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E613" w14:textId="29B36BB7" w:rsidR="00681AF4" w:rsidRDefault="00681AF4" w:rsidP="00BC7123">
      <w:pPr>
        <w:rPr>
          <w:rFonts w:cstheme="minorHAnsi"/>
          <w:b/>
          <w:bCs/>
          <w:lang w:val="en-US"/>
        </w:rPr>
      </w:pPr>
      <w:r w:rsidRPr="00EA24B7">
        <w:rPr>
          <w:rFonts w:cstheme="minorHAnsi"/>
          <w:b/>
          <w:bCs/>
          <w:lang w:val="en-US"/>
        </w:rPr>
        <w:t>Exploring Drug–Drug Interactions in the FDA Adverse Event Reporting System</w:t>
      </w:r>
    </w:p>
    <w:p w14:paraId="458FDC00" w14:textId="285B94A4" w:rsidR="00E31072" w:rsidRPr="00E31072" w:rsidRDefault="00E31072" w:rsidP="00BC7123">
      <w:pPr>
        <w:rPr>
          <w:rFonts w:cstheme="minorHAnsi"/>
          <w:lang w:val="en-US"/>
        </w:rPr>
      </w:pPr>
      <w:r w:rsidRPr="00E31072">
        <w:rPr>
          <w:rFonts w:cstheme="minorHAnsi"/>
          <w:lang w:val="en-US"/>
        </w:rPr>
        <w:t>Running title: Drug–Drug Interactions in FAERS</w:t>
      </w:r>
    </w:p>
    <w:p w14:paraId="4CC42DEB" w14:textId="77777777" w:rsidR="00E31072" w:rsidRPr="00EA24B7" w:rsidRDefault="00E31072" w:rsidP="00BC7123">
      <w:pPr>
        <w:rPr>
          <w:rFonts w:cstheme="minorHAnsi"/>
          <w:lang w:val="en-US"/>
        </w:rPr>
      </w:pPr>
    </w:p>
    <w:p w14:paraId="49B444A0" w14:textId="77B70F0E" w:rsidR="000B2761" w:rsidRPr="00EA24B7" w:rsidRDefault="00681AF4" w:rsidP="00BC7123">
      <w:pPr>
        <w:rPr>
          <w:rFonts w:cstheme="minorHAnsi"/>
          <w:sz w:val="18"/>
          <w:szCs w:val="18"/>
          <w:vertAlign w:val="superscript"/>
        </w:rPr>
      </w:pPr>
      <w:r w:rsidRPr="00227123">
        <w:rPr>
          <w:rFonts w:cstheme="minorHAnsi"/>
          <w:sz w:val="18"/>
          <w:szCs w:val="18"/>
        </w:rPr>
        <w:t>Jacopo Palombarini</w:t>
      </w:r>
      <w:r w:rsidR="00EA24B7">
        <w:rPr>
          <w:rFonts w:cstheme="minorHAnsi"/>
          <w:sz w:val="18"/>
          <w:szCs w:val="18"/>
          <w:vertAlign w:val="superscript"/>
        </w:rPr>
        <w:t>1</w:t>
      </w:r>
      <w:r w:rsidRPr="00227123">
        <w:rPr>
          <w:rFonts w:cstheme="minorHAnsi"/>
          <w:sz w:val="18"/>
          <w:szCs w:val="18"/>
        </w:rPr>
        <w:t>, Angela Boccia</w:t>
      </w:r>
      <w:r w:rsidR="00EA24B7">
        <w:rPr>
          <w:rFonts w:cstheme="minorHAnsi"/>
          <w:sz w:val="18"/>
          <w:szCs w:val="18"/>
          <w:vertAlign w:val="superscript"/>
        </w:rPr>
        <w:t>2</w:t>
      </w:r>
      <w:r w:rsidR="0097614D">
        <w:rPr>
          <w:rFonts w:cstheme="minorHAnsi"/>
          <w:sz w:val="18"/>
          <w:szCs w:val="18"/>
        </w:rPr>
        <w:t>,</w:t>
      </w:r>
      <w:r w:rsidR="00ED1998">
        <w:rPr>
          <w:rFonts w:cstheme="minorHAnsi"/>
          <w:sz w:val="18"/>
          <w:szCs w:val="18"/>
        </w:rPr>
        <w:t xml:space="preserve"> </w:t>
      </w:r>
      <w:r w:rsidR="00EA24B7">
        <w:rPr>
          <w:rFonts w:cstheme="minorHAnsi"/>
          <w:sz w:val="18"/>
          <w:szCs w:val="18"/>
        </w:rPr>
        <w:t>Jacopo Lenzi</w:t>
      </w:r>
      <w:r w:rsidR="00EA24B7">
        <w:rPr>
          <w:rFonts w:cstheme="minorHAnsi"/>
          <w:sz w:val="18"/>
          <w:szCs w:val="18"/>
          <w:vertAlign w:val="superscript"/>
        </w:rPr>
        <w:t>1</w:t>
      </w:r>
      <w:r w:rsidR="00EA24B7">
        <w:rPr>
          <w:rFonts w:cstheme="minorHAnsi"/>
          <w:sz w:val="18"/>
          <w:szCs w:val="18"/>
        </w:rPr>
        <w:t>, Elisabetta Poluzzi</w:t>
      </w:r>
      <w:r w:rsidR="00EA24B7">
        <w:rPr>
          <w:rFonts w:cstheme="minorHAnsi"/>
          <w:sz w:val="18"/>
          <w:szCs w:val="18"/>
          <w:vertAlign w:val="superscript"/>
        </w:rPr>
        <w:t>2</w:t>
      </w:r>
      <w:r w:rsidR="00EA24B7">
        <w:rPr>
          <w:rFonts w:cstheme="minorHAnsi"/>
          <w:sz w:val="18"/>
          <w:szCs w:val="18"/>
        </w:rPr>
        <w:t>, Emanuel Raschi</w:t>
      </w:r>
      <w:r w:rsidR="00EA24B7">
        <w:rPr>
          <w:rFonts w:cstheme="minorHAnsi"/>
          <w:sz w:val="18"/>
          <w:szCs w:val="18"/>
          <w:vertAlign w:val="superscript"/>
        </w:rPr>
        <w:t>2</w:t>
      </w:r>
    </w:p>
    <w:p w14:paraId="3241963D" w14:textId="192D73AF" w:rsidR="000B2761" w:rsidRPr="00227123" w:rsidRDefault="000B2761" w:rsidP="00BC7123">
      <w:pPr>
        <w:rPr>
          <w:rFonts w:cstheme="minorHAnsi"/>
          <w:sz w:val="18"/>
          <w:szCs w:val="18"/>
        </w:rPr>
      </w:pPr>
      <w:r w:rsidRPr="00227123">
        <w:rPr>
          <w:rFonts w:cstheme="minorHAnsi"/>
          <w:sz w:val="18"/>
          <w:szCs w:val="18"/>
        </w:rPr>
        <w:t xml:space="preserve"> </w:t>
      </w:r>
    </w:p>
    <w:p w14:paraId="657E594B" w14:textId="77777777" w:rsidR="00BA7BC4" w:rsidRPr="00BA7BC4" w:rsidRDefault="00BA7BC4" w:rsidP="00BA7BC4">
      <w:pPr>
        <w:pStyle w:val="paragraph"/>
        <w:numPr>
          <w:ilvl w:val="0"/>
          <w:numId w:val="10"/>
        </w:numPr>
        <w:spacing w:before="0" w:beforeAutospacing="0" w:after="0" w:afterAutospacing="0"/>
        <w:textAlignment w:val="baseline"/>
        <w:rPr>
          <w:rFonts w:ascii="Segoe UI" w:hAnsi="Segoe UI" w:cs="Segoe UI"/>
          <w:sz w:val="14"/>
          <w:szCs w:val="14"/>
          <w:lang w:val="en-US"/>
        </w:rPr>
      </w:pPr>
      <w:r w:rsidRPr="00BA7BC4">
        <w:rPr>
          <w:rStyle w:val="normaltextrun"/>
          <w:rFonts w:ascii="Calibri" w:eastAsiaTheme="majorEastAsia" w:hAnsi="Calibri" w:cs="Calibri"/>
          <w:sz w:val="18"/>
          <w:szCs w:val="18"/>
          <w:lang w:val="en-US"/>
        </w:rPr>
        <w:t>Department of Biomedical and Neuromotor Sciences, University of Bologna, Bologna, Italy</w:t>
      </w:r>
      <w:r w:rsidRPr="00BA7BC4">
        <w:rPr>
          <w:rStyle w:val="eop"/>
          <w:rFonts w:ascii="Calibri" w:eastAsiaTheme="majorEastAsia" w:hAnsi="Calibri" w:cs="Calibri"/>
          <w:sz w:val="18"/>
          <w:szCs w:val="18"/>
          <w:lang w:val="en-US"/>
        </w:rPr>
        <w:t> </w:t>
      </w:r>
    </w:p>
    <w:p w14:paraId="52EA16E3" w14:textId="28914A3E" w:rsidR="000B2761" w:rsidRPr="00BA7BC4" w:rsidRDefault="00BA7BC4" w:rsidP="00BA7BC4">
      <w:pPr>
        <w:pStyle w:val="paragraph"/>
        <w:numPr>
          <w:ilvl w:val="0"/>
          <w:numId w:val="10"/>
        </w:numPr>
        <w:spacing w:before="0" w:beforeAutospacing="0" w:after="0" w:afterAutospacing="0"/>
        <w:textAlignment w:val="baseline"/>
        <w:rPr>
          <w:rStyle w:val="eop"/>
          <w:rFonts w:ascii="Segoe UI" w:hAnsi="Segoe UI" w:cs="Segoe UI"/>
          <w:sz w:val="14"/>
          <w:szCs w:val="14"/>
          <w:lang w:val="en-US"/>
        </w:rPr>
      </w:pPr>
      <w:r w:rsidRPr="00BA7BC4">
        <w:rPr>
          <w:rStyle w:val="normaltextrun"/>
          <w:rFonts w:ascii="Calibri" w:eastAsiaTheme="majorEastAsia" w:hAnsi="Calibri" w:cs="Calibri"/>
          <w:sz w:val="18"/>
          <w:szCs w:val="18"/>
          <w:lang w:val="en-US"/>
        </w:rPr>
        <w:t>Department of Medical and Surgical Sciences, University of Bologna, Bologna, Italy</w:t>
      </w:r>
      <w:r w:rsidRPr="00BA7BC4">
        <w:rPr>
          <w:rStyle w:val="eop"/>
          <w:rFonts w:ascii="Calibri" w:eastAsiaTheme="majorEastAsia" w:hAnsi="Calibri" w:cs="Calibri"/>
          <w:sz w:val="18"/>
          <w:szCs w:val="18"/>
          <w:lang w:val="en-US"/>
        </w:rPr>
        <w:t> </w:t>
      </w:r>
    </w:p>
    <w:p w14:paraId="09E62C81" w14:textId="77777777" w:rsidR="00BA7BC4" w:rsidRPr="00BA7BC4" w:rsidRDefault="00BA7BC4" w:rsidP="00BA7BC4">
      <w:pPr>
        <w:pStyle w:val="paragraph"/>
        <w:spacing w:before="0" w:beforeAutospacing="0" w:after="0" w:afterAutospacing="0"/>
        <w:ind w:left="360"/>
        <w:textAlignment w:val="baseline"/>
        <w:rPr>
          <w:rFonts w:ascii="Segoe UI" w:hAnsi="Segoe UI" w:cs="Segoe UI"/>
          <w:sz w:val="18"/>
          <w:szCs w:val="18"/>
          <w:lang w:val="en-US"/>
        </w:rPr>
      </w:pPr>
    </w:p>
    <w:p w14:paraId="4CD1E3B2" w14:textId="77777777" w:rsidR="00BA7BC4" w:rsidRPr="00A608E0" w:rsidRDefault="00BA7BC4" w:rsidP="00BC7123">
      <w:pPr>
        <w:rPr>
          <w:rFonts w:cstheme="minorHAnsi"/>
          <w:b/>
          <w:bCs/>
          <w:sz w:val="18"/>
          <w:szCs w:val="18"/>
          <w:lang w:val="en-US"/>
        </w:rPr>
      </w:pPr>
    </w:p>
    <w:p w14:paraId="2015EE81" w14:textId="08E538F5" w:rsidR="00244460" w:rsidRPr="00244460" w:rsidRDefault="000B2761" w:rsidP="00244460">
      <w:pPr>
        <w:rPr>
          <w:rFonts w:cstheme="minorHAnsi"/>
          <w:b/>
          <w:bCs/>
          <w:sz w:val="18"/>
          <w:szCs w:val="18"/>
          <w:lang w:val="en-US"/>
        </w:rPr>
      </w:pPr>
      <w:r w:rsidRPr="00A608E0">
        <w:rPr>
          <w:rFonts w:cstheme="minorHAnsi"/>
          <w:b/>
          <w:bCs/>
          <w:sz w:val="18"/>
          <w:szCs w:val="18"/>
          <w:lang w:val="en-US"/>
        </w:rPr>
        <w:t>Abstract</w:t>
      </w:r>
    </w:p>
    <w:p w14:paraId="046B7FB1" w14:textId="77777777" w:rsidR="00244460" w:rsidRPr="00244460" w:rsidRDefault="00244460" w:rsidP="00244460">
      <w:pPr>
        <w:rPr>
          <w:rFonts w:cstheme="minorHAnsi"/>
          <w:sz w:val="18"/>
          <w:szCs w:val="18"/>
          <w:lang w:val="en-US"/>
        </w:rPr>
      </w:pPr>
      <w:r w:rsidRPr="00244460">
        <w:rPr>
          <w:rFonts w:cstheme="minorHAnsi"/>
          <w:sz w:val="18"/>
          <w:szCs w:val="18"/>
          <w:lang w:val="en-US"/>
        </w:rPr>
        <w:t>Adverse drug events (ADEs) related to drug–drug interactions (DDIs) represent a major and preventable source of patient harm, particularly in the context of increasing polypharmacy. Spontaneous reporting systems provide a complementary perspective to clinical studies by capturing suspected interactions in real-world settings. This study aimed to describe and characterize reports of drug–drug interactions in the FDA Adverse Event Reporting System (FAERS).</w:t>
      </w:r>
    </w:p>
    <w:p w14:paraId="2B0E5EF3" w14:textId="77777777" w:rsidR="00244460" w:rsidRPr="00244460" w:rsidRDefault="00244460" w:rsidP="00244460">
      <w:pPr>
        <w:rPr>
          <w:rFonts w:cstheme="minorHAnsi"/>
          <w:sz w:val="18"/>
          <w:szCs w:val="18"/>
          <w:lang w:val="en-US"/>
        </w:rPr>
      </w:pPr>
    </w:p>
    <w:p w14:paraId="615D6C36" w14:textId="6DE1C756" w:rsidR="00244460" w:rsidRPr="00244460" w:rsidRDefault="00244460" w:rsidP="00244460">
      <w:pPr>
        <w:rPr>
          <w:rFonts w:cstheme="minorHAnsi"/>
          <w:sz w:val="18"/>
          <w:szCs w:val="18"/>
          <w:lang w:val="en-US"/>
        </w:rPr>
      </w:pPr>
      <w:r w:rsidRPr="00244460">
        <w:rPr>
          <w:rFonts w:cstheme="minorHAnsi"/>
          <w:sz w:val="18"/>
          <w:szCs w:val="18"/>
          <w:lang w:val="en-US"/>
        </w:rPr>
        <w:t xml:space="preserve">All Individual Case Safety Reports (ICSRs submitted up to December 31, </w:t>
      </w:r>
      <w:proofErr w:type="gramStart"/>
      <w:r w:rsidRPr="00244460">
        <w:rPr>
          <w:rFonts w:cstheme="minorHAnsi"/>
          <w:sz w:val="18"/>
          <w:szCs w:val="18"/>
          <w:lang w:val="en-US"/>
        </w:rPr>
        <w:t>2024</w:t>
      </w:r>
      <w:proofErr w:type="gramEnd"/>
      <w:r w:rsidRPr="00244460">
        <w:rPr>
          <w:rFonts w:cstheme="minorHAnsi"/>
          <w:sz w:val="18"/>
          <w:szCs w:val="18"/>
          <w:lang w:val="en-US"/>
        </w:rPr>
        <w:t xml:space="preserve"> that contained at least one drug coded as an interacting agent (</w:t>
      </w:r>
      <w:r w:rsidR="00833253">
        <w:rPr>
          <w:rFonts w:cstheme="minorHAnsi"/>
          <w:sz w:val="18"/>
          <w:szCs w:val="18"/>
          <w:lang w:val="en-US"/>
        </w:rPr>
        <w:t>“</w:t>
      </w:r>
      <w:r w:rsidRPr="00244460">
        <w:rPr>
          <w:rFonts w:cstheme="minorHAnsi"/>
          <w:sz w:val="18"/>
          <w:szCs w:val="18"/>
          <w:lang w:val="en-US"/>
        </w:rPr>
        <w:t>I</w:t>
      </w:r>
      <w:r w:rsidR="00833253">
        <w:rPr>
          <w:rFonts w:cstheme="minorHAnsi"/>
          <w:sz w:val="18"/>
          <w:szCs w:val="18"/>
          <w:lang w:val="en-US"/>
        </w:rPr>
        <w:t>”</w:t>
      </w:r>
      <w:r w:rsidRPr="00244460">
        <w:rPr>
          <w:rFonts w:cstheme="minorHAnsi"/>
          <w:sz w:val="18"/>
          <w:szCs w:val="18"/>
          <w:lang w:val="en-US"/>
        </w:rPr>
        <w:t>) were extracted and analyzed descriptively. Reporting patterns were examined according to patient demographics, reporter type, outcomes, drug roles, therapeutic classes, adverse reactions, and indications. Interacting drugs were compared with non-interacting drugs using exploratory chi-square tests and Cramér’s V to assess heterogeneity across key characteristics.</w:t>
      </w:r>
    </w:p>
    <w:p w14:paraId="580D4EF3" w14:textId="77777777" w:rsidR="00244460" w:rsidRPr="00244460" w:rsidRDefault="00244460" w:rsidP="00244460">
      <w:pPr>
        <w:rPr>
          <w:rFonts w:cstheme="minorHAnsi"/>
          <w:sz w:val="18"/>
          <w:szCs w:val="18"/>
          <w:lang w:val="en-US"/>
        </w:rPr>
      </w:pPr>
    </w:p>
    <w:p w14:paraId="119A995F" w14:textId="1126355C" w:rsidR="00244460" w:rsidRPr="00244460" w:rsidRDefault="00244460" w:rsidP="00244460">
      <w:pPr>
        <w:rPr>
          <w:rFonts w:cstheme="minorHAnsi"/>
          <w:sz w:val="18"/>
          <w:szCs w:val="18"/>
          <w:lang w:val="en-US"/>
        </w:rPr>
      </w:pPr>
      <w:commentRangeStart w:id="0"/>
      <w:commentRangeStart w:id="1"/>
      <w:r w:rsidRPr="00244460">
        <w:rPr>
          <w:rFonts w:cstheme="minorHAnsi"/>
          <w:sz w:val="18"/>
          <w:szCs w:val="18"/>
          <w:lang w:val="en-US"/>
        </w:rPr>
        <w:t>A total of 95,947 r</w:t>
      </w:r>
      <w:commentRangeEnd w:id="0"/>
      <w:r w:rsidR="00662D99">
        <w:rPr>
          <w:rStyle w:val="CommentReference"/>
        </w:rPr>
        <w:commentReference w:id="0"/>
      </w:r>
      <w:commentRangeEnd w:id="1"/>
      <w:r w:rsidR="004842B3">
        <w:rPr>
          <w:rStyle w:val="CommentReference"/>
        </w:rPr>
        <w:commentReference w:id="1"/>
      </w:r>
      <w:r w:rsidRPr="00244460">
        <w:rPr>
          <w:rFonts w:cstheme="minorHAnsi"/>
          <w:sz w:val="18"/>
          <w:szCs w:val="18"/>
          <w:lang w:val="en-US"/>
        </w:rPr>
        <w:t xml:space="preserve">eports including at least one interacting drug were identified. Most reports concerned female patients and were submitted by physicians, with hospitalization and other serious outcomes being the most frequently reported events. The median number of drugs per report was six. Nervous system, cardiovascular, and anti-infective agents were the </w:t>
      </w:r>
      <w:r w:rsidR="0092248A" w:rsidRPr="00244460">
        <w:rPr>
          <w:rFonts w:cstheme="minorHAnsi"/>
          <w:sz w:val="18"/>
          <w:szCs w:val="18"/>
          <w:lang w:val="en-US"/>
        </w:rPr>
        <w:t>most involved</w:t>
      </w:r>
      <w:r w:rsidR="0092248A">
        <w:rPr>
          <w:rFonts w:cstheme="minorHAnsi"/>
          <w:sz w:val="18"/>
          <w:szCs w:val="18"/>
          <w:lang w:val="en-US"/>
        </w:rPr>
        <w:t xml:space="preserve"> </w:t>
      </w:r>
      <w:r w:rsidR="0092248A" w:rsidRPr="00244460">
        <w:rPr>
          <w:rFonts w:cstheme="minorHAnsi"/>
          <w:sz w:val="18"/>
          <w:szCs w:val="18"/>
          <w:lang w:val="en-US"/>
        </w:rPr>
        <w:t>therapeutic classes</w:t>
      </w:r>
      <w:r w:rsidRPr="00244460">
        <w:rPr>
          <w:rFonts w:cstheme="minorHAnsi"/>
          <w:sz w:val="18"/>
          <w:szCs w:val="18"/>
          <w:lang w:val="en-US"/>
        </w:rPr>
        <w:t>. The most frequently reported interacting drugs were warfarin, tacrolimus, acetylsalicylic acid, quetiapine, valproic acid, and rivaroxaban. For these drugs, coagulation disorders, renal toxicity, and neuropsychiatric events were the predominant reported adverse reactions. Elderly patients, severe outcomes, and European reports were overrepresented among interaction-related reports compared with non-interacting drug reports.</w:t>
      </w:r>
    </w:p>
    <w:p w14:paraId="72FA83DC" w14:textId="77777777" w:rsidR="00244460" w:rsidRPr="00244460" w:rsidRDefault="00244460" w:rsidP="00244460">
      <w:pPr>
        <w:rPr>
          <w:rFonts w:cstheme="minorHAnsi"/>
          <w:sz w:val="18"/>
          <w:szCs w:val="18"/>
          <w:lang w:val="en-US"/>
        </w:rPr>
      </w:pPr>
    </w:p>
    <w:p w14:paraId="0FA19186" w14:textId="77777777" w:rsidR="00244460" w:rsidRPr="00244460" w:rsidRDefault="00244460" w:rsidP="00244460">
      <w:pPr>
        <w:rPr>
          <w:rFonts w:cstheme="minorHAnsi"/>
          <w:sz w:val="18"/>
          <w:szCs w:val="18"/>
          <w:lang w:val="en-US"/>
        </w:rPr>
      </w:pPr>
      <w:r w:rsidRPr="00244460">
        <w:rPr>
          <w:rFonts w:cstheme="minorHAnsi"/>
          <w:sz w:val="18"/>
          <w:szCs w:val="18"/>
          <w:lang w:val="en-US"/>
        </w:rPr>
        <w:t>These findings highlight distinct demographic, clinical, and geographic patterns in reports of suspected drug–drug interactions and underscore the importance of accounting for structural differences in spontaneous reporting data when studying interaction-related ADEs. This descriptive framework supports future analytical and causal investigations of clinically relevant DDIs.</w:t>
      </w:r>
    </w:p>
    <w:p w14:paraId="44588C3C" w14:textId="77777777" w:rsidR="00244460" w:rsidRPr="00244460" w:rsidRDefault="00244460" w:rsidP="00244460">
      <w:pPr>
        <w:rPr>
          <w:rFonts w:cstheme="minorHAnsi"/>
          <w:b/>
          <w:bCs/>
          <w:sz w:val="18"/>
          <w:szCs w:val="18"/>
          <w:lang w:val="en-US"/>
        </w:rPr>
      </w:pPr>
    </w:p>
    <w:p w14:paraId="2B56779B" w14:textId="2453AA88" w:rsidR="00244460" w:rsidRPr="00244460" w:rsidRDefault="00244460" w:rsidP="00244460">
      <w:pPr>
        <w:rPr>
          <w:rFonts w:cstheme="minorHAnsi"/>
          <w:b/>
          <w:bCs/>
          <w:sz w:val="18"/>
          <w:szCs w:val="18"/>
          <w:lang w:val="en-US"/>
        </w:rPr>
      </w:pPr>
      <w:r w:rsidRPr="00244460">
        <w:rPr>
          <w:rFonts w:cstheme="minorHAnsi"/>
          <w:b/>
          <w:bCs/>
          <w:sz w:val="18"/>
          <w:szCs w:val="18"/>
          <w:lang w:val="en-US"/>
        </w:rPr>
        <w:t>Keyword</w:t>
      </w:r>
      <w:r>
        <w:rPr>
          <w:rFonts w:cstheme="minorHAnsi"/>
          <w:b/>
          <w:bCs/>
          <w:sz w:val="18"/>
          <w:szCs w:val="18"/>
          <w:lang w:val="en-US"/>
        </w:rPr>
        <w:t>s</w:t>
      </w:r>
    </w:p>
    <w:p w14:paraId="2F3743D6" w14:textId="745CF264" w:rsidR="00244460" w:rsidRPr="00244460" w:rsidRDefault="00244460" w:rsidP="00244460">
      <w:pPr>
        <w:rPr>
          <w:rFonts w:cstheme="minorHAnsi"/>
          <w:sz w:val="18"/>
          <w:szCs w:val="18"/>
          <w:lang w:val="en-US"/>
        </w:rPr>
      </w:pPr>
      <w:r w:rsidRPr="00244460">
        <w:rPr>
          <w:rFonts w:cstheme="minorHAnsi"/>
          <w:sz w:val="18"/>
          <w:szCs w:val="18"/>
          <w:lang w:val="en-US"/>
        </w:rPr>
        <w:t>Drug–drug interactions; adverse drug events; FAERS; pharmacovigilance; polypharmacy; spontaneous reporting</w:t>
      </w:r>
      <w:r w:rsidR="001B5472">
        <w:rPr>
          <w:rFonts w:cstheme="minorHAnsi"/>
          <w:sz w:val="18"/>
          <w:szCs w:val="18"/>
          <w:lang w:val="en-US"/>
        </w:rPr>
        <w:t>.</w:t>
      </w:r>
    </w:p>
    <w:p w14:paraId="76322A00" w14:textId="77777777" w:rsidR="00244460" w:rsidRPr="00244460" w:rsidRDefault="00244460" w:rsidP="00244460">
      <w:pPr>
        <w:rPr>
          <w:rFonts w:cstheme="minorHAnsi"/>
          <w:b/>
          <w:bCs/>
          <w:sz w:val="18"/>
          <w:szCs w:val="18"/>
          <w:lang w:val="en-US"/>
        </w:rPr>
      </w:pPr>
    </w:p>
    <w:p w14:paraId="0A6628E1" w14:textId="0A5BAF91" w:rsidR="00244460" w:rsidRPr="00244460" w:rsidRDefault="00244460" w:rsidP="00244460">
      <w:pPr>
        <w:rPr>
          <w:rFonts w:cstheme="minorHAnsi"/>
          <w:b/>
          <w:bCs/>
          <w:sz w:val="18"/>
          <w:szCs w:val="18"/>
          <w:lang w:val="en-US"/>
        </w:rPr>
      </w:pPr>
      <w:r w:rsidRPr="00244460">
        <w:rPr>
          <w:rFonts w:cstheme="minorHAnsi"/>
          <w:b/>
          <w:bCs/>
          <w:sz w:val="18"/>
          <w:szCs w:val="18"/>
          <w:lang w:val="en-US"/>
        </w:rPr>
        <w:t>Key Point</w:t>
      </w:r>
      <w:r w:rsidR="008F282C">
        <w:rPr>
          <w:rFonts w:cstheme="minorHAnsi"/>
          <w:b/>
          <w:bCs/>
          <w:sz w:val="18"/>
          <w:szCs w:val="18"/>
          <w:lang w:val="en-US"/>
        </w:rPr>
        <w:t>s</w:t>
      </w:r>
    </w:p>
    <w:p w14:paraId="4BC25FF7" w14:textId="6B19AD19" w:rsidR="00244460" w:rsidRPr="00244460" w:rsidRDefault="00244460" w:rsidP="00244460">
      <w:pPr>
        <w:rPr>
          <w:rFonts w:cstheme="minorHAnsi"/>
          <w:sz w:val="18"/>
          <w:szCs w:val="18"/>
          <w:lang w:val="en-US"/>
        </w:rPr>
      </w:pPr>
      <w:r w:rsidRPr="00244460">
        <w:rPr>
          <w:rFonts w:cstheme="minorHAnsi"/>
          <w:sz w:val="18"/>
          <w:szCs w:val="18"/>
          <w:lang w:val="en-US"/>
        </w:rPr>
        <w:t>Reports of suspected drug–drug interactions in FAERS predominantly involve elderly patients and are associated with more severe outcomes, particularly hospitalization and life-threatening events.</w:t>
      </w:r>
    </w:p>
    <w:p w14:paraId="3E356513" w14:textId="51D35E68" w:rsidR="00244460" w:rsidRPr="00244460" w:rsidRDefault="00244460" w:rsidP="00244460">
      <w:pPr>
        <w:rPr>
          <w:rFonts w:cstheme="minorHAnsi"/>
          <w:sz w:val="18"/>
          <w:szCs w:val="18"/>
          <w:lang w:val="en-US"/>
        </w:rPr>
      </w:pPr>
      <w:r w:rsidRPr="00244460">
        <w:rPr>
          <w:rFonts w:cstheme="minorHAnsi"/>
          <w:sz w:val="18"/>
          <w:szCs w:val="18"/>
          <w:lang w:val="en-US"/>
        </w:rPr>
        <w:t>Nervous system, cardiovascular, and anti-infective drugs account for the largest share of interacting agents, reflecting the therapeutic areas most exposed to interaction risks</w:t>
      </w:r>
      <w:r w:rsidR="008D5953">
        <w:rPr>
          <w:rFonts w:cstheme="minorHAnsi"/>
          <w:sz w:val="18"/>
          <w:szCs w:val="18"/>
          <w:lang w:val="en-US"/>
        </w:rPr>
        <w:t>.</w:t>
      </w:r>
    </w:p>
    <w:p w14:paraId="642AB1A8" w14:textId="0ECA0214" w:rsidR="00244460" w:rsidRPr="00244460" w:rsidRDefault="00244460" w:rsidP="00244460">
      <w:pPr>
        <w:rPr>
          <w:rFonts w:cstheme="minorHAnsi"/>
          <w:sz w:val="18"/>
          <w:szCs w:val="18"/>
          <w:lang w:val="en-US"/>
        </w:rPr>
      </w:pPr>
      <w:r w:rsidRPr="00244460">
        <w:rPr>
          <w:rFonts w:cstheme="minorHAnsi"/>
          <w:sz w:val="18"/>
          <w:szCs w:val="18"/>
          <w:lang w:val="en-US"/>
        </w:rPr>
        <w:t>Frequently implicated drugs such as warfarin, tacrolimus, and rivaroxaban show adverse reactions consistent with known pharmacological mechanisms, including bleeding and renal toxicity.</w:t>
      </w:r>
    </w:p>
    <w:p w14:paraId="59EB7774" w14:textId="76BE664B" w:rsidR="00244460" w:rsidRPr="00244460" w:rsidRDefault="00244460" w:rsidP="00244460">
      <w:pPr>
        <w:rPr>
          <w:rFonts w:cstheme="minorHAnsi"/>
          <w:sz w:val="18"/>
          <w:szCs w:val="18"/>
          <w:lang w:val="en-US"/>
        </w:rPr>
      </w:pPr>
      <w:r w:rsidRPr="00244460">
        <w:rPr>
          <w:rFonts w:cstheme="minorHAnsi"/>
          <w:sz w:val="18"/>
          <w:szCs w:val="18"/>
          <w:lang w:val="en-US"/>
        </w:rPr>
        <w:t>Interaction-related reports display marked geographic and demographic heterogeneity, with disproportionate contributions from Europe and older age groups.</w:t>
      </w:r>
    </w:p>
    <w:p w14:paraId="29FDDE6B" w14:textId="39528092" w:rsidR="00244460" w:rsidRPr="00244460" w:rsidRDefault="00244460" w:rsidP="00244460">
      <w:pPr>
        <w:rPr>
          <w:rFonts w:cstheme="minorHAnsi"/>
          <w:sz w:val="18"/>
          <w:szCs w:val="18"/>
          <w:lang w:val="en-US"/>
        </w:rPr>
      </w:pPr>
      <w:r w:rsidRPr="00244460">
        <w:rPr>
          <w:rFonts w:cstheme="minorHAnsi"/>
          <w:sz w:val="18"/>
          <w:szCs w:val="18"/>
          <w:lang w:val="en-US"/>
        </w:rPr>
        <w:t>These structural differences emphasize the need for careful adjustment and stratification when using spontaneous reporting data to study drug–drug interactions.</w:t>
      </w:r>
    </w:p>
    <w:p w14:paraId="77971CFB" w14:textId="77777777" w:rsidR="00BA7BC4" w:rsidRPr="00A608E0" w:rsidRDefault="00BA7BC4" w:rsidP="00BC7123">
      <w:pPr>
        <w:rPr>
          <w:rFonts w:cstheme="minorHAnsi"/>
          <w:b/>
          <w:bCs/>
          <w:sz w:val="18"/>
          <w:szCs w:val="18"/>
          <w:lang w:val="en-US"/>
        </w:rPr>
      </w:pPr>
    </w:p>
    <w:p w14:paraId="6886941D" w14:textId="77777777" w:rsidR="00AB77EE" w:rsidRPr="00A608E0" w:rsidRDefault="00AB77EE" w:rsidP="00BC7123">
      <w:pPr>
        <w:rPr>
          <w:rFonts w:cstheme="minorHAnsi"/>
          <w:sz w:val="18"/>
          <w:szCs w:val="18"/>
          <w:lang w:val="en-US"/>
        </w:rPr>
      </w:pPr>
    </w:p>
    <w:p w14:paraId="70497A54" w14:textId="77777777" w:rsidR="00681AF4" w:rsidRPr="00A608E0" w:rsidRDefault="00681AF4" w:rsidP="00BC7123">
      <w:pPr>
        <w:rPr>
          <w:rFonts w:cstheme="minorHAnsi"/>
          <w:sz w:val="18"/>
          <w:szCs w:val="18"/>
          <w:lang w:val="en-US"/>
        </w:rPr>
      </w:pPr>
      <w:r w:rsidRPr="00A608E0">
        <w:rPr>
          <w:rFonts w:cstheme="minorHAnsi"/>
          <w:b/>
          <w:bCs/>
          <w:sz w:val="18"/>
          <w:szCs w:val="18"/>
          <w:lang w:val="en-US"/>
        </w:rPr>
        <w:t>Introduction</w:t>
      </w:r>
      <w:r w:rsidRPr="00A608E0">
        <w:rPr>
          <w:rFonts w:cstheme="minorHAnsi"/>
          <w:sz w:val="18"/>
          <w:szCs w:val="18"/>
          <w:lang w:val="en-US"/>
        </w:rPr>
        <w:t> </w:t>
      </w:r>
    </w:p>
    <w:p w14:paraId="7A2CFF99" w14:textId="1CB36470" w:rsidR="00F618A0" w:rsidRPr="00033A99" w:rsidRDefault="00E70C8F" w:rsidP="00BC7123">
      <w:pPr>
        <w:rPr>
          <w:rFonts w:cstheme="minorHAnsi"/>
          <w:sz w:val="18"/>
          <w:szCs w:val="18"/>
          <w:lang w:val="en-US"/>
        </w:rPr>
      </w:pPr>
      <w:r w:rsidRPr="00E70C8F">
        <w:rPr>
          <w:rFonts w:cstheme="minorHAnsi"/>
          <w:sz w:val="18"/>
          <w:szCs w:val="18"/>
          <w:lang w:val="en-US"/>
        </w:rPr>
        <w:t>Adverse drug events (ADEs) are defined as injuries resulting from medication use, including physical or psychological harm and loss of function. Compared with medication errors, ADEs provide a more direct and clinically meaningful measure of patient harm</w:t>
      </w:r>
      <w:r w:rsidR="002B02EB">
        <w:rPr>
          <w:rFonts w:cstheme="minorHAnsi"/>
          <w:sz w:val="18"/>
          <w:szCs w:val="18"/>
          <w:lang w:val="en-US"/>
        </w:rPr>
        <w:fldChar w:fldCharType="begin"/>
      </w:r>
      <w:r w:rsidR="002B02EB">
        <w:rPr>
          <w:rFonts w:cstheme="minorHAnsi"/>
          <w:sz w:val="18"/>
          <w:szCs w:val="18"/>
          <w:lang w:val="en-US"/>
        </w:rPr>
        <w:instrText xml:space="preserve"> ADDIN ZOTERO_ITEM CSL_CITATION {"citationID":"7euS4yx1","properties":{"formattedCitation":"\\super 1\\nosupersub{}","plainCitation":"1","noteIndex":0},"citationItems":[{"id":292,"uris":["http://zotero.org/users/local/H9JXYzzo/items/VBUGLXCY"],"itemData":{"id":292,"type":"webpage","title":"Prevention of adverse drug events in hospitals - UpToDate","URL":"https://sso.uptodate.com/contents/prevention-of-adverse-drug-events-in-hospitals?search=interazioni%20farmacologiche&amp;source=search_result&amp;selectedTitle=8~150&amp;usage_type=default&amp;display_rank=8","accessed":{"date-parts":[["2025",12,12]]}}}],"schema":"https://github.com/citation-style-language/schema/raw/master/csl-citation.json"} </w:instrText>
      </w:r>
      <w:r w:rsidR="002B02EB">
        <w:rPr>
          <w:rFonts w:cstheme="minorHAnsi"/>
          <w:sz w:val="18"/>
          <w:szCs w:val="18"/>
          <w:lang w:val="en-US"/>
        </w:rPr>
        <w:fldChar w:fldCharType="separate"/>
      </w:r>
      <w:r w:rsidR="002B02EB" w:rsidRPr="002B02EB">
        <w:rPr>
          <w:rFonts w:ascii="Calibri" w:hAnsi="Calibri" w:cs="Calibri"/>
          <w:kern w:val="0"/>
          <w:sz w:val="18"/>
          <w:vertAlign w:val="superscript"/>
          <w:lang w:val="en-US"/>
        </w:rPr>
        <w:t>1</w:t>
      </w:r>
      <w:r w:rsidR="002B02EB">
        <w:rPr>
          <w:rFonts w:cstheme="minorHAnsi"/>
          <w:sz w:val="18"/>
          <w:szCs w:val="18"/>
          <w:lang w:val="en-US"/>
        </w:rPr>
        <w:fldChar w:fldCharType="end"/>
      </w:r>
      <w:r w:rsidR="002B02EB" w:rsidRPr="002B02EB">
        <w:rPr>
          <w:rFonts w:cstheme="minorHAnsi"/>
          <w:sz w:val="18"/>
          <w:szCs w:val="18"/>
          <w:lang w:val="en-US"/>
        </w:rPr>
        <w:t>.</w:t>
      </w:r>
      <w:r w:rsidR="00841D5C">
        <w:rPr>
          <w:rFonts w:cstheme="minorHAnsi"/>
          <w:sz w:val="18"/>
          <w:szCs w:val="18"/>
          <w:lang w:val="en-US"/>
        </w:rPr>
        <w:t xml:space="preserve"> </w:t>
      </w:r>
      <w:r w:rsidR="00841D5C" w:rsidRPr="00841D5C">
        <w:rPr>
          <w:rFonts w:cstheme="minorHAnsi"/>
          <w:sz w:val="18"/>
          <w:szCs w:val="18"/>
          <w:lang w:val="en-US"/>
        </w:rPr>
        <w:t> </w:t>
      </w:r>
      <w:r w:rsidR="002F6A15" w:rsidRPr="002F6A15">
        <w:rPr>
          <w:rFonts w:cstheme="minorHAnsi"/>
          <w:sz w:val="18"/>
          <w:szCs w:val="18"/>
          <w:lang w:val="en-US"/>
        </w:rPr>
        <w:t xml:space="preserve">The likelihood of experiencing an ADE increases with the number of medications </w:t>
      </w:r>
      <w:r w:rsidR="00841D5C" w:rsidRPr="00FE2904">
        <w:rPr>
          <w:rFonts w:cstheme="minorHAnsi"/>
          <w:sz w:val="18"/>
          <w:szCs w:val="18"/>
          <w:lang w:val="en-US"/>
        </w:rPr>
        <w:t>taken</w:t>
      </w:r>
      <w:r w:rsidR="00FE2904">
        <w:rPr>
          <w:rFonts w:cstheme="minorHAnsi"/>
          <w:sz w:val="18"/>
          <w:szCs w:val="18"/>
        </w:rPr>
        <w:fldChar w:fldCharType="begin"/>
      </w:r>
      <w:r w:rsidR="00FE2904">
        <w:rPr>
          <w:rFonts w:cstheme="minorHAnsi"/>
          <w:sz w:val="18"/>
          <w:szCs w:val="18"/>
          <w:lang w:val="en-US"/>
        </w:rPr>
        <w:instrText xml:space="preserve"> ADDIN ZOTERO_ITEM CSL_CITATION {"citationID":"jQ8W5KuC","properties":{"formattedCitation":"\\super 2\\nosupersub{}","plainCitation":"2","noteIndex":0},"citationItems":[{"id":294,"uris":["http://zotero.org/users/local/H9JXYzzo/items/ZF9M6TDA"],"itemData":{"id":294,"type":"article-journal","abstract":"BACKGROUND: Adverse drug events (ADEs) occurring in hospital inpatients can have serious implications. The ability to identify and prioritize patients at higher risk of ADEs could help pharmacists to optimize their impact as members of the patient care team.\nOBJECTIVE: To identify risk factors, patient characteristics, and medications associated with a higher likelihood of ADEs in adult inpatients through an overview of reviews on this topic.\nDATA SOURCES: Systematic reviews and narrative reviews or guidelines identified through a search of MEDLINE and the Cochrane Database of Systematic Reviews (limited to articles published from 1995 to June 4, 2015), as well as a grey literature search.\nSTUDY SELECTION AND DATA EXTRACTION: For inclusion in this overview, a review had to discuss patient characteristics or risk factors associated with ADEs, medications associated with ADEs, or drug-drug interactions associated with ADEs, in adult inpatients. Articles retrieved by the literature search were screened for eligibility by a single reviewer.\nDATA SYNTHESIS: Eleven articles were deemed eligible for inclusion in this overview: 4 systematic reviews and 7 narrative reviews or guidelines. Their results were described narratively. Older age and polypharmacy were the most frequently cited risk factors associated with ADEs in hospital inpatients. Renal impairment, female sex, and decline in cognition were also frequently reported as being associated with ADEs. Medication classes reported to be associated with ADEs during the hospital stay included anticoagulants, anti-infectives/antibiotics, antidiabetic agents, analgesics (including opioids and nonsteroidal anti-inflammatory drugs), and cardiovascular drugs (including antihypertensive agents, diuretics, and digoxin). Two publications reported on preventable ADEs in hospital inpatients; the medications associated with preventable ADEs were consistent with those reported above.\nCONCLUSIONS: The risk factors, patient characteristics, and medication classes highlighted in this overview may help clinicians to prioritize patient populations who may be at higher risk of ADEs.","container-title":"The Canadian Journal of Hospital Pharmacy","DOI":"10.4212/cjhp.v69i4.1583","ISSN":"1920-2903","issue":"4","journalAbbreviation":"Can J Hosp Pharm","language":"eng","note":"PMID: 27621489\nPMCID: PMC5008425","page":"294-300","source":"PubMed","title":"Patient Characteristics Associated with Adverse Drug Events in Hospital: An Overview of Reviews","title-short":"Patient Characteristics Associated with Adverse Drug Events in Hospital","volume":"69","author":[{"family":"Mihajlovic","given":"Silvija"},{"family":"Gauthier","given":"Jeremie"},{"family":"MacDonald","given":"Erika"}],"issued":{"date-parts":[["2016"]]}}}],"schema":"https://github.com/citation-style-language/schema/raw/master/csl-citation.json"} </w:instrText>
      </w:r>
      <w:r w:rsidR="00FE2904">
        <w:rPr>
          <w:rFonts w:cstheme="minorHAnsi"/>
          <w:sz w:val="18"/>
          <w:szCs w:val="18"/>
        </w:rPr>
        <w:fldChar w:fldCharType="separate"/>
      </w:r>
      <w:r w:rsidR="00FE2904" w:rsidRPr="00FE2904">
        <w:rPr>
          <w:rFonts w:ascii="Calibri" w:hAnsi="Calibri" w:cs="Calibri"/>
          <w:kern w:val="0"/>
          <w:sz w:val="18"/>
          <w:vertAlign w:val="superscript"/>
          <w:lang w:val="en-US"/>
        </w:rPr>
        <w:t>2</w:t>
      </w:r>
      <w:r w:rsidR="00FE2904">
        <w:rPr>
          <w:rFonts w:cstheme="minorHAnsi"/>
          <w:sz w:val="18"/>
          <w:szCs w:val="18"/>
        </w:rPr>
        <w:fldChar w:fldCharType="end"/>
      </w:r>
      <w:r w:rsidR="00A721C8">
        <w:rPr>
          <w:lang w:val="en-US"/>
        </w:rPr>
        <w:t xml:space="preserve">, </w:t>
      </w:r>
      <w:r w:rsidR="00A721C8" w:rsidRPr="00A721C8">
        <w:rPr>
          <w:rFonts w:cstheme="minorHAnsi"/>
          <w:sz w:val="18"/>
          <w:szCs w:val="18"/>
          <w:lang w:val="en-US"/>
        </w:rPr>
        <w:t>and the risk of adverse outcomes due to drug–drug interactions (DDIs) rises substantially as the extent of polypharmacy grows</w:t>
      </w:r>
      <w:r w:rsidR="00A721C8">
        <w:rPr>
          <w:rFonts w:cstheme="minorHAnsi"/>
          <w:sz w:val="18"/>
          <w:szCs w:val="18"/>
          <w:lang w:val="en-US"/>
        </w:rPr>
        <w:t xml:space="preserve"> </w:t>
      </w:r>
      <w:r w:rsidR="00EC3706">
        <w:rPr>
          <w:rFonts w:cstheme="minorHAnsi"/>
          <w:sz w:val="18"/>
          <w:szCs w:val="18"/>
          <w:lang w:val="en-US"/>
        </w:rPr>
        <w:fldChar w:fldCharType="begin"/>
      </w:r>
      <w:r w:rsidR="00EC3706">
        <w:rPr>
          <w:rFonts w:cstheme="minorHAnsi"/>
          <w:sz w:val="18"/>
          <w:szCs w:val="18"/>
          <w:lang w:val="en-US"/>
        </w:rPr>
        <w:instrText xml:space="preserve"> ADDIN ZOTERO_ITEM CSL_CITATION {"citationID":"HeO1f9QA","properties":{"formattedCitation":"\\super 3,4\\nosupersub{}","plainCitation":"3,4","noteIndex":0},"citationItems":[{"id":297,"uris":["http://zotero.org/users/local/H9JXYzzo/items/MN3P8B7M"],"itemData":{"id":297,"type":"article-journal","abstract":"BACKGROUND: Warfarin is a highly efficacious oral anticoagulant, but its use is limited by a well-founded fear of bleeding. Drug and food interactions are frequently cited as causes of adverse events with warfarin. We provide an updated systematic overview of the quality, clinical effect, and importance of these reported interactions.\nDATA SOURCES: MEDLINE, TOXLINE, IPA, and EMBASE databases from October 1993 to March 2004. Database searches combined the keyword warfarin with drug interactions, herbal medicines, Chinese herbal drugs, and food-drug interactions.\nSTUDY SELECTION: Eligible articles contained original reports of warfarin drug or food interactions in human subjects. Non-English articles were included if sufficient information could be abstracted.\nDATA EXTRACTION: Reports were rated independently by 2 investigators for interaction direction, clinical severity, and quality of evidence. Quality of evidence was based on previously validated causation criteria and study design.\nDATA SYNTHESIS: Of 642 citations retrieved, 181 eligible articles contained original reports on 120 drugs or foods. Inter-rater agreement was excellent, with weighted kappa values of 0.84 to 1.00. Of all reports, 72% described a potentiation of warfarin's effect and 84% were of poor quality, 86% of which were single case reports. The 31 incidents of clinically significant bleeding were all single case reports. Newly reported interactions included celecoxib, rofecoxib, and herbal substances, such as green tea and danshen.\nCONCLUSIONS: The number of drugs reported to interact with warfarin continues to expand. While most reports are of poor quality and present potentially misleading conclusions, the consistency of reports of interactions with azole antibiotics, macrolides, quinolones, nonsteroidal anti-inflammatory drugs, including selective cyclooxygenase-2 inhibitors, selective serotonin reuptake inhibitors, omeprazole, lipid-lowering agents, amiodarone, and fluorouracil, suggests that coadministration with warfarin should be avoided or closely monitored. More systematic study of warfarin drug interactions in patients is urgently needed.","container-title":"Archives of Internal Medicine","DOI":"10.1001/archinte.165.10.1095","ISSN":"0003-9926","issue":"10","journalAbbreviation":"Arch Intern Med","language":"eng","note":"PMID: 15911722","page":"1095-1106","source":"PubMed","title":"Systematic overview of warfarin and its drug and food interactions","volume":"165","author":[{"family":"Holbrook","given":"Anne M."},{"family":"Pereira","given":"Jennifer A."},{"family":"Labiris","given":"Renee"},{"family":"McDonald","given":"Heather"},{"family":"Douketis","given":"James D."},{"family":"Crowther","given":"Mark"},{"family":"Wells","given":"Philip S."}],"issued":{"date-parts":[["2005",5,23]]}}},{"id":299,"uris":["http://zotero.org/users/local/H9JXYzzo/items/N5ZFYTPW"],"itemData":{"id":299,"type":"article-journal","abstract":"CONTEXT: Drug-drug interactions are a preventable cause of morbidity and mortality, yet their consequences in the community are not well characterized.\nOBJECTIVE: To determine whether elderly patients admitted to hospital with specific drug toxicities were likely to have been prescribed an interacting drug in the week prior to admission.\nDESIGN: Three population-based, nested case-control studies.\nSETTING: Ontario, Canada, from January 1, 1994, to December 31, 2000.\nPATIENTS: All Ontario residents aged 66 years or older treated with glyburide, digoxin, or an angiotensin-converting enzyme (ACE) inhibitor. Case patients were those admitted to hospital for drug-related toxicity. Prescription records of cases were compared with those of controls (matched on age, sex, use of the same medication, and presence or absence of renal disease) for receipt of interacting medications (co-trimoxazole with glyburide, clarithromycin with digoxin, and potassium-sparing diuretics with ACE inhibitors).\nMAIN OUTCOME MEASURE: Odds ratio for association between hospital admission for drug toxicity (hypoglycemia, digoxin toxicity, or hyperkalemia, respectively) and use of an interacting medication in the preceding week, adjusted for diagnoses, receipt of other medications, the number of prescription drugs, and the number of hospital admissions in the year preceding the index date.\nRESULTS: During the 7-year study period, 909 elderly patients receiving glyburide were admitted with a diagnosis of hypoglycemia. In the primary analysis, those patients admitted for hypoglycemia were more than 6 times as likely to have been treated with co-trimoxazole in the previous week (adjusted odds ratio, 6.6; 95% confidence interval, 4.5-9.7). Patients admitted with digoxin toxicity (n = 1051) were about 12 times more likely to have been treated with clarithromycin (adjusted odds ratio, 11.7; 95% confidence interval, 7.5-18.2) in the previous week, and patients treated with ACE inhibitors admitted with a diagnosis of hyperkalemia (n = 523) were about 20 times more likely to have been treated with a potassium-sparing diuretic (adjusted odds ratio, 20.3; 95% confidence interval, 13.4-30.7) in the previous week. No increased risk of drug toxicity was found for drugs with similar indications but no known interactions (amoxicillin, cefuroxime, and indapamide, respectively).\nCONCLUSIONS: Many hospital admissions of elderly patients for drug toxicity occur after administration of a drug known to cause drug-drug interactions. Many of these interactions could have been avoided.","container-title":"JAMA","DOI":"10.1001/jama.289.13.1652","ISSN":"0098-7484","issue":"13","journalAbbreviation":"JAMA","language":"eng","note":"PMID: 12672733","page":"1652-1658","source":"PubMed","title":"Drug-drug interactions among elderly patients hospitalized for drug toxicity","volume":"289","author":[{"family":"Juurlink","given":"David N."},{"family":"Mamdani","given":"Muhammad"},{"family":"Kopp","given":"Alexander"},{"family":"Laupacis","given":"Andreas"},{"family":"Redelmeier","given":"Donald A."}],"issued":{"date-parts":[["2003",4,2]]}}}],"schema":"https://github.com/citation-style-language/schema/raw/master/csl-citation.json"} </w:instrText>
      </w:r>
      <w:r w:rsidR="00EC3706">
        <w:rPr>
          <w:rFonts w:cstheme="minorHAnsi"/>
          <w:sz w:val="18"/>
          <w:szCs w:val="18"/>
          <w:lang w:val="en-US"/>
        </w:rPr>
        <w:fldChar w:fldCharType="separate"/>
      </w:r>
      <w:r w:rsidR="00EC3706" w:rsidRPr="00851272">
        <w:rPr>
          <w:rFonts w:ascii="Calibri" w:hAnsi="Calibri" w:cs="Calibri"/>
          <w:kern w:val="0"/>
          <w:sz w:val="18"/>
          <w:vertAlign w:val="superscript"/>
          <w:lang w:val="en-US"/>
        </w:rPr>
        <w:t>3,4</w:t>
      </w:r>
      <w:r w:rsidR="00EC3706">
        <w:rPr>
          <w:rFonts w:cstheme="minorHAnsi"/>
          <w:sz w:val="18"/>
          <w:szCs w:val="18"/>
          <w:lang w:val="en-US"/>
        </w:rPr>
        <w:fldChar w:fldCharType="end"/>
      </w:r>
      <w:r w:rsidR="00397EB1" w:rsidRPr="00397EB1">
        <w:rPr>
          <w:rFonts w:cstheme="minorHAnsi"/>
          <w:sz w:val="18"/>
          <w:szCs w:val="18"/>
          <w:lang w:val="en-US"/>
        </w:rPr>
        <w:t xml:space="preserve">. </w:t>
      </w:r>
      <w:r w:rsidR="00A721C8" w:rsidRPr="00A721C8">
        <w:rPr>
          <w:rFonts w:cstheme="minorHAnsi"/>
          <w:sz w:val="18"/>
          <w:szCs w:val="18"/>
          <w:lang w:val="en-US"/>
        </w:rPr>
        <w:t>DDIs occur when two or more drugs interact in a way that alters the efficacy or toxicity of one or more agent</w:t>
      </w:r>
      <w:r w:rsidR="00851272" w:rsidRPr="00A506E8">
        <w:rPr>
          <w:rFonts w:cstheme="minorHAnsi"/>
          <w:sz w:val="18"/>
          <w:szCs w:val="18"/>
          <w:lang w:val="en-US"/>
        </w:rPr>
        <w:t>s</w:t>
      </w:r>
      <w:r w:rsidR="00851272">
        <w:rPr>
          <w:rFonts w:cstheme="minorHAnsi"/>
          <w:sz w:val="18"/>
          <w:szCs w:val="18"/>
          <w:lang w:val="en-US"/>
        </w:rPr>
        <w:fldChar w:fldCharType="begin"/>
      </w:r>
      <w:r w:rsidR="00851272">
        <w:rPr>
          <w:rFonts w:cstheme="minorHAnsi"/>
          <w:sz w:val="18"/>
          <w:szCs w:val="18"/>
          <w:lang w:val="en-US"/>
        </w:rPr>
        <w:instrText xml:space="preserve"> ADDIN ZOTERO_ITEM CSL_CITATION {"citationID":"A7ctS3sO","properties":{"formattedCitation":"\\super 5\\nosupersub{}","plainCitation":"5","noteIndex":0},"citationItems":[{"id":274,"uris":["http://zotero.org/users/local/H9JXYzzo/items/FK7D432S"],"itemData":{"id":274,"type":"webpage","title":"Handbook of Drug Interactions: A Clinical and Forensic Guide | SpringerLink","URL":"https://link.springer.com/book/10.1007/978-1-61779-222-9","accessed":{"date-parts":[["2025",12,2]]}}}],"schema":"https://github.com/citation-style-language/schema/raw/master/csl-citation.json"} </w:instrText>
      </w:r>
      <w:r w:rsidR="00851272">
        <w:rPr>
          <w:rFonts w:cstheme="minorHAnsi"/>
          <w:sz w:val="18"/>
          <w:szCs w:val="18"/>
          <w:lang w:val="en-US"/>
        </w:rPr>
        <w:fldChar w:fldCharType="separate"/>
      </w:r>
      <w:r w:rsidR="00851272" w:rsidRPr="00EC3706">
        <w:rPr>
          <w:rFonts w:ascii="Calibri" w:hAnsi="Calibri" w:cs="Calibri"/>
          <w:kern w:val="0"/>
          <w:sz w:val="18"/>
          <w:vertAlign w:val="superscript"/>
          <w:lang w:val="en-US"/>
        </w:rPr>
        <w:t>5</w:t>
      </w:r>
      <w:r w:rsidR="00851272">
        <w:rPr>
          <w:rFonts w:cstheme="minorHAnsi"/>
          <w:sz w:val="18"/>
          <w:szCs w:val="18"/>
          <w:lang w:val="en-US"/>
        </w:rPr>
        <w:fldChar w:fldCharType="end"/>
      </w:r>
      <w:r w:rsidR="008B6EBC" w:rsidRPr="008B6EBC">
        <w:rPr>
          <w:lang w:val="en-US"/>
        </w:rPr>
        <w:t xml:space="preserve"> </w:t>
      </w:r>
      <w:r w:rsidR="008B6EBC" w:rsidRPr="008B6EBC">
        <w:rPr>
          <w:rFonts w:cstheme="minorHAnsi"/>
          <w:sz w:val="18"/>
          <w:szCs w:val="18"/>
          <w:lang w:val="en-US"/>
        </w:rPr>
        <w:t>and are recognized as a major risk factor for preventable adverse outcomes in pharmacotherapy. Many clinically significant DDIs involve widely used medications; for example, the risk of bleeding in patients receiving warfarin increases when it is co-administered with nonsteroidal anti-inflammatory drugs (NSAIDs), selective serotonin reuptake inhibitors (SSRIs), omeprazole, lipid-lowering agents, or amiodarone</w:t>
      </w:r>
      <w:r w:rsidR="00662FEA">
        <w:rPr>
          <w:rFonts w:cstheme="minorHAnsi"/>
          <w:sz w:val="18"/>
          <w:szCs w:val="18"/>
          <w:lang w:val="en-US"/>
        </w:rPr>
        <w:fldChar w:fldCharType="begin"/>
      </w:r>
      <w:r w:rsidR="00662FEA">
        <w:rPr>
          <w:rFonts w:cstheme="minorHAnsi"/>
          <w:sz w:val="18"/>
          <w:szCs w:val="18"/>
          <w:lang w:val="en-US"/>
        </w:rPr>
        <w:instrText xml:space="preserve"> ADDIN ZOTERO_ITEM CSL_CITATION {"citationID":"9CgFRlZF","properties":{"formattedCitation":"\\super 3\\nosupersub{}","plainCitation":"3","noteIndex":0},"citationItems":[{"id":297,"uris":["http://zotero.org/users/local/H9JXYzzo/items/MN3P8B7M"],"itemData":{"id":297,"type":"article-journal","abstract":"BACKGROUND: Warfarin is a highly efficacious oral anticoagulant, but its use is limited by a well-founded fear of bleeding. Drug and food interactions are frequently cited as causes of adverse events with warfarin. We provide an updated systematic overview of the quality, clinical effect, and importance of these reported interactions.\nDATA SOURCES: MEDLINE, TOXLINE, IPA, and EMBASE databases from October 1993 to March 2004. Database searches combined the keyword warfarin with drug interactions, herbal medicines, Chinese herbal drugs, and food-drug interactions.\nSTUDY SELECTION: Eligible articles contained original reports of warfarin drug or food interactions in human subjects. Non-English articles were included if sufficient information could be abstracted.\nDATA EXTRACTION: Reports were rated independently by 2 investigators for interaction direction, clinical severity, and quality of evidence. Quality of evidence was based on previously validated causation criteria and study design.\nDATA SYNTHESIS: Of 642 citations retrieved, 181 eligible articles contained original reports on 120 drugs or foods. Inter-rater agreement was excellent, with weighted kappa values of 0.84 to 1.00. Of all reports, 72% described a potentiation of warfarin's effect and 84% were of poor quality, 86% of which were single case reports. The 31 incidents of clinically significant bleeding were all single case reports. Newly reported interactions included celecoxib, rofecoxib, and herbal substances, such as green tea and danshen.\nCONCLUSIONS: The number of drugs reported to interact with warfarin continues to expand. While most reports are of poor quality and present potentially misleading conclusions, the consistency of reports of interactions with azole antibiotics, macrolides, quinolones, nonsteroidal anti-inflammatory drugs, including selective cyclooxygenase-2 inhibitors, selective serotonin reuptake inhibitors, omeprazole, lipid-lowering agents, amiodarone, and fluorouracil, suggests that coadministration with warfarin should be avoided or closely monitored. More systematic study of warfarin drug interactions in patients is urgently needed.","container-title":"Archives of Internal Medicine","DOI":"10.1001/archinte.165.10.1095","ISSN":"0003-9926","issue":"10","journalAbbreviation":"Arch Intern Med","language":"eng","note":"PMID: 15911722","page":"1095-1106","source":"PubMed","title":"Systematic overview of warfarin and its drug and food interactions","volume":"165","author":[{"family":"Holbrook","given":"Anne M."},{"family":"Pereira","given":"Jennifer A."},{"family":"Labiris","given":"Renee"},{"family":"McDonald","given":"Heather"},{"family":"Douketis","given":"James D."},{"family":"Crowther","given":"Mark"},{"family":"Wells","given":"Philip S."}],"issued":{"date-parts":[["2005",5,23]]}}}],"schema":"https://github.com/citation-style-language/schema/raw/master/csl-citation.json"} </w:instrText>
      </w:r>
      <w:r w:rsidR="00662FEA">
        <w:rPr>
          <w:rFonts w:cstheme="minorHAnsi"/>
          <w:sz w:val="18"/>
          <w:szCs w:val="18"/>
          <w:lang w:val="en-US"/>
        </w:rPr>
        <w:fldChar w:fldCharType="separate"/>
      </w:r>
      <w:r w:rsidR="00662FEA" w:rsidRPr="00851272">
        <w:rPr>
          <w:rFonts w:ascii="Calibri" w:hAnsi="Calibri" w:cs="Calibri"/>
          <w:kern w:val="0"/>
          <w:sz w:val="18"/>
          <w:vertAlign w:val="superscript"/>
          <w:lang w:val="en-US"/>
        </w:rPr>
        <w:t>3</w:t>
      </w:r>
      <w:r w:rsidR="00662FEA">
        <w:rPr>
          <w:rFonts w:cstheme="minorHAnsi"/>
          <w:sz w:val="18"/>
          <w:szCs w:val="18"/>
          <w:lang w:val="en-US"/>
        </w:rPr>
        <w:fldChar w:fldCharType="end"/>
      </w:r>
      <w:r w:rsidR="00397EB1" w:rsidRPr="00397EB1">
        <w:rPr>
          <w:rFonts w:cstheme="minorHAnsi"/>
          <w:sz w:val="18"/>
          <w:szCs w:val="18"/>
          <w:lang w:val="en-US"/>
        </w:rPr>
        <w:t>.</w:t>
      </w:r>
      <w:r w:rsidR="00851272">
        <w:rPr>
          <w:rFonts w:cstheme="minorHAnsi"/>
          <w:sz w:val="18"/>
          <w:szCs w:val="18"/>
          <w:lang w:val="en-US"/>
        </w:rPr>
        <w:t xml:space="preserve"> </w:t>
      </w:r>
      <w:r w:rsidR="008B6EBC" w:rsidRPr="008B6EBC">
        <w:rPr>
          <w:rFonts w:cstheme="minorHAnsi"/>
          <w:sz w:val="18"/>
          <w:szCs w:val="18"/>
          <w:lang w:val="en-US"/>
        </w:rPr>
        <w:t>As polypharmacy has continued to increase over time, it has become one of the most consistently reported contributors to adverse drug reactions (ADRs), thereby amplifying the risk of DD</w:t>
      </w:r>
      <w:r w:rsidR="00825BFE">
        <w:rPr>
          <w:rFonts w:cstheme="minorHAnsi"/>
          <w:sz w:val="18"/>
          <w:szCs w:val="18"/>
          <w:lang w:val="en-US"/>
        </w:rPr>
        <w:t>Is</w:t>
      </w:r>
      <w:r w:rsidR="00E71E8E">
        <w:rPr>
          <w:rFonts w:cstheme="minorHAnsi"/>
          <w:sz w:val="18"/>
          <w:szCs w:val="18"/>
          <w:lang w:val="en-US"/>
        </w:rPr>
        <w:fldChar w:fldCharType="begin"/>
      </w:r>
      <w:r w:rsidR="00EC3706">
        <w:rPr>
          <w:rFonts w:cstheme="minorHAnsi"/>
          <w:sz w:val="18"/>
          <w:szCs w:val="18"/>
          <w:lang w:val="en-US"/>
        </w:rPr>
        <w:instrText xml:space="preserve"> ADDIN ZOTERO_ITEM CSL_CITATION {"citationID":"GLiGewJy","properties":{"formattedCitation":"\\super 6\\uc0\\u8211{}8\\nosupersub{}","plainCitation":"6–8","noteIndex":0},"citationItems":[{"id":279,"uris":["http://zotero.org/users/local/H9JXYzzo/items/CMSULPKW"],"itemData":{"id":279,"type":"article-journal","abstract":"Adverse drug events (ADEs) are common and can result in patient harm. This report analyzes data from the Healthcare Cost and Utilization Project to compare characteristics of hospital inpatient stays involving an ADE from 2010 and 2014. Information revealed by the data include impacts on length of stay, average costs, and whether the ADE occurred in the hospital or prior to admission.","language":"en","source":"psnet.ahrq.gov","title":"Adverse Drug Events in U.S. Hospitals, 2010 Versus 2014.","URL":"https://psnet.ahrq.gov/issue/adverse-drug-events-us-hospitals-2010-versus-2014","accessed":{"date-parts":[["2025",12,12]]},"issued":{"date-parts":[["2018",10,3]]}}},{"id":281,"uris":["http://zotero.org/users/local/H9JXYzzo/items/KV7TSIXZ"],"itemData":{"id":281,"type":"article-journal","abstract":"BACKGROUND: Polypharmacy (ie, the use of multiple medications and/or the administration of more medications than are clinically indicated, representing unnecessary drug use) is common among the elderly.\nOBJECTIVE: The goal of this research was to provide a description of observational studies examining the epidemiology of polypharmacy and to review randomized controlled studies that have been published in the past 2 decades designed to reduce polypharmacy in older adults.\nMETHODS: Materials for this review were gathered from a search of the MEDLINE database (1986-June 2007) and International Pharmaceutical Abstracts (1986-June 2007) to identify articles in people aged &gt;65 years. We used a combination of the following search terms: polypharmacy, multiple medications, polymedicine, elderly, geriatric, and aged. A manual search of the reference lists from identified articles and the authors' article files, book chapters, and recent reviews was conducted to identify additional articles. From these, the authors identified those studies that measured polypharmacy.\nRESULTS: The literature review found that polypharmacy continues to increase and is a known risk factor for important morbidity and mortality. There are few rigorously designed intervention studies that have been shown to reduce unnecessary polypharmacy in older adults. The literature review identified 5 articles, which are included here. All studies showed an improvement in polypharmacy.\nCONCLUSIONS: Many studies have found that various numbers of medications are associated with negative health outcomes, but more research is needed to further delineate the consequences associated with unnecessary drug use in elderly patients. Health care professionals should be aware of the risks and fully evaluate all medications at each patient visit to prevent polypharmacy from occurring.","container-title":"The American Journal of Geriatric Pharmacotherapy","DOI":"10.1016/j.amjopharm.2007.12.002","ISSN":"1543-5946","issue":"4","journalAbbreviation":"Am J Geriatr Pharmacother","language":"eng","note":"PMID: 18179993","page":"345-351","source":"PubMed","title":"Polypharmacy in elderly patients","volume":"5","author":[{"family":"Hajjar","given":"Emily R."},{"family":"Cafiero","given":"Angela C."},{"family":"Hanlon","given":"Joseph T."}],"issued":{"date-parts":[["2007",12]]}}},{"id":276,"uris":["http://zotero.org/users/local/H9JXYzzo/items/L4XYG8KR"],"itemData":{"id":276,"type":"article-journal","abstract":"Background:\nWhile the pharmacokinetic (PK) mechanisms for many drug interactions (DDIs) have been established, pharmacovigilance studies related to these PK DDIs are limited. Using a large surveillance database, a translational informatics approach can systematically screen adverse drug events (ADEs) for many DDIs with known PK mechanisms.\n\nMethods:\nWe collected a set of substrates and inhibitors related to the Cytochrome-P450 (CYP) isoforms, as recommended by the FDA and Drug Interactions Flockhart Table. FDA’s Adverse Events Reporting System (FAERS) was used to obtain ADE reports from 2004 to 2018. The substrate and inhibitor information were used to form PK DDI pairs for each of the CYP isoforms and MedDRA preferred terms for ADEs in FAERS. A shrinkage observed-to-expected ratio (Ω) analysis was performed to screen for potential PK DDI and ADE associations.\n\nResults:\nWe identified 149 CYP substrates and 62 CYP inhibitors from the FDA and Flockhart tables. Using FAERS data, only those DDI-ADE associations were considered that met the disproportionality threshold of Ω&gt;0 for a CYP substrate when paired with at least two inhibitors. In total, 590 ADEs were associated with 2,085 PK DDI pairs and 38 individual substrates, with ADEs overlapping across different CYP substrates. More importantly, we were able to find clinical and experimental evidence for the paclitaxel-clopidogrel interaction associated with peripheral neuropathy in our study.\n\nConclusion:\nIn this study, we utilized a translational informatics approach to discover potentially novel CYP-related substrate-inhibitor and ADE associations using FAERS. Future clinical, population-based and experimental studies are needed to confirm our findings.","container-title":"British journal of clinical pharmacology","DOI":"10.1111/bcp.14762","ISSN":"0306-5251","issue":"4","journalAbbreviation":"Br J Clin Pharmacol","note":"PMID: 33543792\nPMCID: PMC12167830","page":"1471-1481","source":"PubMed Central","title":"A pharmacovigilance study of pharmacokinetic drug interactions using a translational informatics discovery approach PK DDI and ADE translational discovery","volume":"88","author":[{"family":"Wang","given":"Lei"},{"family":"Shendre","given":"Aditi"},{"family":"Chiang","given":"Chien-Wei"},{"family":"Cao","given":"Weidan"},{"family":"Ning","given":"Xia"},{"family":"Zhang","given":"Ping"},{"family":"Zhang","given":"Pengyue"},{"family":"Li","given":"Lang"}],"issued":{"date-parts":[["2022",2]]}}}],"schema":"https://github.com/citation-style-language/schema/raw/master/csl-citation.json"} </w:instrText>
      </w:r>
      <w:r w:rsidR="00E71E8E">
        <w:rPr>
          <w:rFonts w:cstheme="minorHAnsi"/>
          <w:sz w:val="18"/>
          <w:szCs w:val="18"/>
          <w:lang w:val="en-US"/>
        </w:rPr>
        <w:fldChar w:fldCharType="separate"/>
      </w:r>
      <w:r w:rsidR="00EC3706" w:rsidRPr="00A5731A">
        <w:rPr>
          <w:rFonts w:ascii="Calibri" w:hAnsi="Calibri" w:cs="Calibri"/>
          <w:kern w:val="0"/>
          <w:sz w:val="18"/>
          <w:vertAlign w:val="superscript"/>
          <w:lang w:val="en-US"/>
        </w:rPr>
        <w:t>6–8</w:t>
      </w:r>
      <w:r w:rsidR="00E71E8E">
        <w:rPr>
          <w:rFonts w:cstheme="minorHAnsi"/>
          <w:sz w:val="18"/>
          <w:szCs w:val="18"/>
          <w:lang w:val="en-US"/>
        </w:rPr>
        <w:fldChar w:fldCharType="end"/>
      </w:r>
      <w:r w:rsidR="003D4CD2">
        <w:rPr>
          <w:rFonts w:cstheme="minorHAnsi"/>
          <w:sz w:val="18"/>
          <w:szCs w:val="18"/>
          <w:lang w:val="en-US"/>
        </w:rPr>
        <w:t>.</w:t>
      </w:r>
      <w:r w:rsidR="00142FBB">
        <w:rPr>
          <w:rFonts w:cstheme="minorHAnsi"/>
          <w:sz w:val="18"/>
          <w:szCs w:val="18"/>
          <w:lang w:val="en-US"/>
        </w:rPr>
        <w:t xml:space="preserve"> </w:t>
      </w:r>
    </w:p>
    <w:p w14:paraId="6056E285" w14:textId="77777777" w:rsidR="00547D4F" w:rsidRDefault="00547D4F" w:rsidP="00BC7123">
      <w:pPr>
        <w:rPr>
          <w:rFonts w:cstheme="minorHAnsi"/>
          <w:sz w:val="18"/>
          <w:szCs w:val="18"/>
          <w:lang w:val="en-US"/>
        </w:rPr>
      </w:pPr>
      <w:r w:rsidRPr="00547D4F">
        <w:rPr>
          <w:rFonts w:cstheme="minorHAnsi"/>
          <w:sz w:val="18"/>
          <w:szCs w:val="18"/>
          <w:highlight w:val="yellow"/>
          <w:lang w:val="en-US"/>
        </w:rPr>
        <w:t>A commonly used tool in the drug safety field is databases that collect reports of suspected adverse drug reactions (ADRs); one of the most well-known among these is the FDA Adverse Event Reporting System (FAERS).</w:t>
      </w:r>
      <w:r>
        <w:rPr>
          <w:rFonts w:cstheme="minorHAnsi"/>
          <w:sz w:val="18"/>
          <w:szCs w:val="18"/>
          <w:lang w:val="en-US"/>
        </w:rPr>
        <w:t xml:space="preserve"> </w:t>
      </w:r>
    </w:p>
    <w:p w14:paraId="5883F7A5" w14:textId="003CFDF5" w:rsidR="00F618A0" w:rsidRPr="00E41DD5" w:rsidRDefault="00A5731A" w:rsidP="00BC7123">
      <w:pPr>
        <w:rPr>
          <w:rFonts w:cstheme="minorHAnsi"/>
          <w:sz w:val="18"/>
          <w:szCs w:val="18"/>
          <w:lang w:val="en-US"/>
        </w:rPr>
      </w:pPr>
      <w:r w:rsidRPr="00A5731A">
        <w:rPr>
          <w:rFonts w:cstheme="minorHAnsi"/>
          <w:sz w:val="18"/>
          <w:szCs w:val="18"/>
          <w:lang w:val="en-US"/>
        </w:rPr>
        <w:t>Voluntary reporting by clinicians identifies only a small fraction of ADEs. Whether an event is reported depends on individual attitudes, organizational safety culture, the usability of reporting systems, and concerns about professional or legal repercussions</w:t>
      </w:r>
      <w:r w:rsidR="00482919">
        <w:rPr>
          <w:rFonts w:cstheme="minorHAnsi"/>
          <w:sz w:val="18"/>
          <w:szCs w:val="18"/>
          <w:lang w:val="en-US"/>
        </w:rPr>
        <w:fldChar w:fldCharType="begin"/>
      </w:r>
      <w:r w:rsidR="00EC3706">
        <w:rPr>
          <w:rFonts w:cstheme="minorHAnsi"/>
          <w:sz w:val="18"/>
          <w:szCs w:val="18"/>
          <w:lang w:val="en-US"/>
        </w:rPr>
        <w:instrText xml:space="preserve"> ADDIN ZOTERO_ITEM CSL_CITATION {"citationID":"stS8blc1","properties":{"formattedCitation":"\\super 9\\nosupersub{}","plainCitation":"9","noteIndex":0},"citationItems":[{"id":283,"uris":["http://zotero.org/users/local/H9JXYzzo/items/LGR56ZN8"],"itemData":{"id":283,"type":"webpage","title":"Reporting of Adverse Drug Events: Examination of a Hospital Incident Reporting System - PubMed","URL":"https://pubmed.ncbi.nlm.nih.gov/21249793/","accessed":{"date-parts":[["2025",12,12]]}}}],"schema":"https://github.com/citation-style-language/schema/raw/master/csl-citation.json"} </w:instrText>
      </w:r>
      <w:r w:rsidR="00482919">
        <w:rPr>
          <w:rFonts w:cstheme="minorHAnsi"/>
          <w:sz w:val="18"/>
          <w:szCs w:val="18"/>
          <w:lang w:val="en-US"/>
        </w:rPr>
        <w:fldChar w:fldCharType="separate"/>
      </w:r>
      <w:r w:rsidR="00EC3706" w:rsidRPr="00EC3706">
        <w:rPr>
          <w:rFonts w:ascii="Calibri" w:hAnsi="Calibri" w:cs="Calibri"/>
          <w:kern w:val="0"/>
          <w:sz w:val="18"/>
          <w:vertAlign w:val="superscript"/>
          <w:lang w:val="en-US"/>
        </w:rPr>
        <w:t>9</w:t>
      </w:r>
      <w:r w:rsidR="00482919">
        <w:rPr>
          <w:rFonts w:cstheme="minorHAnsi"/>
          <w:sz w:val="18"/>
          <w:szCs w:val="18"/>
          <w:lang w:val="en-US"/>
        </w:rPr>
        <w:fldChar w:fldCharType="end"/>
      </w:r>
      <w:r w:rsidR="00906F20">
        <w:rPr>
          <w:rFonts w:cstheme="minorHAnsi"/>
          <w:sz w:val="18"/>
          <w:szCs w:val="18"/>
          <w:lang w:val="en-US"/>
        </w:rPr>
        <w:t>.</w:t>
      </w:r>
      <w:r w:rsidR="00E41DD5">
        <w:rPr>
          <w:rFonts w:cstheme="minorHAnsi"/>
          <w:sz w:val="18"/>
          <w:szCs w:val="18"/>
          <w:lang w:val="en-US"/>
        </w:rPr>
        <w:t xml:space="preserve"> </w:t>
      </w:r>
      <w:r w:rsidRPr="00A5731A">
        <w:rPr>
          <w:rFonts w:cstheme="minorHAnsi"/>
          <w:sz w:val="18"/>
          <w:szCs w:val="18"/>
          <w:lang w:val="en-US"/>
        </w:rPr>
        <w:lastRenderedPageBreak/>
        <w:t>More systematic methods, such as medical record or chart review, detect considerably more ADEs than voluntary reporting (65% vs. 4%) and computerized surveillance systems (65% vs. 45%</w:t>
      </w:r>
      <w:r w:rsidR="00E41DD5" w:rsidRPr="00E41DD5">
        <w:rPr>
          <w:rFonts w:cstheme="minorHAnsi"/>
          <w:sz w:val="18"/>
          <w:szCs w:val="18"/>
          <w:lang w:val="en-US"/>
        </w:rPr>
        <w:t>)</w:t>
      </w:r>
      <w:r w:rsidR="00FE4C43">
        <w:rPr>
          <w:rFonts w:cstheme="minorHAnsi"/>
          <w:sz w:val="18"/>
          <w:szCs w:val="18"/>
          <w:lang w:val="en-US"/>
        </w:rPr>
        <w:fldChar w:fldCharType="begin"/>
      </w:r>
      <w:r w:rsidR="00FE4C43">
        <w:rPr>
          <w:rFonts w:cstheme="minorHAnsi"/>
          <w:sz w:val="18"/>
          <w:szCs w:val="18"/>
          <w:lang w:val="en-US"/>
        </w:rPr>
        <w:instrText xml:space="preserve"> ADDIN ZOTERO_ITEM CSL_CITATION {"citationID":"DLQqPa3E","properties":{"formattedCitation":"\\super 1\\nosupersub{}","plainCitation":"1","noteIndex":0},"citationItems":[{"id":292,"uris":["http://zotero.org/users/local/H9JXYzzo/items/VBUGLXCY"],"itemData":{"id":292,"type":"webpage","title":"Prevention of adverse drug events in hospitals - UpToDate","URL":"https://sso.uptodate.com/contents/prevention-of-adverse-drug-events-in-hospitals?search=interazioni%20farmacologiche&amp;source=search_result&amp;selectedTitle=8~150&amp;usage_type=default&amp;display_rank=8","accessed":{"date-parts":[["2025",12,12]]}}}],"schema":"https://github.com/citation-style-language/schema/raw/master/csl-citation.json"} </w:instrText>
      </w:r>
      <w:r w:rsidR="00FE4C43">
        <w:rPr>
          <w:rFonts w:cstheme="minorHAnsi"/>
          <w:sz w:val="18"/>
          <w:szCs w:val="18"/>
          <w:lang w:val="en-US"/>
        </w:rPr>
        <w:fldChar w:fldCharType="separate"/>
      </w:r>
      <w:r w:rsidR="00FE4C43" w:rsidRPr="00FE4C43">
        <w:rPr>
          <w:rFonts w:ascii="Calibri" w:hAnsi="Calibri" w:cs="Calibri"/>
          <w:kern w:val="0"/>
          <w:sz w:val="18"/>
          <w:vertAlign w:val="superscript"/>
          <w:lang w:val="en-US"/>
        </w:rPr>
        <w:t>1</w:t>
      </w:r>
      <w:r w:rsidR="00FE4C43">
        <w:rPr>
          <w:rFonts w:cstheme="minorHAnsi"/>
          <w:sz w:val="18"/>
          <w:szCs w:val="18"/>
          <w:lang w:val="en-US"/>
        </w:rPr>
        <w:fldChar w:fldCharType="end"/>
      </w:r>
      <w:r w:rsidR="00E41DD5" w:rsidRPr="00E41DD5">
        <w:rPr>
          <w:rFonts w:cstheme="minorHAnsi"/>
          <w:sz w:val="18"/>
          <w:szCs w:val="18"/>
          <w:lang w:val="en-US"/>
        </w:rPr>
        <w:t xml:space="preserve">. </w:t>
      </w:r>
      <w:r w:rsidR="000C45BA" w:rsidRPr="000C45BA">
        <w:rPr>
          <w:rFonts w:cstheme="minorHAnsi"/>
          <w:sz w:val="18"/>
          <w:szCs w:val="18"/>
          <w:lang w:val="en-US"/>
        </w:rPr>
        <w:t>However, chart review is resource-intensive and may still fail to capture certain ADEs due to inconsistent documentation standards, liability concerns, limited clinical awareness of the event, and incomplete record retrieval</w:t>
      </w:r>
      <w:r w:rsidR="000C45BA">
        <w:rPr>
          <w:rFonts w:cstheme="minorHAnsi"/>
          <w:sz w:val="18"/>
          <w:szCs w:val="18"/>
          <w:lang w:val="en-US"/>
        </w:rPr>
        <w:t xml:space="preserve"> </w:t>
      </w:r>
      <w:r w:rsidR="00E41DD5">
        <w:rPr>
          <w:rFonts w:cstheme="minorHAnsi"/>
          <w:sz w:val="18"/>
          <w:szCs w:val="18"/>
          <w:lang w:val="en-US"/>
        </w:rPr>
        <w:fldChar w:fldCharType="begin"/>
      </w:r>
      <w:r w:rsidR="00EC3706">
        <w:rPr>
          <w:rFonts w:cstheme="minorHAnsi"/>
          <w:sz w:val="18"/>
          <w:szCs w:val="18"/>
          <w:lang w:val="en-US"/>
        </w:rPr>
        <w:instrText xml:space="preserve"> ADDIN ZOTERO_ITEM CSL_CITATION {"citationID":"LS7nZxSh","properties":{"formattedCitation":"\\super 10,11\\nosupersub{}","plainCitation":"10,11","noteIndex":0},"citationItems":[{"id":285,"uris":["http://zotero.org/users/local/H9JXYzzo/items/FXK8TESV"],"itemData":{"id":285,"type":"article-journal","abstract":"BACKGROUND: Adverse drug events (ADEs) are both common and costly. Most hospitals identify ADEs using spontaneous reporting, but this approach lacks sensitivity; chart review identifies more events but is expensive. Computer-based approaches to ADE identification appear promising, but they have not been directly compared with chart review and they are not widely used.\nOBJECTIVES: To develop a computer-based ADE monitor, and to compare the rate and type of ADEs found with the monitor with those discovered by chart review and by stimulated voluntary report.\nDESIGN: Prospective cohort study in one tertiary-care hospital.\nPARTICIPANTS: All patients admitted to nine medical and surgical units in a tertiary-care hospital over an eight-month period.\nMAIN OUTCOME MEASURE: Adverse drug events identified by the computer-based monitor, by chart review, and by stimulated voluntary report.\nMETHODS: A computer-based monitoring program identified alerts, which were situations suggesting that an ADE might be present (e.g., an order for an antidote such as naloxone). A trained reviewer then examined patients' hospital records to determine whether an ADE had occurred. The results of the computer-based monitoring strategy were compared with two other ADE detection strategies: intensive chart review and stimulated voluntary report by nurses and pharmacists. The monitor and the chart review strategies were independent, and the reviewers were blinded.\nRESULTS: The computer monitoring strategy identified 2,620 alerts, of which 275 were determined to be ADEs. The chart review found 398 ADEs, whereas voluntary report detected 23. Of the 617 ADEs detected by at least one method, 76 ADEs were detected by both computer monitor and chart review. The computer monitor identified 45 percent; chart review, 65 percent; and voluntary report, 4 percent. The ADEs identified by computer monitor were more likely to be classified as \"severe\" than were those identified by chart review (51 versus 42 percent, p = .04). The positive predictive value of computer-generated alerts was 16 percent during the first eight weeks of the study; rule modifications increased this to 23 percent in the final eight weeks. The computer strategy required 11 person-hours per week to execute, whereas chart review required 55 person-hours per week and voluntary report strategy required 5.\nCONCLUSIONS: The computer-based monitor identified fewer ADEs than did chart review but many more ADEs than did stimulated voluntary report. The overlap among the ADEs identified using different methods was small, suggesting that the incidence of ADEs may be higher than previously reported and that different detection methods capture different events. The computer-based monitoring system represents an efficient approach for measuring ADE frequency and gauging the effectiveness of ADE prevention programs.","container-title":"Journal of the American Medical Informatics Association: JAMIA","DOI":"10.1136/jamia.1998.0050305","ISSN":"1067-5027","issue":"3","journalAbbreviation":"J Am Med Inform Assoc","language":"eng","note":"PMID: 9609500\nPMCID: PMC61304","page":"305-314","source":"PubMed","title":"Identifying adverse drug events: development of a computer-based monitor and comparison with chart review and stimulated voluntary report","title-short":"Identifying adverse drug events","volume":"5","author":[{"family":"Jha","given":"A. K."},{"family":"Kuperman","given":"G. J."},{"family":"Teich","given":"J. M."},{"family":"Leape","given":"L."},{"family":"Shea","given":"B."},{"family":"Rittenberg","given":"E."},{"family":"Burdick","given":"E."},{"family":"Seger","given":"D. L."},{"family":"Vander Vliet","given":"M."},{"family":"Bates","given":"D. W."}],"issued":{"date-parts":[["1998"]]}}},{"id":288,"uris":["http://zotero.org/users/local/H9JXYzzo/items/E8JCCMHQ"],"itemData":{"id":288,"type":"article-journal","abstract":"BACKGROUND: Adverse events related to drugs occur frequently among inpatients, and many of these events are preventable. However, few data are available on adverse drug events among outpatients. We conducted a study to determine the rates, types, severity, and preventability of such events among outpatients and to identify preventive strategies.\nMETHODS: We performed a prospective cohort study, including a survey of patients and a chart review, at four adult primary care practices in Boston (two hospital-based and two community-based), involving a total of 1202 outpatients who received at least one prescription during a four-week period. Prescriptions were computerized at two of the practices and handwritten at the other two.\nRESULTS: Of the 661 patients who responded to the survey (response rate, 55 percent), 162 had adverse drug events (25 percent; 95 percent confidence interval, 20 to 29 percent), with a total of 181 events (27 per 100 patients). Twenty-four of the events (13 percent) were serious, 51 (28 percent) were ameliorable, and 20 (11 percent) were preventable. Of the 51 ameliorable events, 32 (63 percent) were attributed to the physician's failure to respond to medication-related symptoms and 19 (37 percent) to the patient's failure to inform the physician of the symptoms. The medication classes most frequently involved in adverse drug events were selective serotonin-reuptake inhibitors (10 percent), beta-blockers (9 percent), angiotensin-converting-enzyme inhibitors (8 percent), and nonsteroidal antiinflammatory agents (8 percent). On multivariate analysis, only the number of medications taken was significantly associated with adverse events.\nCONCLUSIONS: Adverse events related to drugs are common in primary care, and many are preventable or ameliorable. Monitoring for and acting on symptoms are important. Improving communication between outpatients and providers may help prevent adverse events related to drugs.","container-title":"The New England Journal of Medicine","DOI":"10.1056/NEJMsa020703","ISSN":"1533-4406","issue":"16","journalAbbreviation":"N Engl J Med","language":"eng","note":"PMID: 12700376","page":"1556-1564","source":"PubMed","title":"Adverse drug events in ambulatory care","volume":"348","author":[{"family":"Gandhi","given":"Tejal K."},{"family":"Weingart","given":"Saul N."},{"family":"Borus","given":"Joshua"},{"family":"Seger","given":"Andrew C."},{"family":"Peterson","given":"Josh"},{"family":"Burdick","given":"Elisabeth"},{"family":"Seger","given":"Diane L."},{"family":"Shu","given":"Kirstin"},{"family":"Federico","given":"Frank"},{"family":"Leape","given":"Lucian L."},{"family":"Bates","given":"David W."}],"issued":{"date-parts":[["2003",4,17]]}}}],"schema":"https://github.com/citation-style-language/schema/raw/master/csl-citation.json"} </w:instrText>
      </w:r>
      <w:r w:rsidR="00E41DD5">
        <w:rPr>
          <w:rFonts w:cstheme="minorHAnsi"/>
          <w:sz w:val="18"/>
          <w:szCs w:val="18"/>
          <w:lang w:val="en-US"/>
        </w:rPr>
        <w:fldChar w:fldCharType="separate"/>
      </w:r>
      <w:r w:rsidR="00EC3706" w:rsidRPr="00EC3706">
        <w:rPr>
          <w:rFonts w:ascii="Calibri" w:hAnsi="Calibri" w:cs="Calibri"/>
          <w:kern w:val="0"/>
          <w:sz w:val="18"/>
          <w:vertAlign w:val="superscript"/>
          <w:lang w:val="en-US"/>
        </w:rPr>
        <w:t>10,11</w:t>
      </w:r>
      <w:r w:rsidR="00E41DD5">
        <w:rPr>
          <w:rFonts w:cstheme="minorHAnsi"/>
          <w:sz w:val="18"/>
          <w:szCs w:val="18"/>
          <w:lang w:val="en-US"/>
        </w:rPr>
        <w:fldChar w:fldCharType="end"/>
      </w:r>
      <w:r w:rsidR="00867CDB">
        <w:rPr>
          <w:rFonts w:cstheme="minorHAnsi"/>
          <w:sz w:val="18"/>
          <w:szCs w:val="18"/>
          <w:lang w:val="en-US"/>
        </w:rPr>
        <w:t>.</w:t>
      </w:r>
    </w:p>
    <w:p w14:paraId="775374E4" w14:textId="27DCA2A0" w:rsidR="00227123" w:rsidRPr="00B46F39" w:rsidRDefault="000C45BA" w:rsidP="00E503D5">
      <w:pPr>
        <w:rPr>
          <w:rFonts w:cstheme="minorHAnsi"/>
          <w:sz w:val="18"/>
          <w:szCs w:val="18"/>
          <w:lang w:val="en-US"/>
        </w:rPr>
      </w:pPr>
      <w:r w:rsidRPr="000C45BA">
        <w:rPr>
          <w:rFonts w:cstheme="minorHAnsi"/>
          <w:sz w:val="18"/>
          <w:szCs w:val="18"/>
          <w:lang w:val="en-US"/>
        </w:rPr>
        <w:t>Individual Case Safety Reports (ICSRs) of suspected ADRs constitute an important complementary source of information for identifying potential adverse reactions arising from drug interactions</w:t>
      </w:r>
      <w:r>
        <w:rPr>
          <w:rFonts w:cstheme="minorHAnsi"/>
          <w:sz w:val="18"/>
          <w:szCs w:val="18"/>
          <w:lang w:val="en-US"/>
        </w:rPr>
        <w:t xml:space="preserve"> </w:t>
      </w:r>
      <w:r w:rsidR="00786D53">
        <w:rPr>
          <w:rFonts w:cstheme="minorHAnsi"/>
          <w:sz w:val="18"/>
          <w:szCs w:val="18"/>
          <w:lang w:val="en-US"/>
        </w:rPr>
        <w:fldChar w:fldCharType="begin"/>
      </w:r>
      <w:r w:rsidR="00EC3706">
        <w:rPr>
          <w:rFonts w:cstheme="minorHAnsi"/>
          <w:sz w:val="18"/>
          <w:szCs w:val="18"/>
          <w:lang w:val="en-US"/>
        </w:rPr>
        <w:instrText xml:space="preserve"> ADDIN ZOTERO_ITEM CSL_CITATION {"citationID":"pee4eXVr","properties":{"formattedCitation":"\\super 12\\nosupersub{}","plainCitation":"12","noteIndex":0},"citationItems":[{"id":269,"uris":["http://zotero.org/users/local/H9JXYzzo/items/HQFR9BGQ"],"itemData":{"id":269,"type":"article-journal","abstract":"OBJECTIVE: Drug-drug interactions are relatively rarely reported to spontaneous reporting systems (SRSs) for adverse drug reactions. For this reason, the traditional approach for analysing SRS has major limitations for the detection of drug-drug interactions. We developed a method that may enable signalling of these possible interactions, which are often not explicitly reported, utilising reports of adverse drug reactions in data sets of SRS. As an example, the influence of concomitant use of diuretics and non-steroidal anti-inflammatory drugs (NSAIDs) on symptoms indicating a decreased efficacy of diuretics was examined using reports received by the Netherlands Pharmacovigilance Foundation Lareb.\nMETHODS: Reports received between 1 January 1990 and 1 January 1999 of patients older than 50 years were included in the study. Cases were defined as reports with symptoms indicating a decreased efficacy of diuretics, non-cases as all other reports. Exposure categories were the use of NSAIDs or diuretics versus the use of neither of these drugs. The influence of the combined use of both drugs was examined using logistic regression analysis.\nRESULTS: The odds ratio of the statistical interaction term of the combined use of both drugs was increased [adjusted odds ratio 2.0, 95% confidence interval (CI) 1.1-3.7], which may indicate an enhanced effect of concomitant drug use.\nCONCLUSION: The findings illustrate that spontaneous reporting systems have a potential for signal detection and the analysis of possible drug-drug interactions. The method described may enable a more active approach in the detection of drug-drug interactions after marketing.","container-title":"European Journal of Clinical Pharmacology","DOI":"10.1007/s002280000215","ISSN":"0031-6970","issue":"9-10","journalAbbreviation":"Eur J Clin Pharmacol","language":"eng","note":"PMID: 11214785","page":"733-738","source":"PubMed","title":"Detecting drug-drug interactions using a database for spontaneous adverse drug reactions: an example with diuretics and non-steroidal anti-inflammatory drugs","title-short":"Detecting drug-drug interactions using a database for spontaneous adverse drug reactions","volume":"56","author":[{"family":"Puijenbroek","given":"E. P.","non-dropping-particle":"van"},{"family":"Egberts","given":"A. C."},{"family":"Heerdink","given":"E. R."},{"family":"Leufkens","given":"H. G."}],"issued":{"date-parts":[["2000",12]]}}}],"schema":"https://github.com/citation-style-language/schema/raw/master/csl-citation.json"} </w:instrText>
      </w:r>
      <w:r w:rsidR="00786D53">
        <w:rPr>
          <w:rFonts w:cstheme="minorHAnsi"/>
          <w:sz w:val="18"/>
          <w:szCs w:val="18"/>
          <w:lang w:val="en-US"/>
        </w:rPr>
        <w:fldChar w:fldCharType="separate"/>
      </w:r>
      <w:r w:rsidR="00EC3706" w:rsidRPr="00EC3706">
        <w:rPr>
          <w:rFonts w:ascii="Calibri" w:hAnsi="Calibri" w:cs="Calibri"/>
          <w:kern w:val="0"/>
          <w:sz w:val="18"/>
          <w:vertAlign w:val="superscript"/>
          <w:lang w:val="en-US"/>
        </w:rPr>
        <w:t>12</w:t>
      </w:r>
      <w:r w:rsidR="00786D53">
        <w:rPr>
          <w:rFonts w:cstheme="minorHAnsi"/>
          <w:sz w:val="18"/>
          <w:szCs w:val="18"/>
          <w:lang w:val="en-US"/>
        </w:rPr>
        <w:fldChar w:fldCharType="end"/>
      </w:r>
      <w:r w:rsidR="00227123" w:rsidRPr="00227123">
        <w:rPr>
          <w:rFonts w:cstheme="minorHAnsi"/>
          <w:sz w:val="18"/>
          <w:szCs w:val="18"/>
          <w:lang w:val="en-US"/>
        </w:rPr>
        <w:t> </w:t>
      </w:r>
      <w:r w:rsidR="00F83147">
        <w:rPr>
          <w:rFonts w:cstheme="minorHAnsi"/>
          <w:sz w:val="18"/>
          <w:szCs w:val="18"/>
          <w:lang w:val="en-US"/>
        </w:rPr>
        <w:t xml:space="preserve">. </w:t>
      </w:r>
      <w:r w:rsidR="00B17C17" w:rsidRPr="00B17C17">
        <w:rPr>
          <w:rFonts w:cstheme="minorHAnsi"/>
          <w:sz w:val="18"/>
          <w:szCs w:val="18"/>
          <w:lang w:val="en-US"/>
        </w:rPr>
        <w:t xml:space="preserve">Collections of ICSRs contain data only on drug exposures believed to be associated with ADRs, and many reports involve individuals taking multiple medications. In such cases, reporters may explicitly suspect that interactions between two or more drugs contributed to the adverse </w:t>
      </w:r>
      <w:r w:rsidR="00F83147" w:rsidRPr="00F83147">
        <w:rPr>
          <w:rFonts w:cstheme="minorHAnsi"/>
          <w:sz w:val="18"/>
          <w:szCs w:val="18"/>
          <w:lang w:val="en-US"/>
        </w:rPr>
        <w:t>event</w:t>
      </w:r>
      <w:r w:rsidR="006A1A92">
        <w:rPr>
          <w:rFonts w:cstheme="minorHAnsi"/>
          <w:sz w:val="18"/>
          <w:szCs w:val="18"/>
          <w:lang w:val="en-US"/>
        </w:rPr>
        <w:fldChar w:fldCharType="begin"/>
      </w:r>
      <w:r w:rsidR="00EC3706">
        <w:rPr>
          <w:rFonts w:cstheme="minorHAnsi"/>
          <w:sz w:val="18"/>
          <w:szCs w:val="18"/>
          <w:lang w:val="en-US"/>
        </w:rPr>
        <w:instrText xml:space="preserve"> ADDIN ZOTERO_ITEM CSL_CITATION {"citationID":"IWyzzdK5","properties":{"formattedCitation":"\\super 13\\nosupersub{}","plainCitation":"13","noteIndex":0},"citationItems":[{"id":271,"uris":["http://zotero.org/users/local/H9JXYzzo/items/34VDV7QX"],"itemData":{"id":271,"type":"article-journal","abstract":"Introduction\nAdverse drug reactions related to drug–drug interactions cause harm to patients. There is a body of research on signal detection for drug interactions in collections of individual case reports, but limited use in regular pharmacovigilance.\n\nObjective\nThe aim of this study was to evaluate the feasibility of signal detection of drug–drug interactions in collections of individual case reports of suspected adverse drug reactions.\n\nMethods\nThis study was conducted in VigiBase, the WHO global database of individual case safety reports. The data lock point was 31 August 2016, which provided 13.6 million reports for analysis after deduplication. Statistical signal detection was performed using a previously developed predictive model for possible drug interactions. The model accounts for an interaction disproportionality measure, expressed suspicion of an interaction by the reporter, potential for interaction through cytochrome P450 activity of drugs, and reported information indicative of unexpected therapeutic response or altered therapeutic effect. Triage filters focused the preliminary signal assessment on combinations relating to serious adverse events with case series of no more than 30 reports from at least two countries, with at least one report during the previous 2 years. Additional filters sought to eliminate already known drug interactions through text mining of standard literature sources. Preliminary signal assessment was performed by a multidisciplinary group of pharmacovigilance professionals from Uppsala Monitoring Centre and collaborating organizations, whereas in-depth signal assessment was performed by experienced pharmacovigilance assessors.\n\nResults\nWe performed preliminary signal assessment for 407 unique drug pairs. Of these, 157 drug pairs were considered already known to interact, whereas 232 were closed after preliminary assessment for other reasons. Ten drug pairs were subjected to in-depth signal assessment and an additional eight were decided to be kept under review awaiting additional reports. The triage filters had a major impact in focusing our preliminary signal assessment on just 14% of the statistical signals generated by the predictive model for drug interactions. In-depth assessment led to three signals communicated with the broader pharmacovigilance community, six closed signals and one to be kept under review.\n\nConclusion\nThis study shows that signals of adverse drug interactions can be detected through broad statistical screening of individual case reports. It further shows that signal assessment related to possible drug interactions requires more detailed information on the temporal relationship between different drugs and the adverse event. Future research may consider whether interaction signal detection should be performed not for individual adverse event terms but for pairs of drugs across a spectrum of adverse events.\n\nElectronic supplementary material\nThe online version of this article (10.1007/s40264-020-00939-y) contains supplementary material, which is available to authorized users.","container-title":"Drug Safety","DOI":"10.1007/s40264-020-00939-y","ISSN":"0114-5916","issue":"8","journalAbbreviation":"Drug Saf","note":"PMID: 32681439\nPMCID: PMC7395907","page":"775-785","source":"PubMed Central","title":"A Feasibility Study of Drug–Drug Interaction Signal Detection in Regular Pharmacovigilance","volume":"43","author":[{"family":"Hult","given":"Sara"},{"family":"Sartori","given":"Daniele"},{"family":"Bergvall","given":"Tomas"},{"family":"Hedfors Vidlin","given":"Sara"},{"family":"Grundmark","given":"Birgitta"},{"family":"Ellenius","given":"Johan"},{"family":"Norén","given":"G. Niklas"}],"issued":{"date-parts":[["2020"]]}}}],"schema":"https://github.com/citation-style-language/schema/raw/master/csl-citation.json"} </w:instrText>
      </w:r>
      <w:r w:rsidR="006A1A92">
        <w:rPr>
          <w:rFonts w:cstheme="minorHAnsi"/>
          <w:sz w:val="18"/>
          <w:szCs w:val="18"/>
          <w:lang w:val="en-US"/>
        </w:rPr>
        <w:fldChar w:fldCharType="separate"/>
      </w:r>
      <w:r w:rsidR="00EC3706" w:rsidRPr="00EC3706">
        <w:rPr>
          <w:rFonts w:ascii="Calibri" w:hAnsi="Calibri" w:cs="Calibri"/>
          <w:kern w:val="0"/>
          <w:sz w:val="18"/>
          <w:vertAlign w:val="superscript"/>
          <w:lang w:val="en-US"/>
        </w:rPr>
        <w:t>13</w:t>
      </w:r>
      <w:r w:rsidR="006A1A92">
        <w:rPr>
          <w:rFonts w:cstheme="minorHAnsi"/>
          <w:sz w:val="18"/>
          <w:szCs w:val="18"/>
          <w:lang w:val="en-US"/>
        </w:rPr>
        <w:fldChar w:fldCharType="end"/>
      </w:r>
      <w:r w:rsidR="00F83147" w:rsidRPr="00F83147">
        <w:rPr>
          <w:rFonts w:cstheme="minorHAnsi"/>
          <w:sz w:val="18"/>
          <w:szCs w:val="18"/>
          <w:lang w:val="en-US"/>
        </w:rPr>
        <w:t>.</w:t>
      </w:r>
      <w:r w:rsidR="00B46F39" w:rsidRPr="00B46F39">
        <w:rPr>
          <w:rFonts w:ascii="Noto Sans" w:hAnsi="Noto Sans" w:cs="Noto Sans"/>
          <w:color w:val="232323"/>
          <w:shd w:val="clear" w:color="auto" w:fill="FFFFFF"/>
          <w:lang w:val="en-US"/>
        </w:rPr>
        <w:t xml:space="preserve"> </w:t>
      </w:r>
      <w:r w:rsidR="00B17C17" w:rsidRPr="00B17C17">
        <w:rPr>
          <w:rFonts w:cstheme="minorHAnsi"/>
          <w:sz w:val="18"/>
          <w:szCs w:val="18"/>
          <w:lang w:val="en-US"/>
        </w:rPr>
        <w:t>Reports submitted by patients and family members also show promise as an additional detection strategy that enhances traditional surveillance methods</w:t>
      </w:r>
      <w:r w:rsidR="00B17C17">
        <w:rPr>
          <w:rFonts w:cstheme="minorHAnsi"/>
          <w:sz w:val="18"/>
          <w:szCs w:val="18"/>
          <w:lang w:val="en-US"/>
        </w:rPr>
        <w:t xml:space="preserve"> </w:t>
      </w:r>
      <w:r w:rsidR="00E11DA1">
        <w:rPr>
          <w:rFonts w:cstheme="minorHAnsi"/>
          <w:sz w:val="18"/>
          <w:szCs w:val="18"/>
          <w:lang w:val="en-US"/>
        </w:rPr>
        <w:fldChar w:fldCharType="begin"/>
      </w:r>
      <w:r w:rsidR="00EC3706">
        <w:rPr>
          <w:rFonts w:cstheme="minorHAnsi"/>
          <w:sz w:val="18"/>
          <w:szCs w:val="18"/>
          <w:lang w:val="en-US"/>
        </w:rPr>
        <w:instrText xml:space="preserve"> ADDIN ZOTERO_ITEM CSL_CITATION {"citationID":"uL1chJqg","properties":{"formattedCitation":"\\super 14\\nosupersub{}","plainCitation":"14","noteIndex":0},"citationItems":[{"id":290,"uris":["http://zotero.org/users/local/H9JXYzzo/items/PQLL5XY3"],"itemData":{"id":290,"type":"article-journal","abstract":"BACKGROUND: Hospitals routinely survey patients about the quality of care they receive, but little is known about whether patient interviews can detect adverse events that medical record reviews do not.\nOBJECTIVE: To compare adverse events reported in postdischarge patient interviews with adverse events detected by medical record review.\nDESIGN: Random sample survey.\nSETTING: Massachusetts, 2003.\nPATIENTS: Recently hospitalized adults.\nMEASUREMENTS: By using parallel methods, physicians reviewed postdischarge interviews and medical records to classify hospital adverse events.\nRESULTS: Among 998 study patients, 23% had at least 1 adverse event detected by an interview and 11% had at least 1 adverse event identified by record review. The kappa statistic showed relatively poor agreement between interviews and medical records for occurrence of any type of adverse event (kappa = 0.20 [95% CI, 0.03 to 0.27]) and somewhat better agreement between interviews and medical records for life-threatening or serious events (kappa = 0.33 [CI, 0.20 to 0.45]). Record review identified 11 serious, preventable events (1.1% of patients). Interviews identified an additional 21 serious and preventable events that were not documented in the medical record, including 12 predischarge events and 9 postdischarge events, in which symptoms occurred after the patient left the hospital.\nLIMITATIONS: Patients had to be healthy enough to be interviewed. Delay in reaching patients (6 to 12 months after discharge) may have resulted in poor recall of events during the hospital stay.\nCONCLUSION: Patients report many events that are not documented in the medical record; some are serious and preventable. Hospitals should consider monitoring patient safety by adding questions about adverse events to postdischarge interviews.","container-title":"Annals of Internal Medicine","DOI":"10.7326/0003-4819-149-2-200807150-00006","ISSN":"1539-3704","issue":"2","journalAbbreviation":"Ann Intern Med","language":"eng","note":"PMID: 18626049","page":"100-108","source":"PubMed","title":"Comparing patient-reported hospital adverse events with medical record review: do patients know something that hospitals do not?","title-short":"Comparing patient-reported hospital adverse events with medical record review","volume":"149","author":[{"family":"Weissman","given":"Joel S."},{"family":"Schneider","given":"Eric C."},{"family":"Weingart","given":"Saul N."},{"family":"Epstein","given":"Arnold M."},{"family":"David-Kasdan","given":"Joann"},{"family":"Feibelmann","given":"Sandra"},{"family":"Annas","given":"Catherine L."},{"family":"Ridley","given":"Nancy"},{"family":"Kirle","given":"Leslie"},{"family":"Gatsonis","given":"Constantine"}],"issued":{"date-parts":[["2008",7,15]]}}}],"schema":"https://github.com/citation-style-language/schema/raw/master/csl-citation.json"} </w:instrText>
      </w:r>
      <w:r w:rsidR="00E11DA1">
        <w:rPr>
          <w:rFonts w:cstheme="minorHAnsi"/>
          <w:sz w:val="18"/>
          <w:szCs w:val="18"/>
          <w:lang w:val="en-US"/>
        </w:rPr>
        <w:fldChar w:fldCharType="separate"/>
      </w:r>
      <w:r w:rsidR="00EC3706" w:rsidRPr="0087127B">
        <w:rPr>
          <w:rFonts w:ascii="Calibri" w:hAnsi="Calibri" w:cs="Calibri"/>
          <w:kern w:val="0"/>
          <w:sz w:val="18"/>
          <w:vertAlign w:val="superscript"/>
          <w:lang w:val="en-US"/>
        </w:rPr>
        <w:t>14</w:t>
      </w:r>
      <w:r w:rsidR="00E11DA1">
        <w:rPr>
          <w:rFonts w:cstheme="minorHAnsi"/>
          <w:sz w:val="18"/>
          <w:szCs w:val="18"/>
          <w:lang w:val="en-US"/>
        </w:rPr>
        <w:fldChar w:fldCharType="end"/>
      </w:r>
      <w:r w:rsidR="00B46F39" w:rsidRPr="00B46F39">
        <w:rPr>
          <w:rFonts w:cstheme="minorHAnsi"/>
          <w:sz w:val="18"/>
          <w:szCs w:val="18"/>
          <w:lang w:val="en-US"/>
        </w:rPr>
        <w:t>.</w:t>
      </w:r>
    </w:p>
    <w:p w14:paraId="54C83723" w14:textId="77777777" w:rsidR="00227123" w:rsidRDefault="00227123" w:rsidP="00BC7123">
      <w:pPr>
        <w:rPr>
          <w:rFonts w:cstheme="minorHAnsi"/>
          <w:sz w:val="18"/>
          <w:szCs w:val="18"/>
          <w:lang w:val="en-US"/>
        </w:rPr>
      </w:pPr>
    </w:p>
    <w:p w14:paraId="4DE6CFEB" w14:textId="57B84F54" w:rsidR="00681AF4" w:rsidRPr="00E23F97" w:rsidRDefault="00681AF4" w:rsidP="00BC7123">
      <w:pPr>
        <w:rPr>
          <w:rFonts w:cstheme="minorHAnsi"/>
          <w:sz w:val="18"/>
          <w:szCs w:val="18"/>
          <w:lang w:val="en-US"/>
        </w:rPr>
      </w:pPr>
      <w:r w:rsidRPr="00547D4F">
        <w:rPr>
          <w:rFonts w:cstheme="minorHAnsi"/>
          <w:sz w:val="18"/>
          <w:szCs w:val="18"/>
          <w:highlight w:val="yellow"/>
          <w:lang w:val="en-US"/>
        </w:rPr>
        <w:t>This study aims to analyze and characterize reports of drug–drug interactions documented in the FAERS database.</w:t>
      </w:r>
      <w:r w:rsidRPr="00681AF4">
        <w:rPr>
          <w:rFonts w:cstheme="minorHAnsi"/>
          <w:sz w:val="18"/>
          <w:szCs w:val="18"/>
          <w:lang w:val="en-US"/>
        </w:rPr>
        <w:t> </w:t>
      </w:r>
    </w:p>
    <w:p w14:paraId="57BD06A6" w14:textId="77777777" w:rsidR="00AB77EE" w:rsidRPr="00681AF4" w:rsidRDefault="00AB77EE" w:rsidP="00BC7123">
      <w:pPr>
        <w:rPr>
          <w:rFonts w:cstheme="minorHAnsi"/>
          <w:sz w:val="18"/>
          <w:szCs w:val="18"/>
          <w:lang w:val="en-US"/>
        </w:rPr>
      </w:pPr>
    </w:p>
    <w:p w14:paraId="2AC33753" w14:textId="77777777" w:rsidR="00681AF4" w:rsidRPr="00681AF4" w:rsidRDefault="00681AF4" w:rsidP="00BC7123">
      <w:pPr>
        <w:rPr>
          <w:rFonts w:cstheme="minorHAnsi"/>
          <w:sz w:val="18"/>
          <w:szCs w:val="18"/>
          <w:lang w:val="en-US"/>
        </w:rPr>
      </w:pPr>
      <w:r w:rsidRPr="00681AF4">
        <w:rPr>
          <w:rFonts w:cstheme="minorHAnsi"/>
          <w:b/>
          <w:bCs/>
          <w:sz w:val="18"/>
          <w:szCs w:val="18"/>
          <w:lang w:val="en-US"/>
        </w:rPr>
        <w:t>Methods</w:t>
      </w:r>
      <w:r w:rsidRPr="00681AF4">
        <w:rPr>
          <w:rFonts w:cstheme="minorHAnsi"/>
          <w:sz w:val="18"/>
          <w:szCs w:val="18"/>
          <w:lang w:val="en-US"/>
        </w:rPr>
        <w:t> </w:t>
      </w:r>
    </w:p>
    <w:p w14:paraId="1E2E3389" w14:textId="77777777" w:rsidR="00681AF4" w:rsidRDefault="00681AF4" w:rsidP="00BC7123">
      <w:pPr>
        <w:rPr>
          <w:rFonts w:cstheme="minorHAnsi"/>
          <w:sz w:val="18"/>
          <w:szCs w:val="18"/>
          <w:lang w:val="en-US"/>
        </w:rPr>
      </w:pPr>
      <w:r w:rsidRPr="00681AF4">
        <w:rPr>
          <w:rFonts w:cstheme="minorHAnsi"/>
          <w:sz w:val="18"/>
          <w:szCs w:val="18"/>
          <w:lang w:val="en-US"/>
        </w:rPr>
        <w:t>Data for this study was obtained from the FDA Adverse Event Reporting System (FAERS), including all reports submitted up to December 31, 2024 (24Q4). The analysis focused on reports containing at least one drug coded as an </w:t>
      </w:r>
      <w:r w:rsidRPr="00681AF4">
        <w:rPr>
          <w:rFonts w:cstheme="minorHAnsi"/>
          <w:i/>
          <w:iCs/>
          <w:sz w:val="18"/>
          <w:szCs w:val="18"/>
          <w:lang w:val="en-US"/>
        </w:rPr>
        <w:t>interacting agent</w:t>
      </w:r>
      <w:r w:rsidRPr="00681AF4">
        <w:rPr>
          <w:rFonts w:cstheme="minorHAnsi"/>
          <w:sz w:val="18"/>
          <w:szCs w:val="18"/>
          <w:lang w:val="en-US"/>
        </w:rPr>
        <w:t> (“I”</w:t>
      </w:r>
      <w:r w:rsidRPr="008131B5">
        <w:rPr>
          <w:rFonts w:cstheme="minorHAnsi"/>
          <w:sz w:val="18"/>
          <w:szCs w:val="18"/>
          <w:lang w:val="en-US"/>
        </w:rPr>
        <w:t>). All relevant variables available in FAERS were included in descriptive analyses to summarize the main characteristics of the selected reports.</w:t>
      </w:r>
      <w:r w:rsidRPr="00681AF4">
        <w:rPr>
          <w:rFonts w:cstheme="minorHAnsi"/>
          <w:sz w:val="18"/>
          <w:szCs w:val="18"/>
          <w:lang w:val="en-US"/>
        </w:rPr>
        <w:t xml:space="preserve"> These analyses provided a comprehensive overview of the data structure and enabled the exploration of relationships between reporting features, drug roles, and reported outcomes. </w:t>
      </w:r>
    </w:p>
    <w:p w14:paraId="5014B07C" w14:textId="77777777" w:rsidR="00A53C42" w:rsidRDefault="00A53C42" w:rsidP="00BC7123">
      <w:pPr>
        <w:rPr>
          <w:rFonts w:cstheme="minorHAnsi"/>
          <w:sz w:val="18"/>
          <w:szCs w:val="18"/>
          <w:lang w:val="en-US"/>
        </w:rPr>
      </w:pPr>
    </w:p>
    <w:p w14:paraId="14AC0CB2" w14:textId="7966B068" w:rsidR="00A53C42" w:rsidRPr="00681AF4" w:rsidRDefault="00A53C42" w:rsidP="00BC7123">
      <w:pPr>
        <w:rPr>
          <w:rFonts w:cstheme="minorHAnsi"/>
          <w:sz w:val="18"/>
          <w:szCs w:val="18"/>
          <w:lang w:val="en-US"/>
        </w:rPr>
      </w:pPr>
      <w:commentRangeStart w:id="2"/>
      <w:commentRangeStart w:id="3"/>
      <w:commentRangeStart w:id="4"/>
      <w:r>
        <w:rPr>
          <w:rFonts w:cstheme="minorHAnsi"/>
          <w:sz w:val="18"/>
          <w:szCs w:val="18"/>
          <w:lang w:val="en-US"/>
        </w:rPr>
        <w:t xml:space="preserve">Nas analysis </w:t>
      </w:r>
      <w:proofErr w:type="gramStart"/>
      <w:r>
        <w:rPr>
          <w:rFonts w:cstheme="minorHAnsi"/>
          <w:sz w:val="18"/>
          <w:szCs w:val="18"/>
          <w:lang w:val="en-US"/>
        </w:rPr>
        <w:t>… ?</w:t>
      </w:r>
      <w:proofErr w:type="gramEnd"/>
      <w:r>
        <w:rPr>
          <w:rFonts w:cstheme="minorHAnsi"/>
          <w:sz w:val="18"/>
          <w:szCs w:val="18"/>
          <w:lang w:val="en-US"/>
        </w:rPr>
        <w:t xml:space="preserve"> </w:t>
      </w:r>
      <w:commentRangeEnd w:id="2"/>
      <w:r>
        <w:rPr>
          <w:rStyle w:val="CommentReference"/>
        </w:rPr>
        <w:commentReference w:id="2"/>
      </w:r>
      <w:commentRangeEnd w:id="3"/>
      <w:r w:rsidR="004F3B64">
        <w:rPr>
          <w:rStyle w:val="CommentReference"/>
        </w:rPr>
        <w:commentReference w:id="3"/>
      </w:r>
      <w:commentRangeEnd w:id="4"/>
      <w:r w:rsidR="007D26D5">
        <w:rPr>
          <w:rStyle w:val="CommentReference"/>
        </w:rPr>
        <w:commentReference w:id="4"/>
      </w:r>
    </w:p>
    <w:p w14:paraId="2AABCB14" w14:textId="77777777" w:rsidR="00B572E9" w:rsidRDefault="00B572E9" w:rsidP="00BC7123">
      <w:pPr>
        <w:rPr>
          <w:rFonts w:cstheme="minorHAnsi"/>
          <w:sz w:val="18"/>
          <w:szCs w:val="18"/>
          <w:lang w:val="en-US"/>
        </w:rPr>
      </w:pPr>
    </w:p>
    <w:p w14:paraId="20BFCDD0" w14:textId="1118FEB8" w:rsidR="00424180" w:rsidRDefault="00681AF4" w:rsidP="00BC7123">
      <w:pPr>
        <w:rPr>
          <w:rFonts w:cstheme="minorHAnsi"/>
          <w:sz w:val="18"/>
          <w:szCs w:val="18"/>
          <w:lang w:val="en-US"/>
        </w:rPr>
      </w:pPr>
      <w:r w:rsidRPr="008131B5">
        <w:rPr>
          <w:rFonts w:cstheme="minorHAnsi"/>
          <w:sz w:val="18"/>
          <w:szCs w:val="18"/>
          <w:lang w:val="en-US"/>
        </w:rPr>
        <w:t>A specific comparison was performed to evaluate the frequency of reports in which a given drug appeared as an interacting agent (role code “I”) relative to the total number of reports in which the same drug was recorded with other role codes (“C”, “PS”, or “SS”). In addition, the number and types of adverse drug reactions (ADRs) associated with each interacting drug were identified and summarized to describe the spectrum of reported reactions. </w:t>
      </w:r>
      <w:r w:rsidR="00424180">
        <w:rPr>
          <w:rFonts w:cstheme="minorHAnsi"/>
          <w:sz w:val="18"/>
          <w:szCs w:val="18"/>
          <w:lang w:val="en-US"/>
        </w:rPr>
        <w:t xml:space="preserve">A similar operation was done for most reported indications. </w:t>
      </w:r>
    </w:p>
    <w:p w14:paraId="79E46A3F" w14:textId="77777777" w:rsidR="00424180" w:rsidRPr="008131B5" w:rsidRDefault="00424180" w:rsidP="00BC7123">
      <w:pPr>
        <w:rPr>
          <w:rFonts w:cstheme="minorHAnsi"/>
          <w:sz w:val="18"/>
          <w:szCs w:val="18"/>
          <w:lang w:val="en-US"/>
        </w:rPr>
      </w:pPr>
    </w:p>
    <w:p w14:paraId="4283DDC7" w14:textId="46D29FE4" w:rsidR="00681AF4" w:rsidRDefault="00681AF4" w:rsidP="00BC7123">
      <w:pPr>
        <w:rPr>
          <w:rFonts w:cstheme="minorHAnsi"/>
          <w:sz w:val="18"/>
          <w:szCs w:val="18"/>
          <w:lang w:val="en-US"/>
        </w:rPr>
      </w:pPr>
      <w:r w:rsidRPr="008131B5">
        <w:rPr>
          <w:rFonts w:cstheme="minorHAnsi"/>
          <w:sz w:val="18"/>
          <w:szCs w:val="18"/>
          <w:lang w:val="en-US"/>
        </w:rPr>
        <w:t>Graphical visualizations were then generated to illustrate the distribution of drugs reported as interacting, grouped</w:t>
      </w:r>
      <w:r w:rsidR="008C72AF" w:rsidRPr="008131B5">
        <w:rPr>
          <w:rFonts w:cstheme="minorHAnsi"/>
          <w:sz w:val="18"/>
          <w:szCs w:val="18"/>
          <w:lang w:val="en-US"/>
        </w:rPr>
        <w:t xml:space="preserve"> both</w:t>
      </w:r>
      <w:r w:rsidRPr="008131B5">
        <w:rPr>
          <w:rFonts w:cstheme="minorHAnsi"/>
          <w:sz w:val="18"/>
          <w:szCs w:val="18"/>
          <w:lang w:val="en-US"/>
        </w:rPr>
        <w:t xml:space="preserve"> according</w:t>
      </w:r>
      <w:r w:rsidR="008C72AF" w:rsidRPr="008131B5">
        <w:rPr>
          <w:rFonts w:cstheme="minorHAnsi"/>
          <w:sz w:val="18"/>
          <w:szCs w:val="18"/>
          <w:lang w:val="en-US"/>
        </w:rPr>
        <w:t xml:space="preserve"> to the number of signaled drugs per report, divided by role</w:t>
      </w:r>
      <w:r w:rsidR="00D75C96">
        <w:rPr>
          <w:rFonts w:cstheme="minorHAnsi"/>
          <w:sz w:val="18"/>
          <w:szCs w:val="18"/>
          <w:lang w:val="en-US"/>
        </w:rPr>
        <w:t>,</w:t>
      </w:r>
      <w:r w:rsidR="008C72AF" w:rsidRPr="008131B5">
        <w:rPr>
          <w:rFonts w:cstheme="minorHAnsi"/>
          <w:sz w:val="18"/>
          <w:szCs w:val="18"/>
          <w:lang w:val="en-US"/>
        </w:rPr>
        <w:t xml:space="preserve"> and according</w:t>
      </w:r>
      <w:r w:rsidRPr="008131B5">
        <w:rPr>
          <w:rFonts w:cstheme="minorHAnsi"/>
          <w:sz w:val="18"/>
          <w:szCs w:val="18"/>
          <w:lang w:val="en-US"/>
        </w:rPr>
        <w:t xml:space="preserve"> to their therapeutic class</w:t>
      </w:r>
      <w:r w:rsidR="00F21569" w:rsidRPr="008131B5">
        <w:rPr>
          <w:rFonts w:cstheme="minorHAnsi"/>
          <w:sz w:val="18"/>
          <w:szCs w:val="18"/>
          <w:lang w:val="en-US"/>
        </w:rPr>
        <w:t xml:space="preserve"> by Anatomical Therapeutic Chemical (ATC) classification</w:t>
      </w:r>
      <w:r w:rsidRPr="008131B5">
        <w:rPr>
          <w:rFonts w:cstheme="minorHAnsi"/>
          <w:sz w:val="18"/>
          <w:szCs w:val="18"/>
          <w:lang w:val="en-US"/>
        </w:rPr>
        <w:t>. These plots were used to highlight reporting trends and to identify therapeutic classes more frequently involved in potential drug–drug interactions. </w:t>
      </w:r>
      <w:r w:rsidR="00B47E3A" w:rsidRPr="008131B5">
        <w:rPr>
          <w:rFonts w:cstheme="minorHAnsi"/>
          <w:sz w:val="18"/>
          <w:szCs w:val="18"/>
          <w:lang w:val="en-US"/>
        </w:rPr>
        <w:t>Interacting drugs trend over time was also investigated graphically.</w:t>
      </w:r>
    </w:p>
    <w:p w14:paraId="7A8883B6" w14:textId="77777777" w:rsidR="00B572E9" w:rsidRDefault="00B572E9" w:rsidP="00F21569">
      <w:pPr>
        <w:rPr>
          <w:rFonts w:cstheme="minorHAnsi"/>
          <w:sz w:val="18"/>
          <w:szCs w:val="18"/>
          <w:lang w:val="en-US"/>
        </w:rPr>
      </w:pPr>
    </w:p>
    <w:p w14:paraId="19DF9271" w14:textId="01FBBCB4" w:rsidR="002C5CCE" w:rsidRDefault="00F21569" w:rsidP="00F21569">
      <w:pPr>
        <w:rPr>
          <w:rFonts w:cstheme="minorHAnsi"/>
          <w:sz w:val="18"/>
          <w:szCs w:val="18"/>
          <w:lang w:val="en-US"/>
        </w:rPr>
      </w:pPr>
      <w:r w:rsidRPr="00681AF4">
        <w:rPr>
          <w:rFonts w:cstheme="minorHAnsi"/>
          <w:sz w:val="18"/>
          <w:szCs w:val="18"/>
          <w:lang w:val="en-US"/>
        </w:rPr>
        <w:t xml:space="preserve">To investigate potential baseline heterogeneity between the interacting and non-interacting drugs, we conducted an exploratory series of chi-square tests of independence on key categorical characteristics. For each variable, we inspected the standardized residuals to identify categories disproportionately represented in one group relative to the expected distribution under independence, and quantified the strength of association using Cramér’s V. </w:t>
      </w:r>
      <w:r w:rsidR="00B572E9" w:rsidRPr="00B572E9">
        <w:rPr>
          <w:rFonts w:cstheme="minorHAnsi"/>
          <w:sz w:val="18"/>
          <w:szCs w:val="18"/>
          <w:lang w:val="en-US"/>
        </w:rPr>
        <w:t>Si</w:t>
      </w:r>
      <w:r w:rsidR="00B572E9">
        <w:rPr>
          <w:rFonts w:cstheme="minorHAnsi"/>
          <w:sz w:val="18"/>
          <w:szCs w:val="18"/>
          <w:lang w:val="en-US"/>
        </w:rPr>
        <w:t>nce in</w:t>
      </w:r>
      <w:r w:rsidR="00B572E9" w:rsidRPr="00B572E9">
        <w:rPr>
          <w:rFonts w:cstheme="minorHAnsi"/>
          <w:sz w:val="18"/>
          <w:szCs w:val="18"/>
          <w:lang w:val="en-US"/>
        </w:rPr>
        <w:t xml:space="preserve"> spontaneous reporting </w:t>
      </w:r>
      <w:r w:rsidR="00B572E9">
        <w:rPr>
          <w:rFonts w:cstheme="minorHAnsi"/>
          <w:sz w:val="18"/>
          <w:szCs w:val="18"/>
          <w:lang w:val="en-US"/>
        </w:rPr>
        <w:t xml:space="preserve">data (like </w:t>
      </w:r>
      <w:r w:rsidR="00B572E9" w:rsidRPr="00B572E9">
        <w:rPr>
          <w:rFonts w:cstheme="minorHAnsi"/>
          <w:sz w:val="18"/>
          <w:szCs w:val="18"/>
          <w:lang w:val="en-US"/>
        </w:rPr>
        <w:t>FAERS</w:t>
      </w:r>
      <w:r w:rsidR="00B572E9">
        <w:rPr>
          <w:rFonts w:cstheme="minorHAnsi"/>
          <w:sz w:val="18"/>
          <w:szCs w:val="18"/>
          <w:lang w:val="en-US"/>
        </w:rPr>
        <w:t xml:space="preserve"> database)</w:t>
      </w:r>
      <w:r w:rsidR="004139DB">
        <w:rPr>
          <w:rFonts w:cstheme="minorHAnsi"/>
          <w:sz w:val="18"/>
          <w:szCs w:val="18"/>
          <w:lang w:val="en-US"/>
        </w:rPr>
        <w:t xml:space="preserve"> independence assumption is usually violated</w:t>
      </w:r>
      <w:r w:rsidR="00B572E9" w:rsidRPr="00B572E9">
        <w:rPr>
          <w:rFonts w:cstheme="minorHAnsi"/>
          <w:sz w:val="18"/>
          <w:szCs w:val="18"/>
          <w:lang w:val="en-US"/>
        </w:rPr>
        <w:t xml:space="preserve"> </w:t>
      </w:r>
      <w:r w:rsidR="004139DB">
        <w:rPr>
          <w:rFonts w:cstheme="minorHAnsi"/>
          <w:sz w:val="18"/>
          <w:szCs w:val="18"/>
          <w:lang w:val="en-US"/>
        </w:rPr>
        <w:t>(r</w:t>
      </w:r>
      <w:r w:rsidR="00B572E9" w:rsidRPr="00B572E9">
        <w:rPr>
          <w:rFonts w:cstheme="minorHAnsi"/>
          <w:sz w:val="18"/>
          <w:szCs w:val="18"/>
          <w:lang w:val="en-US"/>
        </w:rPr>
        <w:t>eports can contain multiple outcomes</w:t>
      </w:r>
      <w:r w:rsidR="004139DB">
        <w:rPr>
          <w:rFonts w:cstheme="minorHAnsi"/>
          <w:sz w:val="18"/>
          <w:szCs w:val="18"/>
          <w:lang w:val="en-US"/>
        </w:rPr>
        <w:t>, p</w:t>
      </w:r>
      <w:r w:rsidR="00B572E9" w:rsidRPr="00B572E9">
        <w:rPr>
          <w:rFonts w:cstheme="minorHAnsi"/>
          <w:sz w:val="18"/>
          <w:szCs w:val="18"/>
          <w:lang w:val="en-US"/>
        </w:rPr>
        <w:t>atients may appear multiple times</w:t>
      </w:r>
      <w:r w:rsidR="004139DB">
        <w:rPr>
          <w:rFonts w:cstheme="minorHAnsi"/>
          <w:sz w:val="18"/>
          <w:szCs w:val="18"/>
          <w:lang w:val="en-US"/>
        </w:rPr>
        <w:t xml:space="preserve"> and r</w:t>
      </w:r>
      <w:r w:rsidR="00B572E9" w:rsidRPr="00B572E9">
        <w:rPr>
          <w:rFonts w:cstheme="minorHAnsi"/>
          <w:sz w:val="18"/>
          <w:szCs w:val="18"/>
          <w:lang w:val="en-US"/>
        </w:rPr>
        <w:t>eporting practices vary systematically</w:t>
      </w:r>
      <w:r w:rsidR="00877216">
        <w:rPr>
          <w:rFonts w:cstheme="minorHAnsi"/>
          <w:sz w:val="18"/>
          <w:szCs w:val="18"/>
          <w:lang w:val="en-US"/>
        </w:rPr>
        <w:t>),</w:t>
      </w:r>
      <w:r w:rsidR="004139DB">
        <w:rPr>
          <w:rFonts w:cstheme="minorHAnsi"/>
          <w:sz w:val="18"/>
          <w:szCs w:val="18"/>
          <w:lang w:val="en-US"/>
        </w:rPr>
        <w:t xml:space="preserve"> we use </w:t>
      </w:r>
      <w:r w:rsidR="00877216">
        <w:rPr>
          <w:rFonts w:cstheme="minorHAnsi"/>
          <w:sz w:val="18"/>
          <w:szCs w:val="18"/>
          <w:lang w:val="en-US"/>
        </w:rPr>
        <w:t>c</w:t>
      </w:r>
      <w:r w:rsidR="004139DB">
        <w:rPr>
          <w:rFonts w:cstheme="minorHAnsi"/>
          <w:sz w:val="18"/>
          <w:szCs w:val="18"/>
          <w:lang w:val="en-US"/>
        </w:rPr>
        <w:t>hi-square test</w:t>
      </w:r>
      <w:r w:rsidR="00B572E9" w:rsidRPr="00B572E9">
        <w:rPr>
          <w:rFonts w:cstheme="minorHAnsi"/>
          <w:sz w:val="18"/>
          <w:szCs w:val="18"/>
          <w:lang w:val="en-US"/>
        </w:rPr>
        <w:t xml:space="preserve"> </w:t>
      </w:r>
      <w:r w:rsidR="00877216">
        <w:rPr>
          <w:rFonts w:cstheme="minorHAnsi"/>
          <w:sz w:val="18"/>
          <w:szCs w:val="18"/>
          <w:lang w:val="en-US"/>
        </w:rPr>
        <w:t xml:space="preserve">in an </w:t>
      </w:r>
      <w:r w:rsidR="00B572E9" w:rsidRPr="00B572E9">
        <w:rPr>
          <w:rFonts w:cstheme="minorHAnsi"/>
          <w:sz w:val="18"/>
          <w:szCs w:val="18"/>
          <w:lang w:val="en-US"/>
        </w:rPr>
        <w:t>explora</w:t>
      </w:r>
      <w:r w:rsidR="00877216">
        <w:rPr>
          <w:rFonts w:cstheme="minorHAnsi"/>
          <w:sz w:val="18"/>
          <w:szCs w:val="18"/>
          <w:lang w:val="en-US"/>
        </w:rPr>
        <w:t>tive way</w:t>
      </w:r>
      <w:r w:rsidR="00B572E9" w:rsidRPr="00B572E9">
        <w:rPr>
          <w:rFonts w:cstheme="minorHAnsi"/>
          <w:sz w:val="18"/>
          <w:szCs w:val="18"/>
          <w:lang w:val="en-US"/>
        </w:rPr>
        <w:t>.</w:t>
      </w:r>
      <w:r w:rsidR="004139DB">
        <w:rPr>
          <w:rFonts w:cstheme="minorHAnsi"/>
          <w:sz w:val="18"/>
          <w:szCs w:val="18"/>
          <w:lang w:val="en-US"/>
        </w:rPr>
        <w:t xml:space="preserve"> </w:t>
      </w:r>
      <w:r w:rsidR="00A2673F">
        <w:rPr>
          <w:rFonts w:cstheme="minorHAnsi"/>
          <w:sz w:val="18"/>
          <w:szCs w:val="18"/>
          <w:lang w:val="en-US"/>
        </w:rPr>
        <w:t>These</w:t>
      </w:r>
      <w:r w:rsidRPr="00681AF4">
        <w:rPr>
          <w:rFonts w:cstheme="minorHAnsi"/>
          <w:sz w:val="18"/>
          <w:szCs w:val="18"/>
          <w:lang w:val="en-US"/>
        </w:rPr>
        <w:t> </w:t>
      </w:r>
      <w:r w:rsidR="00BA10AD">
        <w:rPr>
          <w:rFonts w:cstheme="minorHAnsi"/>
          <w:sz w:val="18"/>
          <w:szCs w:val="18"/>
          <w:lang w:val="en-US"/>
        </w:rPr>
        <w:t xml:space="preserve">latter </w:t>
      </w:r>
      <w:r w:rsidRPr="00681AF4">
        <w:rPr>
          <w:rFonts w:cstheme="minorHAnsi"/>
          <w:sz w:val="18"/>
          <w:szCs w:val="18"/>
          <w:lang w:val="en-US"/>
        </w:rPr>
        <w:t>procedures were descriptive in nature and were not intended to assess causal effects or infer treatment impact.</w:t>
      </w:r>
    </w:p>
    <w:p w14:paraId="08433A68" w14:textId="77777777" w:rsidR="002D756F" w:rsidRDefault="002D756F" w:rsidP="00F21569">
      <w:pPr>
        <w:rPr>
          <w:rFonts w:cstheme="minorHAnsi"/>
          <w:sz w:val="18"/>
          <w:szCs w:val="18"/>
          <w:lang w:val="en-US"/>
        </w:rPr>
      </w:pPr>
    </w:p>
    <w:p w14:paraId="30D89D15" w14:textId="3AF7DF8B" w:rsidR="00397B3A" w:rsidRPr="005F3AE5" w:rsidRDefault="002D756F" w:rsidP="00397B3A">
      <w:pPr>
        <w:rPr>
          <w:rFonts w:cstheme="minorHAnsi"/>
          <w:sz w:val="18"/>
          <w:szCs w:val="18"/>
          <w:lang w:val="en-US"/>
        </w:rPr>
      </w:pPr>
      <w:r>
        <w:rPr>
          <w:rFonts w:cstheme="minorHAnsi"/>
          <w:sz w:val="18"/>
          <w:szCs w:val="18"/>
          <w:lang w:val="en-US"/>
        </w:rPr>
        <w:t xml:space="preserve">For all the analysis we used </w:t>
      </w:r>
      <w:r w:rsidRPr="002D756F">
        <w:rPr>
          <w:rFonts w:cstheme="minorHAnsi"/>
          <w:sz w:val="18"/>
          <w:szCs w:val="18"/>
          <w:lang w:val="en-US"/>
        </w:rPr>
        <w:t>RStudio 2025.05.1+513</w:t>
      </w:r>
      <w:r>
        <w:rPr>
          <w:rFonts w:cstheme="minorHAnsi"/>
          <w:sz w:val="18"/>
          <w:szCs w:val="18"/>
          <w:lang w:val="en-US"/>
        </w:rPr>
        <w:t xml:space="preserve"> with </w:t>
      </w:r>
      <w:r w:rsidR="00397B3A" w:rsidRPr="00397B3A">
        <w:rPr>
          <w:rFonts w:cstheme="minorHAnsi"/>
          <w:sz w:val="18"/>
          <w:szCs w:val="18"/>
          <w:lang w:val="en-US"/>
        </w:rPr>
        <w:t xml:space="preserve">R version 4.4.2 (2024-10-31 </w:t>
      </w:r>
      <w:proofErr w:type="spellStart"/>
      <w:r w:rsidR="00397B3A" w:rsidRPr="00397B3A">
        <w:rPr>
          <w:rFonts w:cstheme="minorHAnsi"/>
          <w:sz w:val="18"/>
          <w:szCs w:val="18"/>
          <w:lang w:val="en-US"/>
        </w:rPr>
        <w:t>ucrt</w:t>
      </w:r>
      <w:proofErr w:type="spellEnd"/>
      <w:r w:rsidR="00397B3A" w:rsidRPr="00397B3A">
        <w:rPr>
          <w:rFonts w:cstheme="minorHAnsi"/>
          <w:sz w:val="18"/>
          <w:szCs w:val="18"/>
          <w:lang w:val="en-US"/>
        </w:rPr>
        <w:t>)</w:t>
      </w:r>
      <w:r w:rsidR="00397B3A">
        <w:rPr>
          <w:rFonts w:cstheme="minorHAnsi"/>
          <w:sz w:val="18"/>
          <w:szCs w:val="18"/>
          <w:lang w:val="en-US"/>
        </w:rPr>
        <w:t>. Complete analysis code can be found at</w:t>
      </w:r>
      <w:r w:rsidR="005F3AE5">
        <w:rPr>
          <w:rFonts w:cstheme="minorHAnsi"/>
          <w:sz w:val="18"/>
          <w:szCs w:val="18"/>
          <w:lang w:val="en-US"/>
        </w:rPr>
        <w:t xml:space="preserve"> </w:t>
      </w:r>
      <w:r w:rsidR="005F3AE5" w:rsidRPr="005F3AE5">
        <w:rPr>
          <w:rFonts w:cstheme="minorHAnsi"/>
          <w:sz w:val="18"/>
          <w:szCs w:val="18"/>
          <w:lang w:val="en-US"/>
        </w:rPr>
        <w:t>https://github.com/jacopoUCL/Interacting_Drugs_FAERS?tab=readme-ov-file#interacting_drugs</w:t>
      </w:r>
      <w:r w:rsidR="005F3AE5">
        <w:rPr>
          <w:rFonts w:cstheme="minorHAnsi"/>
          <w:sz w:val="18"/>
          <w:szCs w:val="18"/>
          <w:lang w:val="en-US"/>
        </w:rPr>
        <w:t>.</w:t>
      </w:r>
    </w:p>
    <w:p w14:paraId="0EECE0B3" w14:textId="010EEE19" w:rsidR="002D756F" w:rsidRPr="00681AF4" w:rsidRDefault="002D756F" w:rsidP="002D756F">
      <w:pPr>
        <w:rPr>
          <w:rFonts w:cstheme="minorHAnsi"/>
          <w:sz w:val="18"/>
          <w:szCs w:val="18"/>
          <w:lang w:val="en-US"/>
        </w:rPr>
      </w:pPr>
    </w:p>
    <w:p w14:paraId="78A56B79" w14:textId="77777777" w:rsidR="00F21569" w:rsidRPr="00681AF4" w:rsidRDefault="00F21569" w:rsidP="00BC7123">
      <w:pPr>
        <w:rPr>
          <w:rFonts w:cstheme="minorHAnsi"/>
          <w:sz w:val="18"/>
          <w:szCs w:val="18"/>
          <w:lang w:val="en-US"/>
        </w:rPr>
      </w:pPr>
    </w:p>
    <w:p w14:paraId="57E00551" w14:textId="77777777" w:rsidR="00681AF4" w:rsidRPr="00681AF4" w:rsidRDefault="00681AF4" w:rsidP="00BC7123">
      <w:pPr>
        <w:rPr>
          <w:rFonts w:cstheme="minorHAnsi"/>
          <w:sz w:val="18"/>
          <w:szCs w:val="18"/>
          <w:lang w:val="en-US"/>
        </w:rPr>
      </w:pPr>
      <w:r w:rsidRPr="00681AF4">
        <w:rPr>
          <w:rFonts w:cstheme="minorHAnsi"/>
          <w:sz w:val="18"/>
          <w:szCs w:val="18"/>
          <w:lang w:val="en-US"/>
        </w:rPr>
        <w:t> </w:t>
      </w:r>
    </w:p>
    <w:p w14:paraId="4838CF17" w14:textId="77777777" w:rsidR="00681AF4" w:rsidRPr="00681AF4" w:rsidRDefault="00681AF4" w:rsidP="00BC7123">
      <w:pPr>
        <w:rPr>
          <w:rFonts w:cstheme="minorHAnsi"/>
          <w:sz w:val="18"/>
          <w:szCs w:val="18"/>
          <w:lang w:val="en-US"/>
        </w:rPr>
      </w:pPr>
      <w:r w:rsidRPr="00681AF4">
        <w:rPr>
          <w:rFonts w:cstheme="minorHAnsi"/>
          <w:b/>
          <w:bCs/>
          <w:sz w:val="18"/>
          <w:szCs w:val="18"/>
          <w:lang w:val="en-US"/>
        </w:rPr>
        <w:t>Results</w:t>
      </w:r>
      <w:r w:rsidRPr="00681AF4">
        <w:rPr>
          <w:rFonts w:cstheme="minorHAnsi"/>
          <w:sz w:val="18"/>
          <w:szCs w:val="18"/>
          <w:lang w:val="en-US"/>
        </w:rPr>
        <w:t> </w:t>
      </w:r>
    </w:p>
    <w:p w14:paraId="35F7866D" w14:textId="4A1E8B67" w:rsidR="00C96FBB" w:rsidRDefault="00681AF4" w:rsidP="00C96FBB">
      <w:pPr>
        <w:rPr>
          <w:rFonts w:cstheme="minorHAnsi"/>
          <w:sz w:val="18"/>
          <w:szCs w:val="18"/>
          <w:lang w:val="en-US"/>
        </w:rPr>
      </w:pPr>
      <w:r w:rsidRPr="008131B5">
        <w:rPr>
          <w:rFonts w:cstheme="minorHAnsi"/>
          <w:sz w:val="18"/>
          <w:szCs w:val="18"/>
          <w:lang w:val="en-US"/>
        </w:rPr>
        <w:t xml:space="preserve">A total of 95,947 </w:t>
      </w:r>
      <w:commentRangeStart w:id="5"/>
      <w:commentRangeStart w:id="6"/>
      <w:r w:rsidR="006A1A17">
        <w:rPr>
          <w:rFonts w:cstheme="minorHAnsi"/>
          <w:sz w:val="18"/>
          <w:szCs w:val="18"/>
          <w:lang w:val="en-US"/>
        </w:rPr>
        <w:t>(</w:t>
      </w:r>
      <w:r w:rsidR="000226FC">
        <w:rPr>
          <w:rFonts w:cstheme="minorHAnsi"/>
          <w:sz w:val="18"/>
          <w:szCs w:val="18"/>
          <w:lang w:val="en-US"/>
        </w:rPr>
        <w:t>0.37%</w:t>
      </w:r>
      <w:r w:rsidR="006A1A17">
        <w:rPr>
          <w:rFonts w:cstheme="minorHAnsi"/>
          <w:sz w:val="18"/>
          <w:szCs w:val="18"/>
          <w:lang w:val="en-US"/>
        </w:rPr>
        <w:t>)</w:t>
      </w:r>
      <w:commentRangeEnd w:id="5"/>
      <w:r w:rsidR="006A1A17">
        <w:rPr>
          <w:rStyle w:val="CommentReference"/>
        </w:rPr>
        <w:commentReference w:id="5"/>
      </w:r>
      <w:commentRangeEnd w:id="6"/>
      <w:r w:rsidR="00C96FBB">
        <w:rPr>
          <w:rStyle w:val="CommentReference"/>
        </w:rPr>
        <w:commentReference w:id="6"/>
      </w:r>
      <w:r w:rsidR="006A1A17">
        <w:rPr>
          <w:rFonts w:cstheme="minorHAnsi"/>
          <w:sz w:val="18"/>
          <w:szCs w:val="18"/>
          <w:lang w:val="en-US"/>
        </w:rPr>
        <w:t xml:space="preserve"> </w:t>
      </w:r>
      <w:r w:rsidRPr="008131B5">
        <w:rPr>
          <w:rFonts w:cstheme="minorHAnsi"/>
          <w:sz w:val="18"/>
          <w:szCs w:val="18"/>
          <w:lang w:val="en-US"/>
        </w:rPr>
        <w:t>reports containing at least one drug coded as an interacting agent were identified in the FAERS database. Most reports involved female patients (51.64%), and the majority were submitted by physicians (32.10%). Regarding reported outcomes, hospitalization was the most frequently documented event (38.01%), followed by other serious medical events (</w:t>
      </w:r>
      <w:r w:rsidR="00496922" w:rsidRPr="008131B5">
        <w:rPr>
          <w:rFonts w:cstheme="minorHAnsi"/>
          <w:sz w:val="18"/>
          <w:szCs w:val="18"/>
          <w:lang w:val="en-US"/>
        </w:rPr>
        <w:t>5</w:t>
      </w:r>
      <w:r w:rsidRPr="008131B5">
        <w:rPr>
          <w:rFonts w:cstheme="minorHAnsi"/>
          <w:sz w:val="18"/>
          <w:szCs w:val="18"/>
          <w:lang w:val="en-US"/>
        </w:rPr>
        <w:t>2.</w:t>
      </w:r>
      <w:r w:rsidR="00496922" w:rsidRPr="008131B5">
        <w:rPr>
          <w:rFonts w:cstheme="minorHAnsi"/>
          <w:sz w:val="18"/>
          <w:szCs w:val="18"/>
          <w:lang w:val="en-US"/>
        </w:rPr>
        <w:t>54</w:t>
      </w:r>
      <w:r w:rsidRPr="008131B5">
        <w:rPr>
          <w:rFonts w:cstheme="minorHAnsi"/>
          <w:sz w:val="18"/>
          <w:szCs w:val="18"/>
          <w:lang w:val="en-US"/>
        </w:rPr>
        <w:t xml:space="preserve">%). In terms of geographic distribution, Europe accounted for the largest proportion of reports (54.40%), followed by North America (32.85%). The median age of patients in the selected reports was 62 years </w:t>
      </w:r>
      <w:r w:rsidR="0008714C" w:rsidRPr="008131B5">
        <w:rPr>
          <w:rFonts w:cstheme="minorHAnsi"/>
          <w:sz w:val="18"/>
          <w:szCs w:val="18"/>
          <w:lang w:val="en-US"/>
        </w:rPr>
        <w:t>(</w:t>
      </w:r>
      <w:r w:rsidR="008C7923" w:rsidRPr="008131B5">
        <w:rPr>
          <w:rFonts w:cstheme="minorHAnsi"/>
          <w:sz w:val="18"/>
          <w:szCs w:val="18"/>
          <w:lang w:val="en-US"/>
        </w:rPr>
        <w:t>I</w:t>
      </w:r>
      <w:r w:rsidRPr="008131B5">
        <w:rPr>
          <w:rFonts w:cstheme="minorHAnsi"/>
          <w:sz w:val="18"/>
          <w:szCs w:val="18"/>
          <w:lang w:val="en-US"/>
        </w:rPr>
        <w:t xml:space="preserve">nterquartile </w:t>
      </w:r>
      <w:r w:rsidR="008C7923" w:rsidRPr="008131B5">
        <w:rPr>
          <w:rFonts w:cstheme="minorHAnsi"/>
          <w:sz w:val="18"/>
          <w:szCs w:val="18"/>
          <w:lang w:val="en-US"/>
        </w:rPr>
        <w:t>R</w:t>
      </w:r>
      <w:r w:rsidRPr="008131B5">
        <w:rPr>
          <w:rFonts w:cstheme="minorHAnsi"/>
          <w:sz w:val="18"/>
          <w:szCs w:val="18"/>
          <w:lang w:val="en-US"/>
        </w:rPr>
        <w:t>ange</w:t>
      </w:r>
      <w:r w:rsidR="008C7923" w:rsidRPr="008131B5">
        <w:rPr>
          <w:rFonts w:cstheme="minorHAnsi"/>
          <w:sz w:val="18"/>
          <w:szCs w:val="18"/>
          <w:lang w:val="en-US"/>
        </w:rPr>
        <w:t xml:space="preserve"> </w:t>
      </w:r>
      <w:r w:rsidR="0008714C" w:rsidRPr="008131B5">
        <w:rPr>
          <w:rFonts w:cstheme="minorHAnsi"/>
          <w:sz w:val="18"/>
          <w:szCs w:val="18"/>
          <w:lang w:val="en-US"/>
        </w:rPr>
        <w:t>(</w:t>
      </w:r>
      <w:r w:rsidR="008C7923" w:rsidRPr="008131B5">
        <w:rPr>
          <w:rFonts w:cstheme="minorHAnsi"/>
          <w:sz w:val="18"/>
          <w:szCs w:val="18"/>
          <w:lang w:val="en-US"/>
        </w:rPr>
        <w:t>IQR</w:t>
      </w:r>
      <w:proofErr w:type="gramStart"/>
      <w:r w:rsidR="0008714C" w:rsidRPr="008131B5">
        <w:rPr>
          <w:rFonts w:cstheme="minorHAnsi"/>
          <w:sz w:val="18"/>
          <w:szCs w:val="18"/>
          <w:lang w:val="en-US"/>
        </w:rPr>
        <w:t>)</w:t>
      </w:r>
      <w:r w:rsidR="008C7923" w:rsidRPr="008131B5">
        <w:rPr>
          <w:rFonts w:cstheme="minorHAnsi"/>
          <w:sz w:val="18"/>
          <w:szCs w:val="18"/>
          <w:lang w:val="en-US"/>
        </w:rPr>
        <w:t xml:space="preserve"> </w:t>
      </w:r>
      <w:r w:rsidRPr="008131B5">
        <w:rPr>
          <w:rFonts w:cstheme="minorHAnsi"/>
          <w:sz w:val="18"/>
          <w:szCs w:val="18"/>
          <w:lang w:val="en-US"/>
        </w:rPr>
        <w:t>:</w:t>
      </w:r>
      <w:proofErr w:type="gramEnd"/>
      <w:r w:rsidRPr="008131B5">
        <w:rPr>
          <w:rFonts w:cstheme="minorHAnsi"/>
          <w:sz w:val="18"/>
          <w:szCs w:val="18"/>
          <w:lang w:val="en-US"/>
        </w:rPr>
        <w:t xml:space="preserve"> 46–75 years)</w:t>
      </w:r>
      <w:r w:rsidR="00C96FBB">
        <w:rPr>
          <w:rFonts w:cstheme="minorHAnsi"/>
          <w:sz w:val="18"/>
          <w:szCs w:val="18"/>
          <w:lang w:val="en-US"/>
        </w:rPr>
        <w:t xml:space="preserve"> (</w:t>
      </w:r>
      <w:r w:rsidR="00C96FBB" w:rsidRPr="0004127D">
        <w:rPr>
          <w:rFonts w:cstheme="minorHAnsi"/>
          <w:b/>
          <w:bCs/>
          <w:sz w:val="18"/>
          <w:szCs w:val="18"/>
          <w:lang w:val="en-US"/>
        </w:rPr>
        <w:t>Table 1</w:t>
      </w:r>
      <w:r w:rsidR="00C96FBB">
        <w:rPr>
          <w:rFonts w:cstheme="minorHAnsi"/>
          <w:sz w:val="18"/>
          <w:szCs w:val="18"/>
          <w:lang w:val="en-US"/>
        </w:rPr>
        <w:t>)</w:t>
      </w:r>
      <w:r w:rsidRPr="008131B5">
        <w:rPr>
          <w:rFonts w:cstheme="minorHAnsi"/>
          <w:sz w:val="18"/>
          <w:szCs w:val="18"/>
          <w:lang w:val="en-US"/>
        </w:rPr>
        <w:t>.</w:t>
      </w:r>
      <w:r w:rsidR="004A3D74">
        <w:rPr>
          <w:rFonts w:cstheme="minorHAnsi"/>
          <w:sz w:val="18"/>
          <w:szCs w:val="18"/>
          <w:lang w:val="en-US"/>
        </w:rPr>
        <w:t xml:space="preserve"> </w:t>
      </w:r>
    </w:p>
    <w:p w14:paraId="22779077" w14:textId="77777777" w:rsidR="003C6662" w:rsidRDefault="003C6662" w:rsidP="003C6662">
      <w:pPr>
        <w:rPr>
          <w:rFonts w:cstheme="minorHAnsi"/>
          <w:sz w:val="18"/>
          <w:szCs w:val="18"/>
          <w:lang w:val="en-US"/>
        </w:rPr>
      </w:pPr>
    </w:p>
    <w:p w14:paraId="1BEA159A" w14:textId="701CF889" w:rsidR="003C6662" w:rsidRDefault="003C6662" w:rsidP="003C6662">
      <w:pPr>
        <w:rPr>
          <w:rFonts w:cstheme="minorHAnsi"/>
          <w:sz w:val="18"/>
          <w:szCs w:val="18"/>
          <w:lang w:val="en-US"/>
        </w:rPr>
      </w:pPr>
      <w:r w:rsidRPr="00E05CD6">
        <w:rPr>
          <w:rFonts w:cstheme="minorHAnsi"/>
          <w:sz w:val="18"/>
          <w:szCs w:val="18"/>
          <w:lang w:val="en-US"/>
        </w:rPr>
        <w:t xml:space="preserve">Among reports containing at least one interacting drug, 99.98% also included a suspected drug, and 53.90% listed concomitant drugs. Overall, most reports documented a median of six drugs. In 95% of reports involving at least one interacting drug, when two drugs were reported, one was classified as an interacting agent and the other as a suspected drug. As the number of reported drugs increased, the </w:t>
      </w:r>
      <w:proofErr w:type="gramStart"/>
      <w:r w:rsidRPr="00E05CD6">
        <w:rPr>
          <w:rFonts w:cstheme="minorHAnsi"/>
          <w:sz w:val="18"/>
          <w:szCs w:val="18"/>
          <w:lang w:val="en-US"/>
        </w:rPr>
        <w:t>most commonly assigned</w:t>
      </w:r>
      <w:proofErr w:type="gramEnd"/>
      <w:r w:rsidRPr="00E05CD6">
        <w:rPr>
          <w:rFonts w:cstheme="minorHAnsi"/>
          <w:sz w:val="18"/>
          <w:szCs w:val="18"/>
          <w:lang w:val="en-US"/>
        </w:rPr>
        <w:t xml:space="preserve"> role shifted toward “concomitant” (</w:t>
      </w:r>
      <w:r w:rsidRPr="0004127D">
        <w:rPr>
          <w:rFonts w:cstheme="minorHAnsi"/>
          <w:b/>
          <w:bCs/>
          <w:sz w:val="18"/>
          <w:szCs w:val="18"/>
          <w:lang w:val="en-US"/>
        </w:rPr>
        <w:t>Figure S2</w:t>
      </w:r>
      <w:r w:rsidRPr="00E05CD6">
        <w:rPr>
          <w:rFonts w:cstheme="minorHAnsi"/>
          <w:sz w:val="18"/>
          <w:szCs w:val="18"/>
          <w:lang w:val="en-US"/>
        </w:rPr>
        <w:t>).</w:t>
      </w:r>
    </w:p>
    <w:p w14:paraId="43F150C0" w14:textId="77777777" w:rsidR="003C6662" w:rsidRDefault="003C6662" w:rsidP="003C6662">
      <w:pPr>
        <w:rPr>
          <w:rFonts w:cstheme="minorHAnsi"/>
          <w:sz w:val="18"/>
          <w:szCs w:val="18"/>
          <w:lang w:val="en-US"/>
        </w:rPr>
      </w:pPr>
    </w:p>
    <w:p w14:paraId="2A5104D7" w14:textId="6210E2BD" w:rsidR="003C6662" w:rsidRDefault="003C6662" w:rsidP="003C6662">
      <w:pPr>
        <w:rPr>
          <w:rFonts w:cstheme="minorHAnsi"/>
          <w:sz w:val="18"/>
          <w:szCs w:val="18"/>
          <w:lang w:val="en-US"/>
        </w:rPr>
      </w:pPr>
      <w:r w:rsidRPr="00CC1DEC">
        <w:rPr>
          <w:rFonts w:cstheme="minorHAnsi"/>
          <w:sz w:val="18"/>
          <w:szCs w:val="18"/>
          <w:lang w:val="en-US"/>
        </w:rPr>
        <w:t>According to the ATC classification system, the class most frequently associated with interacting agents was the Nervous System (ATC Class N), with acetylsalicylic acid being the most frequently reported interacting drug (N = 4,854). This was followed by the Cardiovascular System (ATC Class C), with furosemide (N = 2,460), and by Anti-infective for Systemic Use (ATC Class J), with ritonavir (N = 2,817) (</w:t>
      </w:r>
      <w:r w:rsidRPr="0004127D">
        <w:rPr>
          <w:rFonts w:cstheme="minorHAnsi"/>
          <w:b/>
          <w:bCs/>
          <w:sz w:val="18"/>
          <w:szCs w:val="18"/>
          <w:lang w:val="en-US"/>
        </w:rPr>
        <w:t>Figure 1</w:t>
      </w:r>
      <w:r>
        <w:rPr>
          <w:rFonts w:cstheme="minorHAnsi"/>
          <w:sz w:val="18"/>
          <w:szCs w:val="18"/>
          <w:lang w:val="en-US"/>
        </w:rPr>
        <w:t>)</w:t>
      </w:r>
      <w:r w:rsidRPr="00CC1DEC">
        <w:rPr>
          <w:rFonts w:cstheme="minorHAnsi"/>
          <w:sz w:val="18"/>
          <w:szCs w:val="18"/>
          <w:lang w:val="en-US"/>
        </w:rPr>
        <w:t>.</w:t>
      </w:r>
      <w:r>
        <w:rPr>
          <w:rFonts w:cstheme="minorHAnsi"/>
          <w:sz w:val="18"/>
          <w:szCs w:val="18"/>
          <w:lang w:val="en-US"/>
        </w:rPr>
        <w:t xml:space="preserve">  </w:t>
      </w:r>
      <w:r w:rsidRPr="00E318D7">
        <w:rPr>
          <w:rFonts w:cstheme="minorHAnsi"/>
          <w:sz w:val="18"/>
          <w:szCs w:val="18"/>
          <w:lang w:val="en-US"/>
        </w:rPr>
        <w:t>The </w:t>
      </w:r>
      <w:r w:rsidRPr="00681AF4">
        <w:rPr>
          <w:rFonts w:cstheme="minorHAnsi"/>
          <w:sz w:val="18"/>
          <w:szCs w:val="18"/>
          <w:lang w:val="en-US"/>
        </w:rPr>
        <w:t>most frequently reported interacting drugs were: warfarin (n = 5,699, 2,1%), tacrolimus (n = 5,627, 2%), acetylsalicylic acid (n = 4,854, 1.8%), quetiapine (n = 4690, 1.7%), valproic acid (n= 3954, 1.4%), rivaroxaban (n= 3545</w:t>
      </w:r>
      <w:r>
        <w:rPr>
          <w:rFonts w:cstheme="minorHAnsi"/>
          <w:sz w:val="18"/>
          <w:szCs w:val="18"/>
          <w:lang w:val="en-US"/>
        </w:rPr>
        <w:t xml:space="preserve">, </w:t>
      </w:r>
      <w:r w:rsidRPr="00681AF4">
        <w:rPr>
          <w:rFonts w:cstheme="minorHAnsi"/>
          <w:sz w:val="18"/>
          <w:szCs w:val="18"/>
          <w:lang w:val="en-US"/>
        </w:rPr>
        <w:t>1.3%), paracetamol (n = 3078, 1.1%), ritonavir (n =2817, 1%), clozapine (n=2810, 1%), furosemide (n=2460, 0.9%)</w:t>
      </w:r>
      <w:r>
        <w:rPr>
          <w:rFonts w:cstheme="minorHAnsi"/>
          <w:sz w:val="18"/>
          <w:szCs w:val="18"/>
          <w:lang w:val="en-US"/>
        </w:rPr>
        <w:t xml:space="preserve"> (</w:t>
      </w:r>
      <w:r w:rsidRPr="0004127D">
        <w:rPr>
          <w:rFonts w:cstheme="minorHAnsi"/>
          <w:b/>
          <w:bCs/>
          <w:sz w:val="18"/>
          <w:szCs w:val="18"/>
          <w:lang w:val="en-US"/>
        </w:rPr>
        <w:t>Table S2</w:t>
      </w:r>
      <w:r>
        <w:rPr>
          <w:rFonts w:cstheme="minorHAnsi"/>
          <w:sz w:val="18"/>
          <w:szCs w:val="18"/>
          <w:lang w:val="en-US"/>
        </w:rPr>
        <w:t>)</w:t>
      </w:r>
      <w:r w:rsidRPr="00681AF4">
        <w:rPr>
          <w:rFonts w:cstheme="minorHAnsi"/>
          <w:sz w:val="18"/>
          <w:szCs w:val="18"/>
          <w:lang w:val="en-US"/>
        </w:rPr>
        <w:t>. </w:t>
      </w:r>
    </w:p>
    <w:p w14:paraId="4B9D6B83" w14:textId="009E233D" w:rsidR="003C6662" w:rsidRPr="00422403" w:rsidRDefault="00422403" w:rsidP="003C6662">
      <w:pPr>
        <w:rPr>
          <w:rFonts w:cstheme="minorHAnsi"/>
          <w:sz w:val="18"/>
          <w:szCs w:val="18"/>
          <w:lang w:val="en-US"/>
        </w:rPr>
      </w:pPr>
      <w:r w:rsidRPr="00422403">
        <w:rPr>
          <w:rFonts w:cstheme="minorHAnsi"/>
          <w:sz w:val="18"/>
          <w:szCs w:val="18"/>
          <w:lang w:val="en-US"/>
        </w:rPr>
        <w:t>The number of reports involving the five most frequently reported interacting substances increased exponentially until 2018, after which a continuous decline was observed (</w:t>
      </w:r>
      <w:r w:rsidRPr="00422403">
        <w:rPr>
          <w:rFonts w:cstheme="minorHAnsi"/>
          <w:b/>
          <w:bCs/>
          <w:sz w:val="18"/>
          <w:szCs w:val="18"/>
          <w:lang w:val="en-US"/>
        </w:rPr>
        <w:t>Figure S4</w:t>
      </w:r>
      <w:r w:rsidRPr="00422403">
        <w:rPr>
          <w:rFonts w:cstheme="minorHAnsi"/>
          <w:sz w:val="18"/>
          <w:szCs w:val="18"/>
          <w:lang w:val="en-US"/>
        </w:rPr>
        <w:t>).</w:t>
      </w:r>
    </w:p>
    <w:p w14:paraId="31CA1665" w14:textId="77777777" w:rsidR="003C6662" w:rsidRPr="00FD2311" w:rsidRDefault="003C6662" w:rsidP="003C6662">
      <w:pPr>
        <w:rPr>
          <w:rFonts w:cstheme="minorHAnsi"/>
          <w:sz w:val="18"/>
          <w:szCs w:val="18"/>
          <w:lang w:val="en-US"/>
        </w:rPr>
      </w:pPr>
    </w:p>
    <w:p w14:paraId="7A3BCC12" w14:textId="77777777" w:rsidR="00C96FBB" w:rsidRPr="00547D4F" w:rsidRDefault="00C96FBB" w:rsidP="00C96FBB">
      <w:pPr>
        <w:rPr>
          <w:rFonts w:cstheme="minorHAnsi"/>
          <w:vanish/>
          <w:lang w:val="en-US"/>
        </w:rPr>
      </w:pPr>
    </w:p>
    <w:p w14:paraId="189E4C57" w14:textId="783C6635" w:rsidR="00C96FBB" w:rsidRPr="003F0ECB" w:rsidRDefault="00C96FBB" w:rsidP="003C6662">
      <w:pPr>
        <w:rPr>
          <w:rFonts w:cstheme="minorHAnsi"/>
          <w:lang w:val="en-US"/>
        </w:rPr>
      </w:pPr>
      <w:r w:rsidRPr="00547D4F">
        <w:rPr>
          <w:rFonts w:cstheme="minorHAnsi"/>
          <w:lang w:val="en-US"/>
        </w:rPr>
        <w:t> </w:t>
      </w:r>
    </w:p>
    <w:p w14:paraId="055203D0" w14:textId="5546E05A" w:rsidR="00610CB6" w:rsidRDefault="00610CB6" w:rsidP="00610CB6">
      <w:pPr>
        <w:rPr>
          <w:rFonts w:cstheme="minorHAnsi"/>
          <w:sz w:val="18"/>
          <w:szCs w:val="18"/>
          <w:lang w:val="en-US"/>
        </w:rPr>
      </w:pPr>
      <w:r w:rsidRPr="008131B5">
        <w:rPr>
          <w:rFonts w:cstheme="minorHAnsi"/>
          <w:sz w:val="18"/>
          <w:szCs w:val="18"/>
          <w:lang w:val="en-US"/>
        </w:rPr>
        <w:t xml:space="preserve">For </w:t>
      </w:r>
      <w:r w:rsidR="0012216B" w:rsidRPr="008131B5">
        <w:rPr>
          <w:rFonts w:cstheme="minorHAnsi"/>
          <w:sz w:val="18"/>
          <w:szCs w:val="18"/>
          <w:lang w:val="en-US"/>
        </w:rPr>
        <w:t>all</w:t>
      </w:r>
      <w:r w:rsidRPr="008131B5">
        <w:rPr>
          <w:rFonts w:cstheme="minorHAnsi"/>
          <w:sz w:val="18"/>
          <w:szCs w:val="18"/>
          <w:lang w:val="en-US"/>
        </w:rPr>
        <w:t xml:space="preserve"> these drugs, the most frequently reported adverse drug reaction (ADR) was “drug interaction”</w:t>
      </w:r>
      <w:r>
        <w:rPr>
          <w:rFonts w:cstheme="minorHAnsi"/>
          <w:sz w:val="18"/>
          <w:szCs w:val="18"/>
          <w:lang w:val="en-US"/>
        </w:rPr>
        <w:t xml:space="preserve"> (</w:t>
      </w:r>
      <w:r w:rsidRPr="0004127D">
        <w:rPr>
          <w:rFonts w:cstheme="minorHAnsi"/>
          <w:b/>
          <w:bCs/>
          <w:sz w:val="18"/>
          <w:szCs w:val="18"/>
          <w:lang w:val="en-US"/>
        </w:rPr>
        <w:t xml:space="preserve">Table </w:t>
      </w:r>
      <w:r w:rsidR="000A1FC2">
        <w:rPr>
          <w:rFonts w:cstheme="minorHAnsi"/>
          <w:b/>
          <w:bCs/>
          <w:sz w:val="18"/>
          <w:szCs w:val="18"/>
          <w:lang w:val="en-US"/>
        </w:rPr>
        <w:t>S3</w:t>
      </w:r>
      <w:r>
        <w:rPr>
          <w:rFonts w:cstheme="minorHAnsi"/>
          <w:sz w:val="18"/>
          <w:szCs w:val="18"/>
          <w:lang w:val="en-US"/>
        </w:rPr>
        <w:t>).</w:t>
      </w:r>
      <w:r w:rsidRPr="008131B5">
        <w:rPr>
          <w:rFonts w:cstheme="minorHAnsi"/>
          <w:sz w:val="18"/>
          <w:szCs w:val="18"/>
          <w:lang w:val="en-US"/>
        </w:rPr>
        <w:t xml:space="preserve"> For warfarin and acetylsalicylic acid, the predominant ADRs were coagulation-related events, such as increased INR (warfarin: N = 1,502; acetylsalicylic acid: N = 189) and signs or symptoms of hemorrhage; rivaroxaban similarly showed hemorrhagic events. Tacrolimus was primarily associated with renal toxicity (N = 1,058). Quetiapine and valproic acid were most frequently linked to neuropsychiatric disorders. Paracetamol, ritonavir, and clozapine were associated with a range of heterogeneous events, while reports involving furosemide primarily described cardiovascular disorders (</w:t>
      </w:r>
      <w:r w:rsidRPr="000A1FC2">
        <w:rPr>
          <w:rFonts w:cstheme="minorHAnsi"/>
          <w:b/>
          <w:bCs/>
          <w:sz w:val="18"/>
          <w:szCs w:val="18"/>
          <w:lang w:val="en-US"/>
        </w:rPr>
        <w:t>Table 2</w:t>
      </w:r>
      <w:r w:rsidRPr="008131B5">
        <w:rPr>
          <w:rFonts w:cstheme="minorHAnsi"/>
          <w:sz w:val="18"/>
          <w:szCs w:val="18"/>
          <w:lang w:val="en-US"/>
        </w:rPr>
        <w:t>).</w:t>
      </w:r>
    </w:p>
    <w:p w14:paraId="0231CEC2" w14:textId="231A8E56" w:rsidR="00DB342A" w:rsidRPr="00E23F97" w:rsidRDefault="00DB342A" w:rsidP="002B38C9">
      <w:pPr>
        <w:rPr>
          <w:rFonts w:cstheme="minorHAnsi"/>
          <w:b/>
          <w:bCs/>
          <w:sz w:val="20"/>
          <w:szCs w:val="20"/>
          <w:lang w:val="en-US"/>
        </w:rPr>
      </w:pPr>
    </w:p>
    <w:tbl>
      <w:tblPr>
        <w:tblStyle w:val="PlainTable1"/>
        <w:tblW w:w="0" w:type="auto"/>
        <w:jc w:val="center"/>
        <w:tblLook w:val="04A0" w:firstRow="1" w:lastRow="0" w:firstColumn="1" w:lastColumn="0" w:noHBand="0" w:noVBand="1"/>
      </w:tblPr>
      <w:tblGrid>
        <w:gridCol w:w="2071"/>
        <w:gridCol w:w="958"/>
        <w:gridCol w:w="1168"/>
        <w:gridCol w:w="1937"/>
        <w:gridCol w:w="799"/>
        <w:gridCol w:w="1168"/>
      </w:tblGrid>
      <w:tr w:rsidR="00DB342A" w:rsidRPr="00681AF4" w14:paraId="2986ECA6" w14:textId="77777777" w:rsidTr="00813C8B">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D5AD09" w14:textId="77777777" w:rsidR="00DB342A" w:rsidRPr="00681AF4" w:rsidRDefault="00DB342A" w:rsidP="00E061E0">
            <w:pPr>
              <w:rPr>
                <w:rFonts w:cstheme="minorHAnsi"/>
                <w:sz w:val="18"/>
                <w:szCs w:val="18"/>
              </w:rPr>
            </w:pPr>
            <w:r w:rsidRPr="00681AF4">
              <w:rPr>
                <w:rFonts w:cstheme="minorHAnsi"/>
                <w:sz w:val="18"/>
                <w:szCs w:val="18"/>
              </w:rPr>
              <w:t>Variable   </w:t>
            </w:r>
          </w:p>
        </w:tc>
        <w:tc>
          <w:tcPr>
            <w:tcW w:w="0" w:type="auto"/>
            <w:hideMark/>
          </w:tcPr>
          <w:p w14:paraId="5F5C13D4" w14:textId="77777777" w:rsidR="00DB342A" w:rsidRPr="00681AF4" w:rsidRDefault="00DB342A" w:rsidP="00E061E0">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Cases   </w:t>
            </w:r>
          </w:p>
        </w:tc>
        <w:tc>
          <w:tcPr>
            <w:tcW w:w="0" w:type="auto"/>
            <w:hideMark/>
          </w:tcPr>
          <w:p w14:paraId="6A718986" w14:textId="77777777" w:rsidR="00DB342A" w:rsidRPr="00681AF4" w:rsidRDefault="00DB342A" w:rsidP="00E061E0">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Percentage   </w:t>
            </w:r>
          </w:p>
        </w:tc>
        <w:tc>
          <w:tcPr>
            <w:tcW w:w="0" w:type="auto"/>
            <w:hideMark/>
          </w:tcPr>
          <w:p w14:paraId="20B5CDE5" w14:textId="77777777" w:rsidR="00DB342A" w:rsidRPr="00681AF4" w:rsidRDefault="00DB342A" w:rsidP="00E061E0">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Variable   </w:t>
            </w:r>
          </w:p>
        </w:tc>
        <w:tc>
          <w:tcPr>
            <w:tcW w:w="0" w:type="auto"/>
            <w:hideMark/>
          </w:tcPr>
          <w:p w14:paraId="79A89976" w14:textId="77777777" w:rsidR="00DB342A" w:rsidRPr="00681AF4" w:rsidRDefault="00DB342A" w:rsidP="00E061E0">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Cases   </w:t>
            </w:r>
          </w:p>
        </w:tc>
        <w:tc>
          <w:tcPr>
            <w:tcW w:w="0" w:type="auto"/>
            <w:hideMark/>
          </w:tcPr>
          <w:p w14:paraId="54144AD0" w14:textId="77777777" w:rsidR="00DB342A" w:rsidRPr="00681AF4" w:rsidRDefault="00DB342A" w:rsidP="00E061E0">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Percentage   </w:t>
            </w:r>
          </w:p>
        </w:tc>
      </w:tr>
      <w:tr w:rsidR="00DB342A" w:rsidRPr="00681AF4" w14:paraId="0A79A45E" w14:textId="77777777" w:rsidTr="00813C8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31630A" w14:textId="77777777" w:rsidR="00DB342A" w:rsidRPr="00681AF4" w:rsidRDefault="00DB342A" w:rsidP="00E061E0">
            <w:pPr>
              <w:rPr>
                <w:rFonts w:cstheme="minorHAnsi"/>
                <w:sz w:val="18"/>
                <w:szCs w:val="18"/>
              </w:rPr>
            </w:pPr>
            <w:r w:rsidRPr="00681AF4">
              <w:rPr>
                <w:rFonts w:cstheme="minorHAnsi"/>
                <w:i/>
                <w:iCs/>
                <w:sz w:val="18"/>
                <w:szCs w:val="18"/>
              </w:rPr>
              <w:t>Sex</w:t>
            </w:r>
            <w:r w:rsidRPr="00681AF4">
              <w:rPr>
                <w:rFonts w:cstheme="minorHAnsi"/>
                <w:sz w:val="18"/>
                <w:szCs w:val="18"/>
              </w:rPr>
              <w:t>   </w:t>
            </w:r>
          </w:p>
        </w:tc>
        <w:tc>
          <w:tcPr>
            <w:tcW w:w="0" w:type="auto"/>
            <w:hideMark/>
          </w:tcPr>
          <w:p w14:paraId="59B13C17"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7F5B26CD"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66EC8E9E"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i/>
                <w:iCs/>
                <w:sz w:val="18"/>
                <w:szCs w:val="18"/>
              </w:rPr>
              <w:t>Outcome</w:t>
            </w:r>
            <w:r w:rsidRPr="00681AF4">
              <w:rPr>
                <w:rFonts w:cstheme="minorHAnsi"/>
                <w:sz w:val="18"/>
                <w:szCs w:val="18"/>
              </w:rPr>
              <w:t>   </w:t>
            </w:r>
          </w:p>
        </w:tc>
        <w:tc>
          <w:tcPr>
            <w:tcW w:w="0" w:type="auto"/>
            <w:hideMark/>
          </w:tcPr>
          <w:p w14:paraId="1C281EE3"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4A35BBFD"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r>
      <w:tr w:rsidR="00DB342A" w:rsidRPr="00681AF4" w14:paraId="1EF43D4B" w14:textId="77777777" w:rsidTr="00813C8B">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A35A40" w14:textId="77777777" w:rsidR="00DB342A" w:rsidRPr="00681AF4" w:rsidRDefault="00DB342A" w:rsidP="00E061E0">
            <w:pPr>
              <w:rPr>
                <w:rFonts w:cstheme="minorHAnsi"/>
                <w:sz w:val="18"/>
                <w:szCs w:val="18"/>
              </w:rPr>
            </w:pPr>
            <w:r w:rsidRPr="00681AF4">
              <w:rPr>
                <w:rFonts w:cstheme="minorHAnsi"/>
                <w:sz w:val="18"/>
                <w:szCs w:val="18"/>
              </w:rPr>
              <w:t>Female   </w:t>
            </w:r>
          </w:p>
        </w:tc>
        <w:tc>
          <w:tcPr>
            <w:tcW w:w="0" w:type="auto"/>
            <w:hideMark/>
          </w:tcPr>
          <w:p w14:paraId="50CA3A9E"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44,341  </w:t>
            </w:r>
          </w:p>
        </w:tc>
        <w:tc>
          <w:tcPr>
            <w:tcW w:w="0" w:type="auto"/>
            <w:hideMark/>
          </w:tcPr>
          <w:p w14:paraId="7937927E"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51.64   </w:t>
            </w:r>
          </w:p>
        </w:tc>
        <w:tc>
          <w:tcPr>
            <w:tcW w:w="0" w:type="auto"/>
            <w:hideMark/>
          </w:tcPr>
          <w:p w14:paraId="63FBD678"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Death   </w:t>
            </w:r>
          </w:p>
        </w:tc>
        <w:tc>
          <w:tcPr>
            <w:tcW w:w="0" w:type="auto"/>
            <w:hideMark/>
          </w:tcPr>
          <w:p w14:paraId="4F5FAC9C"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8,46</w:t>
            </w:r>
            <w:r>
              <w:rPr>
                <w:rFonts w:cstheme="minorHAnsi"/>
                <w:sz w:val="18"/>
                <w:szCs w:val="18"/>
              </w:rPr>
              <w:t>0</w:t>
            </w:r>
            <w:r w:rsidRPr="00681AF4">
              <w:rPr>
                <w:rFonts w:cstheme="minorHAnsi"/>
                <w:sz w:val="18"/>
                <w:szCs w:val="18"/>
              </w:rPr>
              <w:t> </w:t>
            </w:r>
          </w:p>
        </w:tc>
        <w:tc>
          <w:tcPr>
            <w:tcW w:w="0" w:type="auto"/>
            <w:hideMark/>
          </w:tcPr>
          <w:p w14:paraId="246DAF8B"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8.82   </w:t>
            </w:r>
          </w:p>
        </w:tc>
      </w:tr>
      <w:tr w:rsidR="00DB342A" w:rsidRPr="00681AF4" w14:paraId="4E1B0381" w14:textId="77777777" w:rsidTr="00813C8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E018E6" w14:textId="77777777" w:rsidR="00DB342A" w:rsidRPr="00681AF4" w:rsidRDefault="00DB342A" w:rsidP="00E061E0">
            <w:pPr>
              <w:rPr>
                <w:rFonts w:cstheme="minorHAnsi"/>
                <w:sz w:val="18"/>
                <w:szCs w:val="18"/>
              </w:rPr>
            </w:pPr>
            <w:r w:rsidRPr="00681AF4">
              <w:rPr>
                <w:rFonts w:cstheme="minorHAnsi"/>
                <w:sz w:val="18"/>
                <w:szCs w:val="18"/>
              </w:rPr>
              <w:t>Male   </w:t>
            </w:r>
          </w:p>
        </w:tc>
        <w:tc>
          <w:tcPr>
            <w:tcW w:w="0" w:type="auto"/>
            <w:hideMark/>
          </w:tcPr>
          <w:p w14:paraId="2228014E"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41,525  </w:t>
            </w:r>
          </w:p>
        </w:tc>
        <w:tc>
          <w:tcPr>
            <w:tcW w:w="0" w:type="auto"/>
            <w:hideMark/>
          </w:tcPr>
          <w:p w14:paraId="73C6C754"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48.36   </w:t>
            </w:r>
          </w:p>
        </w:tc>
        <w:tc>
          <w:tcPr>
            <w:tcW w:w="0" w:type="auto"/>
            <w:hideMark/>
          </w:tcPr>
          <w:p w14:paraId="2BD9D1FC"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Life threatening   </w:t>
            </w:r>
          </w:p>
        </w:tc>
        <w:tc>
          <w:tcPr>
            <w:tcW w:w="0" w:type="auto"/>
            <w:hideMark/>
          </w:tcPr>
          <w:p w14:paraId="5E597CBF"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9,374  </w:t>
            </w:r>
          </w:p>
        </w:tc>
        <w:tc>
          <w:tcPr>
            <w:tcW w:w="0" w:type="auto"/>
            <w:hideMark/>
          </w:tcPr>
          <w:p w14:paraId="2A13A12D"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9.77   </w:t>
            </w:r>
          </w:p>
        </w:tc>
      </w:tr>
      <w:tr w:rsidR="00DB342A" w:rsidRPr="00681AF4" w14:paraId="39E307BB" w14:textId="77777777" w:rsidTr="00813C8B">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6242A0" w14:textId="77777777" w:rsidR="00DB342A" w:rsidRPr="00681AF4" w:rsidRDefault="00DB342A" w:rsidP="00E061E0">
            <w:pPr>
              <w:rPr>
                <w:rFonts w:cstheme="minorHAnsi"/>
                <w:sz w:val="18"/>
                <w:szCs w:val="18"/>
              </w:rPr>
            </w:pPr>
            <w:r w:rsidRPr="00681AF4">
              <w:rPr>
                <w:rFonts w:cstheme="minorHAnsi"/>
                <w:sz w:val="18"/>
                <w:szCs w:val="18"/>
              </w:rPr>
              <w:t>Unknown   </w:t>
            </w:r>
          </w:p>
        </w:tc>
        <w:tc>
          <w:tcPr>
            <w:tcW w:w="0" w:type="auto"/>
            <w:hideMark/>
          </w:tcPr>
          <w:p w14:paraId="3DA3015E"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10,081  </w:t>
            </w:r>
          </w:p>
        </w:tc>
        <w:tc>
          <w:tcPr>
            <w:tcW w:w="0" w:type="auto"/>
            <w:hideMark/>
          </w:tcPr>
          <w:p w14:paraId="317835C3"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6BB33FAC"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Disability   </w:t>
            </w:r>
          </w:p>
        </w:tc>
        <w:tc>
          <w:tcPr>
            <w:tcW w:w="0" w:type="auto"/>
            <w:hideMark/>
          </w:tcPr>
          <w:p w14:paraId="569E8E69"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1,519  </w:t>
            </w:r>
          </w:p>
        </w:tc>
        <w:tc>
          <w:tcPr>
            <w:tcW w:w="0" w:type="auto"/>
            <w:hideMark/>
          </w:tcPr>
          <w:p w14:paraId="1BCA45C3"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1.58   </w:t>
            </w:r>
          </w:p>
        </w:tc>
      </w:tr>
      <w:tr w:rsidR="00DB342A" w:rsidRPr="00681AF4" w14:paraId="08BDD85E" w14:textId="77777777" w:rsidTr="00813C8B">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AC6C1F" w14:textId="77777777" w:rsidR="00DB342A" w:rsidRPr="00681AF4" w:rsidRDefault="00DB342A" w:rsidP="00E061E0">
            <w:pPr>
              <w:rPr>
                <w:rFonts w:cstheme="minorHAnsi"/>
                <w:sz w:val="18"/>
                <w:szCs w:val="18"/>
              </w:rPr>
            </w:pPr>
            <w:r w:rsidRPr="00681AF4">
              <w:rPr>
                <w:rFonts w:cstheme="minorHAnsi"/>
                <w:sz w:val="18"/>
                <w:szCs w:val="18"/>
              </w:rPr>
              <w:t>Age in years  </w:t>
            </w:r>
          </w:p>
        </w:tc>
        <w:tc>
          <w:tcPr>
            <w:tcW w:w="0" w:type="auto"/>
            <w:hideMark/>
          </w:tcPr>
          <w:p w14:paraId="52BCBD46" w14:textId="315CC168"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35CDC">
              <w:rPr>
                <w:rFonts w:cstheme="minorHAnsi"/>
                <w:sz w:val="16"/>
                <w:szCs w:val="16"/>
              </w:rPr>
              <w:t>62 (46-75)  </w:t>
            </w:r>
          </w:p>
        </w:tc>
        <w:tc>
          <w:tcPr>
            <w:tcW w:w="0" w:type="auto"/>
            <w:hideMark/>
          </w:tcPr>
          <w:p w14:paraId="2DB6025E"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3A85A51E"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Required intervention   </w:t>
            </w:r>
          </w:p>
        </w:tc>
        <w:tc>
          <w:tcPr>
            <w:tcW w:w="0" w:type="auto"/>
            <w:hideMark/>
          </w:tcPr>
          <w:p w14:paraId="341C48FD"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5  </w:t>
            </w:r>
          </w:p>
        </w:tc>
        <w:tc>
          <w:tcPr>
            <w:tcW w:w="0" w:type="auto"/>
            <w:hideMark/>
          </w:tcPr>
          <w:p w14:paraId="3C28EAA0"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0.01   </w:t>
            </w:r>
          </w:p>
        </w:tc>
      </w:tr>
      <w:tr w:rsidR="00DB342A" w:rsidRPr="00681AF4" w14:paraId="19A068BA" w14:textId="77777777" w:rsidTr="00813C8B">
        <w:trPr>
          <w:trHeight w:val="72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223243" w14:textId="77777777" w:rsidR="00DB342A" w:rsidRPr="00681AF4" w:rsidRDefault="00DB342A" w:rsidP="00E061E0">
            <w:pPr>
              <w:rPr>
                <w:rFonts w:cstheme="minorHAnsi"/>
                <w:sz w:val="18"/>
                <w:szCs w:val="18"/>
              </w:rPr>
            </w:pPr>
            <w:r w:rsidRPr="00681AF4">
              <w:rPr>
                <w:rFonts w:cstheme="minorHAnsi"/>
                <w:sz w:val="18"/>
                <w:szCs w:val="18"/>
              </w:rPr>
              <w:t>Weight in kgs  </w:t>
            </w:r>
          </w:p>
        </w:tc>
        <w:tc>
          <w:tcPr>
            <w:tcW w:w="0" w:type="auto"/>
            <w:hideMark/>
          </w:tcPr>
          <w:p w14:paraId="18EF2350" w14:textId="495F09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35CDC">
              <w:rPr>
                <w:rFonts w:cstheme="minorHAnsi"/>
                <w:sz w:val="16"/>
                <w:szCs w:val="16"/>
              </w:rPr>
              <w:t xml:space="preserve">72 (60-86) </w:t>
            </w:r>
          </w:p>
        </w:tc>
        <w:tc>
          <w:tcPr>
            <w:tcW w:w="0" w:type="auto"/>
            <w:hideMark/>
          </w:tcPr>
          <w:p w14:paraId="292A67FD"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5AE42A07"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Hospitalization   </w:t>
            </w:r>
          </w:p>
        </w:tc>
        <w:tc>
          <w:tcPr>
            <w:tcW w:w="0" w:type="auto"/>
            <w:hideMark/>
          </w:tcPr>
          <w:p w14:paraId="7E2D3591" w14:textId="6BCD6D7A"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36,465</w:t>
            </w:r>
          </w:p>
        </w:tc>
        <w:tc>
          <w:tcPr>
            <w:tcW w:w="0" w:type="auto"/>
            <w:hideMark/>
          </w:tcPr>
          <w:p w14:paraId="276CF284"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38.01   </w:t>
            </w:r>
          </w:p>
        </w:tc>
      </w:tr>
      <w:tr w:rsidR="00DB342A" w:rsidRPr="00681AF4" w14:paraId="1D6073CF" w14:textId="77777777" w:rsidTr="00813C8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DE78F1" w14:textId="77777777" w:rsidR="00DB342A" w:rsidRPr="00681AF4" w:rsidRDefault="00DB342A" w:rsidP="00E061E0">
            <w:pPr>
              <w:rPr>
                <w:rFonts w:cstheme="minorHAnsi"/>
                <w:sz w:val="18"/>
                <w:szCs w:val="18"/>
              </w:rPr>
            </w:pPr>
            <w:r w:rsidRPr="00681AF4">
              <w:rPr>
                <w:rFonts w:cstheme="minorHAnsi"/>
                <w:i/>
                <w:iCs/>
                <w:sz w:val="18"/>
                <w:szCs w:val="18"/>
              </w:rPr>
              <w:t>Reporter</w:t>
            </w:r>
            <w:r w:rsidRPr="00681AF4">
              <w:rPr>
                <w:rFonts w:cstheme="minorHAnsi"/>
                <w:sz w:val="18"/>
                <w:szCs w:val="18"/>
              </w:rPr>
              <w:t>   </w:t>
            </w:r>
          </w:p>
        </w:tc>
        <w:tc>
          <w:tcPr>
            <w:tcW w:w="0" w:type="auto"/>
            <w:hideMark/>
          </w:tcPr>
          <w:p w14:paraId="26D2996F"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7854EFAB"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6D7B63BC"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Congenital anomaly   </w:t>
            </w:r>
          </w:p>
        </w:tc>
        <w:tc>
          <w:tcPr>
            <w:tcW w:w="0" w:type="auto"/>
            <w:hideMark/>
          </w:tcPr>
          <w:p w14:paraId="31AE23CD"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75  </w:t>
            </w:r>
          </w:p>
        </w:tc>
        <w:tc>
          <w:tcPr>
            <w:tcW w:w="0" w:type="auto"/>
            <w:hideMark/>
          </w:tcPr>
          <w:p w14:paraId="00A036BC"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0.08   </w:t>
            </w:r>
          </w:p>
        </w:tc>
      </w:tr>
      <w:tr w:rsidR="00DB342A" w:rsidRPr="00681AF4" w14:paraId="0CD84FF4" w14:textId="77777777" w:rsidTr="00813C8B">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4797CE" w14:textId="77777777" w:rsidR="00DB342A" w:rsidRPr="00681AF4" w:rsidRDefault="00DB342A" w:rsidP="00E061E0">
            <w:pPr>
              <w:rPr>
                <w:rFonts w:cstheme="minorHAnsi"/>
                <w:sz w:val="18"/>
                <w:szCs w:val="18"/>
              </w:rPr>
            </w:pPr>
            <w:r w:rsidRPr="00681AF4">
              <w:rPr>
                <w:rFonts w:cstheme="minorHAnsi"/>
                <w:sz w:val="18"/>
                <w:szCs w:val="18"/>
              </w:rPr>
              <w:t>Consumer   </w:t>
            </w:r>
          </w:p>
        </w:tc>
        <w:tc>
          <w:tcPr>
            <w:tcW w:w="0" w:type="auto"/>
            <w:hideMark/>
          </w:tcPr>
          <w:p w14:paraId="0D978362"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18,98  </w:t>
            </w:r>
          </w:p>
        </w:tc>
        <w:tc>
          <w:tcPr>
            <w:tcW w:w="0" w:type="auto"/>
            <w:hideMark/>
          </w:tcPr>
          <w:p w14:paraId="0897F1A7"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20.16   </w:t>
            </w:r>
          </w:p>
        </w:tc>
        <w:tc>
          <w:tcPr>
            <w:tcW w:w="0" w:type="auto"/>
            <w:hideMark/>
          </w:tcPr>
          <w:p w14:paraId="481E417D"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Other serious   </w:t>
            </w:r>
          </w:p>
        </w:tc>
        <w:tc>
          <w:tcPr>
            <w:tcW w:w="0" w:type="auto"/>
            <w:hideMark/>
          </w:tcPr>
          <w:p w14:paraId="4BC321E1"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30,975  </w:t>
            </w:r>
          </w:p>
        </w:tc>
        <w:tc>
          <w:tcPr>
            <w:tcW w:w="0" w:type="auto"/>
            <w:hideMark/>
          </w:tcPr>
          <w:p w14:paraId="17F77F38"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32.28   </w:t>
            </w:r>
          </w:p>
        </w:tc>
      </w:tr>
      <w:tr w:rsidR="00DB342A" w:rsidRPr="00681AF4" w14:paraId="4A5EB4D7" w14:textId="77777777" w:rsidTr="00813C8B">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7FF77D" w14:textId="77777777" w:rsidR="00DB342A" w:rsidRPr="00681AF4" w:rsidRDefault="00DB342A" w:rsidP="00E061E0">
            <w:pPr>
              <w:rPr>
                <w:rFonts w:cstheme="minorHAnsi"/>
                <w:sz w:val="18"/>
                <w:szCs w:val="18"/>
              </w:rPr>
            </w:pPr>
            <w:r w:rsidRPr="00681AF4">
              <w:rPr>
                <w:rFonts w:cstheme="minorHAnsi"/>
                <w:sz w:val="18"/>
                <w:szCs w:val="18"/>
              </w:rPr>
              <w:t>Healthcare practitioner   </w:t>
            </w:r>
          </w:p>
        </w:tc>
        <w:tc>
          <w:tcPr>
            <w:tcW w:w="0" w:type="auto"/>
            <w:hideMark/>
          </w:tcPr>
          <w:p w14:paraId="05466AED"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14,657  </w:t>
            </w:r>
          </w:p>
        </w:tc>
        <w:tc>
          <w:tcPr>
            <w:tcW w:w="0" w:type="auto"/>
            <w:hideMark/>
          </w:tcPr>
          <w:p w14:paraId="7980CAE1"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15.57   </w:t>
            </w:r>
          </w:p>
        </w:tc>
        <w:tc>
          <w:tcPr>
            <w:tcW w:w="0" w:type="auto"/>
            <w:hideMark/>
          </w:tcPr>
          <w:p w14:paraId="5CF41033"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Non Serious   </w:t>
            </w:r>
          </w:p>
        </w:tc>
        <w:tc>
          <w:tcPr>
            <w:tcW w:w="0" w:type="auto"/>
            <w:hideMark/>
          </w:tcPr>
          <w:p w14:paraId="1A1E551D"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9,074  </w:t>
            </w:r>
          </w:p>
        </w:tc>
        <w:tc>
          <w:tcPr>
            <w:tcW w:w="0" w:type="auto"/>
            <w:hideMark/>
          </w:tcPr>
          <w:p w14:paraId="18B3F22F"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9.46   </w:t>
            </w:r>
          </w:p>
        </w:tc>
      </w:tr>
      <w:tr w:rsidR="00DB342A" w:rsidRPr="00681AF4" w14:paraId="1B424B70" w14:textId="77777777" w:rsidTr="00813C8B">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4C65B0" w14:textId="77777777" w:rsidR="00DB342A" w:rsidRPr="00681AF4" w:rsidRDefault="00DB342A" w:rsidP="00E061E0">
            <w:pPr>
              <w:rPr>
                <w:rFonts w:cstheme="minorHAnsi"/>
                <w:sz w:val="18"/>
                <w:szCs w:val="18"/>
              </w:rPr>
            </w:pPr>
            <w:r w:rsidRPr="00681AF4">
              <w:rPr>
                <w:rFonts w:cstheme="minorHAnsi"/>
                <w:sz w:val="18"/>
                <w:szCs w:val="18"/>
              </w:rPr>
              <w:t>Lawyer   </w:t>
            </w:r>
          </w:p>
        </w:tc>
        <w:tc>
          <w:tcPr>
            <w:tcW w:w="0" w:type="auto"/>
            <w:hideMark/>
          </w:tcPr>
          <w:p w14:paraId="43E5D2A6"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100  </w:t>
            </w:r>
          </w:p>
        </w:tc>
        <w:tc>
          <w:tcPr>
            <w:tcW w:w="0" w:type="auto"/>
            <w:hideMark/>
          </w:tcPr>
          <w:p w14:paraId="62CF0F9B"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0.11   </w:t>
            </w:r>
          </w:p>
        </w:tc>
        <w:tc>
          <w:tcPr>
            <w:tcW w:w="0" w:type="auto"/>
            <w:hideMark/>
          </w:tcPr>
          <w:p w14:paraId="3C969D54"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i/>
                <w:iCs/>
                <w:sz w:val="18"/>
                <w:szCs w:val="18"/>
              </w:rPr>
              <w:t>Continent</w:t>
            </w:r>
            <w:r w:rsidRPr="00681AF4">
              <w:rPr>
                <w:rFonts w:cstheme="minorHAnsi"/>
                <w:sz w:val="18"/>
                <w:szCs w:val="18"/>
              </w:rPr>
              <w:t>   </w:t>
            </w:r>
          </w:p>
        </w:tc>
        <w:tc>
          <w:tcPr>
            <w:tcW w:w="0" w:type="auto"/>
            <w:hideMark/>
          </w:tcPr>
          <w:p w14:paraId="791E6831"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1E902759"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   </w:t>
            </w:r>
          </w:p>
        </w:tc>
      </w:tr>
      <w:tr w:rsidR="00DB342A" w:rsidRPr="00681AF4" w14:paraId="1FA8622A" w14:textId="77777777" w:rsidTr="00813C8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54D3D0" w14:textId="77777777" w:rsidR="00DB342A" w:rsidRPr="00681AF4" w:rsidRDefault="00DB342A" w:rsidP="00E061E0">
            <w:pPr>
              <w:rPr>
                <w:rFonts w:cstheme="minorHAnsi"/>
                <w:sz w:val="18"/>
                <w:szCs w:val="18"/>
              </w:rPr>
            </w:pPr>
            <w:r w:rsidRPr="00681AF4">
              <w:rPr>
                <w:rFonts w:cstheme="minorHAnsi"/>
                <w:sz w:val="18"/>
                <w:szCs w:val="18"/>
              </w:rPr>
              <w:t>Other   </w:t>
            </w:r>
          </w:p>
        </w:tc>
        <w:tc>
          <w:tcPr>
            <w:tcW w:w="0" w:type="auto"/>
            <w:hideMark/>
          </w:tcPr>
          <w:p w14:paraId="264EC162"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21,83  </w:t>
            </w:r>
          </w:p>
        </w:tc>
        <w:tc>
          <w:tcPr>
            <w:tcW w:w="0" w:type="auto"/>
            <w:hideMark/>
          </w:tcPr>
          <w:p w14:paraId="365D98E1"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23.19   </w:t>
            </w:r>
          </w:p>
        </w:tc>
        <w:tc>
          <w:tcPr>
            <w:tcW w:w="0" w:type="auto"/>
            <w:hideMark/>
          </w:tcPr>
          <w:p w14:paraId="3FBEC622"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North America   </w:t>
            </w:r>
          </w:p>
        </w:tc>
        <w:tc>
          <w:tcPr>
            <w:tcW w:w="0" w:type="auto"/>
            <w:hideMark/>
          </w:tcPr>
          <w:p w14:paraId="14C3CA64"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31,313  </w:t>
            </w:r>
          </w:p>
        </w:tc>
        <w:tc>
          <w:tcPr>
            <w:tcW w:w="0" w:type="auto"/>
            <w:hideMark/>
          </w:tcPr>
          <w:p w14:paraId="36380F1B"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32.85   </w:t>
            </w:r>
          </w:p>
        </w:tc>
      </w:tr>
      <w:tr w:rsidR="00DB342A" w:rsidRPr="00681AF4" w14:paraId="687129E8" w14:textId="77777777" w:rsidTr="00813C8B">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CAB98E" w14:textId="77777777" w:rsidR="00DB342A" w:rsidRPr="00681AF4" w:rsidRDefault="00DB342A" w:rsidP="00E061E0">
            <w:pPr>
              <w:rPr>
                <w:rFonts w:cstheme="minorHAnsi"/>
                <w:sz w:val="18"/>
                <w:szCs w:val="18"/>
              </w:rPr>
            </w:pPr>
            <w:r w:rsidRPr="00681AF4">
              <w:rPr>
                <w:rFonts w:cstheme="minorHAnsi"/>
                <w:sz w:val="18"/>
                <w:szCs w:val="18"/>
              </w:rPr>
              <w:t>Pharmacist   </w:t>
            </w:r>
          </w:p>
        </w:tc>
        <w:tc>
          <w:tcPr>
            <w:tcW w:w="0" w:type="auto"/>
            <w:hideMark/>
          </w:tcPr>
          <w:p w14:paraId="113D3D54"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8,355  </w:t>
            </w:r>
          </w:p>
        </w:tc>
        <w:tc>
          <w:tcPr>
            <w:tcW w:w="0" w:type="auto"/>
            <w:hideMark/>
          </w:tcPr>
          <w:p w14:paraId="75667097"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8.88   </w:t>
            </w:r>
          </w:p>
        </w:tc>
        <w:tc>
          <w:tcPr>
            <w:tcW w:w="0" w:type="auto"/>
            <w:hideMark/>
          </w:tcPr>
          <w:p w14:paraId="75FA5015"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Europe   </w:t>
            </w:r>
          </w:p>
        </w:tc>
        <w:tc>
          <w:tcPr>
            <w:tcW w:w="0" w:type="auto"/>
            <w:hideMark/>
          </w:tcPr>
          <w:p w14:paraId="1EDF1FF4"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51,859  </w:t>
            </w:r>
          </w:p>
        </w:tc>
        <w:tc>
          <w:tcPr>
            <w:tcW w:w="0" w:type="auto"/>
            <w:hideMark/>
          </w:tcPr>
          <w:p w14:paraId="70D9A3E3"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54.40   </w:t>
            </w:r>
          </w:p>
        </w:tc>
      </w:tr>
      <w:tr w:rsidR="00DB342A" w:rsidRPr="00681AF4" w14:paraId="0DCA40F8" w14:textId="77777777" w:rsidTr="00813C8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619F98" w14:textId="77777777" w:rsidR="00DB342A" w:rsidRPr="00681AF4" w:rsidRDefault="00DB342A" w:rsidP="00E061E0">
            <w:pPr>
              <w:rPr>
                <w:rFonts w:cstheme="minorHAnsi"/>
                <w:sz w:val="18"/>
                <w:szCs w:val="18"/>
              </w:rPr>
            </w:pPr>
            <w:r w:rsidRPr="00681AF4">
              <w:rPr>
                <w:rFonts w:cstheme="minorHAnsi"/>
                <w:sz w:val="18"/>
                <w:szCs w:val="18"/>
              </w:rPr>
              <w:t>Physician   </w:t>
            </w:r>
          </w:p>
        </w:tc>
        <w:tc>
          <w:tcPr>
            <w:tcW w:w="0" w:type="auto"/>
            <w:hideMark/>
          </w:tcPr>
          <w:p w14:paraId="34345CCA"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30,214  </w:t>
            </w:r>
          </w:p>
        </w:tc>
        <w:tc>
          <w:tcPr>
            <w:tcW w:w="0" w:type="auto"/>
            <w:hideMark/>
          </w:tcPr>
          <w:p w14:paraId="57D891AA"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32.10   </w:t>
            </w:r>
          </w:p>
        </w:tc>
        <w:tc>
          <w:tcPr>
            <w:tcW w:w="0" w:type="auto"/>
            <w:hideMark/>
          </w:tcPr>
          <w:p w14:paraId="2A591042"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Asia   </w:t>
            </w:r>
          </w:p>
        </w:tc>
        <w:tc>
          <w:tcPr>
            <w:tcW w:w="0" w:type="auto"/>
            <w:hideMark/>
          </w:tcPr>
          <w:p w14:paraId="35D1843A"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8,843  </w:t>
            </w:r>
          </w:p>
        </w:tc>
        <w:tc>
          <w:tcPr>
            <w:tcW w:w="0" w:type="auto"/>
            <w:hideMark/>
          </w:tcPr>
          <w:p w14:paraId="41CA6D27"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9.28   </w:t>
            </w:r>
          </w:p>
        </w:tc>
      </w:tr>
      <w:tr w:rsidR="00DB342A" w:rsidRPr="00681AF4" w14:paraId="71796EDF" w14:textId="77777777" w:rsidTr="00813C8B">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2B2EBB" w14:textId="77777777" w:rsidR="00DB342A" w:rsidRPr="00681AF4" w:rsidRDefault="00DB342A" w:rsidP="00E061E0">
            <w:pPr>
              <w:rPr>
                <w:rFonts w:cstheme="minorHAnsi"/>
                <w:sz w:val="18"/>
                <w:szCs w:val="18"/>
              </w:rPr>
            </w:pPr>
            <w:r w:rsidRPr="00681AF4">
              <w:rPr>
                <w:rFonts w:cstheme="minorHAnsi"/>
                <w:sz w:val="18"/>
                <w:szCs w:val="18"/>
              </w:rPr>
              <w:t>Unknown   </w:t>
            </w:r>
          </w:p>
        </w:tc>
        <w:tc>
          <w:tcPr>
            <w:tcW w:w="0" w:type="auto"/>
            <w:hideMark/>
          </w:tcPr>
          <w:p w14:paraId="4AAC7E18"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1,811  </w:t>
            </w:r>
          </w:p>
        </w:tc>
        <w:tc>
          <w:tcPr>
            <w:tcW w:w="0" w:type="auto"/>
            <w:hideMark/>
          </w:tcPr>
          <w:p w14:paraId="566E4778"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5FB89DE2"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South America   </w:t>
            </w:r>
          </w:p>
        </w:tc>
        <w:tc>
          <w:tcPr>
            <w:tcW w:w="0" w:type="auto"/>
            <w:hideMark/>
          </w:tcPr>
          <w:p w14:paraId="488DD865"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1,012  </w:t>
            </w:r>
          </w:p>
        </w:tc>
        <w:tc>
          <w:tcPr>
            <w:tcW w:w="0" w:type="auto"/>
            <w:hideMark/>
          </w:tcPr>
          <w:p w14:paraId="04B366BF"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1.06   </w:t>
            </w:r>
          </w:p>
        </w:tc>
      </w:tr>
      <w:tr w:rsidR="00DB342A" w:rsidRPr="00681AF4" w14:paraId="7C694FF3" w14:textId="77777777" w:rsidTr="00813C8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9F57C6" w14:textId="77777777" w:rsidR="00DB342A" w:rsidRPr="00681AF4" w:rsidRDefault="00DB342A" w:rsidP="00E061E0">
            <w:pPr>
              <w:rPr>
                <w:rFonts w:cstheme="minorHAnsi"/>
                <w:sz w:val="18"/>
                <w:szCs w:val="18"/>
              </w:rPr>
            </w:pPr>
            <w:r w:rsidRPr="00681AF4">
              <w:rPr>
                <w:rFonts w:cstheme="minorHAnsi"/>
                <w:sz w:val="18"/>
                <w:szCs w:val="18"/>
              </w:rPr>
              <w:t>  </w:t>
            </w:r>
          </w:p>
        </w:tc>
        <w:tc>
          <w:tcPr>
            <w:tcW w:w="0" w:type="auto"/>
            <w:hideMark/>
          </w:tcPr>
          <w:p w14:paraId="2DF71D06"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7C213DB4"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22490A05"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Oceania   </w:t>
            </w:r>
          </w:p>
        </w:tc>
        <w:tc>
          <w:tcPr>
            <w:tcW w:w="0" w:type="auto"/>
            <w:hideMark/>
          </w:tcPr>
          <w:p w14:paraId="67121D62"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1,875  </w:t>
            </w:r>
          </w:p>
        </w:tc>
        <w:tc>
          <w:tcPr>
            <w:tcW w:w="0" w:type="auto"/>
            <w:hideMark/>
          </w:tcPr>
          <w:p w14:paraId="3CFE21F4"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1.97   </w:t>
            </w:r>
          </w:p>
        </w:tc>
      </w:tr>
      <w:tr w:rsidR="00DB342A" w:rsidRPr="00681AF4" w14:paraId="7B6B5D02" w14:textId="77777777" w:rsidTr="00813C8B">
        <w:trPr>
          <w:trHeight w:val="2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2D13F6" w14:textId="77777777" w:rsidR="00DB342A" w:rsidRPr="00681AF4" w:rsidRDefault="00DB342A" w:rsidP="00E061E0">
            <w:pPr>
              <w:rPr>
                <w:rFonts w:cstheme="minorHAnsi"/>
                <w:sz w:val="18"/>
                <w:szCs w:val="18"/>
              </w:rPr>
            </w:pPr>
            <w:r w:rsidRPr="00681AF4">
              <w:rPr>
                <w:rFonts w:cstheme="minorHAnsi"/>
                <w:sz w:val="18"/>
                <w:szCs w:val="18"/>
              </w:rPr>
              <w:t>  </w:t>
            </w:r>
          </w:p>
        </w:tc>
        <w:tc>
          <w:tcPr>
            <w:tcW w:w="0" w:type="auto"/>
            <w:hideMark/>
          </w:tcPr>
          <w:p w14:paraId="2F63B9C8"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1FDAF969"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2E9EFD20"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Africa   </w:t>
            </w:r>
          </w:p>
        </w:tc>
        <w:tc>
          <w:tcPr>
            <w:tcW w:w="0" w:type="auto"/>
            <w:hideMark/>
          </w:tcPr>
          <w:p w14:paraId="24616F25"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422  </w:t>
            </w:r>
          </w:p>
        </w:tc>
        <w:tc>
          <w:tcPr>
            <w:tcW w:w="0" w:type="auto"/>
            <w:hideMark/>
          </w:tcPr>
          <w:p w14:paraId="48F1B2F6" w14:textId="77777777" w:rsidR="00DB342A" w:rsidRPr="00681AF4" w:rsidRDefault="00DB342A" w:rsidP="00E061E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0.44   </w:t>
            </w:r>
          </w:p>
        </w:tc>
      </w:tr>
      <w:tr w:rsidR="00DB342A" w:rsidRPr="00681AF4" w14:paraId="6035D447" w14:textId="77777777" w:rsidTr="00813C8B">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DC072B" w14:textId="77777777" w:rsidR="00DB342A" w:rsidRPr="00681AF4" w:rsidRDefault="00DB342A" w:rsidP="00E061E0">
            <w:pPr>
              <w:rPr>
                <w:rFonts w:cstheme="minorHAnsi"/>
                <w:sz w:val="18"/>
                <w:szCs w:val="18"/>
              </w:rPr>
            </w:pPr>
            <w:r w:rsidRPr="00681AF4">
              <w:rPr>
                <w:rFonts w:cstheme="minorHAnsi"/>
                <w:sz w:val="18"/>
                <w:szCs w:val="18"/>
              </w:rPr>
              <w:t>  </w:t>
            </w:r>
          </w:p>
        </w:tc>
        <w:tc>
          <w:tcPr>
            <w:tcW w:w="0" w:type="auto"/>
            <w:hideMark/>
          </w:tcPr>
          <w:p w14:paraId="740BD6C2"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053ABE07"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c>
          <w:tcPr>
            <w:tcW w:w="0" w:type="auto"/>
            <w:hideMark/>
          </w:tcPr>
          <w:p w14:paraId="3998B53C"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Unknown   </w:t>
            </w:r>
          </w:p>
        </w:tc>
        <w:tc>
          <w:tcPr>
            <w:tcW w:w="0" w:type="auto"/>
            <w:hideMark/>
          </w:tcPr>
          <w:p w14:paraId="326D9C75"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623  </w:t>
            </w:r>
          </w:p>
        </w:tc>
        <w:tc>
          <w:tcPr>
            <w:tcW w:w="0" w:type="auto"/>
            <w:hideMark/>
          </w:tcPr>
          <w:p w14:paraId="3218104B" w14:textId="77777777" w:rsidR="00DB342A" w:rsidRPr="00681AF4" w:rsidRDefault="00DB342A" w:rsidP="00E061E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   </w:t>
            </w:r>
          </w:p>
        </w:tc>
      </w:tr>
    </w:tbl>
    <w:p w14:paraId="0F93C820" w14:textId="77777777" w:rsidR="00610CB6" w:rsidRDefault="00610CB6" w:rsidP="00E868D7">
      <w:pPr>
        <w:rPr>
          <w:rFonts w:cstheme="minorHAnsi"/>
          <w:sz w:val="18"/>
          <w:szCs w:val="18"/>
          <w:lang w:val="en-US"/>
        </w:rPr>
      </w:pPr>
    </w:p>
    <w:p w14:paraId="5C9DFE0F" w14:textId="00A9D4EF" w:rsidR="002B38C9" w:rsidRDefault="002B38C9" w:rsidP="002B38C9">
      <w:pPr>
        <w:jc w:val="center"/>
        <w:rPr>
          <w:rFonts w:cstheme="minorHAnsi"/>
          <w:sz w:val="18"/>
          <w:szCs w:val="18"/>
          <w:lang w:val="en-US"/>
        </w:rPr>
      </w:pPr>
      <w:commentRangeStart w:id="7"/>
      <w:r w:rsidRPr="00681AF4">
        <w:rPr>
          <w:rFonts w:cstheme="minorHAnsi"/>
          <w:b/>
          <w:bCs/>
          <w:sz w:val="18"/>
          <w:szCs w:val="18"/>
          <w:lang w:val="en-US"/>
        </w:rPr>
        <w:t>Table </w:t>
      </w:r>
      <w:r>
        <w:rPr>
          <w:rFonts w:cstheme="minorHAnsi"/>
          <w:b/>
          <w:bCs/>
          <w:sz w:val="18"/>
          <w:szCs w:val="18"/>
          <w:lang w:val="en-US"/>
        </w:rPr>
        <w:t>1</w:t>
      </w:r>
      <w:commentRangeEnd w:id="7"/>
      <w:r>
        <w:rPr>
          <w:rStyle w:val="CommentReference"/>
        </w:rPr>
        <w:commentReference w:id="7"/>
      </w:r>
      <w:r w:rsidRPr="00681AF4">
        <w:rPr>
          <w:rFonts w:cstheme="minorHAnsi"/>
          <w:sz w:val="18"/>
          <w:szCs w:val="18"/>
          <w:lang w:val="en-US"/>
        </w:rPr>
        <w:t>: Descriptive analysis of reports containing at least one drug coded as interacting (“I”).</w:t>
      </w:r>
    </w:p>
    <w:p w14:paraId="356162D1" w14:textId="194321CC" w:rsidR="009713CD" w:rsidRPr="009713CD" w:rsidRDefault="009713CD" w:rsidP="009713CD">
      <w:pPr>
        <w:rPr>
          <w:lang w:val="en-US"/>
        </w:rPr>
      </w:pPr>
      <w:r>
        <w:rPr>
          <w:rFonts w:cstheme="minorHAnsi"/>
          <w:noProof/>
          <w:lang w:val="en-US"/>
        </w:rPr>
        <w:lastRenderedPageBreak/>
        <w:drawing>
          <wp:inline distT="0" distB="0" distL="0" distR="0" wp14:anchorId="44A85A04" wp14:editId="09921A95">
            <wp:extent cx="5614187" cy="8420986"/>
            <wp:effectExtent l="0" t="0" r="0" b="0"/>
            <wp:docPr id="12813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4544" cy="8421522"/>
                    </a:xfrm>
                    <a:prstGeom prst="rect">
                      <a:avLst/>
                    </a:prstGeom>
                    <a:noFill/>
                    <a:ln>
                      <a:noFill/>
                    </a:ln>
                  </pic:spPr>
                </pic:pic>
              </a:graphicData>
            </a:graphic>
          </wp:inline>
        </w:drawing>
      </w:r>
    </w:p>
    <w:p w14:paraId="7661D69F" w14:textId="7673A6DA" w:rsidR="009713CD" w:rsidRDefault="009713CD" w:rsidP="009713CD">
      <w:pPr>
        <w:pStyle w:val="Caption"/>
        <w:jc w:val="center"/>
        <w:rPr>
          <w:i w:val="0"/>
          <w:iCs w:val="0"/>
          <w:color w:val="auto"/>
          <w:lang w:val="en-US"/>
        </w:rPr>
      </w:pPr>
      <w:r w:rsidRPr="006A1A17">
        <w:rPr>
          <w:b/>
          <w:bCs/>
          <w:i w:val="0"/>
          <w:iCs w:val="0"/>
          <w:color w:val="auto"/>
          <w:lang w:val="en-US"/>
        </w:rPr>
        <w:t xml:space="preserve">Figure </w:t>
      </w:r>
      <w:r>
        <w:rPr>
          <w:b/>
          <w:bCs/>
          <w:i w:val="0"/>
          <w:iCs w:val="0"/>
          <w:color w:val="auto"/>
          <w:lang w:val="en-US"/>
        </w:rPr>
        <w:t>1</w:t>
      </w:r>
      <w:r w:rsidRPr="006A1A17">
        <w:rPr>
          <w:i w:val="0"/>
          <w:iCs w:val="0"/>
          <w:color w:val="auto"/>
          <w:lang w:val="en-US"/>
        </w:rPr>
        <w:t>: Most reported interacting drugs by ATC Class 1, and within the three most frequent Class 1 categories: Nervous system (1A), Cardiovascular system (1B), and Anti-infectives for systemic use (1C). “Other” refers to drugs with a very low frequency (we don’t report them in the graph to facilitate its readability).</w:t>
      </w:r>
    </w:p>
    <w:p w14:paraId="64217414" w14:textId="40078399" w:rsidR="00096BF3" w:rsidRPr="003F0ECB" w:rsidRDefault="00096BF3" w:rsidP="00096BF3">
      <w:pPr>
        <w:jc w:val="center"/>
        <w:rPr>
          <w:rFonts w:cstheme="minorHAnsi"/>
          <w:lang w:val="en-US"/>
        </w:rPr>
      </w:pPr>
      <w:r w:rsidRPr="003F0ECB">
        <w:rPr>
          <w:b/>
          <w:bCs/>
          <w:sz w:val="18"/>
          <w:szCs w:val="18"/>
          <w:lang w:val="en-US"/>
        </w:rPr>
        <w:lastRenderedPageBreak/>
        <w:t xml:space="preserve">Table </w:t>
      </w:r>
      <w:r w:rsidRPr="003F0ECB">
        <w:rPr>
          <w:b/>
          <w:bCs/>
          <w:sz w:val="18"/>
          <w:szCs w:val="18"/>
        </w:rPr>
        <w:fldChar w:fldCharType="begin"/>
      </w:r>
      <w:r w:rsidRPr="003F0ECB">
        <w:rPr>
          <w:b/>
          <w:bCs/>
          <w:sz w:val="18"/>
          <w:szCs w:val="18"/>
          <w:lang w:val="en-US"/>
        </w:rPr>
        <w:instrText xml:space="preserve"> SEQ Table \* ARABIC </w:instrText>
      </w:r>
      <w:r w:rsidRPr="003F0ECB">
        <w:rPr>
          <w:b/>
          <w:bCs/>
          <w:sz w:val="18"/>
          <w:szCs w:val="18"/>
        </w:rPr>
        <w:fldChar w:fldCharType="separate"/>
      </w:r>
      <w:r w:rsidRPr="003F0ECB">
        <w:rPr>
          <w:b/>
          <w:bCs/>
          <w:noProof/>
          <w:sz w:val="18"/>
          <w:szCs w:val="18"/>
          <w:lang w:val="en-US"/>
        </w:rPr>
        <w:t>2</w:t>
      </w:r>
      <w:r w:rsidRPr="003F0ECB">
        <w:rPr>
          <w:b/>
          <w:bCs/>
          <w:sz w:val="18"/>
          <w:szCs w:val="18"/>
        </w:rPr>
        <w:fldChar w:fldCharType="end"/>
      </w:r>
      <w:r w:rsidRPr="003F0ECB">
        <w:rPr>
          <w:sz w:val="18"/>
          <w:szCs w:val="18"/>
          <w:lang w:val="en-US"/>
        </w:rPr>
        <w:t xml:space="preserve">: Most frequently reported adverse drug reactions (ADRs) for the ten </w:t>
      </w:r>
      <w:proofErr w:type="gramStart"/>
      <w:r w:rsidRPr="003F0ECB">
        <w:rPr>
          <w:sz w:val="18"/>
          <w:szCs w:val="18"/>
          <w:lang w:val="en-US"/>
        </w:rPr>
        <w:t>most commonly reported</w:t>
      </w:r>
      <w:proofErr w:type="gramEnd"/>
      <w:r w:rsidRPr="003F0ECB">
        <w:rPr>
          <w:sz w:val="18"/>
          <w:szCs w:val="18"/>
          <w:lang w:val="en-US"/>
        </w:rPr>
        <w:t xml:space="preserve"> interacting drugs.</w:t>
      </w:r>
      <w:r w:rsidRPr="003F0ECB">
        <w:rPr>
          <w:rFonts w:cstheme="minorHAnsi"/>
          <w:lang w:val="en-US"/>
        </w:rPr>
        <w:t> </w:t>
      </w:r>
    </w:p>
    <w:tbl>
      <w:tblPr>
        <w:tblStyle w:val="PlainTable1"/>
        <w:tblW w:w="9654" w:type="dxa"/>
        <w:tblLook w:val="04A0" w:firstRow="1" w:lastRow="0" w:firstColumn="1" w:lastColumn="0" w:noHBand="0" w:noVBand="1"/>
      </w:tblPr>
      <w:tblGrid>
        <w:gridCol w:w="1005"/>
        <w:gridCol w:w="930"/>
        <w:gridCol w:w="990"/>
        <w:gridCol w:w="799"/>
        <w:gridCol w:w="1123"/>
        <w:gridCol w:w="1097"/>
        <w:gridCol w:w="799"/>
        <w:gridCol w:w="1037"/>
        <w:gridCol w:w="1037"/>
        <w:gridCol w:w="1037"/>
      </w:tblGrid>
      <w:tr w:rsidR="00096BF3" w:rsidRPr="00137D06" w14:paraId="5070D593" w14:textId="77777777" w:rsidTr="000E209D">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654" w:type="dxa"/>
            <w:gridSpan w:val="10"/>
            <w:hideMark/>
          </w:tcPr>
          <w:p w14:paraId="7717359E" w14:textId="77777777" w:rsidR="00096BF3" w:rsidRPr="00681AF4" w:rsidRDefault="00096BF3" w:rsidP="00E061E0">
            <w:pPr>
              <w:jc w:val="center"/>
              <w:rPr>
                <w:rFonts w:cstheme="minorHAnsi"/>
                <w:sz w:val="12"/>
                <w:szCs w:val="12"/>
                <w:lang w:val="en-US"/>
              </w:rPr>
            </w:pPr>
            <w:r w:rsidRPr="00681AF4">
              <w:rPr>
                <w:rFonts w:cstheme="minorHAnsi"/>
                <w:sz w:val="12"/>
                <w:szCs w:val="12"/>
                <w:lang w:val="en-US"/>
              </w:rPr>
              <w:t>Most reported reactions for most reported interacting drugs</w:t>
            </w:r>
          </w:p>
        </w:tc>
      </w:tr>
      <w:tr w:rsidR="000E209D" w:rsidRPr="00681AF4" w14:paraId="33CCDEA6" w14:textId="77777777" w:rsidTr="000E20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2" w:type="dxa"/>
            <w:hideMark/>
          </w:tcPr>
          <w:p w14:paraId="13BE46E4" w14:textId="77777777" w:rsidR="00096BF3" w:rsidRPr="00681AF4" w:rsidRDefault="00096BF3" w:rsidP="00E061E0">
            <w:pPr>
              <w:jc w:val="center"/>
              <w:rPr>
                <w:rFonts w:cstheme="minorHAnsi"/>
                <w:sz w:val="12"/>
                <w:szCs w:val="12"/>
              </w:rPr>
            </w:pPr>
            <w:r w:rsidRPr="00681AF4">
              <w:rPr>
                <w:rFonts w:cstheme="minorHAnsi"/>
                <w:i/>
                <w:iCs/>
                <w:sz w:val="12"/>
                <w:szCs w:val="12"/>
              </w:rPr>
              <w:t>warfarin</w:t>
            </w:r>
          </w:p>
        </w:tc>
        <w:tc>
          <w:tcPr>
            <w:tcW w:w="898" w:type="dxa"/>
            <w:hideMark/>
          </w:tcPr>
          <w:p w14:paraId="05B24E2E"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i/>
                <w:iCs/>
                <w:sz w:val="12"/>
                <w:szCs w:val="12"/>
              </w:rPr>
              <w:t>tacrolimus</w:t>
            </w:r>
          </w:p>
        </w:tc>
        <w:tc>
          <w:tcPr>
            <w:tcW w:w="973" w:type="dxa"/>
            <w:hideMark/>
          </w:tcPr>
          <w:p w14:paraId="246DFAC7"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i/>
                <w:iCs/>
                <w:sz w:val="12"/>
                <w:szCs w:val="12"/>
              </w:rPr>
              <w:t>acetylsalicylic acid</w:t>
            </w:r>
          </w:p>
        </w:tc>
        <w:tc>
          <w:tcPr>
            <w:tcW w:w="737" w:type="dxa"/>
            <w:hideMark/>
          </w:tcPr>
          <w:p w14:paraId="2A3A6362"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i/>
                <w:iCs/>
                <w:sz w:val="12"/>
                <w:szCs w:val="12"/>
              </w:rPr>
              <w:t>quetiapine</w:t>
            </w:r>
          </w:p>
        </w:tc>
        <w:tc>
          <w:tcPr>
            <w:tcW w:w="1138" w:type="dxa"/>
            <w:hideMark/>
          </w:tcPr>
          <w:p w14:paraId="1D037E32"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i/>
                <w:iCs/>
                <w:sz w:val="12"/>
                <w:szCs w:val="12"/>
              </w:rPr>
              <w:t>valproic acid</w:t>
            </w:r>
          </w:p>
        </w:tc>
        <w:tc>
          <w:tcPr>
            <w:tcW w:w="1106" w:type="dxa"/>
            <w:hideMark/>
          </w:tcPr>
          <w:p w14:paraId="2A0D049B"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i/>
                <w:iCs/>
                <w:sz w:val="12"/>
                <w:szCs w:val="12"/>
              </w:rPr>
              <w:t>rivaroxaban</w:t>
            </w:r>
          </w:p>
        </w:tc>
        <w:tc>
          <w:tcPr>
            <w:tcW w:w="737" w:type="dxa"/>
            <w:hideMark/>
          </w:tcPr>
          <w:p w14:paraId="507669E0"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i/>
                <w:iCs/>
                <w:sz w:val="12"/>
                <w:szCs w:val="12"/>
              </w:rPr>
              <w:t>paracetamol</w:t>
            </w:r>
          </w:p>
        </w:tc>
        <w:tc>
          <w:tcPr>
            <w:tcW w:w="1031" w:type="dxa"/>
            <w:hideMark/>
          </w:tcPr>
          <w:p w14:paraId="69C89FB9"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i/>
                <w:iCs/>
                <w:sz w:val="12"/>
                <w:szCs w:val="12"/>
              </w:rPr>
              <w:t>ritonavir</w:t>
            </w:r>
          </w:p>
        </w:tc>
        <w:tc>
          <w:tcPr>
            <w:tcW w:w="1031" w:type="dxa"/>
            <w:hideMark/>
          </w:tcPr>
          <w:p w14:paraId="50A464E2"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i/>
                <w:iCs/>
                <w:sz w:val="12"/>
                <w:szCs w:val="12"/>
              </w:rPr>
              <w:t>clozapine</w:t>
            </w:r>
          </w:p>
        </w:tc>
        <w:tc>
          <w:tcPr>
            <w:tcW w:w="1031" w:type="dxa"/>
            <w:hideMark/>
          </w:tcPr>
          <w:p w14:paraId="4DBF026D"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i/>
                <w:iCs/>
                <w:sz w:val="12"/>
                <w:szCs w:val="12"/>
              </w:rPr>
              <w:t>furosemide</w:t>
            </w:r>
          </w:p>
        </w:tc>
      </w:tr>
      <w:tr w:rsidR="00096BF3" w:rsidRPr="00681AF4" w14:paraId="161322DB" w14:textId="77777777" w:rsidTr="000E209D">
        <w:trPr>
          <w:trHeight w:val="285"/>
        </w:trPr>
        <w:tc>
          <w:tcPr>
            <w:cnfStyle w:val="001000000000" w:firstRow="0" w:lastRow="0" w:firstColumn="1" w:lastColumn="0" w:oddVBand="0" w:evenVBand="0" w:oddHBand="0" w:evenHBand="0" w:firstRowFirstColumn="0" w:firstRowLastColumn="0" w:lastRowFirstColumn="0" w:lastRowLastColumn="0"/>
            <w:tcW w:w="972" w:type="dxa"/>
            <w:hideMark/>
          </w:tcPr>
          <w:p w14:paraId="558651FB" w14:textId="77777777" w:rsidR="00096BF3" w:rsidRPr="00681AF4" w:rsidRDefault="00096BF3" w:rsidP="00E061E0">
            <w:pPr>
              <w:jc w:val="center"/>
              <w:rPr>
                <w:rFonts w:cstheme="minorHAnsi"/>
                <w:sz w:val="12"/>
                <w:szCs w:val="12"/>
              </w:rPr>
            </w:pPr>
            <w:r w:rsidRPr="00681AF4">
              <w:rPr>
                <w:rFonts w:cstheme="minorHAnsi"/>
                <w:sz w:val="12"/>
                <w:szCs w:val="12"/>
              </w:rPr>
              <w:t>drug interaction (N =3137)</w:t>
            </w:r>
          </w:p>
        </w:tc>
        <w:tc>
          <w:tcPr>
            <w:tcW w:w="898" w:type="dxa"/>
            <w:hideMark/>
          </w:tcPr>
          <w:p w14:paraId="1D03F58F"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interaction (N=2748)</w:t>
            </w:r>
          </w:p>
        </w:tc>
        <w:tc>
          <w:tcPr>
            <w:tcW w:w="973" w:type="dxa"/>
            <w:hideMark/>
          </w:tcPr>
          <w:p w14:paraId="3BF02D97"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interaction (N=2647)</w:t>
            </w:r>
          </w:p>
        </w:tc>
        <w:tc>
          <w:tcPr>
            <w:tcW w:w="737" w:type="dxa"/>
            <w:hideMark/>
          </w:tcPr>
          <w:p w14:paraId="0811CE01"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interaction (N=2351)</w:t>
            </w:r>
          </w:p>
        </w:tc>
        <w:tc>
          <w:tcPr>
            <w:tcW w:w="1138" w:type="dxa"/>
            <w:hideMark/>
          </w:tcPr>
          <w:p w14:paraId="2E18AF2B"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interaction (N=2208)</w:t>
            </w:r>
          </w:p>
        </w:tc>
        <w:tc>
          <w:tcPr>
            <w:tcW w:w="1106" w:type="dxa"/>
            <w:hideMark/>
          </w:tcPr>
          <w:p w14:paraId="0404BDF2"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interaction (N=1038)</w:t>
            </w:r>
          </w:p>
        </w:tc>
        <w:tc>
          <w:tcPr>
            <w:tcW w:w="737" w:type="dxa"/>
            <w:hideMark/>
          </w:tcPr>
          <w:p w14:paraId="44F79EAB"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interaction (N=1758)</w:t>
            </w:r>
          </w:p>
        </w:tc>
        <w:tc>
          <w:tcPr>
            <w:tcW w:w="1031" w:type="dxa"/>
            <w:hideMark/>
          </w:tcPr>
          <w:p w14:paraId="6A8ED0F9"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interaction (N=2194)</w:t>
            </w:r>
          </w:p>
        </w:tc>
        <w:tc>
          <w:tcPr>
            <w:tcW w:w="1031" w:type="dxa"/>
            <w:hideMark/>
          </w:tcPr>
          <w:p w14:paraId="03F3CBE8"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interaction (N=1164)</w:t>
            </w:r>
          </w:p>
        </w:tc>
        <w:tc>
          <w:tcPr>
            <w:tcW w:w="1031" w:type="dxa"/>
            <w:hideMark/>
          </w:tcPr>
          <w:p w14:paraId="3AE248E4"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interaction (N=1530)</w:t>
            </w:r>
          </w:p>
        </w:tc>
      </w:tr>
      <w:tr w:rsidR="00096BF3" w:rsidRPr="00681AF4" w14:paraId="069E8C79" w14:textId="77777777" w:rsidTr="000E209D">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72" w:type="dxa"/>
            <w:hideMark/>
          </w:tcPr>
          <w:p w14:paraId="772CDEBB" w14:textId="77777777" w:rsidR="00096BF3" w:rsidRPr="00681AF4" w:rsidRDefault="00096BF3" w:rsidP="00E061E0">
            <w:pPr>
              <w:jc w:val="center"/>
              <w:rPr>
                <w:rFonts w:cstheme="minorHAnsi"/>
                <w:sz w:val="12"/>
                <w:szCs w:val="12"/>
                <w:lang w:val="en-US"/>
              </w:rPr>
            </w:pPr>
            <w:r w:rsidRPr="00681AF4">
              <w:rPr>
                <w:rFonts w:cstheme="minorHAnsi"/>
                <w:sz w:val="12"/>
                <w:szCs w:val="12"/>
                <w:lang w:val="en-US"/>
              </w:rPr>
              <w:t>international </w:t>
            </w:r>
            <w:proofErr w:type="spellStart"/>
            <w:r w:rsidRPr="00681AF4">
              <w:rPr>
                <w:rFonts w:cstheme="minorHAnsi"/>
                <w:sz w:val="12"/>
                <w:szCs w:val="12"/>
                <w:lang w:val="en-US"/>
              </w:rPr>
              <w:t>normalised</w:t>
            </w:r>
            <w:proofErr w:type="spellEnd"/>
            <w:r w:rsidRPr="00681AF4">
              <w:rPr>
                <w:rFonts w:cstheme="minorHAnsi"/>
                <w:sz w:val="12"/>
                <w:szCs w:val="12"/>
                <w:lang w:val="en-US"/>
              </w:rPr>
              <w:t> ratio increased (N =1502)</w:t>
            </w:r>
          </w:p>
        </w:tc>
        <w:tc>
          <w:tcPr>
            <w:tcW w:w="898" w:type="dxa"/>
            <w:hideMark/>
          </w:tcPr>
          <w:p w14:paraId="0F69AE76"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acute kidney injury (N=686)</w:t>
            </w:r>
          </w:p>
        </w:tc>
        <w:tc>
          <w:tcPr>
            <w:tcW w:w="973" w:type="dxa"/>
            <w:hideMark/>
          </w:tcPr>
          <w:p w14:paraId="6456A887"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lang w:val="en-US"/>
              </w:rPr>
            </w:pPr>
            <w:r w:rsidRPr="00681AF4">
              <w:rPr>
                <w:rFonts w:cstheme="minorHAnsi"/>
                <w:sz w:val="12"/>
                <w:szCs w:val="12"/>
                <w:lang w:val="en-US"/>
              </w:rPr>
              <w:t>labelled drug-drug interaction medication error (N=618)</w:t>
            </w:r>
          </w:p>
        </w:tc>
        <w:tc>
          <w:tcPr>
            <w:tcW w:w="737" w:type="dxa"/>
            <w:hideMark/>
          </w:tcPr>
          <w:p w14:paraId="6B8C1DB4"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lang w:val="en-US"/>
              </w:rPr>
            </w:pPr>
            <w:r w:rsidRPr="00681AF4">
              <w:rPr>
                <w:rFonts w:cstheme="minorHAnsi"/>
                <w:sz w:val="12"/>
                <w:szCs w:val="12"/>
                <w:lang w:val="en-US"/>
              </w:rPr>
              <w:t>toxicity to various agents (N=294)</w:t>
            </w:r>
          </w:p>
        </w:tc>
        <w:tc>
          <w:tcPr>
            <w:tcW w:w="1138" w:type="dxa"/>
            <w:hideMark/>
          </w:tcPr>
          <w:p w14:paraId="795C7A59"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lang w:val="en-US"/>
              </w:rPr>
            </w:pPr>
            <w:r w:rsidRPr="00681AF4">
              <w:rPr>
                <w:rFonts w:cstheme="minorHAnsi"/>
                <w:sz w:val="12"/>
                <w:szCs w:val="12"/>
                <w:lang w:val="en-US"/>
              </w:rPr>
              <w:t>toxicity to various agents (N=236)</w:t>
            </w:r>
          </w:p>
        </w:tc>
        <w:tc>
          <w:tcPr>
            <w:tcW w:w="1106" w:type="dxa"/>
            <w:hideMark/>
          </w:tcPr>
          <w:p w14:paraId="6BCEA130"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gastrointestinal haemorrhage (N=449)</w:t>
            </w:r>
          </w:p>
        </w:tc>
        <w:tc>
          <w:tcPr>
            <w:tcW w:w="737" w:type="dxa"/>
            <w:hideMark/>
          </w:tcPr>
          <w:p w14:paraId="710AAE30"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lang w:val="en-US"/>
              </w:rPr>
            </w:pPr>
            <w:r w:rsidRPr="00681AF4">
              <w:rPr>
                <w:rFonts w:cstheme="minorHAnsi"/>
                <w:sz w:val="12"/>
                <w:szCs w:val="12"/>
                <w:lang w:val="en-US"/>
              </w:rPr>
              <w:t>toxicity to various agents (N=275)</w:t>
            </w:r>
          </w:p>
        </w:tc>
        <w:tc>
          <w:tcPr>
            <w:tcW w:w="1031" w:type="dxa"/>
            <w:hideMark/>
          </w:tcPr>
          <w:p w14:paraId="41C95C1A"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lang w:val="en-US"/>
              </w:rPr>
            </w:pPr>
            <w:r w:rsidRPr="00681AF4">
              <w:rPr>
                <w:rFonts w:cstheme="minorHAnsi"/>
                <w:sz w:val="12"/>
                <w:szCs w:val="12"/>
                <w:lang w:val="en-US"/>
              </w:rPr>
              <w:t>toxicity to various agents (N=386)</w:t>
            </w:r>
          </w:p>
        </w:tc>
        <w:tc>
          <w:tcPr>
            <w:tcW w:w="1031" w:type="dxa"/>
            <w:hideMark/>
          </w:tcPr>
          <w:p w14:paraId="64DF243D"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drug level increased (N=188)</w:t>
            </w:r>
          </w:p>
        </w:tc>
        <w:tc>
          <w:tcPr>
            <w:tcW w:w="1031" w:type="dxa"/>
            <w:hideMark/>
          </w:tcPr>
          <w:p w14:paraId="5F7E2D59"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acute kidney injury (N=653)</w:t>
            </w:r>
          </w:p>
        </w:tc>
      </w:tr>
      <w:tr w:rsidR="00096BF3" w:rsidRPr="00681AF4" w14:paraId="014F60F4" w14:textId="77777777" w:rsidTr="000E209D">
        <w:trPr>
          <w:trHeight w:val="1200"/>
        </w:trPr>
        <w:tc>
          <w:tcPr>
            <w:cnfStyle w:val="001000000000" w:firstRow="0" w:lastRow="0" w:firstColumn="1" w:lastColumn="0" w:oddVBand="0" w:evenVBand="0" w:oddHBand="0" w:evenHBand="0" w:firstRowFirstColumn="0" w:firstRowLastColumn="0" w:lastRowFirstColumn="0" w:lastRowLastColumn="0"/>
            <w:tcW w:w="972" w:type="dxa"/>
            <w:hideMark/>
          </w:tcPr>
          <w:p w14:paraId="0B7FA8F8" w14:textId="77777777" w:rsidR="00096BF3" w:rsidRPr="00681AF4" w:rsidRDefault="00096BF3" w:rsidP="00E061E0">
            <w:pPr>
              <w:jc w:val="center"/>
              <w:rPr>
                <w:rFonts w:cstheme="minorHAnsi"/>
                <w:sz w:val="12"/>
                <w:szCs w:val="12"/>
                <w:lang w:val="en-US"/>
              </w:rPr>
            </w:pPr>
            <w:r w:rsidRPr="00681AF4">
              <w:rPr>
                <w:rFonts w:cstheme="minorHAnsi"/>
                <w:sz w:val="12"/>
                <w:szCs w:val="12"/>
                <w:lang w:val="en-US"/>
              </w:rPr>
              <w:t>labelled drug-drug interaction medication error (N=492)</w:t>
            </w:r>
          </w:p>
        </w:tc>
        <w:tc>
          <w:tcPr>
            <w:tcW w:w="898" w:type="dxa"/>
            <w:hideMark/>
          </w:tcPr>
          <w:p w14:paraId="3B81EF9C"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lang w:val="en-US"/>
              </w:rPr>
            </w:pPr>
            <w:r w:rsidRPr="00681AF4">
              <w:rPr>
                <w:rFonts w:cstheme="minorHAnsi"/>
                <w:sz w:val="12"/>
                <w:szCs w:val="12"/>
                <w:lang w:val="en-US"/>
              </w:rPr>
              <w:t>immunosuppressant drug level increased (N=570)</w:t>
            </w:r>
          </w:p>
        </w:tc>
        <w:tc>
          <w:tcPr>
            <w:tcW w:w="973" w:type="dxa"/>
            <w:hideMark/>
          </w:tcPr>
          <w:p w14:paraId="02D21263"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Anaemia (N=401)</w:t>
            </w:r>
          </w:p>
        </w:tc>
        <w:tc>
          <w:tcPr>
            <w:tcW w:w="737" w:type="dxa"/>
            <w:hideMark/>
          </w:tcPr>
          <w:p w14:paraId="501803DB"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off label use (N=225)</w:t>
            </w:r>
          </w:p>
        </w:tc>
        <w:tc>
          <w:tcPr>
            <w:tcW w:w="1138" w:type="dxa"/>
            <w:hideMark/>
          </w:tcPr>
          <w:p w14:paraId="4458C2A0"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Seizure (N=231)</w:t>
            </w:r>
          </w:p>
        </w:tc>
        <w:tc>
          <w:tcPr>
            <w:tcW w:w="1106" w:type="dxa"/>
            <w:hideMark/>
          </w:tcPr>
          <w:p w14:paraId="1C2F4B58"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Epistaxis (N=150)</w:t>
            </w:r>
          </w:p>
        </w:tc>
        <w:tc>
          <w:tcPr>
            <w:tcW w:w="737" w:type="dxa"/>
            <w:hideMark/>
          </w:tcPr>
          <w:p w14:paraId="5D6A32ED"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Overdose (N=173)</w:t>
            </w:r>
          </w:p>
        </w:tc>
        <w:tc>
          <w:tcPr>
            <w:tcW w:w="1031" w:type="dxa"/>
            <w:hideMark/>
          </w:tcPr>
          <w:p w14:paraId="4E30A4A2"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acute kidney injury (N=372)</w:t>
            </w:r>
          </w:p>
        </w:tc>
        <w:tc>
          <w:tcPr>
            <w:tcW w:w="1031" w:type="dxa"/>
            <w:hideMark/>
          </w:tcPr>
          <w:p w14:paraId="3B28C254"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lang w:val="en-US"/>
              </w:rPr>
            </w:pPr>
            <w:r w:rsidRPr="00681AF4">
              <w:rPr>
                <w:rFonts w:cstheme="minorHAnsi"/>
                <w:sz w:val="12"/>
                <w:szCs w:val="12"/>
                <w:lang w:val="en-US"/>
              </w:rPr>
              <w:t>toxicity to various agents (N=134)</w:t>
            </w:r>
          </w:p>
        </w:tc>
        <w:tc>
          <w:tcPr>
            <w:tcW w:w="1031" w:type="dxa"/>
            <w:hideMark/>
          </w:tcPr>
          <w:p w14:paraId="25B3E470"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Hyperkalaemi (N=262)</w:t>
            </w:r>
          </w:p>
        </w:tc>
      </w:tr>
      <w:tr w:rsidR="00096BF3" w:rsidRPr="00681AF4" w14:paraId="30E0A877" w14:textId="77777777" w:rsidTr="000E209D">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972" w:type="dxa"/>
            <w:hideMark/>
          </w:tcPr>
          <w:p w14:paraId="5D470FF6" w14:textId="77777777" w:rsidR="00096BF3" w:rsidRPr="00681AF4" w:rsidRDefault="00096BF3" w:rsidP="00E061E0">
            <w:pPr>
              <w:jc w:val="center"/>
              <w:rPr>
                <w:rFonts w:cstheme="minorHAnsi"/>
                <w:sz w:val="12"/>
                <w:szCs w:val="12"/>
              </w:rPr>
            </w:pPr>
            <w:r w:rsidRPr="00681AF4">
              <w:rPr>
                <w:rFonts w:cstheme="minorHAnsi"/>
                <w:sz w:val="12"/>
                <w:szCs w:val="12"/>
              </w:rPr>
              <w:t>Anaemia (N=254)</w:t>
            </w:r>
          </w:p>
        </w:tc>
        <w:tc>
          <w:tcPr>
            <w:tcW w:w="898" w:type="dxa"/>
            <w:hideMark/>
          </w:tcPr>
          <w:p w14:paraId="0A3C275D"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drug level increased (N=563)</w:t>
            </w:r>
          </w:p>
        </w:tc>
        <w:tc>
          <w:tcPr>
            <w:tcW w:w="973" w:type="dxa"/>
            <w:hideMark/>
          </w:tcPr>
          <w:p w14:paraId="40BED54E"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gastrointestinal haemorrhage (N=367)</w:t>
            </w:r>
          </w:p>
        </w:tc>
        <w:tc>
          <w:tcPr>
            <w:tcW w:w="737" w:type="dxa"/>
            <w:hideMark/>
          </w:tcPr>
          <w:p w14:paraId="7409E5DA"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Somnolence (N=223)</w:t>
            </w:r>
          </w:p>
        </w:tc>
        <w:tc>
          <w:tcPr>
            <w:tcW w:w="1138" w:type="dxa"/>
            <w:hideMark/>
          </w:tcPr>
          <w:p w14:paraId="3AC3D834"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Somnolence (N=178)</w:t>
            </w:r>
          </w:p>
        </w:tc>
        <w:tc>
          <w:tcPr>
            <w:tcW w:w="1106" w:type="dxa"/>
            <w:hideMark/>
          </w:tcPr>
          <w:p w14:paraId="064A0E0C"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lang w:val="en-US"/>
              </w:rPr>
            </w:pPr>
            <w:r w:rsidRPr="00681AF4">
              <w:rPr>
                <w:rFonts w:cstheme="minorHAnsi"/>
                <w:sz w:val="12"/>
                <w:szCs w:val="12"/>
                <w:lang w:val="en-US"/>
              </w:rPr>
              <w:t>labelled drug-drug interaction medication error (N=137)</w:t>
            </w:r>
          </w:p>
        </w:tc>
        <w:tc>
          <w:tcPr>
            <w:tcW w:w="737" w:type="dxa"/>
            <w:hideMark/>
          </w:tcPr>
          <w:p w14:paraId="62099CF4"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drug ineffective (N=170)</w:t>
            </w:r>
          </w:p>
        </w:tc>
        <w:tc>
          <w:tcPr>
            <w:tcW w:w="1031" w:type="dxa"/>
            <w:hideMark/>
          </w:tcPr>
          <w:p w14:paraId="25D71821"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off label use (N=307)</w:t>
            </w:r>
          </w:p>
        </w:tc>
        <w:tc>
          <w:tcPr>
            <w:tcW w:w="1031" w:type="dxa"/>
            <w:hideMark/>
          </w:tcPr>
          <w:p w14:paraId="47C57B83"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lang w:val="en-US"/>
              </w:rPr>
            </w:pPr>
            <w:r w:rsidRPr="00681AF4">
              <w:rPr>
                <w:rFonts w:cstheme="minorHAnsi"/>
                <w:sz w:val="12"/>
                <w:szCs w:val="12"/>
                <w:lang w:val="en-US"/>
              </w:rPr>
              <w:t>antipsychotic drug level increased (N=119)</w:t>
            </w:r>
          </w:p>
        </w:tc>
        <w:tc>
          <w:tcPr>
            <w:tcW w:w="1031" w:type="dxa"/>
            <w:hideMark/>
          </w:tcPr>
          <w:p w14:paraId="7E201C0A"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Hyponatraemi (N=237)</w:t>
            </w:r>
          </w:p>
        </w:tc>
      </w:tr>
      <w:tr w:rsidR="00096BF3" w:rsidRPr="00681AF4" w14:paraId="6C375203" w14:textId="77777777" w:rsidTr="000E209D">
        <w:trPr>
          <w:trHeight w:val="750"/>
        </w:trPr>
        <w:tc>
          <w:tcPr>
            <w:cnfStyle w:val="001000000000" w:firstRow="0" w:lastRow="0" w:firstColumn="1" w:lastColumn="0" w:oddVBand="0" w:evenVBand="0" w:oddHBand="0" w:evenHBand="0" w:firstRowFirstColumn="0" w:firstRowLastColumn="0" w:lastRowFirstColumn="0" w:lastRowLastColumn="0"/>
            <w:tcW w:w="972" w:type="dxa"/>
            <w:hideMark/>
          </w:tcPr>
          <w:p w14:paraId="35ABA862" w14:textId="77777777" w:rsidR="00096BF3" w:rsidRPr="00681AF4" w:rsidRDefault="00096BF3" w:rsidP="00E061E0">
            <w:pPr>
              <w:jc w:val="center"/>
              <w:rPr>
                <w:rFonts w:cstheme="minorHAnsi"/>
                <w:sz w:val="12"/>
                <w:szCs w:val="12"/>
              </w:rPr>
            </w:pPr>
            <w:r w:rsidRPr="00681AF4">
              <w:rPr>
                <w:rFonts w:cstheme="minorHAnsi"/>
                <w:sz w:val="12"/>
                <w:szCs w:val="12"/>
              </w:rPr>
              <w:t>Haematuria (N=217)</w:t>
            </w:r>
          </w:p>
        </w:tc>
        <w:tc>
          <w:tcPr>
            <w:tcW w:w="898" w:type="dxa"/>
            <w:hideMark/>
          </w:tcPr>
          <w:p w14:paraId="15679890"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lang w:val="en-US"/>
              </w:rPr>
            </w:pPr>
            <w:r w:rsidRPr="00681AF4">
              <w:rPr>
                <w:rFonts w:cstheme="minorHAnsi"/>
                <w:sz w:val="12"/>
                <w:szCs w:val="12"/>
                <w:lang w:val="en-US"/>
              </w:rPr>
              <w:t>toxicity to various agents (N=527)</w:t>
            </w:r>
          </w:p>
        </w:tc>
        <w:tc>
          <w:tcPr>
            <w:tcW w:w="973" w:type="dxa"/>
            <w:hideMark/>
          </w:tcPr>
          <w:p w14:paraId="42548170"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Melaena (N=270)</w:t>
            </w:r>
          </w:p>
        </w:tc>
        <w:tc>
          <w:tcPr>
            <w:tcW w:w="737" w:type="dxa"/>
            <w:hideMark/>
          </w:tcPr>
          <w:p w14:paraId="3EF67736"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Depression (N=220)</w:t>
            </w:r>
          </w:p>
        </w:tc>
        <w:tc>
          <w:tcPr>
            <w:tcW w:w="1138" w:type="dxa"/>
            <w:hideMark/>
          </w:tcPr>
          <w:p w14:paraId="10481E13"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off label use (N=151)</w:t>
            </w:r>
          </w:p>
        </w:tc>
        <w:tc>
          <w:tcPr>
            <w:tcW w:w="1106" w:type="dxa"/>
            <w:hideMark/>
          </w:tcPr>
          <w:p w14:paraId="39B66F02"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Haemorrhage (N=124)</w:t>
            </w:r>
          </w:p>
        </w:tc>
        <w:tc>
          <w:tcPr>
            <w:tcW w:w="737" w:type="dxa"/>
            <w:hideMark/>
          </w:tcPr>
          <w:p w14:paraId="26CD6ABB"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Nausea (N=148)</w:t>
            </w:r>
          </w:p>
        </w:tc>
        <w:tc>
          <w:tcPr>
            <w:tcW w:w="1031" w:type="dxa"/>
            <w:hideMark/>
          </w:tcPr>
          <w:p w14:paraId="31845AF5"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level increased (N=246)</w:t>
            </w:r>
          </w:p>
        </w:tc>
        <w:tc>
          <w:tcPr>
            <w:tcW w:w="1031" w:type="dxa"/>
            <w:hideMark/>
          </w:tcPr>
          <w:p w14:paraId="3DA2265F"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electrocardiogram qt prolonged (N=107)</w:t>
            </w:r>
          </w:p>
        </w:tc>
        <w:tc>
          <w:tcPr>
            <w:tcW w:w="1031" w:type="dxa"/>
            <w:hideMark/>
          </w:tcPr>
          <w:p w14:paraId="10A6DB4A"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Hypotension (N=189)</w:t>
            </w:r>
          </w:p>
        </w:tc>
      </w:tr>
      <w:tr w:rsidR="00096BF3" w:rsidRPr="00D27189" w14:paraId="1CCC8A67" w14:textId="77777777" w:rsidTr="000E20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972" w:type="dxa"/>
            <w:hideMark/>
          </w:tcPr>
          <w:p w14:paraId="21523CC5" w14:textId="77777777" w:rsidR="00096BF3" w:rsidRPr="00681AF4" w:rsidRDefault="00096BF3" w:rsidP="00E061E0">
            <w:pPr>
              <w:jc w:val="center"/>
              <w:rPr>
                <w:rFonts w:cstheme="minorHAnsi"/>
                <w:sz w:val="12"/>
                <w:szCs w:val="12"/>
              </w:rPr>
            </w:pPr>
            <w:r w:rsidRPr="00681AF4">
              <w:rPr>
                <w:rFonts w:cstheme="minorHAnsi"/>
                <w:sz w:val="12"/>
                <w:szCs w:val="12"/>
              </w:rPr>
              <w:t>gastrointestinal haemorrhage (N=213)</w:t>
            </w:r>
          </w:p>
        </w:tc>
        <w:tc>
          <w:tcPr>
            <w:tcW w:w="898" w:type="dxa"/>
            <w:hideMark/>
          </w:tcPr>
          <w:p w14:paraId="6AF218D2"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off label use (N=313)</w:t>
            </w:r>
          </w:p>
        </w:tc>
        <w:tc>
          <w:tcPr>
            <w:tcW w:w="973" w:type="dxa"/>
            <w:hideMark/>
          </w:tcPr>
          <w:p w14:paraId="64AF2686"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acute kidney injury (N=236)</w:t>
            </w:r>
          </w:p>
        </w:tc>
        <w:tc>
          <w:tcPr>
            <w:tcW w:w="737" w:type="dxa"/>
            <w:hideMark/>
          </w:tcPr>
          <w:p w14:paraId="2E65D4CC"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lang w:val="en-US"/>
              </w:rPr>
            </w:pPr>
            <w:r w:rsidRPr="00681AF4">
              <w:rPr>
                <w:rFonts w:cstheme="minorHAnsi"/>
                <w:sz w:val="12"/>
                <w:szCs w:val="12"/>
                <w:lang w:val="en-US"/>
              </w:rPr>
              <w:t>depressed level of consciousness (N=193)</w:t>
            </w:r>
          </w:p>
        </w:tc>
        <w:tc>
          <w:tcPr>
            <w:tcW w:w="1138" w:type="dxa"/>
            <w:hideMark/>
          </w:tcPr>
          <w:p w14:paraId="13A16217"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drug level increased (N=145)</w:t>
            </w:r>
          </w:p>
        </w:tc>
        <w:tc>
          <w:tcPr>
            <w:tcW w:w="1106" w:type="dxa"/>
            <w:hideMark/>
          </w:tcPr>
          <w:p w14:paraId="313CC6E0"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Anaemia (N=114)</w:t>
            </w:r>
          </w:p>
        </w:tc>
        <w:tc>
          <w:tcPr>
            <w:tcW w:w="737" w:type="dxa"/>
            <w:hideMark/>
          </w:tcPr>
          <w:p w14:paraId="03A653E6"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confusional state (N=135)</w:t>
            </w:r>
          </w:p>
        </w:tc>
        <w:tc>
          <w:tcPr>
            <w:tcW w:w="1031" w:type="dxa"/>
            <w:hideMark/>
          </w:tcPr>
          <w:p w14:paraId="1EED4DD6"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covid-19 (N=242)</w:t>
            </w:r>
          </w:p>
        </w:tc>
        <w:tc>
          <w:tcPr>
            <w:tcW w:w="1031" w:type="dxa"/>
            <w:hideMark/>
          </w:tcPr>
          <w:p w14:paraId="10CFD5D3"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Somnolence (N=100)</w:t>
            </w:r>
          </w:p>
        </w:tc>
        <w:tc>
          <w:tcPr>
            <w:tcW w:w="1031" w:type="dxa"/>
            <w:hideMark/>
          </w:tcPr>
          <w:p w14:paraId="104AB348"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lang w:val="en-US"/>
              </w:rPr>
            </w:pPr>
            <w:r w:rsidRPr="00681AF4">
              <w:rPr>
                <w:rFonts w:cstheme="minorHAnsi"/>
                <w:sz w:val="12"/>
                <w:szCs w:val="12"/>
                <w:lang w:val="en-US"/>
              </w:rPr>
              <w:t>toxicity to various agents (N=109)</w:t>
            </w:r>
          </w:p>
        </w:tc>
      </w:tr>
      <w:tr w:rsidR="00096BF3" w:rsidRPr="00681AF4" w14:paraId="6B3BECA3" w14:textId="77777777" w:rsidTr="000E209D">
        <w:trPr>
          <w:trHeight w:val="735"/>
        </w:trPr>
        <w:tc>
          <w:tcPr>
            <w:cnfStyle w:val="001000000000" w:firstRow="0" w:lastRow="0" w:firstColumn="1" w:lastColumn="0" w:oddVBand="0" w:evenVBand="0" w:oddHBand="0" w:evenHBand="0" w:firstRowFirstColumn="0" w:firstRowLastColumn="0" w:lastRowFirstColumn="0" w:lastRowLastColumn="0"/>
            <w:tcW w:w="972" w:type="dxa"/>
            <w:hideMark/>
          </w:tcPr>
          <w:p w14:paraId="6DE66290" w14:textId="77777777" w:rsidR="00096BF3" w:rsidRPr="00681AF4" w:rsidRDefault="00096BF3" w:rsidP="00E061E0">
            <w:pPr>
              <w:jc w:val="center"/>
              <w:rPr>
                <w:rFonts w:cstheme="minorHAnsi"/>
                <w:sz w:val="12"/>
                <w:szCs w:val="12"/>
              </w:rPr>
            </w:pPr>
            <w:r w:rsidRPr="00681AF4">
              <w:rPr>
                <w:rFonts w:cstheme="minorHAnsi"/>
                <w:sz w:val="12"/>
                <w:szCs w:val="12"/>
              </w:rPr>
              <w:t>Haemorrhage (N=205)</w:t>
            </w:r>
          </w:p>
        </w:tc>
        <w:tc>
          <w:tcPr>
            <w:tcW w:w="898" w:type="dxa"/>
            <w:hideMark/>
          </w:tcPr>
          <w:p w14:paraId="3A6023A7"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covid-19 (N=211)</w:t>
            </w:r>
          </w:p>
        </w:tc>
        <w:tc>
          <w:tcPr>
            <w:tcW w:w="973" w:type="dxa"/>
            <w:hideMark/>
          </w:tcPr>
          <w:p w14:paraId="15448288"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Epistaxis (N=194)</w:t>
            </w:r>
          </w:p>
        </w:tc>
        <w:tc>
          <w:tcPr>
            <w:tcW w:w="737" w:type="dxa"/>
            <w:hideMark/>
          </w:tcPr>
          <w:p w14:paraId="00504C1D"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confusional state (N=182)</w:t>
            </w:r>
          </w:p>
        </w:tc>
        <w:tc>
          <w:tcPr>
            <w:tcW w:w="1138" w:type="dxa"/>
            <w:hideMark/>
          </w:tcPr>
          <w:p w14:paraId="2384AA8F"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lang w:val="en-US"/>
              </w:rPr>
            </w:pPr>
            <w:r w:rsidRPr="00681AF4">
              <w:rPr>
                <w:rFonts w:cstheme="minorHAnsi"/>
                <w:sz w:val="12"/>
                <w:szCs w:val="12"/>
                <w:lang w:val="en-US"/>
              </w:rPr>
              <w:t>depressed level of consciousness (N=129)</w:t>
            </w:r>
          </w:p>
        </w:tc>
        <w:tc>
          <w:tcPr>
            <w:tcW w:w="1106" w:type="dxa"/>
            <w:hideMark/>
          </w:tcPr>
          <w:p w14:paraId="3390085E"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rectal haemorrhage (N=104)</w:t>
            </w:r>
          </w:p>
        </w:tc>
        <w:tc>
          <w:tcPr>
            <w:tcW w:w="737" w:type="dxa"/>
            <w:hideMark/>
          </w:tcPr>
          <w:p w14:paraId="379DCCE6"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serotonin syndrome (N=133)</w:t>
            </w:r>
          </w:p>
        </w:tc>
        <w:tc>
          <w:tcPr>
            <w:tcW w:w="1031" w:type="dxa"/>
            <w:hideMark/>
          </w:tcPr>
          <w:p w14:paraId="3BCA69B9"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lang w:val="en-US"/>
              </w:rPr>
            </w:pPr>
            <w:r w:rsidRPr="00681AF4">
              <w:rPr>
                <w:rFonts w:cstheme="minorHAnsi"/>
                <w:sz w:val="12"/>
                <w:szCs w:val="12"/>
                <w:lang w:val="en-US"/>
              </w:rPr>
              <w:t>immunosuppressant drug level increased (N=221)</w:t>
            </w:r>
          </w:p>
        </w:tc>
        <w:tc>
          <w:tcPr>
            <w:tcW w:w="1031" w:type="dxa"/>
            <w:hideMark/>
          </w:tcPr>
          <w:p w14:paraId="5F46B3B3"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drug ineffective (N=93)</w:t>
            </w:r>
          </w:p>
        </w:tc>
        <w:tc>
          <w:tcPr>
            <w:tcW w:w="1031" w:type="dxa"/>
            <w:hideMark/>
          </w:tcPr>
          <w:p w14:paraId="3668BD88"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Dehydration (N=104)</w:t>
            </w:r>
          </w:p>
        </w:tc>
      </w:tr>
      <w:tr w:rsidR="00096BF3" w:rsidRPr="00681AF4" w14:paraId="69B6E902" w14:textId="77777777" w:rsidTr="000E209D">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72" w:type="dxa"/>
            <w:hideMark/>
          </w:tcPr>
          <w:p w14:paraId="74F20812" w14:textId="77777777" w:rsidR="00096BF3" w:rsidRPr="00681AF4" w:rsidRDefault="00096BF3" w:rsidP="00E061E0">
            <w:pPr>
              <w:jc w:val="center"/>
              <w:rPr>
                <w:rFonts w:cstheme="minorHAnsi"/>
                <w:sz w:val="12"/>
                <w:szCs w:val="12"/>
              </w:rPr>
            </w:pPr>
            <w:r w:rsidRPr="00681AF4">
              <w:rPr>
                <w:rFonts w:cstheme="minorHAnsi"/>
                <w:sz w:val="12"/>
                <w:szCs w:val="12"/>
              </w:rPr>
              <w:t>Epistaxis (N=192)</w:t>
            </w:r>
          </w:p>
        </w:tc>
        <w:tc>
          <w:tcPr>
            <w:tcW w:w="898" w:type="dxa"/>
            <w:hideMark/>
          </w:tcPr>
          <w:p w14:paraId="042C993F"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Diarrhoea (N=195)</w:t>
            </w:r>
          </w:p>
        </w:tc>
        <w:tc>
          <w:tcPr>
            <w:tcW w:w="973" w:type="dxa"/>
            <w:hideMark/>
          </w:tcPr>
          <w:p w14:paraId="3DFFBF5B"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lang w:val="en-US"/>
              </w:rPr>
            </w:pPr>
            <w:r w:rsidRPr="00681AF4">
              <w:rPr>
                <w:rFonts w:cstheme="minorHAnsi"/>
                <w:sz w:val="12"/>
                <w:szCs w:val="12"/>
                <w:lang w:val="en-US"/>
              </w:rPr>
              <w:t>international </w:t>
            </w:r>
            <w:proofErr w:type="spellStart"/>
            <w:r w:rsidRPr="00681AF4">
              <w:rPr>
                <w:rFonts w:cstheme="minorHAnsi"/>
                <w:sz w:val="12"/>
                <w:szCs w:val="12"/>
                <w:lang w:val="en-US"/>
              </w:rPr>
              <w:t>normalised</w:t>
            </w:r>
            <w:proofErr w:type="spellEnd"/>
            <w:r w:rsidRPr="00681AF4">
              <w:rPr>
                <w:rFonts w:cstheme="minorHAnsi"/>
                <w:sz w:val="12"/>
                <w:szCs w:val="12"/>
                <w:lang w:val="en-US"/>
              </w:rPr>
              <w:t> ratio increased (N=189)</w:t>
            </w:r>
          </w:p>
        </w:tc>
        <w:tc>
          <w:tcPr>
            <w:tcW w:w="737" w:type="dxa"/>
            <w:hideMark/>
          </w:tcPr>
          <w:p w14:paraId="175CEC1D"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serotonin syndrome (N=173)</w:t>
            </w:r>
          </w:p>
        </w:tc>
        <w:tc>
          <w:tcPr>
            <w:tcW w:w="1138" w:type="dxa"/>
            <w:hideMark/>
          </w:tcPr>
          <w:p w14:paraId="62DAD725"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drug ineffective (N=128)</w:t>
            </w:r>
          </w:p>
        </w:tc>
        <w:tc>
          <w:tcPr>
            <w:tcW w:w="1106" w:type="dxa"/>
            <w:hideMark/>
          </w:tcPr>
          <w:p w14:paraId="007C92A4"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upper gastrointestinal haemorrhage (N=95)</w:t>
            </w:r>
          </w:p>
        </w:tc>
        <w:tc>
          <w:tcPr>
            <w:tcW w:w="737" w:type="dxa"/>
            <w:hideMark/>
          </w:tcPr>
          <w:p w14:paraId="46125C25"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Fall (N=125)</w:t>
            </w:r>
          </w:p>
        </w:tc>
        <w:tc>
          <w:tcPr>
            <w:tcW w:w="1031" w:type="dxa"/>
            <w:hideMark/>
          </w:tcPr>
          <w:p w14:paraId="4965C49E"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cushing's syndrome (N=217)</w:t>
            </w:r>
          </w:p>
        </w:tc>
        <w:tc>
          <w:tcPr>
            <w:tcW w:w="1031" w:type="dxa"/>
            <w:hideMark/>
          </w:tcPr>
          <w:p w14:paraId="6034CA26"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Sedation (N=85)</w:t>
            </w:r>
          </w:p>
        </w:tc>
        <w:tc>
          <w:tcPr>
            <w:tcW w:w="1031" w:type="dxa"/>
            <w:hideMark/>
          </w:tcPr>
          <w:p w14:paraId="643BEB18"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Fall (N=104)</w:t>
            </w:r>
          </w:p>
        </w:tc>
      </w:tr>
      <w:tr w:rsidR="00096BF3" w:rsidRPr="00681AF4" w14:paraId="6E16B93A" w14:textId="77777777" w:rsidTr="000E209D">
        <w:trPr>
          <w:trHeight w:val="735"/>
        </w:trPr>
        <w:tc>
          <w:tcPr>
            <w:cnfStyle w:val="001000000000" w:firstRow="0" w:lastRow="0" w:firstColumn="1" w:lastColumn="0" w:oddVBand="0" w:evenVBand="0" w:oddHBand="0" w:evenHBand="0" w:firstRowFirstColumn="0" w:firstRowLastColumn="0" w:lastRowFirstColumn="0" w:lastRowLastColumn="0"/>
            <w:tcW w:w="972" w:type="dxa"/>
            <w:hideMark/>
          </w:tcPr>
          <w:p w14:paraId="2915E425" w14:textId="77777777" w:rsidR="00096BF3" w:rsidRPr="00681AF4" w:rsidRDefault="00096BF3" w:rsidP="00E061E0">
            <w:pPr>
              <w:jc w:val="center"/>
              <w:rPr>
                <w:rFonts w:cstheme="minorHAnsi"/>
                <w:sz w:val="12"/>
                <w:szCs w:val="12"/>
              </w:rPr>
            </w:pPr>
            <w:r w:rsidRPr="00681AF4">
              <w:rPr>
                <w:rFonts w:cstheme="minorHAnsi"/>
                <w:sz w:val="12"/>
                <w:szCs w:val="12"/>
              </w:rPr>
              <w:t>Melaena (N=185)</w:t>
            </w:r>
          </w:p>
        </w:tc>
        <w:tc>
          <w:tcPr>
            <w:tcW w:w="898" w:type="dxa"/>
            <w:hideMark/>
          </w:tcPr>
          <w:p w14:paraId="47DE20EE"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renal impairment (N=187)</w:t>
            </w:r>
          </w:p>
        </w:tc>
        <w:tc>
          <w:tcPr>
            <w:tcW w:w="973" w:type="dxa"/>
            <w:hideMark/>
          </w:tcPr>
          <w:p w14:paraId="2FA21ADC"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product administration error (N=188)</w:t>
            </w:r>
          </w:p>
        </w:tc>
        <w:tc>
          <w:tcPr>
            <w:tcW w:w="737" w:type="dxa"/>
            <w:hideMark/>
          </w:tcPr>
          <w:p w14:paraId="78ED3FF0"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Tremor (N=166)</w:t>
            </w:r>
          </w:p>
        </w:tc>
        <w:tc>
          <w:tcPr>
            <w:tcW w:w="1138" w:type="dxa"/>
            <w:hideMark/>
          </w:tcPr>
          <w:p w14:paraId="40BAC81C"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Depression (N=118)</w:t>
            </w:r>
          </w:p>
        </w:tc>
        <w:tc>
          <w:tcPr>
            <w:tcW w:w="1106" w:type="dxa"/>
            <w:hideMark/>
          </w:tcPr>
          <w:p w14:paraId="589B9FA1"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Haematuria (N=93)</w:t>
            </w:r>
          </w:p>
        </w:tc>
        <w:tc>
          <w:tcPr>
            <w:tcW w:w="737" w:type="dxa"/>
            <w:hideMark/>
          </w:tcPr>
          <w:p w14:paraId="6547CBF0"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Pain (N=125)</w:t>
            </w:r>
          </w:p>
        </w:tc>
        <w:tc>
          <w:tcPr>
            <w:tcW w:w="1031" w:type="dxa"/>
            <w:hideMark/>
          </w:tcPr>
          <w:p w14:paraId="0E6797F9"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electrocardiogram qt prolonged (N=142)</w:t>
            </w:r>
          </w:p>
        </w:tc>
        <w:tc>
          <w:tcPr>
            <w:tcW w:w="1031" w:type="dxa"/>
            <w:hideMark/>
          </w:tcPr>
          <w:p w14:paraId="373DE082"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salivary hypersecretio (N=78)</w:t>
            </w:r>
          </w:p>
        </w:tc>
        <w:tc>
          <w:tcPr>
            <w:tcW w:w="1031" w:type="dxa"/>
            <w:hideMark/>
          </w:tcPr>
          <w:p w14:paraId="5BDAA5C7" w14:textId="77777777" w:rsidR="00096BF3" w:rsidRPr="00681AF4" w:rsidRDefault="00096BF3"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681AF4">
              <w:rPr>
                <w:rFonts w:cstheme="minorHAnsi"/>
                <w:sz w:val="12"/>
                <w:szCs w:val="12"/>
              </w:rPr>
              <w:t>electrocardiogram qt prolonged (N=101)</w:t>
            </w:r>
          </w:p>
        </w:tc>
      </w:tr>
      <w:tr w:rsidR="00096BF3" w:rsidRPr="00681AF4" w14:paraId="3F065F62" w14:textId="77777777" w:rsidTr="000E209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972" w:type="dxa"/>
            <w:hideMark/>
          </w:tcPr>
          <w:p w14:paraId="78CCE286" w14:textId="77777777" w:rsidR="00096BF3" w:rsidRPr="00681AF4" w:rsidRDefault="00096BF3" w:rsidP="00E061E0">
            <w:pPr>
              <w:jc w:val="center"/>
              <w:rPr>
                <w:rFonts w:cstheme="minorHAnsi"/>
                <w:sz w:val="12"/>
                <w:szCs w:val="12"/>
              </w:rPr>
            </w:pPr>
            <w:r w:rsidRPr="00681AF4">
              <w:rPr>
                <w:rFonts w:cstheme="minorHAnsi"/>
                <w:sz w:val="12"/>
                <w:szCs w:val="12"/>
              </w:rPr>
              <w:t>Haematoma (N=157)</w:t>
            </w:r>
          </w:p>
        </w:tc>
        <w:tc>
          <w:tcPr>
            <w:tcW w:w="898" w:type="dxa"/>
            <w:hideMark/>
          </w:tcPr>
          <w:p w14:paraId="671B23A4"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blood creatinine increased (N=185)</w:t>
            </w:r>
          </w:p>
        </w:tc>
        <w:tc>
          <w:tcPr>
            <w:tcW w:w="973" w:type="dxa"/>
            <w:hideMark/>
          </w:tcPr>
          <w:p w14:paraId="17333940"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off label use (N=180)</w:t>
            </w:r>
          </w:p>
        </w:tc>
        <w:tc>
          <w:tcPr>
            <w:tcW w:w="737" w:type="dxa"/>
            <w:hideMark/>
          </w:tcPr>
          <w:p w14:paraId="23280A98"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Dizziness (N=165)</w:t>
            </w:r>
          </w:p>
        </w:tc>
        <w:tc>
          <w:tcPr>
            <w:tcW w:w="1138" w:type="dxa"/>
            <w:hideMark/>
          </w:tcPr>
          <w:p w14:paraId="522B217D"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hyperammonaemic encephalopathy (N=110)</w:t>
            </w:r>
          </w:p>
        </w:tc>
        <w:tc>
          <w:tcPr>
            <w:tcW w:w="1106" w:type="dxa"/>
            <w:hideMark/>
          </w:tcPr>
          <w:p w14:paraId="5BB0A20F"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acute kidney injury (N=93)</w:t>
            </w:r>
          </w:p>
        </w:tc>
        <w:tc>
          <w:tcPr>
            <w:tcW w:w="737" w:type="dxa"/>
            <w:hideMark/>
          </w:tcPr>
          <w:p w14:paraId="2245F7A3"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Dizziness (N=124)</w:t>
            </w:r>
          </w:p>
        </w:tc>
        <w:tc>
          <w:tcPr>
            <w:tcW w:w="1031" w:type="dxa"/>
            <w:hideMark/>
          </w:tcPr>
          <w:p w14:paraId="7139E80D"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Diarrhoea (N=112)</w:t>
            </w:r>
          </w:p>
        </w:tc>
        <w:tc>
          <w:tcPr>
            <w:tcW w:w="1031" w:type="dxa"/>
            <w:hideMark/>
          </w:tcPr>
          <w:p w14:paraId="558831A2"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Neutropenia (N=71)</w:t>
            </w:r>
          </w:p>
        </w:tc>
        <w:tc>
          <w:tcPr>
            <w:tcW w:w="1031" w:type="dxa"/>
            <w:hideMark/>
          </w:tcPr>
          <w:p w14:paraId="64E4F7E1" w14:textId="77777777" w:rsidR="00096BF3" w:rsidRPr="00681AF4" w:rsidRDefault="00096BF3"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681AF4">
              <w:rPr>
                <w:rFonts w:cstheme="minorHAnsi"/>
                <w:sz w:val="12"/>
                <w:szCs w:val="12"/>
              </w:rPr>
              <w:t>Hypokalaemia (N=91)</w:t>
            </w:r>
          </w:p>
        </w:tc>
      </w:tr>
    </w:tbl>
    <w:p w14:paraId="53ABB3AF" w14:textId="22738454" w:rsidR="00CC1DEC" w:rsidRDefault="00CC1DEC" w:rsidP="004C6B5E">
      <w:pPr>
        <w:rPr>
          <w:rFonts w:cstheme="minorHAnsi"/>
          <w:sz w:val="18"/>
          <w:szCs w:val="18"/>
          <w:lang w:val="en-US"/>
        </w:rPr>
      </w:pPr>
    </w:p>
    <w:p w14:paraId="6FBC0D65" w14:textId="77777777" w:rsidR="009713CD" w:rsidRDefault="009713CD" w:rsidP="004C6B5E">
      <w:pPr>
        <w:rPr>
          <w:rFonts w:cstheme="minorHAnsi"/>
          <w:sz w:val="18"/>
          <w:szCs w:val="18"/>
          <w:lang w:val="en-US"/>
        </w:rPr>
      </w:pPr>
    </w:p>
    <w:p w14:paraId="287D1A74" w14:textId="1A3BD4C7" w:rsidR="003C6662" w:rsidRDefault="003C6662" w:rsidP="003C6662">
      <w:pPr>
        <w:rPr>
          <w:rFonts w:cstheme="minorHAnsi"/>
          <w:sz w:val="18"/>
          <w:szCs w:val="18"/>
          <w:lang w:val="en-US"/>
        </w:rPr>
      </w:pPr>
      <w:r w:rsidRPr="00115B29">
        <w:rPr>
          <w:rFonts w:cstheme="minorHAnsi"/>
          <w:sz w:val="18"/>
          <w:szCs w:val="18"/>
          <w:lang w:val="en-US"/>
        </w:rPr>
        <w:t>When considering therapeutic indications, the most frequently reported indication for each interacting drug was atrial fibrillation for warfarin (N = 27) and rivaroxaban (N = 201), immunosuppressant drug therapy for tacrolimus (N = 44), product used for unknown indication for acetylsalicylic acid (N = 74), quetiapine (N = 11), and paracetamol (N = 51), epilepsy for valproic acid (N = 16), HIV infection for ritonavir (N = 12), schizophrenia for clozapine (N = 53), and hypertension for furosemide (N = 20)</w:t>
      </w:r>
      <w:r>
        <w:rPr>
          <w:rFonts w:cstheme="minorHAnsi"/>
          <w:sz w:val="18"/>
          <w:szCs w:val="18"/>
          <w:lang w:val="en-US"/>
        </w:rPr>
        <w:t xml:space="preserve"> (</w:t>
      </w:r>
      <w:r w:rsidRPr="000A1FC2">
        <w:rPr>
          <w:rFonts w:cstheme="minorHAnsi"/>
          <w:b/>
          <w:bCs/>
          <w:sz w:val="18"/>
          <w:szCs w:val="18"/>
          <w:lang w:val="en-US"/>
        </w:rPr>
        <w:t xml:space="preserve">Table </w:t>
      </w:r>
      <w:r w:rsidR="000A1FC2" w:rsidRPr="000A1FC2">
        <w:rPr>
          <w:rFonts w:cstheme="minorHAnsi"/>
          <w:b/>
          <w:bCs/>
          <w:sz w:val="18"/>
          <w:szCs w:val="18"/>
          <w:lang w:val="en-US"/>
        </w:rPr>
        <w:t>S4</w:t>
      </w:r>
      <w:r>
        <w:rPr>
          <w:rFonts w:cstheme="minorHAnsi"/>
          <w:sz w:val="18"/>
          <w:szCs w:val="18"/>
          <w:lang w:val="en-US"/>
        </w:rPr>
        <w:t>)</w:t>
      </w:r>
      <w:r w:rsidRPr="00115B29">
        <w:rPr>
          <w:rFonts w:cstheme="minorHAnsi"/>
          <w:sz w:val="18"/>
          <w:szCs w:val="18"/>
          <w:lang w:val="en-US"/>
        </w:rPr>
        <w:t>.</w:t>
      </w:r>
    </w:p>
    <w:p w14:paraId="014374C8" w14:textId="77777777" w:rsidR="00D4352E" w:rsidRDefault="00D4352E" w:rsidP="00616072">
      <w:pPr>
        <w:rPr>
          <w:rFonts w:cstheme="minorHAnsi"/>
          <w:sz w:val="18"/>
          <w:szCs w:val="18"/>
          <w:lang w:val="en-US"/>
        </w:rPr>
      </w:pPr>
    </w:p>
    <w:p w14:paraId="24F3E2B1" w14:textId="6E5C2697" w:rsidR="00D4352E" w:rsidRDefault="00D4352E" w:rsidP="00616072">
      <w:pPr>
        <w:rPr>
          <w:rFonts w:cstheme="minorHAnsi"/>
          <w:sz w:val="18"/>
          <w:szCs w:val="18"/>
          <w:lang w:val="en-US"/>
        </w:rPr>
      </w:pPr>
      <w:commentRangeStart w:id="8"/>
      <w:r w:rsidRPr="00D4352E">
        <w:rPr>
          <w:rFonts w:cstheme="minorHAnsi"/>
          <w:sz w:val="18"/>
          <w:szCs w:val="18"/>
          <w:lang w:val="en-US"/>
        </w:rPr>
        <w:t xml:space="preserve">The distribution of sex differed significantly between groups (p-value &lt;0.001), with standardized residuals indicating an overrepresentation of males in the interacting group (0.78% vs 0.55%; std. res. = 39.92 for males and </w:t>
      </w:r>
      <w:r>
        <w:rPr>
          <w:rFonts w:cstheme="minorHAnsi"/>
          <w:sz w:val="18"/>
          <w:szCs w:val="18"/>
          <w:lang w:val="en-US"/>
        </w:rPr>
        <w:t>-</w:t>
      </w:r>
      <w:r w:rsidRPr="00D4352E">
        <w:rPr>
          <w:rFonts w:cstheme="minorHAnsi"/>
          <w:sz w:val="18"/>
          <w:szCs w:val="18"/>
          <w:lang w:val="en-US"/>
        </w:rPr>
        <w:t>32.44 for females) and a moderate association according to Cramér’s V (0.014). Age distribution also showed a significant deviation from independence, with elderly categories</w:t>
      </w:r>
      <w:r>
        <w:rPr>
          <w:rFonts w:cstheme="minorHAnsi"/>
          <w:sz w:val="18"/>
          <w:szCs w:val="18"/>
          <w:lang w:val="en-US"/>
        </w:rPr>
        <w:t xml:space="preserve"> - </w:t>
      </w:r>
      <w:r w:rsidRPr="00D4352E">
        <w:rPr>
          <w:rFonts w:cstheme="minorHAnsi"/>
          <w:sz w:val="18"/>
          <w:szCs w:val="18"/>
          <w:lang w:val="en-US"/>
        </w:rPr>
        <w:t>particularly individuals aged ≥75 years</w:t>
      </w:r>
      <w:r>
        <w:rPr>
          <w:rFonts w:cstheme="minorHAnsi"/>
          <w:sz w:val="18"/>
          <w:szCs w:val="18"/>
          <w:lang w:val="en-US"/>
        </w:rPr>
        <w:t xml:space="preserve"> - </w:t>
      </w:r>
      <w:r w:rsidRPr="00D4352E">
        <w:rPr>
          <w:rFonts w:cstheme="minorHAnsi"/>
          <w:sz w:val="18"/>
          <w:szCs w:val="18"/>
          <w:lang w:val="en-US"/>
        </w:rPr>
        <w:t>strongly overrepresented in the interacting group (1.56% in those aged 85</w:t>
      </w:r>
      <w:r>
        <w:rPr>
          <w:rFonts w:cstheme="minorHAnsi"/>
          <w:sz w:val="18"/>
          <w:szCs w:val="18"/>
          <w:lang w:val="en-US"/>
        </w:rPr>
        <w:t>-</w:t>
      </w:r>
      <w:r w:rsidRPr="00D4352E">
        <w:rPr>
          <w:rFonts w:cstheme="minorHAnsi"/>
          <w:sz w:val="18"/>
          <w:szCs w:val="18"/>
          <w:lang w:val="en-US"/>
        </w:rPr>
        <w:t>99 years and 1.05% in those aged 75</w:t>
      </w:r>
      <w:r>
        <w:rPr>
          <w:rFonts w:cstheme="minorHAnsi"/>
          <w:sz w:val="18"/>
          <w:szCs w:val="18"/>
          <w:lang w:val="en-US"/>
        </w:rPr>
        <w:t>-</w:t>
      </w:r>
      <w:r w:rsidRPr="00D4352E">
        <w:rPr>
          <w:rFonts w:cstheme="minorHAnsi"/>
          <w:sz w:val="18"/>
          <w:szCs w:val="18"/>
          <w:lang w:val="en-US"/>
        </w:rPr>
        <w:t xml:space="preserve">84 years; std. res. = 56.52 and 36.69, respectively), and younger age groups underrepresented (e.g., neonates &lt;28 days: 0.26%, std. res. = </w:t>
      </w:r>
      <w:r>
        <w:rPr>
          <w:rFonts w:cstheme="minorHAnsi"/>
          <w:sz w:val="18"/>
          <w:szCs w:val="18"/>
          <w:lang w:val="en-US"/>
        </w:rPr>
        <w:t>-</w:t>
      </w:r>
      <w:r w:rsidRPr="00D4352E">
        <w:rPr>
          <w:rFonts w:cstheme="minorHAnsi"/>
          <w:sz w:val="18"/>
          <w:szCs w:val="18"/>
          <w:lang w:val="en-US"/>
        </w:rPr>
        <w:t>10.03; adults 50</w:t>
      </w:r>
      <w:r>
        <w:rPr>
          <w:rFonts w:cstheme="minorHAnsi"/>
          <w:sz w:val="18"/>
          <w:szCs w:val="18"/>
          <w:lang w:val="en-US"/>
        </w:rPr>
        <w:t>-</w:t>
      </w:r>
      <w:r w:rsidRPr="00D4352E">
        <w:rPr>
          <w:rFonts w:cstheme="minorHAnsi"/>
          <w:sz w:val="18"/>
          <w:szCs w:val="18"/>
          <w:lang w:val="en-US"/>
        </w:rPr>
        <w:t xml:space="preserve">64 years: 0.65%, std. res. = </w:t>
      </w:r>
      <w:r>
        <w:rPr>
          <w:rFonts w:cstheme="minorHAnsi"/>
          <w:sz w:val="18"/>
          <w:szCs w:val="18"/>
          <w:lang w:val="en-US"/>
        </w:rPr>
        <w:t>-</w:t>
      </w:r>
      <w:r w:rsidRPr="00D4352E">
        <w:rPr>
          <w:rFonts w:cstheme="minorHAnsi"/>
          <w:sz w:val="18"/>
          <w:szCs w:val="18"/>
          <w:lang w:val="en-US"/>
        </w:rPr>
        <w:t>23.14); the magnitude of this association was large by Cramér’s V (0.024). Outcome severity exhibited the most pronounced imbalance, with the interacting group showing markedly elevated contributions to life-threatening (2.39%, std. res. = 135.93) and hospitalization outcomes (1.23%, std. res. = 125.21), while the non-interacting group contributed disproportionate</w:t>
      </w:r>
      <w:r>
        <w:rPr>
          <w:rFonts w:cstheme="minorHAnsi"/>
          <w:sz w:val="18"/>
          <w:szCs w:val="18"/>
          <w:lang w:val="en-US"/>
        </w:rPr>
        <w:t>l</w:t>
      </w:r>
      <w:r w:rsidRPr="00D4352E">
        <w:rPr>
          <w:rFonts w:cstheme="minorHAnsi"/>
          <w:sz w:val="18"/>
          <w:szCs w:val="18"/>
          <w:lang w:val="en-US"/>
        </w:rPr>
        <w:t xml:space="preserve">y to non-serious events (0.15% in the interacting group; std. res. = </w:t>
      </w:r>
      <w:r>
        <w:rPr>
          <w:rFonts w:cstheme="minorHAnsi"/>
          <w:sz w:val="18"/>
          <w:szCs w:val="18"/>
          <w:lang w:val="en-US"/>
        </w:rPr>
        <w:t>-</w:t>
      </w:r>
      <w:r w:rsidRPr="00D4352E">
        <w:rPr>
          <w:rFonts w:cstheme="minorHAnsi"/>
          <w:sz w:val="18"/>
          <w:szCs w:val="18"/>
          <w:lang w:val="en-US"/>
        </w:rPr>
        <w:t>147.99), yielding very large standardized residuals and a large Cramér’s V (0.063) (</w:t>
      </w:r>
      <w:r w:rsidRPr="00D4352E">
        <w:rPr>
          <w:rFonts w:cstheme="minorHAnsi"/>
          <w:b/>
          <w:bCs/>
          <w:sz w:val="18"/>
          <w:szCs w:val="18"/>
          <w:lang w:val="en-US"/>
        </w:rPr>
        <w:t>Table S</w:t>
      </w:r>
      <w:r w:rsidRPr="00D4352E">
        <w:rPr>
          <w:rFonts w:cstheme="minorHAnsi"/>
          <w:b/>
          <w:bCs/>
          <w:sz w:val="18"/>
          <w:szCs w:val="18"/>
          <w:lang w:val="en-US"/>
        </w:rPr>
        <w:t>5</w:t>
      </w:r>
      <w:r w:rsidRPr="00D4352E">
        <w:rPr>
          <w:rFonts w:cstheme="minorHAnsi"/>
          <w:sz w:val="18"/>
          <w:szCs w:val="18"/>
          <w:lang w:val="en-US"/>
        </w:rPr>
        <w:t xml:space="preserve">). Continental representation was likewise heterogeneous: reports contributing to the interacting group originated disproportionately from Europe (2.38%, std. res. = 313.84) and less from North America (0.29%, std. res. = </w:t>
      </w:r>
      <w:r>
        <w:rPr>
          <w:rFonts w:cstheme="minorHAnsi"/>
          <w:sz w:val="18"/>
          <w:szCs w:val="18"/>
          <w:lang w:val="en-US"/>
        </w:rPr>
        <w:t>-</w:t>
      </w:r>
      <w:r w:rsidRPr="00D4352E">
        <w:rPr>
          <w:rFonts w:cstheme="minorHAnsi"/>
          <w:sz w:val="18"/>
          <w:szCs w:val="18"/>
          <w:lang w:val="en-US"/>
        </w:rPr>
        <w:t>147.77), suggesting a region-dependent pattern of reporting intensity (Cramér’s V = 0.092) (</w:t>
      </w:r>
      <w:r w:rsidRPr="00D4352E">
        <w:rPr>
          <w:rFonts w:cstheme="minorHAnsi"/>
          <w:b/>
          <w:bCs/>
          <w:sz w:val="18"/>
          <w:szCs w:val="18"/>
          <w:lang w:val="en-US"/>
        </w:rPr>
        <w:t>Table S5</w:t>
      </w:r>
      <w:r w:rsidRPr="00D4352E">
        <w:rPr>
          <w:rFonts w:cstheme="minorHAnsi"/>
          <w:sz w:val="18"/>
          <w:szCs w:val="18"/>
          <w:lang w:val="en-US"/>
        </w:rPr>
        <w:t>).</w:t>
      </w:r>
      <w:commentRangeEnd w:id="8"/>
      <w:r w:rsidR="006A5352">
        <w:rPr>
          <w:rStyle w:val="CommentReference"/>
        </w:rPr>
        <w:commentReference w:id="8"/>
      </w:r>
    </w:p>
    <w:p w14:paraId="56F0D47D" w14:textId="77777777" w:rsidR="00CD552B" w:rsidRDefault="00CD552B" w:rsidP="00616072">
      <w:pPr>
        <w:rPr>
          <w:rFonts w:cstheme="minorHAnsi"/>
          <w:sz w:val="18"/>
          <w:szCs w:val="18"/>
          <w:lang w:val="en-US"/>
        </w:rPr>
      </w:pPr>
    </w:p>
    <w:p w14:paraId="6FA432AC" w14:textId="52985EA2" w:rsidR="00342452" w:rsidRPr="00556521" w:rsidRDefault="00556521" w:rsidP="00342452">
      <w:pPr>
        <w:rPr>
          <w:rFonts w:cstheme="minorHAnsi"/>
          <w:b/>
          <w:bCs/>
          <w:sz w:val="18"/>
          <w:szCs w:val="18"/>
          <w:lang w:val="en-US"/>
        </w:rPr>
      </w:pPr>
      <w:r w:rsidRPr="00556521">
        <w:rPr>
          <w:rFonts w:cstheme="minorHAnsi"/>
          <w:b/>
          <w:bCs/>
          <w:sz w:val="18"/>
          <w:szCs w:val="18"/>
          <w:lang w:val="en-US"/>
        </w:rPr>
        <w:t>Discussion</w:t>
      </w:r>
    </w:p>
    <w:p w14:paraId="2335B488" w14:textId="77777777" w:rsidR="00D1045A" w:rsidRPr="00D1045A" w:rsidRDefault="00D1045A" w:rsidP="00F84DDA">
      <w:pPr>
        <w:rPr>
          <w:rFonts w:cstheme="minorHAnsi"/>
          <w:sz w:val="18"/>
          <w:szCs w:val="18"/>
          <w:lang w:val="en-US"/>
        </w:rPr>
      </w:pPr>
      <w:r w:rsidRPr="00D1045A">
        <w:rPr>
          <w:rFonts w:cstheme="minorHAnsi"/>
          <w:sz w:val="18"/>
          <w:szCs w:val="18"/>
          <w:lang w:val="en-US"/>
        </w:rPr>
        <w:t>This study aimed to evaluate the potential of suspected adverse reaction reports from the FAERS database for identifying events related to drug–drug interactions. The FAERS reporting form includes a field that is particularly useful for this purpose; however, we observed that only 0.37% of all reports in the database are flagged as suspected adverse reactions due to interacting drugs.</w:t>
      </w:r>
    </w:p>
    <w:p w14:paraId="2B627538" w14:textId="77777777" w:rsidR="00A33A55" w:rsidRDefault="002F01D6" w:rsidP="00F84DDA">
      <w:pPr>
        <w:rPr>
          <w:rFonts w:cstheme="minorHAnsi"/>
          <w:sz w:val="18"/>
          <w:szCs w:val="18"/>
          <w:lang w:val="en-US"/>
        </w:rPr>
      </w:pPr>
      <w:r w:rsidRPr="002F01D6">
        <w:rPr>
          <w:rFonts w:cstheme="minorHAnsi"/>
          <w:sz w:val="18"/>
          <w:szCs w:val="18"/>
          <w:lang w:val="en-US"/>
        </w:rPr>
        <w:lastRenderedPageBreak/>
        <w:t>Reports mainly involved female patients (51.64%) and were most frequently submitted by physicians (32.10%). This finding can be interpreted in light of the hospitalization outcomes reported in 38.01% of cases, since drug–drug interactions can lead to a significant deterioration in the clinical condition of patients receiving multiple therapies and often affected by multiple comorbidities</w:t>
      </w:r>
      <w:r w:rsidR="00035BF2">
        <w:rPr>
          <w:rFonts w:cstheme="minorHAnsi"/>
          <w:sz w:val="18"/>
          <w:szCs w:val="18"/>
        </w:rPr>
        <w:fldChar w:fldCharType="begin"/>
      </w:r>
      <w:r w:rsidR="00035BF2" w:rsidRPr="002F01D6">
        <w:rPr>
          <w:rFonts w:cstheme="minorHAnsi"/>
          <w:sz w:val="18"/>
          <w:szCs w:val="18"/>
          <w:lang w:val="en-US"/>
        </w:rPr>
        <w:instrText xml:space="preserve"> ADDIN ZOTERO_ITEM CSL_CITATION {"citationID":"o3Vhh1K6","properties":{"formattedCitation":"\\super 4,15\\nosupersub{}","plainCitation":"4,15","noteIndex":0},"citationItems":[{"id":299,"uris":["http://zotero.org/users/local/H9JXYzzo/items/N5ZFYTPW"],"itemData":{"id":299,"type":"article-journal","abstract":"CONTEXT: Drug-drug interactions are a preventable cause of morbidity and mortality, yet their consequences in the community are not well characterized.\nOBJECTIVE: To determine whether elderly patients admitted to hospital with specific drug toxicities were likely to have been prescribed an interacting drug in the week prior to admission.\nDESIGN: Three population-based, nested case-control studies.\nSETTING: Ontario, Canada, from January 1, 1994, to December 31, 2000.\nPATIENTS: All Ontario residents aged 66 years or older treated with glyburide, digoxin, or an angiotensin-converting enzyme (ACE) inhibitor. Case patients were those admitted to hospital for drug-related toxicity. Prescription records of cases were compared with those of controls (matched on age, sex, use of the same medication, and presence or absence of renal disease) for receipt of interacting medications (co-trimoxazole with glyburide, clarithromycin with digoxin, and potassium-sparing diuretics with ACE inhibitors).\nMAIN OUTCOME MEASURE: Odds ratio for association between hospital admission for drug toxicity (hypoglycemia, digoxin toxicity, or hyperkalemia, respectively) and use of an interacting medication in the preceding week, adjusted for diagnoses, receipt of other medications, the number of prescription drugs, and the number of hospital admissions in the year preceding the index date.\nRESULTS: During the 7-year study period, 909 elderly patients receiving glyburide were admitted with a diagnosis of hypoglycemia. In the primary analysis, those patients admitted for hypoglycemia were more than 6 times as likely to have been treated with co-trimoxazole in the previous week (adjusted odds ratio, 6.6; 95% confidence interval, 4.5-9.7). Patients admitted with digoxin toxicity (n = 1051) were about 12 times more likely to have been treated with clarithromycin (adjusted odds ratio, 11.7; 95% confidence interval, 7.5-18.2) in the previous week, and patients treated with ACE inhibitors admitted with a diagnosis of hyperkalemia (n = 523) were about 20 times more likely to have been treated with a potassium-sparing diuretic (adjusted odds ratio, 20.3; 95% confidence interval, 13.4-30.7) in the previous week. No increased risk of drug toxicity was found for drugs with similar indications but no </w:instrText>
      </w:r>
      <w:r w:rsidR="00035BF2">
        <w:rPr>
          <w:rFonts w:cstheme="minorHAnsi"/>
          <w:sz w:val="18"/>
          <w:szCs w:val="18"/>
        </w:rPr>
        <w:instrText>known interactions (amoxicillin, cefuroxime, and indapamide, respectively).\nCONCLUSIONS: Many hospital admissions of elderly patients for drug toxicity occur after administration of a drug known to cause drug-drug interactions. Many of these interactions could have been avoided.","container-title":"JAMA","DOI":"10.1001/jama.289.13.1652","ISSN":"0098-7484","issue":"13","journalAbbreviation":"JAMA","language":"eng","note":"PMID: 12672733","page":"1652-1658","source":"PubMed","title":"Drug-drug interactions among elderly patients hospitalized for drug toxicity","volume":"289","author":[{"family":"Juurlink","given":"David N."},{"family":"Mamdani","given":"Muhammad"},{"family":"Kopp","given":"Alexander"},{"family":"Laupacis","given":"Andreas"},{"family":"Redelmeier","given":"Donald A."}],"issued":{"date-parts":[["2003",4,2]]}}},{"id":302,"uris":["http://zotero.org/users/local/H9JXYzzo/items/UQ46TAI5"],"itemData":{"id":302,"type":"article-journal","abstract":"BACKGROUND AND OBJECTIVE: Electronic health records (EHRs) are increasingly being used to complement the FDA Adverse Event Reporting System (FAERS) and to enable active pharmacovigilance. Over 30% of all adverse drug reactions are caused by drug-drug interactions (DDIs) and result in significant morbidity every year, making their early identification vital. We present an approach for identifying DDI signals directly from the textual portion of EHRs.\nMETHODS: We recognize mentions of drug and event concepts from over 50 million clinical notes from two sites to create a timeline of concept mentions for each patient. We then use adjusted disproportionality ratios to identify significant drug-drug-event associations among 1165 drugs and 14 adverse events. To validate our results, we evaluate our performance on a gold standard of 1698 DDIs curated from existing knowledge bases, as well as with signaling DDI associations directly from FAERS using established methods.\nRES</w:instrText>
      </w:r>
      <w:r w:rsidR="00035BF2" w:rsidRPr="00547D4F">
        <w:rPr>
          <w:rFonts w:cstheme="minorHAnsi"/>
          <w:sz w:val="18"/>
          <w:szCs w:val="18"/>
          <w:lang w:val="en-US"/>
        </w:rPr>
        <w:instrText xml:space="preserve">ULTS: Our method achieves good performance, as measured by our gold standard (area under the receiver operator characteristic (ROC) curve &gt;80%), on two independent EHR datasets and the performance is comparable to that of signaling DDIs from FAERS. We demonstrate the utility of our method for early detection of DDIs and for identifying alternatives for risky drug combinations. Finally, we publish a first of its kind database of population event rates among patients on drug combinations based on an EHR corpus.\nCONCLUSIONS: It is feasible to identify DDI signals and estimate the rate of adverse events among patients on drug combinations, directly from clinical text; this could have utility in prioritizing drug interaction surveillance as well as in clinical decision support.","container-title":"Journal of the American Medical Informatics Association: JAMIA","DOI":"10.1136/amiajnl-2013-001612","ISSN":"1527-974X","issue":"2","journalAbbreviation":"J Am Med Inform Assoc","language":"eng","note":"PMID: 24158091\nPMCID: PMC3932451","page":"353-362","source":"PubMed","title":"Mining clinical text for signals of adverse drug-drug interactions","volume":"21","author":[{"family":"Iyer","given":"Srinivasan V."},{"family":"Harpaz","given":"Rave"},{"family":"LePendu","given":"Paea"},{"family":"Bauer-Mehren","given":"Anna"},{"family":"Shah","given":"Nigam H."}],"issued":{"date-parts":[["2014"]]}}}],"schema":"https://github.com/citation-style-language/schema/raw/master/csl-citation.json"} </w:instrText>
      </w:r>
      <w:r w:rsidR="00035BF2">
        <w:rPr>
          <w:rFonts w:cstheme="minorHAnsi"/>
          <w:sz w:val="18"/>
          <w:szCs w:val="18"/>
        </w:rPr>
        <w:fldChar w:fldCharType="separate"/>
      </w:r>
      <w:r w:rsidR="00035BF2" w:rsidRPr="00547D4F">
        <w:rPr>
          <w:rFonts w:ascii="Calibri" w:hAnsi="Calibri" w:cs="Calibri"/>
          <w:kern w:val="0"/>
          <w:sz w:val="18"/>
          <w:vertAlign w:val="superscript"/>
          <w:lang w:val="en-US"/>
        </w:rPr>
        <w:t>4,15</w:t>
      </w:r>
      <w:r w:rsidR="00035BF2">
        <w:rPr>
          <w:rFonts w:cstheme="minorHAnsi"/>
          <w:sz w:val="18"/>
          <w:szCs w:val="18"/>
        </w:rPr>
        <w:fldChar w:fldCharType="end"/>
      </w:r>
      <w:r w:rsidRPr="00547D4F">
        <w:rPr>
          <w:rFonts w:cstheme="minorHAnsi"/>
          <w:sz w:val="18"/>
          <w:szCs w:val="18"/>
          <w:lang w:val="en-US"/>
        </w:rPr>
        <w:t xml:space="preserve">. </w:t>
      </w:r>
      <w:r w:rsidR="00510D57" w:rsidRPr="00510D57">
        <w:rPr>
          <w:rFonts w:cstheme="minorHAnsi"/>
          <w:sz w:val="18"/>
          <w:szCs w:val="18"/>
          <w:lang w:val="en-US"/>
        </w:rPr>
        <w:t xml:space="preserve">Consistent with this, in most of the reports selected for this study, the median number of concomitant </w:t>
      </w:r>
      <w:r w:rsidR="00510D57">
        <w:rPr>
          <w:rFonts w:cstheme="minorHAnsi"/>
          <w:sz w:val="18"/>
          <w:szCs w:val="18"/>
          <w:lang w:val="en-US"/>
        </w:rPr>
        <w:t>m</w:t>
      </w:r>
      <w:r w:rsidR="00510D57" w:rsidRPr="00510D57">
        <w:rPr>
          <w:rFonts w:cstheme="minorHAnsi"/>
          <w:sz w:val="18"/>
          <w:szCs w:val="18"/>
          <w:lang w:val="en-US"/>
        </w:rPr>
        <w:t>edications was six</w:t>
      </w:r>
      <w:r w:rsidR="00035BF2" w:rsidRPr="00510D57">
        <w:rPr>
          <w:rFonts w:cstheme="minorHAnsi"/>
          <w:sz w:val="18"/>
          <w:szCs w:val="18"/>
          <w:lang w:val="en-US"/>
        </w:rPr>
        <w:t xml:space="preserve">. </w:t>
      </w:r>
    </w:p>
    <w:p w14:paraId="332E4DAC" w14:textId="4DAB5FEB" w:rsidR="00B45CF8" w:rsidRPr="00547D4F" w:rsidRDefault="00A33A55" w:rsidP="00F84DDA">
      <w:pPr>
        <w:rPr>
          <w:rFonts w:cstheme="minorHAnsi"/>
          <w:sz w:val="18"/>
          <w:szCs w:val="18"/>
          <w:lang w:val="en-US"/>
        </w:rPr>
      </w:pPr>
      <w:r w:rsidRPr="00547D4F">
        <w:rPr>
          <w:rFonts w:cstheme="minorHAnsi"/>
          <w:sz w:val="18"/>
          <w:szCs w:val="18"/>
          <w:highlight w:val="yellow"/>
          <w:lang w:val="en-US"/>
        </w:rPr>
        <w:t>Warfarin is known to be one of the anticoagulants most frequently involved in drug interactions, with an increased risk of bleeding, which is also reflected among the most commonly reported events associated with this drug</w:t>
      </w:r>
      <w:r w:rsidR="00E51795" w:rsidRPr="00547D4F">
        <w:rPr>
          <w:rFonts w:cstheme="minorHAnsi"/>
          <w:sz w:val="18"/>
          <w:szCs w:val="18"/>
          <w:highlight w:val="yellow"/>
          <w:lang w:val="en-US"/>
        </w:rPr>
        <w:fldChar w:fldCharType="begin"/>
      </w:r>
      <w:r w:rsidR="00E51795" w:rsidRPr="00547D4F">
        <w:rPr>
          <w:rFonts w:cstheme="minorHAnsi"/>
          <w:sz w:val="18"/>
          <w:szCs w:val="18"/>
          <w:highlight w:val="yellow"/>
          <w:lang w:val="en-US"/>
        </w:rPr>
        <w:instrText xml:space="preserve"> ADDIN ZOTERO_ITEM CSL_CITATION {"citationID":"uC8ianLK","properties":{"formattedCitation":"\\super 16\\nosupersub{}","plainCitation":"16","noteIndex":0},"citationItems":[{"id":305,"uris":["http://zotero.org/users/local/H9JXYzzo/items/ENTUBLSX"],"itemData":{"id":305,"type":"article-journal","abstract":"Oral anticoagulants (OACs) are medications commonly used in patients with atrial fibrillation and other cardiovascular conditions. Both warfarin and direct oral anticoagulants are susceptible to drug-drug interactions (DDIs). DDIs are an important cause of adverse drug reactions and exact a large toll on the health care system. DDI for warfarin mainly involve moderate to strong inhibitors/inducers of cytochrome P450 (CYP) 2C9, which is responsible for the elimination of the more potent S-isomer of warfarin. However, inhibitor/inducers of CYP3A4 and CYP1A2 may also cause DDI with warfarin. Recognition of these precipitating agents along with increased frequency of monitoring when these agents are initiated or discontinued will minimize the impact of warfarin DDI. Direct oral anticoagulants are mainly affected by medications strongly affecting the permeability glycoprotein (P-gp), and to a lesser extent, strong CYP3A4 inhibitors/inducers. Dabigatran and edoxaban are affected by P-gp modulation. Strong inducers of CYP3A4 or P-gp should be avoided in all patients taking direct oral anticoagulant unless previously proven to be otherwise safe. Simultaneous strong CYP3A4 and P-gp inhibitors should be avoided in patients taking apixaban and rivaroxaban. Concomitant antiplatelet/anticoagulant use confers additive risk for bleeding, but their combination is unavoidable in many cases. Minimizing duration of concomitant anticoagulant/antiplatelet therapy as indicated by evidence-based clinical guidelines is the best way to reduce the risk of bleeding.","container-title":"Circulation. Arrhythmia and Electrophysiology","DOI":"10.1161/CIRCEP.121.007956","ISSN":"1941-3084","issue":"6","journalAbbreviation":"Circ Arrhythm Electrophysiol","language":"eng","note":"PMID: 35622425\nPMCID: PMC9308105","page":"e007956","source":"PubMed","title":"Drug Interactions Affecting Oral Anticoagulant Use","volume":"15","author":[{"family":"Mar","given":"Philip L."},{"family":"Gopinathannair","given":"Rakesh"},{"family":"Gengler","given":"Brooke E."},{"family":"Chung","given":"Mina K."},{"family":"Perez","given":"Arturo"},{"family":"Dukes","given":"Jonathan"},{"family":"Ezekowitz","given":"Michael D."},{"family":"Lakkireddy","given":"Dhanunjaya"},{"family":"Lip","given":"Gregory Y. H."},{"family":"Miletello","given":"Mike"},{"family":"Noseworthy","given":"Peter A."},{"family":"Reiffel","given":"James"},{"family":"Tisdale","given":"James E."},{"family":"Olshansky","given":"Brian"},{"literal":"from the American Heart Association Electrocardiography &amp; Arrhythmias Committee of the Council of Clinical Cardiology"}],"issued":{"date-parts":[["2022",6]]}}}],"schema":"https://github.com/citation-style-language/schema/raw/master/csl-citation.json"} </w:instrText>
      </w:r>
      <w:r w:rsidR="00E51795" w:rsidRPr="00547D4F">
        <w:rPr>
          <w:rFonts w:cstheme="minorHAnsi"/>
          <w:sz w:val="18"/>
          <w:szCs w:val="18"/>
          <w:highlight w:val="yellow"/>
          <w:lang w:val="en-US"/>
        </w:rPr>
        <w:fldChar w:fldCharType="separate"/>
      </w:r>
      <w:r w:rsidR="00E51795" w:rsidRPr="00547D4F">
        <w:rPr>
          <w:rFonts w:ascii="Calibri" w:hAnsi="Calibri" w:cs="Calibri"/>
          <w:kern w:val="0"/>
          <w:sz w:val="18"/>
          <w:highlight w:val="yellow"/>
          <w:vertAlign w:val="superscript"/>
          <w:lang w:val="en-US"/>
        </w:rPr>
        <w:t>16</w:t>
      </w:r>
      <w:r w:rsidR="00E51795" w:rsidRPr="00547D4F">
        <w:rPr>
          <w:rFonts w:cstheme="minorHAnsi"/>
          <w:sz w:val="18"/>
          <w:szCs w:val="18"/>
          <w:highlight w:val="yellow"/>
          <w:lang w:val="en-US"/>
        </w:rPr>
        <w:fldChar w:fldCharType="end"/>
      </w:r>
      <w:r w:rsidRPr="00547D4F">
        <w:rPr>
          <w:rFonts w:cstheme="minorHAnsi"/>
          <w:sz w:val="18"/>
          <w:szCs w:val="18"/>
          <w:highlight w:val="yellow"/>
          <w:lang w:val="en-US"/>
        </w:rPr>
        <w:t xml:space="preserve">. </w:t>
      </w:r>
      <w:r w:rsidR="005B1B1A" w:rsidRPr="00547D4F">
        <w:rPr>
          <w:rFonts w:cstheme="minorHAnsi"/>
          <w:sz w:val="18"/>
          <w:szCs w:val="18"/>
          <w:highlight w:val="yellow"/>
          <w:lang w:val="en-US"/>
        </w:rPr>
        <w:t xml:space="preserve">Tacrolimus, as an immunosuppressant, is associated with several types of toxicity </w:t>
      </w:r>
      <w:r w:rsidR="005B1B1A" w:rsidRPr="00547D4F">
        <w:rPr>
          <w:rFonts w:cstheme="minorHAnsi"/>
          <w:sz w:val="18"/>
          <w:szCs w:val="18"/>
          <w:highlight w:val="yellow"/>
        </w:rPr>
        <w:fldChar w:fldCharType="begin"/>
      </w:r>
      <w:r w:rsidR="005B1B1A" w:rsidRPr="00547D4F">
        <w:rPr>
          <w:rFonts w:cstheme="minorHAnsi"/>
          <w:sz w:val="18"/>
          <w:szCs w:val="18"/>
          <w:highlight w:val="yellow"/>
          <w:lang w:val="en-US"/>
        </w:rPr>
        <w:instrText xml:space="preserve"> ADDIN ZOTERO_ITEM CSL_CITATION {"citationID":"xTTIfvLJ","properties":{"formattedCitation":"\\super 17\\nosupersub{}","plainCitation":"17","noteIndex":0},"citationItems":[{"id":308,"uris":["http://zotero.org/users/local/H9JXYzzo/items/5GPDSKJJ"],"itemData":{"id":308,"type":"article-journal","abstract":"BACKGROUND: The US FDA has approved paxlovid, a combination of nirmatrelvir and ritonavir, as the first oral treatment for the management of mild-to-moderate COVID-19 patients.\nOBJECTIVE: The purpose of this review article is to explore the clinical data that is currently available regarding the drug-drug interactions (DDIs) of paxlovid with various medications.\nMETHODS: Keywords, such as drug interactions, paxlovid, ritonavir, nirmatrelvir, pharmacokinetic interactions, CYP3A, and P-glycoprotein, were used to search online databases, including LitCOVID, Scopus, Embase, EBSCO host, Google Scholar, ScienceDirect, Cochrane Library, and reference lists.\nRESULTS: Paxlovid interacted with a variety of medications due to strong inhibition of CYP3A4 and P-gp transporter protein by ritonavir and the dual function of nirmatrelvir as a substrate and inhibitor of CYP3A enzymes and P-gp transporter protein. Numerous case reports and other studies determined that the risk of toxicities of several drugs, including anticoagulants (warfarin, rivaroxaban), calcium channel blockers (nifedipine, manidipine, verapamil), statins (atorvastatin), immunosuppressants (tacrolimus), antiarrhythmics (amiodarone), antipsychotics (clozapine, quetiapine), and ranolazine have been enhanced by the concomitant administration of paxlovid.\nCONCLUSION: Adverse effects of paxlovid from DDIs can range from less-than-ideal therapeutic responses to potentially fatal toxicities. Effective management requires close observation, adjustments to dosage, and assessment of substitute treatments. Collaboration between pharmacists and other medical professionals is necessary to guarantee effective and safe treatment outcomes of paxlovid therapy.","container-title":"Current Drug Metabolism","DOI":"10.2174/0113892002320326250123082112","ISSN":"1875-5453","issue":"9","journalAbbreviation":"Curr Drug Metab","language":"eng","note":"PMID: 39917926","page":"639-652","source":"PubMed","title":"Pharmacokinetic Interactions of Paxlovid Involving CYP3A Enzymes and P-gp Transporter: An Overview of Clinical Data","title-short":"Pharmacokinetic Interactions of Paxlovid Involving CYP3A Enzymes and P-gp Transporter","volume":"25","author":[{"family":"Maideen","given":"Naina Mohamed Pakkir"},{"family":"Kandasamy","given":"Krishnaveni"},{"family":"Balasubramanian","given":"Rajkapoor"}],"issued":{"date-parts":[["2024"]]}}}],"schema":"https://github.com/citation-style-language/schema/raw/master/csl-citation.json"} </w:instrText>
      </w:r>
      <w:r w:rsidR="005B1B1A" w:rsidRPr="00547D4F">
        <w:rPr>
          <w:rFonts w:cstheme="minorHAnsi"/>
          <w:sz w:val="18"/>
          <w:szCs w:val="18"/>
          <w:highlight w:val="yellow"/>
        </w:rPr>
        <w:fldChar w:fldCharType="separate"/>
      </w:r>
      <w:r w:rsidR="005B1B1A" w:rsidRPr="00547D4F">
        <w:rPr>
          <w:rFonts w:ascii="Calibri" w:hAnsi="Calibri" w:cs="Calibri"/>
          <w:kern w:val="0"/>
          <w:sz w:val="18"/>
          <w:highlight w:val="yellow"/>
          <w:vertAlign w:val="superscript"/>
          <w:lang w:val="en-US"/>
        </w:rPr>
        <w:t>17</w:t>
      </w:r>
      <w:r w:rsidR="005B1B1A" w:rsidRPr="00547D4F">
        <w:rPr>
          <w:rFonts w:cstheme="minorHAnsi"/>
          <w:sz w:val="18"/>
          <w:szCs w:val="18"/>
          <w:highlight w:val="yellow"/>
        </w:rPr>
        <w:fldChar w:fldCharType="end"/>
      </w:r>
      <w:r w:rsidR="005B1B1A" w:rsidRPr="00547D4F">
        <w:rPr>
          <w:rFonts w:cstheme="minorHAnsi"/>
          <w:sz w:val="18"/>
          <w:szCs w:val="18"/>
          <w:highlight w:val="yellow"/>
          <w:lang w:val="en-US"/>
        </w:rPr>
        <w:t>, most commonly renal toxicity</w:t>
      </w:r>
      <w:r w:rsidR="00275349" w:rsidRPr="00547D4F">
        <w:rPr>
          <w:rFonts w:cstheme="minorHAnsi"/>
          <w:sz w:val="18"/>
          <w:szCs w:val="18"/>
          <w:highlight w:val="yellow"/>
          <w:lang w:val="en-US"/>
        </w:rPr>
        <w:t>.</w:t>
      </w:r>
      <w:r w:rsidR="000D266F" w:rsidRPr="00547D4F">
        <w:rPr>
          <w:rFonts w:cstheme="minorHAnsi"/>
          <w:sz w:val="18"/>
          <w:szCs w:val="18"/>
          <w:lang w:val="en-US"/>
        </w:rPr>
        <w:t xml:space="preserve"> </w:t>
      </w:r>
    </w:p>
    <w:p w14:paraId="4F8B21A8" w14:textId="77777777" w:rsidR="005B1B1A" w:rsidRPr="00547D4F" w:rsidRDefault="005B1B1A" w:rsidP="00F84DDA">
      <w:pPr>
        <w:rPr>
          <w:rFonts w:cstheme="minorHAnsi"/>
          <w:sz w:val="18"/>
          <w:szCs w:val="18"/>
          <w:lang w:val="en-US"/>
        </w:rPr>
      </w:pPr>
    </w:p>
    <w:p w14:paraId="175D1302" w14:textId="0B8CCA01" w:rsidR="00F84DDA" w:rsidRDefault="00F84DDA" w:rsidP="00F84DDA">
      <w:pPr>
        <w:rPr>
          <w:rFonts w:cstheme="minorHAnsi"/>
          <w:sz w:val="18"/>
          <w:szCs w:val="18"/>
          <w:lang w:val="en-US"/>
        </w:rPr>
      </w:pPr>
      <w:r w:rsidRPr="000D266F">
        <w:rPr>
          <w:rFonts w:cstheme="minorHAnsi"/>
          <w:sz w:val="18"/>
          <w:szCs w:val="18"/>
          <w:lang w:val="en-US"/>
        </w:rPr>
        <w:t xml:space="preserve">Overall, the chi-square statistics, standardized residual patterns, and Cramér’s V </w:t>
      </w:r>
      <w:proofErr w:type="gramStart"/>
      <w:r w:rsidRPr="000D266F">
        <w:rPr>
          <w:rFonts w:cstheme="minorHAnsi"/>
          <w:sz w:val="18"/>
          <w:szCs w:val="18"/>
          <w:lang w:val="en-US"/>
        </w:rPr>
        <w:t>estimates</w:t>
      </w:r>
      <w:proofErr w:type="gramEnd"/>
      <w:r w:rsidRPr="000D266F">
        <w:rPr>
          <w:rFonts w:cstheme="minorHAnsi"/>
          <w:sz w:val="18"/>
          <w:szCs w:val="18"/>
          <w:lang w:val="en-US"/>
        </w:rPr>
        <w:t xml:space="preserve"> jointly demonstrate substantial structural differences between the</w:t>
      </w:r>
      <w:r w:rsidR="00582CE9" w:rsidRPr="000D266F">
        <w:rPr>
          <w:rFonts w:cstheme="minorHAnsi"/>
          <w:sz w:val="18"/>
          <w:szCs w:val="18"/>
          <w:lang w:val="en-US"/>
        </w:rPr>
        <w:t xml:space="preserve"> </w:t>
      </w:r>
      <w:r w:rsidRPr="000D266F">
        <w:rPr>
          <w:rFonts w:cstheme="minorHAnsi"/>
          <w:sz w:val="18"/>
          <w:szCs w:val="18"/>
          <w:lang w:val="en-US"/>
        </w:rPr>
        <w:t xml:space="preserve">groups across demographic, clinical, and geographic variables. </w:t>
      </w:r>
      <w:r w:rsidRPr="00681AF4">
        <w:rPr>
          <w:rFonts w:cstheme="minorHAnsi"/>
          <w:sz w:val="18"/>
          <w:szCs w:val="18"/>
          <w:lang w:val="en-US"/>
        </w:rPr>
        <w:t>These imbalances underscore the need for careful adjustment or stratification in subsequent inferential or causal analyses (e.g., multivariable models, propensity score methods), to mitigate the risk of confounding or, depending on the research aim, to appropriately model potential mediating pathways</w:t>
      </w:r>
      <w:r w:rsidR="00903D92">
        <w:rPr>
          <w:rFonts w:cstheme="minorHAnsi"/>
          <w:sz w:val="18"/>
          <w:szCs w:val="18"/>
          <w:lang w:val="en-US"/>
        </w:rPr>
        <w:t xml:space="preserve"> (</w:t>
      </w:r>
      <w:r w:rsidR="00903D92" w:rsidRPr="00137D06">
        <w:rPr>
          <w:rFonts w:cstheme="minorHAnsi"/>
          <w:b/>
          <w:bCs/>
          <w:sz w:val="18"/>
          <w:szCs w:val="18"/>
          <w:lang w:val="en-US"/>
        </w:rPr>
        <w:t>Table 3</w:t>
      </w:r>
      <w:r w:rsidR="00903D92">
        <w:rPr>
          <w:rFonts w:cstheme="minorHAnsi"/>
          <w:sz w:val="18"/>
          <w:szCs w:val="18"/>
          <w:lang w:val="en-US"/>
        </w:rPr>
        <w:t>)</w:t>
      </w:r>
      <w:r w:rsidRPr="00681AF4">
        <w:rPr>
          <w:rFonts w:cstheme="minorHAnsi"/>
          <w:sz w:val="18"/>
          <w:szCs w:val="18"/>
          <w:lang w:val="en-US"/>
        </w:rPr>
        <w:t>.</w:t>
      </w:r>
    </w:p>
    <w:p w14:paraId="25631534" w14:textId="3269153B" w:rsidR="00D27189" w:rsidRDefault="00133E80" w:rsidP="00F84DDA">
      <w:pPr>
        <w:rPr>
          <w:rFonts w:cstheme="minorHAnsi"/>
          <w:sz w:val="18"/>
          <w:szCs w:val="18"/>
          <w:lang w:val="en-US"/>
        </w:rPr>
      </w:pPr>
      <w:r w:rsidRPr="00547D4F">
        <w:rPr>
          <w:rFonts w:cstheme="minorHAnsi"/>
          <w:sz w:val="18"/>
          <w:szCs w:val="18"/>
          <w:lang w:val="en-US"/>
        </w:rPr>
        <w:t xml:space="preserve">  </w:t>
      </w:r>
    </w:p>
    <w:p w14:paraId="2B9547E7" w14:textId="44E8CF64" w:rsidR="00D27189" w:rsidRPr="003E6D4F" w:rsidRDefault="00202A69" w:rsidP="00202A69">
      <w:pPr>
        <w:rPr>
          <w:rFonts w:cstheme="minorHAnsi"/>
          <w:sz w:val="18"/>
          <w:szCs w:val="18"/>
          <w:lang w:val="en-US"/>
        </w:rPr>
      </w:pPr>
      <w:commentRangeStart w:id="9"/>
      <w:r w:rsidRPr="00202A69">
        <w:rPr>
          <w:rFonts w:cstheme="minorHAnsi"/>
          <w:sz w:val="18"/>
          <w:szCs w:val="18"/>
          <w:lang w:val="en-US"/>
        </w:rPr>
        <w:t xml:space="preserve">In addition, this approach shows that relying solely on the “I” field in the reports to identify valid DDIs is not sufficient, since it </w:t>
      </w:r>
      <w:r>
        <w:rPr>
          <w:rFonts w:cstheme="minorHAnsi"/>
          <w:sz w:val="18"/>
          <w:szCs w:val="18"/>
          <w:lang w:val="en-US"/>
        </w:rPr>
        <w:t>only</w:t>
      </w:r>
      <w:r w:rsidR="0043661C">
        <w:rPr>
          <w:rFonts w:cstheme="minorHAnsi"/>
          <w:sz w:val="18"/>
          <w:szCs w:val="18"/>
          <w:lang w:val="en-US"/>
        </w:rPr>
        <w:t xml:space="preserve"> </w:t>
      </w:r>
      <w:r w:rsidRPr="00202A69">
        <w:rPr>
          <w:rFonts w:cstheme="minorHAnsi"/>
          <w:sz w:val="18"/>
          <w:szCs w:val="18"/>
          <w:lang w:val="en-US"/>
        </w:rPr>
        <w:t>depends on reporters</w:t>
      </w:r>
      <w:r>
        <w:rPr>
          <w:rFonts w:cstheme="minorHAnsi"/>
          <w:sz w:val="18"/>
          <w:szCs w:val="18"/>
          <w:lang w:val="en-US"/>
        </w:rPr>
        <w:t>’</w:t>
      </w:r>
      <w:r w:rsidRPr="00202A69">
        <w:rPr>
          <w:rFonts w:cstheme="minorHAnsi"/>
          <w:sz w:val="18"/>
          <w:szCs w:val="18"/>
          <w:lang w:val="en-US"/>
        </w:rPr>
        <w:t xml:space="preserve"> ability to recognize such interactions. Although this information remains useful, it should be incorporated (for example, as prior knowledge) within a broader system of complementary methods to achieve a more robust inference.</w:t>
      </w:r>
      <w:r>
        <w:rPr>
          <w:rFonts w:cstheme="minorHAnsi"/>
          <w:sz w:val="18"/>
          <w:szCs w:val="18"/>
          <w:lang w:val="en-US"/>
        </w:rPr>
        <w:t xml:space="preserve"> </w:t>
      </w:r>
      <w:r w:rsidRPr="00202A69">
        <w:rPr>
          <w:rFonts w:cstheme="minorHAnsi"/>
          <w:sz w:val="18"/>
          <w:szCs w:val="18"/>
          <w:lang w:val="en-US"/>
        </w:rPr>
        <w:t>This highlights the need to develop alternative approaches for identifying drug–drug interactions using spontaneous adverse event reports.</w:t>
      </w:r>
      <w:commentRangeEnd w:id="9"/>
      <w:r w:rsidR="00EE3268">
        <w:rPr>
          <w:rStyle w:val="CommentReference"/>
        </w:rPr>
        <w:commentReference w:id="9"/>
      </w:r>
    </w:p>
    <w:p w14:paraId="75C45233" w14:textId="77777777" w:rsidR="00D1312B" w:rsidRPr="003E6D4F" w:rsidRDefault="00D1312B" w:rsidP="00F84DDA">
      <w:pPr>
        <w:rPr>
          <w:rFonts w:cstheme="minorHAnsi"/>
          <w:sz w:val="18"/>
          <w:szCs w:val="18"/>
          <w:lang w:val="en-US"/>
        </w:rPr>
      </w:pPr>
    </w:p>
    <w:p w14:paraId="763C6C3A" w14:textId="55809B64" w:rsidR="006F3E50" w:rsidRPr="00F25077" w:rsidRDefault="006F3E50" w:rsidP="00F84DDA">
      <w:pPr>
        <w:rPr>
          <w:rFonts w:cstheme="minorHAnsi"/>
          <w:b/>
          <w:bCs/>
          <w:sz w:val="20"/>
          <w:szCs w:val="20"/>
          <w:lang w:val="en-US"/>
        </w:rPr>
      </w:pPr>
      <w:r w:rsidRPr="00F25077">
        <w:rPr>
          <w:rFonts w:cstheme="minorHAnsi"/>
          <w:b/>
          <w:bCs/>
          <w:sz w:val="20"/>
          <w:szCs w:val="20"/>
          <w:lang w:val="en-US"/>
        </w:rPr>
        <w:t>Ethic statement</w:t>
      </w:r>
    </w:p>
    <w:p w14:paraId="6DE73D8A" w14:textId="595CDC26" w:rsidR="00342452" w:rsidRDefault="003025DC" w:rsidP="00342452">
      <w:pPr>
        <w:rPr>
          <w:rFonts w:cstheme="minorHAnsi"/>
          <w:sz w:val="16"/>
          <w:szCs w:val="16"/>
          <w:lang w:val="en-US"/>
        </w:rPr>
      </w:pPr>
      <w:r>
        <w:rPr>
          <w:rFonts w:cstheme="minorHAnsi"/>
          <w:sz w:val="16"/>
          <w:szCs w:val="16"/>
          <w:lang w:val="en-US"/>
        </w:rPr>
        <w:t>N</w:t>
      </w:r>
      <w:r w:rsidRPr="003025DC">
        <w:rPr>
          <w:rFonts w:cstheme="minorHAnsi"/>
          <w:sz w:val="16"/>
          <w:szCs w:val="16"/>
          <w:lang w:val="en-US"/>
        </w:rPr>
        <w:t xml:space="preserve">o formal ethics </w:t>
      </w:r>
      <w:r>
        <w:rPr>
          <w:rFonts w:cstheme="minorHAnsi"/>
          <w:sz w:val="16"/>
          <w:szCs w:val="16"/>
          <w:lang w:val="en-US"/>
        </w:rPr>
        <w:t>approval</w:t>
      </w:r>
      <w:r w:rsidRPr="003025DC">
        <w:rPr>
          <w:rFonts w:cstheme="minorHAnsi"/>
          <w:sz w:val="16"/>
          <w:szCs w:val="16"/>
          <w:lang w:val="en-US"/>
        </w:rPr>
        <w:t xml:space="preserve"> was required for </w:t>
      </w:r>
      <w:r>
        <w:rPr>
          <w:rFonts w:cstheme="minorHAnsi"/>
          <w:sz w:val="16"/>
          <w:szCs w:val="16"/>
          <w:lang w:val="en-US"/>
        </w:rPr>
        <w:t>this</w:t>
      </w:r>
      <w:r w:rsidRPr="003025DC">
        <w:rPr>
          <w:rFonts w:cstheme="minorHAnsi"/>
          <w:sz w:val="16"/>
          <w:szCs w:val="16"/>
          <w:lang w:val="en-US"/>
        </w:rPr>
        <w:t xml:space="preserve"> study</w:t>
      </w:r>
      <w:r>
        <w:rPr>
          <w:rFonts w:cstheme="minorHAnsi"/>
          <w:sz w:val="16"/>
          <w:szCs w:val="16"/>
          <w:lang w:val="en-US"/>
        </w:rPr>
        <w:t>.</w:t>
      </w:r>
    </w:p>
    <w:p w14:paraId="12483388" w14:textId="77777777" w:rsidR="003025DC" w:rsidRPr="003025DC" w:rsidRDefault="003025DC" w:rsidP="00342452">
      <w:pPr>
        <w:rPr>
          <w:rFonts w:cstheme="minorHAnsi"/>
          <w:lang w:val="en-US"/>
        </w:rPr>
      </w:pPr>
    </w:p>
    <w:p w14:paraId="57EF8EA6" w14:textId="1DA31FF4" w:rsidR="00E266C9" w:rsidRDefault="00E266C9" w:rsidP="00BC7123">
      <w:pPr>
        <w:rPr>
          <w:rFonts w:cstheme="minorHAnsi"/>
          <w:b/>
          <w:bCs/>
          <w:sz w:val="20"/>
          <w:szCs w:val="20"/>
          <w:lang w:val="en-US"/>
        </w:rPr>
      </w:pPr>
      <w:r w:rsidRPr="00E23F97">
        <w:rPr>
          <w:rFonts w:cstheme="minorHAnsi"/>
          <w:b/>
          <w:bCs/>
          <w:sz w:val="20"/>
          <w:szCs w:val="20"/>
          <w:lang w:val="en-US"/>
        </w:rPr>
        <w:t>References</w:t>
      </w:r>
    </w:p>
    <w:p w14:paraId="7EB196CC" w14:textId="77777777" w:rsidR="009211FD" w:rsidRPr="00B45CF8" w:rsidRDefault="00F84DDA" w:rsidP="009211FD">
      <w:pPr>
        <w:pStyle w:val="Bibliography"/>
        <w:rPr>
          <w:rFonts w:ascii="Calibri" w:hAnsi="Calibri" w:cs="Calibri"/>
          <w:sz w:val="20"/>
          <w:lang w:val="en-US"/>
        </w:rPr>
      </w:pPr>
      <w:r>
        <w:rPr>
          <w:rFonts w:cstheme="minorHAnsi"/>
          <w:b/>
          <w:bCs/>
          <w:sz w:val="20"/>
          <w:szCs w:val="20"/>
          <w:lang w:val="en-US"/>
        </w:rPr>
        <w:fldChar w:fldCharType="begin"/>
      </w:r>
      <w:r>
        <w:rPr>
          <w:rFonts w:cstheme="minorHAnsi"/>
          <w:b/>
          <w:bCs/>
          <w:sz w:val="20"/>
          <w:szCs w:val="20"/>
          <w:lang w:val="en-US"/>
        </w:rPr>
        <w:instrText xml:space="preserve"> ADDIN ZOTERO_BIBL {"uncited":[],"omitted":[],"custom":[]} CSL_BIBLIOGRAPHY </w:instrText>
      </w:r>
      <w:r>
        <w:rPr>
          <w:rFonts w:cstheme="minorHAnsi"/>
          <w:b/>
          <w:bCs/>
          <w:sz w:val="20"/>
          <w:szCs w:val="20"/>
          <w:lang w:val="en-US"/>
        </w:rPr>
        <w:fldChar w:fldCharType="separate"/>
      </w:r>
      <w:r w:rsidR="009211FD" w:rsidRPr="00B45CF8">
        <w:rPr>
          <w:rFonts w:ascii="Calibri" w:hAnsi="Calibri" w:cs="Calibri"/>
          <w:sz w:val="20"/>
          <w:lang w:val="en-US"/>
        </w:rPr>
        <w:t>1.</w:t>
      </w:r>
      <w:r w:rsidR="009211FD" w:rsidRPr="00B45CF8">
        <w:rPr>
          <w:rFonts w:ascii="Calibri" w:hAnsi="Calibri" w:cs="Calibri"/>
          <w:sz w:val="20"/>
          <w:lang w:val="en-US"/>
        </w:rPr>
        <w:tab/>
        <w:t>Prevention of adverse drug events in hospitals - UpToDate. Accessed December 12, 2025. https://sso.uptodate.com/contents/prevention-of-adverse-drug-events-in-hospitals?search=interazioni%20farmacologiche&amp;source=search_result&amp;selectedTitle=8~150&amp;usage_type=default&amp;display_rank=8</w:t>
      </w:r>
    </w:p>
    <w:p w14:paraId="7DF3170D" w14:textId="77777777" w:rsidR="009211FD" w:rsidRPr="00B45CF8" w:rsidRDefault="009211FD" w:rsidP="009211FD">
      <w:pPr>
        <w:pStyle w:val="Bibliography"/>
        <w:rPr>
          <w:rFonts w:ascii="Calibri" w:hAnsi="Calibri" w:cs="Calibri"/>
          <w:sz w:val="20"/>
          <w:lang w:val="en-US"/>
        </w:rPr>
      </w:pPr>
      <w:r w:rsidRPr="00B45CF8">
        <w:rPr>
          <w:rFonts w:ascii="Calibri" w:hAnsi="Calibri" w:cs="Calibri"/>
          <w:sz w:val="20"/>
          <w:lang w:val="en-US"/>
        </w:rPr>
        <w:t>2.</w:t>
      </w:r>
      <w:r w:rsidRPr="00B45CF8">
        <w:rPr>
          <w:rFonts w:ascii="Calibri" w:hAnsi="Calibri" w:cs="Calibri"/>
          <w:sz w:val="20"/>
          <w:lang w:val="en-US"/>
        </w:rPr>
        <w:tab/>
        <w:t xml:space="preserve">Mihajlovic S, Gauthier J, MacDonald E. Patient Characteristics Associated with Adverse Drug Events in Hospital: An Overview of Reviews. </w:t>
      </w:r>
      <w:r w:rsidRPr="00B45CF8">
        <w:rPr>
          <w:rFonts w:ascii="Calibri" w:hAnsi="Calibri" w:cs="Calibri"/>
          <w:i/>
          <w:iCs/>
          <w:sz w:val="20"/>
          <w:lang w:val="en-US"/>
        </w:rPr>
        <w:t>Can J Hosp Pharm</w:t>
      </w:r>
      <w:r w:rsidRPr="00B45CF8">
        <w:rPr>
          <w:rFonts w:ascii="Calibri" w:hAnsi="Calibri" w:cs="Calibri"/>
          <w:sz w:val="20"/>
          <w:lang w:val="en-US"/>
        </w:rPr>
        <w:t>. 2016;69(4):294-300. doi:10.4212/</w:t>
      </w:r>
      <w:proofErr w:type="gramStart"/>
      <w:r w:rsidRPr="00B45CF8">
        <w:rPr>
          <w:rFonts w:ascii="Calibri" w:hAnsi="Calibri" w:cs="Calibri"/>
          <w:sz w:val="20"/>
          <w:lang w:val="en-US"/>
        </w:rPr>
        <w:t>cjhp.v</w:t>
      </w:r>
      <w:proofErr w:type="gramEnd"/>
      <w:r w:rsidRPr="00B45CF8">
        <w:rPr>
          <w:rFonts w:ascii="Calibri" w:hAnsi="Calibri" w:cs="Calibri"/>
          <w:sz w:val="20"/>
          <w:lang w:val="en-US"/>
        </w:rPr>
        <w:t>69i4.1583</w:t>
      </w:r>
    </w:p>
    <w:p w14:paraId="71C8532B" w14:textId="77777777" w:rsidR="009211FD" w:rsidRPr="00B45CF8" w:rsidRDefault="009211FD" w:rsidP="009211FD">
      <w:pPr>
        <w:pStyle w:val="Bibliography"/>
        <w:rPr>
          <w:rFonts w:ascii="Calibri" w:hAnsi="Calibri" w:cs="Calibri"/>
          <w:sz w:val="20"/>
          <w:lang w:val="en-US"/>
        </w:rPr>
      </w:pPr>
      <w:r w:rsidRPr="00B45CF8">
        <w:rPr>
          <w:rFonts w:ascii="Calibri" w:hAnsi="Calibri" w:cs="Calibri"/>
          <w:sz w:val="20"/>
          <w:lang w:val="en-US"/>
        </w:rPr>
        <w:t>3.</w:t>
      </w:r>
      <w:r w:rsidRPr="00B45CF8">
        <w:rPr>
          <w:rFonts w:ascii="Calibri" w:hAnsi="Calibri" w:cs="Calibri"/>
          <w:sz w:val="20"/>
          <w:lang w:val="en-US"/>
        </w:rPr>
        <w:tab/>
        <w:t xml:space="preserve">Holbrook AM, Pereira JA, </w:t>
      </w:r>
      <w:proofErr w:type="spellStart"/>
      <w:r w:rsidRPr="00B45CF8">
        <w:rPr>
          <w:rFonts w:ascii="Calibri" w:hAnsi="Calibri" w:cs="Calibri"/>
          <w:sz w:val="20"/>
          <w:lang w:val="en-US"/>
        </w:rPr>
        <w:t>Labiris</w:t>
      </w:r>
      <w:proofErr w:type="spellEnd"/>
      <w:r w:rsidRPr="00B45CF8">
        <w:rPr>
          <w:rFonts w:ascii="Calibri" w:hAnsi="Calibri" w:cs="Calibri"/>
          <w:sz w:val="20"/>
          <w:lang w:val="en-US"/>
        </w:rPr>
        <w:t xml:space="preserve"> R, et al. Systematic overview of warfarin and its drug and food interactions. </w:t>
      </w:r>
      <w:r w:rsidRPr="00B45CF8">
        <w:rPr>
          <w:rFonts w:ascii="Calibri" w:hAnsi="Calibri" w:cs="Calibri"/>
          <w:i/>
          <w:iCs/>
          <w:sz w:val="20"/>
          <w:lang w:val="en-US"/>
        </w:rPr>
        <w:t>Arch Intern Med</w:t>
      </w:r>
      <w:r w:rsidRPr="00B45CF8">
        <w:rPr>
          <w:rFonts w:ascii="Calibri" w:hAnsi="Calibri" w:cs="Calibri"/>
          <w:sz w:val="20"/>
          <w:lang w:val="en-US"/>
        </w:rPr>
        <w:t>. 2005;165(10):1095-1106. doi:10.1001/archinte.165.10.1095</w:t>
      </w:r>
    </w:p>
    <w:p w14:paraId="2D2B85CB" w14:textId="77777777" w:rsidR="009211FD" w:rsidRPr="00B45CF8" w:rsidRDefault="009211FD" w:rsidP="009211FD">
      <w:pPr>
        <w:pStyle w:val="Bibliography"/>
        <w:rPr>
          <w:rFonts w:ascii="Calibri" w:hAnsi="Calibri" w:cs="Calibri"/>
          <w:sz w:val="20"/>
          <w:lang w:val="en-US"/>
        </w:rPr>
      </w:pPr>
      <w:r w:rsidRPr="00B45CF8">
        <w:rPr>
          <w:rFonts w:ascii="Calibri" w:hAnsi="Calibri" w:cs="Calibri"/>
          <w:sz w:val="20"/>
          <w:lang w:val="en-US"/>
        </w:rPr>
        <w:t>4.</w:t>
      </w:r>
      <w:r w:rsidRPr="00B45CF8">
        <w:rPr>
          <w:rFonts w:ascii="Calibri" w:hAnsi="Calibri" w:cs="Calibri"/>
          <w:sz w:val="20"/>
          <w:lang w:val="en-US"/>
        </w:rPr>
        <w:tab/>
        <w:t xml:space="preserve">Juurlink DN, Mamdani M, Kopp A, </w:t>
      </w:r>
      <w:proofErr w:type="spellStart"/>
      <w:r w:rsidRPr="00B45CF8">
        <w:rPr>
          <w:rFonts w:ascii="Calibri" w:hAnsi="Calibri" w:cs="Calibri"/>
          <w:sz w:val="20"/>
          <w:lang w:val="en-US"/>
        </w:rPr>
        <w:t>Laupacis</w:t>
      </w:r>
      <w:proofErr w:type="spellEnd"/>
      <w:r w:rsidRPr="00B45CF8">
        <w:rPr>
          <w:rFonts w:ascii="Calibri" w:hAnsi="Calibri" w:cs="Calibri"/>
          <w:sz w:val="20"/>
          <w:lang w:val="en-US"/>
        </w:rPr>
        <w:t xml:space="preserve"> A, </w:t>
      </w:r>
      <w:proofErr w:type="spellStart"/>
      <w:r w:rsidRPr="00B45CF8">
        <w:rPr>
          <w:rFonts w:ascii="Calibri" w:hAnsi="Calibri" w:cs="Calibri"/>
          <w:sz w:val="20"/>
          <w:lang w:val="en-US"/>
        </w:rPr>
        <w:t>Redelmeier</w:t>
      </w:r>
      <w:proofErr w:type="spellEnd"/>
      <w:r w:rsidRPr="00B45CF8">
        <w:rPr>
          <w:rFonts w:ascii="Calibri" w:hAnsi="Calibri" w:cs="Calibri"/>
          <w:sz w:val="20"/>
          <w:lang w:val="en-US"/>
        </w:rPr>
        <w:t xml:space="preserve"> DA. Drug-drug interactions among elderly patients hospitalized for drug toxicity. </w:t>
      </w:r>
      <w:r w:rsidRPr="00B45CF8">
        <w:rPr>
          <w:rFonts w:ascii="Calibri" w:hAnsi="Calibri" w:cs="Calibri"/>
          <w:i/>
          <w:iCs/>
          <w:sz w:val="20"/>
          <w:lang w:val="en-US"/>
        </w:rPr>
        <w:t>JAMA</w:t>
      </w:r>
      <w:r w:rsidRPr="00B45CF8">
        <w:rPr>
          <w:rFonts w:ascii="Calibri" w:hAnsi="Calibri" w:cs="Calibri"/>
          <w:sz w:val="20"/>
          <w:lang w:val="en-US"/>
        </w:rPr>
        <w:t>. 2003;289(13):1652-1658. doi:10.1001/jama.289.13.1652</w:t>
      </w:r>
    </w:p>
    <w:p w14:paraId="79B8893F" w14:textId="77777777" w:rsidR="009211FD" w:rsidRPr="00B45CF8" w:rsidRDefault="009211FD" w:rsidP="009211FD">
      <w:pPr>
        <w:pStyle w:val="Bibliography"/>
        <w:rPr>
          <w:rFonts w:ascii="Calibri" w:hAnsi="Calibri" w:cs="Calibri"/>
          <w:sz w:val="20"/>
          <w:lang w:val="en-US"/>
        </w:rPr>
      </w:pPr>
      <w:r w:rsidRPr="00B45CF8">
        <w:rPr>
          <w:rFonts w:ascii="Calibri" w:hAnsi="Calibri" w:cs="Calibri"/>
          <w:sz w:val="20"/>
          <w:lang w:val="en-US"/>
        </w:rPr>
        <w:t>5.</w:t>
      </w:r>
      <w:r w:rsidRPr="00B45CF8">
        <w:rPr>
          <w:rFonts w:ascii="Calibri" w:hAnsi="Calibri" w:cs="Calibri"/>
          <w:sz w:val="20"/>
          <w:lang w:val="en-US"/>
        </w:rPr>
        <w:tab/>
        <w:t>Handbook of Drug Interactions: A Clinical and Forensic Guide | SpringerLink. Accessed December 2, 2025. https://link.springer.com/book/10.1007/978-1-61779-222-9</w:t>
      </w:r>
    </w:p>
    <w:p w14:paraId="3776212F" w14:textId="77777777" w:rsidR="009211FD" w:rsidRPr="00B45CF8" w:rsidRDefault="009211FD" w:rsidP="009211FD">
      <w:pPr>
        <w:pStyle w:val="Bibliography"/>
        <w:rPr>
          <w:rFonts w:ascii="Calibri" w:hAnsi="Calibri" w:cs="Calibri"/>
          <w:sz w:val="20"/>
          <w:lang w:val="en-US"/>
        </w:rPr>
      </w:pPr>
      <w:r w:rsidRPr="00B45CF8">
        <w:rPr>
          <w:rFonts w:ascii="Calibri" w:hAnsi="Calibri" w:cs="Calibri"/>
          <w:sz w:val="20"/>
          <w:lang w:val="en-US"/>
        </w:rPr>
        <w:t>6.</w:t>
      </w:r>
      <w:r w:rsidRPr="00B45CF8">
        <w:rPr>
          <w:rFonts w:ascii="Calibri" w:hAnsi="Calibri" w:cs="Calibri"/>
          <w:sz w:val="20"/>
          <w:lang w:val="en-US"/>
        </w:rPr>
        <w:tab/>
        <w:t>Adverse Drug Events in U.S. Hospitals, 2010 Versus 2014. Published online October 3, 2018. Accessed December 12, 2025. https://psnet.ahrq.gov/issue/adverse-drug-events-us-hospitals-2010-versus-2014</w:t>
      </w:r>
    </w:p>
    <w:p w14:paraId="49E3E61C" w14:textId="77777777" w:rsidR="009211FD" w:rsidRPr="00B45CF8" w:rsidRDefault="009211FD" w:rsidP="009211FD">
      <w:pPr>
        <w:pStyle w:val="Bibliography"/>
        <w:rPr>
          <w:rFonts w:ascii="Calibri" w:hAnsi="Calibri" w:cs="Calibri"/>
          <w:sz w:val="20"/>
          <w:lang w:val="en-US"/>
        </w:rPr>
      </w:pPr>
      <w:r w:rsidRPr="00B45CF8">
        <w:rPr>
          <w:rFonts w:ascii="Calibri" w:hAnsi="Calibri" w:cs="Calibri"/>
          <w:sz w:val="20"/>
          <w:lang w:val="en-US"/>
        </w:rPr>
        <w:t>7.</w:t>
      </w:r>
      <w:r w:rsidRPr="00B45CF8">
        <w:rPr>
          <w:rFonts w:ascii="Calibri" w:hAnsi="Calibri" w:cs="Calibri"/>
          <w:sz w:val="20"/>
          <w:lang w:val="en-US"/>
        </w:rPr>
        <w:tab/>
        <w:t xml:space="preserve">Hajjar ER, Cafiero AC, Hanlon JT. Polypharmacy in elderly patients. </w:t>
      </w:r>
      <w:r w:rsidRPr="00B45CF8">
        <w:rPr>
          <w:rFonts w:ascii="Calibri" w:hAnsi="Calibri" w:cs="Calibri"/>
          <w:i/>
          <w:iCs/>
          <w:sz w:val="20"/>
          <w:lang w:val="en-US"/>
        </w:rPr>
        <w:t xml:space="preserve">Am J </w:t>
      </w:r>
      <w:proofErr w:type="spellStart"/>
      <w:r w:rsidRPr="00B45CF8">
        <w:rPr>
          <w:rFonts w:ascii="Calibri" w:hAnsi="Calibri" w:cs="Calibri"/>
          <w:i/>
          <w:iCs/>
          <w:sz w:val="20"/>
          <w:lang w:val="en-US"/>
        </w:rPr>
        <w:t>Geriatr</w:t>
      </w:r>
      <w:proofErr w:type="spellEnd"/>
      <w:r w:rsidRPr="00B45CF8">
        <w:rPr>
          <w:rFonts w:ascii="Calibri" w:hAnsi="Calibri" w:cs="Calibri"/>
          <w:i/>
          <w:iCs/>
          <w:sz w:val="20"/>
          <w:lang w:val="en-US"/>
        </w:rPr>
        <w:t xml:space="preserve"> Pharmacother</w:t>
      </w:r>
      <w:r w:rsidRPr="00B45CF8">
        <w:rPr>
          <w:rFonts w:ascii="Calibri" w:hAnsi="Calibri" w:cs="Calibri"/>
          <w:sz w:val="20"/>
          <w:lang w:val="en-US"/>
        </w:rPr>
        <w:t xml:space="preserve">. 2007;5(4):345-351. </w:t>
      </w:r>
      <w:proofErr w:type="gramStart"/>
      <w:r w:rsidRPr="00B45CF8">
        <w:rPr>
          <w:rFonts w:ascii="Calibri" w:hAnsi="Calibri" w:cs="Calibri"/>
          <w:sz w:val="20"/>
          <w:lang w:val="en-US"/>
        </w:rPr>
        <w:t>doi:10.1016/j.amjopharm</w:t>
      </w:r>
      <w:proofErr w:type="gramEnd"/>
      <w:r w:rsidRPr="00B45CF8">
        <w:rPr>
          <w:rFonts w:ascii="Calibri" w:hAnsi="Calibri" w:cs="Calibri"/>
          <w:sz w:val="20"/>
          <w:lang w:val="en-US"/>
        </w:rPr>
        <w:t>.2007.12.002</w:t>
      </w:r>
    </w:p>
    <w:p w14:paraId="46FF9870" w14:textId="77777777" w:rsidR="009211FD" w:rsidRPr="00B45CF8" w:rsidRDefault="009211FD" w:rsidP="009211FD">
      <w:pPr>
        <w:pStyle w:val="Bibliography"/>
        <w:rPr>
          <w:rFonts w:ascii="Calibri" w:hAnsi="Calibri" w:cs="Calibri"/>
          <w:sz w:val="20"/>
          <w:lang w:val="en-US"/>
        </w:rPr>
      </w:pPr>
      <w:r w:rsidRPr="00B45CF8">
        <w:rPr>
          <w:rFonts w:ascii="Calibri" w:hAnsi="Calibri" w:cs="Calibri"/>
          <w:sz w:val="20"/>
          <w:lang w:val="en-US"/>
        </w:rPr>
        <w:t>8.</w:t>
      </w:r>
      <w:r w:rsidRPr="00B45CF8">
        <w:rPr>
          <w:rFonts w:ascii="Calibri" w:hAnsi="Calibri" w:cs="Calibri"/>
          <w:sz w:val="20"/>
          <w:lang w:val="en-US"/>
        </w:rPr>
        <w:tab/>
        <w:t xml:space="preserve">Wang L, </w:t>
      </w:r>
      <w:proofErr w:type="spellStart"/>
      <w:r w:rsidRPr="00B45CF8">
        <w:rPr>
          <w:rFonts w:ascii="Calibri" w:hAnsi="Calibri" w:cs="Calibri"/>
          <w:sz w:val="20"/>
          <w:lang w:val="en-US"/>
        </w:rPr>
        <w:t>Shendre</w:t>
      </w:r>
      <w:proofErr w:type="spellEnd"/>
      <w:r w:rsidRPr="00B45CF8">
        <w:rPr>
          <w:rFonts w:ascii="Calibri" w:hAnsi="Calibri" w:cs="Calibri"/>
          <w:sz w:val="20"/>
          <w:lang w:val="en-US"/>
        </w:rPr>
        <w:t xml:space="preserve"> A, Chiang CW, et al. A pharmacovigilance study of pharmacokinetic drug interactions using a translational informatics discovery approach PK DDI and ADE translational discovery. </w:t>
      </w:r>
      <w:r w:rsidRPr="00B45CF8">
        <w:rPr>
          <w:rFonts w:ascii="Calibri" w:hAnsi="Calibri" w:cs="Calibri"/>
          <w:i/>
          <w:iCs/>
          <w:sz w:val="20"/>
          <w:lang w:val="en-US"/>
        </w:rPr>
        <w:t>Br J Clin Pharmacol</w:t>
      </w:r>
      <w:r w:rsidRPr="00B45CF8">
        <w:rPr>
          <w:rFonts w:ascii="Calibri" w:hAnsi="Calibri" w:cs="Calibri"/>
          <w:sz w:val="20"/>
          <w:lang w:val="en-US"/>
        </w:rPr>
        <w:t>. 2022;88(4):1471-1481. doi:10.1111/bcp.14762</w:t>
      </w:r>
    </w:p>
    <w:p w14:paraId="5687D97A" w14:textId="77777777" w:rsidR="009211FD" w:rsidRPr="00B45CF8" w:rsidRDefault="009211FD" w:rsidP="009211FD">
      <w:pPr>
        <w:pStyle w:val="Bibliography"/>
        <w:rPr>
          <w:rFonts w:ascii="Calibri" w:hAnsi="Calibri" w:cs="Calibri"/>
          <w:sz w:val="20"/>
          <w:lang w:val="en-US"/>
        </w:rPr>
      </w:pPr>
      <w:r w:rsidRPr="00B45CF8">
        <w:rPr>
          <w:rFonts w:ascii="Calibri" w:hAnsi="Calibri" w:cs="Calibri"/>
          <w:sz w:val="20"/>
          <w:lang w:val="en-US"/>
        </w:rPr>
        <w:t>9.</w:t>
      </w:r>
      <w:r w:rsidRPr="00B45CF8">
        <w:rPr>
          <w:rFonts w:ascii="Calibri" w:hAnsi="Calibri" w:cs="Calibri"/>
          <w:sz w:val="20"/>
          <w:lang w:val="en-US"/>
        </w:rPr>
        <w:tab/>
        <w:t>Reporting of Adverse Drug Events: Examination of a Hospital Incident Reporting System - PubMed. Accessed December 12, 2025. https://pubmed.ncbi.nlm.nih.gov/21249793/</w:t>
      </w:r>
    </w:p>
    <w:p w14:paraId="34AF0087" w14:textId="77777777" w:rsidR="009211FD" w:rsidRPr="00B45CF8" w:rsidRDefault="009211FD" w:rsidP="009211FD">
      <w:pPr>
        <w:pStyle w:val="Bibliography"/>
        <w:rPr>
          <w:rFonts w:ascii="Calibri" w:hAnsi="Calibri" w:cs="Calibri"/>
          <w:sz w:val="20"/>
          <w:lang w:val="en-US"/>
        </w:rPr>
      </w:pPr>
      <w:r w:rsidRPr="00B45CF8">
        <w:rPr>
          <w:rFonts w:ascii="Calibri" w:hAnsi="Calibri" w:cs="Calibri"/>
          <w:sz w:val="20"/>
          <w:lang w:val="en-US"/>
        </w:rPr>
        <w:t>10.</w:t>
      </w:r>
      <w:r w:rsidRPr="00B45CF8">
        <w:rPr>
          <w:rFonts w:ascii="Calibri" w:hAnsi="Calibri" w:cs="Calibri"/>
          <w:sz w:val="20"/>
          <w:lang w:val="en-US"/>
        </w:rPr>
        <w:tab/>
        <w:t xml:space="preserve">Jha AK, Kuperman GJ, Teich JM, et al. Identifying adverse drug events: development of a computer-based monitor and comparison with chart review and stimulated voluntary report. </w:t>
      </w:r>
      <w:r w:rsidRPr="00B45CF8">
        <w:rPr>
          <w:rFonts w:ascii="Calibri" w:hAnsi="Calibri" w:cs="Calibri"/>
          <w:i/>
          <w:iCs/>
          <w:sz w:val="20"/>
          <w:lang w:val="en-US"/>
        </w:rPr>
        <w:t>J Am Med Inform Assoc JAMIA</w:t>
      </w:r>
      <w:r w:rsidRPr="00B45CF8">
        <w:rPr>
          <w:rFonts w:ascii="Calibri" w:hAnsi="Calibri" w:cs="Calibri"/>
          <w:sz w:val="20"/>
          <w:lang w:val="en-US"/>
        </w:rPr>
        <w:t>. 1998;5(3):305-314. doi:10.1136/jamia.1998.0050305</w:t>
      </w:r>
    </w:p>
    <w:p w14:paraId="38B40167" w14:textId="77777777" w:rsidR="009211FD" w:rsidRPr="00B45CF8" w:rsidRDefault="009211FD" w:rsidP="009211FD">
      <w:pPr>
        <w:pStyle w:val="Bibliography"/>
        <w:rPr>
          <w:rFonts w:ascii="Calibri" w:hAnsi="Calibri" w:cs="Calibri"/>
          <w:sz w:val="20"/>
          <w:lang w:val="en-US"/>
        </w:rPr>
      </w:pPr>
      <w:r w:rsidRPr="00B45CF8">
        <w:rPr>
          <w:rFonts w:ascii="Calibri" w:hAnsi="Calibri" w:cs="Calibri"/>
          <w:sz w:val="20"/>
          <w:lang w:val="en-US"/>
        </w:rPr>
        <w:lastRenderedPageBreak/>
        <w:t>11.</w:t>
      </w:r>
      <w:r w:rsidRPr="00B45CF8">
        <w:rPr>
          <w:rFonts w:ascii="Calibri" w:hAnsi="Calibri" w:cs="Calibri"/>
          <w:sz w:val="20"/>
          <w:lang w:val="en-US"/>
        </w:rPr>
        <w:tab/>
        <w:t xml:space="preserve">Gandhi TK, Weingart SN, Borus J, et al. Adverse drug events in ambulatory care. </w:t>
      </w:r>
      <w:r w:rsidRPr="00B45CF8">
        <w:rPr>
          <w:rFonts w:ascii="Calibri" w:hAnsi="Calibri" w:cs="Calibri"/>
          <w:i/>
          <w:iCs/>
          <w:sz w:val="20"/>
          <w:lang w:val="en-US"/>
        </w:rPr>
        <w:t>N Engl J Med</w:t>
      </w:r>
      <w:r w:rsidRPr="00B45CF8">
        <w:rPr>
          <w:rFonts w:ascii="Calibri" w:hAnsi="Calibri" w:cs="Calibri"/>
          <w:sz w:val="20"/>
          <w:lang w:val="en-US"/>
        </w:rPr>
        <w:t>. 2003;348(16):1556-1564. doi:10.1056/NEJMsa020703</w:t>
      </w:r>
    </w:p>
    <w:p w14:paraId="6CA69565" w14:textId="77777777" w:rsidR="009211FD" w:rsidRPr="00D1045A" w:rsidRDefault="009211FD" w:rsidP="009211FD">
      <w:pPr>
        <w:pStyle w:val="Bibliography"/>
        <w:rPr>
          <w:rFonts w:ascii="Calibri" w:hAnsi="Calibri" w:cs="Calibri"/>
          <w:sz w:val="20"/>
          <w:lang w:val="en-US"/>
        </w:rPr>
      </w:pPr>
      <w:r w:rsidRPr="00B45CF8">
        <w:rPr>
          <w:rFonts w:ascii="Calibri" w:hAnsi="Calibri" w:cs="Calibri"/>
          <w:sz w:val="20"/>
          <w:lang w:val="en-US"/>
        </w:rPr>
        <w:t>12.</w:t>
      </w:r>
      <w:r w:rsidRPr="00B45CF8">
        <w:rPr>
          <w:rFonts w:ascii="Calibri" w:hAnsi="Calibri" w:cs="Calibri"/>
          <w:sz w:val="20"/>
          <w:lang w:val="en-US"/>
        </w:rPr>
        <w:tab/>
        <w:t xml:space="preserve">van </w:t>
      </w:r>
      <w:proofErr w:type="spellStart"/>
      <w:r w:rsidRPr="00B45CF8">
        <w:rPr>
          <w:rFonts w:ascii="Calibri" w:hAnsi="Calibri" w:cs="Calibri"/>
          <w:sz w:val="20"/>
          <w:lang w:val="en-US"/>
        </w:rPr>
        <w:t>Puijenbroek</w:t>
      </w:r>
      <w:proofErr w:type="spellEnd"/>
      <w:r w:rsidRPr="00B45CF8">
        <w:rPr>
          <w:rFonts w:ascii="Calibri" w:hAnsi="Calibri" w:cs="Calibri"/>
          <w:sz w:val="20"/>
          <w:lang w:val="en-US"/>
        </w:rPr>
        <w:t xml:space="preserve"> EP, Egberts AC, </w:t>
      </w:r>
      <w:proofErr w:type="spellStart"/>
      <w:r w:rsidRPr="00B45CF8">
        <w:rPr>
          <w:rFonts w:ascii="Calibri" w:hAnsi="Calibri" w:cs="Calibri"/>
          <w:sz w:val="20"/>
          <w:lang w:val="en-US"/>
        </w:rPr>
        <w:t>Heerdink</w:t>
      </w:r>
      <w:proofErr w:type="spellEnd"/>
      <w:r w:rsidRPr="00B45CF8">
        <w:rPr>
          <w:rFonts w:ascii="Calibri" w:hAnsi="Calibri" w:cs="Calibri"/>
          <w:sz w:val="20"/>
          <w:lang w:val="en-US"/>
        </w:rPr>
        <w:t xml:space="preserve"> ER, </w:t>
      </w:r>
      <w:proofErr w:type="spellStart"/>
      <w:r w:rsidRPr="00B45CF8">
        <w:rPr>
          <w:rFonts w:ascii="Calibri" w:hAnsi="Calibri" w:cs="Calibri"/>
          <w:sz w:val="20"/>
          <w:lang w:val="en-US"/>
        </w:rPr>
        <w:t>Leufkens</w:t>
      </w:r>
      <w:proofErr w:type="spellEnd"/>
      <w:r w:rsidRPr="00B45CF8">
        <w:rPr>
          <w:rFonts w:ascii="Calibri" w:hAnsi="Calibri" w:cs="Calibri"/>
          <w:sz w:val="20"/>
          <w:lang w:val="en-US"/>
        </w:rPr>
        <w:t xml:space="preserve"> HG. Detecting drug-drug interactions using a database for spontaneous adverse drug reactions: an example with diuretics and non-steroidal anti-inflammatory drugs. </w:t>
      </w:r>
      <w:proofErr w:type="spellStart"/>
      <w:r w:rsidRPr="00D1045A">
        <w:rPr>
          <w:rFonts w:ascii="Calibri" w:hAnsi="Calibri" w:cs="Calibri"/>
          <w:i/>
          <w:iCs/>
          <w:sz w:val="20"/>
          <w:lang w:val="en-US"/>
        </w:rPr>
        <w:t>Eur</w:t>
      </w:r>
      <w:proofErr w:type="spellEnd"/>
      <w:r w:rsidRPr="00D1045A">
        <w:rPr>
          <w:rFonts w:ascii="Calibri" w:hAnsi="Calibri" w:cs="Calibri"/>
          <w:i/>
          <w:iCs/>
          <w:sz w:val="20"/>
          <w:lang w:val="en-US"/>
        </w:rPr>
        <w:t xml:space="preserve"> J Clin Pharmacol</w:t>
      </w:r>
      <w:r w:rsidRPr="00D1045A">
        <w:rPr>
          <w:rFonts w:ascii="Calibri" w:hAnsi="Calibri" w:cs="Calibri"/>
          <w:sz w:val="20"/>
          <w:lang w:val="en-US"/>
        </w:rPr>
        <w:t>. 2000;56(9-10):733-738. doi:10.1007/s002280000215</w:t>
      </w:r>
    </w:p>
    <w:p w14:paraId="4DBE40BF" w14:textId="77777777" w:rsidR="009211FD" w:rsidRPr="00D1045A" w:rsidRDefault="009211FD" w:rsidP="009211FD">
      <w:pPr>
        <w:pStyle w:val="Bibliography"/>
        <w:rPr>
          <w:rFonts w:ascii="Calibri" w:hAnsi="Calibri" w:cs="Calibri"/>
          <w:sz w:val="20"/>
          <w:lang w:val="en-US"/>
        </w:rPr>
      </w:pPr>
      <w:r w:rsidRPr="00D1045A">
        <w:rPr>
          <w:rFonts w:ascii="Calibri" w:hAnsi="Calibri" w:cs="Calibri"/>
          <w:sz w:val="20"/>
          <w:lang w:val="en-US"/>
        </w:rPr>
        <w:t>13.</w:t>
      </w:r>
      <w:r w:rsidRPr="00D1045A">
        <w:rPr>
          <w:rFonts w:ascii="Calibri" w:hAnsi="Calibri" w:cs="Calibri"/>
          <w:sz w:val="20"/>
          <w:lang w:val="en-US"/>
        </w:rPr>
        <w:tab/>
        <w:t xml:space="preserve">Hult S, Sartori D, </w:t>
      </w:r>
      <w:proofErr w:type="spellStart"/>
      <w:r w:rsidRPr="00D1045A">
        <w:rPr>
          <w:rFonts w:ascii="Calibri" w:hAnsi="Calibri" w:cs="Calibri"/>
          <w:sz w:val="20"/>
          <w:lang w:val="en-US"/>
        </w:rPr>
        <w:t>Bergvall</w:t>
      </w:r>
      <w:proofErr w:type="spellEnd"/>
      <w:r w:rsidRPr="00D1045A">
        <w:rPr>
          <w:rFonts w:ascii="Calibri" w:hAnsi="Calibri" w:cs="Calibri"/>
          <w:sz w:val="20"/>
          <w:lang w:val="en-US"/>
        </w:rPr>
        <w:t xml:space="preserve"> T, et al. A Feasibility Study of Drug–Drug Interaction Signal Detection in Regular Pharmacovigilance. </w:t>
      </w:r>
      <w:r w:rsidRPr="00D1045A">
        <w:rPr>
          <w:rFonts w:ascii="Calibri" w:hAnsi="Calibri" w:cs="Calibri"/>
          <w:i/>
          <w:iCs/>
          <w:sz w:val="20"/>
          <w:lang w:val="en-US"/>
        </w:rPr>
        <w:t>Drug Saf</w:t>
      </w:r>
      <w:r w:rsidRPr="00D1045A">
        <w:rPr>
          <w:rFonts w:ascii="Calibri" w:hAnsi="Calibri" w:cs="Calibri"/>
          <w:sz w:val="20"/>
          <w:lang w:val="en-US"/>
        </w:rPr>
        <w:t>. 2020;43(8):775-785. doi:10.1007/s40264-020-00939-y</w:t>
      </w:r>
    </w:p>
    <w:p w14:paraId="16C6BF5F" w14:textId="77777777" w:rsidR="009211FD" w:rsidRPr="00D1045A" w:rsidRDefault="009211FD" w:rsidP="009211FD">
      <w:pPr>
        <w:pStyle w:val="Bibliography"/>
        <w:rPr>
          <w:rFonts w:ascii="Calibri" w:hAnsi="Calibri" w:cs="Calibri"/>
          <w:sz w:val="20"/>
          <w:lang w:val="en-US"/>
        </w:rPr>
      </w:pPr>
      <w:r w:rsidRPr="00D1045A">
        <w:rPr>
          <w:rFonts w:ascii="Calibri" w:hAnsi="Calibri" w:cs="Calibri"/>
          <w:sz w:val="20"/>
          <w:lang w:val="en-US"/>
        </w:rPr>
        <w:t>14.</w:t>
      </w:r>
      <w:r w:rsidRPr="00D1045A">
        <w:rPr>
          <w:rFonts w:ascii="Calibri" w:hAnsi="Calibri" w:cs="Calibri"/>
          <w:sz w:val="20"/>
          <w:lang w:val="en-US"/>
        </w:rPr>
        <w:tab/>
        <w:t xml:space="preserve">Weissman JS, Schneider EC, Weingart SN, et al. Comparing patient-reported hospital adverse events with medical record review: do patients know something that hospitals do not? </w:t>
      </w:r>
      <w:r w:rsidRPr="00D1045A">
        <w:rPr>
          <w:rFonts w:ascii="Calibri" w:hAnsi="Calibri" w:cs="Calibri"/>
          <w:i/>
          <w:iCs/>
          <w:sz w:val="20"/>
          <w:lang w:val="en-US"/>
        </w:rPr>
        <w:t>Ann Intern Med</w:t>
      </w:r>
      <w:r w:rsidRPr="00D1045A">
        <w:rPr>
          <w:rFonts w:ascii="Calibri" w:hAnsi="Calibri" w:cs="Calibri"/>
          <w:sz w:val="20"/>
          <w:lang w:val="en-US"/>
        </w:rPr>
        <w:t>. 2008;149(2):100-108. doi:10.7326/0003-4819-149-2-200807150-00006</w:t>
      </w:r>
    </w:p>
    <w:p w14:paraId="61A86D23" w14:textId="77777777" w:rsidR="009211FD" w:rsidRPr="00D1045A" w:rsidRDefault="009211FD" w:rsidP="009211FD">
      <w:pPr>
        <w:pStyle w:val="Bibliography"/>
        <w:rPr>
          <w:rFonts w:ascii="Calibri" w:hAnsi="Calibri" w:cs="Calibri"/>
          <w:sz w:val="20"/>
          <w:lang w:val="en-US"/>
        </w:rPr>
      </w:pPr>
      <w:r w:rsidRPr="00D1045A">
        <w:rPr>
          <w:rFonts w:ascii="Calibri" w:hAnsi="Calibri" w:cs="Calibri"/>
          <w:sz w:val="20"/>
          <w:lang w:val="en-US"/>
        </w:rPr>
        <w:t>15.</w:t>
      </w:r>
      <w:r w:rsidRPr="00D1045A">
        <w:rPr>
          <w:rFonts w:ascii="Calibri" w:hAnsi="Calibri" w:cs="Calibri"/>
          <w:sz w:val="20"/>
          <w:lang w:val="en-US"/>
        </w:rPr>
        <w:tab/>
        <w:t xml:space="preserve">Iyer SV, Harpaz R, </w:t>
      </w:r>
      <w:proofErr w:type="spellStart"/>
      <w:r w:rsidRPr="00D1045A">
        <w:rPr>
          <w:rFonts w:ascii="Calibri" w:hAnsi="Calibri" w:cs="Calibri"/>
          <w:sz w:val="20"/>
          <w:lang w:val="en-US"/>
        </w:rPr>
        <w:t>LePendu</w:t>
      </w:r>
      <w:proofErr w:type="spellEnd"/>
      <w:r w:rsidRPr="00D1045A">
        <w:rPr>
          <w:rFonts w:ascii="Calibri" w:hAnsi="Calibri" w:cs="Calibri"/>
          <w:sz w:val="20"/>
          <w:lang w:val="en-US"/>
        </w:rPr>
        <w:t xml:space="preserve"> P, Bauer-Mehren A, Shah NH. Mining clinical text for signals of adverse drug-drug interactions. </w:t>
      </w:r>
      <w:r w:rsidRPr="00D1045A">
        <w:rPr>
          <w:rFonts w:ascii="Calibri" w:hAnsi="Calibri" w:cs="Calibri"/>
          <w:i/>
          <w:iCs/>
          <w:sz w:val="20"/>
          <w:lang w:val="en-US"/>
        </w:rPr>
        <w:t>J Am Med Inform Assoc JAMIA</w:t>
      </w:r>
      <w:r w:rsidRPr="00D1045A">
        <w:rPr>
          <w:rFonts w:ascii="Calibri" w:hAnsi="Calibri" w:cs="Calibri"/>
          <w:sz w:val="20"/>
          <w:lang w:val="en-US"/>
        </w:rPr>
        <w:t>. 2014;21(2):353-362. doi:10.1136/amiajnl-2013-001612</w:t>
      </w:r>
    </w:p>
    <w:p w14:paraId="156FB873" w14:textId="77777777" w:rsidR="009211FD" w:rsidRPr="00D1045A" w:rsidRDefault="009211FD" w:rsidP="009211FD">
      <w:pPr>
        <w:pStyle w:val="Bibliography"/>
        <w:rPr>
          <w:rFonts w:ascii="Calibri" w:hAnsi="Calibri" w:cs="Calibri"/>
          <w:sz w:val="20"/>
          <w:lang w:val="en-US"/>
        </w:rPr>
      </w:pPr>
      <w:r w:rsidRPr="00D1045A">
        <w:rPr>
          <w:rFonts w:ascii="Calibri" w:hAnsi="Calibri" w:cs="Calibri"/>
          <w:sz w:val="20"/>
          <w:lang w:val="en-US"/>
        </w:rPr>
        <w:t>16.</w:t>
      </w:r>
      <w:r w:rsidRPr="00D1045A">
        <w:rPr>
          <w:rFonts w:ascii="Calibri" w:hAnsi="Calibri" w:cs="Calibri"/>
          <w:sz w:val="20"/>
          <w:lang w:val="en-US"/>
        </w:rPr>
        <w:tab/>
        <w:t xml:space="preserve">Mar PL, </w:t>
      </w:r>
      <w:proofErr w:type="spellStart"/>
      <w:r w:rsidRPr="00D1045A">
        <w:rPr>
          <w:rFonts w:ascii="Calibri" w:hAnsi="Calibri" w:cs="Calibri"/>
          <w:sz w:val="20"/>
          <w:lang w:val="en-US"/>
        </w:rPr>
        <w:t>Gopinathannair</w:t>
      </w:r>
      <w:proofErr w:type="spellEnd"/>
      <w:r w:rsidRPr="00D1045A">
        <w:rPr>
          <w:rFonts w:ascii="Calibri" w:hAnsi="Calibri" w:cs="Calibri"/>
          <w:sz w:val="20"/>
          <w:lang w:val="en-US"/>
        </w:rPr>
        <w:t xml:space="preserve"> R, Gengler BE, et al. Drug Interactions Affecting Oral Anticoagulant Use. </w:t>
      </w:r>
      <w:r w:rsidRPr="00D1045A">
        <w:rPr>
          <w:rFonts w:ascii="Calibri" w:hAnsi="Calibri" w:cs="Calibri"/>
          <w:i/>
          <w:iCs/>
          <w:sz w:val="20"/>
          <w:lang w:val="en-US"/>
        </w:rPr>
        <w:t xml:space="preserve">Circ </w:t>
      </w:r>
      <w:proofErr w:type="spellStart"/>
      <w:r w:rsidRPr="00D1045A">
        <w:rPr>
          <w:rFonts w:ascii="Calibri" w:hAnsi="Calibri" w:cs="Calibri"/>
          <w:i/>
          <w:iCs/>
          <w:sz w:val="20"/>
          <w:lang w:val="en-US"/>
        </w:rPr>
        <w:t>Arrhythm</w:t>
      </w:r>
      <w:proofErr w:type="spellEnd"/>
      <w:r w:rsidRPr="00D1045A">
        <w:rPr>
          <w:rFonts w:ascii="Calibri" w:hAnsi="Calibri" w:cs="Calibri"/>
          <w:i/>
          <w:iCs/>
          <w:sz w:val="20"/>
          <w:lang w:val="en-US"/>
        </w:rPr>
        <w:t xml:space="preserve"> </w:t>
      </w:r>
      <w:proofErr w:type="spellStart"/>
      <w:r w:rsidRPr="00D1045A">
        <w:rPr>
          <w:rFonts w:ascii="Calibri" w:hAnsi="Calibri" w:cs="Calibri"/>
          <w:i/>
          <w:iCs/>
          <w:sz w:val="20"/>
          <w:lang w:val="en-US"/>
        </w:rPr>
        <w:t>Electrophysiol</w:t>
      </w:r>
      <w:proofErr w:type="spellEnd"/>
      <w:r w:rsidRPr="00D1045A">
        <w:rPr>
          <w:rFonts w:ascii="Calibri" w:hAnsi="Calibri" w:cs="Calibri"/>
          <w:sz w:val="20"/>
          <w:lang w:val="en-US"/>
        </w:rPr>
        <w:t>. 2022;15(6</w:t>
      </w:r>
      <w:proofErr w:type="gramStart"/>
      <w:r w:rsidRPr="00D1045A">
        <w:rPr>
          <w:rFonts w:ascii="Calibri" w:hAnsi="Calibri" w:cs="Calibri"/>
          <w:sz w:val="20"/>
          <w:lang w:val="en-US"/>
        </w:rPr>
        <w:t>):e</w:t>
      </w:r>
      <w:proofErr w:type="gramEnd"/>
      <w:r w:rsidRPr="00D1045A">
        <w:rPr>
          <w:rFonts w:ascii="Calibri" w:hAnsi="Calibri" w:cs="Calibri"/>
          <w:sz w:val="20"/>
          <w:lang w:val="en-US"/>
        </w:rPr>
        <w:t>007956. doi:10.1161/CIRCEP.121.007956</w:t>
      </w:r>
    </w:p>
    <w:p w14:paraId="7A03DA5B" w14:textId="77777777" w:rsidR="009211FD" w:rsidRPr="00D1045A" w:rsidRDefault="009211FD" w:rsidP="009211FD">
      <w:pPr>
        <w:pStyle w:val="Bibliography"/>
        <w:rPr>
          <w:rFonts w:ascii="Calibri" w:hAnsi="Calibri" w:cs="Calibri"/>
          <w:sz w:val="20"/>
          <w:lang w:val="en-US"/>
        </w:rPr>
      </w:pPr>
      <w:r w:rsidRPr="00D1045A">
        <w:rPr>
          <w:rFonts w:ascii="Calibri" w:hAnsi="Calibri" w:cs="Calibri"/>
          <w:sz w:val="20"/>
          <w:lang w:val="en-US"/>
        </w:rPr>
        <w:t>17.</w:t>
      </w:r>
      <w:r w:rsidRPr="00D1045A">
        <w:rPr>
          <w:rFonts w:ascii="Calibri" w:hAnsi="Calibri" w:cs="Calibri"/>
          <w:sz w:val="20"/>
          <w:lang w:val="en-US"/>
        </w:rPr>
        <w:tab/>
      </w:r>
      <w:proofErr w:type="spellStart"/>
      <w:r w:rsidRPr="00D1045A">
        <w:rPr>
          <w:rFonts w:ascii="Calibri" w:hAnsi="Calibri" w:cs="Calibri"/>
          <w:sz w:val="20"/>
          <w:lang w:val="en-US"/>
        </w:rPr>
        <w:t>Maideen</w:t>
      </w:r>
      <w:proofErr w:type="spellEnd"/>
      <w:r w:rsidRPr="00D1045A">
        <w:rPr>
          <w:rFonts w:ascii="Calibri" w:hAnsi="Calibri" w:cs="Calibri"/>
          <w:sz w:val="20"/>
          <w:lang w:val="en-US"/>
        </w:rPr>
        <w:t xml:space="preserve"> NMP, Kandasamy K, Balasubramanian R. Pharmacokinetic Interactions of Paxlovid Involving CYP3A Enzymes and P-</w:t>
      </w:r>
      <w:proofErr w:type="spellStart"/>
      <w:r w:rsidRPr="00D1045A">
        <w:rPr>
          <w:rFonts w:ascii="Calibri" w:hAnsi="Calibri" w:cs="Calibri"/>
          <w:sz w:val="20"/>
          <w:lang w:val="en-US"/>
        </w:rPr>
        <w:t>gp</w:t>
      </w:r>
      <w:proofErr w:type="spellEnd"/>
      <w:r w:rsidRPr="00D1045A">
        <w:rPr>
          <w:rFonts w:ascii="Calibri" w:hAnsi="Calibri" w:cs="Calibri"/>
          <w:sz w:val="20"/>
          <w:lang w:val="en-US"/>
        </w:rPr>
        <w:t xml:space="preserve"> Transporter: An Overview of Clinical Data. </w:t>
      </w:r>
      <w:r w:rsidRPr="00D1045A">
        <w:rPr>
          <w:rFonts w:ascii="Calibri" w:hAnsi="Calibri" w:cs="Calibri"/>
          <w:i/>
          <w:iCs/>
          <w:sz w:val="20"/>
          <w:lang w:val="en-US"/>
        </w:rPr>
        <w:t xml:space="preserve">Curr Drug </w:t>
      </w:r>
      <w:proofErr w:type="spellStart"/>
      <w:r w:rsidRPr="00D1045A">
        <w:rPr>
          <w:rFonts w:ascii="Calibri" w:hAnsi="Calibri" w:cs="Calibri"/>
          <w:i/>
          <w:iCs/>
          <w:sz w:val="20"/>
          <w:lang w:val="en-US"/>
        </w:rPr>
        <w:t>Metab</w:t>
      </w:r>
      <w:proofErr w:type="spellEnd"/>
      <w:r w:rsidRPr="00D1045A">
        <w:rPr>
          <w:rFonts w:ascii="Calibri" w:hAnsi="Calibri" w:cs="Calibri"/>
          <w:sz w:val="20"/>
          <w:lang w:val="en-US"/>
        </w:rPr>
        <w:t>. 2024;25(9):639-652. doi:10.2174/0113892002320326250123082112</w:t>
      </w:r>
    </w:p>
    <w:p w14:paraId="00DCD950" w14:textId="77777777" w:rsidR="009211FD" w:rsidRPr="00547D4F" w:rsidRDefault="009211FD" w:rsidP="009211FD">
      <w:pPr>
        <w:pStyle w:val="Bibliography"/>
        <w:rPr>
          <w:rFonts w:ascii="Calibri" w:hAnsi="Calibri" w:cs="Calibri"/>
          <w:sz w:val="20"/>
          <w:lang w:val="en-US"/>
        </w:rPr>
      </w:pPr>
      <w:r w:rsidRPr="00D1045A">
        <w:rPr>
          <w:rFonts w:ascii="Calibri" w:hAnsi="Calibri" w:cs="Calibri"/>
          <w:sz w:val="20"/>
          <w:lang w:val="en-US"/>
        </w:rPr>
        <w:t>18.</w:t>
      </w:r>
      <w:r w:rsidRPr="00D1045A">
        <w:rPr>
          <w:rFonts w:ascii="Calibri" w:hAnsi="Calibri" w:cs="Calibri"/>
          <w:sz w:val="20"/>
          <w:lang w:val="en-US"/>
        </w:rPr>
        <w:tab/>
        <w:t xml:space="preserve">Markowitz JS, Melchert PW. The Pharmacokinetics and Pharmacogenomics of Psychostimulants. </w:t>
      </w:r>
      <w:r w:rsidRPr="00547D4F">
        <w:rPr>
          <w:rFonts w:ascii="Calibri" w:hAnsi="Calibri" w:cs="Calibri"/>
          <w:i/>
          <w:iCs/>
          <w:sz w:val="20"/>
          <w:lang w:val="en-US"/>
        </w:rPr>
        <w:t xml:space="preserve">Child </w:t>
      </w:r>
      <w:proofErr w:type="spellStart"/>
      <w:r w:rsidRPr="00547D4F">
        <w:rPr>
          <w:rFonts w:ascii="Calibri" w:hAnsi="Calibri" w:cs="Calibri"/>
          <w:i/>
          <w:iCs/>
          <w:sz w:val="20"/>
          <w:lang w:val="en-US"/>
        </w:rPr>
        <w:t>Adolesc</w:t>
      </w:r>
      <w:proofErr w:type="spellEnd"/>
      <w:r w:rsidRPr="00547D4F">
        <w:rPr>
          <w:rFonts w:ascii="Calibri" w:hAnsi="Calibri" w:cs="Calibri"/>
          <w:i/>
          <w:iCs/>
          <w:sz w:val="20"/>
          <w:lang w:val="en-US"/>
        </w:rPr>
        <w:t xml:space="preserve"> </w:t>
      </w:r>
      <w:proofErr w:type="spellStart"/>
      <w:r w:rsidRPr="00547D4F">
        <w:rPr>
          <w:rFonts w:ascii="Calibri" w:hAnsi="Calibri" w:cs="Calibri"/>
          <w:i/>
          <w:iCs/>
          <w:sz w:val="20"/>
          <w:lang w:val="en-US"/>
        </w:rPr>
        <w:t>Psychiatr</w:t>
      </w:r>
      <w:proofErr w:type="spellEnd"/>
      <w:r w:rsidRPr="00547D4F">
        <w:rPr>
          <w:rFonts w:ascii="Calibri" w:hAnsi="Calibri" w:cs="Calibri"/>
          <w:i/>
          <w:iCs/>
          <w:sz w:val="20"/>
          <w:lang w:val="en-US"/>
        </w:rPr>
        <w:t xml:space="preserve"> Clin N Am</w:t>
      </w:r>
      <w:r w:rsidRPr="00547D4F">
        <w:rPr>
          <w:rFonts w:ascii="Calibri" w:hAnsi="Calibri" w:cs="Calibri"/>
          <w:sz w:val="20"/>
          <w:lang w:val="en-US"/>
        </w:rPr>
        <w:t xml:space="preserve">. 2022;31(3):393-416. </w:t>
      </w:r>
      <w:proofErr w:type="gramStart"/>
      <w:r w:rsidRPr="00547D4F">
        <w:rPr>
          <w:rFonts w:ascii="Calibri" w:hAnsi="Calibri" w:cs="Calibri"/>
          <w:sz w:val="20"/>
          <w:lang w:val="en-US"/>
        </w:rPr>
        <w:t>doi:10.1016/j.chc</w:t>
      </w:r>
      <w:proofErr w:type="gramEnd"/>
      <w:r w:rsidRPr="00547D4F">
        <w:rPr>
          <w:rFonts w:ascii="Calibri" w:hAnsi="Calibri" w:cs="Calibri"/>
          <w:sz w:val="20"/>
          <w:lang w:val="en-US"/>
        </w:rPr>
        <w:t>.2022.03.003</w:t>
      </w:r>
    </w:p>
    <w:p w14:paraId="22D11B5F" w14:textId="6BB21E3F" w:rsidR="00F84DDA" w:rsidRDefault="00F84DDA" w:rsidP="00BC7123">
      <w:pPr>
        <w:rPr>
          <w:rFonts w:cstheme="minorHAnsi"/>
          <w:b/>
          <w:bCs/>
          <w:sz w:val="20"/>
          <w:szCs w:val="20"/>
          <w:lang w:val="en-US"/>
        </w:rPr>
      </w:pPr>
      <w:r>
        <w:rPr>
          <w:rFonts w:cstheme="minorHAnsi"/>
          <w:b/>
          <w:bCs/>
          <w:sz w:val="20"/>
          <w:szCs w:val="20"/>
          <w:lang w:val="en-US"/>
        </w:rPr>
        <w:fldChar w:fldCharType="end"/>
      </w:r>
    </w:p>
    <w:p w14:paraId="60A4254B" w14:textId="77777777" w:rsidR="00CD552B" w:rsidRDefault="00CD552B" w:rsidP="00BC7123">
      <w:pPr>
        <w:rPr>
          <w:rFonts w:cstheme="minorHAnsi"/>
          <w:b/>
          <w:bCs/>
          <w:sz w:val="20"/>
          <w:szCs w:val="20"/>
          <w:lang w:val="en-US"/>
        </w:rPr>
      </w:pPr>
    </w:p>
    <w:p w14:paraId="32133E2A" w14:textId="06BC33AA" w:rsidR="00CD552B" w:rsidRDefault="00CD552B" w:rsidP="00BC7123">
      <w:pPr>
        <w:rPr>
          <w:rFonts w:cstheme="minorHAnsi"/>
          <w:b/>
          <w:bCs/>
          <w:sz w:val="20"/>
          <w:szCs w:val="20"/>
          <w:lang w:val="en-US"/>
        </w:rPr>
      </w:pPr>
      <w:r>
        <w:rPr>
          <w:rFonts w:cstheme="minorHAnsi"/>
          <w:b/>
          <w:bCs/>
          <w:sz w:val="20"/>
          <w:szCs w:val="20"/>
          <w:lang w:val="en-US"/>
        </w:rPr>
        <w:t>Tables and Figures</w:t>
      </w:r>
    </w:p>
    <w:p w14:paraId="262DD1A7" w14:textId="27B20180" w:rsidR="002A54BF" w:rsidRDefault="002A54BF" w:rsidP="00EE3268">
      <w:pPr>
        <w:rPr>
          <w:rFonts w:cstheme="minorHAnsi"/>
          <w:sz w:val="18"/>
          <w:szCs w:val="18"/>
          <w:lang w:val="en-US"/>
        </w:rPr>
      </w:pPr>
    </w:p>
    <w:tbl>
      <w:tblPr>
        <w:tblStyle w:val="PlainTable1"/>
        <w:tblW w:w="9206" w:type="dxa"/>
        <w:tblLook w:val="04A0" w:firstRow="1" w:lastRow="0" w:firstColumn="1" w:lastColumn="0" w:noHBand="0" w:noVBand="1"/>
      </w:tblPr>
      <w:tblGrid>
        <w:gridCol w:w="895"/>
        <w:gridCol w:w="620"/>
        <w:gridCol w:w="1020"/>
        <w:gridCol w:w="1180"/>
        <w:gridCol w:w="1060"/>
        <w:gridCol w:w="1320"/>
        <w:gridCol w:w="1600"/>
        <w:gridCol w:w="1600"/>
      </w:tblGrid>
      <w:tr w:rsidR="00CD552B" w:rsidRPr="009B6DEB" w14:paraId="648137A3" w14:textId="77777777" w:rsidTr="000E209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6" w:type="dxa"/>
            <w:noWrap/>
            <w:hideMark/>
          </w:tcPr>
          <w:p w14:paraId="0F4572FD" w14:textId="77777777" w:rsidR="00CD552B" w:rsidRPr="009B6DEB" w:rsidRDefault="00CD552B" w:rsidP="00425013">
            <w:pPr>
              <w:jc w:val="center"/>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variable</w:t>
            </w:r>
          </w:p>
        </w:tc>
        <w:tc>
          <w:tcPr>
            <w:tcW w:w="620" w:type="dxa"/>
            <w:noWrap/>
            <w:hideMark/>
          </w:tcPr>
          <w:p w14:paraId="76590ECD" w14:textId="77777777" w:rsidR="00CD552B" w:rsidRPr="009B6DEB" w:rsidRDefault="00CD552B" w:rsidP="004250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role</w:t>
            </w:r>
          </w:p>
        </w:tc>
        <w:tc>
          <w:tcPr>
            <w:tcW w:w="1020" w:type="dxa"/>
            <w:noWrap/>
            <w:hideMark/>
          </w:tcPr>
          <w:p w14:paraId="5199C5D5" w14:textId="77777777" w:rsidR="00CD552B" w:rsidRPr="009B6DEB" w:rsidRDefault="00CD552B" w:rsidP="004250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N variable</w:t>
            </w:r>
          </w:p>
        </w:tc>
        <w:tc>
          <w:tcPr>
            <w:tcW w:w="1180" w:type="dxa"/>
            <w:noWrap/>
            <w:hideMark/>
          </w:tcPr>
          <w:p w14:paraId="134763DC" w14:textId="77777777" w:rsidR="00CD552B" w:rsidRPr="009B6DEB" w:rsidRDefault="00CD552B" w:rsidP="004250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N variable|role</w:t>
            </w:r>
          </w:p>
        </w:tc>
        <w:tc>
          <w:tcPr>
            <w:tcW w:w="1060" w:type="dxa"/>
            <w:noWrap/>
            <w:hideMark/>
          </w:tcPr>
          <w:p w14:paraId="34CE9C7B" w14:textId="77777777" w:rsidR="00CD552B" w:rsidRPr="009B6DEB" w:rsidRDefault="00CD552B" w:rsidP="004250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NAs variable</w:t>
            </w:r>
          </w:p>
        </w:tc>
        <w:tc>
          <w:tcPr>
            <w:tcW w:w="1320" w:type="dxa"/>
            <w:noWrap/>
            <w:hideMark/>
          </w:tcPr>
          <w:p w14:paraId="7555DEF1" w14:textId="77777777" w:rsidR="00CD552B" w:rsidRPr="009B6DEB" w:rsidRDefault="00CD552B" w:rsidP="004250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Nas variable|role</w:t>
            </w:r>
          </w:p>
        </w:tc>
        <w:tc>
          <w:tcPr>
            <w:tcW w:w="1600" w:type="dxa"/>
            <w:noWrap/>
            <w:hideMark/>
          </w:tcPr>
          <w:p w14:paraId="7A56AF98" w14:textId="77777777" w:rsidR="00CD552B" w:rsidRPr="009B6DEB" w:rsidRDefault="00CD552B" w:rsidP="004250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Nas variable|role/N</w:t>
            </w:r>
          </w:p>
        </w:tc>
        <w:tc>
          <w:tcPr>
            <w:tcW w:w="1600" w:type="dxa"/>
            <w:noWrap/>
            <w:hideMark/>
          </w:tcPr>
          <w:p w14:paraId="6A9B57B9" w14:textId="77777777" w:rsidR="00CD552B" w:rsidRPr="009B6DEB" w:rsidRDefault="00CD552B" w:rsidP="004250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Nas variable|role/N</w:t>
            </w:r>
          </w:p>
        </w:tc>
      </w:tr>
      <w:tr w:rsidR="00CD552B" w:rsidRPr="009B6DEB" w14:paraId="11F32D77" w14:textId="77777777" w:rsidTr="000E20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6" w:type="dxa"/>
            <w:vMerge w:val="restart"/>
            <w:noWrap/>
            <w:hideMark/>
          </w:tcPr>
          <w:p w14:paraId="4C40437A" w14:textId="77777777" w:rsidR="00CD552B" w:rsidRPr="009B6DEB" w:rsidRDefault="00CD552B" w:rsidP="00425013">
            <w:pPr>
              <w:jc w:val="center"/>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Age</w:t>
            </w:r>
          </w:p>
        </w:tc>
        <w:tc>
          <w:tcPr>
            <w:tcW w:w="620" w:type="dxa"/>
            <w:noWrap/>
            <w:hideMark/>
          </w:tcPr>
          <w:p w14:paraId="5869824D"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I</w:t>
            </w:r>
          </w:p>
        </w:tc>
        <w:tc>
          <w:tcPr>
            <w:tcW w:w="1020" w:type="dxa"/>
            <w:noWrap/>
            <w:hideMark/>
          </w:tcPr>
          <w:p w14:paraId="62B89BC9"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5F3D69B9"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95947</w:t>
            </w:r>
          </w:p>
        </w:tc>
        <w:tc>
          <w:tcPr>
            <w:tcW w:w="1060" w:type="dxa"/>
            <w:noWrap/>
            <w:hideMark/>
          </w:tcPr>
          <w:p w14:paraId="520DDA23"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6268083</w:t>
            </w:r>
          </w:p>
        </w:tc>
        <w:tc>
          <w:tcPr>
            <w:tcW w:w="1320" w:type="dxa"/>
            <w:noWrap/>
            <w:hideMark/>
          </w:tcPr>
          <w:p w14:paraId="78765B2F"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20393</w:t>
            </w:r>
          </w:p>
        </w:tc>
        <w:tc>
          <w:tcPr>
            <w:tcW w:w="1600" w:type="dxa"/>
            <w:noWrap/>
            <w:hideMark/>
          </w:tcPr>
          <w:p w14:paraId="6F951E8B"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0,425</w:t>
            </w:r>
          </w:p>
        </w:tc>
        <w:tc>
          <w:tcPr>
            <w:tcW w:w="1600" w:type="dxa"/>
            <w:noWrap/>
            <w:hideMark/>
          </w:tcPr>
          <w:p w14:paraId="46C1C018"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0,213</w:t>
            </w:r>
          </w:p>
        </w:tc>
      </w:tr>
      <w:tr w:rsidR="00CD552B" w:rsidRPr="009B6DEB" w14:paraId="3FE59C2C" w14:textId="77777777" w:rsidTr="000E209D">
        <w:trPr>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3923F26A"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3317B196"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C</w:t>
            </w:r>
          </w:p>
        </w:tc>
        <w:tc>
          <w:tcPr>
            <w:tcW w:w="1020" w:type="dxa"/>
            <w:noWrap/>
            <w:hideMark/>
          </w:tcPr>
          <w:p w14:paraId="2F04A29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5FDEE95A"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5122564</w:t>
            </w:r>
          </w:p>
        </w:tc>
        <w:tc>
          <w:tcPr>
            <w:tcW w:w="1060" w:type="dxa"/>
            <w:noWrap/>
            <w:hideMark/>
          </w:tcPr>
          <w:p w14:paraId="05AB01C2"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6268083</w:t>
            </w:r>
          </w:p>
        </w:tc>
        <w:tc>
          <w:tcPr>
            <w:tcW w:w="1320" w:type="dxa"/>
            <w:noWrap/>
            <w:hideMark/>
          </w:tcPr>
          <w:p w14:paraId="0C6F1DB6"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1312502</w:t>
            </w:r>
          </w:p>
        </w:tc>
        <w:tc>
          <w:tcPr>
            <w:tcW w:w="1600" w:type="dxa"/>
            <w:noWrap/>
            <w:hideMark/>
          </w:tcPr>
          <w:p w14:paraId="1DD3855E"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0,425</w:t>
            </w:r>
          </w:p>
        </w:tc>
        <w:tc>
          <w:tcPr>
            <w:tcW w:w="1600" w:type="dxa"/>
            <w:noWrap/>
            <w:hideMark/>
          </w:tcPr>
          <w:p w14:paraId="56B02E1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0,256</w:t>
            </w:r>
          </w:p>
        </w:tc>
      </w:tr>
      <w:tr w:rsidR="00CD552B" w:rsidRPr="009B6DEB" w14:paraId="134D5BEF" w14:textId="77777777" w:rsidTr="000E20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66A52012"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67CC3571"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S</w:t>
            </w:r>
          </w:p>
        </w:tc>
        <w:tc>
          <w:tcPr>
            <w:tcW w:w="1020" w:type="dxa"/>
            <w:noWrap/>
            <w:hideMark/>
          </w:tcPr>
          <w:p w14:paraId="202B2744"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328E0ECE"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14738725</w:t>
            </w:r>
          </w:p>
        </w:tc>
        <w:tc>
          <w:tcPr>
            <w:tcW w:w="1060" w:type="dxa"/>
            <w:noWrap/>
            <w:hideMark/>
          </w:tcPr>
          <w:p w14:paraId="0EDACA08"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6268083</w:t>
            </w:r>
          </w:p>
        </w:tc>
        <w:tc>
          <w:tcPr>
            <w:tcW w:w="1320" w:type="dxa"/>
            <w:noWrap/>
            <w:hideMark/>
          </w:tcPr>
          <w:p w14:paraId="7A855C89"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4935188</w:t>
            </w:r>
          </w:p>
        </w:tc>
        <w:tc>
          <w:tcPr>
            <w:tcW w:w="1600" w:type="dxa"/>
            <w:noWrap/>
            <w:hideMark/>
          </w:tcPr>
          <w:p w14:paraId="693BE67C"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0,425</w:t>
            </w:r>
          </w:p>
        </w:tc>
        <w:tc>
          <w:tcPr>
            <w:tcW w:w="1600" w:type="dxa"/>
            <w:noWrap/>
            <w:hideMark/>
          </w:tcPr>
          <w:p w14:paraId="3A06007C"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0,335</w:t>
            </w:r>
          </w:p>
        </w:tc>
      </w:tr>
      <w:tr w:rsidR="00CD552B" w:rsidRPr="009B6DEB" w14:paraId="2ACDDBFA" w14:textId="77777777" w:rsidTr="000E209D">
        <w:trPr>
          <w:trHeight w:val="300"/>
        </w:trPr>
        <w:tc>
          <w:tcPr>
            <w:cnfStyle w:val="001000000000" w:firstRow="0" w:lastRow="0" w:firstColumn="1" w:lastColumn="0" w:oddVBand="0" w:evenVBand="0" w:oddHBand="0" w:evenHBand="0" w:firstRowFirstColumn="0" w:firstRowLastColumn="0" w:lastRowFirstColumn="0" w:lastRowLastColumn="0"/>
            <w:tcW w:w="806" w:type="dxa"/>
            <w:vMerge w:val="restart"/>
            <w:noWrap/>
            <w:hideMark/>
          </w:tcPr>
          <w:p w14:paraId="19CC8CDC" w14:textId="77777777" w:rsidR="00CD552B" w:rsidRPr="009B6DEB" w:rsidRDefault="00CD552B" w:rsidP="00425013">
            <w:pPr>
              <w:jc w:val="center"/>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Reporter</w:t>
            </w:r>
          </w:p>
        </w:tc>
        <w:tc>
          <w:tcPr>
            <w:tcW w:w="620" w:type="dxa"/>
            <w:noWrap/>
            <w:hideMark/>
          </w:tcPr>
          <w:p w14:paraId="57448DC4"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I</w:t>
            </w:r>
          </w:p>
        </w:tc>
        <w:tc>
          <w:tcPr>
            <w:tcW w:w="1020" w:type="dxa"/>
            <w:noWrap/>
            <w:hideMark/>
          </w:tcPr>
          <w:p w14:paraId="7BFF7AB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131452A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95947</w:t>
            </w:r>
          </w:p>
        </w:tc>
        <w:tc>
          <w:tcPr>
            <w:tcW w:w="1060" w:type="dxa"/>
            <w:noWrap/>
            <w:hideMark/>
          </w:tcPr>
          <w:p w14:paraId="0DB431F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990049</w:t>
            </w:r>
          </w:p>
        </w:tc>
        <w:tc>
          <w:tcPr>
            <w:tcW w:w="1320" w:type="dxa"/>
            <w:noWrap/>
            <w:hideMark/>
          </w:tcPr>
          <w:p w14:paraId="54EE2514"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1811</w:t>
            </w:r>
          </w:p>
        </w:tc>
        <w:tc>
          <w:tcPr>
            <w:tcW w:w="1600" w:type="dxa"/>
            <w:noWrap/>
            <w:hideMark/>
          </w:tcPr>
          <w:p w14:paraId="4F114143"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0,067</w:t>
            </w:r>
          </w:p>
        </w:tc>
        <w:tc>
          <w:tcPr>
            <w:tcW w:w="1600" w:type="dxa"/>
            <w:noWrap/>
            <w:hideMark/>
          </w:tcPr>
          <w:p w14:paraId="64018EBD"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0,019</w:t>
            </w:r>
          </w:p>
        </w:tc>
      </w:tr>
      <w:tr w:rsidR="00CD552B" w:rsidRPr="009B6DEB" w14:paraId="09C448B6" w14:textId="77777777" w:rsidTr="000E20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367CCE34"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6CFF6632"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C</w:t>
            </w:r>
          </w:p>
        </w:tc>
        <w:tc>
          <w:tcPr>
            <w:tcW w:w="1020" w:type="dxa"/>
            <w:noWrap/>
            <w:hideMark/>
          </w:tcPr>
          <w:p w14:paraId="1D008D0B"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392FA2A8"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5122564</w:t>
            </w:r>
          </w:p>
        </w:tc>
        <w:tc>
          <w:tcPr>
            <w:tcW w:w="1060" w:type="dxa"/>
            <w:noWrap/>
            <w:hideMark/>
          </w:tcPr>
          <w:p w14:paraId="737FE1B1"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990049</w:t>
            </w:r>
          </w:p>
        </w:tc>
        <w:tc>
          <w:tcPr>
            <w:tcW w:w="1320" w:type="dxa"/>
            <w:noWrap/>
            <w:hideMark/>
          </w:tcPr>
          <w:p w14:paraId="0C023B44"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287021</w:t>
            </w:r>
          </w:p>
        </w:tc>
        <w:tc>
          <w:tcPr>
            <w:tcW w:w="1600" w:type="dxa"/>
            <w:noWrap/>
            <w:hideMark/>
          </w:tcPr>
          <w:p w14:paraId="4CA84BD6"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0,067</w:t>
            </w:r>
          </w:p>
        </w:tc>
        <w:tc>
          <w:tcPr>
            <w:tcW w:w="1600" w:type="dxa"/>
            <w:noWrap/>
            <w:hideMark/>
          </w:tcPr>
          <w:p w14:paraId="6F722A0E"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0,056</w:t>
            </w:r>
          </w:p>
        </w:tc>
      </w:tr>
      <w:tr w:rsidR="00CD552B" w:rsidRPr="009B6DEB" w14:paraId="424FA7B5" w14:textId="77777777" w:rsidTr="000E209D">
        <w:trPr>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4A2617B4"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326826F6"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S</w:t>
            </w:r>
          </w:p>
        </w:tc>
        <w:tc>
          <w:tcPr>
            <w:tcW w:w="1020" w:type="dxa"/>
            <w:noWrap/>
            <w:hideMark/>
          </w:tcPr>
          <w:p w14:paraId="60AB8BA6"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301948CE"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14738725</w:t>
            </w:r>
          </w:p>
        </w:tc>
        <w:tc>
          <w:tcPr>
            <w:tcW w:w="1060" w:type="dxa"/>
            <w:noWrap/>
            <w:hideMark/>
          </w:tcPr>
          <w:p w14:paraId="550AD715"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990049</w:t>
            </w:r>
          </w:p>
        </w:tc>
        <w:tc>
          <w:tcPr>
            <w:tcW w:w="1320" w:type="dxa"/>
            <w:noWrap/>
            <w:hideMark/>
          </w:tcPr>
          <w:p w14:paraId="1BEA2F13"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701217</w:t>
            </w:r>
          </w:p>
        </w:tc>
        <w:tc>
          <w:tcPr>
            <w:tcW w:w="1600" w:type="dxa"/>
            <w:noWrap/>
            <w:hideMark/>
          </w:tcPr>
          <w:p w14:paraId="021CBBB5"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0,067</w:t>
            </w:r>
          </w:p>
        </w:tc>
        <w:tc>
          <w:tcPr>
            <w:tcW w:w="1600" w:type="dxa"/>
            <w:noWrap/>
            <w:hideMark/>
          </w:tcPr>
          <w:p w14:paraId="2359AD07"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0,048</w:t>
            </w:r>
          </w:p>
        </w:tc>
      </w:tr>
      <w:tr w:rsidR="00CD552B" w:rsidRPr="009B6DEB" w14:paraId="020C242D" w14:textId="77777777" w:rsidTr="000E20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6" w:type="dxa"/>
            <w:vMerge w:val="restart"/>
            <w:noWrap/>
            <w:hideMark/>
          </w:tcPr>
          <w:p w14:paraId="04E1A426" w14:textId="77777777" w:rsidR="00CD552B" w:rsidRPr="009B6DEB" w:rsidRDefault="00CD552B" w:rsidP="00425013">
            <w:pPr>
              <w:jc w:val="center"/>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Country</w:t>
            </w:r>
          </w:p>
        </w:tc>
        <w:tc>
          <w:tcPr>
            <w:tcW w:w="620" w:type="dxa"/>
            <w:noWrap/>
            <w:hideMark/>
          </w:tcPr>
          <w:p w14:paraId="5F62EDAA"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I</w:t>
            </w:r>
          </w:p>
        </w:tc>
        <w:tc>
          <w:tcPr>
            <w:tcW w:w="1020" w:type="dxa"/>
            <w:noWrap/>
            <w:hideMark/>
          </w:tcPr>
          <w:p w14:paraId="714484DF"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6CAA515A"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95947</w:t>
            </w:r>
          </w:p>
        </w:tc>
        <w:tc>
          <w:tcPr>
            <w:tcW w:w="1060" w:type="dxa"/>
            <w:noWrap/>
            <w:hideMark/>
          </w:tcPr>
          <w:p w14:paraId="5CFFCABA"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4679425</w:t>
            </w:r>
          </w:p>
        </w:tc>
        <w:tc>
          <w:tcPr>
            <w:tcW w:w="1320" w:type="dxa"/>
            <w:noWrap/>
            <w:hideMark/>
          </w:tcPr>
          <w:p w14:paraId="5C11241A"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15455</w:t>
            </w:r>
          </w:p>
        </w:tc>
        <w:tc>
          <w:tcPr>
            <w:tcW w:w="1600" w:type="dxa"/>
            <w:noWrap/>
            <w:hideMark/>
          </w:tcPr>
          <w:p w14:paraId="18A2CDD1"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0,317</w:t>
            </w:r>
          </w:p>
        </w:tc>
        <w:tc>
          <w:tcPr>
            <w:tcW w:w="1600" w:type="dxa"/>
            <w:noWrap/>
            <w:hideMark/>
          </w:tcPr>
          <w:p w14:paraId="38BE92A2"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0,161</w:t>
            </w:r>
          </w:p>
        </w:tc>
      </w:tr>
      <w:tr w:rsidR="00CD552B" w:rsidRPr="009B6DEB" w14:paraId="14F3372A" w14:textId="77777777" w:rsidTr="000E209D">
        <w:trPr>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26D4853A"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4207C25D"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C</w:t>
            </w:r>
          </w:p>
        </w:tc>
        <w:tc>
          <w:tcPr>
            <w:tcW w:w="1020" w:type="dxa"/>
            <w:noWrap/>
            <w:hideMark/>
          </w:tcPr>
          <w:p w14:paraId="3EB82E6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3AD9A766"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5122564</w:t>
            </w:r>
          </w:p>
        </w:tc>
        <w:tc>
          <w:tcPr>
            <w:tcW w:w="1060" w:type="dxa"/>
            <w:noWrap/>
            <w:hideMark/>
          </w:tcPr>
          <w:p w14:paraId="4AF7B671"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4679425</w:t>
            </w:r>
          </w:p>
        </w:tc>
        <w:tc>
          <w:tcPr>
            <w:tcW w:w="1320" w:type="dxa"/>
            <w:noWrap/>
            <w:hideMark/>
          </w:tcPr>
          <w:p w14:paraId="1C1EE458"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1370998</w:t>
            </w:r>
          </w:p>
        </w:tc>
        <w:tc>
          <w:tcPr>
            <w:tcW w:w="1600" w:type="dxa"/>
            <w:noWrap/>
            <w:hideMark/>
          </w:tcPr>
          <w:p w14:paraId="682ACEE5"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0,317</w:t>
            </w:r>
          </w:p>
        </w:tc>
        <w:tc>
          <w:tcPr>
            <w:tcW w:w="1600" w:type="dxa"/>
            <w:noWrap/>
            <w:hideMark/>
          </w:tcPr>
          <w:p w14:paraId="4D50199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0,268</w:t>
            </w:r>
          </w:p>
        </w:tc>
      </w:tr>
      <w:tr w:rsidR="00CD552B" w:rsidRPr="009B6DEB" w14:paraId="11F85923" w14:textId="77777777" w:rsidTr="000E20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5197F04B"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4CEA4343"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S</w:t>
            </w:r>
          </w:p>
        </w:tc>
        <w:tc>
          <w:tcPr>
            <w:tcW w:w="1020" w:type="dxa"/>
            <w:noWrap/>
            <w:hideMark/>
          </w:tcPr>
          <w:p w14:paraId="52234F42"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2FA482BA"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14738725</w:t>
            </w:r>
          </w:p>
        </w:tc>
        <w:tc>
          <w:tcPr>
            <w:tcW w:w="1060" w:type="dxa"/>
            <w:noWrap/>
            <w:hideMark/>
          </w:tcPr>
          <w:p w14:paraId="5537D4B0"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4679425</w:t>
            </w:r>
          </w:p>
        </w:tc>
        <w:tc>
          <w:tcPr>
            <w:tcW w:w="1320" w:type="dxa"/>
            <w:noWrap/>
            <w:hideMark/>
          </w:tcPr>
          <w:p w14:paraId="59E749D7"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3292972</w:t>
            </w:r>
          </w:p>
        </w:tc>
        <w:tc>
          <w:tcPr>
            <w:tcW w:w="1600" w:type="dxa"/>
            <w:noWrap/>
            <w:hideMark/>
          </w:tcPr>
          <w:p w14:paraId="19089825"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0,317</w:t>
            </w:r>
          </w:p>
        </w:tc>
        <w:tc>
          <w:tcPr>
            <w:tcW w:w="1600" w:type="dxa"/>
            <w:noWrap/>
            <w:hideMark/>
          </w:tcPr>
          <w:p w14:paraId="79C19183"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0,223</w:t>
            </w:r>
          </w:p>
        </w:tc>
      </w:tr>
      <w:tr w:rsidR="00CD552B" w:rsidRPr="009B6DEB" w14:paraId="48186431" w14:textId="77777777" w:rsidTr="000E209D">
        <w:trPr>
          <w:trHeight w:val="300"/>
        </w:trPr>
        <w:tc>
          <w:tcPr>
            <w:cnfStyle w:val="001000000000" w:firstRow="0" w:lastRow="0" w:firstColumn="1" w:lastColumn="0" w:oddVBand="0" w:evenVBand="0" w:oddHBand="0" w:evenHBand="0" w:firstRowFirstColumn="0" w:firstRowLastColumn="0" w:lastRowFirstColumn="0" w:lastRowLastColumn="0"/>
            <w:tcW w:w="806" w:type="dxa"/>
            <w:vMerge w:val="restart"/>
            <w:noWrap/>
            <w:hideMark/>
          </w:tcPr>
          <w:p w14:paraId="7F8041A4" w14:textId="77777777" w:rsidR="00CD552B" w:rsidRPr="009B6DEB" w:rsidRDefault="00CD552B" w:rsidP="00425013">
            <w:pPr>
              <w:jc w:val="center"/>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Sex</w:t>
            </w:r>
          </w:p>
        </w:tc>
        <w:tc>
          <w:tcPr>
            <w:tcW w:w="620" w:type="dxa"/>
            <w:noWrap/>
            <w:hideMark/>
          </w:tcPr>
          <w:p w14:paraId="76633E0A"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I</w:t>
            </w:r>
          </w:p>
        </w:tc>
        <w:tc>
          <w:tcPr>
            <w:tcW w:w="1020" w:type="dxa"/>
            <w:noWrap/>
            <w:hideMark/>
          </w:tcPr>
          <w:p w14:paraId="58500370"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10A0B8A1"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95947</w:t>
            </w:r>
          </w:p>
        </w:tc>
        <w:tc>
          <w:tcPr>
            <w:tcW w:w="1060" w:type="dxa"/>
            <w:noWrap/>
            <w:hideMark/>
          </w:tcPr>
          <w:p w14:paraId="00D7C345"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1698631</w:t>
            </w:r>
          </w:p>
        </w:tc>
        <w:tc>
          <w:tcPr>
            <w:tcW w:w="1320" w:type="dxa"/>
            <w:noWrap/>
            <w:hideMark/>
          </w:tcPr>
          <w:p w14:paraId="706AEC2E"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10081</w:t>
            </w:r>
          </w:p>
        </w:tc>
        <w:tc>
          <w:tcPr>
            <w:tcW w:w="1600" w:type="dxa"/>
            <w:noWrap/>
            <w:hideMark/>
          </w:tcPr>
          <w:p w14:paraId="50F390CE"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0,115</w:t>
            </w:r>
          </w:p>
        </w:tc>
        <w:tc>
          <w:tcPr>
            <w:tcW w:w="1600" w:type="dxa"/>
            <w:noWrap/>
            <w:hideMark/>
          </w:tcPr>
          <w:p w14:paraId="2B070A06"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0,105</w:t>
            </w:r>
          </w:p>
        </w:tc>
      </w:tr>
      <w:tr w:rsidR="00CD552B" w:rsidRPr="009B6DEB" w14:paraId="393FD337" w14:textId="77777777" w:rsidTr="000E20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6AC887BC"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2A0C32A1"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C</w:t>
            </w:r>
          </w:p>
        </w:tc>
        <w:tc>
          <w:tcPr>
            <w:tcW w:w="1020" w:type="dxa"/>
            <w:noWrap/>
            <w:hideMark/>
          </w:tcPr>
          <w:p w14:paraId="30FF23BB"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470A7D39"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5122564</w:t>
            </w:r>
          </w:p>
        </w:tc>
        <w:tc>
          <w:tcPr>
            <w:tcW w:w="1060" w:type="dxa"/>
            <w:noWrap/>
            <w:hideMark/>
          </w:tcPr>
          <w:p w14:paraId="7872C7B3"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1698631</w:t>
            </w:r>
          </w:p>
        </w:tc>
        <w:tc>
          <w:tcPr>
            <w:tcW w:w="1320" w:type="dxa"/>
            <w:noWrap/>
            <w:hideMark/>
          </w:tcPr>
          <w:p w14:paraId="66640F9E"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318277</w:t>
            </w:r>
          </w:p>
        </w:tc>
        <w:tc>
          <w:tcPr>
            <w:tcW w:w="1600" w:type="dxa"/>
            <w:noWrap/>
            <w:hideMark/>
          </w:tcPr>
          <w:p w14:paraId="27B80853"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0,115</w:t>
            </w:r>
          </w:p>
        </w:tc>
        <w:tc>
          <w:tcPr>
            <w:tcW w:w="1600" w:type="dxa"/>
            <w:noWrap/>
            <w:hideMark/>
          </w:tcPr>
          <w:p w14:paraId="5A242F84"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0,062</w:t>
            </w:r>
          </w:p>
        </w:tc>
      </w:tr>
      <w:tr w:rsidR="00CD552B" w:rsidRPr="009B6DEB" w14:paraId="6AC2442E" w14:textId="77777777" w:rsidTr="000E209D">
        <w:trPr>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6096ACE9"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0F744EE0"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S</w:t>
            </w:r>
          </w:p>
        </w:tc>
        <w:tc>
          <w:tcPr>
            <w:tcW w:w="1020" w:type="dxa"/>
            <w:noWrap/>
            <w:hideMark/>
          </w:tcPr>
          <w:p w14:paraId="7C028DE3"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14739296</w:t>
            </w:r>
          </w:p>
        </w:tc>
        <w:tc>
          <w:tcPr>
            <w:tcW w:w="1180" w:type="dxa"/>
            <w:noWrap/>
            <w:hideMark/>
          </w:tcPr>
          <w:p w14:paraId="090A253F"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14738725</w:t>
            </w:r>
          </w:p>
        </w:tc>
        <w:tc>
          <w:tcPr>
            <w:tcW w:w="1060" w:type="dxa"/>
            <w:noWrap/>
            <w:hideMark/>
          </w:tcPr>
          <w:p w14:paraId="65438507"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1698631</w:t>
            </w:r>
          </w:p>
        </w:tc>
        <w:tc>
          <w:tcPr>
            <w:tcW w:w="1320" w:type="dxa"/>
            <w:noWrap/>
            <w:hideMark/>
          </w:tcPr>
          <w:p w14:paraId="6A533EA6"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1370273</w:t>
            </w:r>
          </w:p>
        </w:tc>
        <w:tc>
          <w:tcPr>
            <w:tcW w:w="1600" w:type="dxa"/>
            <w:noWrap/>
            <w:hideMark/>
          </w:tcPr>
          <w:p w14:paraId="16974FB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0,115</w:t>
            </w:r>
          </w:p>
        </w:tc>
        <w:tc>
          <w:tcPr>
            <w:tcW w:w="1600" w:type="dxa"/>
            <w:noWrap/>
            <w:hideMark/>
          </w:tcPr>
          <w:p w14:paraId="45DA8237"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0,093</w:t>
            </w:r>
          </w:p>
        </w:tc>
      </w:tr>
      <w:tr w:rsidR="00CD552B" w:rsidRPr="009B6DEB" w14:paraId="54D799B0" w14:textId="77777777" w:rsidTr="000E20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6" w:type="dxa"/>
            <w:vMerge w:val="restart"/>
            <w:noWrap/>
            <w:hideMark/>
          </w:tcPr>
          <w:p w14:paraId="39BE8E80" w14:textId="77777777" w:rsidR="00CD552B" w:rsidRPr="009B6DEB" w:rsidRDefault="00CD552B" w:rsidP="00425013">
            <w:pPr>
              <w:jc w:val="center"/>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Substance</w:t>
            </w:r>
          </w:p>
        </w:tc>
        <w:tc>
          <w:tcPr>
            <w:tcW w:w="620" w:type="dxa"/>
            <w:noWrap/>
            <w:hideMark/>
          </w:tcPr>
          <w:p w14:paraId="5E6D8CA8"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I</w:t>
            </w:r>
          </w:p>
        </w:tc>
        <w:tc>
          <w:tcPr>
            <w:tcW w:w="1020" w:type="dxa"/>
            <w:noWrap/>
            <w:hideMark/>
          </w:tcPr>
          <w:p w14:paraId="2BB9DFCD"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62875686</w:t>
            </w:r>
          </w:p>
        </w:tc>
        <w:tc>
          <w:tcPr>
            <w:tcW w:w="1180" w:type="dxa"/>
            <w:noWrap/>
            <w:hideMark/>
          </w:tcPr>
          <w:p w14:paraId="14CB7BFD"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278090</w:t>
            </w:r>
          </w:p>
        </w:tc>
        <w:tc>
          <w:tcPr>
            <w:tcW w:w="1060" w:type="dxa"/>
            <w:noWrap/>
            <w:hideMark/>
          </w:tcPr>
          <w:p w14:paraId="5D605B72"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1846133</w:t>
            </w:r>
          </w:p>
        </w:tc>
        <w:tc>
          <w:tcPr>
            <w:tcW w:w="1320" w:type="dxa"/>
            <w:noWrap/>
            <w:hideMark/>
          </w:tcPr>
          <w:p w14:paraId="54A109A4"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8886</w:t>
            </w:r>
          </w:p>
        </w:tc>
        <w:tc>
          <w:tcPr>
            <w:tcW w:w="1600" w:type="dxa"/>
            <w:noWrap/>
            <w:hideMark/>
          </w:tcPr>
          <w:p w14:paraId="40FBC1A1"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0,029</w:t>
            </w:r>
          </w:p>
        </w:tc>
        <w:tc>
          <w:tcPr>
            <w:tcW w:w="1600" w:type="dxa"/>
            <w:noWrap/>
            <w:hideMark/>
          </w:tcPr>
          <w:p w14:paraId="15400A4B"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0,032</w:t>
            </w:r>
          </w:p>
        </w:tc>
      </w:tr>
      <w:tr w:rsidR="00CD552B" w:rsidRPr="009B6DEB" w14:paraId="21377967" w14:textId="77777777" w:rsidTr="000E209D">
        <w:trPr>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6E2FE8D9"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3F04CCF6"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C</w:t>
            </w:r>
          </w:p>
        </w:tc>
        <w:tc>
          <w:tcPr>
            <w:tcW w:w="1020" w:type="dxa"/>
            <w:noWrap/>
            <w:hideMark/>
          </w:tcPr>
          <w:p w14:paraId="3637C439"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62875686</w:t>
            </w:r>
          </w:p>
        </w:tc>
        <w:tc>
          <w:tcPr>
            <w:tcW w:w="1180" w:type="dxa"/>
            <w:noWrap/>
            <w:hideMark/>
          </w:tcPr>
          <w:p w14:paraId="146F83C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29246921</w:t>
            </w:r>
          </w:p>
        </w:tc>
        <w:tc>
          <w:tcPr>
            <w:tcW w:w="1060" w:type="dxa"/>
            <w:noWrap/>
            <w:hideMark/>
          </w:tcPr>
          <w:p w14:paraId="151FC85C"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1846133</w:t>
            </w:r>
          </w:p>
        </w:tc>
        <w:tc>
          <w:tcPr>
            <w:tcW w:w="1320" w:type="dxa"/>
            <w:noWrap/>
            <w:hideMark/>
          </w:tcPr>
          <w:p w14:paraId="7F561B14"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850882</w:t>
            </w:r>
          </w:p>
        </w:tc>
        <w:tc>
          <w:tcPr>
            <w:tcW w:w="1600" w:type="dxa"/>
            <w:noWrap/>
            <w:hideMark/>
          </w:tcPr>
          <w:p w14:paraId="2559CE2C"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0,029</w:t>
            </w:r>
          </w:p>
        </w:tc>
        <w:tc>
          <w:tcPr>
            <w:tcW w:w="1600" w:type="dxa"/>
            <w:noWrap/>
            <w:hideMark/>
          </w:tcPr>
          <w:p w14:paraId="014723DD"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0,029</w:t>
            </w:r>
          </w:p>
        </w:tc>
      </w:tr>
      <w:tr w:rsidR="00CD552B" w:rsidRPr="009B6DEB" w14:paraId="1B367BDE" w14:textId="77777777" w:rsidTr="000E20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68392D06"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748124E4"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S</w:t>
            </w:r>
          </w:p>
        </w:tc>
        <w:tc>
          <w:tcPr>
            <w:tcW w:w="1020" w:type="dxa"/>
            <w:noWrap/>
            <w:hideMark/>
          </w:tcPr>
          <w:p w14:paraId="197141F5"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62875686</w:t>
            </w:r>
          </w:p>
        </w:tc>
        <w:tc>
          <w:tcPr>
            <w:tcW w:w="1180" w:type="dxa"/>
            <w:noWrap/>
            <w:hideMark/>
          </w:tcPr>
          <w:p w14:paraId="28FC02B0"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33350668</w:t>
            </w:r>
          </w:p>
        </w:tc>
        <w:tc>
          <w:tcPr>
            <w:tcW w:w="1060" w:type="dxa"/>
            <w:noWrap/>
            <w:hideMark/>
          </w:tcPr>
          <w:p w14:paraId="66FFD3A1"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1846133</w:t>
            </w:r>
          </w:p>
        </w:tc>
        <w:tc>
          <w:tcPr>
            <w:tcW w:w="1320" w:type="dxa"/>
            <w:noWrap/>
            <w:hideMark/>
          </w:tcPr>
          <w:p w14:paraId="7F66C271"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986365</w:t>
            </w:r>
          </w:p>
        </w:tc>
        <w:tc>
          <w:tcPr>
            <w:tcW w:w="1600" w:type="dxa"/>
            <w:noWrap/>
            <w:hideMark/>
          </w:tcPr>
          <w:p w14:paraId="243E6C07"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0,029</w:t>
            </w:r>
          </w:p>
        </w:tc>
        <w:tc>
          <w:tcPr>
            <w:tcW w:w="1600" w:type="dxa"/>
            <w:noWrap/>
            <w:hideMark/>
          </w:tcPr>
          <w:p w14:paraId="09C30F81"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0,030</w:t>
            </w:r>
          </w:p>
        </w:tc>
      </w:tr>
      <w:tr w:rsidR="00CD552B" w:rsidRPr="009B6DEB" w14:paraId="78F3CD7B" w14:textId="77777777" w:rsidTr="000E209D">
        <w:trPr>
          <w:trHeight w:val="300"/>
        </w:trPr>
        <w:tc>
          <w:tcPr>
            <w:cnfStyle w:val="001000000000" w:firstRow="0" w:lastRow="0" w:firstColumn="1" w:lastColumn="0" w:oddVBand="0" w:evenVBand="0" w:oddHBand="0" w:evenHBand="0" w:firstRowFirstColumn="0" w:firstRowLastColumn="0" w:lastRowFirstColumn="0" w:lastRowLastColumn="0"/>
            <w:tcW w:w="806" w:type="dxa"/>
            <w:vMerge w:val="restart"/>
            <w:noWrap/>
            <w:hideMark/>
          </w:tcPr>
          <w:p w14:paraId="143AA960" w14:textId="77777777" w:rsidR="00CD552B" w:rsidRPr="009B6DEB" w:rsidRDefault="00CD552B" w:rsidP="00425013">
            <w:pPr>
              <w:jc w:val="center"/>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TTO</w:t>
            </w:r>
          </w:p>
        </w:tc>
        <w:tc>
          <w:tcPr>
            <w:tcW w:w="620" w:type="dxa"/>
            <w:noWrap/>
            <w:hideMark/>
          </w:tcPr>
          <w:p w14:paraId="2980846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I</w:t>
            </w:r>
          </w:p>
        </w:tc>
        <w:tc>
          <w:tcPr>
            <w:tcW w:w="1020" w:type="dxa"/>
            <w:noWrap/>
            <w:hideMark/>
          </w:tcPr>
          <w:p w14:paraId="4264CDB8"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21547151</w:t>
            </w:r>
          </w:p>
        </w:tc>
        <w:tc>
          <w:tcPr>
            <w:tcW w:w="1180" w:type="dxa"/>
            <w:noWrap/>
            <w:hideMark/>
          </w:tcPr>
          <w:p w14:paraId="3034E54F"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203456</w:t>
            </w:r>
          </w:p>
        </w:tc>
        <w:tc>
          <w:tcPr>
            <w:tcW w:w="1060" w:type="dxa"/>
            <w:noWrap/>
            <w:hideMark/>
          </w:tcPr>
          <w:p w14:paraId="784DDCE4"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16863333</w:t>
            </w:r>
          </w:p>
        </w:tc>
        <w:tc>
          <w:tcPr>
            <w:tcW w:w="1320" w:type="dxa"/>
            <w:noWrap/>
            <w:hideMark/>
          </w:tcPr>
          <w:p w14:paraId="5E2004D2"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102579</w:t>
            </w:r>
          </w:p>
        </w:tc>
        <w:tc>
          <w:tcPr>
            <w:tcW w:w="1600" w:type="dxa"/>
            <w:noWrap/>
            <w:hideMark/>
          </w:tcPr>
          <w:p w14:paraId="0D65DF02"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0,783</w:t>
            </w:r>
          </w:p>
        </w:tc>
        <w:tc>
          <w:tcPr>
            <w:tcW w:w="1600" w:type="dxa"/>
            <w:noWrap/>
            <w:hideMark/>
          </w:tcPr>
          <w:p w14:paraId="182906BA"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0,504</w:t>
            </w:r>
          </w:p>
        </w:tc>
      </w:tr>
      <w:tr w:rsidR="00CD552B" w:rsidRPr="009B6DEB" w14:paraId="7F6E25D2" w14:textId="77777777" w:rsidTr="000E20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6" w:type="dxa"/>
            <w:vMerge/>
            <w:hideMark/>
          </w:tcPr>
          <w:p w14:paraId="3C1EE590"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0859A526"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C</w:t>
            </w:r>
          </w:p>
        </w:tc>
        <w:tc>
          <w:tcPr>
            <w:tcW w:w="1020" w:type="dxa"/>
            <w:noWrap/>
            <w:hideMark/>
          </w:tcPr>
          <w:p w14:paraId="7221627E"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21547151</w:t>
            </w:r>
          </w:p>
        </w:tc>
        <w:tc>
          <w:tcPr>
            <w:tcW w:w="1180" w:type="dxa"/>
            <w:noWrap/>
            <w:hideMark/>
          </w:tcPr>
          <w:p w14:paraId="05CC64C0"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13437113</w:t>
            </w:r>
          </w:p>
        </w:tc>
        <w:tc>
          <w:tcPr>
            <w:tcW w:w="1060" w:type="dxa"/>
            <w:noWrap/>
            <w:hideMark/>
          </w:tcPr>
          <w:p w14:paraId="0D41DFA9"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16863333</w:t>
            </w:r>
          </w:p>
        </w:tc>
        <w:tc>
          <w:tcPr>
            <w:tcW w:w="1320" w:type="dxa"/>
            <w:noWrap/>
            <w:hideMark/>
          </w:tcPr>
          <w:p w14:paraId="332E1BEE"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6109364</w:t>
            </w:r>
          </w:p>
        </w:tc>
        <w:tc>
          <w:tcPr>
            <w:tcW w:w="1600" w:type="dxa"/>
            <w:noWrap/>
            <w:hideMark/>
          </w:tcPr>
          <w:p w14:paraId="0AF24285"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0,783</w:t>
            </w:r>
          </w:p>
        </w:tc>
        <w:tc>
          <w:tcPr>
            <w:tcW w:w="1600" w:type="dxa"/>
            <w:noWrap/>
            <w:hideMark/>
          </w:tcPr>
          <w:p w14:paraId="0AEE9F9E" w14:textId="77777777" w:rsidR="00CD552B" w:rsidRPr="009B6DEB" w:rsidRDefault="00CD552B" w:rsidP="004250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0,455</w:t>
            </w:r>
          </w:p>
        </w:tc>
      </w:tr>
      <w:tr w:rsidR="00CD552B" w:rsidRPr="009B6DEB" w14:paraId="43259D69" w14:textId="77777777" w:rsidTr="000E209D">
        <w:trPr>
          <w:trHeight w:val="315"/>
        </w:trPr>
        <w:tc>
          <w:tcPr>
            <w:cnfStyle w:val="001000000000" w:firstRow="0" w:lastRow="0" w:firstColumn="1" w:lastColumn="0" w:oddVBand="0" w:evenVBand="0" w:oddHBand="0" w:evenHBand="0" w:firstRowFirstColumn="0" w:firstRowLastColumn="0" w:lastRowFirstColumn="0" w:lastRowLastColumn="0"/>
            <w:tcW w:w="806" w:type="dxa"/>
            <w:vMerge/>
            <w:hideMark/>
          </w:tcPr>
          <w:p w14:paraId="3FADD6AF" w14:textId="77777777" w:rsidR="00CD552B" w:rsidRPr="009B6DEB" w:rsidRDefault="00CD552B" w:rsidP="00425013">
            <w:pPr>
              <w:rPr>
                <w:rFonts w:ascii="Calibri" w:eastAsia="Times New Roman" w:hAnsi="Calibri" w:cs="Calibri"/>
                <w:color w:val="000000"/>
                <w:kern w:val="0"/>
                <w:sz w:val="16"/>
                <w:szCs w:val="16"/>
                <w:lang w:eastAsia="it-IT"/>
                <w14:ligatures w14:val="none"/>
              </w:rPr>
            </w:pPr>
          </w:p>
        </w:tc>
        <w:tc>
          <w:tcPr>
            <w:tcW w:w="620" w:type="dxa"/>
            <w:noWrap/>
            <w:hideMark/>
          </w:tcPr>
          <w:p w14:paraId="0B11D8E9"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S</w:t>
            </w:r>
          </w:p>
        </w:tc>
        <w:tc>
          <w:tcPr>
            <w:tcW w:w="1020" w:type="dxa"/>
            <w:noWrap/>
            <w:hideMark/>
          </w:tcPr>
          <w:p w14:paraId="46BB143F"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21547151</w:t>
            </w:r>
          </w:p>
        </w:tc>
        <w:tc>
          <w:tcPr>
            <w:tcW w:w="1180" w:type="dxa"/>
            <w:noWrap/>
            <w:hideMark/>
          </w:tcPr>
          <w:p w14:paraId="1204982B"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21544120</w:t>
            </w:r>
          </w:p>
        </w:tc>
        <w:tc>
          <w:tcPr>
            <w:tcW w:w="1060" w:type="dxa"/>
            <w:noWrap/>
            <w:hideMark/>
          </w:tcPr>
          <w:p w14:paraId="554E76F2"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16863333</w:t>
            </w:r>
          </w:p>
        </w:tc>
        <w:tc>
          <w:tcPr>
            <w:tcW w:w="1320" w:type="dxa"/>
            <w:noWrap/>
            <w:hideMark/>
          </w:tcPr>
          <w:p w14:paraId="3E360D23"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10651390</w:t>
            </w:r>
          </w:p>
        </w:tc>
        <w:tc>
          <w:tcPr>
            <w:tcW w:w="1600" w:type="dxa"/>
            <w:noWrap/>
            <w:hideMark/>
          </w:tcPr>
          <w:p w14:paraId="3AA2CEC8"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0,783</w:t>
            </w:r>
          </w:p>
        </w:tc>
        <w:tc>
          <w:tcPr>
            <w:tcW w:w="1600" w:type="dxa"/>
            <w:noWrap/>
            <w:hideMark/>
          </w:tcPr>
          <w:p w14:paraId="12E3AB0C" w14:textId="77777777" w:rsidR="00CD552B" w:rsidRPr="009B6DEB" w:rsidRDefault="00CD552B" w:rsidP="004250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6"/>
                <w:szCs w:val="16"/>
                <w:lang w:eastAsia="it-IT"/>
                <w14:ligatures w14:val="none"/>
              </w:rPr>
            </w:pPr>
            <w:r w:rsidRPr="009B6DEB">
              <w:rPr>
                <w:rFonts w:ascii="Calibri" w:eastAsia="Times New Roman" w:hAnsi="Calibri" w:cs="Calibri"/>
                <w:color w:val="000000"/>
                <w:kern w:val="0"/>
                <w:sz w:val="16"/>
                <w:szCs w:val="16"/>
                <w:lang w:eastAsia="it-IT"/>
                <w14:ligatures w14:val="none"/>
              </w:rPr>
              <w:t>0,494</w:t>
            </w:r>
          </w:p>
        </w:tc>
      </w:tr>
    </w:tbl>
    <w:p w14:paraId="1514ABE0" w14:textId="77777777" w:rsidR="00CD552B" w:rsidRDefault="00CD552B" w:rsidP="00CD552B">
      <w:pPr>
        <w:rPr>
          <w:rFonts w:cstheme="minorHAnsi"/>
          <w:sz w:val="18"/>
          <w:szCs w:val="18"/>
          <w:lang w:val="en-US"/>
        </w:rPr>
      </w:pPr>
    </w:p>
    <w:p w14:paraId="6CC31965" w14:textId="6BE588CA" w:rsidR="00CD552B" w:rsidRDefault="00EE3268" w:rsidP="00EE3268">
      <w:pPr>
        <w:jc w:val="center"/>
        <w:rPr>
          <w:rFonts w:cstheme="minorHAnsi"/>
          <w:sz w:val="18"/>
          <w:szCs w:val="18"/>
          <w:lang w:val="en-US"/>
        </w:rPr>
      </w:pPr>
      <w:commentRangeStart w:id="10"/>
      <w:commentRangeStart w:id="11"/>
      <w:r>
        <w:rPr>
          <w:rFonts w:cstheme="minorHAnsi"/>
          <w:b/>
          <w:bCs/>
          <w:sz w:val="18"/>
          <w:szCs w:val="18"/>
          <w:lang w:val="en-US"/>
        </w:rPr>
        <w:t>Table S1</w:t>
      </w:r>
      <w:r w:rsidRPr="00681AF4">
        <w:rPr>
          <w:rFonts w:cstheme="minorHAnsi"/>
          <w:sz w:val="18"/>
          <w:szCs w:val="18"/>
          <w:lang w:val="en-US"/>
        </w:rPr>
        <w:t>: </w:t>
      </w:r>
      <w:r>
        <w:rPr>
          <w:rFonts w:cstheme="minorHAnsi"/>
          <w:sz w:val="18"/>
          <w:szCs w:val="18"/>
          <w:lang w:val="en-US"/>
        </w:rPr>
        <w:t>Table with missing value (NA) for each variable an</w:t>
      </w:r>
      <w:r w:rsidR="0032169A">
        <w:rPr>
          <w:rFonts w:cstheme="minorHAnsi"/>
          <w:sz w:val="18"/>
          <w:szCs w:val="18"/>
          <w:lang w:val="en-US"/>
        </w:rPr>
        <w:t>d</w:t>
      </w:r>
      <w:r>
        <w:rPr>
          <w:rFonts w:cstheme="minorHAnsi"/>
          <w:sz w:val="18"/>
          <w:szCs w:val="18"/>
          <w:lang w:val="en-US"/>
        </w:rPr>
        <w:t xml:space="preserve"> role of drug reported: I as </w:t>
      </w:r>
      <w:proofErr w:type="spellStart"/>
      <w:r>
        <w:rPr>
          <w:rFonts w:cstheme="minorHAnsi"/>
          <w:sz w:val="18"/>
          <w:szCs w:val="18"/>
          <w:lang w:val="en-US"/>
        </w:rPr>
        <w:t>interagent</w:t>
      </w:r>
      <w:proofErr w:type="spellEnd"/>
      <w:r>
        <w:rPr>
          <w:rFonts w:cstheme="minorHAnsi"/>
          <w:sz w:val="18"/>
          <w:szCs w:val="18"/>
          <w:lang w:val="en-US"/>
        </w:rPr>
        <w:t xml:space="preserve">, C as concomitant, S as primary </w:t>
      </w:r>
      <w:commentRangeEnd w:id="10"/>
      <w:r>
        <w:rPr>
          <w:rStyle w:val="CommentReference"/>
        </w:rPr>
        <w:commentReference w:id="10"/>
      </w:r>
      <w:commentRangeEnd w:id="11"/>
      <w:r w:rsidR="00DE0B46">
        <w:rPr>
          <w:rStyle w:val="CommentReference"/>
        </w:rPr>
        <w:commentReference w:id="11"/>
      </w:r>
      <w:r>
        <w:rPr>
          <w:rFonts w:cstheme="minorHAnsi"/>
          <w:sz w:val="18"/>
          <w:szCs w:val="18"/>
          <w:lang w:val="en-US"/>
        </w:rPr>
        <w:t>and secondary suspect</w:t>
      </w:r>
    </w:p>
    <w:p w14:paraId="13B231E7" w14:textId="6B7D6E5F" w:rsidR="00CD552B" w:rsidRDefault="00CD552B" w:rsidP="00CD552B">
      <w:pPr>
        <w:jc w:val="center"/>
        <w:rPr>
          <w:rFonts w:cstheme="minorHAnsi"/>
          <w:noProof/>
          <w:sz w:val="18"/>
          <w:szCs w:val="18"/>
          <w:lang w:val="en-US"/>
        </w:rPr>
      </w:pPr>
    </w:p>
    <w:p w14:paraId="105BAB98" w14:textId="77777777" w:rsidR="00DE09FA" w:rsidRDefault="00DE09FA" w:rsidP="00CD552B">
      <w:pPr>
        <w:jc w:val="center"/>
        <w:rPr>
          <w:rFonts w:cstheme="minorHAnsi"/>
          <w:sz w:val="18"/>
          <w:szCs w:val="18"/>
          <w:lang w:val="en-US"/>
        </w:rPr>
      </w:pPr>
    </w:p>
    <w:p w14:paraId="36312849" w14:textId="40F8D158" w:rsidR="00CD552B" w:rsidRDefault="00DE09FA" w:rsidP="00CD552B">
      <w:pPr>
        <w:jc w:val="center"/>
        <w:rPr>
          <w:rFonts w:cstheme="minorHAnsi"/>
          <w:sz w:val="18"/>
          <w:szCs w:val="18"/>
          <w:lang w:val="en-US"/>
        </w:rPr>
      </w:pPr>
      <w:r>
        <w:rPr>
          <w:rFonts w:cstheme="minorHAnsi"/>
          <w:noProof/>
          <w:sz w:val="18"/>
          <w:szCs w:val="18"/>
          <w:lang w:val="en-US"/>
        </w:rPr>
        <w:drawing>
          <wp:inline distT="0" distB="0" distL="0" distR="0" wp14:anchorId="40B9CCCA" wp14:editId="2483FBFB">
            <wp:extent cx="6116320" cy="4373880"/>
            <wp:effectExtent l="0" t="0" r="0" b="7620"/>
            <wp:docPr id="450792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6320" cy="4373880"/>
                    </a:xfrm>
                    <a:prstGeom prst="rect">
                      <a:avLst/>
                    </a:prstGeom>
                    <a:noFill/>
                    <a:ln>
                      <a:noFill/>
                    </a:ln>
                  </pic:spPr>
                </pic:pic>
              </a:graphicData>
            </a:graphic>
          </wp:inline>
        </w:drawing>
      </w:r>
    </w:p>
    <w:p w14:paraId="16E3494C" w14:textId="77777777" w:rsidR="00CD552B" w:rsidRDefault="00CD552B" w:rsidP="00CD552B">
      <w:pPr>
        <w:jc w:val="center"/>
        <w:rPr>
          <w:rFonts w:cstheme="minorHAnsi"/>
          <w:sz w:val="18"/>
          <w:szCs w:val="18"/>
          <w:lang w:val="en-US"/>
        </w:rPr>
      </w:pPr>
    </w:p>
    <w:p w14:paraId="287F94BE" w14:textId="13DF0FF9" w:rsidR="00CD552B" w:rsidRPr="004A2331" w:rsidRDefault="00CD552B" w:rsidP="00CD552B">
      <w:pPr>
        <w:jc w:val="center"/>
        <w:rPr>
          <w:rFonts w:cstheme="minorHAnsi"/>
          <w:sz w:val="18"/>
          <w:szCs w:val="18"/>
          <w:lang w:val="en-US"/>
        </w:rPr>
      </w:pPr>
      <w:r w:rsidRPr="00681AF4">
        <w:rPr>
          <w:rFonts w:cstheme="minorHAnsi"/>
          <w:b/>
          <w:bCs/>
          <w:sz w:val="18"/>
          <w:szCs w:val="18"/>
          <w:lang w:val="en-US"/>
        </w:rPr>
        <w:t>Figure </w:t>
      </w:r>
      <w:r w:rsidR="00C96FBB">
        <w:rPr>
          <w:rFonts w:cstheme="minorHAnsi"/>
          <w:b/>
          <w:bCs/>
          <w:sz w:val="18"/>
          <w:szCs w:val="18"/>
          <w:lang w:val="en-US"/>
        </w:rPr>
        <w:t>S</w:t>
      </w:r>
      <w:r>
        <w:rPr>
          <w:rFonts w:cstheme="minorHAnsi"/>
          <w:b/>
          <w:bCs/>
          <w:sz w:val="18"/>
          <w:szCs w:val="18"/>
          <w:lang w:val="en-US"/>
        </w:rPr>
        <w:t xml:space="preserve">1: </w:t>
      </w:r>
      <w:r>
        <w:rPr>
          <w:rFonts w:cstheme="minorHAnsi"/>
          <w:sz w:val="18"/>
          <w:szCs w:val="18"/>
          <w:lang w:val="en-US"/>
        </w:rPr>
        <w:t>NA values per variable, also divided by role. All values are relative to the total number of observations, both per variable (lines) and per role and variable (bars)</w:t>
      </w:r>
    </w:p>
    <w:p w14:paraId="417A1657" w14:textId="77777777" w:rsidR="00CD552B" w:rsidRDefault="00CD552B" w:rsidP="00CD552B">
      <w:pPr>
        <w:rPr>
          <w:rFonts w:cstheme="minorHAnsi"/>
          <w:sz w:val="18"/>
          <w:szCs w:val="18"/>
          <w:lang w:val="en-US"/>
        </w:rPr>
      </w:pPr>
    </w:p>
    <w:p w14:paraId="65AC00E1" w14:textId="4E230AF6" w:rsidR="009713CD" w:rsidRDefault="009713CD" w:rsidP="00A72850">
      <w:pPr>
        <w:jc w:val="center"/>
        <w:rPr>
          <w:rFonts w:cstheme="minorHAnsi"/>
          <w:sz w:val="18"/>
          <w:szCs w:val="18"/>
          <w:lang w:val="en-US"/>
        </w:rPr>
      </w:pPr>
    </w:p>
    <w:p w14:paraId="0B4FD6A3" w14:textId="72A929EF" w:rsidR="00A72850" w:rsidRPr="00681AF4" w:rsidRDefault="007757EA" w:rsidP="007757EA">
      <w:pPr>
        <w:jc w:val="center"/>
        <w:rPr>
          <w:rFonts w:cstheme="minorHAnsi"/>
        </w:rPr>
      </w:pPr>
      <w:commentRangeStart w:id="12"/>
      <w:r>
        <w:rPr>
          <w:rFonts w:cstheme="minorHAnsi"/>
          <w:noProof/>
          <w:sz w:val="18"/>
          <w:szCs w:val="18"/>
          <w:lang w:val="en-US"/>
        </w:rPr>
        <w:lastRenderedPageBreak/>
        <w:drawing>
          <wp:inline distT="0" distB="0" distL="0" distR="0" wp14:anchorId="16B935FE" wp14:editId="1BFC0A0D">
            <wp:extent cx="5960853" cy="4254039"/>
            <wp:effectExtent l="0" t="0" r="1905" b="0"/>
            <wp:docPr id="737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1713" cy="4254653"/>
                    </a:xfrm>
                    <a:prstGeom prst="rect">
                      <a:avLst/>
                    </a:prstGeom>
                    <a:noFill/>
                    <a:ln>
                      <a:noFill/>
                    </a:ln>
                  </pic:spPr>
                </pic:pic>
              </a:graphicData>
            </a:graphic>
          </wp:inline>
        </w:drawing>
      </w:r>
      <w:commentRangeEnd w:id="12"/>
      <w:r w:rsidR="00596F58">
        <w:rPr>
          <w:rStyle w:val="CommentReference"/>
        </w:rPr>
        <w:commentReference w:id="12"/>
      </w:r>
    </w:p>
    <w:p w14:paraId="12AA9FF7" w14:textId="77777777" w:rsidR="009713CD" w:rsidRPr="00E23F97" w:rsidRDefault="009713CD" w:rsidP="009713CD">
      <w:pPr>
        <w:rPr>
          <w:rFonts w:cstheme="minorHAnsi"/>
          <w:b/>
          <w:bCs/>
          <w:lang w:val="en-US"/>
        </w:rPr>
      </w:pPr>
    </w:p>
    <w:p w14:paraId="36C7939C" w14:textId="0F2B3DB9" w:rsidR="009713CD" w:rsidRDefault="009713CD" w:rsidP="009713CD">
      <w:pPr>
        <w:jc w:val="center"/>
        <w:rPr>
          <w:rFonts w:cstheme="minorHAnsi"/>
          <w:sz w:val="18"/>
          <w:szCs w:val="18"/>
          <w:lang w:val="en-US"/>
        </w:rPr>
      </w:pPr>
      <w:r w:rsidRPr="00681AF4">
        <w:rPr>
          <w:rFonts w:cstheme="minorHAnsi"/>
          <w:b/>
          <w:bCs/>
          <w:sz w:val="18"/>
          <w:szCs w:val="18"/>
          <w:lang w:val="en-US"/>
        </w:rPr>
        <w:t>Figure </w:t>
      </w:r>
      <w:r>
        <w:rPr>
          <w:rFonts w:cstheme="minorHAnsi"/>
          <w:b/>
          <w:bCs/>
          <w:sz w:val="18"/>
          <w:szCs w:val="18"/>
          <w:lang w:val="en-US"/>
        </w:rPr>
        <w:t>S2</w:t>
      </w:r>
      <w:r w:rsidRPr="00681AF4">
        <w:rPr>
          <w:rFonts w:cstheme="minorHAnsi"/>
          <w:sz w:val="18"/>
          <w:szCs w:val="18"/>
          <w:lang w:val="en-US"/>
        </w:rPr>
        <w:t>: </w:t>
      </w:r>
      <w:proofErr w:type="spellStart"/>
      <w:r w:rsidRPr="00681AF4">
        <w:rPr>
          <w:rFonts w:cstheme="minorHAnsi"/>
          <w:sz w:val="18"/>
          <w:szCs w:val="18"/>
          <w:lang w:val="en-US"/>
        </w:rPr>
        <w:t>Barplot</w:t>
      </w:r>
      <w:proofErr w:type="spellEnd"/>
      <w:r>
        <w:rPr>
          <w:rFonts w:cstheme="minorHAnsi"/>
          <w:sz w:val="18"/>
          <w:szCs w:val="18"/>
          <w:lang w:val="en-US"/>
        </w:rPr>
        <w:t xml:space="preserve"> and </w:t>
      </w:r>
      <w:proofErr w:type="spellStart"/>
      <w:r>
        <w:rPr>
          <w:rFonts w:cstheme="minorHAnsi"/>
          <w:sz w:val="18"/>
          <w:szCs w:val="18"/>
          <w:lang w:val="en-US"/>
        </w:rPr>
        <w:t>lineplot</w:t>
      </w:r>
      <w:proofErr w:type="spellEnd"/>
      <w:r w:rsidRPr="00681AF4">
        <w:rPr>
          <w:rFonts w:cstheme="minorHAnsi"/>
          <w:sz w:val="18"/>
          <w:szCs w:val="18"/>
          <w:lang w:val="en-US"/>
        </w:rPr>
        <w:t xml:space="preserve"> for</w:t>
      </w:r>
      <w:r>
        <w:rPr>
          <w:rFonts w:cstheme="minorHAnsi"/>
          <w:sz w:val="18"/>
          <w:szCs w:val="18"/>
          <w:lang w:val="en-US"/>
        </w:rPr>
        <w:t xml:space="preserve"> distribution of</w:t>
      </w:r>
      <w:r w:rsidRPr="00681AF4">
        <w:rPr>
          <w:rFonts w:cstheme="minorHAnsi"/>
          <w:sz w:val="18"/>
          <w:szCs w:val="18"/>
          <w:lang w:val="en-US"/>
        </w:rPr>
        <w:t xml:space="preserve"> number of reported drugs divided by role </w:t>
      </w:r>
    </w:p>
    <w:p w14:paraId="21768916" w14:textId="77777777" w:rsidR="009713CD" w:rsidRDefault="009713CD" w:rsidP="009713CD">
      <w:pPr>
        <w:jc w:val="center"/>
        <w:rPr>
          <w:rFonts w:cstheme="minorHAnsi"/>
          <w:sz w:val="18"/>
          <w:szCs w:val="18"/>
          <w:lang w:val="en-US"/>
        </w:rPr>
      </w:pPr>
      <w:r w:rsidRPr="00681AF4">
        <w:rPr>
          <w:rFonts w:cstheme="minorHAnsi"/>
          <w:sz w:val="18"/>
          <w:szCs w:val="18"/>
          <w:lang w:val="en-US"/>
        </w:rPr>
        <w:t>(S = Suspects, I = Interacting, C = Concomitant)</w:t>
      </w:r>
      <w:r>
        <w:rPr>
          <w:rFonts w:cstheme="minorHAnsi"/>
          <w:sz w:val="18"/>
          <w:szCs w:val="18"/>
          <w:lang w:val="en-US"/>
        </w:rPr>
        <w:t>.</w:t>
      </w:r>
    </w:p>
    <w:p w14:paraId="173B0371" w14:textId="77777777" w:rsidR="00CD552B" w:rsidRDefault="00CD552B" w:rsidP="00CD552B">
      <w:pPr>
        <w:jc w:val="center"/>
        <w:rPr>
          <w:rFonts w:cstheme="minorHAnsi"/>
          <w:sz w:val="18"/>
          <w:szCs w:val="18"/>
          <w:lang w:val="en-US"/>
        </w:rPr>
      </w:pPr>
    </w:p>
    <w:p w14:paraId="7D583E15" w14:textId="77777777" w:rsidR="00643841" w:rsidRDefault="00643841" w:rsidP="00CD552B">
      <w:pPr>
        <w:jc w:val="center"/>
        <w:rPr>
          <w:rFonts w:cstheme="minorHAnsi"/>
          <w:sz w:val="18"/>
          <w:szCs w:val="18"/>
          <w:lang w:val="en-US"/>
        </w:rPr>
      </w:pPr>
    </w:p>
    <w:p w14:paraId="4DFFBF38" w14:textId="77777777" w:rsidR="00CD552B" w:rsidRDefault="00CD552B" w:rsidP="00CD552B">
      <w:pPr>
        <w:keepNext/>
        <w:jc w:val="center"/>
      </w:pPr>
      <w:r>
        <w:rPr>
          <w:rFonts w:cstheme="minorHAnsi"/>
          <w:noProof/>
          <w:lang w:val="en-US"/>
        </w:rPr>
        <w:drawing>
          <wp:inline distT="0" distB="0" distL="0" distR="0" wp14:anchorId="2B5B851A" wp14:editId="710DF3BC">
            <wp:extent cx="5199321" cy="3463153"/>
            <wp:effectExtent l="0" t="0" r="0" b="4445"/>
            <wp:docPr id="61277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0880" cy="3464191"/>
                    </a:xfrm>
                    <a:prstGeom prst="rect">
                      <a:avLst/>
                    </a:prstGeom>
                    <a:noFill/>
                    <a:ln>
                      <a:noFill/>
                    </a:ln>
                  </pic:spPr>
                </pic:pic>
              </a:graphicData>
            </a:graphic>
          </wp:inline>
        </w:drawing>
      </w:r>
    </w:p>
    <w:p w14:paraId="424E44F6" w14:textId="77777777" w:rsidR="00643841" w:rsidRDefault="00643841" w:rsidP="00CD552B">
      <w:pPr>
        <w:pStyle w:val="Caption"/>
        <w:jc w:val="center"/>
        <w:rPr>
          <w:rFonts w:cstheme="minorHAnsi"/>
          <w:b/>
          <w:bCs/>
          <w:i w:val="0"/>
          <w:iCs w:val="0"/>
          <w:color w:val="auto"/>
          <w:lang w:val="en-US"/>
        </w:rPr>
      </w:pPr>
    </w:p>
    <w:p w14:paraId="6757B7E2" w14:textId="3718825F" w:rsidR="00CD552B" w:rsidRDefault="00CD552B" w:rsidP="00CD552B">
      <w:pPr>
        <w:pStyle w:val="Caption"/>
        <w:jc w:val="center"/>
        <w:rPr>
          <w:rFonts w:cstheme="minorHAnsi"/>
          <w:i w:val="0"/>
          <w:iCs w:val="0"/>
          <w:color w:val="auto"/>
          <w:lang w:val="en-US"/>
        </w:rPr>
      </w:pPr>
      <w:r w:rsidRPr="006A1A17">
        <w:rPr>
          <w:rFonts w:cstheme="minorHAnsi"/>
          <w:b/>
          <w:bCs/>
          <w:i w:val="0"/>
          <w:iCs w:val="0"/>
          <w:color w:val="auto"/>
          <w:lang w:val="en-US"/>
        </w:rPr>
        <w:t>Figure </w:t>
      </w:r>
      <w:r w:rsidR="009713CD">
        <w:rPr>
          <w:rFonts w:cstheme="minorHAnsi"/>
          <w:b/>
          <w:bCs/>
          <w:i w:val="0"/>
          <w:iCs w:val="0"/>
          <w:color w:val="auto"/>
          <w:lang w:val="en-US"/>
        </w:rPr>
        <w:t>S3</w:t>
      </w:r>
      <w:r w:rsidRPr="006A1A17">
        <w:rPr>
          <w:i w:val="0"/>
          <w:iCs w:val="0"/>
          <w:color w:val="auto"/>
          <w:lang w:val="en-US"/>
        </w:rPr>
        <w:t xml:space="preserve">: </w:t>
      </w:r>
      <w:r w:rsidRPr="006A1A17">
        <w:rPr>
          <w:rFonts w:cstheme="minorHAnsi"/>
          <w:i w:val="0"/>
          <w:iCs w:val="0"/>
          <w:color w:val="auto"/>
          <w:lang w:val="en-US"/>
        </w:rPr>
        <w:t>Most reported interacting drugs by ATC Class 1.</w:t>
      </w:r>
    </w:p>
    <w:p w14:paraId="17411E07" w14:textId="2084E54A" w:rsidR="00610CB6" w:rsidRDefault="00610CB6" w:rsidP="00A27219">
      <w:pPr>
        <w:rPr>
          <w:rFonts w:cstheme="minorHAnsi"/>
          <w:sz w:val="18"/>
          <w:szCs w:val="18"/>
          <w:lang w:val="en-US"/>
        </w:rPr>
      </w:pPr>
    </w:p>
    <w:p w14:paraId="71FB3628" w14:textId="77777777" w:rsidR="00643841" w:rsidRDefault="00643841" w:rsidP="00A27219">
      <w:pPr>
        <w:rPr>
          <w:rFonts w:cstheme="minorHAnsi"/>
          <w:sz w:val="18"/>
          <w:szCs w:val="18"/>
          <w:lang w:val="en-US"/>
        </w:rPr>
      </w:pPr>
    </w:p>
    <w:tbl>
      <w:tblPr>
        <w:tblStyle w:val="PlainTable1"/>
        <w:tblW w:w="7364" w:type="dxa"/>
        <w:jc w:val="center"/>
        <w:tblLook w:val="04A0" w:firstRow="1" w:lastRow="0" w:firstColumn="1" w:lastColumn="0" w:noHBand="0" w:noVBand="1"/>
      </w:tblPr>
      <w:tblGrid>
        <w:gridCol w:w="1841"/>
        <w:gridCol w:w="1841"/>
        <w:gridCol w:w="1841"/>
        <w:gridCol w:w="1841"/>
      </w:tblGrid>
      <w:tr w:rsidR="00610CB6" w:rsidRPr="00E57647" w14:paraId="4E008BFF" w14:textId="77777777" w:rsidTr="00A27219">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3829C27E"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Substance</w:t>
            </w:r>
          </w:p>
        </w:tc>
        <w:tc>
          <w:tcPr>
            <w:tcW w:w="1841" w:type="dxa"/>
            <w:noWrap/>
            <w:hideMark/>
          </w:tcPr>
          <w:p w14:paraId="35172E58" w14:textId="77777777" w:rsidR="00610CB6" w:rsidRPr="00E57647" w:rsidRDefault="00610CB6" w:rsidP="00E061E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N</w:t>
            </w:r>
          </w:p>
        </w:tc>
        <w:tc>
          <w:tcPr>
            <w:tcW w:w="1841" w:type="dxa"/>
            <w:noWrap/>
            <w:hideMark/>
          </w:tcPr>
          <w:p w14:paraId="5559C640" w14:textId="77777777" w:rsidR="00610CB6" w:rsidRPr="00E57647" w:rsidRDefault="00610CB6" w:rsidP="00E061E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Pr>
                <w:rFonts w:ascii="Calibri" w:eastAsia="Times New Roman" w:hAnsi="Calibri" w:cs="Calibri"/>
                <w:color w:val="000000"/>
                <w:kern w:val="0"/>
                <w:sz w:val="20"/>
                <w:szCs w:val="20"/>
                <w:lang w:eastAsia="it-IT"/>
                <w14:ligatures w14:val="none"/>
              </w:rPr>
              <w:t>Perc</w:t>
            </w:r>
            <w:r w:rsidRPr="00E57647">
              <w:rPr>
                <w:rFonts w:ascii="Calibri" w:eastAsia="Times New Roman" w:hAnsi="Calibri" w:cs="Calibri"/>
                <w:color w:val="000000"/>
                <w:kern w:val="0"/>
                <w:sz w:val="20"/>
                <w:szCs w:val="20"/>
                <w:lang w:eastAsia="it-IT"/>
                <w14:ligatures w14:val="none"/>
              </w:rPr>
              <w:t xml:space="preserve"> (%)</w:t>
            </w:r>
          </w:p>
        </w:tc>
        <w:tc>
          <w:tcPr>
            <w:tcW w:w="1841" w:type="dxa"/>
            <w:noWrap/>
            <w:hideMark/>
          </w:tcPr>
          <w:p w14:paraId="70176EBF" w14:textId="77777777" w:rsidR="00610CB6" w:rsidRPr="00E57647" w:rsidRDefault="00610CB6" w:rsidP="00E061E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Pr>
                <w:rFonts w:ascii="Calibri" w:eastAsia="Times New Roman" w:hAnsi="Calibri" w:cs="Calibri"/>
                <w:color w:val="000000"/>
                <w:kern w:val="0"/>
                <w:sz w:val="20"/>
                <w:szCs w:val="20"/>
                <w:lang w:eastAsia="it-IT"/>
                <w14:ligatures w14:val="none"/>
              </w:rPr>
              <w:t>Ratio</w:t>
            </w:r>
            <w:r w:rsidRPr="00E57647">
              <w:rPr>
                <w:rFonts w:ascii="Calibri" w:eastAsia="Times New Roman" w:hAnsi="Calibri" w:cs="Calibri"/>
                <w:color w:val="000000"/>
                <w:kern w:val="0"/>
                <w:sz w:val="20"/>
                <w:szCs w:val="20"/>
                <w:lang w:eastAsia="it-IT"/>
                <w14:ligatures w14:val="none"/>
              </w:rPr>
              <w:t xml:space="preserve"> (%)</w:t>
            </w:r>
          </w:p>
        </w:tc>
      </w:tr>
      <w:tr w:rsidR="00610CB6" w:rsidRPr="00E57647" w14:paraId="58E59916" w14:textId="77777777" w:rsidTr="00A27219">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0607A429"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warfarin</w:t>
            </w:r>
          </w:p>
        </w:tc>
        <w:tc>
          <w:tcPr>
            <w:tcW w:w="1841" w:type="dxa"/>
            <w:noWrap/>
            <w:hideMark/>
          </w:tcPr>
          <w:p w14:paraId="6E31694C"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5699</w:t>
            </w:r>
          </w:p>
        </w:tc>
        <w:tc>
          <w:tcPr>
            <w:tcW w:w="1841" w:type="dxa"/>
            <w:noWrap/>
            <w:hideMark/>
          </w:tcPr>
          <w:p w14:paraId="78A16F7C"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2,10</w:t>
            </w:r>
          </w:p>
        </w:tc>
        <w:tc>
          <w:tcPr>
            <w:tcW w:w="1841" w:type="dxa"/>
            <w:noWrap/>
            <w:hideMark/>
          </w:tcPr>
          <w:p w14:paraId="643ED105"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2,09</w:t>
            </w:r>
          </w:p>
        </w:tc>
      </w:tr>
      <w:tr w:rsidR="00610CB6" w:rsidRPr="00E57647" w14:paraId="6777B38F" w14:textId="77777777" w:rsidTr="00A27219">
        <w:trPr>
          <w:trHeight w:val="238"/>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7B2ECCE3"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tacrolimus</w:t>
            </w:r>
          </w:p>
        </w:tc>
        <w:tc>
          <w:tcPr>
            <w:tcW w:w="1841" w:type="dxa"/>
            <w:noWrap/>
            <w:hideMark/>
          </w:tcPr>
          <w:p w14:paraId="4D770FE2"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5627</w:t>
            </w:r>
          </w:p>
        </w:tc>
        <w:tc>
          <w:tcPr>
            <w:tcW w:w="1841" w:type="dxa"/>
            <w:noWrap/>
            <w:hideMark/>
          </w:tcPr>
          <w:p w14:paraId="6BA92ED6"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2,00</w:t>
            </w:r>
          </w:p>
        </w:tc>
        <w:tc>
          <w:tcPr>
            <w:tcW w:w="1841" w:type="dxa"/>
            <w:noWrap/>
            <w:hideMark/>
          </w:tcPr>
          <w:p w14:paraId="5476AA7F"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2,43</w:t>
            </w:r>
          </w:p>
        </w:tc>
      </w:tr>
      <w:tr w:rsidR="00610CB6" w:rsidRPr="00E57647" w14:paraId="32D321E2" w14:textId="77777777" w:rsidTr="00A27219">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76306497"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acetylsalicylic acid</w:t>
            </w:r>
          </w:p>
        </w:tc>
        <w:tc>
          <w:tcPr>
            <w:tcW w:w="1841" w:type="dxa"/>
            <w:noWrap/>
            <w:hideMark/>
          </w:tcPr>
          <w:p w14:paraId="398FE76C"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4854</w:t>
            </w:r>
          </w:p>
        </w:tc>
        <w:tc>
          <w:tcPr>
            <w:tcW w:w="1841" w:type="dxa"/>
            <w:noWrap/>
            <w:hideMark/>
          </w:tcPr>
          <w:p w14:paraId="60ADE9BB"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1,80</w:t>
            </w:r>
          </w:p>
        </w:tc>
        <w:tc>
          <w:tcPr>
            <w:tcW w:w="1841" w:type="dxa"/>
            <w:noWrap/>
            <w:hideMark/>
          </w:tcPr>
          <w:p w14:paraId="0AECA06D"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0,60</w:t>
            </w:r>
          </w:p>
        </w:tc>
      </w:tr>
      <w:tr w:rsidR="00610CB6" w:rsidRPr="00E57647" w14:paraId="1493D894" w14:textId="77777777" w:rsidTr="00A27219">
        <w:trPr>
          <w:trHeight w:val="238"/>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68C79BFD"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quetiapine</w:t>
            </w:r>
          </w:p>
        </w:tc>
        <w:tc>
          <w:tcPr>
            <w:tcW w:w="1841" w:type="dxa"/>
            <w:noWrap/>
            <w:hideMark/>
          </w:tcPr>
          <w:p w14:paraId="4CB81E4A"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4690</w:t>
            </w:r>
          </w:p>
        </w:tc>
        <w:tc>
          <w:tcPr>
            <w:tcW w:w="1841" w:type="dxa"/>
            <w:noWrap/>
            <w:hideMark/>
          </w:tcPr>
          <w:p w14:paraId="4E6ECD81"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1,70</w:t>
            </w:r>
          </w:p>
        </w:tc>
        <w:tc>
          <w:tcPr>
            <w:tcW w:w="1841" w:type="dxa"/>
            <w:noWrap/>
            <w:hideMark/>
          </w:tcPr>
          <w:p w14:paraId="0BCEB8CA"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1,82</w:t>
            </w:r>
          </w:p>
        </w:tc>
      </w:tr>
      <w:tr w:rsidR="00610CB6" w:rsidRPr="00E57647" w14:paraId="6A42CC0A" w14:textId="77777777" w:rsidTr="00A27219">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06E86C47"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valproic acid</w:t>
            </w:r>
          </w:p>
        </w:tc>
        <w:tc>
          <w:tcPr>
            <w:tcW w:w="1841" w:type="dxa"/>
            <w:noWrap/>
            <w:hideMark/>
          </w:tcPr>
          <w:p w14:paraId="1D8E9059"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3954</w:t>
            </w:r>
          </w:p>
        </w:tc>
        <w:tc>
          <w:tcPr>
            <w:tcW w:w="1841" w:type="dxa"/>
            <w:noWrap/>
            <w:hideMark/>
          </w:tcPr>
          <w:p w14:paraId="014474C9"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1,40</w:t>
            </w:r>
          </w:p>
        </w:tc>
        <w:tc>
          <w:tcPr>
            <w:tcW w:w="1841" w:type="dxa"/>
            <w:noWrap/>
            <w:hideMark/>
          </w:tcPr>
          <w:p w14:paraId="3A40FD50"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2,21</w:t>
            </w:r>
          </w:p>
        </w:tc>
      </w:tr>
      <w:tr w:rsidR="00610CB6" w:rsidRPr="00E57647" w14:paraId="1EEE502A" w14:textId="77777777" w:rsidTr="00A27219">
        <w:trPr>
          <w:trHeight w:val="238"/>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1F9A891B"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rivaroxaban</w:t>
            </w:r>
          </w:p>
        </w:tc>
        <w:tc>
          <w:tcPr>
            <w:tcW w:w="1841" w:type="dxa"/>
            <w:noWrap/>
            <w:hideMark/>
          </w:tcPr>
          <w:p w14:paraId="068A92C0"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3545</w:t>
            </w:r>
          </w:p>
        </w:tc>
        <w:tc>
          <w:tcPr>
            <w:tcW w:w="1841" w:type="dxa"/>
            <w:noWrap/>
            <w:hideMark/>
          </w:tcPr>
          <w:p w14:paraId="0D2C7D3C"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1,30</w:t>
            </w:r>
          </w:p>
        </w:tc>
        <w:tc>
          <w:tcPr>
            <w:tcW w:w="1841" w:type="dxa"/>
            <w:noWrap/>
            <w:hideMark/>
          </w:tcPr>
          <w:p w14:paraId="7ECD2416"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1,33</w:t>
            </w:r>
          </w:p>
        </w:tc>
      </w:tr>
      <w:tr w:rsidR="00610CB6" w:rsidRPr="00E57647" w14:paraId="23D0A4D6" w14:textId="77777777" w:rsidTr="00A27219">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37860B96"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paracetamol</w:t>
            </w:r>
          </w:p>
        </w:tc>
        <w:tc>
          <w:tcPr>
            <w:tcW w:w="1841" w:type="dxa"/>
            <w:noWrap/>
            <w:hideMark/>
          </w:tcPr>
          <w:p w14:paraId="2C775967"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3078</w:t>
            </w:r>
          </w:p>
        </w:tc>
        <w:tc>
          <w:tcPr>
            <w:tcW w:w="1841" w:type="dxa"/>
            <w:noWrap/>
            <w:hideMark/>
          </w:tcPr>
          <w:p w14:paraId="79AD8B12"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1,10</w:t>
            </w:r>
          </w:p>
        </w:tc>
        <w:tc>
          <w:tcPr>
            <w:tcW w:w="1841" w:type="dxa"/>
            <w:noWrap/>
            <w:hideMark/>
          </w:tcPr>
          <w:p w14:paraId="11BD3CC2"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0,27</w:t>
            </w:r>
          </w:p>
        </w:tc>
      </w:tr>
      <w:tr w:rsidR="00610CB6" w:rsidRPr="00E57647" w14:paraId="1D242065" w14:textId="77777777" w:rsidTr="00A27219">
        <w:trPr>
          <w:trHeight w:val="238"/>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16506EBA"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ritonavir</w:t>
            </w:r>
          </w:p>
        </w:tc>
        <w:tc>
          <w:tcPr>
            <w:tcW w:w="1841" w:type="dxa"/>
            <w:noWrap/>
            <w:hideMark/>
          </w:tcPr>
          <w:p w14:paraId="26B485E7"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2817</w:t>
            </w:r>
          </w:p>
        </w:tc>
        <w:tc>
          <w:tcPr>
            <w:tcW w:w="1841" w:type="dxa"/>
            <w:noWrap/>
            <w:hideMark/>
          </w:tcPr>
          <w:p w14:paraId="7681A876"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1,00</w:t>
            </w:r>
          </w:p>
        </w:tc>
        <w:tc>
          <w:tcPr>
            <w:tcW w:w="1841" w:type="dxa"/>
            <w:noWrap/>
            <w:hideMark/>
          </w:tcPr>
          <w:p w14:paraId="6728A3E3"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2,45</w:t>
            </w:r>
          </w:p>
        </w:tc>
      </w:tr>
      <w:tr w:rsidR="00610CB6" w:rsidRPr="00E57647" w14:paraId="7B8BA45E" w14:textId="77777777" w:rsidTr="00A27219">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0DFB8FDF"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clozapine</w:t>
            </w:r>
          </w:p>
        </w:tc>
        <w:tc>
          <w:tcPr>
            <w:tcW w:w="1841" w:type="dxa"/>
            <w:noWrap/>
            <w:hideMark/>
          </w:tcPr>
          <w:p w14:paraId="06CB14F0"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2810</w:t>
            </w:r>
          </w:p>
        </w:tc>
        <w:tc>
          <w:tcPr>
            <w:tcW w:w="1841" w:type="dxa"/>
            <w:noWrap/>
            <w:hideMark/>
          </w:tcPr>
          <w:p w14:paraId="37EEF422"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1,00</w:t>
            </w:r>
          </w:p>
        </w:tc>
        <w:tc>
          <w:tcPr>
            <w:tcW w:w="1841" w:type="dxa"/>
            <w:noWrap/>
            <w:hideMark/>
          </w:tcPr>
          <w:p w14:paraId="651897FD" w14:textId="77777777" w:rsidR="00610CB6" w:rsidRPr="00E57647" w:rsidRDefault="00610CB6" w:rsidP="00E061E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1,36</w:t>
            </w:r>
          </w:p>
        </w:tc>
      </w:tr>
      <w:tr w:rsidR="00610CB6" w:rsidRPr="00E57647" w14:paraId="25F4D6F1" w14:textId="77777777" w:rsidTr="00A27219">
        <w:trPr>
          <w:trHeight w:val="250"/>
          <w:jc w:val="center"/>
        </w:trPr>
        <w:tc>
          <w:tcPr>
            <w:cnfStyle w:val="001000000000" w:firstRow="0" w:lastRow="0" w:firstColumn="1" w:lastColumn="0" w:oddVBand="0" w:evenVBand="0" w:oddHBand="0" w:evenHBand="0" w:firstRowFirstColumn="0" w:firstRowLastColumn="0" w:lastRowFirstColumn="0" w:lastRowLastColumn="0"/>
            <w:tcW w:w="1841" w:type="dxa"/>
            <w:noWrap/>
            <w:hideMark/>
          </w:tcPr>
          <w:p w14:paraId="372D93B9" w14:textId="77777777" w:rsidR="00610CB6" w:rsidRPr="00E57647" w:rsidRDefault="00610CB6" w:rsidP="00E061E0">
            <w:pPr>
              <w:jc w:val="center"/>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furosemide</w:t>
            </w:r>
          </w:p>
        </w:tc>
        <w:tc>
          <w:tcPr>
            <w:tcW w:w="1841" w:type="dxa"/>
            <w:noWrap/>
            <w:hideMark/>
          </w:tcPr>
          <w:p w14:paraId="6A88F77F"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2460</w:t>
            </w:r>
          </w:p>
        </w:tc>
        <w:tc>
          <w:tcPr>
            <w:tcW w:w="1841" w:type="dxa"/>
            <w:noWrap/>
            <w:hideMark/>
          </w:tcPr>
          <w:p w14:paraId="238BB46E"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0,90</w:t>
            </w:r>
          </w:p>
        </w:tc>
        <w:tc>
          <w:tcPr>
            <w:tcW w:w="1841" w:type="dxa"/>
            <w:noWrap/>
            <w:hideMark/>
          </w:tcPr>
          <w:p w14:paraId="4195AC03" w14:textId="77777777" w:rsidR="00610CB6" w:rsidRPr="00E57647" w:rsidRDefault="00610CB6" w:rsidP="00E061E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it-IT"/>
                <w14:ligatures w14:val="none"/>
              </w:rPr>
            </w:pPr>
            <w:r w:rsidRPr="00E57647">
              <w:rPr>
                <w:rFonts w:ascii="Calibri" w:eastAsia="Times New Roman" w:hAnsi="Calibri" w:cs="Calibri"/>
                <w:color w:val="000000"/>
                <w:kern w:val="0"/>
                <w:sz w:val="20"/>
                <w:szCs w:val="20"/>
                <w:lang w:eastAsia="it-IT"/>
                <w14:ligatures w14:val="none"/>
              </w:rPr>
              <w:t>0,54</w:t>
            </w:r>
          </w:p>
        </w:tc>
      </w:tr>
    </w:tbl>
    <w:p w14:paraId="38181F97" w14:textId="77777777" w:rsidR="00643841" w:rsidRDefault="00643841" w:rsidP="00A27219">
      <w:pPr>
        <w:jc w:val="center"/>
        <w:rPr>
          <w:rFonts w:cstheme="minorHAnsi"/>
          <w:b/>
          <w:bCs/>
          <w:sz w:val="18"/>
          <w:szCs w:val="18"/>
          <w:lang w:val="en-US"/>
        </w:rPr>
      </w:pPr>
    </w:p>
    <w:p w14:paraId="3CE6ABF3" w14:textId="337C06A8" w:rsidR="00610CB6" w:rsidRPr="00681AF4" w:rsidRDefault="00A27219" w:rsidP="00A27219">
      <w:pPr>
        <w:jc w:val="center"/>
        <w:rPr>
          <w:rFonts w:cstheme="minorHAnsi"/>
          <w:sz w:val="18"/>
          <w:szCs w:val="18"/>
          <w:lang w:val="en-US"/>
        </w:rPr>
      </w:pPr>
      <w:r>
        <w:rPr>
          <w:rFonts w:cstheme="minorHAnsi"/>
          <w:b/>
          <w:bCs/>
          <w:sz w:val="18"/>
          <w:szCs w:val="18"/>
          <w:lang w:val="en-US"/>
        </w:rPr>
        <w:t>Table S2</w:t>
      </w:r>
      <w:r>
        <w:rPr>
          <w:rFonts w:cstheme="minorHAnsi"/>
          <w:sz w:val="18"/>
          <w:szCs w:val="18"/>
          <w:lang w:val="en-US"/>
        </w:rPr>
        <w:t xml:space="preserve">: Most reported interacting drugs. “Perc” </w:t>
      </w:r>
      <w:proofErr w:type="gramStart"/>
      <w:r>
        <w:rPr>
          <w:rFonts w:cstheme="minorHAnsi"/>
          <w:sz w:val="18"/>
          <w:szCs w:val="18"/>
          <w:lang w:val="en-US"/>
        </w:rPr>
        <w:t>are</w:t>
      </w:r>
      <w:proofErr w:type="gramEnd"/>
      <w:r>
        <w:rPr>
          <w:rFonts w:cstheme="minorHAnsi"/>
          <w:sz w:val="18"/>
          <w:szCs w:val="18"/>
          <w:lang w:val="en-US"/>
        </w:rPr>
        <w:t xml:space="preserve"> size of drug over size of total interacting drugs and “Ratio” are size of drug over size of drug with all roles but “I” (“PS”, “SS” and “C”).</w:t>
      </w:r>
    </w:p>
    <w:p w14:paraId="63AC5B85" w14:textId="41E151BF" w:rsidR="000A1FC2" w:rsidRDefault="000A1FC2" w:rsidP="00A27219">
      <w:pPr>
        <w:rPr>
          <w:rFonts w:cstheme="minorHAnsi"/>
          <w:sz w:val="18"/>
          <w:szCs w:val="18"/>
          <w:lang w:val="en-US"/>
        </w:rPr>
      </w:pPr>
    </w:p>
    <w:p w14:paraId="37223A04" w14:textId="77777777" w:rsidR="00643841" w:rsidRPr="00A27219" w:rsidRDefault="00643841" w:rsidP="00A27219">
      <w:pPr>
        <w:rPr>
          <w:rFonts w:cstheme="minorHAnsi"/>
          <w:sz w:val="18"/>
          <w:szCs w:val="18"/>
          <w:lang w:val="en-US"/>
        </w:rPr>
      </w:pPr>
    </w:p>
    <w:tbl>
      <w:tblPr>
        <w:tblStyle w:val="PlainTable1"/>
        <w:tblW w:w="4865" w:type="dxa"/>
        <w:jc w:val="center"/>
        <w:tblLook w:val="04A0" w:firstRow="1" w:lastRow="0" w:firstColumn="1" w:lastColumn="0" w:noHBand="0" w:noVBand="1"/>
      </w:tblPr>
      <w:tblGrid>
        <w:gridCol w:w="3862"/>
        <w:gridCol w:w="1003"/>
      </w:tblGrid>
      <w:tr w:rsidR="000A1FC2" w:rsidRPr="007E0B09" w14:paraId="068CFE9A" w14:textId="77777777" w:rsidTr="00A27219">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663FDFD8" w14:textId="77777777" w:rsidR="000A1FC2" w:rsidRPr="007E0B09" w:rsidRDefault="000A1FC2" w:rsidP="00E061E0">
            <w:pPr>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Reac</w:t>
            </w:r>
          </w:p>
        </w:tc>
        <w:tc>
          <w:tcPr>
            <w:tcW w:w="1003" w:type="dxa"/>
            <w:noWrap/>
            <w:hideMark/>
          </w:tcPr>
          <w:p w14:paraId="3B7B5C34" w14:textId="77777777" w:rsidR="000A1FC2" w:rsidRPr="007E0B09" w:rsidRDefault="000A1FC2" w:rsidP="00E061E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N</w:t>
            </w:r>
          </w:p>
        </w:tc>
      </w:tr>
      <w:tr w:rsidR="000A1FC2" w:rsidRPr="007E0B09" w14:paraId="1BFDD62F" w14:textId="77777777" w:rsidTr="00A27219">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6A1006E6" w14:textId="77777777" w:rsidR="000A1FC2" w:rsidRPr="007E0B09" w:rsidRDefault="000A1FC2" w:rsidP="00E061E0">
            <w:pPr>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drug interaction</w:t>
            </w:r>
          </w:p>
        </w:tc>
        <w:tc>
          <w:tcPr>
            <w:tcW w:w="1003" w:type="dxa"/>
            <w:noWrap/>
            <w:hideMark/>
          </w:tcPr>
          <w:p w14:paraId="03E5A529" w14:textId="77777777" w:rsidR="000A1FC2" w:rsidRPr="007E0B09" w:rsidRDefault="000A1FC2" w:rsidP="00E061E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77512</w:t>
            </w:r>
          </w:p>
        </w:tc>
      </w:tr>
      <w:tr w:rsidR="000A1FC2" w:rsidRPr="007E0B09" w14:paraId="48BAF521" w14:textId="77777777" w:rsidTr="00A27219">
        <w:trPr>
          <w:trHeight w:val="257"/>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740E9D11" w14:textId="77777777" w:rsidR="000A1FC2" w:rsidRPr="007E0B09" w:rsidRDefault="000A1FC2" w:rsidP="00E061E0">
            <w:pPr>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toxicity to various agents</w:t>
            </w:r>
          </w:p>
        </w:tc>
        <w:tc>
          <w:tcPr>
            <w:tcW w:w="1003" w:type="dxa"/>
            <w:noWrap/>
            <w:hideMark/>
          </w:tcPr>
          <w:p w14:paraId="6FAC86C4" w14:textId="77777777" w:rsidR="000A1FC2" w:rsidRPr="007E0B09" w:rsidRDefault="000A1FC2" w:rsidP="00E061E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6375</w:t>
            </w:r>
          </w:p>
        </w:tc>
      </w:tr>
      <w:tr w:rsidR="000A1FC2" w:rsidRPr="007E0B09" w14:paraId="12B6A6D4" w14:textId="77777777" w:rsidTr="00A27219">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475ACA6E" w14:textId="77777777" w:rsidR="000A1FC2" w:rsidRPr="007E0B09" w:rsidRDefault="000A1FC2" w:rsidP="00E061E0">
            <w:pPr>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acute kidney injury</w:t>
            </w:r>
          </w:p>
        </w:tc>
        <w:tc>
          <w:tcPr>
            <w:tcW w:w="1003" w:type="dxa"/>
            <w:noWrap/>
            <w:hideMark/>
          </w:tcPr>
          <w:p w14:paraId="0114B6D4" w14:textId="77777777" w:rsidR="000A1FC2" w:rsidRPr="007E0B09" w:rsidRDefault="000A1FC2" w:rsidP="00E061E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5857</w:t>
            </w:r>
          </w:p>
        </w:tc>
      </w:tr>
      <w:tr w:rsidR="000A1FC2" w:rsidRPr="007E0B09" w14:paraId="1BE0246A" w14:textId="77777777" w:rsidTr="00A27219">
        <w:trPr>
          <w:trHeight w:val="257"/>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042AD542" w14:textId="77777777" w:rsidR="000A1FC2" w:rsidRPr="007E0B09" w:rsidRDefault="000A1FC2" w:rsidP="00E061E0">
            <w:pPr>
              <w:rPr>
                <w:rFonts w:ascii="Calibri" w:eastAsia="Times New Roman" w:hAnsi="Calibri" w:cs="Calibri"/>
                <w:color w:val="000000"/>
                <w:kern w:val="0"/>
                <w:sz w:val="18"/>
                <w:szCs w:val="18"/>
                <w:lang w:val="en-US" w:eastAsia="it-IT"/>
                <w14:ligatures w14:val="none"/>
              </w:rPr>
            </w:pPr>
            <w:r w:rsidRPr="007E0B09">
              <w:rPr>
                <w:rFonts w:ascii="Calibri" w:eastAsia="Times New Roman" w:hAnsi="Calibri" w:cs="Calibri"/>
                <w:color w:val="000000"/>
                <w:kern w:val="0"/>
                <w:sz w:val="18"/>
                <w:szCs w:val="18"/>
                <w:lang w:val="en-US" w:eastAsia="it-IT"/>
                <w14:ligatures w14:val="none"/>
              </w:rPr>
              <w:t>labelled drug-drug interaction medication error</w:t>
            </w:r>
          </w:p>
        </w:tc>
        <w:tc>
          <w:tcPr>
            <w:tcW w:w="1003" w:type="dxa"/>
            <w:noWrap/>
            <w:hideMark/>
          </w:tcPr>
          <w:p w14:paraId="7A43F377" w14:textId="77777777" w:rsidR="000A1FC2" w:rsidRPr="007E0B09" w:rsidRDefault="000A1FC2" w:rsidP="00E061E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4395</w:t>
            </w:r>
          </w:p>
        </w:tc>
      </w:tr>
      <w:tr w:rsidR="000A1FC2" w:rsidRPr="007E0B09" w14:paraId="71A4144E" w14:textId="77777777" w:rsidTr="00A27219">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00E1C244" w14:textId="77777777" w:rsidR="000A1FC2" w:rsidRPr="007E0B09" w:rsidRDefault="000A1FC2" w:rsidP="00E061E0">
            <w:pPr>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off label use</w:t>
            </w:r>
          </w:p>
        </w:tc>
        <w:tc>
          <w:tcPr>
            <w:tcW w:w="1003" w:type="dxa"/>
            <w:noWrap/>
            <w:hideMark/>
          </w:tcPr>
          <w:p w14:paraId="6FE65051" w14:textId="77777777" w:rsidR="000A1FC2" w:rsidRPr="007E0B09" w:rsidRDefault="000A1FC2" w:rsidP="00E061E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4301</w:t>
            </w:r>
          </w:p>
        </w:tc>
      </w:tr>
      <w:tr w:rsidR="000A1FC2" w:rsidRPr="007E0B09" w14:paraId="52750DE9" w14:textId="77777777" w:rsidTr="00A27219">
        <w:trPr>
          <w:trHeight w:val="257"/>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3EABFAD5" w14:textId="77777777" w:rsidR="000A1FC2" w:rsidRPr="007E0B09" w:rsidRDefault="000A1FC2" w:rsidP="00E061E0">
            <w:pPr>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drug ineffective</w:t>
            </w:r>
          </w:p>
        </w:tc>
        <w:tc>
          <w:tcPr>
            <w:tcW w:w="1003" w:type="dxa"/>
            <w:noWrap/>
            <w:hideMark/>
          </w:tcPr>
          <w:p w14:paraId="66C29904" w14:textId="77777777" w:rsidR="000A1FC2" w:rsidRPr="007E0B09" w:rsidRDefault="000A1FC2" w:rsidP="00E061E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4298</w:t>
            </w:r>
          </w:p>
        </w:tc>
      </w:tr>
      <w:tr w:rsidR="000A1FC2" w:rsidRPr="007E0B09" w14:paraId="321D7C46" w14:textId="77777777" w:rsidTr="00A27219">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6FA38D37" w14:textId="77777777" w:rsidR="000A1FC2" w:rsidRPr="007E0B09" w:rsidRDefault="000A1FC2" w:rsidP="00E061E0">
            <w:pPr>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nausea</w:t>
            </w:r>
          </w:p>
        </w:tc>
        <w:tc>
          <w:tcPr>
            <w:tcW w:w="1003" w:type="dxa"/>
            <w:noWrap/>
            <w:hideMark/>
          </w:tcPr>
          <w:p w14:paraId="706D748F" w14:textId="77777777" w:rsidR="000A1FC2" w:rsidRPr="007E0B09" w:rsidRDefault="000A1FC2" w:rsidP="00E061E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4091</w:t>
            </w:r>
          </w:p>
        </w:tc>
      </w:tr>
      <w:tr w:rsidR="000A1FC2" w:rsidRPr="007E0B09" w14:paraId="604F7D0B" w14:textId="77777777" w:rsidTr="00A27219">
        <w:trPr>
          <w:trHeight w:val="257"/>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303559AE" w14:textId="77777777" w:rsidR="000A1FC2" w:rsidRPr="007E0B09" w:rsidRDefault="000A1FC2" w:rsidP="00E061E0">
            <w:pPr>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dizziness</w:t>
            </w:r>
          </w:p>
        </w:tc>
        <w:tc>
          <w:tcPr>
            <w:tcW w:w="1003" w:type="dxa"/>
            <w:noWrap/>
            <w:hideMark/>
          </w:tcPr>
          <w:p w14:paraId="09BE304C" w14:textId="77777777" w:rsidR="000A1FC2" w:rsidRPr="007E0B09" w:rsidRDefault="000A1FC2" w:rsidP="00E061E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3468</w:t>
            </w:r>
          </w:p>
        </w:tc>
      </w:tr>
      <w:tr w:rsidR="000A1FC2" w:rsidRPr="007E0B09" w14:paraId="7E7413DB" w14:textId="77777777" w:rsidTr="00A27219">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647CF9FE" w14:textId="77777777" w:rsidR="000A1FC2" w:rsidRPr="007E0B09" w:rsidRDefault="000A1FC2" w:rsidP="00E061E0">
            <w:pPr>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fatigue</w:t>
            </w:r>
          </w:p>
        </w:tc>
        <w:tc>
          <w:tcPr>
            <w:tcW w:w="1003" w:type="dxa"/>
            <w:noWrap/>
            <w:hideMark/>
          </w:tcPr>
          <w:p w14:paraId="298F6DCD" w14:textId="77777777" w:rsidR="000A1FC2" w:rsidRPr="007E0B09" w:rsidRDefault="000A1FC2" w:rsidP="00E061E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3255</w:t>
            </w:r>
          </w:p>
        </w:tc>
      </w:tr>
      <w:tr w:rsidR="000A1FC2" w:rsidRPr="007E0B09" w14:paraId="7AED6490" w14:textId="77777777" w:rsidTr="00A27219">
        <w:trPr>
          <w:trHeight w:val="270"/>
          <w:jc w:val="center"/>
        </w:trPr>
        <w:tc>
          <w:tcPr>
            <w:cnfStyle w:val="001000000000" w:firstRow="0" w:lastRow="0" w:firstColumn="1" w:lastColumn="0" w:oddVBand="0" w:evenVBand="0" w:oddHBand="0" w:evenHBand="0" w:firstRowFirstColumn="0" w:firstRowLastColumn="0" w:lastRowFirstColumn="0" w:lastRowLastColumn="0"/>
            <w:tcW w:w="3862" w:type="dxa"/>
            <w:noWrap/>
            <w:hideMark/>
          </w:tcPr>
          <w:p w14:paraId="462AB637" w14:textId="77777777" w:rsidR="000A1FC2" w:rsidRPr="007E0B09" w:rsidRDefault="000A1FC2" w:rsidP="00E061E0">
            <w:pPr>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international normalised ratio increased</w:t>
            </w:r>
          </w:p>
        </w:tc>
        <w:tc>
          <w:tcPr>
            <w:tcW w:w="1003" w:type="dxa"/>
            <w:noWrap/>
            <w:hideMark/>
          </w:tcPr>
          <w:p w14:paraId="6F9D26FB" w14:textId="77777777" w:rsidR="000A1FC2" w:rsidRPr="007E0B09" w:rsidRDefault="000A1FC2" w:rsidP="00E061E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7E0B09">
              <w:rPr>
                <w:rFonts w:ascii="Calibri" w:eastAsia="Times New Roman" w:hAnsi="Calibri" w:cs="Calibri"/>
                <w:color w:val="000000"/>
                <w:kern w:val="0"/>
                <w:sz w:val="18"/>
                <w:szCs w:val="18"/>
                <w:lang w:eastAsia="it-IT"/>
                <w14:ligatures w14:val="none"/>
              </w:rPr>
              <w:t>3138</w:t>
            </w:r>
          </w:p>
        </w:tc>
      </w:tr>
    </w:tbl>
    <w:p w14:paraId="68D0FD4F" w14:textId="77777777" w:rsidR="00643841" w:rsidRDefault="00643841" w:rsidP="000A1FC2">
      <w:pPr>
        <w:jc w:val="center"/>
        <w:rPr>
          <w:rFonts w:cstheme="minorHAnsi"/>
          <w:b/>
          <w:bCs/>
          <w:sz w:val="18"/>
          <w:szCs w:val="18"/>
          <w:lang w:val="en-US"/>
        </w:rPr>
      </w:pPr>
    </w:p>
    <w:p w14:paraId="0037F269" w14:textId="62FB96B1" w:rsidR="000A1FC2" w:rsidRPr="00E57647" w:rsidRDefault="00A27219" w:rsidP="000A1FC2">
      <w:pPr>
        <w:jc w:val="center"/>
        <w:rPr>
          <w:rFonts w:cstheme="minorHAnsi"/>
          <w:sz w:val="18"/>
          <w:szCs w:val="18"/>
          <w:lang w:val="en-US"/>
        </w:rPr>
      </w:pPr>
      <w:r w:rsidRPr="00A27219">
        <w:rPr>
          <w:rFonts w:cstheme="minorHAnsi"/>
          <w:b/>
          <w:bCs/>
          <w:sz w:val="18"/>
          <w:szCs w:val="18"/>
          <w:lang w:val="en-US"/>
        </w:rPr>
        <w:t>Table S3</w:t>
      </w:r>
      <w:r w:rsidRPr="00A27219">
        <w:rPr>
          <w:rFonts w:cstheme="minorHAnsi"/>
          <w:sz w:val="18"/>
          <w:szCs w:val="18"/>
          <w:lang w:val="en-US"/>
        </w:rPr>
        <w:t>: Most reported ADRs for interacting drugs.</w:t>
      </w:r>
    </w:p>
    <w:p w14:paraId="1D93A620" w14:textId="77777777" w:rsidR="00A27219" w:rsidRDefault="00A27219" w:rsidP="000A1FC2">
      <w:pPr>
        <w:jc w:val="center"/>
        <w:rPr>
          <w:rFonts w:cstheme="minorHAnsi"/>
          <w:sz w:val="18"/>
          <w:szCs w:val="18"/>
          <w:lang w:val="en-US"/>
        </w:rPr>
      </w:pPr>
    </w:p>
    <w:p w14:paraId="791B9DA7" w14:textId="77777777" w:rsidR="00643841" w:rsidRPr="00681AF4" w:rsidRDefault="00643841" w:rsidP="000A1FC2">
      <w:pPr>
        <w:jc w:val="center"/>
        <w:rPr>
          <w:rFonts w:cstheme="minorHAnsi"/>
          <w:sz w:val="18"/>
          <w:szCs w:val="18"/>
          <w:lang w:val="en-US"/>
        </w:rPr>
      </w:pPr>
    </w:p>
    <w:tbl>
      <w:tblPr>
        <w:tblStyle w:val="PlainTable1"/>
        <w:tblW w:w="5400" w:type="dxa"/>
        <w:jc w:val="center"/>
        <w:tblLook w:val="04A0" w:firstRow="1" w:lastRow="0" w:firstColumn="1" w:lastColumn="0" w:noHBand="0" w:noVBand="1"/>
      </w:tblPr>
      <w:tblGrid>
        <w:gridCol w:w="4200"/>
        <w:gridCol w:w="1200"/>
      </w:tblGrid>
      <w:tr w:rsidR="000A1FC2" w:rsidRPr="006E37AD" w14:paraId="586ADE99" w14:textId="77777777" w:rsidTr="00A27219">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02102A33" w14:textId="77777777" w:rsidR="000A1FC2" w:rsidRPr="006E37AD" w:rsidRDefault="000A1FC2" w:rsidP="00E061E0">
            <w:pPr>
              <w:rPr>
                <w:rFonts w:eastAsia="Times New Roman" w:cstheme="minorHAnsi"/>
                <w:b w:val="0"/>
                <w:bCs w:val="0"/>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Indication</w:t>
            </w:r>
          </w:p>
        </w:tc>
        <w:tc>
          <w:tcPr>
            <w:tcW w:w="1200" w:type="dxa"/>
            <w:noWrap/>
            <w:hideMark/>
          </w:tcPr>
          <w:p w14:paraId="412F8E17" w14:textId="77777777" w:rsidR="000A1FC2" w:rsidRPr="006E37AD" w:rsidRDefault="000A1FC2" w:rsidP="00E061E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N</w:t>
            </w:r>
          </w:p>
        </w:tc>
      </w:tr>
      <w:tr w:rsidR="000A1FC2" w:rsidRPr="006E37AD" w14:paraId="3E4BADAD"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0" w:type="dxa"/>
            <w:gridSpan w:val="2"/>
            <w:noWrap/>
            <w:hideMark/>
          </w:tcPr>
          <w:p w14:paraId="16EA870D" w14:textId="77777777" w:rsidR="000A1FC2" w:rsidRPr="006E37AD" w:rsidRDefault="000A1FC2" w:rsidP="00E061E0">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warfarin</w:t>
            </w:r>
          </w:p>
        </w:tc>
      </w:tr>
      <w:tr w:rsidR="000A1FC2" w:rsidRPr="006E37AD" w14:paraId="061DD038"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7852A946"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atrial fibrillation</w:t>
            </w:r>
          </w:p>
        </w:tc>
        <w:tc>
          <w:tcPr>
            <w:tcW w:w="1200" w:type="dxa"/>
            <w:noWrap/>
            <w:hideMark/>
          </w:tcPr>
          <w:p w14:paraId="1634E40F"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27</w:t>
            </w:r>
          </w:p>
        </w:tc>
      </w:tr>
      <w:tr w:rsidR="000A1FC2" w:rsidRPr="006E37AD" w14:paraId="62791F5F"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40C9B3BC"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anticoagulant therapy</w:t>
            </w:r>
          </w:p>
        </w:tc>
        <w:tc>
          <w:tcPr>
            <w:tcW w:w="1200" w:type="dxa"/>
            <w:noWrap/>
            <w:hideMark/>
          </w:tcPr>
          <w:p w14:paraId="15010067" w14:textId="77777777" w:rsidR="000A1FC2" w:rsidRPr="006E37AD" w:rsidRDefault="000A1FC2" w:rsidP="00E061E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20</w:t>
            </w:r>
          </w:p>
        </w:tc>
      </w:tr>
      <w:tr w:rsidR="000A1FC2" w:rsidRPr="006E37AD" w14:paraId="498A188B"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5BB562F1" w14:textId="77777777" w:rsidR="000A1FC2" w:rsidRPr="006E37AD" w:rsidRDefault="000A1FC2" w:rsidP="00E061E0">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noWrap/>
            <w:hideMark/>
          </w:tcPr>
          <w:p w14:paraId="58A192D0"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20</w:t>
            </w:r>
          </w:p>
        </w:tc>
      </w:tr>
      <w:tr w:rsidR="000A1FC2" w:rsidRPr="006E37AD" w14:paraId="0F012669"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0" w:type="dxa"/>
            <w:gridSpan w:val="2"/>
            <w:noWrap/>
            <w:hideMark/>
          </w:tcPr>
          <w:p w14:paraId="51DC6450" w14:textId="77777777" w:rsidR="000A1FC2" w:rsidRPr="006E37AD" w:rsidRDefault="000A1FC2" w:rsidP="00E061E0">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tacrolimus</w:t>
            </w:r>
          </w:p>
        </w:tc>
      </w:tr>
      <w:tr w:rsidR="000A1FC2" w:rsidRPr="006E37AD" w14:paraId="7539BDF1"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3A2B395A"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immunosuppressant drug therapy</w:t>
            </w:r>
          </w:p>
        </w:tc>
        <w:tc>
          <w:tcPr>
            <w:tcW w:w="1200" w:type="dxa"/>
            <w:noWrap/>
            <w:hideMark/>
          </w:tcPr>
          <w:p w14:paraId="2743F5CF"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44</w:t>
            </w:r>
          </w:p>
        </w:tc>
      </w:tr>
      <w:tr w:rsidR="000A1FC2" w:rsidRPr="006E37AD" w14:paraId="1AF4BF69"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4338CC26"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renal transplant</w:t>
            </w:r>
          </w:p>
        </w:tc>
        <w:tc>
          <w:tcPr>
            <w:tcW w:w="1200" w:type="dxa"/>
            <w:noWrap/>
            <w:hideMark/>
          </w:tcPr>
          <w:p w14:paraId="74FCA28C" w14:textId="77777777" w:rsidR="000A1FC2" w:rsidRPr="006E37AD" w:rsidRDefault="000A1FC2" w:rsidP="00E061E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21</w:t>
            </w:r>
          </w:p>
        </w:tc>
      </w:tr>
      <w:tr w:rsidR="000A1FC2" w:rsidRPr="006E37AD" w14:paraId="23002E19"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3A5FDE03"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immunosuppression</w:t>
            </w:r>
          </w:p>
        </w:tc>
        <w:tc>
          <w:tcPr>
            <w:tcW w:w="1200" w:type="dxa"/>
            <w:noWrap/>
            <w:hideMark/>
          </w:tcPr>
          <w:p w14:paraId="0AD4DBC8"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13</w:t>
            </w:r>
          </w:p>
        </w:tc>
      </w:tr>
      <w:tr w:rsidR="000A1FC2" w:rsidRPr="006E37AD" w14:paraId="512D1B98"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0" w:type="dxa"/>
            <w:gridSpan w:val="2"/>
            <w:noWrap/>
            <w:hideMark/>
          </w:tcPr>
          <w:p w14:paraId="58F52F86" w14:textId="77777777" w:rsidR="000A1FC2" w:rsidRPr="006E37AD" w:rsidRDefault="000A1FC2" w:rsidP="00E061E0">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acetylsalicylic acid</w:t>
            </w:r>
          </w:p>
        </w:tc>
      </w:tr>
      <w:tr w:rsidR="000A1FC2" w:rsidRPr="006E37AD" w14:paraId="0D9A31C4"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4A886FFC" w14:textId="77777777" w:rsidR="000A1FC2" w:rsidRPr="006E37AD" w:rsidRDefault="000A1FC2" w:rsidP="00E061E0">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noWrap/>
            <w:hideMark/>
          </w:tcPr>
          <w:p w14:paraId="6F3CE13F"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74</w:t>
            </w:r>
          </w:p>
        </w:tc>
      </w:tr>
      <w:tr w:rsidR="000A1FC2" w:rsidRPr="006E37AD" w14:paraId="40C27423"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6F73D3B0"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antiplatelet therapy</w:t>
            </w:r>
          </w:p>
        </w:tc>
        <w:tc>
          <w:tcPr>
            <w:tcW w:w="1200" w:type="dxa"/>
            <w:noWrap/>
            <w:hideMark/>
          </w:tcPr>
          <w:p w14:paraId="498CFC93" w14:textId="77777777" w:rsidR="000A1FC2" w:rsidRPr="006E37AD" w:rsidRDefault="000A1FC2" w:rsidP="00E061E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26</w:t>
            </w:r>
          </w:p>
        </w:tc>
      </w:tr>
      <w:tr w:rsidR="000A1FC2" w:rsidRPr="006E37AD" w14:paraId="20D8A08B"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7EEE294B"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myocardial ischaemia</w:t>
            </w:r>
          </w:p>
        </w:tc>
        <w:tc>
          <w:tcPr>
            <w:tcW w:w="1200" w:type="dxa"/>
            <w:noWrap/>
            <w:hideMark/>
          </w:tcPr>
          <w:p w14:paraId="11B3267F"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16</w:t>
            </w:r>
          </w:p>
        </w:tc>
      </w:tr>
      <w:tr w:rsidR="000A1FC2" w:rsidRPr="006E37AD" w14:paraId="0ABF14B1"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0" w:type="dxa"/>
            <w:gridSpan w:val="2"/>
            <w:noWrap/>
            <w:hideMark/>
          </w:tcPr>
          <w:p w14:paraId="3193B622" w14:textId="77777777" w:rsidR="000A1FC2" w:rsidRPr="006E37AD" w:rsidRDefault="000A1FC2" w:rsidP="00E061E0">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quetiapine</w:t>
            </w:r>
          </w:p>
        </w:tc>
      </w:tr>
      <w:tr w:rsidR="000A1FC2" w:rsidRPr="006E37AD" w14:paraId="3AD4A0B9"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5F8971B6" w14:textId="77777777" w:rsidR="000A1FC2" w:rsidRPr="006E37AD" w:rsidRDefault="000A1FC2" w:rsidP="00E061E0">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noWrap/>
            <w:hideMark/>
          </w:tcPr>
          <w:p w14:paraId="36DC41CA"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11</w:t>
            </w:r>
          </w:p>
        </w:tc>
      </w:tr>
      <w:tr w:rsidR="000A1FC2" w:rsidRPr="006E37AD" w14:paraId="43F5764C"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0A26B7D8"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bipolar disorder</w:t>
            </w:r>
          </w:p>
        </w:tc>
        <w:tc>
          <w:tcPr>
            <w:tcW w:w="1200" w:type="dxa"/>
            <w:noWrap/>
            <w:hideMark/>
          </w:tcPr>
          <w:p w14:paraId="0A679CC2" w14:textId="77777777" w:rsidR="000A1FC2" w:rsidRPr="006E37AD" w:rsidRDefault="000A1FC2" w:rsidP="00E061E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8</w:t>
            </w:r>
          </w:p>
        </w:tc>
      </w:tr>
      <w:tr w:rsidR="000A1FC2" w:rsidRPr="006E37AD" w14:paraId="06654121"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3AC827D0"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schizophrenia</w:t>
            </w:r>
          </w:p>
        </w:tc>
        <w:tc>
          <w:tcPr>
            <w:tcW w:w="1200" w:type="dxa"/>
            <w:noWrap/>
            <w:hideMark/>
          </w:tcPr>
          <w:p w14:paraId="2BAC271D"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8</w:t>
            </w:r>
          </w:p>
        </w:tc>
      </w:tr>
      <w:tr w:rsidR="000A1FC2" w:rsidRPr="006E37AD" w14:paraId="5648CC78"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0" w:type="dxa"/>
            <w:gridSpan w:val="2"/>
            <w:noWrap/>
            <w:hideMark/>
          </w:tcPr>
          <w:p w14:paraId="75804E4D" w14:textId="77777777" w:rsidR="000A1FC2" w:rsidRPr="006E37AD" w:rsidRDefault="000A1FC2" w:rsidP="00E061E0">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valproic acid</w:t>
            </w:r>
          </w:p>
        </w:tc>
      </w:tr>
      <w:tr w:rsidR="000A1FC2" w:rsidRPr="006E37AD" w14:paraId="726D5F26"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41D8F208"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epilepsy</w:t>
            </w:r>
          </w:p>
        </w:tc>
        <w:tc>
          <w:tcPr>
            <w:tcW w:w="1200" w:type="dxa"/>
            <w:noWrap/>
            <w:hideMark/>
          </w:tcPr>
          <w:p w14:paraId="3AC9FFF6"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16</w:t>
            </w:r>
          </w:p>
        </w:tc>
      </w:tr>
      <w:tr w:rsidR="000A1FC2" w:rsidRPr="006E37AD" w14:paraId="30251405"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68E82C63" w14:textId="77777777" w:rsidR="000A1FC2" w:rsidRPr="006E37AD" w:rsidRDefault="000A1FC2" w:rsidP="00E061E0">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lastRenderedPageBreak/>
              <w:t>product used for unknown indication</w:t>
            </w:r>
          </w:p>
        </w:tc>
        <w:tc>
          <w:tcPr>
            <w:tcW w:w="1200" w:type="dxa"/>
            <w:noWrap/>
            <w:hideMark/>
          </w:tcPr>
          <w:p w14:paraId="2DFBCE46" w14:textId="77777777" w:rsidR="000A1FC2" w:rsidRPr="006E37AD" w:rsidRDefault="000A1FC2" w:rsidP="00E061E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10</w:t>
            </w:r>
          </w:p>
        </w:tc>
      </w:tr>
      <w:tr w:rsidR="000A1FC2" w:rsidRPr="006E37AD" w14:paraId="06AE719F"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197DCD53"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seizure</w:t>
            </w:r>
          </w:p>
        </w:tc>
        <w:tc>
          <w:tcPr>
            <w:tcW w:w="1200" w:type="dxa"/>
            <w:noWrap/>
            <w:hideMark/>
          </w:tcPr>
          <w:p w14:paraId="0A3AA3E6"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9</w:t>
            </w:r>
          </w:p>
        </w:tc>
      </w:tr>
      <w:tr w:rsidR="000A1FC2" w:rsidRPr="006E37AD" w14:paraId="384D766A"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0" w:type="dxa"/>
            <w:gridSpan w:val="2"/>
            <w:noWrap/>
            <w:hideMark/>
          </w:tcPr>
          <w:p w14:paraId="6D4983AD" w14:textId="77777777" w:rsidR="000A1FC2" w:rsidRPr="006E37AD" w:rsidRDefault="000A1FC2" w:rsidP="00E061E0">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rivaroxaban</w:t>
            </w:r>
          </w:p>
        </w:tc>
      </w:tr>
      <w:tr w:rsidR="000A1FC2" w:rsidRPr="006E37AD" w14:paraId="07975CD8"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0EC49003"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atrial fibrillation</w:t>
            </w:r>
          </w:p>
        </w:tc>
        <w:tc>
          <w:tcPr>
            <w:tcW w:w="1200" w:type="dxa"/>
            <w:noWrap/>
            <w:hideMark/>
          </w:tcPr>
          <w:p w14:paraId="25D56BDA"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201</w:t>
            </w:r>
          </w:p>
        </w:tc>
      </w:tr>
      <w:tr w:rsidR="000A1FC2" w:rsidRPr="006E37AD" w14:paraId="6516244F"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54D18B5B"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thrombosis prophylaxis</w:t>
            </w:r>
          </w:p>
        </w:tc>
        <w:tc>
          <w:tcPr>
            <w:tcW w:w="1200" w:type="dxa"/>
            <w:noWrap/>
            <w:hideMark/>
          </w:tcPr>
          <w:p w14:paraId="05DC0771" w14:textId="77777777" w:rsidR="000A1FC2" w:rsidRPr="006E37AD" w:rsidRDefault="000A1FC2" w:rsidP="00E061E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126</w:t>
            </w:r>
          </w:p>
        </w:tc>
      </w:tr>
      <w:tr w:rsidR="000A1FC2" w:rsidRPr="006E37AD" w14:paraId="67C80E4B"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1D7BD5A0"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cerebrovascular accident prophylaxis</w:t>
            </w:r>
          </w:p>
        </w:tc>
        <w:tc>
          <w:tcPr>
            <w:tcW w:w="1200" w:type="dxa"/>
            <w:noWrap/>
            <w:hideMark/>
          </w:tcPr>
          <w:p w14:paraId="32BF1652"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97</w:t>
            </w:r>
          </w:p>
        </w:tc>
      </w:tr>
      <w:tr w:rsidR="000A1FC2" w:rsidRPr="006E37AD" w14:paraId="2BF3197F"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0" w:type="dxa"/>
            <w:gridSpan w:val="2"/>
            <w:noWrap/>
            <w:hideMark/>
          </w:tcPr>
          <w:p w14:paraId="00D95088" w14:textId="77777777" w:rsidR="000A1FC2" w:rsidRPr="006E37AD" w:rsidRDefault="000A1FC2" w:rsidP="00E061E0">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paracetamol</w:t>
            </w:r>
          </w:p>
        </w:tc>
      </w:tr>
      <w:tr w:rsidR="000A1FC2" w:rsidRPr="006E37AD" w14:paraId="316D2158"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2825D76F" w14:textId="77777777" w:rsidR="000A1FC2" w:rsidRPr="006E37AD" w:rsidRDefault="000A1FC2" w:rsidP="00E061E0">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noWrap/>
            <w:hideMark/>
          </w:tcPr>
          <w:p w14:paraId="4EC68870"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51</w:t>
            </w:r>
          </w:p>
        </w:tc>
      </w:tr>
      <w:tr w:rsidR="000A1FC2" w:rsidRPr="006E37AD" w14:paraId="73EF1908"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42A4F74C"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pain</w:t>
            </w:r>
          </w:p>
        </w:tc>
        <w:tc>
          <w:tcPr>
            <w:tcW w:w="1200" w:type="dxa"/>
            <w:noWrap/>
            <w:hideMark/>
          </w:tcPr>
          <w:p w14:paraId="4DAFFFA4" w14:textId="77777777" w:rsidR="000A1FC2" w:rsidRPr="006E37AD" w:rsidRDefault="000A1FC2" w:rsidP="00E061E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31</w:t>
            </w:r>
          </w:p>
        </w:tc>
      </w:tr>
      <w:tr w:rsidR="000A1FC2" w:rsidRPr="006E37AD" w14:paraId="66280CE0"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36A03BAC"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depression</w:t>
            </w:r>
          </w:p>
        </w:tc>
        <w:tc>
          <w:tcPr>
            <w:tcW w:w="1200" w:type="dxa"/>
            <w:noWrap/>
            <w:hideMark/>
          </w:tcPr>
          <w:p w14:paraId="3C1E0163"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21</w:t>
            </w:r>
          </w:p>
        </w:tc>
      </w:tr>
      <w:tr w:rsidR="000A1FC2" w:rsidRPr="006E37AD" w14:paraId="1EB31A82"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0" w:type="dxa"/>
            <w:gridSpan w:val="2"/>
            <w:noWrap/>
            <w:hideMark/>
          </w:tcPr>
          <w:p w14:paraId="2982EC61" w14:textId="77777777" w:rsidR="000A1FC2" w:rsidRPr="006E37AD" w:rsidRDefault="000A1FC2" w:rsidP="00E061E0">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ritonavir</w:t>
            </w:r>
          </w:p>
        </w:tc>
      </w:tr>
      <w:tr w:rsidR="000A1FC2" w:rsidRPr="006E37AD" w14:paraId="24415AA0"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580CBBD3"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hiv infection</w:t>
            </w:r>
          </w:p>
        </w:tc>
        <w:tc>
          <w:tcPr>
            <w:tcW w:w="1200" w:type="dxa"/>
            <w:noWrap/>
            <w:hideMark/>
          </w:tcPr>
          <w:p w14:paraId="7B8E7C3E"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12</w:t>
            </w:r>
          </w:p>
        </w:tc>
      </w:tr>
      <w:tr w:rsidR="000A1FC2" w:rsidRPr="006E37AD" w14:paraId="6449F1D1"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7A3E6897"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antiretroviral therapy</w:t>
            </w:r>
          </w:p>
        </w:tc>
        <w:tc>
          <w:tcPr>
            <w:tcW w:w="1200" w:type="dxa"/>
            <w:noWrap/>
            <w:hideMark/>
          </w:tcPr>
          <w:p w14:paraId="473F5919" w14:textId="77777777" w:rsidR="000A1FC2" w:rsidRPr="006E37AD" w:rsidRDefault="000A1FC2" w:rsidP="00E061E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4</w:t>
            </w:r>
          </w:p>
        </w:tc>
      </w:tr>
      <w:tr w:rsidR="000A1FC2" w:rsidRPr="006E37AD" w14:paraId="62838BC0"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03CEC1AF"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exposure during pregnancy</w:t>
            </w:r>
          </w:p>
        </w:tc>
        <w:tc>
          <w:tcPr>
            <w:tcW w:w="1200" w:type="dxa"/>
            <w:noWrap/>
            <w:hideMark/>
          </w:tcPr>
          <w:p w14:paraId="2DE9197D"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w:t>
            </w:r>
          </w:p>
        </w:tc>
      </w:tr>
      <w:tr w:rsidR="000A1FC2" w:rsidRPr="006E37AD" w14:paraId="57B41F9F"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0" w:type="dxa"/>
            <w:gridSpan w:val="2"/>
            <w:noWrap/>
            <w:hideMark/>
          </w:tcPr>
          <w:p w14:paraId="6B953F8E" w14:textId="77777777" w:rsidR="000A1FC2" w:rsidRPr="006E37AD" w:rsidRDefault="000A1FC2" w:rsidP="00E061E0">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clozapine</w:t>
            </w:r>
          </w:p>
        </w:tc>
      </w:tr>
      <w:tr w:rsidR="000A1FC2" w:rsidRPr="006E37AD" w14:paraId="7BC0071C"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342E0C7A"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schizophrenia</w:t>
            </w:r>
          </w:p>
        </w:tc>
        <w:tc>
          <w:tcPr>
            <w:tcW w:w="1200" w:type="dxa"/>
            <w:noWrap/>
            <w:hideMark/>
          </w:tcPr>
          <w:p w14:paraId="65A16582"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53</w:t>
            </w:r>
          </w:p>
        </w:tc>
      </w:tr>
      <w:tr w:rsidR="000A1FC2" w:rsidRPr="006E37AD" w14:paraId="3FDA04C5"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10DDCA0A"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schizoaffective disorder</w:t>
            </w:r>
          </w:p>
        </w:tc>
        <w:tc>
          <w:tcPr>
            <w:tcW w:w="1200" w:type="dxa"/>
            <w:noWrap/>
            <w:hideMark/>
          </w:tcPr>
          <w:p w14:paraId="279CA7B1" w14:textId="77777777" w:rsidR="000A1FC2" w:rsidRPr="006E37AD" w:rsidRDefault="000A1FC2" w:rsidP="00E061E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13</w:t>
            </w:r>
          </w:p>
        </w:tc>
      </w:tr>
      <w:tr w:rsidR="000A1FC2" w:rsidRPr="006E37AD" w14:paraId="3478F212"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29F5E0BF" w14:textId="77777777" w:rsidR="000A1FC2" w:rsidRPr="006E37AD" w:rsidRDefault="000A1FC2" w:rsidP="00E061E0">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noWrap/>
            <w:hideMark/>
          </w:tcPr>
          <w:p w14:paraId="58BBB76F"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12</w:t>
            </w:r>
          </w:p>
        </w:tc>
      </w:tr>
      <w:tr w:rsidR="000A1FC2" w:rsidRPr="006E37AD" w14:paraId="46EA7E49"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00" w:type="dxa"/>
            <w:gridSpan w:val="2"/>
            <w:noWrap/>
            <w:hideMark/>
          </w:tcPr>
          <w:p w14:paraId="1EEB60BA" w14:textId="77777777" w:rsidR="000A1FC2" w:rsidRPr="006E37AD" w:rsidRDefault="000A1FC2" w:rsidP="00E061E0">
            <w:pPr>
              <w:jc w:val="center"/>
              <w:rPr>
                <w:rFonts w:eastAsia="Times New Roman" w:cstheme="minorHAnsi"/>
                <w:i/>
                <w:iCs/>
                <w:color w:val="000000"/>
                <w:kern w:val="0"/>
                <w:sz w:val="18"/>
                <w:szCs w:val="18"/>
                <w:lang w:eastAsia="it-IT"/>
                <w14:ligatures w14:val="none"/>
              </w:rPr>
            </w:pPr>
            <w:r w:rsidRPr="006E37AD">
              <w:rPr>
                <w:rFonts w:eastAsia="Times New Roman" w:cstheme="minorHAnsi"/>
                <w:i/>
                <w:iCs/>
                <w:color w:val="000000"/>
                <w:kern w:val="0"/>
                <w:sz w:val="18"/>
                <w:szCs w:val="18"/>
                <w:lang w:eastAsia="it-IT"/>
                <w14:ligatures w14:val="none"/>
              </w:rPr>
              <w:t>furosemide</w:t>
            </w:r>
          </w:p>
        </w:tc>
      </w:tr>
      <w:tr w:rsidR="000A1FC2" w:rsidRPr="006E37AD" w14:paraId="343DD940" w14:textId="77777777" w:rsidTr="00A27219">
        <w:trPr>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2CFB91A2"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hypertension</w:t>
            </w:r>
          </w:p>
        </w:tc>
        <w:tc>
          <w:tcPr>
            <w:tcW w:w="1200" w:type="dxa"/>
            <w:noWrap/>
            <w:hideMark/>
          </w:tcPr>
          <w:p w14:paraId="4A0EC8E5"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20</w:t>
            </w:r>
          </w:p>
        </w:tc>
      </w:tr>
      <w:tr w:rsidR="000A1FC2" w:rsidRPr="006E37AD" w14:paraId="09969B97" w14:textId="77777777" w:rsidTr="00A2721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43C440D8" w14:textId="77777777" w:rsidR="000A1FC2" w:rsidRPr="006E37AD" w:rsidRDefault="000A1FC2" w:rsidP="00E061E0">
            <w:pPr>
              <w:rPr>
                <w:rFonts w:eastAsia="Times New Roman" w:cstheme="minorHAnsi"/>
                <w:color w:val="000000"/>
                <w:kern w:val="0"/>
                <w:sz w:val="18"/>
                <w:szCs w:val="18"/>
                <w:lang w:val="en-US" w:eastAsia="it-IT"/>
                <w14:ligatures w14:val="none"/>
              </w:rPr>
            </w:pPr>
            <w:r w:rsidRPr="006E37AD">
              <w:rPr>
                <w:rFonts w:eastAsia="Times New Roman" w:cstheme="minorHAnsi"/>
                <w:color w:val="000000"/>
                <w:kern w:val="0"/>
                <w:sz w:val="18"/>
                <w:szCs w:val="18"/>
                <w:lang w:val="en-US" w:eastAsia="it-IT"/>
                <w14:ligatures w14:val="none"/>
              </w:rPr>
              <w:t>product used for unknown indication</w:t>
            </w:r>
          </w:p>
        </w:tc>
        <w:tc>
          <w:tcPr>
            <w:tcW w:w="1200" w:type="dxa"/>
            <w:noWrap/>
            <w:hideMark/>
          </w:tcPr>
          <w:p w14:paraId="5AF87B14" w14:textId="77777777" w:rsidR="000A1FC2" w:rsidRPr="006E37AD" w:rsidRDefault="000A1FC2" w:rsidP="00E061E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8</w:t>
            </w:r>
          </w:p>
        </w:tc>
      </w:tr>
      <w:tr w:rsidR="000A1FC2" w:rsidRPr="006E37AD" w14:paraId="6C3570EB" w14:textId="77777777" w:rsidTr="00A27219">
        <w:trPr>
          <w:trHeight w:val="315"/>
          <w:jc w:val="center"/>
        </w:trPr>
        <w:tc>
          <w:tcPr>
            <w:cnfStyle w:val="001000000000" w:firstRow="0" w:lastRow="0" w:firstColumn="1" w:lastColumn="0" w:oddVBand="0" w:evenVBand="0" w:oddHBand="0" w:evenHBand="0" w:firstRowFirstColumn="0" w:firstRowLastColumn="0" w:lastRowFirstColumn="0" w:lastRowLastColumn="0"/>
            <w:tcW w:w="4200" w:type="dxa"/>
            <w:noWrap/>
            <w:hideMark/>
          </w:tcPr>
          <w:p w14:paraId="71DBA3DA" w14:textId="77777777" w:rsidR="000A1FC2" w:rsidRPr="006E37AD" w:rsidRDefault="000A1FC2" w:rsidP="00E061E0">
            <w:pPr>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cardiac failure</w:t>
            </w:r>
          </w:p>
        </w:tc>
        <w:tc>
          <w:tcPr>
            <w:tcW w:w="1200" w:type="dxa"/>
            <w:noWrap/>
            <w:hideMark/>
          </w:tcPr>
          <w:p w14:paraId="1229E4A6" w14:textId="77777777" w:rsidR="000A1FC2" w:rsidRPr="006E37AD" w:rsidRDefault="000A1FC2" w:rsidP="00E061E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eastAsia="it-IT"/>
                <w14:ligatures w14:val="none"/>
              </w:rPr>
            </w:pPr>
            <w:r w:rsidRPr="006E37AD">
              <w:rPr>
                <w:rFonts w:eastAsia="Times New Roman" w:cstheme="minorHAnsi"/>
                <w:color w:val="000000"/>
                <w:kern w:val="0"/>
                <w:sz w:val="18"/>
                <w:szCs w:val="18"/>
                <w:lang w:eastAsia="it-IT"/>
                <w14:ligatures w14:val="none"/>
              </w:rPr>
              <w:t>6</w:t>
            </w:r>
          </w:p>
        </w:tc>
      </w:tr>
    </w:tbl>
    <w:p w14:paraId="372008BA" w14:textId="77777777" w:rsidR="00643841" w:rsidRDefault="00643841" w:rsidP="00A27219">
      <w:pPr>
        <w:jc w:val="center"/>
        <w:rPr>
          <w:rFonts w:cstheme="minorHAnsi"/>
          <w:sz w:val="18"/>
          <w:szCs w:val="18"/>
          <w:lang w:val="en-US"/>
        </w:rPr>
      </w:pPr>
    </w:p>
    <w:p w14:paraId="685DAA08" w14:textId="10C6D683" w:rsidR="00A27219" w:rsidRDefault="000A1FC2" w:rsidP="00A27219">
      <w:pPr>
        <w:jc w:val="center"/>
        <w:rPr>
          <w:rFonts w:cstheme="minorHAnsi"/>
          <w:sz w:val="18"/>
          <w:szCs w:val="18"/>
          <w:lang w:val="en-US"/>
        </w:rPr>
      </w:pPr>
      <w:r w:rsidRPr="00681AF4">
        <w:rPr>
          <w:rFonts w:cstheme="minorHAnsi"/>
          <w:sz w:val="18"/>
          <w:szCs w:val="18"/>
          <w:lang w:val="en-US"/>
        </w:rPr>
        <w:t> </w:t>
      </w:r>
      <w:r w:rsidR="00A27219">
        <w:rPr>
          <w:rFonts w:cstheme="minorHAnsi"/>
          <w:b/>
          <w:bCs/>
          <w:sz w:val="18"/>
          <w:szCs w:val="18"/>
          <w:lang w:val="en-US"/>
        </w:rPr>
        <w:t xml:space="preserve">Table S4: </w:t>
      </w:r>
      <w:r w:rsidR="00A27219" w:rsidRPr="000A1FC2">
        <w:rPr>
          <w:rFonts w:cstheme="minorHAnsi"/>
          <w:sz w:val="18"/>
          <w:szCs w:val="18"/>
          <w:lang w:val="en-US"/>
        </w:rPr>
        <w:t>Most reported indications for most reported interacting drugs.</w:t>
      </w:r>
    </w:p>
    <w:p w14:paraId="5939E58D" w14:textId="6C50D2CA" w:rsidR="000A1FC2" w:rsidRPr="00681AF4" w:rsidRDefault="000A1FC2" w:rsidP="000A1FC2">
      <w:pPr>
        <w:rPr>
          <w:rFonts w:cstheme="minorHAnsi"/>
          <w:sz w:val="18"/>
          <w:szCs w:val="18"/>
          <w:lang w:val="en-US"/>
        </w:rPr>
      </w:pPr>
    </w:p>
    <w:p w14:paraId="402D6908" w14:textId="77777777" w:rsidR="00CD552B" w:rsidRPr="000A1FC2" w:rsidRDefault="00CD552B" w:rsidP="00CD552B">
      <w:pPr>
        <w:rPr>
          <w:rFonts w:cstheme="minorHAnsi"/>
          <w:lang w:val="en-US"/>
        </w:rPr>
      </w:pPr>
    </w:p>
    <w:p w14:paraId="51EFB7C0" w14:textId="77777777" w:rsidR="00CD552B" w:rsidRPr="00681AF4" w:rsidRDefault="00CD552B" w:rsidP="00CD552B">
      <w:pPr>
        <w:jc w:val="center"/>
        <w:rPr>
          <w:rFonts w:cstheme="minorHAnsi"/>
        </w:rPr>
      </w:pPr>
      <w:r w:rsidRPr="00E23F97">
        <w:rPr>
          <w:rFonts w:cstheme="minorHAnsi"/>
          <w:noProof/>
        </w:rPr>
        <w:drawing>
          <wp:inline distT="0" distB="0" distL="0" distR="0" wp14:anchorId="77C717A4" wp14:editId="757A5444">
            <wp:extent cx="5697236" cy="3800724"/>
            <wp:effectExtent l="0" t="0" r="0" b="9525"/>
            <wp:docPr id="10823897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02030" cy="3803922"/>
                    </a:xfrm>
                    <a:prstGeom prst="rect">
                      <a:avLst/>
                    </a:prstGeom>
                    <a:noFill/>
                    <a:ln>
                      <a:noFill/>
                    </a:ln>
                  </pic:spPr>
                </pic:pic>
              </a:graphicData>
            </a:graphic>
          </wp:inline>
        </w:drawing>
      </w:r>
    </w:p>
    <w:p w14:paraId="74692FF1" w14:textId="77777777" w:rsidR="00CD552B" w:rsidRPr="00681AF4" w:rsidRDefault="00CD552B" w:rsidP="00CD552B">
      <w:pPr>
        <w:rPr>
          <w:rFonts w:cstheme="minorHAnsi"/>
          <w:lang w:val="en-US"/>
        </w:rPr>
      </w:pPr>
      <w:r w:rsidRPr="00681AF4">
        <w:rPr>
          <w:rFonts w:cstheme="minorHAnsi"/>
          <w:lang w:val="en-US"/>
        </w:rPr>
        <w:t> </w:t>
      </w:r>
    </w:p>
    <w:p w14:paraId="02611FAC" w14:textId="77777777" w:rsidR="00CD552B" w:rsidRPr="00E23F97" w:rsidRDefault="00CD552B" w:rsidP="00CD552B">
      <w:pPr>
        <w:rPr>
          <w:rFonts w:cstheme="minorHAnsi"/>
          <w:lang w:val="en-US"/>
        </w:rPr>
      </w:pPr>
      <w:r w:rsidRPr="00681AF4">
        <w:rPr>
          <w:rFonts w:cstheme="minorHAnsi"/>
          <w:lang w:val="en-US"/>
        </w:rPr>
        <w:lastRenderedPageBreak/>
        <w:t> </w:t>
      </w:r>
    </w:p>
    <w:p w14:paraId="7DEB9775" w14:textId="567DD729" w:rsidR="002A4E07" w:rsidRPr="00E077C7" w:rsidRDefault="00CD552B" w:rsidP="004A2CB0">
      <w:pPr>
        <w:jc w:val="center"/>
        <w:rPr>
          <w:rFonts w:cstheme="minorHAnsi"/>
          <w:sz w:val="18"/>
          <w:szCs w:val="18"/>
          <w:lang w:val="en-US"/>
        </w:rPr>
      </w:pPr>
      <w:r w:rsidRPr="00E23F97">
        <w:rPr>
          <w:rFonts w:cstheme="minorHAnsi"/>
          <w:b/>
          <w:bCs/>
          <w:lang w:val="en-US"/>
        </w:rPr>
        <w:t xml:space="preserve">Figure </w:t>
      </w:r>
      <w:r w:rsidR="000A1FC2">
        <w:rPr>
          <w:rFonts w:cstheme="minorHAnsi"/>
          <w:b/>
          <w:bCs/>
          <w:lang w:val="en-US"/>
        </w:rPr>
        <w:t>S4</w:t>
      </w:r>
      <w:r w:rsidRPr="00E23F97">
        <w:rPr>
          <w:rFonts w:cstheme="minorHAnsi"/>
          <w:lang w:val="en-US"/>
        </w:rPr>
        <w:t>:</w:t>
      </w:r>
      <w:r w:rsidR="000A1FC2">
        <w:rPr>
          <w:rFonts w:cstheme="minorHAnsi"/>
          <w:lang w:val="en-US"/>
        </w:rPr>
        <w:t xml:space="preserve"> </w:t>
      </w:r>
      <w:r w:rsidR="000A1FC2" w:rsidRPr="000A1FC2">
        <w:rPr>
          <w:rFonts w:cstheme="minorHAnsi"/>
          <w:sz w:val="18"/>
          <w:szCs w:val="18"/>
          <w:lang w:val="en-US"/>
        </w:rPr>
        <w:t>Most reported interacting drugs over time</w:t>
      </w:r>
      <w:r w:rsidR="005F2DC2">
        <w:rPr>
          <w:rFonts w:cstheme="minorHAnsi"/>
          <w:sz w:val="18"/>
          <w:szCs w:val="18"/>
          <w:lang w:val="en-US"/>
        </w:rPr>
        <w:t>. “Avg” indicates the median distribution.</w:t>
      </w:r>
    </w:p>
    <w:p w14:paraId="53C2AA98" w14:textId="521E528C" w:rsidR="00280BE3" w:rsidRPr="002A4E07" w:rsidRDefault="00280BE3" w:rsidP="00280BE3">
      <w:pPr>
        <w:rPr>
          <w:rFonts w:cstheme="minorHAnsi"/>
          <w:sz w:val="18"/>
          <w:szCs w:val="18"/>
          <w:lang w:val="en-US"/>
        </w:rPr>
      </w:pPr>
    </w:p>
    <w:p w14:paraId="13118929" w14:textId="16899DE0" w:rsidR="00903D92" w:rsidRDefault="00903D92" w:rsidP="00CD552B">
      <w:pPr>
        <w:jc w:val="center"/>
        <w:rPr>
          <w:rFonts w:cstheme="minorHAnsi"/>
          <w:lang w:val="en-US"/>
        </w:rPr>
      </w:pPr>
    </w:p>
    <w:tbl>
      <w:tblPr>
        <w:tblStyle w:val="PlainTable1"/>
        <w:tblW w:w="9705" w:type="dxa"/>
        <w:jc w:val="center"/>
        <w:tblLook w:val="04A0" w:firstRow="1" w:lastRow="0" w:firstColumn="1" w:lastColumn="0" w:noHBand="0" w:noVBand="1"/>
      </w:tblPr>
      <w:tblGrid>
        <w:gridCol w:w="1909"/>
        <w:gridCol w:w="1134"/>
        <w:gridCol w:w="567"/>
        <w:gridCol w:w="850"/>
        <w:gridCol w:w="1418"/>
        <w:gridCol w:w="709"/>
        <w:gridCol w:w="850"/>
        <w:gridCol w:w="1276"/>
        <w:gridCol w:w="992"/>
      </w:tblGrid>
      <w:tr w:rsidR="00BC4008" w:rsidRPr="00BC4008" w14:paraId="0B3D0870" w14:textId="77777777" w:rsidTr="00BC4008">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3D041DEF"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Category </w:t>
            </w:r>
          </w:p>
        </w:tc>
        <w:tc>
          <w:tcPr>
            <w:tcW w:w="1134" w:type="dxa"/>
            <w:hideMark/>
          </w:tcPr>
          <w:p w14:paraId="61FD2294" w14:textId="77777777" w:rsidR="00BC4008" w:rsidRPr="00BC4008" w:rsidRDefault="00BC4008" w:rsidP="00BC400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Interacting</w:t>
            </w:r>
          </w:p>
        </w:tc>
        <w:tc>
          <w:tcPr>
            <w:tcW w:w="567" w:type="dxa"/>
            <w:hideMark/>
          </w:tcPr>
          <w:p w14:paraId="47246FEA" w14:textId="77777777" w:rsidR="00BC4008" w:rsidRPr="00BC4008" w:rsidRDefault="00BC4008" w:rsidP="00BC400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w:t>
            </w:r>
          </w:p>
        </w:tc>
        <w:tc>
          <w:tcPr>
            <w:tcW w:w="850" w:type="dxa"/>
            <w:hideMark/>
          </w:tcPr>
          <w:p w14:paraId="5BE65047" w14:textId="774C5E47" w:rsidR="00BC4008" w:rsidRPr="00BC4008" w:rsidRDefault="00BC4008" w:rsidP="00BC400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Std res</w:t>
            </w:r>
          </w:p>
        </w:tc>
        <w:tc>
          <w:tcPr>
            <w:tcW w:w="1418" w:type="dxa"/>
            <w:hideMark/>
          </w:tcPr>
          <w:p w14:paraId="2DA29FB1" w14:textId="77777777" w:rsidR="00BC4008" w:rsidRPr="00BC4008" w:rsidRDefault="00BC4008" w:rsidP="00BC400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Non-interacting</w:t>
            </w:r>
          </w:p>
        </w:tc>
        <w:tc>
          <w:tcPr>
            <w:tcW w:w="709" w:type="dxa"/>
            <w:hideMark/>
          </w:tcPr>
          <w:p w14:paraId="52D5125B" w14:textId="77777777" w:rsidR="00BC4008" w:rsidRPr="00BC4008" w:rsidRDefault="00BC4008" w:rsidP="00BC400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w:t>
            </w:r>
          </w:p>
        </w:tc>
        <w:tc>
          <w:tcPr>
            <w:tcW w:w="850" w:type="dxa"/>
            <w:hideMark/>
          </w:tcPr>
          <w:p w14:paraId="532E0AB8" w14:textId="47C9C01B" w:rsidR="00BC4008" w:rsidRPr="00BC4008" w:rsidRDefault="00BC4008" w:rsidP="00BC400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Std res</w:t>
            </w:r>
          </w:p>
        </w:tc>
        <w:tc>
          <w:tcPr>
            <w:tcW w:w="1276" w:type="dxa"/>
            <w:hideMark/>
          </w:tcPr>
          <w:p w14:paraId="285E10A2" w14:textId="77777777" w:rsidR="00BC4008" w:rsidRPr="00BC4008" w:rsidRDefault="00BC4008" w:rsidP="00BC400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Chisq. p.value</w:t>
            </w:r>
          </w:p>
        </w:tc>
        <w:tc>
          <w:tcPr>
            <w:tcW w:w="992" w:type="dxa"/>
            <w:hideMark/>
          </w:tcPr>
          <w:p w14:paraId="3BB0DDE2" w14:textId="77777777" w:rsidR="00BC4008" w:rsidRPr="00BC4008" w:rsidRDefault="00BC4008" w:rsidP="00BC400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Cramer</w:t>
            </w:r>
          </w:p>
        </w:tc>
      </w:tr>
      <w:tr w:rsidR="00BC4008" w:rsidRPr="00BC4008" w14:paraId="2EBC942A" w14:textId="77777777" w:rsidTr="000006E0">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9705" w:type="dxa"/>
            <w:gridSpan w:val="9"/>
            <w:shd w:val="clear" w:color="auto" w:fill="auto"/>
            <w:hideMark/>
          </w:tcPr>
          <w:p w14:paraId="3F79624A" w14:textId="77777777" w:rsidR="00BC4008" w:rsidRPr="00BC4008" w:rsidRDefault="00BC4008" w:rsidP="00BC4008">
            <w:pPr>
              <w:jc w:val="center"/>
              <w:rPr>
                <w:rFonts w:ascii="Calibri" w:eastAsia="Times New Roman" w:hAnsi="Calibri" w:cs="Calibri"/>
                <w:i/>
                <w:iCs/>
                <w:color w:val="000000"/>
                <w:kern w:val="0"/>
                <w:sz w:val="18"/>
                <w:szCs w:val="18"/>
                <w:lang w:eastAsia="it-IT"/>
                <w14:ligatures w14:val="none"/>
              </w:rPr>
            </w:pPr>
            <w:r w:rsidRPr="00BC4008">
              <w:rPr>
                <w:rFonts w:ascii="Calibri" w:eastAsia="Times New Roman" w:hAnsi="Calibri" w:cs="Calibri"/>
                <w:i/>
                <w:iCs/>
                <w:color w:val="000000"/>
                <w:kern w:val="0"/>
                <w:sz w:val="18"/>
                <w:szCs w:val="18"/>
                <w:lang w:eastAsia="it-IT"/>
                <w14:ligatures w14:val="none"/>
              </w:rPr>
              <w:t>Continent</w:t>
            </w:r>
            <w:r w:rsidRPr="00BC4008">
              <w:rPr>
                <w:rFonts w:ascii="Calibri" w:eastAsia="Times New Roman" w:hAnsi="Calibri" w:cs="Calibri"/>
                <w:color w:val="000000"/>
                <w:kern w:val="0"/>
                <w:sz w:val="18"/>
                <w:szCs w:val="18"/>
                <w:lang w:eastAsia="it-IT"/>
                <w14:ligatures w14:val="none"/>
              </w:rPr>
              <w:t> </w:t>
            </w:r>
          </w:p>
        </w:tc>
      </w:tr>
      <w:tr w:rsidR="00BC4008" w:rsidRPr="00BC4008" w14:paraId="59565495"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138CDC96"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Europe </w:t>
            </w:r>
          </w:p>
        </w:tc>
        <w:tc>
          <w:tcPr>
            <w:tcW w:w="1134" w:type="dxa"/>
            <w:hideMark/>
          </w:tcPr>
          <w:p w14:paraId="1DF72B5B"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51859</w:t>
            </w:r>
          </w:p>
        </w:tc>
        <w:tc>
          <w:tcPr>
            <w:tcW w:w="567" w:type="dxa"/>
            <w:hideMark/>
          </w:tcPr>
          <w:p w14:paraId="2E46F2C3"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2,38</w:t>
            </w:r>
          </w:p>
        </w:tc>
        <w:tc>
          <w:tcPr>
            <w:tcW w:w="850" w:type="dxa"/>
            <w:noWrap/>
            <w:hideMark/>
          </w:tcPr>
          <w:p w14:paraId="72DBFF39"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313,84</w:t>
            </w:r>
          </w:p>
        </w:tc>
        <w:tc>
          <w:tcPr>
            <w:tcW w:w="1418" w:type="dxa"/>
            <w:hideMark/>
          </w:tcPr>
          <w:p w14:paraId="7CDB2C7B"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2125978</w:t>
            </w:r>
          </w:p>
        </w:tc>
        <w:tc>
          <w:tcPr>
            <w:tcW w:w="709" w:type="dxa"/>
            <w:hideMark/>
          </w:tcPr>
          <w:p w14:paraId="7F4677C5"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97,62</w:t>
            </w:r>
          </w:p>
        </w:tc>
        <w:tc>
          <w:tcPr>
            <w:tcW w:w="850" w:type="dxa"/>
            <w:noWrap/>
            <w:hideMark/>
          </w:tcPr>
          <w:p w14:paraId="4D6DC1F8"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-25,53</w:t>
            </w:r>
          </w:p>
        </w:tc>
        <w:tc>
          <w:tcPr>
            <w:tcW w:w="1276" w:type="dxa"/>
            <w:vMerge w:val="restart"/>
            <w:vAlign w:val="center"/>
            <w:hideMark/>
          </w:tcPr>
          <w:p w14:paraId="06B7153F" w14:textId="77777777" w:rsidR="00BC4008" w:rsidRPr="00BC4008" w:rsidRDefault="00BC4008" w:rsidP="00BC400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&lt;0.001</w:t>
            </w:r>
          </w:p>
        </w:tc>
        <w:tc>
          <w:tcPr>
            <w:tcW w:w="992" w:type="dxa"/>
            <w:vMerge w:val="restart"/>
            <w:vAlign w:val="center"/>
            <w:hideMark/>
          </w:tcPr>
          <w:p w14:paraId="38B6D6AC" w14:textId="77777777" w:rsidR="00BC4008" w:rsidRPr="00BC4008" w:rsidRDefault="00BC4008" w:rsidP="00BC400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0.092</w:t>
            </w:r>
          </w:p>
        </w:tc>
      </w:tr>
      <w:tr w:rsidR="00BC4008" w:rsidRPr="00BC4008" w14:paraId="6E19E15B" w14:textId="77777777" w:rsidTr="00BC4008">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5FF7B8A3"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Oceania </w:t>
            </w:r>
          </w:p>
        </w:tc>
        <w:tc>
          <w:tcPr>
            <w:tcW w:w="1134" w:type="dxa"/>
            <w:hideMark/>
          </w:tcPr>
          <w:p w14:paraId="3D731D42"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1875</w:t>
            </w:r>
          </w:p>
        </w:tc>
        <w:tc>
          <w:tcPr>
            <w:tcW w:w="567" w:type="dxa"/>
            <w:hideMark/>
          </w:tcPr>
          <w:p w14:paraId="043630DE"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1,28</w:t>
            </w:r>
          </w:p>
        </w:tc>
        <w:tc>
          <w:tcPr>
            <w:tcW w:w="850" w:type="dxa"/>
            <w:noWrap/>
            <w:hideMark/>
          </w:tcPr>
          <w:p w14:paraId="2DFD577E"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29,58</w:t>
            </w:r>
          </w:p>
        </w:tc>
        <w:tc>
          <w:tcPr>
            <w:tcW w:w="1418" w:type="dxa"/>
            <w:hideMark/>
          </w:tcPr>
          <w:p w14:paraId="6B124201"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144042</w:t>
            </w:r>
          </w:p>
        </w:tc>
        <w:tc>
          <w:tcPr>
            <w:tcW w:w="709" w:type="dxa"/>
            <w:hideMark/>
          </w:tcPr>
          <w:p w14:paraId="367B1A46"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98,72</w:t>
            </w:r>
          </w:p>
        </w:tc>
        <w:tc>
          <w:tcPr>
            <w:tcW w:w="850" w:type="dxa"/>
            <w:noWrap/>
            <w:hideMark/>
          </w:tcPr>
          <w:p w14:paraId="2BABB74A"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-2,41</w:t>
            </w:r>
          </w:p>
        </w:tc>
        <w:tc>
          <w:tcPr>
            <w:tcW w:w="1276" w:type="dxa"/>
            <w:vMerge/>
            <w:hideMark/>
          </w:tcPr>
          <w:p w14:paraId="75A34CC6"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14C53F4B"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r>
      <w:tr w:rsidR="00BC4008" w:rsidRPr="00BC4008" w14:paraId="279CB0C2"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71E75A57"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Asia </w:t>
            </w:r>
          </w:p>
        </w:tc>
        <w:tc>
          <w:tcPr>
            <w:tcW w:w="1134" w:type="dxa"/>
            <w:hideMark/>
          </w:tcPr>
          <w:p w14:paraId="5381A63A"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8843</w:t>
            </w:r>
          </w:p>
        </w:tc>
        <w:tc>
          <w:tcPr>
            <w:tcW w:w="567" w:type="dxa"/>
            <w:hideMark/>
          </w:tcPr>
          <w:p w14:paraId="2FD2EB31"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0,84</w:t>
            </w:r>
          </w:p>
        </w:tc>
        <w:tc>
          <w:tcPr>
            <w:tcW w:w="850" w:type="dxa"/>
            <w:noWrap/>
            <w:hideMark/>
          </w:tcPr>
          <w:p w14:paraId="499594C3"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22,94</w:t>
            </w:r>
          </w:p>
        </w:tc>
        <w:tc>
          <w:tcPr>
            <w:tcW w:w="1418" w:type="dxa"/>
            <w:hideMark/>
          </w:tcPr>
          <w:p w14:paraId="0A78CE24"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1046123</w:t>
            </w:r>
          </w:p>
        </w:tc>
        <w:tc>
          <w:tcPr>
            <w:tcW w:w="709" w:type="dxa"/>
            <w:hideMark/>
          </w:tcPr>
          <w:p w14:paraId="5788F1A0"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99,16</w:t>
            </w:r>
          </w:p>
        </w:tc>
        <w:tc>
          <w:tcPr>
            <w:tcW w:w="850" w:type="dxa"/>
            <w:noWrap/>
            <w:hideMark/>
          </w:tcPr>
          <w:p w14:paraId="3BAA69F5"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-1,87</w:t>
            </w:r>
          </w:p>
        </w:tc>
        <w:tc>
          <w:tcPr>
            <w:tcW w:w="1276" w:type="dxa"/>
            <w:vMerge/>
            <w:hideMark/>
          </w:tcPr>
          <w:p w14:paraId="13AFA5E3"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547BACB0"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r>
      <w:tr w:rsidR="00BC4008" w:rsidRPr="00BC4008" w14:paraId="492D731F" w14:textId="77777777" w:rsidTr="00BC4008">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4135CDA1"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Africa </w:t>
            </w:r>
          </w:p>
        </w:tc>
        <w:tc>
          <w:tcPr>
            <w:tcW w:w="1134" w:type="dxa"/>
            <w:hideMark/>
          </w:tcPr>
          <w:p w14:paraId="481E7A72"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422</w:t>
            </w:r>
          </w:p>
        </w:tc>
        <w:tc>
          <w:tcPr>
            <w:tcW w:w="567" w:type="dxa"/>
            <w:hideMark/>
          </w:tcPr>
          <w:p w14:paraId="544C42E7"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0,68</w:t>
            </w:r>
          </w:p>
        </w:tc>
        <w:tc>
          <w:tcPr>
            <w:tcW w:w="850" w:type="dxa"/>
            <w:noWrap/>
            <w:hideMark/>
          </w:tcPr>
          <w:p w14:paraId="0CAF6972"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0,63</w:t>
            </w:r>
          </w:p>
        </w:tc>
        <w:tc>
          <w:tcPr>
            <w:tcW w:w="1418" w:type="dxa"/>
            <w:hideMark/>
          </w:tcPr>
          <w:p w14:paraId="406CDF81"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61853</w:t>
            </w:r>
          </w:p>
        </w:tc>
        <w:tc>
          <w:tcPr>
            <w:tcW w:w="709" w:type="dxa"/>
            <w:hideMark/>
          </w:tcPr>
          <w:p w14:paraId="2BC72E55"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99,32</w:t>
            </w:r>
          </w:p>
        </w:tc>
        <w:tc>
          <w:tcPr>
            <w:tcW w:w="850" w:type="dxa"/>
            <w:noWrap/>
            <w:hideMark/>
          </w:tcPr>
          <w:p w14:paraId="13493DE3"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-0,05</w:t>
            </w:r>
          </w:p>
        </w:tc>
        <w:tc>
          <w:tcPr>
            <w:tcW w:w="1276" w:type="dxa"/>
            <w:vMerge/>
            <w:hideMark/>
          </w:tcPr>
          <w:p w14:paraId="7BD7DA1E"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22D7BAFE"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r>
      <w:tr w:rsidR="00BC4008" w:rsidRPr="00BC4008" w14:paraId="6450ADEA"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6FA645B9"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South America </w:t>
            </w:r>
          </w:p>
        </w:tc>
        <w:tc>
          <w:tcPr>
            <w:tcW w:w="1134" w:type="dxa"/>
            <w:hideMark/>
          </w:tcPr>
          <w:p w14:paraId="58CDC5C3"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1012</w:t>
            </w:r>
          </w:p>
        </w:tc>
        <w:tc>
          <w:tcPr>
            <w:tcW w:w="567" w:type="dxa"/>
            <w:hideMark/>
          </w:tcPr>
          <w:p w14:paraId="6928B7E8"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0,31</w:t>
            </w:r>
          </w:p>
        </w:tc>
        <w:tc>
          <w:tcPr>
            <w:tcW w:w="850" w:type="dxa"/>
            <w:noWrap/>
            <w:hideMark/>
          </w:tcPr>
          <w:p w14:paraId="5A2438F7"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-24,42</w:t>
            </w:r>
          </w:p>
        </w:tc>
        <w:tc>
          <w:tcPr>
            <w:tcW w:w="1418" w:type="dxa"/>
            <w:hideMark/>
          </w:tcPr>
          <w:p w14:paraId="3AAA34F9"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324916</w:t>
            </w:r>
          </w:p>
        </w:tc>
        <w:tc>
          <w:tcPr>
            <w:tcW w:w="709" w:type="dxa"/>
            <w:hideMark/>
          </w:tcPr>
          <w:p w14:paraId="2EBEF4BF"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99,69</w:t>
            </w:r>
          </w:p>
        </w:tc>
        <w:tc>
          <w:tcPr>
            <w:tcW w:w="850" w:type="dxa"/>
            <w:noWrap/>
            <w:hideMark/>
          </w:tcPr>
          <w:p w14:paraId="6EC01761"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1,99</w:t>
            </w:r>
          </w:p>
        </w:tc>
        <w:tc>
          <w:tcPr>
            <w:tcW w:w="1276" w:type="dxa"/>
            <w:vMerge/>
            <w:hideMark/>
          </w:tcPr>
          <w:p w14:paraId="5A4DD5D4"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77110DF0"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r>
      <w:tr w:rsidR="00BC4008" w:rsidRPr="00BC4008" w14:paraId="60923C27" w14:textId="77777777" w:rsidTr="00BC4008">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062CE26C"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North America </w:t>
            </w:r>
          </w:p>
        </w:tc>
        <w:tc>
          <w:tcPr>
            <w:tcW w:w="1134" w:type="dxa"/>
            <w:hideMark/>
          </w:tcPr>
          <w:p w14:paraId="02F6F8BE"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31313</w:t>
            </w:r>
          </w:p>
        </w:tc>
        <w:tc>
          <w:tcPr>
            <w:tcW w:w="567" w:type="dxa"/>
            <w:hideMark/>
          </w:tcPr>
          <w:p w14:paraId="57B14AA4"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0,29</w:t>
            </w:r>
          </w:p>
        </w:tc>
        <w:tc>
          <w:tcPr>
            <w:tcW w:w="850" w:type="dxa"/>
            <w:noWrap/>
            <w:hideMark/>
          </w:tcPr>
          <w:p w14:paraId="47896992"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-147,77</w:t>
            </w:r>
          </w:p>
        </w:tc>
        <w:tc>
          <w:tcPr>
            <w:tcW w:w="1418" w:type="dxa"/>
            <w:hideMark/>
          </w:tcPr>
          <w:p w14:paraId="7DA3D768"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10706419</w:t>
            </w:r>
          </w:p>
        </w:tc>
        <w:tc>
          <w:tcPr>
            <w:tcW w:w="709" w:type="dxa"/>
            <w:hideMark/>
          </w:tcPr>
          <w:p w14:paraId="118BBB07"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99,71</w:t>
            </w:r>
          </w:p>
        </w:tc>
        <w:tc>
          <w:tcPr>
            <w:tcW w:w="850" w:type="dxa"/>
            <w:noWrap/>
            <w:hideMark/>
          </w:tcPr>
          <w:p w14:paraId="3892B3F7"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12,02</w:t>
            </w:r>
          </w:p>
        </w:tc>
        <w:tc>
          <w:tcPr>
            <w:tcW w:w="1276" w:type="dxa"/>
            <w:vMerge/>
            <w:hideMark/>
          </w:tcPr>
          <w:p w14:paraId="6F0EDBF3"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2818F596"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r>
      <w:tr w:rsidR="00BC4008" w:rsidRPr="00BC4008" w14:paraId="48B95259" w14:textId="77777777" w:rsidTr="00BC4008">
        <w:trPr>
          <w:trHeight w:val="315"/>
          <w:jc w:val="center"/>
        </w:trPr>
        <w:tc>
          <w:tcPr>
            <w:cnfStyle w:val="001000000000" w:firstRow="0" w:lastRow="0" w:firstColumn="1" w:lastColumn="0" w:oddVBand="0" w:evenVBand="0" w:oddHBand="0" w:evenHBand="0" w:firstRowFirstColumn="0" w:firstRowLastColumn="0" w:lastRowFirstColumn="0" w:lastRowLastColumn="0"/>
            <w:tcW w:w="9705" w:type="dxa"/>
            <w:gridSpan w:val="9"/>
            <w:hideMark/>
          </w:tcPr>
          <w:p w14:paraId="651A9B01" w14:textId="77777777" w:rsidR="00BC4008" w:rsidRPr="00BC4008" w:rsidRDefault="00BC4008" w:rsidP="00BC4008">
            <w:pPr>
              <w:jc w:val="center"/>
              <w:rPr>
                <w:rFonts w:ascii="Calibri" w:eastAsia="Times New Roman" w:hAnsi="Calibri" w:cs="Calibri"/>
                <w:i/>
                <w:iCs/>
                <w:color w:val="000000"/>
                <w:kern w:val="0"/>
                <w:sz w:val="18"/>
                <w:szCs w:val="18"/>
                <w:lang w:eastAsia="it-IT"/>
                <w14:ligatures w14:val="none"/>
              </w:rPr>
            </w:pPr>
            <w:r w:rsidRPr="00BC4008">
              <w:rPr>
                <w:rFonts w:ascii="Calibri" w:eastAsia="Times New Roman" w:hAnsi="Calibri" w:cs="Calibri"/>
                <w:i/>
                <w:iCs/>
                <w:color w:val="000000"/>
                <w:kern w:val="0"/>
                <w:sz w:val="18"/>
                <w:szCs w:val="18"/>
                <w:lang w:eastAsia="it-IT"/>
                <w14:ligatures w14:val="none"/>
              </w:rPr>
              <w:t>Outcome</w:t>
            </w:r>
            <w:r w:rsidRPr="00BC4008">
              <w:rPr>
                <w:rFonts w:ascii="Calibri" w:eastAsia="Times New Roman" w:hAnsi="Calibri" w:cs="Calibri"/>
                <w:color w:val="000000"/>
                <w:kern w:val="0"/>
                <w:sz w:val="18"/>
                <w:szCs w:val="18"/>
                <w:lang w:eastAsia="it-IT"/>
                <w14:ligatures w14:val="none"/>
              </w:rPr>
              <w:t> </w:t>
            </w:r>
          </w:p>
        </w:tc>
      </w:tr>
      <w:tr w:rsidR="00BC4008" w:rsidRPr="00BC4008" w14:paraId="2E493DBC" w14:textId="77777777" w:rsidTr="000006E0">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08990A22"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Life threatening </w:t>
            </w:r>
          </w:p>
        </w:tc>
        <w:tc>
          <w:tcPr>
            <w:tcW w:w="1134" w:type="dxa"/>
            <w:hideMark/>
          </w:tcPr>
          <w:p w14:paraId="7226801B"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9374</w:t>
            </w:r>
          </w:p>
        </w:tc>
        <w:tc>
          <w:tcPr>
            <w:tcW w:w="567" w:type="dxa"/>
            <w:hideMark/>
          </w:tcPr>
          <w:p w14:paraId="4A0D9022"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2,39</w:t>
            </w:r>
          </w:p>
        </w:tc>
        <w:tc>
          <w:tcPr>
            <w:tcW w:w="850" w:type="dxa"/>
            <w:noWrap/>
            <w:hideMark/>
          </w:tcPr>
          <w:p w14:paraId="055F39CD"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135,93</w:t>
            </w:r>
          </w:p>
        </w:tc>
        <w:tc>
          <w:tcPr>
            <w:tcW w:w="1418" w:type="dxa"/>
            <w:hideMark/>
          </w:tcPr>
          <w:p w14:paraId="313931F5"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382258</w:t>
            </w:r>
          </w:p>
        </w:tc>
        <w:tc>
          <w:tcPr>
            <w:tcW w:w="709" w:type="dxa"/>
            <w:hideMark/>
          </w:tcPr>
          <w:p w14:paraId="7A3E5E97"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97,61</w:t>
            </w:r>
          </w:p>
        </w:tc>
        <w:tc>
          <w:tcPr>
            <w:tcW w:w="850" w:type="dxa"/>
            <w:noWrap/>
            <w:hideMark/>
          </w:tcPr>
          <w:p w14:paraId="45BFB7D9"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-10,97</w:t>
            </w:r>
          </w:p>
        </w:tc>
        <w:tc>
          <w:tcPr>
            <w:tcW w:w="1276" w:type="dxa"/>
            <w:vMerge w:val="restart"/>
            <w:shd w:val="clear" w:color="auto" w:fill="auto"/>
            <w:vAlign w:val="center"/>
            <w:hideMark/>
          </w:tcPr>
          <w:p w14:paraId="6F80B7FC" w14:textId="77777777" w:rsidR="00BC4008" w:rsidRPr="00BC4008" w:rsidRDefault="00BC4008" w:rsidP="00BC400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&lt;0.001</w:t>
            </w:r>
          </w:p>
          <w:p w14:paraId="66FCD65F" w14:textId="63510C40" w:rsidR="00BC4008" w:rsidRPr="00BC4008" w:rsidRDefault="00BC4008" w:rsidP="00BC400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val="restart"/>
            <w:shd w:val="clear" w:color="auto" w:fill="auto"/>
            <w:vAlign w:val="center"/>
            <w:hideMark/>
          </w:tcPr>
          <w:p w14:paraId="225A0355" w14:textId="77777777" w:rsidR="00BC4008" w:rsidRPr="00BC4008" w:rsidRDefault="00BC4008" w:rsidP="00BC400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0.063</w:t>
            </w:r>
          </w:p>
          <w:p w14:paraId="0CB8F2DA" w14:textId="374FD136" w:rsidR="00BC4008" w:rsidRPr="00BC4008" w:rsidRDefault="00BC4008" w:rsidP="00BC400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r>
      <w:tr w:rsidR="00BC4008" w:rsidRPr="00BC4008" w14:paraId="1DAE1ACC"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4AD2130A"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Hospitalization </w:t>
            </w:r>
          </w:p>
        </w:tc>
        <w:tc>
          <w:tcPr>
            <w:tcW w:w="1134" w:type="dxa"/>
            <w:hideMark/>
          </w:tcPr>
          <w:p w14:paraId="783133E1"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36465</w:t>
            </w:r>
          </w:p>
        </w:tc>
        <w:tc>
          <w:tcPr>
            <w:tcW w:w="567" w:type="dxa"/>
            <w:hideMark/>
          </w:tcPr>
          <w:p w14:paraId="12A0495C"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1,23</w:t>
            </w:r>
          </w:p>
        </w:tc>
        <w:tc>
          <w:tcPr>
            <w:tcW w:w="850" w:type="dxa"/>
            <w:noWrap/>
            <w:hideMark/>
          </w:tcPr>
          <w:p w14:paraId="2A2B0366"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125,21</w:t>
            </w:r>
          </w:p>
        </w:tc>
        <w:tc>
          <w:tcPr>
            <w:tcW w:w="1418" w:type="dxa"/>
            <w:hideMark/>
          </w:tcPr>
          <w:p w14:paraId="4F2E23A4"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2923212</w:t>
            </w:r>
          </w:p>
        </w:tc>
        <w:tc>
          <w:tcPr>
            <w:tcW w:w="709" w:type="dxa"/>
            <w:hideMark/>
          </w:tcPr>
          <w:p w14:paraId="381A1E46"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98,77</w:t>
            </w:r>
          </w:p>
        </w:tc>
        <w:tc>
          <w:tcPr>
            <w:tcW w:w="850" w:type="dxa"/>
            <w:noWrap/>
            <w:hideMark/>
          </w:tcPr>
          <w:p w14:paraId="5D083925"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-10,1</w:t>
            </w:r>
          </w:p>
        </w:tc>
        <w:tc>
          <w:tcPr>
            <w:tcW w:w="1276" w:type="dxa"/>
            <w:vMerge/>
            <w:hideMark/>
          </w:tcPr>
          <w:p w14:paraId="1F8538DA" w14:textId="36E7A3B9"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54E2D910" w14:textId="1CC3E5F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793ECAD5" w14:textId="77777777" w:rsidTr="000006E0">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3B46D1BC"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Other serious </w:t>
            </w:r>
          </w:p>
        </w:tc>
        <w:tc>
          <w:tcPr>
            <w:tcW w:w="1134" w:type="dxa"/>
            <w:hideMark/>
          </w:tcPr>
          <w:p w14:paraId="26E8FA08"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30975</w:t>
            </w:r>
          </w:p>
        </w:tc>
        <w:tc>
          <w:tcPr>
            <w:tcW w:w="567" w:type="dxa"/>
            <w:hideMark/>
          </w:tcPr>
          <w:p w14:paraId="52CCCB7D"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0,78</w:t>
            </w:r>
          </w:p>
        </w:tc>
        <w:tc>
          <w:tcPr>
            <w:tcW w:w="850" w:type="dxa"/>
            <w:noWrap/>
            <w:hideMark/>
          </w:tcPr>
          <w:p w14:paraId="15A7584C"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32,91</w:t>
            </w:r>
          </w:p>
        </w:tc>
        <w:tc>
          <w:tcPr>
            <w:tcW w:w="1418" w:type="dxa"/>
            <w:hideMark/>
          </w:tcPr>
          <w:p w14:paraId="4FF325F0"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3942555</w:t>
            </w:r>
          </w:p>
        </w:tc>
        <w:tc>
          <w:tcPr>
            <w:tcW w:w="709" w:type="dxa"/>
            <w:hideMark/>
          </w:tcPr>
          <w:p w14:paraId="3E034938"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99,22</w:t>
            </w:r>
          </w:p>
        </w:tc>
        <w:tc>
          <w:tcPr>
            <w:tcW w:w="850" w:type="dxa"/>
            <w:noWrap/>
            <w:hideMark/>
          </w:tcPr>
          <w:p w14:paraId="1F1CCBCD"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-2,66</w:t>
            </w:r>
          </w:p>
        </w:tc>
        <w:tc>
          <w:tcPr>
            <w:tcW w:w="1276" w:type="dxa"/>
            <w:vMerge/>
            <w:shd w:val="clear" w:color="auto" w:fill="auto"/>
            <w:hideMark/>
          </w:tcPr>
          <w:p w14:paraId="2EC344E0" w14:textId="02D0097D"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shd w:val="clear" w:color="auto" w:fill="auto"/>
            <w:hideMark/>
          </w:tcPr>
          <w:p w14:paraId="14361135" w14:textId="4ECF1724"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587A24DB"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78F85080"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Death </w:t>
            </w:r>
          </w:p>
        </w:tc>
        <w:tc>
          <w:tcPr>
            <w:tcW w:w="1134" w:type="dxa"/>
            <w:hideMark/>
          </w:tcPr>
          <w:p w14:paraId="693539E8"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8460</w:t>
            </w:r>
          </w:p>
        </w:tc>
        <w:tc>
          <w:tcPr>
            <w:tcW w:w="567" w:type="dxa"/>
            <w:hideMark/>
          </w:tcPr>
          <w:p w14:paraId="39FB596A"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0,64</w:t>
            </w:r>
          </w:p>
        </w:tc>
        <w:tc>
          <w:tcPr>
            <w:tcW w:w="850" w:type="dxa"/>
            <w:noWrap/>
            <w:hideMark/>
          </w:tcPr>
          <w:p w14:paraId="7AA21311"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-0,78</w:t>
            </w:r>
          </w:p>
        </w:tc>
        <w:tc>
          <w:tcPr>
            <w:tcW w:w="1418" w:type="dxa"/>
            <w:hideMark/>
          </w:tcPr>
          <w:p w14:paraId="36C27208"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1310693</w:t>
            </w:r>
          </w:p>
        </w:tc>
        <w:tc>
          <w:tcPr>
            <w:tcW w:w="709" w:type="dxa"/>
            <w:hideMark/>
          </w:tcPr>
          <w:p w14:paraId="5C9D6450"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99,36</w:t>
            </w:r>
          </w:p>
        </w:tc>
        <w:tc>
          <w:tcPr>
            <w:tcW w:w="850" w:type="dxa"/>
            <w:noWrap/>
            <w:hideMark/>
          </w:tcPr>
          <w:p w14:paraId="1D1E2EE0"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0,06</w:t>
            </w:r>
          </w:p>
        </w:tc>
        <w:tc>
          <w:tcPr>
            <w:tcW w:w="1276" w:type="dxa"/>
            <w:vMerge/>
            <w:hideMark/>
          </w:tcPr>
          <w:p w14:paraId="29F90ABD" w14:textId="710CA790"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521DB373" w14:textId="7C9CEA31"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57C34051" w14:textId="77777777" w:rsidTr="000006E0">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60E4DCD8"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Disability </w:t>
            </w:r>
          </w:p>
        </w:tc>
        <w:tc>
          <w:tcPr>
            <w:tcW w:w="1134" w:type="dxa"/>
            <w:hideMark/>
          </w:tcPr>
          <w:p w14:paraId="46F92AE7"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1519</w:t>
            </w:r>
          </w:p>
        </w:tc>
        <w:tc>
          <w:tcPr>
            <w:tcW w:w="567" w:type="dxa"/>
            <w:hideMark/>
          </w:tcPr>
          <w:p w14:paraId="5FEFB0FD"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0,63</w:t>
            </w:r>
          </w:p>
        </w:tc>
        <w:tc>
          <w:tcPr>
            <w:tcW w:w="850" w:type="dxa"/>
            <w:noWrap/>
            <w:hideMark/>
          </w:tcPr>
          <w:p w14:paraId="0965C848"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-0,81</w:t>
            </w:r>
          </w:p>
        </w:tc>
        <w:tc>
          <w:tcPr>
            <w:tcW w:w="1418" w:type="dxa"/>
            <w:hideMark/>
          </w:tcPr>
          <w:p w14:paraId="20C13AFD"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238307</w:t>
            </w:r>
          </w:p>
        </w:tc>
        <w:tc>
          <w:tcPr>
            <w:tcW w:w="709" w:type="dxa"/>
            <w:hideMark/>
          </w:tcPr>
          <w:p w14:paraId="3000C4AB"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99,37</w:t>
            </w:r>
          </w:p>
        </w:tc>
        <w:tc>
          <w:tcPr>
            <w:tcW w:w="850" w:type="dxa"/>
            <w:noWrap/>
            <w:hideMark/>
          </w:tcPr>
          <w:p w14:paraId="288595E9"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0,07</w:t>
            </w:r>
          </w:p>
        </w:tc>
        <w:tc>
          <w:tcPr>
            <w:tcW w:w="1276" w:type="dxa"/>
            <w:vMerge/>
            <w:shd w:val="clear" w:color="auto" w:fill="auto"/>
            <w:hideMark/>
          </w:tcPr>
          <w:p w14:paraId="27D4D18E" w14:textId="3A4F1C4B"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shd w:val="clear" w:color="auto" w:fill="auto"/>
            <w:hideMark/>
          </w:tcPr>
          <w:p w14:paraId="2A77FA1F" w14:textId="09E6D810"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7861C833"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78874115"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Congenital anomaly </w:t>
            </w:r>
          </w:p>
        </w:tc>
        <w:tc>
          <w:tcPr>
            <w:tcW w:w="1134" w:type="dxa"/>
            <w:hideMark/>
          </w:tcPr>
          <w:p w14:paraId="77D8C4C7"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75</w:t>
            </w:r>
          </w:p>
        </w:tc>
        <w:tc>
          <w:tcPr>
            <w:tcW w:w="567" w:type="dxa"/>
            <w:hideMark/>
          </w:tcPr>
          <w:p w14:paraId="5201F3C3"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0,22</w:t>
            </w:r>
          </w:p>
        </w:tc>
        <w:tc>
          <w:tcPr>
            <w:tcW w:w="850" w:type="dxa"/>
            <w:noWrap/>
            <w:hideMark/>
          </w:tcPr>
          <w:p w14:paraId="2FF16837"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-9,82</w:t>
            </w:r>
          </w:p>
        </w:tc>
        <w:tc>
          <w:tcPr>
            <w:tcW w:w="1418" w:type="dxa"/>
            <w:hideMark/>
          </w:tcPr>
          <w:p w14:paraId="5B37E0CB"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34087</w:t>
            </w:r>
          </w:p>
        </w:tc>
        <w:tc>
          <w:tcPr>
            <w:tcW w:w="709" w:type="dxa"/>
            <w:hideMark/>
          </w:tcPr>
          <w:p w14:paraId="09B7AB49"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99,78</w:t>
            </w:r>
          </w:p>
        </w:tc>
        <w:tc>
          <w:tcPr>
            <w:tcW w:w="850" w:type="dxa"/>
            <w:noWrap/>
            <w:hideMark/>
          </w:tcPr>
          <w:p w14:paraId="6632B355"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0,79</w:t>
            </w:r>
          </w:p>
        </w:tc>
        <w:tc>
          <w:tcPr>
            <w:tcW w:w="1276" w:type="dxa"/>
            <w:vMerge/>
            <w:hideMark/>
          </w:tcPr>
          <w:p w14:paraId="4216BD56" w14:textId="6237971E"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7D6A76F0" w14:textId="5ED861D8"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08C6BE5B" w14:textId="77777777" w:rsidTr="000006E0">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5A4A45D6"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Required intervention </w:t>
            </w:r>
          </w:p>
        </w:tc>
        <w:tc>
          <w:tcPr>
            <w:tcW w:w="1134" w:type="dxa"/>
            <w:hideMark/>
          </w:tcPr>
          <w:p w14:paraId="6E65FF93"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5</w:t>
            </w:r>
          </w:p>
        </w:tc>
        <w:tc>
          <w:tcPr>
            <w:tcW w:w="567" w:type="dxa"/>
            <w:hideMark/>
          </w:tcPr>
          <w:p w14:paraId="5A0AACA0"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0,01</w:t>
            </w:r>
          </w:p>
        </w:tc>
        <w:tc>
          <w:tcPr>
            <w:tcW w:w="850" w:type="dxa"/>
            <w:noWrap/>
            <w:hideMark/>
          </w:tcPr>
          <w:p w14:paraId="668D6AA3"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-19,65</w:t>
            </w:r>
          </w:p>
        </w:tc>
        <w:tc>
          <w:tcPr>
            <w:tcW w:w="1418" w:type="dxa"/>
            <w:hideMark/>
          </w:tcPr>
          <w:p w14:paraId="5A40DA5C"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61259</w:t>
            </w:r>
          </w:p>
        </w:tc>
        <w:tc>
          <w:tcPr>
            <w:tcW w:w="709" w:type="dxa"/>
            <w:hideMark/>
          </w:tcPr>
          <w:p w14:paraId="0505F1E3"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99,99</w:t>
            </w:r>
          </w:p>
        </w:tc>
        <w:tc>
          <w:tcPr>
            <w:tcW w:w="850" w:type="dxa"/>
            <w:noWrap/>
            <w:hideMark/>
          </w:tcPr>
          <w:p w14:paraId="501D4B9C"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1,59</w:t>
            </w:r>
          </w:p>
        </w:tc>
        <w:tc>
          <w:tcPr>
            <w:tcW w:w="1276" w:type="dxa"/>
            <w:vMerge/>
            <w:shd w:val="clear" w:color="auto" w:fill="auto"/>
            <w:hideMark/>
          </w:tcPr>
          <w:p w14:paraId="0EEA77B7" w14:textId="73474D63"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shd w:val="clear" w:color="auto" w:fill="auto"/>
            <w:hideMark/>
          </w:tcPr>
          <w:p w14:paraId="53FF6B5D" w14:textId="5193E029"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2605D50B"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4B816E4B"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Non Serious </w:t>
            </w:r>
          </w:p>
        </w:tc>
        <w:tc>
          <w:tcPr>
            <w:tcW w:w="1134" w:type="dxa"/>
            <w:hideMark/>
          </w:tcPr>
          <w:p w14:paraId="3F7106CB"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9074</w:t>
            </w:r>
          </w:p>
        </w:tc>
        <w:tc>
          <w:tcPr>
            <w:tcW w:w="567" w:type="dxa"/>
            <w:hideMark/>
          </w:tcPr>
          <w:p w14:paraId="6E1E6186"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0,15</w:t>
            </w:r>
          </w:p>
        </w:tc>
        <w:tc>
          <w:tcPr>
            <w:tcW w:w="850" w:type="dxa"/>
            <w:noWrap/>
            <w:hideMark/>
          </w:tcPr>
          <w:p w14:paraId="1E905255"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-147,99</w:t>
            </w:r>
          </w:p>
        </w:tc>
        <w:tc>
          <w:tcPr>
            <w:tcW w:w="1418" w:type="dxa"/>
            <w:hideMark/>
          </w:tcPr>
          <w:p w14:paraId="21B35C13"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5846918</w:t>
            </w:r>
          </w:p>
        </w:tc>
        <w:tc>
          <w:tcPr>
            <w:tcW w:w="709" w:type="dxa"/>
            <w:hideMark/>
          </w:tcPr>
          <w:p w14:paraId="78E00C88"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99,85</w:t>
            </w:r>
          </w:p>
        </w:tc>
        <w:tc>
          <w:tcPr>
            <w:tcW w:w="850" w:type="dxa"/>
            <w:noWrap/>
            <w:hideMark/>
          </w:tcPr>
          <w:p w14:paraId="464DB01F"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11,94</w:t>
            </w:r>
          </w:p>
        </w:tc>
        <w:tc>
          <w:tcPr>
            <w:tcW w:w="1276" w:type="dxa"/>
            <w:vMerge/>
            <w:hideMark/>
          </w:tcPr>
          <w:p w14:paraId="2D6A72B3" w14:textId="2B2BE480"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67BF03E8" w14:textId="4C2CB9CB"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r>
      <w:tr w:rsidR="00BC4008" w:rsidRPr="00BC4008" w14:paraId="2554DAA3" w14:textId="77777777" w:rsidTr="000006E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705" w:type="dxa"/>
            <w:gridSpan w:val="9"/>
            <w:shd w:val="clear" w:color="auto" w:fill="auto"/>
            <w:hideMark/>
          </w:tcPr>
          <w:p w14:paraId="48CAC0D7" w14:textId="77777777" w:rsidR="00BC4008" w:rsidRPr="00BC4008" w:rsidRDefault="00BC4008" w:rsidP="00BC4008">
            <w:pPr>
              <w:jc w:val="center"/>
              <w:rPr>
                <w:rFonts w:ascii="Calibri" w:eastAsia="Times New Roman" w:hAnsi="Calibri" w:cs="Calibri"/>
                <w:i/>
                <w:iCs/>
                <w:color w:val="000000"/>
                <w:kern w:val="0"/>
                <w:sz w:val="18"/>
                <w:szCs w:val="18"/>
                <w:lang w:eastAsia="it-IT"/>
                <w14:ligatures w14:val="none"/>
              </w:rPr>
            </w:pPr>
            <w:r w:rsidRPr="00BC4008">
              <w:rPr>
                <w:rFonts w:ascii="Calibri" w:eastAsia="Times New Roman" w:hAnsi="Calibri" w:cs="Calibri"/>
                <w:i/>
                <w:iCs/>
                <w:color w:val="000000"/>
                <w:kern w:val="0"/>
                <w:sz w:val="18"/>
                <w:szCs w:val="18"/>
                <w:lang w:eastAsia="it-IT"/>
                <w14:ligatures w14:val="none"/>
              </w:rPr>
              <w:t>Age</w:t>
            </w:r>
            <w:r w:rsidRPr="00BC4008">
              <w:rPr>
                <w:rFonts w:ascii="Calibri" w:eastAsia="Times New Roman" w:hAnsi="Calibri" w:cs="Calibri"/>
                <w:color w:val="000000"/>
                <w:kern w:val="0"/>
                <w:sz w:val="18"/>
                <w:szCs w:val="18"/>
                <w:lang w:eastAsia="it-IT"/>
                <w14:ligatures w14:val="none"/>
              </w:rPr>
              <w:t> </w:t>
            </w:r>
          </w:p>
        </w:tc>
      </w:tr>
      <w:tr w:rsidR="00BC4008" w:rsidRPr="00BC4008" w14:paraId="18AA71CF"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43547396"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Elderly (85y-99y) </w:t>
            </w:r>
          </w:p>
        </w:tc>
        <w:tc>
          <w:tcPr>
            <w:tcW w:w="1134" w:type="dxa"/>
            <w:hideMark/>
          </w:tcPr>
          <w:p w14:paraId="19E30934"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5983</w:t>
            </w:r>
          </w:p>
        </w:tc>
        <w:tc>
          <w:tcPr>
            <w:tcW w:w="567" w:type="dxa"/>
            <w:hideMark/>
          </w:tcPr>
          <w:p w14:paraId="35E4BCD9"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1,56</w:t>
            </w:r>
          </w:p>
        </w:tc>
        <w:tc>
          <w:tcPr>
            <w:tcW w:w="850" w:type="dxa"/>
            <w:noWrap/>
            <w:hideMark/>
          </w:tcPr>
          <w:p w14:paraId="232DAA13"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56,52</w:t>
            </w:r>
          </w:p>
        </w:tc>
        <w:tc>
          <w:tcPr>
            <w:tcW w:w="1418" w:type="dxa"/>
            <w:hideMark/>
          </w:tcPr>
          <w:p w14:paraId="29E25B31"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376618</w:t>
            </w:r>
          </w:p>
        </w:tc>
        <w:tc>
          <w:tcPr>
            <w:tcW w:w="709" w:type="dxa"/>
            <w:hideMark/>
          </w:tcPr>
          <w:p w14:paraId="6BD13ACB"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98,44</w:t>
            </w:r>
          </w:p>
        </w:tc>
        <w:tc>
          <w:tcPr>
            <w:tcW w:w="850" w:type="dxa"/>
            <w:noWrap/>
            <w:hideMark/>
          </w:tcPr>
          <w:p w14:paraId="54C96F56"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-4,96</w:t>
            </w:r>
          </w:p>
        </w:tc>
        <w:tc>
          <w:tcPr>
            <w:tcW w:w="1276" w:type="dxa"/>
            <w:vMerge w:val="restart"/>
            <w:vAlign w:val="center"/>
            <w:hideMark/>
          </w:tcPr>
          <w:p w14:paraId="2EB902CE" w14:textId="77777777" w:rsidR="00BC4008" w:rsidRPr="00BC4008" w:rsidRDefault="00BC4008" w:rsidP="00BC400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&lt;0.001</w:t>
            </w:r>
          </w:p>
          <w:p w14:paraId="4EC11E2B" w14:textId="0C19D5EB" w:rsidR="00BC4008" w:rsidRPr="00BC4008" w:rsidRDefault="00BC4008" w:rsidP="00BC400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val="restart"/>
            <w:vAlign w:val="center"/>
            <w:hideMark/>
          </w:tcPr>
          <w:p w14:paraId="3A9608EE" w14:textId="77777777" w:rsidR="00BC4008" w:rsidRPr="00BC4008" w:rsidRDefault="00BC4008" w:rsidP="00BC400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0.024</w:t>
            </w:r>
          </w:p>
          <w:p w14:paraId="61AF2EFC" w14:textId="56304EEB" w:rsidR="00BC4008" w:rsidRPr="00BC4008" w:rsidRDefault="00BC4008" w:rsidP="00BC400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r>
      <w:tr w:rsidR="00BC4008" w:rsidRPr="00BC4008" w14:paraId="600BC34C" w14:textId="77777777" w:rsidTr="00BC4008">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5DDCDA21"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Elderly (75y-84y) </w:t>
            </w:r>
          </w:p>
        </w:tc>
        <w:tc>
          <w:tcPr>
            <w:tcW w:w="1134" w:type="dxa"/>
            <w:hideMark/>
          </w:tcPr>
          <w:p w14:paraId="7CA90C36"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13028</w:t>
            </w:r>
          </w:p>
        </w:tc>
        <w:tc>
          <w:tcPr>
            <w:tcW w:w="567" w:type="dxa"/>
            <w:hideMark/>
          </w:tcPr>
          <w:p w14:paraId="7C4666DB"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1,05</w:t>
            </w:r>
          </w:p>
        </w:tc>
        <w:tc>
          <w:tcPr>
            <w:tcW w:w="850" w:type="dxa"/>
            <w:noWrap/>
            <w:hideMark/>
          </w:tcPr>
          <w:p w14:paraId="33E4C77C"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36,69</w:t>
            </w:r>
          </w:p>
        </w:tc>
        <w:tc>
          <w:tcPr>
            <w:tcW w:w="1418" w:type="dxa"/>
            <w:hideMark/>
          </w:tcPr>
          <w:p w14:paraId="6AC5B77C"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1223912</w:t>
            </w:r>
          </w:p>
        </w:tc>
        <w:tc>
          <w:tcPr>
            <w:tcW w:w="709" w:type="dxa"/>
            <w:hideMark/>
          </w:tcPr>
          <w:p w14:paraId="3E1D0F47"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98,95</w:t>
            </w:r>
          </w:p>
        </w:tc>
        <w:tc>
          <w:tcPr>
            <w:tcW w:w="850" w:type="dxa"/>
            <w:noWrap/>
            <w:hideMark/>
          </w:tcPr>
          <w:p w14:paraId="7BDFDAC0"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-3,22</w:t>
            </w:r>
          </w:p>
        </w:tc>
        <w:tc>
          <w:tcPr>
            <w:tcW w:w="1276" w:type="dxa"/>
            <w:vMerge/>
            <w:hideMark/>
          </w:tcPr>
          <w:p w14:paraId="55D7EE49" w14:textId="2821AB65"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57DD4E25" w14:textId="7DBC4452"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023B2CD8" w14:textId="77777777" w:rsidTr="00BC4008">
        <w:trPr>
          <w:trHeight w:val="31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3E501CFE"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Elderly (65y-74y) </w:t>
            </w:r>
          </w:p>
        </w:tc>
        <w:tc>
          <w:tcPr>
            <w:tcW w:w="1134" w:type="dxa"/>
            <w:hideMark/>
          </w:tcPr>
          <w:p w14:paraId="227502B5"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15419</w:t>
            </w:r>
          </w:p>
        </w:tc>
        <w:tc>
          <w:tcPr>
            <w:tcW w:w="567" w:type="dxa"/>
            <w:hideMark/>
          </w:tcPr>
          <w:p w14:paraId="7DF5A9B3"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0,80</w:t>
            </w:r>
          </w:p>
        </w:tc>
        <w:tc>
          <w:tcPr>
            <w:tcW w:w="850" w:type="dxa"/>
            <w:noWrap/>
            <w:hideMark/>
          </w:tcPr>
          <w:p w14:paraId="547C30F6"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5,03</w:t>
            </w:r>
          </w:p>
        </w:tc>
        <w:tc>
          <w:tcPr>
            <w:tcW w:w="1418" w:type="dxa"/>
            <w:hideMark/>
          </w:tcPr>
          <w:p w14:paraId="3B6F2DCD"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1920750</w:t>
            </w:r>
          </w:p>
        </w:tc>
        <w:tc>
          <w:tcPr>
            <w:tcW w:w="709" w:type="dxa"/>
            <w:hideMark/>
          </w:tcPr>
          <w:p w14:paraId="333CE28C"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99,20</w:t>
            </w:r>
          </w:p>
        </w:tc>
        <w:tc>
          <w:tcPr>
            <w:tcW w:w="850" w:type="dxa"/>
            <w:noWrap/>
            <w:hideMark/>
          </w:tcPr>
          <w:p w14:paraId="41CBDCDE"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-0,44</w:t>
            </w:r>
          </w:p>
        </w:tc>
        <w:tc>
          <w:tcPr>
            <w:tcW w:w="1276" w:type="dxa"/>
            <w:vMerge/>
            <w:hideMark/>
          </w:tcPr>
          <w:p w14:paraId="44E4F97B" w14:textId="4BEF9F93"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1F43AC71" w14:textId="2C0FF46C"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4FFE641E" w14:textId="77777777" w:rsidTr="00BC4008">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3333FA04"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Elderly (&gt;99y) </w:t>
            </w:r>
          </w:p>
        </w:tc>
        <w:tc>
          <w:tcPr>
            <w:tcW w:w="1134" w:type="dxa"/>
            <w:hideMark/>
          </w:tcPr>
          <w:p w14:paraId="6C0B30FD"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20</w:t>
            </w:r>
          </w:p>
        </w:tc>
        <w:tc>
          <w:tcPr>
            <w:tcW w:w="567" w:type="dxa"/>
            <w:hideMark/>
          </w:tcPr>
          <w:p w14:paraId="046339F9"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0,60</w:t>
            </w:r>
          </w:p>
        </w:tc>
        <w:tc>
          <w:tcPr>
            <w:tcW w:w="850" w:type="dxa"/>
            <w:noWrap/>
            <w:hideMark/>
          </w:tcPr>
          <w:p w14:paraId="6DB3B3D6"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-1,12</w:t>
            </w:r>
          </w:p>
        </w:tc>
        <w:tc>
          <w:tcPr>
            <w:tcW w:w="1418" w:type="dxa"/>
            <w:hideMark/>
          </w:tcPr>
          <w:p w14:paraId="2207034B"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3335</w:t>
            </w:r>
          </w:p>
        </w:tc>
        <w:tc>
          <w:tcPr>
            <w:tcW w:w="709" w:type="dxa"/>
            <w:hideMark/>
          </w:tcPr>
          <w:p w14:paraId="0216131D"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99,40</w:t>
            </w:r>
          </w:p>
        </w:tc>
        <w:tc>
          <w:tcPr>
            <w:tcW w:w="850" w:type="dxa"/>
            <w:noWrap/>
            <w:hideMark/>
          </w:tcPr>
          <w:p w14:paraId="23E80239"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0,1</w:t>
            </w:r>
          </w:p>
        </w:tc>
        <w:tc>
          <w:tcPr>
            <w:tcW w:w="1276" w:type="dxa"/>
            <w:vMerge/>
            <w:hideMark/>
          </w:tcPr>
          <w:p w14:paraId="16AA1184" w14:textId="3A396A03"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156EA00A" w14:textId="710639D5"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3404A175"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6D53AD7C"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Teenager (12y-17y) </w:t>
            </w:r>
          </w:p>
        </w:tc>
        <w:tc>
          <w:tcPr>
            <w:tcW w:w="1134" w:type="dxa"/>
            <w:hideMark/>
          </w:tcPr>
          <w:p w14:paraId="3E335F0A"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1882</w:t>
            </w:r>
          </w:p>
        </w:tc>
        <w:tc>
          <w:tcPr>
            <w:tcW w:w="567" w:type="dxa"/>
            <w:hideMark/>
          </w:tcPr>
          <w:p w14:paraId="53D1D92D"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0,71</w:t>
            </w:r>
          </w:p>
        </w:tc>
        <w:tc>
          <w:tcPr>
            <w:tcW w:w="850" w:type="dxa"/>
            <w:noWrap/>
            <w:hideMark/>
          </w:tcPr>
          <w:p w14:paraId="34856552"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-3,23</w:t>
            </w:r>
          </w:p>
        </w:tc>
        <w:tc>
          <w:tcPr>
            <w:tcW w:w="1418" w:type="dxa"/>
            <w:hideMark/>
          </w:tcPr>
          <w:p w14:paraId="7C8CC9AF"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263250</w:t>
            </w:r>
          </w:p>
        </w:tc>
        <w:tc>
          <w:tcPr>
            <w:tcW w:w="709" w:type="dxa"/>
            <w:hideMark/>
          </w:tcPr>
          <w:p w14:paraId="4022490B"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99,29</w:t>
            </w:r>
          </w:p>
        </w:tc>
        <w:tc>
          <w:tcPr>
            <w:tcW w:w="850" w:type="dxa"/>
            <w:noWrap/>
            <w:hideMark/>
          </w:tcPr>
          <w:p w14:paraId="7E58F83E"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0,28</w:t>
            </w:r>
          </w:p>
        </w:tc>
        <w:tc>
          <w:tcPr>
            <w:tcW w:w="1276" w:type="dxa"/>
            <w:vMerge/>
            <w:hideMark/>
          </w:tcPr>
          <w:p w14:paraId="36386D24" w14:textId="6CB916D9"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2DBFD96B" w14:textId="0D74E2A8"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6077E367" w14:textId="77777777" w:rsidTr="00BC4008">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30B2D933"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Child (2y-11y) </w:t>
            </w:r>
          </w:p>
        </w:tc>
        <w:tc>
          <w:tcPr>
            <w:tcW w:w="1134" w:type="dxa"/>
            <w:hideMark/>
          </w:tcPr>
          <w:p w14:paraId="58434F3F"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1556</w:t>
            </w:r>
          </w:p>
        </w:tc>
        <w:tc>
          <w:tcPr>
            <w:tcW w:w="567" w:type="dxa"/>
            <w:hideMark/>
          </w:tcPr>
          <w:p w14:paraId="2943F5EF"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0,66</w:t>
            </w:r>
          </w:p>
        </w:tc>
        <w:tc>
          <w:tcPr>
            <w:tcW w:w="850" w:type="dxa"/>
            <w:noWrap/>
            <w:hideMark/>
          </w:tcPr>
          <w:p w14:paraId="2F3EA7B2"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-5,52</w:t>
            </w:r>
          </w:p>
        </w:tc>
        <w:tc>
          <w:tcPr>
            <w:tcW w:w="1418" w:type="dxa"/>
            <w:hideMark/>
          </w:tcPr>
          <w:p w14:paraId="11B41149"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232432</w:t>
            </w:r>
          </w:p>
        </w:tc>
        <w:tc>
          <w:tcPr>
            <w:tcW w:w="709" w:type="dxa"/>
            <w:hideMark/>
          </w:tcPr>
          <w:p w14:paraId="4407EB25"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99,34</w:t>
            </w:r>
          </w:p>
        </w:tc>
        <w:tc>
          <w:tcPr>
            <w:tcW w:w="850" w:type="dxa"/>
            <w:noWrap/>
            <w:hideMark/>
          </w:tcPr>
          <w:p w14:paraId="7ED4CB2C"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0,48</w:t>
            </w:r>
          </w:p>
        </w:tc>
        <w:tc>
          <w:tcPr>
            <w:tcW w:w="1276" w:type="dxa"/>
            <w:vMerge/>
            <w:hideMark/>
          </w:tcPr>
          <w:p w14:paraId="448343EE" w14:textId="5E15C30B"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7AD1DF7E" w14:textId="2B8E8219"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1E06C5DD"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725BBF5B"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Infant (28d-1y) </w:t>
            </w:r>
          </w:p>
        </w:tc>
        <w:tc>
          <w:tcPr>
            <w:tcW w:w="1134" w:type="dxa"/>
            <w:hideMark/>
          </w:tcPr>
          <w:p w14:paraId="44C8F733"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311</w:t>
            </w:r>
          </w:p>
        </w:tc>
        <w:tc>
          <w:tcPr>
            <w:tcW w:w="567" w:type="dxa"/>
            <w:hideMark/>
          </w:tcPr>
          <w:p w14:paraId="6CC04427"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0,51</w:t>
            </w:r>
          </w:p>
        </w:tc>
        <w:tc>
          <w:tcPr>
            <w:tcW w:w="850" w:type="dxa"/>
            <w:noWrap/>
            <w:hideMark/>
          </w:tcPr>
          <w:p w14:paraId="27038A33"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-7,25</w:t>
            </w:r>
          </w:p>
        </w:tc>
        <w:tc>
          <w:tcPr>
            <w:tcW w:w="1418" w:type="dxa"/>
            <w:hideMark/>
          </w:tcPr>
          <w:p w14:paraId="4DD98E15"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60852</w:t>
            </w:r>
          </w:p>
        </w:tc>
        <w:tc>
          <w:tcPr>
            <w:tcW w:w="709" w:type="dxa"/>
            <w:hideMark/>
          </w:tcPr>
          <w:p w14:paraId="2E2CA761"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99,49</w:t>
            </w:r>
          </w:p>
        </w:tc>
        <w:tc>
          <w:tcPr>
            <w:tcW w:w="850" w:type="dxa"/>
            <w:noWrap/>
            <w:hideMark/>
          </w:tcPr>
          <w:p w14:paraId="021DEF5C"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0,64</w:t>
            </w:r>
          </w:p>
        </w:tc>
        <w:tc>
          <w:tcPr>
            <w:tcW w:w="1276" w:type="dxa"/>
            <w:vMerge/>
            <w:hideMark/>
          </w:tcPr>
          <w:p w14:paraId="51745BF6" w14:textId="0A87123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77F8C768" w14:textId="149A619A"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23E4B673" w14:textId="77777777" w:rsidTr="00BC4008">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04E1641D"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Neonate (&lt;28d) </w:t>
            </w:r>
          </w:p>
        </w:tc>
        <w:tc>
          <w:tcPr>
            <w:tcW w:w="1134" w:type="dxa"/>
            <w:hideMark/>
          </w:tcPr>
          <w:p w14:paraId="55CA622F"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78</w:t>
            </w:r>
          </w:p>
        </w:tc>
        <w:tc>
          <w:tcPr>
            <w:tcW w:w="567" w:type="dxa"/>
            <w:hideMark/>
          </w:tcPr>
          <w:p w14:paraId="50258103"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0,26</w:t>
            </w:r>
          </w:p>
        </w:tc>
        <w:tc>
          <w:tcPr>
            <w:tcW w:w="850" w:type="dxa"/>
            <w:noWrap/>
            <w:hideMark/>
          </w:tcPr>
          <w:p w14:paraId="49D3250F"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-10,03</w:t>
            </w:r>
          </w:p>
        </w:tc>
        <w:tc>
          <w:tcPr>
            <w:tcW w:w="1418" w:type="dxa"/>
            <w:hideMark/>
          </w:tcPr>
          <w:p w14:paraId="4441898A"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30027</w:t>
            </w:r>
          </w:p>
        </w:tc>
        <w:tc>
          <w:tcPr>
            <w:tcW w:w="709" w:type="dxa"/>
            <w:hideMark/>
          </w:tcPr>
          <w:p w14:paraId="21464BDA"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99,74</w:t>
            </w:r>
          </w:p>
        </w:tc>
        <w:tc>
          <w:tcPr>
            <w:tcW w:w="850" w:type="dxa"/>
            <w:noWrap/>
            <w:hideMark/>
          </w:tcPr>
          <w:p w14:paraId="20D8A012"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0,88</w:t>
            </w:r>
          </w:p>
        </w:tc>
        <w:tc>
          <w:tcPr>
            <w:tcW w:w="1276" w:type="dxa"/>
            <w:vMerge/>
            <w:hideMark/>
          </w:tcPr>
          <w:p w14:paraId="31819D05" w14:textId="74F4D003"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5471916C" w14:textId="13F847C0"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228EBEAA"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183827EE"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Adult (18y-29y) </w:t>
            </w:r>
          </w:p>
        </w:tc>
        <w:tc>
          <w:tcPr>
            <w:tcW w:w="1134" w:type="dxa"/>
            <w:hideMark/>
          </w:tcPr>
          <w:p w14:paraId="3D609A3F"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4652</w:t>
            </w:r>
          </w:p>
        </w:tc>
        <w:tc>
          <w:tcPr>
            <w:tcW w:w="567" w:type="dxa"/>
            <w:hideMark/>
          </w:tcPr>
          <w:p w14:paraId="3E0A32FC"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0,63</w:t>
            </w:r>
          </w:p>
        </w:tc>
        <w:tc>
          <w:tcPr>
            <w:tcW w:w="850" w:type="dxa"/>
            <w:noWrap/>
            <w:hideMark/>
          </w:tcPr>
          <w:p w14:paraId="2852CE0E"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-13,07</w:t>
            </w:r>
          </w:p>
        </w:tc>
        <w:tc>
          <w:tcPr>
            <w:tcW w:w="1418" w:type="dxa"/>
            <w:hideMark/>
          </w:tcPr>
          <w:p w14:paraId="0BB7C721"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731920</w:t>
            </w:r>
          </w:p>
        </w:tc>
        <w:tc>
          <w:tcPr>
            <w:tcW w:w="709" w:type="dxa"/>
            <w:hideMark/>
          </w:tcPr>
          <w:p w14:paraId="245F00E0"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99,37</w:t>
            </w:r>
          </w:p>
        </w:tc>
        <w:tc>
          <w:tcPr>
            <w:tcW w:w="850" w:type="dxa"/>
            <w:noWrap/>
            <w:hideMark/>
          </w:tcPr>
          <w:p w14:paraId="6BB15A94"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1,15</w:t>
            </w:r>
          </w:p>
        </w:tc>
        <w:tc>
          <w:tcPr>
            <w:tcW w:w="1276" w:type="dxa"/>
            <w:vMerge/>
            <w:hideMark/>
          </w:tcPr>
          <w:p w14:paraId="0DECCB5E" w14:textId="057B9F43"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50428254" w14:textId="5DDF4B43"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27448391" w14:textId="77777777" w:rsidTr="00BC4008">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593533AF"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Adult (30y-49y) </w:t>
            </w:r>
          </w:p>
        </w:tc>
        <w:tc>
          <w:tcPr>
            <w:tcW w:w="1134" w:type="dxa"/>
            <w:hideMark/>
          </w:tcPr>
          <w:p w14:paraId="690C95B1"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13907</w:t>
            </w:r>
          </w:p>
        </w:tc>
        <w:tc>
          <w:tcPr>
            <w:tcW w:w="567" w:type="dxa"/>
            <w:hideMark/>
          </w:tcPr>
          <w:p w14:paraId="22D78E54"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0,66</w:t>
            </w:r>
          </w:p>
        </w:tc>
        <w:tc>
          <w:tcPr>
            <w:tcW w:w="850" w:type="dxa"/>
            <w:noWrap/>
            <w:hideMark/>
          </w:tcPr>
          <w:p w14:paraId="427BFCFD"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-16,73</w:t>
            </w:r>
          </w:p>
        </w:tc>
        <w:tc>
          <w:tcPr>
            <w:tcW w:w="1418" w:type="dxa"/>
            <w:hideMark/>
          </w:tcPr>
          <w:p w14:paraId="29A552E6"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2081495</w:t>
            </w:r>
          </w:p>
        </w:tc>
        <w:tc>
          <w:tcPr>
            <w:tcW w:w="709" w:type="dxa"/>
            <w:hideMark/>
          </w:tcPr>
          <w:p w14:paraId="466A04FD"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99,34</w:t>
            </w:r>
          </w:p>
        </w:tc>
        <w:tc>
          <w:tcPr>
            <w:tcW w:w="850" w:type="dxa"/>
            <w:noWrap/>
            <w:hideMark/>
          </w:tcPr>
          <w:p w14:paraId="6C4E4A08"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1,47</w:t>
            </w:r>
          </w:p>
        </w:tc>
        <w:tc>
          <w:tcPr>
            <w:tcW w:w="1276" w:type="dxa"/>
            <w:vMerge/>
            <w:hideMark/>
          </w:tcPr>
          <w:p w14:paraId="127AF2DF" w14:textId="6D81A8D9"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11C40019" w14:textId="3F391BC5"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r w:rsidR="00BC4008" w:rsidRPr="00BC4008" w14:paraId="70E9B09F"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0A782C45"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Adult (50y-64y) </w:t>
            </w:r>
          </w:p>
        </w:tc>
        <w:tc>
          <w:tcPr>
            <w:tcW w:w="1134" w:type="dxa"/>
            <w:hideMark/>
          </w:tcPr>
          <w:p w14:paraId="3F46F755"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18718</w:t>
            </w:r>
          </w:p>
        </w:tc>
        <w:tc>
          <w:tcPr>
            <w:tcW w:w="567" w:type="dxa"/>
            <w:hideMark/>
          </w:tcPr>
          <w:p w14:paraId="208B4E6C"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0,65</w:t>
            </w:r>
          </w:p>
        </w:tc>
        <w:tc>
          <w:tcPr>
            <w:tcW w:w="850" w:type="dxa"/>
            <w:noWrap/>
            <w:hideMark/>
          </w:tcPr>
          <w:p w14:paraId="1B4C5735"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-23,14</w:t>
            </w:r>
          </w:p>
        </w:tc>
        <w:tc>
          <w:tcPr>
            <w:tcW w:w="1418" w:type="dxa"/>
            <w:hideMark/>
          </w:tcPr>
          <w:p w14:paraId="5ABA5B27"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2879408</w:t>
            </w:r>
          </w:p>
        </w:tc>
        <w:tc>
          <w:tcPr>
            <w:tcW w:w="709" w:type="dxa"/>
            <w:hideMark/>
          </w:tcPr>
          <w:p w14:paraId="3A47CB46"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99,35</w:t>
            </w:r>
          </w:p>
        </w:tc>
        <w:tc>
          <w:tcPr>
            <w:tcW w:w="850" w:type="dxa"/>
            <w:noWrap/>
            <w:hideMark/>
          </w:tcPr>
          <w:p w14:paraId="6F4E09AE"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2,03</w:t>
            </w:r>
          </w:p>
        </w:tc>
        <w:tc>
          <w:tcPr>
            <w:tcW w:w="1276" w:type="dxa"/>
            <w:vMerge/>
            <w:hideMark/>
          </w:tcPr>
          <w:p w14:paraId="1FD63C78" w14:textId="2E5FC9EF"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78DA7C91" w14:textId="5D34D832"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r>
      <w:tr w:rsidR="00BC4008" w:rsidRPr="00BC4008" w14:paraId="6C69B6D2" w14:textId="77777777" w:rsidTr="000006E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705" w:type="dxa"/>
            <w:gridSpan w:val="9"/>
            <w:shd w:val="clear" w:color="auto" w:fill="auto"/>
            <w:hideMark/>
          </w:tcPr>
          <w:p w14:paraId="5029BDF8" w14:textId="77777777" w:rsidR="00BC4008" w:rsidRPr="00BC4008" w:rsidRDefault="00BC4008" w:rsidP="00BC4008">
            <w:pPr>
              <w:jc w:val="center"/>
              <w:rPr>
                <w:rFonts w:ascii="Calibri" w:eastAsia="Times New Roman" w:hAnsi="Calibri" w:cs="Calibri"/>
                <w:i/>
                <w:iCs/>
                <w:color w:val="000000"/>
                <w:kern w:val="0"/>
                <w:sz w:val="18"/>
                <w:szCs w:val="18"/>
                <w:lang w:eastAsia="it-IT"/>
                <w14:ligatures w14:val="none"/>
              </w:rPr>
            </w:pPr>
            <w:r w:rsidRPr="00BC4008">
              <w:rPr>
                <w:rFonts w:ascii="Calibri" w:eastAsia="Times New Roman" w:hAnsi="Calibri" w:cs="Calibri"/>
                <w:i/>
                <w:iCs/>
                <w:color w:val="000000"/>
                <w:kern w:val="0"/>
                <w:sz w:val="18"/>
                <w:szCs w:val="18"/>
                <w:lang w:eastAsia="it-IT"/>
                <w14:ligatures w14:val="none"/>
              </w:rPr>
              <w:t>Sex</w:t>
            </w:r>
            <w:r w:rsidRPr="00BC4008">
              <w:rPr>
                <w:rFonts w:ascii="Calibri" w:eastAsia="Times New Roman" w:hAnsi="Calibri" w:cs="Calibri"/>
                <w:color w:val="000000"/>
                <w:kern w:val="0"/>
                <w:sz w:val="18"/>
                <w:szCs w:val="18"/>
                <w:lang w:eastAsia="it-IT"/>
                <w14:ligatures w14:val="none"/>
              </w:rPr>
              <w:t> </w:t>
            </w:r>
          </w:p>
        </w:tc>
      </w:tr>
      <w:tr w:rsidR="00BC4008" w:rsidRPr="00BC4008" w14:paraId="51D79AA3" w14:textId="77777777" w:rsidTr="00BC4008">
        <w:trPr>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2E978D6D"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Male </w:t>
            </w:r>
          </w:p>
        </w:tc>
        <w:tc>
          <w:tcPr>
            <w:tcW w:w="1134" w:type="dxa"/>
            <w:hideMark/>
          </w:tcPr>
          <w:p w14:paraId="0719613F"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41525</w:t>
            </w:r>
          </w:p>
        </w:tc>
        <w:tc>
          <w:tcPr>
            <w:tcW w:w="567" w:type="dxa"/>
            <w:hideMark/>
          </w:tcPr>
          <w:p w14:paraId="73B46EC6"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0,78</w:t>
            </w:r>
          </w:p>
        </w:tc>
        <w:tc>
          <w:tcPr>
            <w:tcW w:w="850" w:type="dxa"/>
            <w:noWrap/>
            <w:hideMark/>
          </w:tcPr>
          <w:p w14:paraId="6C0A874E"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39,92</w:t>
            </w:r>
          </w:p>
        </w:tc>
        <w:tc>
          <w:tcPr>
            <w:tcW w:w="1418" w:type="dxa"/>
            <w:hideMark/>
          </w:tcPr>
          <w:p w14:paraId="6AF5B265"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5309231</w:t>
            </w:r>
          </w:p>
        </w:tc>
        <w:tc>
          <w:tcPr>
            <w:tcW w:w="709" w:type="dxa"/>
            <w:hideMark/>
          </w:tcPr>
          <w:p w14:paraId="6EC9BEA8"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99,22</w:t>
            </w:r>
          </w:p>
        </w:tc>
        <w:tc>
          <w:tcPr>
            <w:tcW w:w="850" w:type="dxa"/>
            <w:noWrap/>
            <w:hideMark/>
          </w:tcPr>
          <w:p w14:paraId="4CA41782" w14:textId="77777777" w:rsidR="00BC4008" w:rsidRPr="00BC4008" w:rsidRDefault="00BC4008" w:rsidP="00BC400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-3,2</w:t>
            </w:r>
          </w:p>
        </w:tc>
        <w:tc>
          <w:tcPr>
            <w:tcW w:w="1276" w:type="dxa"/>
            <w:vMerge w:val="restart"/>
            <w:vAlign w:val="center"/>
            <w:hideMark/>
          </w:tcPr>
          <w:p w14:paraId="4E26C665" w14:textId="77777777" w:rsidR="00BC4008" w:rsidRPr="00BC4008" w:rsidRDefault="00BC4008" w:rsidP="00BC400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&lt;0.001</w:t>
            </w:r>
          </w:p>
        </w:tc>
        <w:tc>
          <w:tcPr>
            <w:tcW w:w="992" w:type="dxa"/>
            <w:vMerge w:val="restart"/>
            <w:vAlign w:val="center"/>
            <w:hideMark/>
          </w:tcPr>
          <w:p w14:paraId="4095E74F" w14:textId="77777777" w:rsidR="00BC4008" w:rsidRPr="00BC4008" w:rsidRDefault="00BC4008" w:rsidP="00BC400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0.014</w:t>
            </w:r>
          </w:p>
        </w:tc>
      </w:tr>
      <w:tr w:rsidR="00BC4008" w:rsidRPr="00BC4008" w14:paraId="4040C84F" w14:textId="77777777" w:rsidTr="00BC4008">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909" w:type="dxa"/>
            <w:hideMark/>
          </w:tcPr>
          <w:p w14:paraId="5754505B" w14:textId="77777777" w:rsidR="00BC4008" w:rsidRPr="00BC4008" w:rsidRDefault="00BC4008" w:rsidP="00BC4008">
            <w:pPr>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Female </w:t>
            </w:r>
          </w:p>
        </w:tc>
        <w:tc>
          <w:tcPr>
            <w:tcW w:w="1134" w:type="dxa"/>
            <w:hideMark/>
          </w:tcPr>
          <w:p w14:paraId="589B9789"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44341</w:t>
            </w:r>
          </w:p>
        </w:tc>
        <w:tc>
          <w:tcPr>
            <w:tcW w:w="567" w:type="dxa"/>
            <w:hideMark/>
          </w:tcPr>
          <w:p w14:paraId="641152DC"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0,55</w:t>
            </w:r>
          </w:p>
        </w:tc>
        <w:tc>
          <w:tcPr>
            <w:tcW w:w="850" w:type="dxa"/>
            <w:noWrap/>
            <w:hideMark/>
          </w:tcPr>
          <w:p w14:paraId="07A4B7F0"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-32,44</w:t>
            </w:r>
          </w:p>
        </w:tc>
        <w:tc>
          <w:tcPr>
            <w:tcW w:w="1418" w:type="dxa"/>
            <w:hideMark/>
          </w:tcPr>
          <w:p w14:paraId="553128E2"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8059748</w:t>
            </w:r>
          </w:p>
        </w:tc>
        <w:tc>
          <w:tcPr>
            <w:tcW w:w="709" w:type="dxa"/>
            <w:hideMark/>
          </w:tcPr>
          <w:p w14:paraId="59FA56DE"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99,45</w:t>
            </w:r>
          </w:p>
        </w:tc>
        <w:tc>
          <w:tcPr>
            <w:tcW w:w="850" w:type="dxa"/>
            <w:noWrap/>
            <w:hideMark/>
          </w:tcPr>
          <w:p w14:paraId="73E36AA5"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r w:rsidRPr="00BC4008">
              <w:rPr>
                <w:rFonts w:ascii="Calibri" w:eastAsia="Times New Roman" w:hAnsi="Calibri" w:cs="Calibri"/>
                <w:color w:val="000000"/>
                <w:kern w:val="0"/>
                <w:sz w:val="18"/>
                <w:szCs w:val="18"/>
                <w:lang w:eastAsia="it-IT"/>
                <w14:ligatures w14:val="none"/>
              </w:rPr>
              <w:t>2,6</w:t>
            </w:r>
          </w:p>
        </w:tc>
        <w:tc>
          <w:tcPr>
            <w:tcW w:w="1276" w:type="dxa"/>
            <w:vMerge/>
            <w:hideMark/>
          </w:tcPr>
          <w:p w14:paraId="767F40A3"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lang w:eastAsia="it-IT"/>
                <w14:ligatures w14:val="none"/>
              </w:rPr>
            </w:pPr>
          </w:p>
        </w:tc>
        <w:tc>
          <w:tcPr>
            <w:tcW w:w="992" w:type="dxa"/>
            <w:vMerge/>
            <w:hideMark/>
          </w:tcPr>
          <w:p w14:paraId="0ADFA16F" w14:textId="77777777" w:rsidR="00BC4008" w:rsidRPr="00BC4008" w:rsidRDefault="00BC4008" w:rsidP="00BC40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it-IT"/>
                <w14:ligatures w14:val="none"/>
              </w:rPr>
            </w:pPr>
          </w:p>
        </w:tc>
      </w:tr>
    </w:tbl>
    <w:p w14:paraId="035F7B91" w14:textId="77777777" w:rsidR="00261B35" w:rsidRDefault="00261B35" w:rsidP="00CD552B">
      <w:pPr>
        <w:jc w:val="center"/>
        <w:rPr>
          <w:rFonts w:cstheme="minorHAnsi"/>
          <w:lang w:val="en-US"/>
        </w:rPr>
      </w:pPr>
    </w:p>
    <w:p w14:paraId="5F9C6F4B" w14:textId="4A464D51" w:rsidR="00903D92" w:rsidRPr="00261B35" w:rsidRDefault="00261B35" w:rsidP="003D4D9F">
      <w:pPr>
        <w:jc w:val="center"/>
        <w:rPr>
          <w:rFonts w:cstheme="minorHAnsi"/>
          <w:sz w:val="18"/>
          <w:szCs w:val="18"/>
          <w:lang w:val="en-US"/>
        </w:rPr>
      </w:pPr>
      <w:r>
        <w:rPr>
          <w:rFonts w:cstheme="minorHAnsi"/>
          <w:b/>
          <w:bCs/>
          <w:sz w:val="18"/>
          <w:szCs w:val="18"/>
          <w:lang w:val="en-US"/>
        </w:rPr>
        <w:t>Table S5</w:t>
      </w:r>
      <w:r w:rsidR="00BC4008">
        <w:rPr>
          <w:rFonts w:cstheme="minorHAnsi"/>
          <w:sz w:val="18"/>
          <w:szCs w:val="18"/>
          <w:lang w:val="en-US"/>
        </w:rPr>
        <w:t>:</w:t>
      </w:r>
      <w:r w:rsidR="00CB54B1">
        <w:rPr>
          <w:rFonts w:cstheme="minorHAnsi"/>
          <w:sz w:val="18"/>
          <w:szCs w:val="18"/>
          <w:lang w:val="en-US"/>
        </w:rPr>
        <w:t xml:space="preserve"> Chi-squared analysis table. This table reports all observed frequencies per interacting and non-interacting drugs, for four categorical variables from FAERS database that have been considered valid potential confounders for DD</w:t>
      </w:r>
      <w:r w:rsidR="00094114">
        <w:rPr>
          <w:rFonts w:cstheme="minorHAnsi"/>
          <w:sz w:val="18"/>
          <w:szCs w:val="18"/>
          <w:lang w:val="en-US"/>
        </w:rPr>
        <w:t>I</w:t>
      </w:r>
      <w:r w:rsidR="00CB54B1">
        <w:rPr>
          <w:rFonts w:cstheme="minorHAnsi"/>
          <w:sz w:val="18"/>
          <w:szCs w:val="18"/>
          <w:lang w:val="en-US"/>
        </w:rPr>
        <w:t xml:space="preserve">s. </w:t>
      </w:r>
      <w:r w:rsidR="005855E9">
        <w:rPr>
          <w:rFonts w:cstheme="minorHAnsi"/>
          <w:sz w:val="18"/>
          <w:szCs w:val="18"/>
          <w:lang w:val="en-US"/>
        </w:rPr>
        <w:t xml:space="preserve">Standard residuals are reported in descending order and percentages for each category </w:t>
      </w:r>
      <w:r w:rsidR="00D72552">
        <w:rPr>
          <w:rFonts w:cstheme="minorHAnsi"/>
          <w:sz w:val="18"/>
          <w:szCs w:val="18"/>
          <w:lang w:val="en-US"/>
        </w:rPr>
        <w:t>are</w:t>
      </w:r>
      <w:r w:rsidR="005855E9">
        <w:rPr>
          <w:rFonts w:cstheme="minorHAnsi"/>
          <w:sz w:val="18"/>
          <w:szCs w:val="18"/>
          <w:lang w:val="en-US"/>
        </w:rPr>
        <w:t xml:space="preserve"> relative to the total for that category.</w:t>
      </w:r>
    </w:p>
    <w:p w14:paraId="436B5562" w14:textId="77777777" w:rsidR="00261B35" w:rsidRDefault="00261B35" w:rsidP="00BC7123">
      <w:pPr>
        <w:rPr>
          <w:rFonts w:cstheme="minorHAnsi"/>
          <w:b/>
          <w:bCs/>
          <w:sz w:val="18"/>
          <w:szCs w:val="18"/>
          <w:lang w:val="en-US"/>
        </w:rPr>
      </w:pPr>
    </w:p>
    <w:p w14:paraId="234A396A" w14:textId="77777777" w:rsidR="00261B35" w:rsidRPr="00280BE3" w:rsidRDefault="00261B35" w:rsidP="00BC7123">
      <w:pPr>
        <w:rPr>
          <w:rFonts w:cstheme="minorHAnsi"/>
          <w:b/>
          <w:bCs/>
          <w:sz w:val="18"/>
          <w:szCs w:val="18"/>
          <w:lang w:val="en-US"/>
        </w:rPr>
      </w:pPr>
    </w:p>
    <w:p w14:paraId="4AF11AF5" w14:textId="77777777" w:rsidR="008D4E15" w:rsidRPr="00280BE3" w:rsidRDefault="008D4E15" w:rsidP="00BC7123">
      <w:pPr>
        <w:rPr>
          <w:rFonts w:cstheme="minorHAnsi"/>
          <w:b/>
          <w:bCs/>
          <w:sz w:val="18"/>
          <w:szCs w:val="18"/>
          <w:lang w:val="en-US"/>
        </w:rPr>
      </w:pPr>
    </w:p>
    <w:p w14:paraId="156CC5E0" w14:textId="3CF25044" w:rsidR="008D4E15" w:rsidRDefault="008D4E15" w:rsidP="00BC7123">
      <w:pPr>
        <w:rPr>
          <w:rFonts w:cstheme="minorHAnsi"/>
          <w:b/>
          <w:bCs/>
          <w:sz w:val="20"/>
          <w:szCs w:val="20"/>
          <w:lang w:val="en-US"/>
        </w:rPr>
      </w:pPr>
      <w:commentRangeStart w:id="13"/>
      <w:commentRangeStart w:id="14"/>
      <w:r w:rsidRPr="00E23F97">
        <w:rPr>
          <w:rFonts w:cstheme="minorHAnsi"/>
          <w:b/>
          <w:bCs/>
          <w:sz w:val="20"/>
          <w:szCs w:val="20"/>
          <w:lang w:val="en-US"/>
        </w:rPr>
        <w:t>Appendix</w:t>
      </w:r>
      <w:commentRangeEnd w:id="13"/>
      <w:r w:rsidR="00203E49">
        <w:rPr>
          <w:rStyle w:val="CommentReference"/>
        </w:rPr>
        <w:commentReference w:id="13"/>
      </w:r>
      <w:commentRangeEnd w:id="14"/>
      <w:r w:rsidR="00556521">
        <w:rPr>
          <w:rStyle w:val="CommentReference"/>
        </w:rPr>
        <w:commentReference w:id="14"/>
      </w:r>
    </w:p>
    <w:p w14:paraId="332D792C" w14:textId="77777777" w:rsidR="00680B59" w:rsidRDefault="00680B59" w:rsidP="00BC7123">
      <w:pPr>
        <w:rPr>
          <w:rFonts w:cstheme="minorHAnsi"/>
          <w:b/>
          <w:bCs/>
          <w:sz w:val="20"/>
          <w:szCs w:val="20"/>
          <w:lang w:val="en-US"/>
        </w:rPr>
      </w:pPr>
    </w:p>
    <w:p w14:paraId="115BC54F" w14:textId="2BF74985" w:rsidR="00680B59" w:rsidRPr="00F3286F" w:rsidRDefault="00680B59" w:rsidP="00203E49">
      <w:pPr>
        <w:jc w:val="center"/>
        <w:rPr>
          <w:rFonts w:cstheme="minorHAnsi"/>
          <w:lang w:val="en-US"/>
        </w:rPr>
      </w:pPr>
    </w:p>
    <w:tbl>
      <w:tblPr>
        <w:tblStyle w:val="PlainTable1"/>
        <w:tblW w:w="0" w:type="dxa"/>
        <w:jc w:val="center"/>
        <w:tblLook w:val="04A0" w:firstRow="1" w:lastRow="0" w:firstColumn="1" w:lastColumn="0" w:noHBand="0" w:noVBand="1"/>
      </w:tblPr>
      <w:tblGrid>
        <w:gridCol w:w="1425"/>
        <w:gridCol w:w="1440"/>
        <w:gridCol w:w="1455"/>
      </w:tblGrid>
      <w:tr w:rsidR="00680B59" w:rsidRPr="003541FF" w14:paraId="4844FC75" w14:textId="77777777" w:rsidTr="003541F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08AD0FB7" w14:textId="77777777" w:rsidR="00680B59" w:rsidRPr="00676953" w:rsidRDefault="00680B59" w:rsidP="00F3286F">
            <w:pPr>
              <w:rPr>
                <w:rFonts w:cstheme="minorHAnsi"/>
                <w:sz w:val="18"/>
                <w:szCs w:val="18"/>
              </w:rPr>
            </w:pPr>
            <w:r w:rsidRPr="00676953">
              <w:rPr>
                <w:rFonts w:cstheme="minorHAnsi"/>
                <w:sz w:val="18"/>
                <w:szCs w:val="18"/>
              </w:rPr>
              <w:t>Role code </w:t>
            </w:r>
          </w:p>
        </w:tc>
        <w:tc>
          <w:tcPr>
            <w:tcW w:w="1440" w:type="dxa"/>
            <w:hideMark/>
          </w:tcPr>
          <w:p w14:paraId="724092CE" w14:textId="77777777" w:rsidR="00680B59" w:rsidRPr="003541FF" w:rsidRDefault="00680B59" w:rsidP="00F3286F">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541FF">
              <w:rPr>
                <w:rFonts w:cstheme="minorHAnsi"/>
                <w:sz w:val="18"/>
                <w:szCs w:val="18"/>
              </w:rPr>
              <w:t>Frequency </w:t>
            </w:r>
          </w:p>
        </w:tc>
        <w:tc>
          <w:tcPr>
            <w:tcW w:w="1455" w:type="dxa"/>
            <w:hideMark/>
          </w:tcPr>
          <w:p w14:paraId="324CD2F0" w14:textId="77777777" w:rsidR="00680B59" w:rsidRPr="003541FF" w:rsidRDefault="00680B59" w:rsidP="00F3286F">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541FF">
              <w:rPr>
                <w:rFonts w:cstheme="minorHAnsi"/>
                <w:sz w:val="18"/>
                <w:szCs w:val="18"/>
              </w:rPr>
              <w:t>Percentage </w:t>
            </w:r>
          </w:p>
        </w:tc>
      </w:tr>
      <w:tr w:rsidR="00680B59" w:rsidRPr="00681AF4" w14:paraId="6AA7F1DC" w14:textId="77777777" w:rsidTr="003541FF">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1995E1FC" w14:textId="77777777" w:rsidR="00680B59" w:rsidRPr="00676953" w:rsidRDefault="00680B59" w:rsidP="00F3286F">
            <w:pPr>
              <w:rPr>
                <w:rFonts w:cstheme="minorHAnsi"/>
                <w:sz w:val="18"/>
                <w:szCs w:val="18"/>
              </w:rPr>
            </w:pPr>
            <w:r w:rsidRPr="00676953">
              <w:rPr>
                <w:rFonts w:cstheme="minorHAnsi"/>
                <w:sz w:val="18"/>
                <w:szCs w:val="18"/>
              </w:rPr>
              <w:t>PS </w:t>
            </w:r>
          </w:p>
        </w:tc>
        <w:tc>
          <w:tcPr>
            <w:tcW w:w="1440" w:type="dxa"/>
            <w:hideMark/>
          </w:tcPr>
          <w:p w14:paraId="260B2CFB" w14:textId="77777777" w:rsidR="00680B59" w:rsidRPr="00681AF4" w:rsidRDefault="00680B59" w:rsidP="00F3286F">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14736511 </w:t>
            </w:r>
          </w:p>
        </w:tc>
        <w:tc>
          <w:tcPr>
            <w:tcW w:w="1455" w:type="dxa"/>
            <w:hideMark/>
          </w:tcPr>
          <w:p w14:paraId="15C96803" w14:textId="77777777" w:rsidR="00680B59" w:rsidRPr="00681AF4" w:rsidRDefault="00680B59" w:rsidP="00F3286F">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57,41 </w:t>
            </w:r>
          </w:p>
        </w:tc>
      </w:tr>
      <w:tr w:rsidR="00680B59" w:rsidRPr="00681AF4" w14:paraId="1AAF6E51" w14:textId="77777777" w:rsidTr="003541FF">
        <w:trPr>
          <w:trHeight w:val="28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47F67CA8" w14:textId="77777777" w:rsidR="00680B59" w:rsidRPr="00676953" w:rsidRDefault="00680B59" w:rsidP="00F3286F">
            <w:pPr>
              <w:rPr>
                <w:rFonts w:cstheme="minorHAnsi"/>
                <w:sz w:val="18"/>
                <w:szCs w:val="18"/>
              </w:rPr>
            </w:pPr>
            <w:r w:rsidRPr="00676953">
              <w:rPr>
                <w:rFonts w:cstheme="minorHAnsi"/>
                <w:sz w:val="18"/>
                <w:szCs w:val="18"/>
              </w:rPr>
              <w:t>SS </w:t>
            </w:r>
          </w:p>
        </w:tc>
        <w:tc>
          <w:tcPr>
            <w:tcW w:w="1440" w:type="dxa"/>
            <w:hideMark/>
          </w:tcPr>
          <w:p w14:paraId="56191CE9" w14:textId="77777777" w:rsidR="00680B59" w:rsidRPr="00681AF4" w:rsidRDefault="00680B59" w:rsidP="00F3286F">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5712707 </w:t>
            </w:r>
          </w:p>
        </w:tc>
        <w:tc>
          <w:tcPr>
            <w:tcW w:w="1455" w:type="dxa"/>
            <w:hideMark/>
          </w:tcPr>
          <w:p w14:paraId="1C76F55B" w14:textId="77777777" w:rsidR="00680B59" w:rsidRPr="00681AF4" w:rsidRDefault="00680B59" w:rsidP="00F3286F">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22,26 </w:t>
            </w:r>
          </w:p>
        </w:tc>
      </w:tr>
      <w:tr w:rsidR="00680B59" w:rsidRPr="00681AF4" w14:paraId="6252A4B8" w14:textId="77777777" w:rsidTr="003541FF">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5727CD20" w14:textId="77777777" w:rsidR="00680B59" w:rsidRPr="00676953" w:rsidRDefault="00680B59" w:rsidP="00F3286F">
            <w:pPr>
              <w:rPr>
                <w:rFonts w:cstheme="minorHAnsi"/>
                <w:sz w:val="18"/>
                <w:szCs w:val="18"/>
              </w:rPr>
            </w:pPr>
            <w:r w:rsidRPr="00676953">
              <w:rPr>
                <w:rFonts w:cstheme="minorHAnsi"/>
                <w:sz w:val="18"/>
                <w:szCs w:val="18"/>
              </w:rPr>
              <w:t>C </w:t>
            </w:r>
          </w:p>
        </w:tc>
        <w:tc>
          <w:tcPr>
            <w:tcW w:w="1440" w:type="dxa"/>
            <w:hideMark/>
          </w:tcPr>
          <w:p w14:paraId="2CF52B34" w14:textId="77777777" w:rsidR="00680B59" w:rsidRPr="00681AF4" w:rsidRDefault="00680B59" w:rsidP="00F3286F">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5122564 </w:t>
            </w:r>
          </w:p>
        </w:tc>
        <w:tc>
          <w:tcPr>
            <w:tcW w:w="1455" w:type="dxa"/>
            <w:hideMark/>
          </w:tcPr>
          <w:p w14:paraId="548736EA" w14:textId="77777777" w:rsidR="00680B59" w:rsidRPr="00681AF4" w:rsidRDefault="00680B59" w:rsidP="00F3286F">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19,96 </w:t>
            </w:r>
          </w:p>
        </w:tc>
      </w:tr>
      <w:tr w:rsidR="00680B59" w:rsidRPr="00681AF4" w14:paraId="1C1E4C20" w14:textId="77777777" w:rsidTr="003541FF">
        <w:trPr>
          <w:trHeight w:val="28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17860E66" w14:textId="77777777" w:rsidR="00680B59" w:rsidRPr="00676953" w:rsidRDefault="00680B59" w:rsidP="00F3286F">
            <w:pPr>
              <w:rPr>
                <w:rFonts w:cstheme="minorHAnsi"/>
                <w:sz w:val="18"/>
                <w:szCs w:val="18"/>
              </w:rPr>
            </w:pPr>
            <w:r w:rsidRPr="00676953">
              <w:rPr>
                <w:rFonts w:cstheme="minorHAnsi"/>
                <w:sz w:val="18"/>
                <w:szCs w:val="18"/>
              </w:rPr>
              <w:t>I </w:t>
            </w:r>
          </w:p>
        </w:tc>
        <w:tc>
          <w:tcPr>
            <w:tcW w:w="1440" w:type="dxa"/>
            <w:hideMark/>
          </w:tcPr>
          <w:p w14:paraId="0CE31395" w14:textId="77777777" w:rsidR="00680B59" w:rsidRPr="00681AF4" w:rsidRDefault="00680B59" w:rsidP="00F3286F">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95947 </w:t>
            </w:r>
          </w:p>
        </w:tc>
        <w:tc>
          <w:tcPr>
            <w:tcW w:w="1455" w:type="dxa"/>
            <w:hideMark/>
          </w:tcPr>
          <w:p w14:paraId="7E72FB44" w14:textId="77777777" w:rsidR="00680B59" w:rsidRPr="00681AF4" w:rsidRDefault="00680B59" w:rsidP="00F3286F">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0,37 </w:t>
            </w:r>
          </w:p>
        </w:tc>
      </w:tr>
      <w:tr w:rsidR="00680B59" w:rsidRPr="00681AF4" w14:paraId="2C2529E5" w14:textId="77777777" w:rsidTr="003541FF">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515B3B2B" w14:textId="77777777" w:rsidR="00680B59" w:rsidRPr="00676953" w:rsidRDefault="00680B59" w:rsidP="00F3286F">
            <w:pPr>
              <w:rPr>
                <w:rFonts w:cstheme="minorHAnsi"/>
                <w:sz w:val="18"/>
                <w:szCs w:val="18"/>
              </w:rPr>
            </w:pPr>
            <w:r w:rsidRPr="00676953">
              <w:rPr>
                <w:rFonts w:cstheme="minorHAnsi"/>
                <w:sz w:val="18"/>
                <w:szCs w:val="18"/>
              </w:rPr>
              <w:t>NA </w:t>
            </w:r>
          </w:p>
        </w:tc>
        <w:tc>
          <w:tcPr>
            <w:tcW w:w="1440" w:type="dxa"/>
            <w:hideMark/>
          </w:tcPr>
          <w:p w14:paraId="33F9CEC4" w14:textId="77777777" w:rsidR="00680B59" w:rsidRPr="00681AF4" w:rsidRDefault="00680B59" w:rsidP="00F3286F">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7 </w:t>
            </w:r>
          </w:p>
        </w:tc>
        <w:tc>
          <w:tcPr>
            <w:tcW w:w="1455" w:type="dxa"/>
            <w:hideMark/>
          </w:tcPr>
          <w:p w14:paraId="117E0F7F" w14:textId="77777777" w:rsidR="00680B59" w:rsidRPr="00681AF4" w:rsidRDefault="00680B59" w:rsidP="00F3286F">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0 </w:t>
            </w:r>
          </w:p>
        </w:tc>
      </w:tr>
      <w:tr w:rsidR="00680B59" w:rsidRPr="00681AF4" w14:paraId="58FB87A0" w14:textId="77777777" w:rsidTr="003541FF">
        <w:trPr>
          <w:trHeight w:val="31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28C4F6DB" w14:textId="77777777" w:rsidR="00680B59" w:rsidRPr="00676953" w:rsidRDefault="00680B59" w:rsidP="00F3286F">
            <w:pPr>
              <w:rPr>
                <w:rFonts w:cstheme="minorHAnsi"/>
                <w:sz w:val="18"/>
                <w:szCs w:val="18"/>
              </w:rPr>
            </w:pPr>
            <w:r w:rsidRPr="00676953">
              <w:rPr>
                <w:rFonts w:cstheme="minorHAnsi"/>
                <w:sz w:val="18"/>
                <w:szCs w:val="18"/>
              </w:rPr>
              <w:t>TOT </w:t>
            </w:r>
          </w:p>
        </w:tc>
        <w:tc>
          <w:tcPr>
            <w:tcW w:w="1440" w:type="dxa"/>
            <w:hideMark/>
          </w:tcPr>
          <w:p w14:paraId="273F0009" w14:textId="77777777" w:rsidR="00680B59" w:rsidRPr="00681AF4" w:rsidRDefault="00680B59" w:rsidP="00F3286F">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25667736 </w:t>
            </w:r>
          </w:p>
        </w:tc>
        <w:tc>
          <w:tcPr>
            <w:tcW w:w="1455" w:type="dxa"/>
            <w:hideMark/>
          </w:tcPr>
          <w:p w14:paraId="36F10FE5" w14:textId="77777777" w:rsidR="00680B59" w:rsidRPr="00681AF4" w:rsidRDefault="00680B59" w:rsidP="00F3286F">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100 </w:t>
            </w:r>
          </w:p>
        </w:tc>
      </w:tr>
    </w:tbl>
    <w:p w14:paraId="4ABD9E12" w14:textId="77777777" w:rsidR="00F233E7" w:rsidRDefault="00F233E7" w:rsidP="00F233E7">
      <w:pPr>
        <w:jc w:val="center"/>
        <w:rPr>
          <w:rFonts w:cstheme="minorHAnsi"/>
          <w:b/>
          <w:bCs/>
          <w:sz w:val="18"/>
          <w:szCs w:val="18"/>
          <w:lang w:val="en-US"/>
        </w:rPr>
      </w:pPr>
    </w:p>
    <w:p w14:paraId="22706AB6" w14:textId="53890625" w:rsidR="007E3B8A" w:rsidRDefault="007E3B8A" w:rsidP="00F233E7">
      <w:pPr>
        <w:jc w:val="center"/>
        <w:rPr>
          <w:rFonts w:cstheme="minorHAnsi"/>
          <w:sz w:val="18"/>
          <w:szCs w:val="18"/>
          <w:lang w:val="en-US"/>
        </w:rPr>
      </w:pPr>
      <w:r w:rsidRPr="00681AF4">
        <w:rPr>
          <w:rFonts w:cstheme="minorHAnsi"/>
          <w:b/>
          <w:bCs/>
          <w:sz w:val="18"/>
          <w:szCs w:val="18"/>
          <w:lang w:val="en-US"/>
        </w:rPr>
        <w:t xml:space="preserve">Table </w:t>
      </w:r>
      <w:r>
        <w:rPr>
          <w:rFonts w:cstheme="minorHAnsi"/>
          <w:b/>
          <w:bCs/>
          <w:sz w:val="18"/>
          <w:szCs w:val="18"/>
          <w:lang w:val="en-US"/>
        </w:rPr>
        <w:t>A</w:t>
      </w:r>
      <w:r w:rsidRPr="00681AF4">
        <w:rPr>
          <w:rFonts w:cstheme="minorHAnsi"/>
          <w:b/>
          <w:bCs/>
          <w:sz w:val="18"/>
          <w:szCs w:val="18"/>
          <w:lang w:val="en-US"/>
        </w:rPr>
        <w:t>1: </w:t>
      </w:r>
      <w:r w:rsidRPr="00681AF4">
        <w:rPr>
          <w:rFonts w:cstheme="minorHAnsi"/>
          <w:sz w:val="18"/>
          <w:szCs w:val="18"/>
          <w:lang w:val="en-US"/>
        </w:rPr>
        <w:t>Frequency table for roles across full dataset</w:t>
      </w:r>
    </w:p>
    <w:p w14:paraId="08D52F0A" w14:textId="77777777" w:rsidR="007E3B8A" w:rsidRPr="007E3B8A" w:rsidRDefault="007E3B8A" w:rsidP="000226FC">
      <w:pPr>
        <w:jc w:val="center"/>
        <w:rPr>
          <w:rFonts w:cstheme="minorHAnsi"/>
          <w:lang w:val="en-US"/>
        </w:rPr>
      </w:pPr>
    </w:p>
    <w:p w14:paraId="6D03E520" w14:textId="0302EDFB" w:rsidR="00680B59" w:rsidRPr="00681AF4" w:rsidRDefault="00680B59" w:rsidP="000226FC">
      <w:pPr>
        <w:jc w:val="center"/>
        <w:rPr>
          <w:rFonts w:cstheme="minorHAnsi"/>
          <w:sz w:val="18"/>
          <w:szCs w:val="18"/>
          <w:lang w:val="en-US"/>
        </w:rPr>
      </w:pPr>
      <w:r w:rsidRPr="007E3B8A">
        <w:rPr>
          <w:rFonts w:cstheme="minorHAnsi"/>
          <w:lang w:val="en-US"/>
        </w:rPr>
        <w:t> </w:t>
      </w:r>
    </w:p>
    <w:tbl>
      <w:tblPr>
        <w:tblStyle w:val="PlainTable1"/>
        <w:tblW w:w="4320" w:type="dxa"/>
        <w:jc w:val="center"/>
        <w:tblLook w:val="04A0" w:firstRow="1" w:lastRow="0" w:firstColumn="1" w:lastColumn="0" w:noHBand="0" w:noVBand="1"/>
      </w:tblPr>
      <w:tblGrid>
        <w:gridCol w:w="1425"/>
        <w:gridCol w:w="1440"/>
        <w:gridCol w:w="1455"/>
      </w:tblGrid>
      <w:tr w:rsidR="00680B59" w:rsidRPr="00681AF4" w14:paraId="6D09A40D" w14:textId="77777777" w:rsidTr="00781CBB">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4979FFE6" w14:textId="77777777" w:rsidR="00680B59" w:rsidRPr="00681AF4" w:rsidRDefault="00680B59" w:rsidP="00F10E17">
            <w:pPr>
              <w:rPr>
                <w:rFonts w:cstheme="minorHAnsi"/>
                <w:sz w:val="18"/>
                <w:szCs w:val="18"/>
              </w:rPr>
            </w:pPr>
            <w:r w:rsidRPr="00681AF4">
              <w:rPr>
                <w:rFonts w:cstheme="minorHAnsi"/>
                <w:sz w:val="18"/>
                <w:szCs w:val="18"/>
              </w:rPr>
              <w:t>Role code </w:t>
            </w:r>
          </w:p>
        </w:tc>
        <w:tc>
          <w:tcPr>
            <w:tcW w:w="1440" w:type="dxa"/>
            <w:hideMark/>
          </w:tcPr>
          <w:p w14:paraId="685AFD62" w14:textId="77777777" w:rsidR="00680B59" w:rsidRPr="00681AF4" w:rsidRDefault="00680B59" w:rsidP="00F10E17">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Frequency </w:t>
            </w:r>
          </w:p>
        </w:tc>
        <w:tc>
          <w:tcPr>
            <w:tcW w:w="1455" w:type="dxa"/>
            <w:hideMark/>
          </w:tcPr>
          <w:p w14:paraId="05B788D9" w14:textId="77777777" w:rsidR="00680B59" w:rsidRPr="00681AF4" w:rsidRDefault="00680B59" w:rsidP="00F10E17">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Percentage </w:t>
            </w:r>
          </w:p>
        </w:tc>
      </w:tr>
      <w:tr w:rsidR="00680B59" w:rsidRPr="00681AF4" w14:paraId="697A08A4" w14:textId="77777777" w:rsidTr="00781CB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25E781E8" w14:textId="77777777" w:rsidR="00680B59" w:rsidRPr="00681AF4" w:rsidRDefault="00680B59" w:rsidP="00F10E17">
            <w:pPr>
              <w:rPr>
                <w:rFonts w:cstheme="minorHAnsi"/>
                <w:sz w:val="18"/>
                <w:szCs w:val="18"/>
              </w:rPr>
            </w:pPr>
            <w:r w:rsidRPr="00681AF4">
              <w:rPr>
                <w:rFonts w:cstheme="minorHAnsi"/>
                <w:sz w:val="18"/>
                <w:szCs w:val="18"/>
              </w:rPr>
              <w:t>I </w:t>
            </w:r>
          </w:p>
        </w:tc>
        <w:tc>
          <w:tcPr>
            <w:tcW w:w="1440" w:type="dxa"/>
            <w:hideMark/>
          </w:tcPr>
          <w:p w14:paraId="3D6F6C6F" w14:textId="77777777" w:rsidR="00680B59" w:rsidRPr="00681AF4" w:rsidRDefault="00680B59" w:rsidP="00F10E17">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95947 </w:t>
            </w:r>
          </w:p>
        </w:tc>
        <w:tc>
          <w:tcPr>
            <w:tcW w:w="1455" w:type="dxa"/>
            <w:hideMark/>
          </w:tcPr>
          <w:p w14:paraId="769FBF47" w14:textId="37E140A4" w:rsidR="00680B59" w:rsidRPr="00681AF4" w:rsidRDefault="007D26D5" w:rsidP="00F10E17">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680B59" w:rsidRPr="00681AF4" w14:paraId="32437047" w14:textId="77777777" w:rsidTr="00781CBB">
        <w:trPr>
          <w:trHeight w:val="28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09AA738B" w14:textId="77777777" w:rsidR="00680B59" w:rsidRPr="00681AF4" w:rsidRDefault="00680B59" w:rsidP="00F10E17">
            <w:pPr>
              <w:rPr>
                <w:rFonts w:cstheme="minorHAnsi"/>
                <w:sz w:val="18"/>
                <w:szCs w:val="18"/>
              </w:rPr>
            </w:pPr>
            <w:r w:rsidRPr="00681AF4">
              <w:rPr>
                <w:rFonts w:cstheme="minorHAnsi"/>
                <w:sz w:val="18"/>
                <w:szCs w:val="18"/>
              </w:rPr>
              <w:t>PS </w:t>
            </w:r>
          </w:p>
        </w:tc>
        <w:tc>
          <w:tcPr>
            <w:tcW w:w="1440" w:type="dxa"/>
            <w:hideMark/>
          </w:tcPr>
          <w:p w14:paraId="6B1F478D" w14:textId="77777777" w:rsidR="00680B59" w:rsidRPr="00681AF4" w:rsidRDefault="00680B59" w:rsidP="00F10E17">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95931 </w:t>
            </w:r>
          </w:p>
        </w:tc>
        <w:tc>
          <w:tcPr>
            <w:tcW w:w="1455" w:type="dxa"/>
            <w:hideMark/>
          </w:tcPr>
          <w:p w14:paraId="2A08E4EF" w14:textId="77777777" w:rsidR="00680B59" w:rsidRPr="00681AF4" w:rsidRDefault="00680B59" w:rsidP="00F10E17">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99,98 </w:t>
            </w:r>
          </w:p>
        </w:tc>
      </w:tr>
      <w:tr w:rsidR="00680B59" w:rsidRPr="00681AF4" w14:paraId="730396A3" w14:textId="77777777" w:rsidTr="00781CB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60372A42" w14:textId="77777777" w:rsidR="00680B59" w:rsidRPr="00681AF4" w:rsidRDefault="00680B59" w:rsidP="00F10E17">
            <w:pPr>
              <w:rPr>
                <w:rFonts w:cstheme="minorHAnsi"/>
                <w:sz w:val="18"/>
                <w:szCs w:val="18"/>
              </w:rPr>
            </w:pPr>
            <w:r w:rsidRPr="00681AF4">
              <w:rPr>
                <w:rFonts w:cstheme="minorHAnsi"/>
                <w:sz w:val="18"/>
                <w:szCs w:val="18"/>
              </w:rPr>
              <w:t>C </w:t>
            </w:r>
          </w:p>
        </w:tc>
        <w:tc>
          <w:tcPr>
            <w:tcW w:w="1440" w:type="dxa"/>
            <w:hideMark/>
          </w:tcPr>
          <w:p w14:paraId="3F5D1758" w14:textId="77777777" w:rsidR="00680B59" w:rsidRPr="00681AF4" w:rsidRDefault="00680B59" w:rsidP="00F10E17">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51718 </w:t>
            </w:r>
          </w:p>
        </w:tc>
        <w:tc>
          <w:tcPr>
            <w:tcW w:w="1455" w:type="dxa"/>
            <w:hideMark/>
          </w:tcPr>
          <w:p w14:paraId="71555DFD" w14:textId="77777777" w:rsidR="00680B59" w:rsidRPr="00681AF4" w:rsidRDefault="00680B59" w:rsidP="00F10E17">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53,90 </w:t>
            </w:r>
          </w:p>
        </w:tc>
      </w:tr>
      <w:tr w:rsidR="00680B59" w:rsidRPr="00681AF4" w14:paraId="48601E1F" w14:textId="77777777" w:rsidTr="00781CBB">
        <w:trPr>
          <w:trHeight w:val="315"/>
          <w:jc w:val="center"/>
        </w:trPr>
        <w:tc>
          <w:tcPr>
            <w:cnfStyle w:val="001000000000" w:firstRow="0" w:lastRow="0" w:firstColumn="1" w:lastColumn="0" w:oddVBand="0" w:evenVBand="0" w:oddHBand="0" w:evenHBand="0" w:firstRowFirstColumn="0" w:firstRowLastColumn="0" w:lastRowFirstColumn="0" w:lastRowLastColumn="0"/>
            <w:tcW w:w="1425" w:type="dxa"/>
            <w:hideMark/>
          </w:tcPr>
          <w:p w14:paraId="6BB6E26C" w14:textId="77777777" w:rsidR="00680B59" w:rsidRPr="00681AF4" w:rsidRDefault="00680B59" w:rsidP="00F10E17">
            <w:pPr>
              <w:rPr>
                <w:rFonts w:cstheme="minorHAnsi"/>
                <w:sz w:val="18"/>
                <w:szCs w:val="18"/>
              </w:rPr>
            </w:pPr>
            <w:r w:rsidRPr="00681AF4">
              <w:rPr>
                <w:rFonts w:cstheme="minorHAnsi"/>
                <w:sz w:val="18"/>
                <w:szCs w:val="18"/>
              </w:rPr>
              <w:t>SS </w:t>
            </w:r>
          </w:p>
        </w:tc>
        <w:tc>
          <w:tcPr>
            <w:tcW w:w="1440" w:type="dxa"/>
            <w:hideMark/>
          </w:tcPr>
          <w:p w14:paraId="62194923" w14:textId="77777777" w:rsidR="00680B59" w:rsidRPr="00681AF4" w:rsidRDefault="00680B59" w:rsidP="00F10E17">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19258 </w:t>
            </w:r>
          </w:p>
        </w:tc>
        <w:tc>
          <w:tcPr>
            <w:tcW w:w="1455" w:type="dxa"/>
            <w:hideMark/>
          </w:tcPr>
          <w:p w14:paraId="7F179FF3" w14:textId="77777777" w:rsidR="00680B59" w:rsidRPr="00681AF4" w:rsidRDefault="00680B59" w:rsidP="00F10E17">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20,07 </w:t>
            </w:r>
          </w:p>
        </w:tc>
      </w:tr>
    </w:tbl>
    <w:p w14:paraId="7D0B8B69" w14:textId="77777777" w:rsidR="007E3B8A" w:rsidRPr="00681AF4" w:rsidRDefault="007E3B8A" w:rsidP="007E3B8A">
      <w:pPr>
        <w:rPr>
          <w:rFonts w:cstheme="minorHAnsi"/>
        </w:rPr>
      </w:pPr>
    </w:p>
    <w:p w14:paraId="6E87CB84" w14:textId="3EF04038" w:rsidR="00DB342A" w:rsidRDefault="007E3B8A" w:rsidP="007E3B8A">
      <w:pPr>
        <w:jc w:val="center"/>
        <w:rPr>
          <w:b/>
          <w:bCs/>
          <w:sz w:val="18"/>
          <w:szCs w:val="18"/>
          <w:lang w:val="en-US"/>
        </w:rPr>
      </w:pPr>
      <w:r w:rsidRPr="00681AF4">
        <w:rPr>
          <w:rFonts w:cstheme="minorHAnsi"/>
          <w:b/>
          <w:bCs/>
          <w:sz w:val="18"/>
          <w:szCs w:val="18"/>
          <w:lang w:val="en-US"/>
        </w:rPr>
        <w:t xml:space="preserve">Table </w:t>
      </w:r>
      <w:r>
        <w:rPr>
          <w:rFonts w:cstheme="minorHAnsi"/>
          <w:b/>
          <w:bCs/>
          <w:sz w:val="18"/>
          <w:szCs w:val="18"/>
          <w:lang w:val="en-US"/>
        </w:rPr>
        <w:t>A</w:t>
      </w:r>
      <w:r w:rsidRPr="00681AF4">
        <w:rPr>
          <w:rFonts w:cstheme="minorHAnsi"/>
          <w:b/>
          <w:bCs/>
          <w:sz w:val="18"/>
          <w:szCs w:val="18"/>
          <w:lang w:val="en-US"/>
        </w:rPr>
        <w:t>2: </w:t>
      </w:r>
      <w:r w:rsidRPr="00681AF4">
        <w:rPr>
          <w:rFonts w:cstheme="minorHAnsi"/>
          <w:sz w:val="18"/>
          <w:szCs w:val="18"/>
          <w:lang w:val="en-US"/>
        </w:rPr>
        <w:t>Frequency table for roles across reports with at least one interacting drug reported</w:t>
      </w:r>
    </w:p>
    <w:p w14:paraId="49C09B1D" w14:textId="77777777" w:rsidR="007E3B8A" w:rsidRDefault="007E3B8A" w:rsidP="00DB342A">
      <w:pPr>
        <w:rPr>
          <w:b/>
          <w:bCs/>
          <w:sz w:val="18"/>
          <w:szCs w:val="18"/>
          <w:lang w:val="en-US"/>
        </w:rPr>
      </w:pPr>
    </w:p>
    <w:p w14:paraId="30CC64EA" w14:textId="52D187D1" w:rsidR="00DB342A" w:rsidRPr="003F0ECB" w:rsidRDefault="00DB342A" w:rsidP="00DB342A">
      <w:pPr>
        <w:rPr>
          <w:i/>
          <w:iCs/>
          <w:lang w:val="en-US"/>
        </w:rPr>
      </w:pPr>
    </w:p>
    <w:tbl>
      <w:tblPr>
        <w:tblStyle w:val="PlainTable1"/>
        <w:tblW w:w="10056" w:type="dxa"/>
        <w:jc w:val="center"/>
        <w:tblLayout w:type="fixed"/>
        <w:tblLook w:val="04A0" w:firstRow="1" w:lastRow="0" w:firstColumn="1" w:lastColumn="0" w:noHBand="0" w:noVBand="1"/>
      </w:tblPr>
      <w:tblGrid>
        <w:gridCol w:w="1202"/>
        <w:gridCol w:w="899"/>
        <w:gridCol w:w="850"/>
        <w:gridCol w:w="992"/>
        <w:gridCol w:w="851"/>
        <w:gridCol w:w="850"/>
        <w:gridCol w:w="851"/>
        <w:gridCol w:w="850"/>
        <w:gridCol w:w="878"/>
        <w:gridCol w:w="992"/>
        <w:gridCol w:w="841"/>
      </w:tblGrid>
      <w:tr w:rsidR="008947B9" w:rsidRPr="00781CBB" w14:paraId="4B9DF134" w14:textId="77777777" w:rsidTr="008947B9">
        <w:trPr>
          <w:cnfStyle w:val="100000000000" w:firstRow="1" w:lastRow="0" w:firstColumn="0" w:lastColumn="0" w:oddVBand="0" w:evenVBand="0" w:oddHBand="0" w:evenHBand="0" w:firstRowFirstColumn="0" w:firstRowLastColumn="0" w:lastRowFirstColumn="0" w:lastRowLastColumn="0"/>
          <w:trHeight w:val="231"/>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2C483A81" w14:textId="77777777" w:rsidR="00DB342A" w:rsidRPr="00781CBB" w:rsidRDefault="00DB342A" w:rsidP="00E061E0">
            <w:pPr>
              <w:jc w:val="center"/>
              <w:rPr>
                <w:rFonts w:cstheme="minorHAnsi"/>
                <w:sz w:val="10"/>
                <w:szCs w:val="10"/>
              </w:rPr>
            </w:pPr>
            <w:r w:rsidRPr="00781CBB">
              <w:rPr>
                <w:rFonts w:cstheme="minorHAnsi"/>
                <w:sz w:val="10"/>
                <w:szCs w:val="10"/>
              </w:rPr>
              <w:t>Variable N/%</w:t>
            </w:r>
          </w:p>
        </w:tc>
        <w:tc>
          <w:tcPr>
            <w:tcW w:w="899" w:type="dxa"/>
            <w:hideMark/>
          </w:tcPr>
          <w:p w14:paraId="69F92401" w14:textId="77777777" w:rsidR="00DB342A" w:rsidRPr="00781CBB" w:rsidRDefault="00DB342A" w:rsidP="00E061E0">
            <w:pPr>
              <w:jc w:val="center"/>
              <w:cnfStyle w:val="100000000000" w:firstRow="1"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warfarin</w:t>
            </w:r>
          </w:p>
        </w:tc>
        <w:tc>
          <w:tcPr>
            <w:tcW w:w="850" w:type="dxa"/>
            <w:hideMark/>
          </w:tcPr>
          <w:p w14:paraId="15E71C99" w14:textId="77777777" w:rsidR="00DB342A" w:rsidRPr="00781CBB" w:rsidRDefault="00DB342A" w:rsidP="00E061E0">
            <w:pPr>
              <w:jc w:val="center"/>
              <w:cnfStyle w:val="100000000000" w:firstRow="1"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tacrolimus</w:t>
            </w:r>
          </w:p>
        </w:tc>
        <w:tc>
          <w:tcPr>
            <w:tcW w:w="992" w:type="dxa"/>
            <w:hideMark/>
          </w:tcPr>
          <w:p w14:paraId="5E40D214" w14:textId="77777777" w:rsidR="00DB342A" w:rsidRPr="00781CBB" w:rsidRDefault="00DB342A" w:rsidP="00E061E0">
            <w:pPr>
              <w:jc w:val="center"/>
              <w:cnfStyle w:val="100000000000" w:firstRow="1"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acetylsalicylic acid</w:t>
            </w:r>
          </w:p>
        </w:tc>
        <w:tc>
          <w:tcPr>
            <w:tcW w:w="851" w:type="dxa"/>
            <w:hideMark/>
          </w:tcPr>
          <w:p w14:paraId="77C82174" w14:textId="77777777" w:rsidR="00DB342A" w:rsidRPr="00781CBB" w:rsidRDefault="00DB342A" w:rsidP="00E061E0">
            <w:pPr>
              <w:jc w:val="center"/>
              <w:cnfStyle w:val="100000000000" w:firstRow="1"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quetiapine</w:t>
            </w:r>
          </w:p>
        </w:tc>
        <w:tc>
          <w:tcPr>
            <w:tcW w:w="850" w:type="dxa"/>
            <w:hideMark/>
          </w:tcPr>
          <w:p w14:paraId="53B85753" w14:textId="77777777" w:rsidR="00DB342A" w:rsidRPr="00781CBB" w:rsidRDefault="00DB342A" w:rsidP="00E061E0">
            <w:pPr>
              <w:jc w:val="center"/>
              <w:cnfStyle w:val="100000000000" w:firstRow="1"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valproic acid</w:t>
            </w:r>
          </w:p>
        </w:tc>
        <w:tc>
          <w:tcPr>
            <w:tcW w:w="851" w:type="dxa"/>
            <w:hideMark/>
          </w:tcPr>
          <w:p w14:paraId="61FAF27A" w14:textId="77777777" w:rsidR="00DB342A" w:rsidRPr="00781CBB" w:rsidRDefault="00DB342A" w:rsidP="00E061E0">
            <w:pPr>
              <w:jc w:val="center"/>
              <w:cnfStyle w:val="100000000000" w:firstRow="1"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rivaroxaban</w:t>
            </w:r>
          </w:p>
        </w:tc>
        <w:tc>
          <w:tcPr>
            <w:tcW w:w="850" w:type="dxa"/>
            <w:hideMark/>
          </w:tcPr>
          <w:p w14:paraId="73351EAA" w14:textId="77777777" w:rsidR="00DB342A" w:rsidRPr="00781CBB" w:rsidRDefault="00DB342A" w:rsidP="00E061E0">
            <w:pPr>
              <w:jc w:val="center"/>
              <w:cnfStyle w:val="100000000000" w:firstRow="1"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paracetamol</w:t>
            </w:r>
          </w:p>
        </w:tc>
        <w:tc>
          <w:tcPr>
            <w:tcW w:w="878" w:type="dxa"/>
            <w:hideMark/>
          </w:tcPr>
          <w:p w14:paraId="57E6529F" w14:textId="77777777" w:rsidR="00DB342A" w:rsidRPr="00781CBB" w:rsidRDefault="00DB342A" w:rsidP="00E061E0">
            <w:pPr>
              <w:jc w:val="center"/>
              <w:cnfStyle w:val="100000000000" w:firstRow="1"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ritonavir</w:t>
            </w:r>
          </w:p>
        </w:tc>
        <w:tc>
          <w:tcPr>
            <w:tcW w:w="992" w:type="dxa"/>
            <w:hideMark/>
          </w:tcPr>
          <w:p w14:paraId="39FC8922" w14:textId="77777777" w:rsidR="00DB342A" w:rsidRPr="00781CBB" w:rsidRDefault="00DB342A" w:rsidP="00E061E0">
            <w:pPr>
              <w:jc w:val="center"/>
              <w:cnfStyle w:val="100000000000" w:firstRow="1"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clozapine</w:t>
            </w:r>
          </w:p>
        </w:tc>
        <w:tc>
          <w:tcPr>
            <w:tcW w:w="841" w:type="dxa"/>
            <w:hideMark/>
          </w:tcPr>
          <w:p w14:paraId="2825C25B" w14:textId="77777777" w:rsidR="00DB342A" w:rsidRPr="00781CBB" w:rsidRDefault="00DB342A" w:rsidP="00E061E0">
            <w:pPr>
              <w:jc w:val="center"/>
              <w:cnfStyle w:val="100000000000" w:firstRow="1"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furosemide</w:t>
            </w:r>
          </w:p>
        </w:tc>
      </w:tr>
      <w:tr w:rsidR="00DB342A" w:rsidRPr="00781CBB" w14:paraId="4AD5C5C5" w14:textId="77777777" w:rsidTr="008947B9">
        <w:trPr>
          <w:cnfStyle w:val="000000100000" w:firstRow="0" w:lastRow="0" w:firstColumn="0" w:lastColumn="0" w:oddVBand="0" w:evenVBand="0" w:oddHBand="1"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10056" w:type="dxa"/>
            <w:gridSpan w:val="11"/>
            <w:hideMark/>
          </w:tcPr>
          <w:p w14:paraId="053B310F" w14:textId="77777777" w:rsidR="00DB342A" w:rsidRPr="00781CBB" w:rsidRDefault="00DB342A" w:rsidP="00E061E0">
            <w:pPr>
              <w:jc w:val="center"/>
              <w:rPr>
                <w:rFonts w:cstheme="minorHAnsi"/>
                <w:sz w:val="10"/>
                <w:szCs w:val="10"/>
              </w:rPr>
            </w:pPr>
            <w:r w:rsidRPr="00781CBB">
              <w:rPr>
                <w:rFonts w:cstheme="minorHAnsi"/>
                <w:i/>
                <w:iCs/>
                <w:sz w:val="10"/>
                <w:szCs w:val="10"/>
              </w:rPr>
              <w:t>Sex</w:t>
            </w:r>
          </w:p>
        </w:tc>
      </w:tr>
      <w:tr w:rsidR="008947B9" w:rsidRPr="00781CBB" w14:paraId="5326BC15" w14:textId="77777777" w:rsidTr="008947B9">
        <w:trPr>
          <w:trHeight w:val="278"/>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0610EEB0" w14:textId="77777777" w:rsidR="00DB342A" w:rsidRPr="00781CBB" w:rsidRDefault="00DB342A" w:rsidP="00E061E0">
            <w:pPr>
              <w:jc w:val="center"/>
              <w:rPr>
                <w:rFonts w:cstheme="minorHAnsi"/>
                <w:sz w:val="10"/>
                <w:szCs w:val="10"/>
              </w:rPr>
            </w:pPr>
            <w:r w:rsidRPr="00781CBB">
              <w:rPr>
                <w:rFonts w:cstheme="minorHAnsi"/>
                <w:sz w:val="10"/>
                <w:szCs w:val="10"/>
              </w:rPr>
              <w:t>Female</w:t>
            </w:r>
          </w:p>
        </w:tc>
        <w:tc>
          <w:tcPr>
            <w:tcW w:w="899" w:type="dxa"/>
            <w:hideMark/>
          </w:tcPr>
          <w:p w14:paraId="52A17A6D"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1746/48.30%</w:t>
            </w:r>
          </w:p>
        </w:tc>
        <w:tc>
          <w:tcPr>
            <w:tcW w:w="850" w:type="dxa"/>
            <w:hideMark/>
          </w:tcPr>
          <w:p w14:paraId="17E2930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1039/37.24%</w:t>
            </w:r>
          </w:p>
        </w:tc>
        <w:tc>
          <w:tcPr>
            <w:tcW w:w="992" w:type="dxa"/>
            <w:hideMark/>
          </w:tcPr>
          <w:p w14:paraId="6A2FF8F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1537/40.11%</w:t>
            </w:r>
          </w:p>
        </w:tc>
        <w:tc>
          <w:tcPr>
            <w:tcW w:w="851" w:type="dxa"/>
            <w:hideMark/>
          </w:tcPr>
          <w:p w14:paraId="4D6F121E"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1230/50.87%</w:t>
            </w:r>
          </w:p>
        </w:tc>
        <w:tc>
          <w:tcPr>
            <w:tcW w:w="850" w:type="dxa"/>
            <w:hideMark/>
          </w:tcPr>
          <w:p w14:paraId="3916E270"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1044/48.54%</w:t>
            </w:r>
          </w:p>
        </w:tc>
        <w:tc>
          <w:tcPr>
            <w:tcW w:w="851" w:type="dxa"/>
            <w:hideMark/>
          </w:tcPr>
          <w:p w14:paraId="3DF9BED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779/39.22%</w:t>
            </w:r>
          </w:p>
        </w:tc>
        <w:tc>
          <w:tcPr>
            <w:tcW w:w="850" w:type="dxa"/>
            <w:hideMark/>
          </w:tcPr>
          <w:p w14:paraId="311B74B5"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1161/61.72</w:t>
            </w:r>
          </w:p>
        </w:tc>
        <w:tc>
          <w:tcPr>
            <w:tcW w:w="878" w:type="dxa"/>
            <w:hideMark/>
          </w:tcPr>
          <w:p w14:paraId="0559107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776/36.38%</w:t>
            </w:r>
          </w:p>
        </w:tc>
        <w:tc>
          <w:tcPr>
            <w:tcW w:w="992" w:type="dxa"/>
            <w:hideMark/>
          </w:tcPr>
          <w:p w14:paraId="44DA1886"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516/43.29%</w:t>
            </w:r>
          </w:p>
        </w:tc>
        <w:tc>
          <w:tcPr>
            <w:tcW w:w="841" w:type="dxa"/>
            <w:hideMark/>
          </w:tcPr>
          <w:p w14:paraId="7DEB9E59"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982/56.24%</w:t>
            </w:r>
          </w:p>
        </w:tc>
      </w:tr>
      <w:tr w:rsidR="008947B9" w:rsidRPr="00781CBB" w14:paraId="2F804113" w14:textId="77777777" w:rsidTr="008947B9">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100A664C" w14:textId="77777777" w:rsidR="00DB342A" w:rsidRPr="00781CBB" w:rsidRDefault="00DB342A" w:rsidP="00E061E0">
            <w:pPr>
              <w:jc w:val="center"/>
              <w:rPr>
                <w:rFonts w:cstheme="minorHAnsi"/>
                <w:sz w:val="10"/>
                <w:szCs w:val="10"/>
              </w:rPr>
            </w:pPr>
            <w:r w:rsidRPr="00781CBB">
              <w:rPr>
                <w:rFonts w:cstheme="minorHAnsi"/>
                <w:sz w:val="10"/>
                <w:szCs w:val="10"/>
              </w:rPr>
              <w:t>Male</w:t>
            </w:r>
          </w:p>
        </w:tc>
        <w:tc>
          <w:tcPr>
            <w:tcW w:w="899" w:type="dxa"/>
            <w:hideMark/>
          </w:tcPr>
          <w:p w14:paraId="7A031DF7"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1869/51.70%</w:t>
            </w:r>
          </w:p>
        </w:tc>
        <w:tc>
          <w:tcPr>
            <w:tcW w:w="850" w:type="dxa"/>
            <w:hideMark/>
          </w:tcPr>
          <w:p w14:paraId="64A17AF3"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1751/62.76%</w:t>
            </w:r>
          </w:p>
        </w:tc>
        <w:tc>
          <w:tcPr>
            <w:tcW w:w="992" w:type="dxa"/>
            <w:hideMark/>
          </w:tcPr>
          <w:p w14:paraId="21F69D9D"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2295/59.89%</w:t>
            </w:r>
          </w:p>
        </w:tc>
        <w:tc>
          <w:tcPr>
            <w:tcW w:w="851" w:type="dxa"/>
            <w:hideMark/>
          </w:tcPr>
          <w:p w14:paraId="0D0941A4"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1188/49.13%</w:t>
            </w:r>
          </w:p>
        </w:tc>
        <w:tc>
          <w:tcPr>
            <w:tcW w:w="850" w:type="dxa"/>
            <w:hideMark/>
          </w:tcPr>
          <w:p w14:paraId="3727ED7F"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1107/51.46%</w:t>
            </w:r>
          </w:p>
        </w:tc>
        <w:tc>
          <w:tcPr>
            <w:tcW w:w="851" w:type="dxa"/>
            <w:hideMark/>
          </w:tcPr>
          <w:p w14:paraId="11CEEE77"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1207/60.78%</w:t>
            </w:r>
          </w:p>
        </w:tc>
        <w:tc>
          <w:tcPr>
            <w:tcW w:w="850" w:type="dxa"/>
            <w:hideMark/>
          </w:tcPr>
          <w:p w14:paraId="4A9F1017"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720/38.28%</w:t>
            </w:r>
          </w:p>
        </w:tc>
        <w:tc>
          <w:tcPr>
            <w:tcW w:w="878" w:type="dxa"/>
            <w:hideMark/>
          </w:tcPr>
          <w:p w14:paraId="5339196C"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1357/63.62%</w:t>
            </w:r>
          </w:p>
        </w:tc>
        <w:tc>
          <w:tcPr>
            <w:tcW w:w="992" w:type="dxa"/>
            <w:hideMark/>
          </w:tcPr>
          <w:p w14:paraId="5091209F"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676/56.71%</w:t>
            </w:r>
          </w:p>
        </w:tc>
        <w:tc>
          <w:tcPr>
            <w:tcW w:w="841" w:type="dxa"/>
            <w:hideMark/>
          </w:tcPr>
          <w:p w14:paraId="6A9D4C2D"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764/43.76%</w:t>
            </w:r>
          </w:p>
        </w:tc>
      </w:tr>
      <w:tr w:rsidR="008947B9" w:rsidRPr="00781CBB" w14:paraId="47AE1792" w14:textId="77777777" w:rsidTr="008947B9">
        <w:trPr>
          <w:trHeight w:val="272"/>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664D50DD" w14:textId="77777777" w:rsidR="00DB342A" w:rsidRPr="00781CBB" w:rsidRDefault="00DB342A" w:rsidP="00E061E0">
            <w:pPr>
              <w:jc w:val="center"/>
              <w:rPr>
                <w:rFonts w:cstheme="minorHAnsi"/>
                <w:sz w:val="10"/>
                <w:szCs w:val="10"/>
              </w:rPr>
            </w:pPr>
            <w:r w:rsidRPr="00781CBB">
              <w:rPr>
                <w:rFonts w:cstheme="minorHAnsi"/>
                <w:sz w:val="10"/>
                <w:szCs w:val="10"/>
              </w:rPr>
              <w:t>Unknown</w:t>
            </w:r>
          </w:p>
        </w:tc>
        <w:tc>
          <w:tcPr>
            <w:tcW w:w="899" w:type="dxa"/>
            <w:hideMark/>
          </w:tcPr>
          <w:p w14:paraId="3F241BC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440/</w:t>
            </w:r>
          </w:p>
        </w:tc>
        <w:tc>
          <w:tcPr>
            <w:tcW w:w="850" w:type="dxa"/>
            <w:hideMark/>
          </w:tcPr>
          <w:p w14:paraId="6749A369"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265/</w:t>
            </w:r>
          </w:p>
        </w:tc>
        <w:tc>
          <w:tcPr>
            <w:tcW w:w="992" w:type="dxa"/>
            <w:hideMark/>
          </w:tcPr>
          <w:p w14:paraId="0F0EED5B"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407/</w:t>
            </w:r>
          </w:p>
        </w:tc>
        <w:tc>
          <w:tcPr>
            <w:tcW w:w="851" w:type="dxa"/>
            <w:hideMark/>
          </w:tcPr>
          <w:p w14:paraId="4AB4795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275/</w:t>
            </w:r>
          </w:p>
        </w:tc>
        <w:tc>
          <w:tcPr>
            <w:tcW w:w="850" w:type="dxa"/>
            <w:hideMark/>
          </w:tcPr>
          <w:p w14:paraId="08A03B8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306/</w:t>
            </w:r>
          </w:p>
        </w:tc>
        <w:tc>
          <w:tcPr>
            <w:tcW w:w="851" w:type="dxa"/>
            <w:hideMark/>
          </w:tcPr>
          <w:p w14:paraId="0617741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161/</w:t>
            </w:r>
          </w:p>
        </w:tc>
        <w:tc>
          <w:tcPr>
            <w:tcW w:w="850" w:type="dxa"/>
            <w:hideMark/>
          </w:tcPr>
          <w:p w14:paraId="4CCE7BD6"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196/</w:t>
            </w:r>
          </w:p>
        </w:tc>
        <w:tc>
          <w:tcPr>
            <w:tcW w:w="878" w:type="dxa"/>
            <w:hideMark/>
          </w:tcPr>
          <w:p w14:paraId="2871B1E3"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277/</w:t>
            </w:r>
          </w:p>
        </w:tc>
        <w:tc>
          <w:tcPr>
            <w:tcW w:w="992" w:type="dxa"/>
            <w:hideMark/>
          </w:tcPr>
          <w:p w14:paraId="2CC20F95"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113/</w:t>
            </w:r>
          </w:p>
        </w:tc>
        <w:tc>
          <w:tcPr>
            <w:tcW w:w="841" w:type="dxa"/>
            <w:hideMark/>
          </w:tcPr>
          <w:p w14:paraId="2BDC90D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187/</w:t>
            </w:r>
          </w:p>
        </w:tc>
      </w:tr>
      <w:tr w:rsidR="00DB342A" w:rsidRPr="00781CBB" w14:paraId="168EC4DA" w14:textId="77777777" w:rsidTr="008947B9">
        <w:trPr>
          <w:cnfStyle w:val="000000100000" w:firstRow="0" w:lastRow="0" w:firstColumn="0" w:lastColumn="0" w:oddVBand="0" w:evenVBand="0" w:oddHBand="1" w:evenHBand="0" w:firstRowFirstColumn="0" w:firstRowLastColumn="0" w:lastRowFirstColumn="0" w:lastRowLastColumn="0"/>
          <w:trHeight w:val="221"/>
          <w:jc w:val="center"/>
        </w:trPr>
        <w:tc>
          <w:tcPr>
            <w:cnfStyle w:val="001000000000" w:firstRow="0" w:lastRow="0" w:firstColumn="1" w:lastColumn="0" w:oddVBand="0" w:evenVBand="0" w:oddHBand="0" w:evenHBand="0" w:firstRowFirstColumn="0" w:firstRowLastColumn="0" w:lastRowFirstColumn="0" w:lastRowLastColumn="0"/>
            <w:tcW w:w="10056" w:type="dxa"/>
            <w:gridSpan w:val="11"/>
            <w:hideMark/>
          </w:tcPr>
          <w:p w14:paraId="7CCB1919" w14:textId="77777777" w:rsidR="00DB342A" w:rsidRPr="00781CBB" w:rsidRDefault="00DB342A" w:rsidP="00E061E0">
            <w:pPr>
              <w:jc w:val="center"/>
              <w:rPr>
                <w:rFonts w:cstheme="minorHAnsi"/>
                <w:sz w:val="10"/>
                <w:szCs w:val="10"/>
              </w:rPr>
            </w:pPr>
            <w:r w:rsidRPr="00781CBB">
              <w:rPr>
                <w:rFonts w:cstheme="minorHAnsi"/>
                <w:i/>
                <w:iCs/>
                <w:sz w:val="10"/>
                <w:szCs w:val="10"/>
              </w:rPr>
              <w:t>Outcome</w:t>
            </w:r>
          </w:p>
        </w:tc>
      </w:tr>
      <w:tr w:rsidR="008947B9" w:rsidRPr="00781CBB" w14:paraId="00824E63" w14:textId="77777777" w:rsidTr="008947B9">
        <w:trPr>
          <w:trHeight w:val="28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7E22A0E7" w14:textId="77777777" w:rsidR="00DB342A" w:rsidRPr="00781CBB" w:rsidRDefault="00DB342A" w:rsidP="00E061E0">
            <w:pPr>
              <w:jc w:val="center"/>
              <w:rPr>
                <w:rFonts w:cstheme="minorHAnsi"/>
                <w:sz w:val="10"/>
                <w:szCs w:val="10"/>
              </w:rPr>
            </w:pPr>
            <w:r w:rsidRPr="00781CBB">
              <w:rPr>
                <w:rFonts w:cstheme="minorHAnsi"/>
                <w:sz w:val="10"/>
                <w:szCs w:val="10"/>
              </w:rPr>
              <w:t>Death</w:t>
            </w:r>
          </w:p>
        </w:tc>
        <w:tc>
          <w:tcPr>
            <w:tcW w:w="899" w:type="dxa"/>
            <w:hideMark/>
          </w:tcPr>
          <w:p w14:paraId="1183C996"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402/9.91%</w:t>
            </w:r>
          </w:p>
        </w:tc>
        <w:tc>
          <w:tcPr>
            <w:tcW w:w="850" w:type="dxa"/>
            <w:hideMark/>
          </w:tcPr>
          <w:p w14:paraId="07D9492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174/5.70%</w:t>
            </w:r>
          </w:p>
        </w:tc>
        <w:tc>
          <w:tcPr>
            <w:tcW w:w="992" w:type="dxa"/>
            <w:hideMark/>
          </w:tcPr>
          <w:p w14:paraId="35D7FF7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556/13.12%</w:t>
            </w:r>
          </w:p>
        </w:tc>
        <w:tc>
          <w:tcPr>
            <w:tcW w:w="851" w:type="dxa"/>
            <w:hideMark/>
          </w:tcPr>
          <w:p w14:paraId="3A71193B"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308/11.44%</w:t>
            </w:r>
          </w:p>
        </w:tc>
        <w:tc>
          <w:tcPr>
            <w:tcW w:w="850" w:type="dxa"/>
            <w:hideMark/>
          </w:tcPr>
          <w:p w14:paraId="1FE1B67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211/8.59%</w:t>
            </w:r>
          </w:p>
        </w:tc>
        <w:tc>
          <w:tcPr>
            <w:tcW w:w="851" w:type="dxa"/>
            <w:hideMark/>
          </w:tcPr>
          <w:p w14:paraId="3121B864"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252/11.74%</w:t>
            </w:r>
          </w:p>
        </w:tc>
        <w:tc>
          <w:tcPr>
            <w:tcW w:w="850" w:type="dxa"/>
            <w:hideMark/>
          </w:tcPr>
          <w:p w14:paraId="75ABA0E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331/15.94%</w:t>
            </w:r>
          </w:p>
        </w:tc>
        <w:tc>
          <w:tcPr>
            <w:tcW w:w="878" w:type="dxa"/>
            <w:hideMark/>
          </w:tcPr>
          <w:p w14:paraId="5448B02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178/7.39%</w:t>
            </w:r>
          </w:p>
        </w:tc>
        <w:tc>
          <w:tcPr>
            <w:tcW w:w="992" w:type="dxa"/>
            <w:hideMark/>
          </w:tcPr>
          <w:p w14:paraId="039BD51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111/8.51%</w:t>
            </w:r>
          </w:p>
        </w:tc>
        <w:tc>
          <w:tcPr>
            <w:tcW w:w="841" w:type="dxa"/>
            <w:hideMark/>
          </w:tcPr>
          <w:p w14:paraId="0C49A66D"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142/7.35%</w:t>
            </w:r>
          </w:p>
        </w:tc>
      </w:tr>
      <w:tr w:rsidR="008947B9" w:rsidRPr="00781CBB" w14:paraId="7921E1C1" w14:textId="77777777" w:rsidTr="008947B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2205D494" w14:textId="77777777" w:rsidR="00DB342A" w:rsidRPr="00781CBB" w:rsidRDefault="00DB342A" w:rsidP="00E061E0">
            <w:pPr>
              <w:jc w:val="center"/>
              <w:rPr>
                <w:rFonts w:cstheme="minorHAnsi"/>
                <w:sz w:val="10"/>
                <w:szCs w:val="10"/>
              </w:rPr>
            </w:pPr>
            <w:r w:rsidRPr="00781CBB">
              <w:rPr>
                <w:rFonts w:cstheme="minorHAnsi"/>
                <w:sz w:val="10"/>
                <w:szCs w:val="10"/>
              </w:rPr>
              <w:t>Life threatening</w:t>
            </w:r>
          </w:p>
        </w:tc>
        <w:tc>
          <w:tcPr>
            <w:tcW w:w="899" w:type="dxa"/>
            <w:hideMark/>
          </w:tcPr>
          <w:p w14:paraId="54B8F67A"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368/9.08%</w:t>
            </w:r>
          </w:p>
        </w:tc>
        <w:tc>
          <w:tcPr>
            <w:tcW w:w="850" w:type="dxa"/>
            <w:hideMark/>
          </w:tcPr>
          <w:p w14:paraId="56D47AF3"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205/6.71%</w:t>
            </w:r>
          </w:p>
        </w:tc>
        <w:tc>
          <w:tcPr>
            <w:tcW w:w="992" w:type="dxa"/>
            <w:hideMark/>
          </w:tcPr>
          <w:p w14:paraId="307DAF85"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518/12.22%</w:t>
            </w:r>
          </w:p>
        </w:tc>
        <w:tc>
          <w:tcPr>
            <w:tcW w:w="851" w:type="dxa"/>
            <w:hideMark/>
          </w:tcPr>
          <w:p w14:paraId="60C342BA"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356/13.22%</w:t>
            </w:r>
          </w:p>
        </w:tc>
        <w:tc>
          <w:tcPr>
            <w:tcW w:w="850" w:type="dxa"/>
            <w:hideMark/>
          </w:tcPr>
          <w:p w14:paraId="3DE3C95D"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226/9.20%</w:t>
            </w:r>
          </w:p>
        </w:tc>
        <w:tc>
          <w:tcPr>
            <w:tcW w:w="851" w:type="dxa"/>
            <w:hideMark/>
          </w:tcPr>
          <w:p w14:paraId="66B0CEEC"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153/7.13%</w:t>
            </w:r>
          </w:p>
        </w:tc>
        <w:tc>
          <w:tcPr>
            <w:tcW w:w="850" w:type="dxa"/>
            <w:hideMark/>
          </w:tcPr>
          <w:p w14:paraId="27FF2148"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276/13.29%</w:t>
            </w:r>
          </w:p>
        </w:tc>
        <w:tc>
          <w:tcPr>
            <w:tcW w:w="878" w:type="dxa"/>
            <w:hideMark/>
          </w:tcPr>
          <w:p w14:paraId="01AC901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165/6.85%</w:t>
            </w:r>
          </w:p>
        </w:tc>
        <w:tc>
          <w:tcPr>
            <w:tcW w:w="992" w:type="dxa"/>
            <w:hideMark/>
          </w:tcPr>
          <w:p w14:paraId="541F8589"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103/7.89%</w:t>
            </w:r>
          </w:p>
        </w:tc>
        <w:tc>
          <w:tcPr>
            <w:tcW w:w="841" w:type="dxa"/>
            <w:hideMark/>
          </w:tcPr>
          <w:p w14:paraId="5852BCCD"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289/14.95%</w:t>
            </w:r>
          </w:p>
        </w:tc>
      </w:tr>
      <w:tr w:rsidR="008947B9" w:rsidRPr="00781CBB" w14:paraId="46288F2A" w14:textId="77777777" w:rsidTr="008947B9">
        <w:trPr>
          <w:trHeight w:val="28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23DEAECA" w14:textId="77777777" w:rsidR="00DB342A" w:rsidRPr="00781CBB" w:rsidRDefault="00DB342A" w:rsidP="00E061E0">
            <w:pPr>
              <w:jc w:val="center"/>
              <w:rPr>
                <w:rFonts w:cstheme="minorHAnsi"/>
                <w:sz w:val="10"/>
                <w:szCs w:val="10"/>
              </w:rPr>
            </w:pPr>
            <w:r w:rsidRPr="00781CBB">
              <w:rPr>
                <w:rFonts w:cstheme="minorHAnsi"/>
                <w:sz w:val="10"/>
                <w:szCs w:val="10"/>
              </w:rPr>
              <w:t>Disability</w:t>
            </w:r>
          </w:p>
        </w:tc>
        <w:tc>
          <w:tcPr>
            <w:tcW w:w="899" w:type="dxa"/>
            <w:hideMark/>
          </w:tcPr>
          <w:p w14:paraId="30E430A8"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46/1.13%</w:t>
            </w:r>
          </w:p>
        </w:tc>
        <w:tc>
          <w:tcPr>
            <w:tcW w:w="850" w:type="dxa"/>
            <w:hideMark/>
          </w:tcPr>
          <w:p w14:paraId="3D2B7C7E"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32/1.05%</w:t>
            </w:r>
          </w:p>
        </w:tc>
        <w:tc>
          <w:tcPr>
            <w:tcW w:w="992" w:type="dxa"/>
            <w:hideMark/>
          </w:tcPr>
          <w:p w14:paraId="4853B0F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70/1.65%</w:t>
            </w:r>
          </w:p>
        </w:tc>
        <w:tc>
          <w:tcPr>
            <w:tcW w:w="851" w:type="dxa"/>
            <w:hideMark/>
          </w:tcPr>
          <w:p w14:paraId="4DB98AC3"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62/2.30%</w:t>
            </w:r>
          </w:p>
        </w:tc>
        <w:tc>
          <w:tcPr>
            <w:tcW w:w="850" w:type="dxa"/>
            <w:hideMark/>
          </w:tcPr>
          <w:p w14:paraId="620D4529"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28/1.14%</w:t>
            </w:r>
          </w:p>
        </w:tc>
        <w:tc>
          <w:tcPr>
            <w:tcW w:w="851" w:type="dxa"/>
            <w:hideMark/>
          </w:tcPr>
          <w:p w14:paraId="32232C6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15/0.70%</w:t>
            </w:r>
          </w:p>
        </w:tc>
        <w:tc>
          <w:tcPr>
            <w:tcW w:w="850" w:type="dxa"/>
            <w:hideMark/>
          </w:tcPr>
          <w:p w14:paraId="0A6C5F7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36/1.73%</w:t>
            </w:r>
          </w:p>
        </w:tc>
        <w:tc>
          <w:tcPr>
            <w:tcW w:w="878" w:type="dxa"/>
            <w:hideMark/>
          </w:tcPr>
          <w:p w14:paraId="7A961F9B"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31/1.29%</w:t>
            </w:r>
          </w:p>
        </w:tc>
        <w:tc>
          <w:tcPr>
            <w:tcW w:w="992" w:type="dxa"/>
            <w:hideMark/>
          </w:tcPr>
          <w:p w14:paraId="6C4767EE"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15/1.15%</w:t>
            </w:r>
          </w:p>
        </w:tc>
        <w:tc>
          <w:tcPr>
            <w:tcW w:w="841" w:type="dxa"/>
            <w:hideMark/>
          </w:tcPr>
          <w:p w14:paraId="0A6B0196"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26/1.35%</w:t>
            </w:r>
          </w:p>
        </w:tc>
      </w:tr>
      <w:tr w:rsidR="008947B9" w:rsidRPr="00781CBB" w14:paraId="42A70789" w14:textId="77777777" w:rsidTr="008947B9">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1D091687" w14:textId="77777777" w:rsidR="00DB342A" w:rsidRPr="00781CBB" w:rsidRDefault="00DB342A" w:rsidP="00E061E0">
            <w:pPr>
              <w:jc w:val="center"/>
              <w:rPr>
                <w:rFonts w:cstheme="minorHAnsi"/>
                <w:sz w:val="10"/>
                <w:szCs w:val="10"/>
              </w:rPr>
            </w:pPr>
            <w:r w:rsidRPr="00781CBB">
              <w:rPr>
                <w:rFonts w:cstheme="minorHAnsi"/>
                <w:sz w:val="10"/>
                <w:szCs w:val="10"/>
              </w:rPr>
              <w:t>Hospitalization</w:t>
            </w:r>
          </w:p>
        </w:tc>
        <w:tc>
          <w:tcPr>
            <w:tcW w:w="899" w:type="dxa"/>
            <w:hideMark/>
          </w:tcPr>
          <w:p w14:paraId="00B1EB79"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1746/43.06%</w:t>
            </w:r>
          </w:p>
        </w:tc>
        <w:tc>
          <w:tcPr>
            <w:tcW w:w="850" w:type="dxa"/>
            <w:hideMark/>
          </w:tcPr>
          <w:p w14:paraId="44A33DCD"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1458/47.73%</w:t>
            </w:r>
          </w:p>
        </w:tc>
        <w:tc>
          <w:tcPr>
            <w:tcW w:w="992" w:type="dxa"/>
            <w:hideMark/>
          </w:tcPr>
          <w:p w14:paraId="4586A7D5"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2119/49.99%</w:t>
            </w:r>
          </w:p>
        </w:tc>
        <w:tc>
          <w:tcPr>
            <w:tcW w:w="851" w:type="dxa"/>
            <w:hideMark/>
          </w:tcPr>
          <w:p w14:paraId="59E16AD2"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1088/40.40%</w:t>
            </w:r>
          </w:p>
        </w:tc>
        <w:tc>
          <w:tcPr>
            <w:tcW w:w="850" w:type="dxa"/>
            <w:hideMark/>
          </w:tcPr>
          <w:p w14:paraId="37CBEF54"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1038/42.25%</w:t>
            </w:r>
          </w:p>
        </w:tc>
        <w:tc>
          <w:tcPr>
            <w:tcW w:w="851" w:type="dxa"/>
            <w:hideMark/>
          </w:tcPr>
          <w:p w14:paraId="25A938B7"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1164/54.22%</w:t>
            </w:r>
          </w:p>
        </w:tc>
        <w:tc>
          <w:tcPr>
            <w:tcW w:w="850" w:type="dxa"/>
            <w:hideMark/>
          </w:tcPr>
          <w:p w14:paraId="67F19E18"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662/31.87%</w:t>
            </w:r>
          </w:p>
        </w:tc>
        <w:tc>
          <w:tcPr>
            <w:tcW w:w="878" w:type="dxa"/>
            <w:hideMark/>
          </w:tcPr>
          <w:p w14:paraId="3B4AE1D9"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953/39.54%</w:t>
            </w:r>
          </w:p>
        </w:tc>
        <w:tc>
          <w:tcPr>
            <w:tcW w:w="992" w:type="dxa"/>
            <w:hideMark/>
          </w:tcPr>
          <w:p w14:paraId="42C72796"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562/43.07%</w:t>
            </w:r>
          </w:p>
        </w:tc>
        <w:tc>
          <w:tcPr>
            <w:tcW w:w="841" w:type="dxa"/>
            <w:hideMark/>
          </w:tcPr>
          <w:p w14:paraId="6D467297"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1111/57.48%</w:t>
            </w:r>
          </w:p>
        </w:tc>
      </w:tr>
      <w:tr w:rsidR="008947B9" w:rsidRPr="00781CBB" w14:paraId="33A81F79" w14:textId="77777777" w:rsidTr="008947B9">
        <w:trPr>
          <w:trHeight w:val="40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1CD8F634" w14:textId="77777777" w:rsidR="00DB342A" w:rsidRPr="00781CBB" w:rsidRDefault="00DB342A" w:rsidP="00E061E0">
            <w:pPr>
              <w:jc w:val="center"/>
              <w:rPr>
                <w:rFonts w:cstheme="minorHAnsi"/>
                <w:sz w:val="10"/>
                <w:szCs w:val="10"/>
              </w:rPr>
            </w:pPr>
            <w:r w:rsidRPr="00781CBB">
              <w:rPr>
                <w:rFonts w:cstheme="minorHAnsi"/>
                <w:sz w:val="10"/>
                <w:szCs w:val="10"/>
              </w:rPr>
              <w:t>Congenital anomaly</w:t>
            </w:r>
          </w:p>
        </w:tc>
        <w:tc>
          <w:tcPr>
            <w:tcW w:w="899" w:type="dxa"/>
            <w:hideMark/>
          </w:tcPr>
          <w:p w14:paraId="4A69DDC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0/0.00%</w:t>
            </w:r>
          </w:p>
        </w:tc>
        <w:tc>
          <w:tcPr>
            <w:tcW w:w="850" w:type="dxa"/>
            <w:hideMark/>
          </w:tcPr>
          <w:p w14:paraId="5A6E715D"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0/0.00%</w:t>
            </w:r>
          </w:p>
        </w:tc>
        <w:tc>
          <w:tcPr>
            <w:tcW w:w="992" w:type="dxa"/>
            <w:hideMark/>
          </w:tcPr>
          <w:p w14:paraId="59FFD49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2/0.05%</w:t>
            </w:r>
          </w:p>
        </w:tc>
        <w:tc>
          <w:tcPr>
            <w:tcW w:w="851" w:type="dxa"/>
            <w:hideMark/>
          </w:tcPr>
          <w:p w14:paraId="468BED4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3/0.11%</w:t>
            </w:r>
          </w:p>
        </w:tc>
        <w:tc>
          <w:tcPr>
            <w:tcW w:w="850" w:type="dxa"/>
            <w:hideMark/>
          </w:tcPr>
          <w:p w14:paraId="011B0575"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7/0.28%</w:t>
            </w:r>
          </w:p>
        </w:tc>
        <w:tc>
          <w:tcPr>
            <w:tcW w:w="851" w:type="dxa"/>
            <w:hideMark/>
          </w:tcPr>
          <w:p w14:paraId="04ACF74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0/0.00%</w:t>
            </w:r>
          </w:p>
        </w:tc>
        <w:tc>
          <w:tcPr>
            <w:tcW w:w="850" w:type="dxa"/>
            <w:hideMark/>
          </w:tcPr>
          <w:p w14:paraId="7A96305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0/0.00%</w:t>
            </w:r>
          </w:p>
        </w:tc>
        <w:tc>
          <w:tcPr>
            <w:tcW w:w="878" w:type="dxa"/>
            <w:hideMark/>
          </w:tcPr>
          <w:p w14:paraId="6ECA2426"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2/0.08%</w:t>
            </w:r>
          </w:p>
        </w:tc>
        <w:tc>
          <w:tcPr>
            <w:tcW w:w="992" w:type="dxa"/>
            <w:hideMark/>
          </w:tcPr>
          <w:p w14:paraId="5BD9C7F4"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0/0.00%</w:t>
            </w:r>
          </w:p>
        </w:tc>
        <w:tc>
          <w:tcPr>
            <w:tcW w:w="841" w:type="dxa"/>
            <w:hideMark/>
          </w:tcPr>
          <w:p w14:paraId="4CD8C91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0/0.00%</w:t>
            </w:r>
          </w:p>
        </w:tc>
      </w:tr>
      <w:tr w:rsidR="008947B9" w:rsidRPr="00781CBB" w14:paraId="6D56E173" w14:textId="77777777" w:rsidTr="008947B9">
        <w:trPr>
          <w:cnfStyle w:val="000000100000" w:firstRow="0" w:lastRow="0" w:firstColumn="0" w:lastColumn="0" w:oddVBand="0" w:evenVBand="0" w:oddHBand="1"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53CC38CD" w14:textId="77777777" w:rsidR="00DB342A" w:rsidRPr="00781CBB" w:rsidRDefault="00DB342A" w:rsidP="00E061E0">
            <w:pPr>
              <w:jc w:val="center"/>
              <w:rPr>
                <w:rFonts w:cstheme="minorHAnsi"/>
                <w:sz w:val="10"/>
                <w:szCs w:val="10"/>
              </w:rPr>
            </w:pPr>
            <w:r w:rsidRPr="00781CBB">
              <w:rPr>
                <w:rFonts w:cstheme="minorHAnsi"/>
                <w:sz w:val="10"/>
                <w:szCs w:val="10"/>
              </w:rPr>
              <w:t>Other serious</w:t>
            </w:r>
          </w:p>
        </w:tc>
        <w:tc>
          <w:tcPr>
            <w:tcW w:w="899" w:type="dxa"/>
            <w:hideMark/>
          </w:tcPr>
          <w:p w14:paraId="5CABF420"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1226/30.23%</w:t>
            </w:r>
          </w:p>
        </w:tc>
        <w:tc>
          <w:tcPr>
            <w:tcW w:w="850" w:type="dxa"/>
            <w:hideMark/>
          </w:tcPr>
          <w:p w14:paraId="4BC15FCB"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1031/33.75%</w:t>
            </w:r>
          </w:p>
        </w:tc>
        <w:tc>
          <w:tcPr>
            <w:tcW w:w="992" w:type="dxa"/>
            <w:hideMark/>
          </w:tcPr>
          <w:p w14:paraId="5484C55D"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824/19.44%</w:t>
            </w:r>
          </w:p>
        </w:tc>
        <w:tc>
          <w:tcPr>
            <w:tcW w:w="851" w:type="dxa"/>
            <w:hideMark/>
          </w:tcPr>
          <w:p w14:paraId="049459BB"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769/28.56%</w:t>
            </w:r>
          </w:p>
        </w:tc>
        <w:tc>
          <w:tcPr>
            <w:tcW w:w="850" w:type="dxa"/>
            <w:hideMark/>
          </w:tcPr>
          <w:p w14:paraId="4A42FF59"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856/34.84%</w:t>
            </w:r>
          </w:p>
        </w:tc>
        <w:tc>
          <w:tcPr>
            <w:tcW w:w="851" w:type="dxa"/>
            <w:hideMark/>
          </w:tcPr>
          <w:p w14:paraId="074ADDD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522/24.31%</w:t>
            </w:r>
          </w:p>
        </w:tc>
        <w:tc>
          <w:tcPr>
            <w:tcW w:w="850" w:type="dxa"/>
            <w:hideMark/>
          </w:tcPr>
          <w:p w14:paraId="5E2C3E4A"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565/27.20%</w:t>
            </w:r>
          </w:p>
        </w:tc>
        <w:tc>
          <w:tcPr>
            <w:tcW w:w="878" w:type="dxa"/>
            <w:hideMark/>
          </w:tcPr>
          <w:p w14:paraId="625E92E5"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972/40.33%</w:t>
            </w:r>
          </w:p>
        </w:tc>
        <w:tc>
          <w:tcPr>
            <w:tcW w:w="992" w:type="dxa"/>
            <w:hideMark/>
          </w:tcPr>
          <w:p w14:paraId="61363840"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487/37.32%</w:t>
            </w:r>
          </w:p>
        </w:tc>
        <w:tc>
          <w:tcPr>
            <w:tcW w:w="841" w:type="dxa"/>
            <w:hideMark/>
          </w:tcPr>
          <w:p w14:paraId="7818E004"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310/16.04%</w:t>
            </w:r>
          </w:p>
        </w:tc>
      </w:tr>
      <w:tr w:rsidR="008947B9" w:rsidRPr="00781CBB" w14:paraId="443575DF" w14:textId="77777777" w:rsidTr="008947B9">
        <w:trPr>
          <w:trHeight w:val="28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3913FD7A" w14:textId="77777777" w:rsidR="00DB342A" w:rsidRPr="00781CBB" w:rsidRDefault="00DB342A" w:rsidP="00E061E0">
            <w:pPr>
              <w:jc w:val="center"/>
              <w:rPr>
                <w:rFonts w:cstheme="minorHAnsi"/>
                <w:sz w:val="10"/>
                <w:szCs w:val="10"/>
              </w:rPr>
            </w:pPr>
            <w:r w:rsidRPr="00781CBB">
              <w:rPr>
                <w:rFonts w:cstheme="minorHAnsi"/>
                <w:sz w:val="10"/>
                <w:szCs w:val="10"/>
              </w:rPr>
              <w:t>Non Serious</w:t>
            </w:r>
          </w:p>
        </w:tc>
        <w:tc>
          <w:tcPr>
            <w:tcW w:w="899" w:type="dxa"/>
            <w:hideMark/>
          </w:tcPr>
          <w:p w14:paraId="4EEFFF2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267/6.58%</w:t>
            </w:r>
          </w:p>
        </w:tc>
        <w:tc>
          <w:tcPr>
            <w:tcW w:w="850" w:type="dxa"/>
            <w:hideMark/>
          </w:tcPr>
          <w:p w14:paraId="681D0A42"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155/5.07%</w:t>
            </w:r>
          </w:p>
        </w:tc>
        <w:tc>
          <w:tcPr>
            <w:tcW w:w="992" w:type="dxa"/>
            <w:hideMark/>
          </w:tcPr>
          <w:p w14:paraId="3D1F668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150/3.54%</w:t>
            </w:r>
          </w:p>
        </w:tc>
        <w:tc>
          <w:tcPr>
            <w:tcW w:w="851" w:type="dxa"/>
            <w:hideMark/>
          </w:tcPr>
          <w:p w14:paraId="78AE5AF5"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107/3.97%</w:t>
            </w:r>
          </w:p>
        </w:tc>
        <w:tc>
          <w:tcPr>
            <w:tcW w:w="850" w:type="dxa"/>
            <w:hideMark/>
          </w:tcPr>
          <w:p w14:paraId="53E44F2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91/3.70%</w:t>
            </w:r>
          </w:p>
        </w:tc>
        <w:tc>
          <w:tcPr>
            <w:tcW w:w="851" w:type="dxa"/>
            <w:hideMark/>
          </w:tcPr>
          <w:p w14:paraId="78BC950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41/1.91%</w:t>
            </w:r>
          </w:p>
        </w:tc>
        <w:tc>
          <w:tcPr>
            <w:tcW w:w="850" w:type="dxa"/>
            <w:hideMark/>
          </w:tcPr>
          <w:p w14:paraId="75AD366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207/9.97%</w:t>
            </w:r>
          </w:p>
        </w:tc>
        <w:tc>
          <w:tcPr>
            <w:tcW w:w="878" w:type="dxa"/>
            <w:hideMark/>
          </w:tcPr>
          <w:p w14:paraId="110D151E"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109/4.52%</w:t>
            </w:r>
          </w:p>
        </w:tc>
        <w:tc>
          <w:tcPr>
            <w:tcW w:w="992" w:type="dxa"/>
            <w:hideMark/>
          </w:tcPr>
          <w:p w14:paraId="3DEFD194"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27/2.07%</w:t>
            </w:r>
          </w:p>
        </w:tc>
        <w:tc>
          <w:tcPr>
            <w:tcW w:w="841" w:type="dxa"/>
            <w:hideMark/>
          </w:tcPr>
          <w:p w14:paraId="3447DEA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55/2.85%</w:t>
            </w:r>
          </w:p>
        </w:tc>
      </w:tr>
      <w:tr w:rsidR="00DB342A" w:rsidRPr="00781CBB" w14:paraId="2C174F38" w14:textId="77777777" w:rsidTr="008947B9">
        <w:trPr>
          <w:cnfStyle w:val="000000100000" w:firstRow="0" w:lastRow="0" w:firstColumn="0" w:lastColumn="0" w:oddVBand="0" w:evenVBand="0" w:oddHBand="1" w:evenHBand="0" w:firstRowFirstColumn="0" w:firstRowLastColumn="0" w:lastRowFirstColumn="0" w:lastRowLastColumn="0"/>
          <w:trHeight w:val="191"/>
          <w:jc w:val="center"/>
        </w:trPr>
        <w:tc>
          <w:tcPr>
            <w:cnfStyle w:val="001000000000" w:firstRow="0" w:lastRow="0" w:firstColumn="1" w:lastColumn="0" w:oddVBand="0" w:evenVBand="0" w:oddHBand="0" w:evenHBand="0" w:firstRowFirstColumn="0" w:firstRowLastColumn="0" w:lastRowFirstColumn="0" w:lastRowLastColumn="0"/>
            <w:tcW w:w="10056" w:type="dxa"/>
            <w:gridSpan w:val="11"/>
            <w:hideMark/>
          </w:tcPr>
          <w:p w14:paraId="51F7D79C" w14:textId="77777777" w:rsidR="00DB342A" w:rsidRPr="00781CBB" w:rsidRDefault="00DB342A" w:rsidP="00E061E0">
            <w:pPr>
              <w:jc w:val="center"/>
              <w:rPr>
                <w:rFonts w:cstheme="minorHAnsi"/>
                <w:sz w:val="10"/>
                <w:szCs w:val="10"/>
              </w:rPr>
            </w:pPr>
            <w:r w:rsidRPr="00781CBB">
              <w:rPr>
                <w:rFonts w:cstheme="minorHAnsi"/>
                <w:i/>
                <w:iCs/>
                <w:sz w:val="10"/>
                <w:szCs w:val="10"/>
              </w:rPr>
              <w:t>Continent</w:t>
            </w:r>
          </w:p>
        </w:tc>
      </w:tr>
      <w:tr w:rsidR="008947B9" w:rsidRPr="00781CBB" w14:paraId="31CA0B4F" w14:textId="77777777" w:rsidTr="008947B9">
        <w:trPr>
          <w:trHeight w:val="25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1546DF21" w14:textId="77777777" w:rsidR="00DB342A" w:rsidRPr="00781CBB" w:rsidRDefault="00DB342A" w:rsidP="00E061E0">
            <w:pPr>
              <w:jc w:val="center"/>
              <w:rPr>
                <w:rFonts w:cstheme="minorHAnsi"/>
                <w:sz w:val="10"/>
                <w:szCs w:val="10"/>
              </w:rPr>
            </w:pPr>
            <w:r w:rsidRPr="00781CBB">
              <w:rPr>
                <w:rFonts w:cstheme="minorHAnsi"/>
                <w:sz w:val="10"/>
                <w:szCs w:val="10"/>
              </w:rPr>
              <w:t>North America</w:t>
            </w:r>
          </w:p>
        </w:tc>
        <w:tc>
          <w:tcPr>
            <w:tcW w:w="899" w:type="dxa"/>
            <w:hideMark/>
          </w:tcPr>
          <w:p w14:paraId="5AEAA8E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1257/31.28%</w:t>
            </w:r>
          </w:p>
        </w:tc>
        <w:tc>
          <w:tcPr>
            <w:tcW w:w="850" w:type="dxa"/>
            <w:hideMark/>
          </w:tcPr>
          <w:p w14:paraId="775EEE20"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1034/33.88%</w:t>
            </w:r>
          </w:p>
        </w:tc>
        <w:tc>
          <w:tcPr>
            <w:tcW w:w="992" w:type="dxa"/>
            <w:hideMark/>
          </w:tcPr>
          <w:p w14:paraId="0FE228A8"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1046/24.72%</w:t>
            </w:r>
          </w:p>
        </w:tc>
        <w:tc>
          <w:tcPr>
            <w:tcW w:w="851" w:type="dxa"/>
            <w:hideMark/>
          </w:tcPr>
          <w:p w14:paraId="723E5F3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872/32.54%</w:t>
            </w:r>
          </w:p>
        </w:tc>
        <w:tc>
          <w:tcPr>
            <w:tcW w:w="850" w:type="dxa"/>
            <w:hideMark/>
          </w:tcPr>
          <w:p w14:paraId="5DD7A4E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714/29.29%</w:t>
            </w:r>
          </w:p>
        </w:tc>
        <w:tc>
          <w:tcPr>
            <w:tcW w:w="851" w:type="dxa"/>
            <w:hideMark/>
          </w:tcPr>
          <w:p w14:paraId="34DF4AA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1094/50.95</w:t>
            </w:r>
          </w:p>
        </w:tc>
        <w:tc>
          <w:tcPr>
            <w:tcW w:w="850" w:type="dxa"/>
            <w:hideMark/>
          </w:tcPr>
          <w:p w14:paraId="753FBCB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697/33.70%</w:t>
            </w:r>
          </w:p>
        </w:tc>
        <w:tc>
          <w:tcPr>
            <w:tcW w:w="878" w:type="dxa"/>
            <w:hideMark/>
          </w:tcPr>
          <w:p w14:paraId="293870D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894/37.33%</w:t>
            </w:r>
          </w:p>
        </w:tc>
        <w:tc>
          <w:tcPr>
            <w:tcW w:w="992" w:type="dxa"/>
            <w:hideMark/>
          </w:tcPr>
          <w:p w14:paraId="754E656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402/31.04%</w:t>
            </w:r>
          </w:p>
        </w:tc>
        <w:tc>
          <w:tcPr>
            <w:tcW w:w="841" w:type="dxa"/>
            <w:hideMark/>
          </w:tcPr>
          <w:p w14:paraId="5B965865"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242/12.57%</w:t>
            </w:r>
          </w:p>
        </w:tc>
      </w:tr>
      <w:tr w:rsidR="008947B9" w:rsidRPr="00781CBB" w14:paraId="4EA09E1F" w14:textId="77777777" w:rsidTr="008947B9">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2F20AFC4" w14:textId="77777777" w:rsidR="00DB342A" w:rsidRPr="00781CBB" w:rsidRDefault="00DB342A" w:rsidP="00E061E0">
            <w:pPr>
              <w:jc w:val="center"/>
              <w:rPr>
                <w:rFonts w:cstheme="minorHAnsi"/>
                <w:sz w:val="10"/>
                <w:szCs w:val="10"/>
              </w:rPr>
            </w:pPr>
            <w:r w:rsidRPr="00781CBB">
              <w:rPr>
                <w:rFonts w:cstheme="minorHAnsi"/>
                <w:sz w:val="10"/>
                <w:szCs w:val="10"/>
              </w:rPr>
              <w:t>Europe</w:t>
            </w:r>
          </w:p>
        </w:tc>
        <w:tc>
          <w:tcPr>
            <w:tcW w:w="899" w:type="dxa"/>
            <w:hideMark/>
          </w:tcPr>
          <w:p w14:paraId="1403B26B"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1913/47.60%</w:t>
            </w:r>
          </w:p>
        </w:tc>
        <w:tc>
          <w:tcPr>
            <w:tcW w:w="850" w:type="dxa"/>
            <w:hideMark/>
          </w:tcPr>
          <w:p w14:paraId="6CE07FE5"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1395/45.71%</w:t>
            </w:r>
          </w:p>
        </w:tc>
        <w:tc>
          <w:tcPr>
            <w:tcW w:w="992" w:type="dxa"/>
            <w:hideMark/>
          </w:tcPr>
          <w:p w14:paraId="7B9769E7"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2792/65.99%</w:t>
            </w:r>
          </w:p>
        </w:tc>
        <w:tc>
          <w:tcPr>
            <w:tcW w:w="851" w:type="dxa"/>
            <w:hideMark/>
          </w:tcPr>
          <w:p w14:paraId="7AC6AA8A"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1527/56.98%</w:t>
            </w:r>
          </w:p>
        </w:tc>
        <w:tc>
          <w:tcPr>
            <w:tcW w:w="850" w:type="dxa"/>
            <w:hideMark/>
          </w:tcPr>
          <w:p w14:paraId="3289786E"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1230/50.45%</w:t>
            </w:r>
          </w:p>
        </w:tc>
        <w:tc>
          <w:tcPr>
            <w:tcW w:w="851" w:type="dxa"/>
            <w:hideMark/>
          </w:tcPr>
          <w:p w14:paraId="5EDDD705"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915/42.62%</w:t>
            </w:r>
          </w:p>
        </w:tc>
        <w:tc>
          <w:tcPr>
            <w:tcW w:w="850" w:type="dxa"/>
            <w:hideMark/>
          </w:tcPr>
          <w:p w14:paraId="7F8ECA75"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1151/55.66%</w:t>
            </w:r>
          </w:p>
        </w:tc>
        <w:tc>
          <w:tcPr>
            <w:tcW w:w="878" w:type="dxa"/>
            <w:hideMark/>
          </w:tcPr>
          <w:p w14:paraId="23F9DD12"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1195/49.90%</w:t>
            </w:r>
          </w:p>
        </w:tc>
        <w:tc>
          <w:tcPr>
            <w:tcW w:w="992" w:type="dxa"/>
            <w:hideMark/>
          </w:tcPr>
          <w:p w14:paraId="43A2CB0A"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752/58.07%</w:t>
            </w:r>
          </w:p>
        </w:tc>
        <w:tc>
          <w:tcPr>
            <w:tcW w:w="841" w:type="dxa"/>
            <w:hideMark/>
          </w:tcPr>
          <w:p w14:paraId="57540DC2"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1542/80.10%</w:t>
            </w:r>
          </w:p>
        </w:tc>
      </w:tr>
      <w:tr w:rsidR="008947B9" w:rsidRPr="00781CBB" w14:paraId="54C96DD5" w14:textId="77777777" w:rsidTr="008947B9">
        <w:trPr>
          <w:trHeight w:val="25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02DEF284" w14:textId="77777777" w:rsidR="00DB342A" w:rsidRPr="00781CBB" w:rsidRDefault="00DB342A" w:rsidP="00E061E0">
            <w:pPr>
              <w:jc w:val="center"/>
              <w:rPr>
                <w:rFonts w:cstheme="minorHAnsi"/>
                <w:sz w:val="10"/>
                <w:szCs w:val="10"/>
              </w:rPr>
            </w:pPr>
            <w:r w:rsidRPr="00781CBB">
              <w:rPr>
                <w:rFonts w:cstheme="minorHAnsi"/>
                <w:sz w:val="10"/>
                <w:szCs w:val="10"/>
              </w:rPr>
              <w:t>Asia</w:t>
            </w:r>
          </w:p>
        </w:tc>
        <w:tc>
          <w:tcPr>
            <w:tcW w:w="899" w:type="dxa"/>
            <w:hideMark/>
          </w:tcPr>
          <w:p w14:paraId="3E0A70F8"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722/17.96%</w:t>
            </w:r>
          </w:p>
        </w:tc>
        <w:tc>
          <w:tcPr>
            <w:tcW w:w="850" w:type="dxa"/>
            <w:hideMark/>
          </w:tcPr>
          <w:p w14:paraId="319CAAB8"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507/16.61%</w:t>
            </w:r>
          </w:p>
        </w:tc>
        <w:tc>
          <w:tcPr>
            <w:tcW w:w="992" w:type="dxa"/>
            <w:hideMark/>
          </w:tcPr>
          <w:p w14:paraId="624E3068"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304/7.19%</w:t>
            </w:r>
          </w:p>
        </w:tc>
        <w:tc>
          <w:tcPr>
            <w:tcW w:w="851" w:type="dxa"/>
            <w:hideMark/>
          </w:tcPr>
          <w:p w14:paraId="6CA3DE45"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180/6.72%</w:t>
            </w:r>
          </w:p>
        </w:tc>
        <w:tc>
          <w:tcPr>
            <w:tcW w:w="850" w:type="dxa"/>
            <w:hideMark/>
          </w:tcPr>
          <w:p w14:paraId="6592EAC2"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351/14.40%</w:t>
            </w:r>
          </w:p>
        </w:tc>
        <w:tc>
          <w:tcPr>
            <w:tcW w:w="851" w:type="dxa"/>
            <w:hideMark/>
          </w:tcPr>
          <w:p w14:paraId="504511AE"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104/4.84%</w:t>
            </w:r>
          </w:p>
        </w:tc>
        <w:tc>
          <w:tcPr>
            <w:tcW w:w="850" w:type="dxa"/>
            <w:hideMark/>
          </w:tcPr>
          <w:p w14:paraId="04C42E0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81/3.92%</w:t>
            </w:r>
          </w:p>
        </w:tc>
        <w:tc>
          <w:tcPr>
            <w:tcW w:w="878" w:type="dxa"/>
            <w:hideMark/>
          </w:tcPr>
          <w:p w14:paraId="7527B3DD"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226/9.44%</w:t>
            </w:r>
          </w:p>
        </w:tc>
        <w:tc>
          <w:tcPr>
            <w:tcW w:w="992" w:type="dxa"/>
            <w:hideMark/>
          </w:tcPr>
          <w:p w14:paraId="0F2C0AE4"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82/6.33%</w:t>
            </w:r>
          </w:p>
        </w:tc>
        <w:tc>
          <w:tcPr>
            <w:tcW w:w="841" w:type="dxa"/>
            <w:hideMark/>
          </w:tcPr>
          <w:p w14:paraId="27AA8BF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82/4.26%</w:t>
            </w:r>
          </w:p>
        </w:tc>
      </w:tr>
      <w:tr w:rsidR="008947B9" w:rsidRPr="00781CBB" w14:paraId="0B4BD50A" w14:textId="77777777" w:rsidTr="008947B9">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4E87670F" w14:textId="77777777" w:rsidR="00DB342A" w:rsidRPr="00781CBB" w:rsidRDefault="00DB342A" w:rsidP="00E061E0">
            <w:pPr>
              <w:jc w:val="center"/>
              <w:rPr>
                <w:rFonts w:cstheme="minorHAnsi"/>
                <w:sz w:val="10"/>
                <w:szCs w:val="10"/>
              </w:rPr>
            </w:pPr>
            <w:r w:rsidRPr="00781CBB">
              <w:rPr>
                <w:rFonts w:cstheme="minorHAnsi"/>
                <w:sz w:val="10"/>
                <w:szCs w:val="10"/>
              </w:rPr>
              <w:t>South America</w:t>
            </w:r>
          </w:p>
        </w:tc>
        <w:tc>
          <w:tcPr>
            <w:tcW w:w="899" w:type="dxa"/>
            <w:hideMark/>
          </w:tcPr>
          <w:p w14:paraId="3B898CC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38/0.95%</w:t>
            </w:r>
          </w:p>
        </w:tc>
        <w:tc>
          <w:tcPr>
            <w:tcW w:w="850" w:type="dxa"/>
            <w:hideMark/>
          </w:tcPr>
          <w:p w14:paraId="26E9ADF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40/1.31%</w:t>
            </w:r>
          </w:p>
        </w:tc>
        <w:tc>
          <w:tcPr>
            <w:tcW w:w="992" w:type="dxa"/>
            <w:hideMark/>
          </w:tcPr>
          <w:p w14:paraId="6DC2CA9E"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47/1.11%</w:t>
            </w:r>
          </w:p>
        </w:tc>
        <w:tc>
          <w:tcPr>
            <w:tcW w:w="851" w:type="dxa"/>
            <w:hideMark/>
          </w:tcPr>
          <w:p w14:paraId="64E407F5"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8/0.30%</w:t>
            </w:r>
          </w:p>
        </w:tc>
        <w:tc>
          <w:tcPr>
            <w:tcW w:w="850" w:type="dxa"/>
            <w:hideMark/>
          </w:tcPr>
          <w:p w14:paraId="1B1225E3"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56/2.30%</w:t>
            </w:r>
          </w:p>
        </w:tc>
        <w:tc>
          <w:tcPr>
            <w:tcW w:w="851" w:type="dxa"/>
            <w:hideMark/>
          </w:tcPr>
          <w:p w14:paraId="22442DD0"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13/0.61%</w:t>
            </w:r>
          </w:p>
        </w:tc>
        <w:tc>
          <w:tcPr>
            <w:tcW w:w="850" w:type="dxa"/>
            <w:hideMark/>
          </w:tcPr>
          <w:p w14:paraId="2C9E4ED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12/0.58%</w:t>
            </w:r>
          </w:p>
        </w:tc>
        <w:tc>
          <w:tcPr>
            <w:tcW w:w="878" w:type="dxa"/>
            <w:hideMark/>
          </w:tcPr>
          <w:p w14:paraId="504281FD"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22/0.92%</w:t>
            </w:r>
          </w:p>
        </w:tc>
        <w:tc>
          <w:tcPr>
            <w:tcW w:w="992" w:type="dxa"/>
            <w:hideMark/>
          </w:tcPr>
          <w:p w14:paraId="2281AD7D"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3/0.23%</w:t>
            </w:r>
          </w:p>
        </w:tc>
        <w:tc>
          <w:tcPr>
            <w:tcW w:w="841" w:type="dxa"/>
            <w:hideMark/>
          </w:tcPr>
          <w:p w14:paraId="63E9616F"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13/0.68%</w:t>
            </w:r>
          </w:p>
        </w:tc>
      </w:tr>
      <w:tr w:rsidR="008947B9" w:rsidRPr="00781CBB" w14:paraId="0E20FCAE" w14:textId="77777777" w:rsidTr="008947B9">
        <w:trPr>
          <w:trHeight w:val="28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7738A1D1" w14:textId="77777777" w:rsidR="00DB342A" w:rsidRPr="00781CBB" w:rsidRDefault="00DB342A" w:rsidP="00E061E0">
            <w:pPr>
              <w:jc w:val="center"/>
              <w:rPr>
                <w:rFonts w:cstheme="minorHAnsi"/>
                <w:sz w:val="10"/>
                <w:szCs w:val="10"/>
              </w:rPr>
            </w:pPr>
            <w:r w:rsidRPr="00781CBB">
              <w:rPr>
                <w:rFonts w:cstheme="minorHAnsi"/>
                <w:sz w:val="10"/>
                <w:szCs w:val="10"/>
              </w:rPr>
              <w:t>Oceania</w:t>
            </w:r>
          </w:p>
        </w:tc>
        <w:tc>
          <w:tcPr>
            <w:tcW w:w="899" w:type="dxa"/>
            <w:hideMark/>
          </w:tcPr>
          <w:p w14:paraId="52A4D02D"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51/1.27%</w:t>
            </w:r>
          </w:p>
        </w:tc>
        <w:tc>
          <w:tcPr>
            <w:tcW w:w="850" w:type="dxa"/>
            <w:hideMark/>
          </w:tcPr>
          <w:p w14:paraId="17D334ED"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58/1.90%</w:t>
            </w:r>
          </w:p>
        </w:tc>
        <w:tc>
          <w:tcPr>
            <w:tcW w:w="992" w:type="dxa"/>
            <w:hideMark/>
          </w:tcPr>
          <w:p w14:paraId="1CA23520"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32/0.76%</w:t>
            </w:r>
          </w:p>
        </w:tc>
        <w:tc>
          <w:tcPr>
            <w:tcW w:w="851" w:type="dxa"/>
            <w:hideMark/>
          </w:tcPr>
          <w:p w14:paraId="15DCDBF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87/3.25%</w:t>
            </w:r>
          </w:p>
        </w:tc>
        <w:tc>
          <w:tcPr>
            <w:tcW w:w="850" w:type="dxa"/>
            <w:hideMark/>
          </w:tcPr>
          <w:p w14:paraId="54EFC702"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60/2.46%</w:t>
            </w:r>
          </w:p>
        </w:tc>
        <w:tc>
          <w:tcPr>
            <w:tcW w:w="851" w:type="dxa"/>
            <w:hideMark/>
          </w:tcPr>
          <w:p w14:paraId="0DB2729E"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21/0.98%</w:t>
            </w:r>
          </w:p>
        </w:tc>
        <w:tc>
          <w:tcPr>
            <w:tcW w:w="850" w:type="dxa"/>
            <w:hideMark/>
          </w:tcPr>
          <w:p w14:paraId="11E3D78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125/6.04%</w:t>
            </w:r>
          </w:p>
        </w:tc>
        <w:tc>
          <w:tcPr>
            <w:tcW w:w="878" w:type="dxa"/>
            <w:hideMark/>
          </w:tcPr>
          <w:p w14:paraId="6CD08F30"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39/1.63%</w:t>
            </w:r>
          </w:p>
        </w:tc>
        <w:tc>
          <w:tcPr>
            <w:tcW w:w="992" w:type="dxa"/>
            <w:hideMark/>
          </w:tcPr>
          <w:p w14:paraId="18121E46"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56/4.32%</w:t>
            </w:r>
          </w:p>
        </w:tc>
        <w:tc>
          <w:tcPr>
            <w:tcW w:w="841" w:type="dxa"/>
            <w:hideMark/>
          </w:tcPr>
          <w:p w14:paraId="0A202465"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39/2.03%</w:t>
            </w:r>
          </w:p>
        </w:tc>
      </w:tr>
      <w:tr w:rsidR="008947B9" w:rsidRPr="00781CBB" w14:paraId="2F6583A1" w14:textId="77777777" w:rsidTr="008947B9">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228A455A" w14:textId="77777777" w:rsidR="00DB342A" w:rsidRPr="00781CBB" w:rsidRDefault="00DB342A" w:rsidP="00E061E0">
            <w:pPr>
              <w:jc w:val="center"/>
              <w:rPr>
                <w:rFonts w:cstheme="minorHAnsi"/>
                <w:sz w:val="10"/>
                <w:szCs w:val="10"/>
              </w:rPr>
            </w:pPr>
            <w:r w:rsidRPr="00781CBB">
              <w:rPr>
                <w:rFonts w:cstheme="minorHAnsi"/>
                <w:sz w:val="10"/>
                <w:szCs w:val="10"/>
              </w:rPr>
              <w:t>Africa</w:t>
            </w:r>
          </w:p>
        </w:tc>
        <w:tc>
          <w:tcPr>
            <w:tcW w:w="899" w:type="dxa"/>
            <w:hideMark/>
          </w:tcPr>
          <w:p w14:paraId="2D9352A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38/0.95%</w:t>
            </w:r>
          </w:p>
        </w:tc>
        <w:tc>
          <w:tcPr>
            <w:tcW w:w="850" w:type="dxa"/>
            <w:hideMark/>
          </w:tcPr>
          <w:p w14:paraId="07D5C887"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18/0.59%</w:t>
            </w:r>
          </w:p>
        </w:tc>
        <w:tc>
          <w:tcPr>
            <w:tcW w:w="992" w:type="dxa"/>
            <w:hideMark/>
          </w:tcPr>
          <w:p w14:paraId="2F7A94F2"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10/0.24%</w:t>
            </w:r>
          </w:p>
        </w:tc>
        <w:tc>
          <w:tcPr>
            <w:tcW w:w="851" w:type="dxa"/>
            <w:hideMark/>
          </w:tcPr>
          <w:p w14:paraId="0CB0E0B5"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6/0.22%</w:t>
            </w:r>
          </w:p>
        </w:tc>
        <w:tc>
          <w:tcPr>
            <w:tcW w:w="850" w:type="dxa"/>
            <w:hideMark/>
          </w:tcPr>
          <w:p w14:paraId="78A93C98"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27/1.11%</w:t>
            </w:r>
          </w:p>
        </w:tc>
        <w:tc>
          <w:tcPr>
            <w:tcW w:w="851" w:type="dxa"/>
            <w:hideMark/>
          </w:tcPr>
          <w:p w14:paraId="0F867FF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0/0.00%</w:t>
            </w:r>
          </w:p>
        </w:tc>
        <w:tc>
          <w:tcPr>
            <w:tcW w:w="850" w:type="dxa"/>
            <w:hideMark/>
          </w:tcPr>
          <w:p w14:paraId="35E7099B"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2/0.10%</w:t>
            </w:r>
          </w:p>
        </w:tc>
        <w:tc>
          <w:tcPr>
            <w:tcW w:w="878" w:type="dxa"/>
            <w:hideMark/>
          </w:tcPr>
          <w:p w14:paraId="7B685CF7"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19/0.79%</w:t>
            </w:r>
          </w:p>
        </w:tc>
        <w:tc>
          <w:tcPr>
            <w:tcW w:w="992" w:type="dxa"/>
            <w:hideMark/>
          </w:tcPr>
          <w:p w14:paraId="6DC371E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0/0.00%</w:t>
            </w:r>
          </w:p>
        </w:tc>
        <w:tc>
          <w:tcPr>
            <w:tcW w:w="841" w:type="dxa"/>
            <w:hideMark/>
          </w:tcPr>
          <w:p w14:paraId="7DF4B234"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7/0.36%</w:t>
            </w:r>
          </w:p>
        </w:tc>
      </w:tr>
      <w:tr w:rsidR="008947B9" w:rsidRPr="00781CBB" w14:paraId="03FCC2F0" w14:textId="77777777" w:rsidTr="008947B9">
        <w:trPr>
          <w:trHeight w:val="28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64779260" w14:textId="77777777" w:rsidR="00DB342A" w:rsidRPr="00781CBB" w:rsidRDefault="00DB342A" w:rsidP="00E061E0">
            <w:pPr>
              <w:jc w:val="center"/>
              <w:rPr>
                <w:rFonts w:cstheme="minorHAnsi"/>
                <w:sz w:val="10"/>
                <w:szCs w:val="10"/>
              </w:rPr>
            </w:pPr>
            <w:r w:rsidRPr="00781CBB">
              <w:rPr>
                <w:rFonts w:cstheme="minorHAnsi"/>
                <w:sz w:val="10"/>
                <w:szCs w:val="10"/>
              </w:rPr>
              <w:t>Unknown</w:t>
            </w:r>
          </w:p>
        </w:tc>
        <w:tc>
          <w:tcPr>
            <w:tcW w:w="899" w:type="dxa"/>
            <w:hideMark/>
          </w:tcPr>
          <w:p w14:paraId="5A375360"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36/</w:t>
            </w:r>
          </w:p>
        </w:tc>
        <w:tc>
          <w:tcPr>
            <w:tcW w:w="850" w:type="dxa"/>
            <w:hideMark/>
          </w:tcPr>
          <w:p w14:paraId="1786764D"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w:t>
            </w:r>
          </w:p>
        </w:tc>
        <w:tc>
          <w:tcPr>
            <w:tcW w:w="992" w:type="dxa"/>
            <w:hideMark/>
          </w:tcPr>
          <w:p w14:paraId="1C751515"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8/</w:t>
            </w:r>
          </w:p>
        </w:tc>
        <w:tc>
          <w:tcPr>
            <w:tcW w:w="851" w:type="dxa"/>
            <w:hideMark/>
          </w:tcPr>
          <w:p w14:paraId="52B6877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13/</w:t>
            </w:r>
          </w:p>
        </w:tc>
        <w:tc>
          <w:tcPr>
            <w:tcW w:w="850" w:type="dxa"/>
            <w:hideMark/>
          </w:tcPr>
          <w:p w14:paraId="3F76D876"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19/</w:t>
            </w:r>
          </w:p>
        </w:tc>
        <w:tc>
          <w:tcPr>
            <w:tcW w:w="851" w:type="dxa"/>
            <w:hideMark/>
          </w:tcPr>
          <w:p w14:paraId="4D5AFB9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w:t>
            </w:r>
          </w:p>
        </w:tc>
        <w:tc>
          <w:tcPr>
            <w:tcW w:w="850" w:type="dxa"/>
            <w:hideMark/>
          </w:tcPr>
          <w:p w14:paraId="36737A39"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9/</w:t>
            </w:r>
          </w:p>
        </w:tc>
        <w:tc>
          <w:tcPr>
            <w:tcW w:w="878" w:type="dxa"/>
            <w:hideMark/>
          </w:tcPr>
          <w:p w14:paraId="07249B6D"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15/</w:t>
            </w:r>
          </w:p>
        </w:tc>
        <w:tc>
          <w:tcPr>
            <w:tcW w:w="992" w:type="dxa"/>
            <w:hideMark/>
          </w:tcPr>
          <w:p w14:paraId="226B5959"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w:t>
            </w:r>
          </w:p>
        </w:tc>
        <w:tc>
          <w:tcPr>
            <w:tcW w:w="841" w:type="dxa"/>
            <w:hideMark/>
          </w:tcPr>
          <w:p w14:paraId="0B4F806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8/</w:t>
            </w:r>
          </w:p>
        </w:tc>
      </w:tr>
      <w:tr w:rsidR="00DB342A" w:rsidRPr="00781CBB" w14:paraId="2EF5287C" w14:textId="77777777" w:rsidTr="008947B9">
        <w:trPr>
          <w:cnfStyle w:val="000000100000" w:firstRow="0" w:lastRow="0" w:firstColumn="0" w:lastColumn="0" w:oddVBand="0" w:evenVBand="0" w:oddHBand="1" w:evenHBand="0" w:firstRowFirstColumn="0" w:firstRowLastColumn="0" w:lastRowFirstColumn="0" w:lastRowLastColumn="0"/>
          <w:trHeight w:val="150"/>
          <w:jc w:val="center"/>
        </w:trPr>
        <w:tc>
          <w:tcPr>
            <w:cnfStyle w:val="001000000000" w:firstRow="0" w:lastRow="0" w:firstColumn="1" w:lastColumn="0" w:oddVBand="0" w:evenVBand="0" w:oddHBand="0" w:evenHBand="0" w:firstRowFirstColumn="0" w:firstRowLastColumn="0" w:lastRowFirstColumn="0" w:lastRowLastColumn="0"/>
            <w:tcW w:w="10056" w:type="dxa"/>
            <w:gridSpan w:val="11"/>
            <w:hideMark/>
          </w:tcPr>
          <w:p w14:paraId="12CF1F6C" w14:textId="77777777" w:rsidR="00DB342A" w:rsidRPr="00781CBB" w:rsidRDefault="00DB342A" w:rsidP="00E061E0">
            <w:pPr>
              <w:jc w:val="center"/>
              <w:rPr>
                <w:rFonts w:cstheme="minorHAnsi"/>
                <w:sz w:val="10"/>
                <w:szCs w:val="10"/>
              </w:rPr>
            </w:pPr>
            <w:r w:rsidRPr="00781CBB">
              <w:rPr>
                <w:rFonts w:cstheme="minorHAnsi"/>
                <w:i/>
                <w:iCs/>
                <w:sz w:val="10"/>
                <w:szCs w:val="10"/>
              </w:rPr>
              <w:t>Reporter</w:t>
            </w:r>
          </w:p>
        </w:tc>
      </w:tr>
      <w:tr w:rsidR="008947B9" w:rsidRPr="00781CBB" w14:paraId="06DA8941" w14:textId="77777777" w:rsidTr="008947B9">
        <w:trPr>
          <w:trHeight w:val="360"/>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0E1EE402" w14:textId="77777777" w:rsidR="00DB342A" w:rsidRPr="00781CBB" w:rsidRDefault="00DB342A" w:rsidP="00E061E0">
            <w:pPr>
              <w:jc w:val="center"/>
              <w:rPr>
                <w:rFonts w:cstheme="minorHAnsi"/>
                <w:sz w:val="10"/>
                <w:szCs w:val="10"/>
              </w:rPr>
            </w:pPr>
            <w:r w:rsidRPr="00781CBB">
              <w:rPr>
                <w:rFonts w:cstheme="minorHAnsi"/>
                <w:sz w:val="10"/>
                <w:szCs w:val="10"/>
              </w:rPr>
              <w:t>Consumer</w:t>
            </w:r>
          </w:p>
        </w:tc>
        <w:tc>
          <w:tcPr>
            <w:tcW w:w="899" w:type="dxa"/>
            <w:hideMark/>
          </w:tcPr>
          <w:p w14:paraId="521DD4B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678/17.00%</w:t>
            </w:r>
          </w:p>
        </w:tc>
        <w:tc>
          <w:tcPr>
            <w:tcW w:w="850" w:type="dxa"/>
            <w:hideMark/>
          </w:tcPr>
          <w:p w14:paraId="5D76BFA8"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213/7.03%</w:t>
            </w:r>
          </w:p>
        </w:tc>
        <w:tc>
          <w:tcPr>
            <w:tcW w:w="992" w:type="dxa"/>
            <w:hideMark/>
          </w:tcPr>
          <w:p w14:paraId="2FA372F0"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730/17.41%</w:t>
            </w:r>
          </w:p>
        </w:tc>
        <w:tc>
          <w:tcPr>
            <w:tcW w:w="851" w:type="dxa"/>
            <w:hideMark/>
          </w:tcPr>
          <w:p w14:paraId="2C7D3209"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425/16.15%</w:t>
            </w:r>
          </w:p>
        </w:tc>
        <w:tc>
          <w:tcPr>
            <w:tcW w:w="850" w:type="dxa"/>
            <w:hideMark/>
          </w:tcPr>
          <w:p w14:paraId="59F55CBC"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289/12.01%</w:t>
            </w:r>
          </w:p>
        </w:tc>
        <w:tc>
          <w:tcPr>
            <w:tcW w:w="851" w:type="dxa"/>
            <w:hideMark/>
          </w:tcPr>
          <w:p w14:paraId="34F36D7E"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583/27.28%</w:t>
            </w:r>
          </w:p>
        </w:tc>
        <w:tc>
          <w:tcPr>
            <w:tcW w:w="850" w:type="dxa"/>
            <w:hideMark/>
          </w:tcPr>
          <w:p w14:paraId="79BC426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492/24.02%</w:t>
            </w:r>
          </w:p>
        </w:tc>
        <w:tc>
          <w:tcPr>
            <w:tcW w:w="878" w:type="dxa"/>
            <w:hideMark/>
          </w:tcPr>
          <w:p w14:paraId="464C5C22"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207/8.66%</w:t>
            </w:r>
          </w:p>
        </w:tc>
        <w:tc>
          <w:tcPr>
            <w:tcW w:w="992" w:type="dxa"/>
            <w:hideMark/>
          </w:tcPr>
          <w:p w14:paraId="7A7761C9"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141/11.02%</w:t>
            </w:r>
          </w:p>
        </w:tc>
        <w:tc>
          <w:tcPr>
            <w:tcW w:w="841" w:type="dxa"/>
            <w:hideMark/>
          </w:tcPr>
          <w:p w14:paraId="50EF4944"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218/11.43%</w:t>
            </w:r>
          </w:p>
        </w:tc>
      </w:tr>
      <w:tr w:rsidR="008947B9" w:rsidRPr="00781CBB" w14:paraId="5AACC923" w14:textId="77777777" w:rsidTr="008947B9">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08D02409" w14:textId="77777777" w:rsidR="00DB342A" w:rsidRPr="00781CBB" w:rsidRDefault="00DB342A" w:rsidP="00E061E0">
            <w:pPr>
              <w:jc w:val="center"/>
              <w:rPr>
                <w:rFonts w:cstheme="minorHAnsi"/>
                <w:sz w:val="10"/>
                <w:szCs w:val="10"/>
              </w:rPr>
            </w:pPr>
            <w:r w:rsidRPr="00781CBB">
              <w:rPr>
                <w:rFonts w:cstheme="minorHAnsi"/>
                <w:sz w:val="10"/>
                <w:szCs w:val="10"/>
              </w:rPr>
              <w:t>Healthcare practitioner</w:t>
            </w:r>
          </w:p>
        </w:tc>
        <w:tc>
          <w:tcPr>
            <w:tcW w:w="899" w:type="dxa"/>
            <w:hideMark/>
          </w:tcPr>
          <w:p w14:paraId="34032132"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455/11.41%</w:t>
            </w:r>
          </w:p>
        </w:tc>
        <w:tc>
          <w:tcPr>
            <w:tcW w:w="850" w:type="dxa"/>
            <w:hideMark/>
          </w:tcPr>
          <w:p w14:paraId="771D5048"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1051/34.69%</w:t>
            </w:r>
          </w:p>
        </w:tc>
        <w:tc>
          <w:tcPr>
            <w:tcW w:w="992" w:type="dxa"/>
            <w:hideMark/>
          </w:tcPr>
          <w:p w14:paraId="3A9DC12F"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434/10.35%</w:t>
            </w:r>
          </w:p>
        </w:tc>
        <w:tc>
          <w:tcPr>
            <w:tcW w:w="851" w:type="dxa"/>
            <w:hideMark/>
          </w:tcPr>
          <w:p w14:paraId="5108F89F"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592/22.49%</w:t>
            </w:r>
          </w:p>
        </w:tc>
        <w:tc>
          <w:tcPr>
            <w:tcW w:w="850" w:type="dxa"/>
            <w:hideMark/>
          </w:tcPr>
          <w:p w14:paraId="6036CFB7"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523/21.74%</w:t>
            </w:r>
          </w:p>
        </w:tc>
        <w:tc>
          <w:tcPr>
            <w:tcW w:w="851" w:type="dxa"/>
            <w:hideMark/>
          </w:tcPr>
          <w:p w14:paraId="31CB8529"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253/11.84%</w:t>
            </w:r>
          </w:p>
        </w:tc>
        <w:tc>
          <w:tcPr>
            <w:tcW w:w="850" w:type="dxa"/>
            <w:hideMark/>
          </w:tcPr>
          <w:p w14:paraId="67C03C06"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371/18.12%</w:t>
            </w:r>
          </w:p>
        </w:tc>
        <w:tc>
          <w:tcPr>
            <w:tcW w:w="878" w:type="dxa"/>
            <w:hideMark/>
          </w:tcPr>
          <w:p w14:paraId="54CBB2FB"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806/33.74%</w:t>
            </w:r>
          </w:p>
        </w:tc>
        <w:tc>
          <w:tcPr>
            <w:tcW w:w="992" w:type="dxa"/>
            <w:hideMark/>
          </w:tcPr>
          <w:p w14:paraId="259E2A3E"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255/19.92%</w:t>
            </w:r>
          </w:p>
        </w:tc>
        <w:tc>
          <w:tcPr>
            <w:tcW w:w="841" w:type="dxa"/>
            <w:hideMark/>
          </w:tcPr>
          <w:p w14:paraId="3FC744F2"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237/12.42%</w:t>
            </w:r>
          </w:p>
        </w:tc>
      </w:tr>
      <w:tr w:rsidR="008947B9" w:rsidRPr="00781CBB" w14:paraId="7F3415E4" w14:textId="77777777" w:rsidTr="008947B9">
        <w:trPr>
          <w:trHeight w:val="28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31AD19A9" w14:textId="77777777" w:rsidR="00DB342A" w:rsidRPr="00781CBB" w:rsidRDefault="00DB342A" w:rsidP="00E061E0">
            <w:pPr>
              <w:jc w:val="center"/>
              <w:rPr>
                <w:rFonts w:cstheme="minorHAnsi"/>
                <w:sz w:val="10"/>
                <w:szCs w:val="10"/>
              </w:rPr>
            </w:pPr>
            <w:r w:rsidRPr="00781CBB">
              <w:rPr>
                <w:rFonts w:cstheme="minorHAnsi"/>
                <w:sz w:val="10"/>
                <w:szCs w:val="10"/>
              </w:rPr>
              <w:t>Lawyer</w:t>
            </w:r>
          </w:p>
        </w:tc>
        <w:tc>
          <w:tcPr>
            <w:tcW w:w="899" w:type="dxa"/>
            <w:hideMark/>
          </w:tcPr>
          <w:p w14:paraId="58BE28FB"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1/0.03%</w:t>
            </w:r>
          </w:p>
        </w:tc>
        <w:tc>
          <w:tcPr>
            <w:tcW w:w="850" w:type="dxa"/>
            <w:hideMark/>
          </w:tcPr>
          <w:p w14:paraId="1237150E"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w:t>
            </w:r>
          </w:p>
        </w:tc>
        <w:tc>
          <w:tcPr>
            <w:tcW w:w="992" w:type="dxa"/>
            <w:hideMark/>
          </w:tcPr>
          <w:p w14:paraId="662F74D4"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8/0.19%</w:t>
            </w:r>
          </w:p>
        </w:tc>
        <w:tc>
          <w:tcPr>
            <w:tcW w:w="851" w:type="dxa"/>
            <w:hideMark/>
          </w:tcPr>
          <w:p w14:paraId="45A1D27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2/0.08%</w:t>
            </w:r>
          </w:p>
        </w:tc>
        <w:tc>
          <w:tcPr>
            <w:tcW w:w="850" w:type="dxa"/>
            <w:hideMark/>
          </w:tcPr>
          <w:p w14:paraId="6C130254"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w:t>
            </w:r>
          </w:p>
        </w:tc>
        <w:tc>
          <w:tcPr>
            <w:tcW w:w="851" w:type="dxa"/>
            <w:hideMark/>
          </w:tcPr>
          <w:p w14:paraId="304D4315"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7/0.33%</w:t>
            </w:r>
          </w:p>
        </w:tc>
        <w:tc>
          <w:tcPr>
            <w:tcW w:w="850" w:type="dxa"/>
            <w:hideMark/>
          </w:tcPr>
          <w:p w14:paraId="1F134C2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3/0.15%</w:t>
            </w:r>
          </w:p>
        </w:tc>
        <w:tc>
          <w:tcPr>
            <w:tcW w:w="878" w:type="dxa"/>
            <w:hideMark/>
          </w:tcPr>
          <w:p w14:paraId="425C5D1D"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1/0.04%</w:t>
            </w:r>
          </w:p>
        </w:tc>
        <w:tc>
          <w:tcPr>
            <w:tcW w:w="992" w:type="dxa"/>
            <w:hideMark/>
          </w:tcPr>
          <w:p w14:paraId="6C6CF42E"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2/0.16%</w:t>
            </w:r>
          </w:p>
        </w:tc>
        <w:tc>
          <w:tcPr>
            <w:tcW w:w="841" w:type="dxa"/>
            <w:hideMark/>
          </w:tcPr>
          <w:p w14:paraId="2AE06FF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w:t>
            </w:r>
          </w:p>
        </w:tc>
      </w:tr>
      <w:tr w:rsidR="008947B9" w:rsidRPr="00781CBB" w14:paraId="554BA91A" w14:textId="77777777" w:rsidTr="008947B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0C38D0C1" w14:textId="77777777" w:rsidR="00DB342A" w:rsidRPr="00781CBB" w:rsidRDefault="00DB342A" w:rsidP="00E061E0">
            <w:pPr>
              <w:jc w:val="center"/>
              <w:rPr>
                <w:rFonts w:cstheme="minorHAnsi"/>
                <w:sz w:val="10"/>
                <w:szCs w:val="10"/>
              </w:rPr>
            </w:pPr>
            <w:r w:rsidRPr="00781CBB">
              <w:rPr>
                <w:rFonts w:cstheme="minorHAnsi"/>
                <w:sz w:val="10"/>
                <w:szCs w:val="10"/>
              </w:rPr>
              <w:t>Other</w:t>
            </w:r>
          </w:p>
        </w:tc>
        <w:tc>
          <w:tcPr>
            <w:tcW w:w="899" w:type="dxa"/>
            <w:hideMark/>
          </w:tcPr>
          <w:p w14:paraId="7AAD3894"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1169/29.31%</w:t>
            </w:r>
          </w:p>
        </w:tc>
        <w:tc>
          <w:tcPr>
            <w:tcW w:w="850" w:type="dxa"/>
            <w:hideMark/>
          </w:tcPr>
          <w:p w14:paraId="62607602"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539/17.79%</w:t>
            </w:r>
          </w:p>
        </w:tc>
        <w:tc>
          <w:tcPr>
            <w:tcW w:w="992" w:type="dxa"/>
            <w:hideMark/>
          </w:tcPr>
          <w:p w14:paraId="299C0877"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1027/24.49%</w:t>
            </w:r>
          </w:p>
        </w:tc>
        <w:tc>
          <w:tcPr>
            <w:tcW w:w="851" w:type="dxa"/>
            <w:hideMark/>
          </w:tcPr>
          <w:p w14:paraId="61FD799F"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495/18.81%</w:t>
            </w:r>
          </w:p>
        </w:tc>
        <w:tc>
          <w:tcPr>
            <w:tcW w:w="850" w:type="dxa"/>
            <w:hideMark/>
          </w:tcPr>
          <w:p w14:paraId="542FB209"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681/28.30%</w:t>
            </w:r>
          </w:p>
        </w:tc>
        <w:tc>
          <w:tcPr>
            <w:tcW w:w="851" w:type="dxa"/>
            <w:hideMark/>
          </w:tcPr>
          <w:p w14:paraId="44CDE4FA"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580/27.14%</w:t>
            </w:r>
          </w:p>
        </w:tc>
        <w:tc>
          <w:tcPr>
            <w:tcW w:w="850" w:type="dxa"/>
            <w:hideMark/>
          </w:tcPr>
          <w:p w14:paraId="29D61F44"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418/20.41%</w:t>
            </w:r>
          </w:p>
        </w:tc>
        <w:tc>
          <w:tcPr>
            <w:tcW w:w="878" w:type="dxa"/>
            <w:hideMark/>
          </w:tcPr>
          <w:p w14:paraId="167A426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529/22.14%</w:t>
            </w:r>
          </w:p>
        </w:tc>
        <w:tc>
          <w:tcPr>
            <w:tcW w:w="992" w:type="dxa"/>
            <w:hideMark/>
          </w:tcPr>
          <w:p w14:paraId="6B51526F"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338/26.41%</w:t>
            </w:r>
          </w:p>
        </w:tc>
        <w:tc>
          <w:tcPr>
            <w:tcW w:w="841" w:type="dxa"/>
            <w:hideMark/>
          </w:tcPr>
          <w:p w14:paraId="29D46C4E"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447/23.43%</w:t>
            </w:r>
          </w:p>
        </w:tc>
      </w:tr>
      <w:tr w:rsidR="008947B9" w:rsidRPr="00781CBB" w14:paraId="35680221" w14:textId="77777777" w:rsidTr="008947B9">
        <w:trPr>
          <w:trHeight w:val="40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52A33032" w14:textId="77777777" w:rsidR="00DB342A" w:rsidRPr="00781CBB" w:rsidRDefault="00DB342A" w:rsidP="00E061E0">
            <w:pPr>
              <w:jc w:val="center"/>
              <w:rPr>
                <w:rFonts w:cstheme="minorHAnsi"/>
                <w:sz w:val="10"/>
                <w:szCs w:val="10"/>
              </w:rPr>
            </w:pPr>
            <w:r w:rsidRPr="00781CBB">
              <w:rPr>
                <w:rFonts w:cstheme="minorHAnsi"/>
                <w:sz w:val="10"/>
                <w:szCs w:val="10"/>
              </w:rPr>
              <w:t>Pharmacist</w:t>
            </w:r>
          </w:p>
        </w:tc>
        <w:tc>
          <w:tcPr>
            <w:tcW w:w="899" w:type="dxa"/>
            <w:hideMark/>
          </w:tcPr>
          <w:p w14:paraId="597CE1A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468/11.74%</w:t>
            </w:r>
          </w:p>
        </w:tc>
        <w:tc>
          <w:tcPr>
            <w:tcW w:w="850" w:type="dxa"/>
            <w:hideMark/>
          </w:tcPr>
          <w:p w14:paraId="26E8B3C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341/11.25%</w:t>
            </w:r>
          </w:p>
        </w:tc>
        <w:tc>
          <w:tcPr>
            <w:tcW w:w="992" w:type="dxa"/>
            <w:hideMark/>
          </w:tcPr>
          <w:p w14:paraId="4846C944"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332/7.92%</w:t>
            </w:r>
          </w:p>
        </w:tc>
        <w:tc>
          <w:tcPr>
            <w:tcW w:w="851" w:type="dxa"/>
            <w:hideMark/>
          </w:tcPr>
          <w:p w14:paraId="5EA410F7"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163/6.19%</w:t>
            </w:r>
          </w:p>
        </w:tc>
        <w:tc>
          <w:tcPr>
            <w:tcW w:w="850" w:type="dxa"/>
            <w:hideMark/>
          </w:tcPr>
          <w:p w14:paraId="572BB6B6"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164/6.82%</w:t>
            </w:r>
          </w:p>
        </w:tc>
        <w:tc>
          <w:tcPr>
            <w:tcW w:w="851" w:type="dxa"/>
            <w:hideMark/>
          </w:tcPr>
          <w:p w14:paraId="430D3BE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162/7.58%</w:t>
            </w:r>
          </w:p>
        </w:tc>
        <w:tc>
          <w:tcPr>
            <w:tcW w:w="850" w:type="dxa"/>
            <w:hideMark/>
          </w:tcPr>
          <w:p w14:paraId="6DC1152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120/5.86%</w:t>
            </w:r>
          </w:p>
        </w:tc>
        <w:tc>
          <w:tcPr>
            <w:tcW w:w="878" w:type="dxa"/>
            <w:hideMark/>
          </w:tcPr>
          <w:p w14:paraId="2355E831"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238/9.96%</w:t>
            </w:r>
          </w:p>
        </w:tc>
        <w:tc>
          <w:tcPr>
            <w:tcW w:w="992" w:type="dxa"/>
            <w:hideMark/>
          </w:tcPr>
          <w:p w14:paraId="31B96410"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106/8.28%</w:t>
            </w:r>
          </w:p>
        </w:tc>
        <w:tc>
          <w:tcPr>
            <w:tcW w:w="841" w:type="dxa"/>
            <w:hideMark/>
          </w:tcPr>
          <w:p w14:paraId="30407F7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191/10.01%</w:t>
            </w:r>
          </w:p>
        </w:tc>
      </w:tr>
      <w:tr w:rsidR="008947B9" w:rsidRPr="00781CBB" w14:paraId="519126F6" w14:textId="77777777" w:rsidTr="008947B9">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72268167" w14:textId="77777777" w:rsidR="00DB342A" w:rsidRPr="00781CBB" w:rsidRDefault="00DB342A" w:rsidP="00E061E0">
            <w:pPr>
              <w:jc w:val="center"/>
              <w:rPr>
                <w:rFonts w:cstheme="minorHAnsi"/>
                <w:sz w:val="10"/>
                <w:szCs w:val="10"/>
              </w:rPr>
            </w:pPr>
            <w:r w:rsidRPr="00781CBB">
              <w:rPr>
                <w:rFonts w:cstheme="minorHAnsi"/>
                <w:sz w:val="10"/>
                <w:szCs w:val="10"/>
              </w:rPr>
              <w:t>Physician</w:t>
            </w:r>
          </w:p>
        </w:tc>
        <w:tc>
          <w:tcPr>
            <w:tcW w:w="899" w:type="dxa"/>
            <w:hideMark/>
          </w:tcPr>
          <w:p w14:paraId="4A3F4F5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1217/30.52%</w:t>
            </w:r>
          </w:p>
        </w:tc>
        <w:tc>
          <w:tcPr>
            <w:tcW w:w="850" w:type="dxa"/>
            <w:hideMark/>
          </w:tcPr>
          <w:p w14:paraId="79D2BCD9"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886/29.24%</w:t>
            </w:r>
          </w:p>
        </w:tc>
        <w:tc>
          <w:tcPr>
            <w:tcW w:w="992" w:type="dxa"/>
            <w:hideMark/>
          </w:tcPr>
          <w:p w14:paraId="24A3DCA6"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1663/39.65%</w:t>
            </w:r>
          </w:p>
        </w:tc>
        <w:tc>
          <w:tcPr>
            <w:tcW w:w="851" w:type="dxa"/>
            <w:hideMark/>
          </w:tcPr>
          <w:p w14:paraId="3D54A40C"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955/36.28%</w:t>
            </w:r>
          </w:p>
        </w:tc>
        <w:tc>
          <w:tcPr>
            <w:tcW w:w="850" w:type="dxa"/>
            <w:hideMark/>
          </w:tcPr>
          <w:p w14:paraId="73262EBB"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749/31.13%</w:t>
            </w:r>
          </w:p>
        </w:tc>
        <w:tc>
          <w:tcPr>
            <w:tcW w:w="851" w:type="dxa"/>
            <w:hideMark/>
          </w:tcPr>
          <w:p w14:paraId="1ADBBBFD"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552/25.83%</w:t>
            </w:r>
          </w:p>
        </w:tc>
        <w:tc>
          <w:tcPr>
            <w:tcW w:w="850" w:type="dxa"/>
            <w:hideMark/>
          </w:tcPr>
          <w:p w14:paraId="7AC79CB8"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644/31.45%</w:t>
            </w:r>
          </w:p>
        </w:tc>
        <w:tc>
          <w:tcPr>
            <w:tcW w:w="878" w:type="dxa"/>
            <w:hideMark/>
          </w:tcPr>
          <w:p w14:paraId="56D42771"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608/25.45%</w:t>
            </w:r>
          </w:p>
        </w:tc>
        <w:tc>
          <w:tcPr>
            <w:tcW w:w="992" w:type="dxa"/>
            <w:hideMark/>
          </w:tcPr>
          <w:p w14:paraId="23FA09C5"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438/34.22%</w:t>
            </w:r>
          </w:p>
        </w:tc>
        <w:tc>
          <w:tcPr>
            <w:tcW w:w="841" w:type="dxa"/>
            <w:hideMark/>
          </w:tcPr>
          <w:p w14:paraId="4A559DBD" w14:textId="77777777" w:rsidR="00DB342A" w:rsidRPr="00781CBB" w:rsidRDefault="00DB342A" w:rsidP="00E061E0">
            <w:pPr>
              <w:jc w:val="center"/>
              <w:cnfStyle w:val="000000100000" w:firstRow="0" w:lastRow="0" w:firstColumn="0" w:lastColumn="0" w:oddVBand="0" w:evenVBand="0" w:oddHBand="1" w:evenHBand="0" w:firstRowFirstColumn="0" w:firstRowLastColumn="0" w:lastRowFirstColumn="0" w:lastRowLastColumn="0"/>
              <w:rPr>
                <w:rFonts w:cstheme="minorHAnsi"/>
                <w:sz w:val="10"/>
                <w:szCs w:val="10"/>
              </w:rPr>
            </w:pPr>
            <w:r w:rsidRPr="00781CBB">
              <w:rPr>
                <w:rFonts w:cstheme="minorHAnsi"/>
                <w:sz w:val="10"/>
                <w:szCs w:val="10"/>
              </w:rPr>
              <w:t>815/42.71%</w:t>
            </w:r>
          </w:p>
        </w:tc>
      </w:tr>
      <w:tr w:rsidR="008947B9" w:rsidRPr="00781CBB" w14:paraId="357163CB" w14:textId="77777777" w:rsidTr="008947B9">
        <w:trPr>
          <w:trHeight w:val="285"/>
          <w:jc w:val="center"/>
        </w:trPr>
        <w:tc>
          <w:tcPr>
            <w:cnfStyle w:val="001000000000" w:firstRow="0" w:lastRow="0" w:firstColumn="1" w:lastColumn="0" w:oddVBand="0" w:evenVBand="0" w:oddHBand="0" w:evenHBand="0" w:firstRowFirstColumn="0" w:firstRowLastColumn="0" w:lastRowFirstColumn="0" w:lastRowLastColumn="0"/>
            <w:tcW w:w="1202" w:type="dxa"/>
            <w:hideMark/>
          </w:tcPr>
          <w:p w14:paraId="48909A43" w14:textId="77777777" w:rsidR="00DB342A" w:rsidRPr="00781CBB" w:rsidRDefault="00DB342A" w:rsidP="00E061E0">
            <w:pPr>
              <w:jc w:val="center"/>
              <w:rPr>
                <w:rFonts w:cstheme="minorHAnsi"/>
                <w:sz w:val="10"/>
                <w:szCs w:val="10"/>
              </w:rPr>
            </w:pPr>
            <w:r w:rsidRPr="00781CBB">
              <w:rPr>
                <w:rFonts w:cstheme="minorHAnsi"/>
                <w:sz w:val="10"/>
                <w:szCs w:val="10"/>
              </w:rPr>
              <w:t>Unknown</w:t>
            </w:r>
          </w:p>
        </w:tc>
        <w:tc>
          <w:tcPr>
            <w:tcW w:w="899" w:type="dxa"/>
            <w:hideMark/>
          </w:tcPr>
          <w:p w14:paraId="6E7ACF95"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67/</w:t>
            </w:r>
          </w:p>
        </w:tc>
        <w:tc>
          <w:tcPr>
            <w:tcW w:w="850" w:type="dxa"/>
            <w:hideMark/>
          </w:tcPr>
          <w:p w14:paraId="787A7FC3"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25/</w:t>
            </w:r>
          </w:p>
        </w:tc>
        <w:tc>
          <w:tcPr>
            <w:tcW w:w="992" w:type="dxa"/>
            <w:hideMark/>
          </w:tcPr>
          <w:p w14:paraId="0E8446C4"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45/</w:t>
            </w:r>
          </w:p>
        </w:tc>
        <w:tc>
          <w:tcPr>
            <w:tcW w:w="851" w:type="dxa"/>
            <w:hideMark/>
          </w:tcPr>
          <w:p w14:paraId="039B887A"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61/</w:t>
            </w:r>
          </w:p>
        </w:tc>
        <w:tc>
          <w:tcPr>
            <w:tcW w:w="850" w:type="dxa"/>
            <w:hideMark/>
          </w:tcPr>
          <w:p w14:paraId="00CF5770"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51/</w:t>
            </w:r>
          </w:p>
        </w:tc>
        <w:tc>
          <w:tcPr>
            <w:tcW w:w="851" w:type="dxa"/>
            <w:hideMark/>
          </w:tcPr>
          <w:p w14:paraId="2D5A101F"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10/</w:t>
            </w:r>
          </w:p>
        </w:tc>
        <w:tc>
          <w:tcPr>
            <w:tcW w:w="850" w:type="dxa"/>
            <w:hideMark/>
          </w:tcPr>
          <w:p w14:paraId="73294416"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29/</w:t>
            </w:r>
          </w:p>
        </w:tc>
        <w:tc>
          <w:tcPr>
            <w:tcW w:w="878" w:type="dxa"/>
            <w:hideMark/>
          </w:tcPr>
          <w:p w14:paraId="1125E8A2"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21/</w:t>
            </w:r>
          </w:p>
        </w:tc>
        <w:tc>
          <w:tcPr>
            <w:tcW w:w="992" w:type="dxa"/>
            <w:hideMark/>
          </w:tcPr>
          <w:p w14:paraId="765A489E"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25/</w:t>
            </w:r>
          </w:p>
        </w:tc>
        <w:tc>
          <w:tcPr>
            <w:tcW w:w="841" w:type="dxa"/>
            <w:hideMark/>
          </w:tcPr>
          <w:p w14:paraId="00A0D754" w14:textId="77777777" w:rsidR="00DB342A" w:rsidRPr="00781CBB" w:rsidRDefault="00DB342A" w:rsidP="00E061E0">
            <w:pPr>
              <w:jc w:val="center"/>
              <w:cnfStyle w:val="000000000000" w:firstRow="0" w:lastRow="0" w:firstColumn="0" w:lastColumn="0" w:oddVBand="0" w:evenVBand="0" w:oddHBand="0" w:evenHBand="0" w:firstRowFirstColumn="0" w:firstRowLastColumn="0" w:lastRowFirstColumn="0" w:lastRowLastColumn="0"/>
              <w:rPr>
                <w:rFonts w:cstheme="minorHAnsi"/>
                <w:sz w:val="10"/>
                <w:szCs w:val="10"/>
              </w:rPr>
            </w:pPr>
            <w:r w:rsidRPr="00781CBB">
              <w:rPr>
                <w:rFonts w:cstheme="minorHAnsi"/>
                <w:sz w:val="10"/>
                <w:szCs w:val="10"/>
              </w:rPr>
              <w:t>25/</w:t>
            </w:r>
          </w:p>
        </w:tc>
      </w:tr>
    </w:tbl>
    <w:p w14:paraId="5C67D137" w14:textId="24648414" w:rsidR="00680B59" w:rsidRPr="000226FC" w:rsidRDefault="00680B59" w:rsidP="00680B59">
      <w:pPr>
        <w:rPr>
          <w:rFonts w:cstheme="minorHAnsi"/>
          <w:sz w:val="18"/>
          <w:szCs w:val="18"/>
        </w:rPr>
      </w:pPr>
    </w:p>
    <w:p w14:paraId="3517BA17" w14:textId="4B54424E" w:rsidR="00232E0B" w:rsidRDefault="00203D2B" w:rsidP="00203D2B">
      <w:pPr>
        <w:jc w:val="center"/>
        <w:rPr>
          <w:sz w:val="18"/>
          <w:szCs w:val="18"/>
          <w:lang w:val="en-US"/>
        </w:rPr>
      </w:pPr>
      <w:r w:rsidRPr="003F0ECB">
        <w:rPr>
          <w:b/>
          <w:bCs/>
          <w:sz w:val="18"/>
          <w:szCs w:val="18"/>
          <w:lang w:val="en-US"/>
        </w:rPr>
        <w:t xml:space="preserve">Table </w:t>
      </w:r>
      <w:r w:rsidRPr="00DB342A">
        <w:rPr>
          <w:b/>
          <w:bCs/>
          <w:sz w:val="18"/>
          <w:szCs w:val="18"/>
          <w:lang w:val="en-US"/>
        </w:rPr>
        <w:t>A3</w:t>
      </w:r>
      <w:r w:rsidRPr="003F0ECB">
        <w:rPr>
          <w:sz w:val="18"/>
          <w:szCs w:val="18"/>
          <w:lang w:val="en-US"/>
        </w:rPr>
        <w:t>: Demographic and clinical characteristics of the ten most frequently reported interacting drugs.</w:t>
      </w:r>
    </w:p>
    <w:p w14:paraId="10217EB2" w14:textId="6B8D41F0" w:rsidR="00232E0B" w:rsidRPr="00E23F97" w:rsidRDefault="00232E0B" w:rsidP="00BC7123">
      <w:pPr>
        <w:rPr>
          <w:rFonts w:cstheme="minorHAnsi"/>
          <w:sz w:val="18"/>
          <w:szCs w:val="18"/>
          <w:lang w:val="en-US"/>
        </w:rPr>
      </w:pPr>
    </w:p>
    <w:p w14:paraId="6C4EBE01" w14:textId="77777777" w:rsidR="00232E0B" w:rsidRPr="00E23F97" w:rsidRDefault="00232E0B" w:rsidP="00BC7123">
      <w:pPr>
        <w:rPr>
          <w:rFonts w:cstheme="minorHAnsi"/>
          <w:sz w:val="18"/>
          <w:szCs w:val="18"/>
          <w:lang w:val="en-US"/>
        </w:rPr>
      </w:pPr>
    </w:p>
    <w:tbl>
      <w:tblPr>
        <w:tblStyle w:val="PlainTable1"/>
        <w:tblW w:w="4905" w:type="dxa"/>
        <w:jc w:val="center"/>
        <w:tblLook w:val="04A0" w:firstRow="1" w:lastRow="0" w:firstColumn="1" w:lastColumn="0" w:noHBand="0" w:noVBand="1"/>
      </w:tblPr>
      <w:tblGrid>
        <w:gridCol w:w="1708"/>
        <w:gridCol w:w="662"/>
        <w:gridCol w:w="1846"/>
        <w:gridCol w:w="689"/>
      </w:tblGrid>
      <w:tr w:rsidR="00232E0B" w:rsidRPr="00681AF4" w14:paraId="5EBECB76" w14:textId="77777777" w:rsidTr="007A043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8962B78" w14:textId="77777777" w:rsidR="00232E0B" w:rsidRPr="00681AF4" w:rsidRDefault="00232E0B" w:rsidP="00BC7123">
            <w:pPr>
              <w:rPr>
                <w:rFonts w:cstheme="minorHAnsi"/>
                <w:sz w:val="18"/>
                <w:szCs w:val="18"/>
              </w:rPr>
            </w:pPr>
            <w:r w:rsidRPr="00681AF4">
              <w:rPr>
                <w:rFonts w:cstheme="minorHAnsi"/>
                <w:sz w:val="18"/>
                <w:szCs w:val="18"/>
              </w:rPr>
              <w:t>substance </w:t>
            </w:r>
          </w:p>
        </w:tc>
        <w:tc>
          <w:tcPr>
            <w:tcW w:w="675" w:type="dxa"/>
            <w:hideMark/>
          </w:tcPr>
          <w:p w14:paraId="040E4BAD" w14:textId="77777777" w:rsidR="00232E0B" w:rsidRPr="00681AF4" w:rsidRDefault="00232E0B" w:rsidP="00BC7123">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N </w:t>
            </w:r>
          </w:p>
        </w:tc>
        <w:tc>
          <w:tcPr>
            <w:tcW w:w="1860" w:type="dxa"/>
            <w:hideMark/>
          </w:tcPr>
          <w:p w14:paraId="3379DE5A" w14:textId="77777777" w:rsidR="00232E0B" w:rsidRPr="00681AF4" w:rsidRDefault="00232E0B" w:rsidP="00BC7123">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substance </w:t>
            </w:r>
          </w:p>
        </w:tc>
        <w:tc>
          <w:tcPr>
            <w:tcW w:w="705" w:type="dxa"/>
            <w:hideMark/>
          </w:tcPr>
          <w:p w14:paraId="6553E681" w14:textId="77777777" w:rsidR="00232E0B" w:rsidRPr="00681AF4" w:rsidRDefault="00232E0B" w:rsidP="00BC7123">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N </w:t>
            </w:r>
          </w:p>
        </w:tc>
      </w:tr>
      <w:tr w:rsidR="00232E0B" w:rsidRPr="00681AF4" w14:paraId="35694310"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58905D96" w14:textId="77777777" w:rsidR="00232E0B" w:rsidRPr="00681AF4" w:rsidRDefault="00232E0B" w:rsidP="00BC7123">
            <w:pPr>
              <w:rPr>
                <w:rFonts w:cstheme="minorHAnsi"/>
                <w:sz w:val="18"/>
                <w:szCs w:val="18"/>
              </w:rPr>
            </w:pPr>
            <w:r w:rsidRPr="00681AF4">
              <w:rPr>
                <w:rFonts w:cstheme="minorHAnsi"/>
                <w:i/>
                <w:iCs/>
                <w:sz w:val="18"/>
                <w:szCs w:val="18"/>
              </w:rPr>
              <w:t>Drug: warfarin</w:t>
            </w:r>
            <w:r w:rsidRPr="00681AF4">
              <w:rPr>
                <w:rFonts w:cstheme="minorHAnsi"/>
                <w:sz w:val="18"/>
                <w:szCs w:val="18"/>
              </w:rPr>
              <w:t> </w:t>
            </w:r>
          </w:p>
        </w:tc>
        <w:tc>
          <w:tcPr>
            <w:tcW w:w="2565" w:type="dxa"/>
            <w:gridSpan w:val="2"/>
            <w:hideMark/>
          </w:tcPr>
          <w:p w14:paraId="356316A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b/>
                <w:bCs/>
                <w:sz w:val="18"/>
                <w:szCs w:val="18"/>
              </w:rPr>
            </w:pPr>
            <w:r w:rsidRPr="007A043E">
              <w:rPr>
                <w:rFonts w:cstheme="minorHAnsi"/>
                <w:b/>
                <w:bCs/>
                <w:i/>
                <w:iCs/>
                <w:sz w:val="18"/>
                <w:szCs w:val="18"/>
              </w:rPr>
              <w:t>Drug: rivaroxaban</w:t>
            </w:r>
            <w:r w:rsidRPr="007A043E">
              <w:rPr>
                <w:rFonts w:cstheme="minorHAnsi"/>
                <w:b/>
                <w:bCs/>
                <w:sz w:val="18"/>
                <w:szCs w:val="18"/>
              </w:rPr>
              <w:t> </w:t>
            </w:r>
          </w:p>
        </w:tc>
      </w:tr>
      <w:tr w:rsidR="00232E0B" w:rsidRPr="00681AF4" w14:paraId="16419441"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223E8558" w14:textId="77777777" w:rsidR="00232E0B" w:rsidRPr="00681AF4" w:rsidRDefault="00232E0B" w:rsidP="00BC7123">
            <w:pPr>
              <w:rPr>
                <w:rFonts w:cstheme="minorHAnsi"/>
                <w:sz w:val="18"/>
                <w:szCs w:val="18"/>
              </w:rPr>
            </w:pPr>
            <w:r w:rsidRPr="00681AF4">
              <w:rPr>
                <w:rFonts w:cstheme="minorHAnsi"/>
                <w:i/>
                <w:iCs/>
                <w:sz w:val="18"/>
                <w:szCs w:val="18"/>
              </w:rPr>
              <w:lastRenderedPageBreak/>
              <w:t>Role: C</w:t>
            </w:r>
            <w:r w:rsidRPr="00681AF4">
              <w:rPr>
                <w:rFonts w:cstheme="minorHAnsi"/>
                <w:sz w:val="18"/>
                <w:szCs w:val="18"/>
              </w:rPr>
              <w:t> </w:t>
            </w:r>
          </w:p>
        </w:tc>
        <w:tc>
          <w:tcPr>
            <w:tcW w:w="2565" w:type="dxa"/>
            <w:gridSpan w:val="2"/>
            <w:hideMark/>
          </w:tcPr>
          <w:p w14:paraId="538E5437"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7A043E">
              <w:rPr>
                <w:rFonts w:cstheme="minorHAnsi"/>
                <w:b/>
                <w:bCs/>
                <w:i/>
                <w:iCs/>
                <w:sz w:val="18"/>
                <w:szCs w:val="18"/>
              </w:rPr>
              <w:t>Role: C</w:t>
            </w:r>
            <w:r w:rsidRPr="007A043E">
              <w:rPr>
                <w:rFonts w:cstheme="minorHAnsi"/>
                <w:b/>
                <w:bCs/>
                <w:sz w:val="18"/>
                <w:szCs w:val="18"/>
              </w:rPr>
              <w:t> </w:t>
            </w:r>
          </w:p>
        </w:tc>
      </w:tr>
      <w:tr w:rsidR="00232E0B" w:rsidRPr="00681AF4" w14:paraId="50EB08DE"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CE1460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furosemide </w:t>
            </w:r>
          </w:p>
        </w:tc>
        <w:tc>
          <w:tcPr>
            <w:tcW w:w="675" w:type="dxa"/>
            <w:hideMark/>
          </w:tcPr>
          <w:p w14:paraId="194827CD"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620 </w:t>
            </w:r>
          </w:p>
        </w:tc>
        <w:tc>
          <w:tcPr>
            <w:tcW w:w="1860" w:type="dxa"/>
            <w:hideMark/>
          </w:tcPr>
          <w:p w14:paraId="002BB23A"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furosemide </w:t>
            </w:r>
          </w:p>
        </w:tc>
        <w:tc>
          <w:tcPr>
            <w:tcW w:w="705" w:type="dxa"/>
            <w:hideMark/>
          </w:tcPr>
          <w:p w14:paraId="27610AE0"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620 </w:t>
            </w:r>
          </w:p>
        </w:tc>
      </w:tr>
      <w:tr w:rsidR="00232E0B" w:rsidRPr="00681AF4" w14:paraId="6883F345"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3C01E8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bisoprolol </w:t>
            </w:r>
          </w:p>
        </w:tc>
        <w:tc>
          <w:tcPr>
            <w:tcW w:w="675" w:type="dxa"/>
            <w:hideMark/>
          </w:tcPr>
          <w:p w14:paraId="5C607191"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380 </w:t>
            </w:r>
          </w:p>
        </w:tc>
        <w:tc>
          <w:tcPr>
            <w:tcW w:w="1860" w:type="dxa"/>
            <w:hideMark/>
          </w:tcPr>
          <w:p w14:paraId="7AF1B4EB"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bisoprolol </w:t>
            </w:r>
          </w:p>
        </w:tc>
        <w:tc>
          <w:tcPr>
            <w:tcW w:w="705" w:type="dxa"/>
            <w:hideMark/>
          </w:tcPr>
          <w:p w14:paraId="25B69522"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380 </w:t>
            </w:r>
          </w:p>
        </w:tc>
      </w:tr>
      <w:tr w:rsidR="00232E0B" w:rsidRPr="00681AF4" w14:paraId="1FDC5F3A"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9188791"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2D1595ED"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312 </w:t>
            </w:r>
          </w:p>
        </w:tc>
        <w:tc>
          <w:tcPr>
            <w:tcW w:w="1860" w:type="dxa"/>
            <w:hideMark/>
          </w:tcPr>
          <w:p w14:paraId="30256D2E"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paracetamol </w:t>
            </w:r>
          </w:p>
        </w:tc>
        <w:tc>
          <w:tcPr>
            <w:tcW w:w="705" w:type="dxa"/>
            <w:hideMark/>
          </w:tcPr>
          <w:p w14:paraId="26DA4D83"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312 </w:t>
            </w:r>
          </w:p>
        </w:tc>
      </w:tr>
      <w:tr w:rsidR="00232E0B" w:rsidRPr="00681AF4" w14:paraId="49AC9051"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43DF63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acetylsalicylic acid </w:t>
            </w:r>
          </w:p>
        </w:tc>
        <w:tc>
          <w:tcPr>
            <w:tcW w:w="675" w:type="dxa"/>
            <w:hideMark/>
          </w:tcPr>
          <w:p w14:paraId="381C1E2F"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244 </w:t>
            </w:r>
          </w:p>
        </w:tc>
        <w:tc>
          <w:tcPr>
            <w:tcW w:w="1860" w:type="dxa"/>
            <w:hideMark/>
          </w:tcPr>
          <w:p w14:paraId="29BEC85E"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acetylsalicylic acid </w:t>
            </w:r>
          </w:p>
        </w:tc>
        <w:tc>
          <w:tcPr>
            <w:tcW w:w="705" w:type="dxa"/>
            <w:hideMark/>
          </w:tcPr>
          <w:p w14:paraId="17198914"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244 </w:t>
            </w:r>
          </w:p>
        </w:tc>
      </w:tr>
      <w:tr w:rsidR="00232E0B" w:rsidRPr="00681AF4" w14:paraId="0C667B1C"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C295B4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amlodipine </w:t>
            </w:r>
          </w:p>
        </w:tc>
        <w:tc>
          <w:tcPr>
            <w:tcW w:w="675" w:type="dxa"/>
            <w:hideMark/>
          </w:tcPr>
          <w:p w14:paraId="599F8331"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233 </w:t>
            </w:r>
          </w:p>
        </w:tc>
        <w:tc>
          <w:tcPr>
            <w:tcW w:w="1860" w:type="dxa"/>
            <w:hideMark/>
          </w:tcPr>
          <w:p w14:paraId="5778C4E4"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amlodipine </w:t>
            </w:r>
          </w:p>
        </w:tc>
        <w:tc>
          <w:tcPr>
            <w:tcW w:w="705" w:type="dxa"/>
            <w:hideMark/>
          </w:tcPr>
          <w:p w14:paraId="4F2653B7"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233 </w:t>
            </w:r>
          </w:p>
        </w:tc>
      </w:tr>
      <w:tr w:rsidR="00232E0B" w:rsidRPr="00681AF4" w14:paraId="39B378C8"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28D9CA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digoxin </w:t>
            </w:r>
          </w:p>
        </w:tc>
        <w:tc>
          <w:tcPr>
            <w:tcW w:w="675" w:type="dxa"/>
            <w:hideMark/>
          </w:tcPr>
          <w:p w14:paraId="1DC00824"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224 </w:t>
            </w:r>
          </w:p>
        </w:tc>
        <w:tc>
          <w:tcPr>
            <w:tcW w:w="1860" w:type="dxa"/>
            <w:hideMark/>
          </w:tcPr>
          <w:p w14:paraId="6B051382"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digoxin </w:t>
            </w:r>
          </w:p>
        </w:tc>
        <w:tc>
          <w:tcPr>
            <w:tcW w:w="705" w:type="dxa"/>
            <w:hideMark/>
          </w:tcPr>
          <w:p w14:paraId="3CCA588A"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224 </w:t>
            </w:r>
          </w:p>
        </w:tc>
      </w:tr>
      <w:tr w:rsidR="00232E0B" w:rsidRPr="00681AF4" w14:paraId="28693382"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52D518C"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metoprolol </w:t>
            </w:r>
          </w:p>
        </w:tc>
        <w:tc>
          <w:tcPr>
            <w:tcW w:w="675" w:type="dxa"/>
            <w:hideMark/>
          </w:tcPr>
          <w:p w14:paraId="269E26E0"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221 </w:t>
            </w:r>
          </w:p>
        </w:tc>
        <w:tc>
          <w:tcPr>
            <w:tcW w:w="1860" w:type="dxa"/>
            <w:hideMark/>
          </w:tcPr>
          <w:p w14:paraId="1C463000"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metoprolol </w:t>
            </w:r>
          </w:p>
        </w:tc>
        <w:tc>
          <w:tcPr>
            <w:tcW w:w="705" w:type="dxa"/>
            <w:hideMark/>
          </w:tcPr>
          <w:p w14:paraId="4BAC348F"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221 </w:t>
            </w:r>
          </w:p>
        </w:tc>
      </w:tr>
      <w:tr w:rsidR="00232E0B" w:rsidRPr="00681AF4" w14:paraId="3152C261"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6E9C8B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atorvastatin </w:t>
            </w:r>
          </w:p>
        </w:tc>
        <w:tc>
          <w:tcPr>
            <w:tcW w:w="675" w:type="dxa"/>
            <w:hideMark/>
          </w:tcPr>
          <w:p w14:paraId="31C6AB37"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216 </w:t>
            </w:r>
          </w:p>
        </w:tc>
        <w:tc>
          <w:tcPr>
            <w:tcW w:w="1860" w:type="dxa"/>
            <w:hideMark/>
          </w:tcPr>
          <w:p w14:paraId="2DA32B6F"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atorvastatin </w:t>
            </w:r>
          </w:p>
        </w:tc>
        <w:tc>
          <w:tcPr>
            <w:tcW w:w="705" w:type="dxa"/>
            <w:hideMark/>
          </w:tcPr>
          <w:p w14:paraId="67C5FB9E"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216 </w:t>
            </w:r>
          </w:p>
        </w:tc>
      </w:tr>
      <w:tr w:rsidR="00232E0B" w:rsidRPr="00681AF4" w14:paraId="6FEFCE51"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EF7BEE1"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omeprazole </w:t>
            </w:r>
          </w:p>
        </w:tc>
        <w:tc>
          <w:tcPr>
            <w:tcW w:w="675" w:type="dxa"/>
            <w:hideMark/>
          </w:tcPr>
          <w:p w14:paraId="1162AE0F"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209 </w:t>
            </w:r>
          </w:p>
        </w:tc>
        <w:tc>
          <w:tcPr>
            <w:tcW w:w="1860" w:type="dxa"/>
            <w:hideMark/>
          </w:tcPr>
          <w:p w14:paraId="11BC33A5"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omeprazole </w:t>
            </w:r>
          </w:p>
        </w:tc>
        <w:tc>
          <w:tcPr>
            <w:tcW w:w="705" w:type="dxa"/>
            <w:hideMark/>
          </w:tcPr>
          <w:p w14:paraId="7C15EB46"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209 </w:t>
            </w:r>
          </w:p>
        </w:tc>
      </w:tr>
      <w:tr w:rsidR="00232E0B" w:rsidRPr="00681AF4" w14:paraId="3B8E940E"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DCAFD39"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pantoprazole </w:t>
            </w:r>
          </w:p>
        </w:tc>
        <w:tc>
          <w:tcPr>
            <w:tcW w:w="675" w:type="dxa"/>
            <w:hideMark/>
          </w:tcPr>
          <w:p w14:paraId="4F616107"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199 </w:t>
            </w:r>
          </w:p>
        </w:tc>
        <w:tc>
          <w:tcPr>
            <w:tcW w:w="1860" w:type="dxa"/>
            <w:hideMark/>
          </w:tcPr>
          <w:p w14:paraId="65D423E8"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pantoprazole </w:t>
            </w:r>
          </w:p>
        </w:tc>
        <w:tc>
          <w:tcPr>
            <w:tcW w:w="705" w:type="dxa"/>
            <w:hideMark/>
          </w:tcPr>
          <w:p w14:paraId="1672575F"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199 </w:t>
            </w:r>
          </w:p>
        </w:tc>
      </w:tr>
      <w:tr w:rsidR="00232E0B" w:rsidRPr="00681AF4" w14:paraId="56248313"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67D2ADEE"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c>
          <w:tcPr>
            <w:tcW w:w="2565" w:type="dxa"/>
            <w:gridSpan w:val="2"/>
            <w:hideMark/>
          </w:tcPr>
          <w:p w14:paraId="1867834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b/>
                <w:bCs/>
                <w:sz w:val="18"/>
                <w:szCs w:val="18"/>
              </w:rPr>
            </w:pPr>
            <w:r w:rsidRPr="007A043E">
              <w:rPr>
                <w:rFonts w:cstheme="minorHAnsi"/>
                <w:b/>
                <w:bCs/>
                <w:i/>
                <w:iCs/>
                <w:sz w:val="18"/>
                <w:szCs w:val="18"/>
              </w:rPr>
              <w:t>Role: SS</w:t>
            </w:r>
            <w:r w:rsidRPr="007A043E">
              <w:rPr>
                <w:rFonts w:cstheme="minorHAnsi"/>
                <w:b/>
                <w:bCs/>
                <w:sz w:val="18"/>
                <w:szCs w:val="18"/>
              </w:rPr>
              <w:t> </w:t>
            </w:r>
          </w:p>
        </w:tc>
      </w:tr>
      <w:tr w:rsidR="00232E0B" w:rsidRPr="00681AF4" w14:paraId="20D34314"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1C55DE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miconazole </w:t>
            </w:r>
          </w:p>
        </w:tc>
        <w:tc>
          <w:tcPr>
            <w:tcW w:w="675" w:type="dxa"/>
            <w:hideMark/>
          </w:tcPr>
          <w:p w14:paraId="1BB00CE9"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139 </w:t>
            </w:r>
          </w:p>
        </w:tc>
        <w:tc>
          <w:tcPr>
            <w:tcW w:w="1860" w:type="dxa"/>
            <w:hideMark/>
          </w:tcPr>
          <w:p w14:paraId="4BEBFDA4"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miconazole </w:t>
            </w:r>
          </w:p>
        </w:tc>
        <w:tc>
          <w:tcPr>
            <w:tcW w:w="705" w:type="dxa"/>
            <w:hideMark/>
          </w:tcPr>
          <w:p w14:paraId="376E62DB"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139 </w:t>
            </w:r>
          </w:p>
        </w:tc>
      </w:tr>
      <w:tr w:rsidR="00232E0B" w:rsidRPr="00681AF4" w14:paraId="34DC0DD6"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3C10FBC"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0085855A"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81 </w:t>
            </w:r>
          </w:p>
        </w:tc>
        <w:tc>
          <w:tcPr>
            <w:tcW w:w="1860" w:type="dxa"/>
            <w:hideMark/>
          </w:tcPr>
          <w:p w14:paraId="1D59904F"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paracetamol </w:t>
            </w:r>
          </w:p>
        </w:tc>
        <w:tc>
          <w:tcPr>
            <w:tcW w:w="705" w:type="dxa"/>
            <w:hideMark/>
          </w:tcPr>
          <w:p w14:paraId="1001EC89"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81 </w:t>
            </w:r>
          </w:p>
        </w:tc>
      </w:tr>
      <w:tr w:rsidR="00232E0B" w:rsidRPr="00681AF4" w14:paraId="4C3D8975"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90BA690"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rivaroxaban </w:t>
            </w:r>
          </w:p>
        </w:tc>
        <w:tc>
          <w:tcPr>
            <w:tcW w:w="675" w:type="dxa"/>
            <w:hideMark/>
          </w:tcPr>
          <w:p w14:paraId="4F01E65F"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63 </w:t>
            </w:r>
          </w:p>
        </w:tc>
        <w:tc>
          <w:tcPr>
            <w:tcW w:w="1860" w:type="dxa"/>
            <w:hideMark/>
          </w:tcPr>
          <w:p w14:paraId="16EFBD14"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acetylsalicylic acid </w:t>
            </w:r>
          </w:p>
        </w:tc>
        <w:tc>
          <w:tcPr>
            <w:tcW w:w="705" w:type="dxa"/>
            <w:hideMark/>
          </w:tcPr>
          <w:p w14:paraId="063577B2"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55 </w:t>
            </w:r>
          </w:p>
        </w:tc>
      </w:tr>
      <w:tr w:rsidR="00232E0B" w:rsidRPr="00681AF4" w14:paraId="76CEA13F"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FCF244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acetylsalicylic acid </w:t>
            </w:r>
          </w:p>
        </w:tc>
        <w:tc>
          <w:tcPr>
            <w:tcW w:w="675" w:type="dxa"/>
            <w:hideMark/>
          </w:tcPr>
          <w:p w14:paraId="78AF51F1"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55 </w:t>
            </w:r>
          </w:p>
        </w:tc>
        <w:tc>
          <w:tcPr>
            <w:tcW w:w="1860" w:type="dxa"/>
            <w:hideMark/>
          </w:tcPr>
          <w:p w14:paraId="78E77386"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tramadol </w:t>
            </w:r>
          </w:p>
        </w:tc>
        <w:tc>
          <w:tcPr>
            <w:tcW w:w="705" w:type="dxa"/>
            <w:hideMark/>
          </w:tcPr>
          <w:p w14:paraId="6247C7F3"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24 </w:t>
            </w:r>
          </w:p>
        </w:tc>
      </w:tr>
      <w:tr w:rsidR="00232E0B" w:rsidRPr="00681AF4" w14:paraId="4F062507"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00CE44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tramadol </w:t>
            </w:r>
          </w:p>
        </w:tc>
        <w:tc>
          <w:tcPr>
            <w:tcW w:w="675" w:type="dxa"/>
            <w:hideMark/>
          </w:tcPr>
          <w:p w14:paraId="399E2AF8"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24 </w:t>
            </w:r>
          </w:p>
        </w:tc>
        <w:tc>
          <w:tcPr>
            <w:tcW w:w="1860" w:type="dxa"/>
            <w:hideMark/>
          </w:tcPr>
          <w:p w14:paraId="03E34856"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warfarin </w:t>
            </w:r>
          </w:p>
        </w:tc>
        <w:tc>
          <w:tcPr>
            <w:tcW w:w="705" w:type="dxa"/>
            <w:hideMark/>
          </w:tcPr>
          <w:p w14:paraId="415AAF5C"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22 </w:t>
            </w:r>
          </w:p>
        </w:tc>
      </w:tr>
      <w:tr w:rsidR="00232E0B" w:rsidRPr="00681AF4" w14:paraId="6E9F488C"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9C757C2"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hydroxychloroquine </w:t>
            </w:r>
          </w:p>
        </w:tc>
        <w:tc>
          <w:tcPr>
            <w:tcW w:w="675" w:type="dxa"/>
            <w:hideMark/>
          </w:tcPr>
          <w:p w14:paraId="2F7E7BA1"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22 </w:t>
            </w:r>
          </w:p>
        </w:tc>
        <w:tc>
          <w:tcPr>
            <w:tcW w:w="1860" w:type="dxa"/>
            <w:hideMark/>
          </w:tcPr>
          <w:p w14:paraId="22599446"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hydroxychloroquine </w:t>
            </w:r>
          </w:p>
        </w:tc>
        <w:tc>
          <w:tcPr>
            <w:tcW w:w="705" w:type="dxa"/>
            <w:hideMark/>
          </w:tcPr>
          <w:p w14:paraId="619A1187"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22 </w:t>
            </w:r>
          </w:p>
        </w:tc>
      </w:tr>
      <w:tr w:rsidR="00232E0B" w:rsidRPr="00681AF4" w14:paraId="01E9E827"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FAF214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furosemide </w:t>
            </w:r>
          </w:p>
        </w:tc>
        <w:tc>
          <w:tcPr>
            <w:tcW w:w="675" w:type="dxa"/>
            <w:hideMark/>
          </w:tcPr>
          <w:p w14:paraId="2C9BF1AA"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21 </w:t>
            </w:r>
          </w:p>
        </w:tc>
        <w:tc>
          <w:tcPr>
            <w:tcW w:w="1860" w:type="dxa"/>
            <w:hideMark/>
          </w:tcPr>
          <w:p w14:paraId="7592D701"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furosemide </w:t>
            </w:r>
          </w:p>
        </w:tc>
        <w:tc>
          <w:tcPr>
            <w:tcW w:w="705" w:type="dxa"/>
            <w:hideMark/>
          </w:tcPr>
          <w:p w14:paraId="1D4F2FCF"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21 </w:t>
            </w:r>
          </w:p>
        </w:tc>
      </w:tr>
      <w:tr w:rsidR="00232E0B" w:rsidRPr="00681AF4" w14:paraId="596BDBBA"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57BCC61"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enoxaparin </w:t>
            </w:r>
          </w:p>
        </w:tc>
        <w:tc>
          <w:tcPr>
            <w:tcW w:w="675" w:type="dxa"/>
            <w:hideMark/>
          </w:tcPr>
          <w:p w14:paraId="795C5F28"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21 </w:t>
            </w:r>
          </w:p>
        </w:tc>
        <w:tc>
          <w:tcPr>
            <w:tcW w:w="1860" w:type="dxa"/>
            <w:hideMark/>
          </w:tcPr>
          <w:p w14:paraId="67BB8206"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enoxaparin </w:t>
            </w:r>
          </w:p>
        </w:tc>
        <w:tc>
          <w:tcPr>
            <w:tcW w:w="705" w:type="dxa"/>
            <w:hideMark/>
          </w:tcPr>
          <w:p w14:paraId="1F77FE84"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21 </w:t>
            </w:r>
          </w:p>
        </w:tc>
      </w:tr>
      <w:tr w:rsidR="00232E0B" w:rsidRPr="00681AF4" w14:paraId="73248C00"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9D95D3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prednisone </w:t>
            </w:r>
          </w:p>
        </w:tc>
        <w:tc>
          <w:tcPr>
            <w:tcW w:w="675" w:type="dxa"/>
            <w:hideMark/>
          </w:tcPr>
          <w:p w14:paraId="42DAD1DD"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20 </w:t>
            </w:r>
          </w:p>
        </w:tc>
        <w:tc>
          <w:tcPr>
            <w:tcW w:w="1860" w:type="dxa"/>
            <w:hideMark/>
          </w:tcPr>
          <w:p w14:paraId="5FB1E9EB"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prednisone </w:t>
            </w:r>
          </w:p>
        </w:tc>
        <w:tc>
          <w:tcPr>
            <w:tcW w:w="705" w:type="dxa"/>
            <w:hideMark/>
          </w:tcPr>
          <w:p w14:paraId="4767C605" w14:textId="77777777" w:rsidR="00232E0B" w:rsidRPr="00681AF4"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20 </w:t>
            </w:r>
          </w:p>
        </w:tc>
      </w:tr>
      <w:tr w:rsidR="00232E0B" w:rsidRPr="00681AF4" w14:paraId="0D28141D"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C1BC23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clopidogrel </w:t>
            </w:r>
          </w:p>
        </w:tc>
        <w:tc>
          <w:tcPr>
            <w:tcW w:w="675" w:type="dxa"/>
            <w:hideMark/>
          </w:tcPr>
          <w:p w14:paraId="2FF61571"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18 </w:t>
            </w:r>
          </w:p>
        </w:tc>
        <w:tc>
          <w:tcPr>
            <w:tcW w:w="1860" w:type="dxa"/>
            <w:hideMark/>
          </w:tcPr>
          <w:p w14:paraId="0EA14DA5"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clopidogrel </w:t>
            </w:r>
          </w:p>
        </w:tc>
        <w:tc>
          <w:tcPr>
            <w:tcW w:w="705" w:type="dxa"/>
            <w:hideMark/>
          </w:tcPr>
          <w:p w14:paraId="5D2C7241"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18 </w:t>
            </w:r>
          </w:p>
        </w:tc>
      </w:tr>
      <w:tr w:rsidR="00232E0B" w:rsidRPr="00681AF4" w14:paraId="30EDE55B"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5598509C"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c>
          <w:tcPr>
            <w:tcW w:w="2565" w:type="dxa"/>
            <w:gridSpan w:val="2"/>
            <w:hideMark/>
          </w:tcPr>
          <w:p w14:paraId="4F5953B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7A043E">
              <w:rPr>
                <w:rFonts w:cstheme="minorHAnsi"/>
                <w:b/>
                <w:bCs/>
                <w:i/>
                <w:iCs/>
                <w:sz w:val="18"/>
                <w:szCs w:val="18"/>
              </w:rPr>
              <w:t>Role: PS</w:t>
            </w:r>
            <w:r w:rsidRPr="007A043E">
              <w:rPr>
                <w:rFonts w:cstheme="minorHAnsi"/>
                <w:b/>
                <w:bCs/>
                <w:sz w:val="18"/>
                <w:szCs w:val="18"/>
              </w:rPr>
              <w:t> </w:t>
            </w:r>
          </w:p>
        </w:tc>
      </w:tr>
      <w:tr w:rsidR="00232E0B" w:rsidRPr="00681AF4" w14:paraId="351D120A"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184A548"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hideMark/>
          </w:tcPr>
          <w:p w14:paraId="48C59119"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339 </w:t>
            </w:r>
          </w:p>
        </w:tc>
        <w:tc>
          <w:tcPr>
            <w:tcW w:w="1860" w:type="dxa"/>
            <w:hideMark/>
          </w:tcPr>
          <w:p w14:paraId="5E5C5308"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acetylsalicylic acid </w:t>
            </w:r>
          </w:p>
        </w:tc>
        <w:tc>
          <w:tcPr>
            <w:tcW w:w="705" w:type="dxa"/>
            <w:hideMark/>
          </w:tcPr>
          <w:p w14:paraId="16EA49C7"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339 </w:t>
            </w:r>
          </w:p>
        </w:tc>
      </w:tr>
      <w:tr w:rsidR="00232E0B" w:rsidRPr="007A043E" w14:paraId="22CCF34F"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749CCB2"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miconazole </w:t>
            </w:r>
          </w:p>
        </w:tc>
        <w:tc>
          <w:tcPr>
            <w:tcW w:w="675" w:type="dxa"/>
            <w:hideMark/>
          </w:tcPr>
          <w:p w14:paraId="253E91F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156 </w:t>
            </w:r>
          </w:p>
        </w:tc>
        <w:tc>
          <w:tcPr>
            <w:tcW w:w="1860" w:type="dxa"/>
            <w:hideMark/>
          </w:tcPr>
          <w:p w14:paraId="6C71BD1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warfarin </w:t>
            </w:r>
          </w:p>
        </w:tc>
        <w:tc>
          <w:tcPr>
            <w:tcW w:w="705" w:type="dxa"/>
            <w:hideMark/>
          </w:tcPr>
          <w:p w14:paraId="6270F75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288 </w:t>
            </w:r>
          </w:p>
        </w:tc>
      </w:tr>
      <w:tr w:rsidR="00232E0B" w:rsidRPr="007A043E" w14:paraId="49326E3C"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B9EF478"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0C15601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125 </w:t>
            </w:r>
          </w:p>
        </w:tc>
        <w:tc>
          <w:tcPr>
            <w:tcW w:w="1860" w:type="dxa"/>
            <w:hideMark/>
          </w:tcPr>
          <w:p w14:paraId="2B14D4B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miconazole </w:t>
            </w:r>
          </w:p>
        </w:tc>
        <w:tc>
          <w:tcPr>
            <w:tcW w:w="705" w:type="dxa"/>
            <w:hideMark/>
          </w:tcPr>
          <w:p w14:paraId="593108F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156 </w:t>
            </w:r>
          </w:p>
        </w:tc>
      </w:tr>
      <w:tr w:rsidR="00232E0B" w:rsidRPr="007A043E" w14:paraId="23F44371"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EBBC09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clopidogrel </w:t>
            </w:r>
          </w:p>
        </w:tc>
        <w:tc>
          <w:tcPr>
            <w:tcW w:w="675" w:type="dxa"/>
            <w:hideMark/>
          </w:tcPr>
          <w:p w14:paraId="73D88E6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121 </w:t>
            </w:r>
          </w:p>
        </w:tc>
        <w:tc>
          <w:tcPr>
            <w:tcW w:w="1860" w:type="dxa"/>
            <w:hideMark/>
          </w:tcPr>
          <w:p w14:paraId="55DB5FE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paracetamol </w:t>
            </w:r>
          </w:p>
        </w:tc>
        <w:tc>
          <w:tcPr>
            <w:tcW w:w="705" w:type="dxa"/>
            <w:hideMark/>
          </w:tcPr>
          <w:p w14:paraId="5BFA149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125 </w:t>
            </w:r>
          </w:p>
        </w:tc>
      </w:tr>
      <w:tr w:rsidR="00232E0B" w:rsidRPr="007A043E" w14:paraId="78DB4AB2"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CCBF91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amiodarone </w:t>
            </w:r>
          </w:p>
        </w:tc>
        <w:tc>
          <w:tcPr>
            <w:tcW w:w="675" w:type="dxa"/>
            <w:hideMark/>
          </w:tcPr>
          <w:p w14:paraId="681F427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106 </w:t>
            </w:r>
          </w:p>
        </w:tc>
        <w:tc>
          <w:tcPr>
            <w:tcW w:w="1860" w:type="dxa"/>
            <w:hideMark/>
          </w:tcPr>
          <w:p w14:paraId="1246A787"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clopidogrel </w:t>
            </w:r>
          </w:p>
        </w:tc>
        <w:tc>
          <w:tcPr>
            <w:tcW w:w="705" w:type="dxa"/>
            <w:hideMark/>
          </w:tcPr>
          <w:p w14:paraId="3B95B20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121 </w:t>
            </w:r>
          </w:p>
        </w:tc>
      </w:tr>
      <w:tr w:rsidR="00232E0B" w:rsidRPr="007A043E" w14:paraId="7FC588BD"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FCD898D"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tramadol </w:t>
            </w:r>
          </w:p>
        </w:tc>
        <w:tc>
          <w:tcPr>
            <w:tcW w:w="675" w:type="dxa"/>
            <w:hideMark/>
          </w:tcPr>
          <w:p w14:paraId="5B22958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95 </w:t>
            </w:r>
          </w:p>
        </w:tc>
        <w:tc>
          <w:tcPr>
            <w:tcW w:w="1860" w:type="dxa"/>
            <w:hideMark/>
          </w:tcPr>
          <w:p w14:paraId="58CE40F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amiodarone </w:t>
            </w:r>
          </w:p>
        </w:tc>
        <w:tc>
          <w:tcPr>
            <w:tcW w:w="705" w:type="dxa"/>
            <w:hideMark/>
          </w:tcPr>
          <w:p w14:paraId="7B9E378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106 </w:t>
            </w:r>
          </w:p>
        </w:tc>
      </w:tr>
      <w:tr w:rsidR="00232E0B" w:rsidRPr="007A043E" w14:paraId="3BB18186"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81BB22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clarithromycin </w:t>
            </w:r>
          </w:p>
        </w:tc>
        <w:tc>
          <w:tcPr>
            <w:tcW w:w="675" w:type="dxa"/>
            <w:hideMark/>
          </w:tcPr>
          <w:p w14:paraId="398F1109"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93 </w:t>
            </w:r>
          </w:p>
        </w:tc>
        <w:tc>
          <w:tcPr>
            <w:tcW w:w="1860" w:type="dxa"/>
            <w:hideMark/>
          </w:tcPr>
          <w:p w14:paraId="408D51F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tramadol </w:t>
            </w:r>
          </w:p>
        </w:tc>
        <w:tc>
          <w:tcPr>
            <w:tcW w:w="705" w:type="dxa"/>
            <w:hideMark/>
          </w:tcPr>
          <w:p w14:paraId="088D9C4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95 </w:t>
            </w:r>
          </w:p>
        </w:tc>
      </w:tr>
      <w:tr w:rsidR="00232E0B" w:rsidRPr="007A043E" w14:paraId="659F2050"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3C2C5D4"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levofloxacin </w:t>
            </w:r>
          </w:p>
        </w:tc>
        <w:tc>
          <w:tcPr>
            <w:tcW w:w="675" w:type="dxa"/>
            <w:hideMark/>
          </w:tcPr>
          <w:p w14:paraId="022C08D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93 </w:t>
            </w:r>
          </w:p>
        </w:tc>
        <w:tc>
          <w:tcPr>
            <w:tcW w:w="1860" w:type="dxa"/>
            <w:hideMark/>
          </w:tcPr>
          <w:p w14:paraId="6E5B199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clarithromycin </w:t>
            </w:r>
          </w:p>
        </w:tc>
        <w:tc>
          <w:tcPr>
            <w:tcW w:w="705" w:type="dxa"/>
            <w:hideMark/>
          </w:tcPr>
          <w:p w14:paraId="37F24DC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93 </w:t>
            </w:r>
          </w:p>
        </w:tc>
      </w:tr>
      <w:tr w:rsidR="00232E0B" w:rsidRPr="007A043E" w14:paraId="425177AC"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4A7866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omeprazole </w:t>
            </w:r>
          </w:p>
        </w:tc>
        <w:tc>
          <w:tcPr>
            <w:tcW w:w="675" w:type="dxa"/>
            <w:hideMark/>
          </w:tcPr>
          <w:p w14:paraId="49DC52D2"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75 </w:t>
            </w:r>
          </w:p>
        </w:tc>
        <w:tc>
          <w:tcPr>
            <w:tcW w:w="1860" w:type="dxa"/>
            <w:hideMark/>
          </w:tcPr>
          <w:p w14:paraId="2462129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levofloxacin </w:t>
            </w:r>
          </w:p>
        </w:tc>
        <w:tc>
          <w:tcPr>
            <w:tcW w:w="705" w:type="dxa"/>
            <w:hideMark/>
          </w:tcPr>
          <w:p w14:paraId="6170E01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93 </w:t>
            </w:r>
          </w:p>
        </w:tc>
      </w:tr>
      <w:tr w:rsidR="00232E0B" w:rsidRPr="007A043E" w14:paraId="3963E1E1" w14:textId="77777777" w:rsidTr="007A043E">
        <w:trPr>
          <w:trHeight w:val="31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A68C67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fluconazole </w:t>
            </w:r>
          </w:p>
        </w:tc>
        <w:tc>
          <w:tcPr>
            <w:tcW w:w="675" w:type="dxa"/>
            <w:hideMark/>
          </w:tcPr>
          <w:p w14:paraId="3093B4C7"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75 </w:t>
            </w:r>
          </w:p>
        </w:tc>
        <w:tc>
          <w:tcPr>
            <w:tcW w:w="1860" w:type="dxa"/>
            <w:hideMark/>
          </w:tcPr>
          <w:p w14:paraId="2D8B0A7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omeprazole </w:t>
            </w:r>
          </w:p>
        </w:tc>
        <w:tc>
          <w:tcPr>
            <w:tcW w:w="705" w:type="dxa"/>
            <w:hideMark/>
          </w:tcPr>
          <w:p w14:paraId="4A1C43D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75 </w:t>
            </w:r>
          </w:p>
        </w:tc>
      </w:tr>
      <w:tr w:rsidR="00232E0B" w:rsidRPr="00681AF4" w14:paraId="41B2FF98"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47DD4CDB" w14:textId="77777777" w:rsidR="00232E0B" w:rsidRPr="00681AF4" w:rsidRDefault="00232E0B" w:rsidP="00BC7123">
            <w:pPr>
              <w:rPr>
                <w:rFonts w:cstheme="minorHAnsi"/>
                <w:sz w:val="18"/>
                <w:szCs w:val="18"/>
              </w:rPr>
            </w:pPr>
            <w:r w:rsidRPr="00681AF4">
              <w:rPr>
                <w:rFonts w:cstheme="minorHAnsi"/>
                <w:i/>
                <w:iCs/>
                <w:sz w:val="18"/>
                <w:szCs w:val="18"/>
              </w:rPr>
              <w:t>Drug: tacrolimus</w:t>
            </w:r>
            <w:r w:rsidRPr="00681AF4">
              <w:rPr>
                <w:rFonts w:cstheme="minorHAnsi"/>
                <w:sz w:val="18"/>
                <w:szCs w:val="18"/>
              </w:rPr>
              <w:t> </w:t>
            </w:r>
          </w:p>
        </w:tc>
        <w:tc>
          <w:tcPr>
            <w:tcW w:w="2565" w:type="dxa"/>
            <w:gridSpan w:val="2"/>
            <w:hideMark/>
          </w:tcPr>
          <w:p w14:paraId="0FDA386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b/>
                <w:bCs/>
                <w:sz w:val="18"/>
                <w:szCs w:val="18"/>
              </w:rPr>
            </w:pPr>
            <w:r w:rsidRPr="007A043E">
              <w:rPr>
                <w:rFonts w:cstheme="minorHAnsi"/>
                <w:b/>
                <w:bCs/>
                <w:i/>
                <w:iCs/>
                <w:sz w:val="18"/>
                <w:szCs w:val="18"/>
              </w:rPr>
              <w:t>Drug: paracetamol</w:t>
            </w:r>
            <w:r w:rsidRPr="007A043E">
              <w:rPr>
                <w:rFonts w:cstheme="minorHAnsi"/>
                <w:b/>
                <w:bCs/>
                <w:sz w:val="18"/>
                <w:szCs w:val="18"/>
              </w:rPr>
              <w:t> </w:t>
            </w:r>
          </w:p>
        </w:tc>
      </w:tr>
      <w:tr w:rsidR="00232E0B" w:rsidRPr="00681AF4" w14:paraId="665A612C"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0B042FD5"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c>
          <w:tcPr>
            <w:tcW w:w="2565" w:type="dxa"/>
            <w:gridSpan w:val="2"/>
            <w:hideMark/>
          </w:tcPr>
          <w:p w14:paraId="3AABA80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7A043E">
              <w:rPr>
                <w:rFonts w:cstheme="minorHAnsi"/>
                <w:b/>
                <w:bCs/>
                <w:i/>
                <w:iCs/>
                <w:sz w:val="18"/>
                <w:szCs w:val="18"/>
              </w:rPr>
              <w:t>Role: C</w:t>
            </w:r>
            <w:r w:rsidRPr="007A043E">
              <w:rPr>
                <w:rFonts w:cstheme="minorHAnsi"/>
                <w:b/>
                <w:bCs/>
                <w:sz w:val="18"/>
                <w:szCs w:val="18"/>
              </w:rPr>
              <w:t> </w:t>
            </w:r>
          </w:p>
        </w:tc>
      </w:tr>
      <w:tr w:rsidR="00232E0B" w:rsidRPr="007A043E" w14:paraId="56420266"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44EB12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furosemide </w:t>
            </w:r>
          </w:p>
        </w:tc>
        <w:tc>
          <w:tcPr>
            <w:tcW w:w="675" w:type="dxa"/>
            <w:hideMark/>
          </w:tcPr>
          <w:p w14:paraId="49EEC25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620 </w:t>
            </w:r>
          </w:p>
        </w:tc>
        <w:tc>
          <w:tcPr>
            <w:tcW w:w="1860" w:type="dxa"/>
            <w:hideMark/>
          </w:tcPr>
          <w:p w14:paraId="67A16A2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furosemide </w:t>
            </w:r>
          </w:p>
        </w:tc>
        <w:tc>
          <w:tcPr>
            <w:tcW w:w="705" w:type="dxa"/>
            <w:hideMark/>
          </w:tcPr>
          <w:p w14:paraId="36723402"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620 </w:t>
            </w:r>
          </w:p>
        </w:tc>
      </w:tr>
      <w:tr w:rsidR="00232E0B" w:rsidRPr="007A043E" w14:paraId="6445BC70"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D62DC72"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bisoprolol </w:t>
            </w:r>
          </w:p>
        </w:tc>
        <w:tc>
          <w:tcPr>
            <w:tcW w:w="675" w:type="dxa"/>
            <w:hideMark/>
          </w:tcPr>
          <w:p w14:paraId="14AFCFA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380 </w:t>
            </w:r>
          </w:p>
        </w:tc>
        <w:tc>
          <w:tcPr>
            <w:tcW w:w="1860" w:type="dxa"/>
            <w:hideMark/>
          </w:tcPr>
          <w:p w14:paraId="37BD925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bisoprolol </w:t>
            </w:r>
          </w:p>
        </w:tc>
        <w:tc>
          <w:tcPr>
            <w:tcW w:w="705" w:type="dxa"/>
            <w:hideMark/>
          </w:tcPr>
          <w:p w14:paraId="7EA392D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380 </w:t>
            </w:r>
          </w:p>
        </w:tc>
      </w:tr>
      <w:tr w:rsidR="00232E0B" w:rsidRPr="007A043E" w14:paraId="309D3503"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25B0FA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5A74098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312 </w:t>
            </w:r>
          </w:p>
        </w:tc>
        <w:tc>
          <w:tcPr>
            <w:tcW w:w="1860" w:type="dxa"/>
            <w:hideMark/>
          </w:tcPr>
          <w:p w14:paraId="309F538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6B54D5D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244 </w:t>
            </w:r>
          </w:p>
        </w:tc>
      </w:tr>
      <w:tr w:rsidR="00232E0B" w:rsidRPr="007A043E" w14:paraId="5651D618"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A0770B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acetylsalicylic acid </w:t>
            </w:r>
          </w:p>
        </w:tc>
        <w:tc>
          <w:tcPr>
            <w:tcW w:w="675" w:type="dxa"/>
            <w:hideMark/>
          </w:tcPr>
          <w:p w14:paraId="2A7BA79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244 </w:t>
            </w:r>
          </w:p>
        </w:tc>
        <w:tc>
          <w:tcPr>
            <w:tcW w:w="1860" w:type="dxa"/>
            <w:hideMark/>
          </w:tcPr>
          <w:p w14:paraId="64D8616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amlodipine </w:t>
            </w:r>
          </w:p>
        </w:tc>
        <w:tc>
          <w:tcPr>
            <w:tcW w:w="705" w:type="dxa"/>
            <w:hideMark/>
          </w:tcPr>
          <w:p w14:paraId="5C1CC22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233 </w:t>
            </w:r>
          </w:p>
        </w:tc>
      </w:tr>
      <w:tr w:rsidR="00232E0B" w:rsidRPr="007A043E" w14:paraId="48F4707A"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C8F34D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amlodipine </w:t>
            </w:r>
          </w:p>
        </w:tc>
        <w:tc>
          <w:tcPr>
            <w:tcW w:w="675" w:type="dxa"/>
            <w:hideMark/>
          </w:tcPr>
          <w:p w14:paraId="3CEA8840"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233 </w:t>
            </w:r>
          </w:p>
        </w:tc>
        <w:tc>
          <w:tcPr>
            <w:tcW w:w="1860" w:type="dxa"/>
            <w:hideMark/>
          </w:tcPr>
          <w:p w14:paraId="0C79D3E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digoxin </w:t>
            </w:r>
          </w:p>
        </w:tc>
        <w:tc>
          <w:tcPr>
            <w:tcW w:w="705" w:type="dxa"/>
            <w:hideMark/>
          </w:tcPr>
          <w:p w14:paraId="38C3C1F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224 </w:t>
            </w:r>
          </w:p>
        </w:tc>
      </w:tr>
      <w:tr w:rsidR="00232E0B" w:rsidRPr="007A043E" w14:paraId="79337998"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48BD30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digoxin </w:t>
            </w:r>
          </w:p>
        </w:tc>
        <w:tc>
          <w:tcPr>
            <w:tcW w:w="675" w:type="dxa"/>
            <w:hideMark/>
          </w:tcPr>
          <w:p w14:paraId="632CBF0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224 </w:t>
            </w:r>
          </w:p>
        </w:tc>
        <w:tc>
          <w:tcPr>
            <w:tcW w:w="1860" w:type="dxa"/>
            <w:hideMark/>
          </w:tcPr>
          <w:p w14:paraId="46A8CAC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metoprolol </w:t>
            </w:r>
          </w:p>
        </w:tc>
        <w:tc>
          <w:tcPr>
            <w:tcW w:w="705" w:type="dxa"/>
            <w:hideMark/>
          </w:tcPr>
          <w:p w14:paraId="547720D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221 </w:t>
            </w:r>
          </w:p>
        </w:tc>
      </w:tr>
      <w:tr w:rsidR="00232E0B" w:rsidRPr="007A043E" w14:paraId="479580CE"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6CCC3D7"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metoprolol </w:t>
            </w:r>
          </w:p>
        </w:tc>
        <w:tc>
          <w:tcPr>
            <w:tcW w:w="675" w:type="dxa"/>
            <w:hideMark/>
          </w:tcPr>
          <w:p w14:paraId="3881E04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221 </w:t>
            </w:r>
          </w:p>
        </w:tc>
        <w:tc>
          <w:tcPr>
            <w:tcW w:w="1860" w:type="dxa"/>
            <w:hideMark/>
          </w:tcPr>
          <w:p w14:paraId="6984EC9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atorvastatin </w:t>
            </w:r>
          </w:p>
        </w:tc>
        <w:tc>
          <w:tcPr>
            <w:tcW w:w="705" w:type="dxa"/>
            <w:hideMark/>
          </w:tcPr>
          <w:p w14:paraId="2B75219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216 </w:t>
            </w:r>
          </w:p>
        </w:tc>
      </w:tr>
      <w:tr w:rsidR="00232E0B" w:rsidRPr="007A043E" w14:paraId="54545412"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D7B4377"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atorvastatin </w:t>
            </w:r>
          </w:p>
        </w:tc>
        <w:tc>
          <w:tcPr>
            <w:tcW w:w="675" w:type="dxa"/>
            <w:hideMark/>
          </w:tcPr>
          <w:p w14:paraId="0CD803E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216 </w:t>
            </w:r>
          </w:p>
        </w:tc>
        <w:tc>
          <w:tcPr>
            <w:tcW w:w="1860" w:type="dxa"/>
            <w:hideMark/>
          </w:tcPr>
          <w:p w14:paraId="561A55F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omeprazole </w:t>
            </w:r>
          </w:p>
        </w:tc>
        <w:tc>
          <w:tcPr>
            <w:tcW w:w="705" w:type="dxa"/>
            <w:hideMark/>
          </w:tcPr>
          <w:p w14:paraId="4B609C2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209 </w:t>
            </w:r>
          </w:p>
        </w:tc>
      </w:tr>
      <w:tr w:rsidR="00232E0B" w:rsidRPr="007A043E" w14:paraId="4EC1BDAF"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22A1BB1"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omeprazole </w:t>
            </w:r>
          </w:p>
        </w:tc>
        <w:tc>
          <w:tcPr>
            <w:tcW w:w="675" w:type="dxa"/>
            <w:hideMark/>
          </w:tcPr>
          <w:p w14:paraId="6475376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209 </w:t>
            </w:r>
          </w:p>
        </w:tc>
        <w:tc>
          <w:tcPr>
            <w:tcW w:w="1860" w:type="dxa"/>
            <w:hideMark/>
          </w:tcPr>
          <w:p w14:paraId="7FDA7B8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pantoprazole </w:t>
            </w:r>
          </w:p>
        </w:tc>
        <w:tc>
          <w:tcPr>
            <w:tcW w:w="705" w:type="dxa"/>
            <w:hideMark/>
          </w:tcPr>
          <w:p w14:paraId="7BC1A41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199 </w:t>
            </w:r>
          </w:p>
        </w:tc>
      </w:tr>
      <w:tr w:rsidR="00232E0B" w:rsidRPr="007A043E" w14:paraId="5E8675E2"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996B19F"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pantoprazole </w:t>
            </w:r>
          </w:p>
        </w:tc>
        <w:tc>
          <w:tcPr>
            <w:tcW w:w="675" w:type="dxa"/>
            <w:hideMark/>
          </w:tcPr>
          <w:p w14:paraId="252912C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199 </w:t>
            </w:r>
          </w:p>
        </w:tc>
        <w:tc>
          <w:tcPr>
            <w:tcW w:w="1860" w:type="dxa"/>
            <w:hideMark/>
          </w:tcPr>
          <w:p w14:paraId="33C32DFF"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insulin </w:t>
            </w:r>
          </w:p>
        </w:tc>
        <w:tc>
          <w:tcPr>
            <w:tcW w:w="705" w:type="dxa"/>
            <w:hideMark/>
          </w:tcPr>
          <w:p w14:paraId="61C85C3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181 </w:t>
            </w:r>
          </w:p>
        </w:tc>
      </w:tr>
      <w:tr w:rsidR="00232E0B" w:rsidRPr="00681AF4" w14:paraId="5E6D98FC"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67653903"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c>
          <w:tcPr>
            <w:tcW w:w="2565" w:type="dxa"/>
            <w:gridSpan w:val="2"/>
            <w:hideMark/>
          </w:tcPr>
          <w:p w14:paraId="3149271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b/>
                <w:bCs/>
                <w:sz w:val="18"/>
                <w:szCs w:val="18"/>
              </w:rPr>
            </w:pPr>
            <w:r w:rsidRPr="007A043E">
              <w:rPr>
                <w:rFonts w:cstheme="minorHAnsi"/>
                <w:b/>
                <w:bCs/>
                <w:i/>
                <w:iCs/>
                <w:sz w:val="18"/>
                <w:szCs w:val="18"/>
              </w:rPr>
              <w:t>Role: SS</w:t>
            </w:r>
            <w:r w:rsidRPr="007A043E">
              <w:rPr>
                <w:rFonts w:cstheme="minorHAnsi"/>
                <w:b/>
                <w:bCs/>
                <w:sz w:val="18"/>
                <w:szCs w:val="18"/>
              </w:rPr>
              <w:t> </w:t>
            </w:r>
          </w:p>
        </w:tc>
      </w:tr>
      <w:tr w:rsidR="00232E0B" w:rsidRPr="007A043E" w14:paraId="6E62C4F7"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D92F08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miconazole </w:t>
            </w:r>
          </w:p>
        </w:tc>
        <w:tc>
          <w:tcPr>
            <w:tcW w:w="675" w:type="dxa"/>
            <w:hideMark/>
          </w:tcPr>
          <w:p w14:paraId="792199D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139 </w:t>
            </w:r>
          </w:p>
        </w:tc>
        <w:tc>
          <w:tcPr>
            <w:tcW w:w="1860" w:type="dxa"/>
            <w:hideMark/>
          </w:tcPr>
          <w:p w14:paraId="1916EB07"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miconazole </w:t>
            </w:r>
          </w:p>
        </w:tc>
        <w:tc>
          <w:tcPr>
            <w:tcW w:w="705" w:type="dxa"/>
            <w:hideMark/>
          </w:tcPr>
          <w:p w14:paraId="1F43280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139 </w:t>
            </w:r>
          </w:p>
        </w:tc>
      </w:tr>
      <w:tr w:rsidR="00232E0B" w:rsidRPr="007A043E" w14:paraId="1134827A"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E2B3BAD"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3B9D571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81 </w:t>
            </w:r>
          </w:p>
        </w:tc>
        <w:tc>
          <w:tcPr>
            <w:tcW w:w="1860" w:type="dxa"/>
            <w:hideMark/>
          </w:tcPr>
          <w:p w14:paraId="1E2378EF"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rivaroxaban </w:t>
            </w:r>
          </w:p>
        </w:tc>
        <w:tc>
          <w:tcPr>
            <w:tcW w:w="705" w:type="dxa"/>
            <w:hideMark/>
          </w:tcPr>
          <w:p w14:paraId="51E31F4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63 </w:t>
            </w:r>
          </w:p>
        </w:tc>
      </w:tr>
      <w:tr w:rsidR="00232E0B" w:rsidRPr="007A043E" w14:paraId="7D3E61F1"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67E29F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lastRenderedPageBreak/>
              <w:t>rivaroxaban </w:t>
            </w:r>
          </w:p>
        </w:tc>
        <w:tc>
          <w:tcPr>
            <w:tcW w:w="675" w:type="dxa"/>
            <w:hideMark/>
          </w:tcPr>
          <w:p w14:paraId="511C7937"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63 </w:t>
            </w:r>
          </w:p>
        </w:tc>
        <w:tc>
          <w:tcPr>
            <w:tcW w:w="1860" w:type="dxa"/>
            <w:hideMark/>
          </w:tcPr>
          <w:p w14:paraId="4C630B5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0EB6288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55 </w:t>
            </w:r>
          </w:p>
        </w:tc>
      </w:tr>
      <w:tr w:rsidR="00232E0B" w:rsidRPr="007A043E" w14:paraId="5CCB862B"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D4047A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acetylsalicylic acid </w:t>
            </w:r>
          </w:p>
        </w:tc>
        <w:tc>
          <w:tcPr>
            <w:tcW w:w="675" w:type="dxa"/>
            <w:hideMark/>
          </w:tcPr>
          <w:p w14:paraId="060970C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55 </w:t>
            </w:r>
          </w:p>
        </w:tc>
        <w:tc>
          <w:tcPr>
            <w:tcW w:w="1860" w:type="dxa"/>
            <w:hideMark/>
          </w:tcPr>
          <w:p w14:paraId="3337D14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tramadol </w:t>
            </w:r>
          </w:p>
        </w:tc>
        <w:tc>
          <w:tcPr>
            <w:tcW w:w="705" w:type="dxa"/>
            <w:hideMark/>
          </w:tcPr>
          <w:p w14:paraId="7F64E5A9"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24 </w:t>
            </w:r>
          </w:p>
        </w:tc>
      </w:tr>
      <w:tr w:rsidR="00232E0B" w:rsidRPr="007A043E" w14:paraId="24878FB0"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6E7108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tramadol </w:t>
            </w:r>
          </w:p>
        </w:tc>
        <w:tc>
          <w:tcPr>
            <w:tcW w:w="675" w:type="dxa"/>
            <w:hideMark/>
          </w:tcPr>
          <w:p w14:paraId="69724DB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24 </w:t>
            </w:r>
          </w:p>
        </w:tc>
        <w:tc>
          <w:tcPr>
            <w:tcW w:w="1860" w:type="dxa"/>
            <w:hideMark/>
          </w:tcPr>
          <w:p w14:paraId="611BEED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warfarin </w:t>
            </w:r>
          </w:p>
        </w:tc>
        <w:tc>
          <w:tcPr>
            <w:tcW w:w="705" w:type="dxa"/>
            <w:hideMark/>
          </w:tcPr>
          <w:p w14:paraId="07A6C95C"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22 </w:t>
            </w:r>
          </w:p>
        </w:tc>
      </w:tr>
      <w:tr w:rsidR="00232E0B" w:rsidRPr="007A043E" w14:paraId="5A4E9F9C"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FA00E6D"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warfarin </w:t>
            </w:r>
          </w:p>
        </w:tc>
        <w:tc>
          <w:tcPr>
            <w:tcW w:w="675" w:type="dxa"/>
            <w:hideMark/>
          </w:tcPr>
          <w:p w14:paraId="3A56745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22 </w:t>
            </w:r>
          </w:p>
        </w:tc>
        <w:tc>
          <w:tcPr>
            <w:tcW w:w="1860" w:type="dxa"/>
            <w:hideMark/>
          </w:tcPr>
          <w:p w14:paraId="21BA1A7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hydroxychloroquine </w:t>
            </w:r>
          </w:p>
        </w:tc>
        <w:tc>
          <w:tcPr>
            <w:tcW w:w="705" w:type="dxa"/>
            <w:hideMark/>
          </w:tcPr>
          <w:p w14:paraId="7B96913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22 </w:t>
            </w:r>
          </w:p>
        </w:tc>
      </w:tr>
      <w:tr w:rsidR="00232E0B" w:rsidRPr="007A043E" w14:paraId="01B0418B"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54E0468"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hydroxychloroquine </w:t>
            </w:r>
          </w:p>
        </w:tc>
        <w:tc>
          <w:tcPr>
            <w:tcW w:w="675" w:type="dxa"/>
            <w:hideMark/>
          </w:tcPr>
          <w:p w14:paraId="6D0BD05C"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22 </w:t>
            </w:r>
          </w:p>
        </w:tc>
        <w:tc>
          <w:tcPr>
            <w:tcW w:w="1860" w:type="dxa"/>
            <w:hideMark/>
          </w:tcPr>
          <w:p w14:paraId="79455DA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furosemide </w:t>
            </w:r>
          </w:p>
        </w:tc>
        <w:tc>
          <w:tcPr>
            <w:tcW w:w="705" w:type="dxa"/>
            <w:hideMark/>
          </w:tcPr>
          <w:p w14:paraId="752759E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21 </w:t>
            </w:r>
          </w:p>
        </w:tc>
      </w:tr>
      <w:tr w:rsidR="00232E0B" w:rsidRPr="007A043E" w14:paraId="0124383F"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1CF3082"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furosemide </w:t>
            </w:r>
          </w:p>
        </w:tc>
        <w:tc>
          <w:tcPr>
            <w:tcW w:w="675" w:type="dxa"/>
            <w:hideMark/>
          </w:tcPr>
          <w:p w14:paraId="6484E237"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21 </w:t>
            </w:r>
          </w:p>
        </w:tc>
        <w:tc>
          <w:tcPr>
            <w:tcW w:w="1860" w:type="dxa"/>
            <w:hideMark/>
          </w:tcPr>
          <w:p w14:paraId="58E7338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enoxaparin </w:t>
            </w:r>
          </w:p>
        </w:tc>
        <w:tc>
          <w:tcPr>
            <w:tcW w:w="705" w:type="dxa"/>
            <w:hideMark/>
          </w:tcPr>
          <w:p w14:paraId="38B133F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21 </w:t>
            </w:r>
          </w:p>
        </w:tc>
      </w:tr>
      <w:tr w:rsidR="00232E0B" w:rsidRPr="007A043E" w14:paraId="2EC4E423"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58E795D"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enoxaparin </w:t>
            </w:r>
          </w:p>
        </w:tc>
        <w:tc>
          <w:tcPr>
            <w:tcW w:w="675" w:type="dxa"/>
            <w:hideMark/>
          </w:tcPr>
          <w:p w14:paraId="25D2D2A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21 </w:t>
            </w:r>
          </w:p>
        </w:tc>
        <w:tc>
          <w:tcPr>
            <w:tcW w:w="1860" w:type="dxa"/>
            <w:hideMark/>
          </w:tcPr>
          <w:p w14:paraId="23E75ABC"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prednisone </w:t>
            </w:r>
          </w:p>
        </w:tc>
        <w:tc>
          <w:tcPr>
            <w:tcW w:w="705" w:type="dxa"/>
            <w:hideMark/>
          </w:tcPr>
          <w:p w14:paraId="7D90958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20 </w:t>
            </w:r>
          </w:p>
        </w:tc>
      </w:tr>
      <w:tr w:rsidR="00232E0B" w:rsidRPr="007A043E" w14:paraId="734DAC4D"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270DDD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prednisone </w:t>
            </w:r>
          </w:p>
        </w:tc>
        <w:tc>
          <w:tcPr>
            <w:tcW w:w="675" w:type="dxa"/>
            <w:hideMark/>
          </w:tcPr>
          <w:p w14:paraId="4EFC6E9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20 </w:t>
            </w:r>
          </w:p>
        </w:tc>
        <w:tc>
          <w:tcPr>
            <w:tcW w:w="1860" w:type="dxa"/>
            <w:hideMark/>
          </w:tcPr>
          <w:p w14:paraId="452C0BC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clopidogrel </w:t>
            </w:r>
          </w:p>
        </w:tc>
        <w:tc>
          <w:tcPr>
            <w:tcW w:w="705" w:type="dxa"/>
            <w:hideMark/>
          </w:tcPr>
          <w:p w14:paraId="45CD62A2"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18 </w:t>
            </w:r>
          </w:p>
        </w:tc>
      </w:tr>
      <w:tr w:rsidR="00232E0B" w:rsidRPr="00681AF4" w14:paraId="0338C1DF"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05D802CF"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c>
          <w:tcPr>
            <w:tcW w:w="2565" w:type="dxa"/>
            <w:gridSpan w:val="2"/>
            <w:hideMark/>
          </w:tcPr>
          <w:p w14:paraId="4AF063F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7A043E">
              <w:rPr>
                <w:rFonts w:cstheme="minorHAnsi"/>
                <w:b/>
                <w:bCs/>
                <w:i/>
                <w:iCs/>
                <w:sz w:val="18"/>
                <w:szCs w:val="18"/>
              </w:rPr>
              <w:t>Role: PS</w:t>
            </w:r>
            <w:r w:rsidRPr="007A043E">
              <w:rPr>
                <w:rFonts w:cstheme="minorHAnsi"/>
                <w:b/>
                <w:bCs/>
                <w:sz w:val="18"/>
                <w:szCs w:val="18"/>
              </w:rPr>
              <w:t> </w:t>
            </w:r>
          </w:p>
        </w:tc>
      </w:tr>
      <w:tr w:rsidR="00232E0B" w:rsidRPr="007A043E" w14:paraId="4CE9A94D"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3723D2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acetylsalicylic acid </w:t>
            </w:r>
          </w:p>
        </w:tc>
        <w:tc>
          <w:tcPr>
            <w:tcW w:w="675" w:type="dxa"/>
            <w:hideMark/>
          </w:tcPr>
          <w:p w14:paraId="40A0393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339 </w:t>
            </w:r>
          </w:p>
        </w:tc>
        <w:tc>
          <w:tcPr>
            <w:tcW w:w="1860" w:type="dxa"/>
            <w:hideMark/>
          </w:tcPr>
          <w:p w14:paraId="5DC0BB9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45EA69C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339 </w:t>
            </w:r>
          </w:p>
        </w:tc>
      </w:tr>
      <w:tr w:rsidR="00232E0B" w:rsidRPr="007A043E" w14:paraId="3A068A90"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B10C1E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warfarin </w:t>
            </w:r>
          </w:p>
        </w:tc>
        <w:tc>
          <w:tcPr>
            <w:tcW w:w="675" w:type="dxa"/>
            <w:hideMark/>
          </w:tcPr>
          <w:p w14:paraId="0CEC312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288 </w:t>
            </w:r>
          </w:p>
        </w:tc>
        <w:tc>
          <w:tcPr>
            <w:tcW w:w="1860" w:type="dxa"/>
            <w:hideMark/>
          </w:tcPr>
          <w:p w14:paraId="5C25BA3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warfarin </w:t>
            </w:r>
          </w:p>
        </w:tc>
        <w:tc>
          <w:tcPr>
            <w:tcW w:w="705" w:type="dxa"/>
            <w:hideMark/>
          </w:tcPr>
          <w:p w14:paraId="2E66D50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288 </w:t>
            </w:r>
          </w:p>
        </w:tc>
      </w:tr>
      <w:tr w:rsidR="00232E0B" w:rsidRPr="007A043E" w14:paraId="267E6681"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7FE922D"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miconazole </w:t>
            </w:r>
          </w:p>
        </w:tc>
        <w:tc>
          <w:tcPr>
            <w:tcW w:w="675" w:type="dxa"/>
            <w:hideMark/>
          </w:tcPr>
          <w:p w14:paraId="6C3A965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156 </w:t>
            </w:r>
          </w:p>
        </w:tc>
        <w:tc>
          <w:tcPr>
            <w:tcW w:w="1860" w:type="dxa"/>
            <w:hideMark/>
          </w:tcPr>
          <w:p w14:paraId="1EA6B18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miconazole </w:t>
            </w:r>
          </w:p>
        </w:tc>
        <w:tc>
          <w:tcPr>
            <w:tcW w:w="705" w:type="dxa"/>
            <w:hideMark/>
          </w:tcPr>
          <w:p w14:paraId="7BF5F9D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156 </w:t>
            </w:r>
          </w:p>
        </w:tc>
      </w:tr>
      <w:tr w:rsidR="00232E0B" w:rsidRPr="007A043E" w14:paraId="2E5F1F4B"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A2F1BBC"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5C47CFF7"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125 </w:t>
            </w:r>
          </w:p>
        </w:tc>
        <w:tc>
          <w:tcPr>
            <w:tcW w:w="1860" w:type="dxa"/>
            <w:hideMark/>
          </w:tcPr>
          <w:p w14:paraId="4A021A4F"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clopidogrel </w:t>
            </w:r>
          </w:p>
        </w:tc>
        <w:tc>
          <w:tcPr>
            <w:tcW w:w="705" w:type="dxa"/>
            <w:hideMark/>
          </w:tcPr>
          <w:p w14:paraId="4DB831E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121 </w:t>
            </w:r>
          </w:p>
        </w:tc>
      </w:tr>
      <w:tr w:rsidR="00232E0B" w:rsidRPr="007A043E" w14:paraId="582E6776"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24058D0"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clopidogrel </w:t>
            </w:r>
          </w:p>
        </w:tc>
        <w:tc>
          <w:tcPr>
            <w:tcW w:w="675" w:type="dxa"/>
            <w:hideMark/>
          </w:tcPr>
          <w:p w14:paraId="499BF1D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121 </w:t>
            </w:r>
          </w:p>
        </w:tc>
        <w:tc>
          <w:tcPr>
            <w:tcW w:w="1860" w:type="dxa"/>
            <w:hideMark/>
          </w:tcPr>
          <w:p w14:paraId="7E9A7E0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amiodarone </w:t>
            </w:r>
          </w:p>
        </w:tc>
        <w:tc>
          <w:tcPr>
            <w:tcW w:w="705" w:type="dxa"/>
            <w:hideMark/>
          </w:tcPr>
          <w:p w14:paraId="07E0DA9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106 </w:t>
            </w:r>
          </w:p>
        </w:tc>
      </w:tr>
      <w:tr w:rsidR="00232E0B" w:rsidRPr="007A043E" w14:paraId="0947103F"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743F1D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amiodarone </w:t>
            </w:r>
          </w:p>
        </w:tc>
        <w:tc>
          <w:tcPr>
            <w:tcW w:w="675" w:type="dxa"/>
            <w:hideMark/>
          </w:tcPr>
          <w:p w14:paraId="54A15BA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106 </w:t>
            </w:r>
          </w:p>
        </w:tc>
        <w:tc>
          <w:tcPr>
            <w:tcW w:w="1860" w:type="dxa"/>
            <w:hideMark/>
          </w:tcPr>
          <w:p w14:paraId="4D462FB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tramadol </w:t>
            </w:r>
          </w:p>
        </w:tc>
        <w:tc>
          <w:tcPr>
            <w:tcW w:w="705" w:type="dxa"/>
            <w:hideMark/>
          </w:tcPr>
          <w:p w14:paraId="18A1911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95 </w:t>
            </w:r>
          </w:p>
        </w:tc>
      </w:tr>
      <w:tr w:rsidR="00232E0B" w:rsidRPr="007A043E" w14:paraId="2012B41E"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646F6E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tramadol </w:t>
            </w:r>
          </w:p>
        </w:tc>
        <w:tc>
          <w:tcPr>
            <w:tcW w:w="675" w:type="dxa"/>
            <w:hideMark/>
          </w:tcPr>
          <w:p w14:paraId="6B7B210F"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95 </w:t>
            </w:r>
          </w:p>
        </w:tc>
        <w:tc>
          <w:tcPr>
            <w:tcW w:w="1860" w:type="dxa"/>
            <w:hideMark/>
          </w:tcPr>
          <w:p w14:paraId="6DB0232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clarithromycin </w:t>
            </w:r>
          </w:p>
        </w:tc>
        <w:tc>
          <w:tcPr>
            <w:tcW w:w="705" w:type="dxa"/>
            <w:hideMark/>
          </w:tcPr>
          <w:p w14:paraId="1942506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93 </w:t>
            </w:r>
          </w:p>
        </w:tc>
      </w:tr>
      <w:tr w:rsidR="00232E0B" w:rsidRPr="007A043E" w14:paraId="6146094F"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894A7B0"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clarithromycin </w:t>
            </w:r>
          </w:p>
        </w:tc>
        <w:tc>
          <w:tcPr>
            <w:tcW w:w="675" w:type="dxa"/>
            <w:hideMark/>
          </w:tcPr>
          <w:p w14:paraId="49F1B4AC"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93 </w:t>
            </w:r>
          </w:p>
        </w:tc>
        <w:tc>
          <w:tcPr>
            <w:tcW w:w="1860" w:type="dxa"/>
            <w:hideMark/>
          </w:tcPr>
          <w:p w14:paraId="58AD0AF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levofloxacin </w:t>
            </w:r>
          </w:p>
        </w:tc>
        <w:tc>
          <w:tcPr>
            <w:tcW w:w="705" w:type="dxa"/>
            <w:hideMark/>
          </w:tcPr>
          <w:p w14:paraId="018B8A5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93 </w:t>
            </w:r>
          </w:p>
        </w:tc>
      </w:tr>
      <w:tr w:rsidR="00232E0B" w:rsidRPr="007A043E" w14:paraId="0A063266"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6E00B44"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levofloxacin </w:t>
            </w:r>
          </w:p>
        </w:tc>
        <w:tc>
          <w:tcPr>
            <w:tcW w:w="675" w:type="dxa"/>
            <w:hideMark/>
          </w:tcPr>
          <w:p w14:paraId="6C1D26C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93 </w:t>
            </w:r>
          </w:p>
        </w:tc>
        <w:tc>
          <w:tcPr>
            <w:tcW w:w="1860" w:type="dxa"/>
            <w:hideMark/>
          </w:tcPr>
          <w:p w14:paraId="3564F8B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omeprazole </w:t>
            </w:r>
          </w:p>
        </w:tc>
        <w:tc>
          <w:tcPr>
            <w:tcW w:w="705" w:type="dxa"/>
            <w:hideMark/>
          </w:tcPr>
          <w:p w14:paraId="7DA6FB5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75 </w:t>
            </w:r>
          </w:p>
        </w:tc>
      </w:tr>
      <w:tr w:rsidR="00232E0B" w:rsidRPr="007A043E" w14:paraId="3D75D0BC" w14:textId="77777777" w:rsidTr="007A043E">
        <w:trPr>
          <w:trHeight w:val="31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AC8203D"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omeprazole </w:t>
            </w:r>
          </w:p>
        </w:tc>
        <w:tc>
          <w:tcPr>
            <w:tcW w:w="675" w:type="dxa"/>
            <w:hideMark/>
          </w:tcPr>
          <w:p w14:paraId="5A898BF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75 </w:t>
            </w:r>
          </w:p>
        </w:tc>
        <w:tc>
          <w:tcPr>
            <w:tcW w:w="1860" w:type="dxa"/>
            <w:hideMark/>
          </w:tcPr>
          <w:p w14:paraId="69CA76D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fluconazole </w:t>
            </w:r>
          </w:p>
        </w:tc>
        <w:tc>
          <w:tcPr>
            <w:tcW w:w="705" w:type="dxa"/>
            <w:hideMark/>
          </w:tcPr>
          <w:p w14:paraId="173DEB3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75 </w:t>
            </w:r>
          </w:p>
        </w:tc>
      </w:tr>
      <w:tr w:rsidR="00232E0B" w:rsidRPr="00681AF4" w14:paraId="0B1A911A"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6BD58CC4" w14:textId="77777777" w:rsidR="00232E0B" w:rsidRPr="00681AF4" w:rsidRDefault="00232E0B" w:rsidP="00BC7123">
            <w:pPr>
              <w:rPr>
                <w:rFonts w:cstheme="minorHAnsi"/>
                <w:sz w:val="18"/>
                <w:szCs w:val="18"/>
              </w:rPr>
            </w:pPr>
            <w:r w:rsidRPr="00681AF4">
              <w:rPr>
                <w:rFonts w:cstheme="minorHAnsi"/>
                <w:i/>
                <w:iCs/>
                <w:sz w:val="18"/>
                <w:szCs w:val="18"/>
              </w:rPr>
              <w:t>Drug: acetylsalicylic acid</w:t>
            </w:r>
            <w:r w:rsidRPr="00681AF4">
              <w:rPr>
                <w:rFonts w:cstheme="minorHAnsi"/>
                <w:sz w:val="18"/>
                <w:szCs w:val="18"/>
              </w:rPr>
              <w:t> </w:t>
            </w:r>
          </w:p>
        </w:tc>
        <w:tc>
          <w:tcPr>
            <w:tcW w:w="2565" w:type="dxa"/>
            <w:gridSpan w:val="2"/>
            <w:hideMark/>
          </w:tcPr>
          <w:p w14:paraId="7A863E8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b/>
                <w:bCs/>
                <w:sz w:val="18"/>
                <w:szCs w:val="18"/>
              </w:rPr>
            </w:pPr>
            <w:r w:rsidRPr="007A043E">
              <w:rPr>
                <w:rFonts w:cstheme="minorHAnsi"/>
                <w:b/>
                <w:bCs/>
                <w:i/>
                <w:iCs/>
                <w:sz w:val="18"/>
                <w:szCs w:val="18"/>
              </w:rPr>
              <w:t>Drug: ritonavir</w:t>
            </w:r>
            <w:r w:rsidRPr="007A043E">
              <w:rPr>
                <w:rFonts w:cstheme="minorHAnsi"/>
                <w:b/>
                <w:bCs/>
                <w:sz w:val="18"/>
                <w:szCs w:val="18"/>
              </w:rPr>
              <w:t> </w:t>
            </w:r>
          </w:p>
        </w:tc>
      </w:tr>
      <w:tr w:rsidR="00232E0B" w:rsidRPr="00681AF4" w14:paraId="12C7B633"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153D38E3"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c>
          <w:tcPr>
            <w:tcW w:w="2565" w:type="dxa"/>
            <w:gridSpan w:val="2"/>
            <w:hideMark/>
          </w:tcPr>
          <w:p w14:paraId="68BC16E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7A043E">
              <w:rPr>
                <w:rFonts w:cstheme="minorHAnsi"/>
                <w:b/>
                <w:bCs/>
                <w:i/>
                <w:iCs/>
                <w:sz w:val="18"/>
                <w:szCs w:val="18"/>
              </w:rPr>
              <w:t>Role: C</w:t>
            </w:r>
            <w:r w:rsidRPr="007A043E">
              <w:rPr>
                <w:rFonts w:cstheme="minorHAnsi"/>
                <w:b/>
                <w:bCs/>
                <w:sz w:val="18"/>
                <w:szCs w:val="18"/>
              </w:rPr>
              <w:t> </w:t>
            </w:r>
          </w:p>
        </w:tc>
      </w:tr>
      <w:tr w:rsidR="00232E0B" w:rsidRPr="007A043E" w14:paraId="3DE33525"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2A575E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furosemide </w:t>
            </w:r>
          </w:p>
        </w:tc>
        <w:tc>
          <w:tcPr>
            <w:tcW w:w="675" w:type="dxa"/>
            <w:hideMark/>
          </w:tcPr>
          <w:p w14:paraId="70A9F629"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620 </w:t>
            </w:r>
          </w:p>
        </w:tc>
        <w:tc>
          <w:tcPr>
            <w:tcW w:w="1860" w:type="dxa"/>
            <w:hideMark/>
          </w:tcPr>
          <w:p w14:paraId="435586C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furosemide </w:t>
            </w:r>
          </w:p>
        </w:tc>
        <w:tc>
          <w:tcPr>
            <w:tcW w:w="705" w:type="dxa"/>
            <w:hideMark/>
          </w:tcPr>
          <w:p w14:paraId="4320016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620 </w:t>
            </w:r>
          </w:p>
        </w:tc>
      </w:tr>
      <w:tr w:rsidR="00232E0B" w:rsidRPr="007A043E" w14:paraId="2EE8BEB1"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07AAD0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bisoprolol </w:t>
            </w:r>
          </w:p>
        </w:tc>
        <w:tc>
          <w:tcPr>
            <w:tcW w:w="675" w:type="dxa"/>
            <w:hideMark/>
          </w:tcPr>
          <w:p w14:paraId="0D4C9E3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380 </w:t>
            </w:r>
          </w:p>
        </w:tc>
        <w:tc>
          <w:tcPr>
            <w:tcW w:w="1860" w:type="dxa"/>
            <w:hideMark/>
          </w:tcPr>
          <w:p w14:paraId="4F5D7D9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bisoprolol </w:t>
            </w:r>
          </w:p>
        </w:tc>
        <w:tc>
          <w:tcPr>
            <w:tcW w:w="705" w:type="dxa"/>
            <w:hideMark/>
          </w:tcPr>
          <w:p w14:paraId="50A6ED4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380 </w:t>
            </w:r>
          </w:p>
        </w:tc>
      </w:tr>
      <w:tr w:rsidR="00232E0B" w:rsidRPr="007A043E" w14:paraId="4B1A289E"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1E84B3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379B532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312 </w:t>
            </w:r>
          </w:p>
        </w:tc>
        <w:tc>
          <w:tcPr>
            <w:tcW w:w="1860" w:type="dxa"/>
            <w:hideMark/>
          </w:tcPr>
          <w:p w14:paraId="5CD2D46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paracetamol </w:t>
            </w:r>
          </w:p>
        </w:tc>
        <w:tc>
          <w:tcPr>
            <w:tcW w:w="705" w:type="dxa"/>
            <w:hideMark/>
          </w:tcPr>
          <w:p w14:paraId="1F2AE18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312 </w:t>
            </w:r>
          </w:p>
        </w:tc>
      </w:tr>
      <w:tr w:rsidR="00232E0B" w:rsidRPr="007A043E" w14:paraId="428DD595"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59520EC"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amlodipine </w:t>
            </w:r>
          </w:p>
        </w:tc>
        <w:tc>
          <w:tcPr>
            <w:tcW w:w="675" w:type="dxa"/>
            <w:hideMark/>
          </w:tcPr>
          <w:p w14:paraId="051CCA5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233 </w:t>
            </w:r>
          </w:p>
        </w:tc>
        <w:tc>
          <w:tcPr>
            <w:tcW w:w="1860" w:type="dxa"/>
            <w:hideMark/>
          </w:tcPr>
          <w:p w14:paraId="3C8A2AF7"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1B9F1FA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244 </w:t>
            </w:r>
          </w:p>
        </w:tc>
      </w:tr>
      <w:tr w:rsidR="00232E0B" w:rsidRPr="007A043E" w14:paraId="61F27DA8"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6478A6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digoxin </w:t>
            </w:r>
          </w:p>
        </w:tc>
        <w:tc>
          <w:tcPr>
            <w:tcW w:w="675" w:type="dxa"/>
            <w:hideMark/>
          </w:tcPr>
          <w:p w14:paraId="119539A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224 </w:t>
            </w:r>
          </w:p>
        </w:tc>
        <w:tc>
          <w:tcPr>
            <w:tcW w:w="1860" w:type="dxa"/>
            <w:hideMark/>
          </w:tcPr>
          <w:p w14:paraId="24D1AA4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amlodipine </w:t>
            </w:r>
          </w:p>
        </w:tc>
        <w:tc>
          <w:tcPr>
            <w:tcW w:w="705" w:type="dxa"/>
            <w:hideMark/>
          </w:tcPr>
          <w:p w14:paraId="1A7DAA1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233 </w:t>
            </w:r>
          </w:p>
        </w:tc>
      </w:tr>
      <w:tr w:rsidR="00232E0B" w:rsidRPr="007A043E" w14:paraId="573AAAC5"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ECB7F4F"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metoprolol </w:t>
            </w:r>
          </w:p>
        </w:tc>
        <w:tc>
          <w:tcPr>
            <w:tcW w:w="675" w:type="dxa"/>
            <w:hideMark/>
          </w:tcPr>
          <w:p w14:paraId="4FDFB50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221 </w:t>
            </w:r>
          </w:p>
        </w:tc>
        <w:tc>
          <w:tcPr>
            <w:tcW w:w="1860" w:type="dxa"/>
            <w:hideMark/>
          </w:tcPr>
          <w:p w14:paraId="54313B7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digoxin </w:t>
            </w:r>
          </w:p>
        </w:tc>
        <w:tc>
          <w:tcPr>
            <w:tcW w:w="705" w:type="dxa"/>
            <w:hideMark/>
          </w:tcPr>
          <w:p w14:paraId="7FC22CB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224 </w:t>
            </w:r>
          </w:p>
        </w:tc>
      </w:tr>
      <w:tr w:rsidR="00232E0B" w:rsidRPr="007A043E" w14:paraId="11EC8A28"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0B62142"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atorvastatin </w:t>
            </w:r>
          </w:p>
        </w:tc>
        <w:tc>
          <w:tcPr>
            <w:tcW w:w="675" w:type="dxa"/>
            <w:hideMark/>
          </w:tcPr>
          <w:p w14:paraId="6626A4B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216 </w:t>
            </w:r>
          </w:p>
        </w:tc>
        <w:tc>
          <w:tcPr>
            <w:tcW w:w="1860" w:type="dxa"/>
            <w:hideMark/>
          </w:tcPr>
          <w:p w14:paraId="7389BBBF"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metoprolol </w:t>
            </w:r>
          </w:p>
        </w:tc>
        <w:tc>
          <w:tcPr>
            <w:tcW w:w="705" w:type="dxa"/>
            <w:hideMark/>
          </w:tcPr>
          <w:p w14:paraId="05F48DB2"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221 </w:t>
            </w:r>
          </w:p>
        </w:tc>
      </w:tr>
      <w:tr w:rsidR="00232E0B" w:rsidRPr="007A043E" w14:paraId="606FE60B"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A7CE59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omeprazole </w:t>
            </w:r>
          </w:p>
        </w:tc>
        <w:tc>
          <w:tcPr>
            <w:tcW w:w="675" w:type="dxa"/>
            <w:hideMark/>
          </w:tcPr>
          <w:p w14:paraId="6481A40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209 </w:t>
            </w:r>
          </w:p>
        </w:tc>
        <w:tc>
          <w:tcPr>
            <w:tcW w:w="1860" w:type="dxa"/>
            <w:hideMark/>
          </w:tcPr>
          <w:p w14:paraId="5C7DB0C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atorvastatin </w:t>
            </w:r>
          </w:p>
        </w:tc>
        <w:tc>
          <w:tcPr>
            <w:tcW w:w="705" w:type="dxa"/>
            <w:hideMark/>
          </w:tcPr>
          <w:p w14:paraId="5CF28F4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216 </w:t>
            </w:r>
          </w:p>
        </w:tc>
      </w:tr>
      <w:tr w:rsidR="00232E0B" w:rsidRPr="007A043E" w14:paraId="554DBD5F"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FD91DDF"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pantoprazole </w:t>
            </w:r>
          </w:p>
        </w:tc>
        <w:tc>
          <w:tcPr>
            <w:tcW w:w="675" w:type="dxa"/>
            <w:hideMark/>
          </w:tcPr>
          <w:p w14:paraId="075BC0B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199 </w:t>
            </w:r>
          </w:p>
        </w:tc>
        <w:tc>
          <w:tcPr>
            <w:tcW w:w="1860" w:type="dxa"/>
            <w:hideMark/>
          </w:tcPr>
          <w:p w14:paraId="65FDEC7F"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omeprazole </w:t>
            </w:r>
          </w:p>
        </w:tc>
        <w:tc>
          <w:tcPr>
            <w:tcW w:w="705" w:type="dxa"/>
            <w:hideMark/>
          </w:tcPr>
          <w:p w14:paraId="5966BC2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209 </w:t>
            </w:r>
          </w:p>
        </w:tc>
      </w:tr>
      <w:tr w:rsidR="00232E0B" w:rsidRPr="007A043E" w14:paraId="53C013E8"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266DA1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insulin </w:t>
            </w:r>
          </w:p>
        </w:tc>
        <w:tc>
          <w:tcPr>
            <w:tcW w:w="675" w:type="dxa"/>
            <w:hideMark/>
          </w:tcPr>
          <w:p w14:paraId="5EC9E33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181 </w:t>
            </w:r>
          </w:p>
        </w:tc>
        <w:tc>
          <w:tcPr>
            <w:tcW w:w="1860" w:type="dxa"/>
            <w:hideMark/>
          </w:tcPr>
          <w:p w14:paraId="021DE78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pantoprazole </w:t>
            </w:r>
          </w:p>
        </w:tc>
        <w:tc>
          <w:tcPr>
            <w:tcW w:w="705" w:type="dxa"/>
            <w:hideMark/>
          </w:tcPr>
          <w:p w14:paraId="504720BF"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199 </w:t>
            </w:r>
          </w:p>
        </w:tc>
      </w:tr>
      <w:tr w:rsidR="00232E0B" w:rsidRPr="00681AF4" w14:paraId="63B7C7C5"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0AC897EE"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c>
          <w:tcPr>
            <w:tcW w:w="2565" w:type="dxa"/>
            <w:gridSpan w:val="2"/>
            <w:hideMark/>
          </w:tcPr>
          <w:p w14:paraId="4C794779"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b/>
                <w:bCs/>
                <w:sz w:val="18"/>
                <w:szCs w:val="18"/>
              </w:rPr>
            </w:pPr>
            <w:r w:rsidRPr="007A043E">
              <w:rPr>
                <w:rFonts w:cstheme="minorHAnsi"/>
                <w:b/>
                <w:bCs/>
                <w:i/>
                <w:iCs/>
                <w:sz w:val="18"/>
                <w:szCs w:val="18"/>
              </w:rPr>
              <w:t>Role: SS</w:t>
            </w:r>
            <w:r w:rsidRPr="007A043E">
              <w:rPr>
                <w:rFonts w:cstheme="minorHAnsi"/>
                <w:b/>
                <w:bCs/>
                <w:sz w:val="18"/>
                <w:szCs w:val="18"/>
              </w:rPr>
              <w:t> </w:t>
            </w:r>
          </w:p>
        </w:tc>
      </w:tr>
      <w:tr w:rsidR="00232E0B" w:rsidRPr="007A043E" w14:paraId="3C5635A6"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C77B01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miconazole </w:t>
            </w:r>
          </w:p>
        </w:tc>
        <w:tc>
          <w:tcPr>
            <w:tcW w:w="675" w:type="dxa"/>
            <w:hideMark/>
          </w:tcPr>
          <w:p w14:paraId="36AB9FA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139 </w:t>
            </w:r>
          </w:p>
        </w:tc>
        <w:tc>
          <w:tcPr>
            <w:tcW w:w="1860" w:type="dxa"/>
            <w:hideMark/>
          </w:tcPr>
          <w:p w14:paraId="7117903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miconazole </w:t>
            </w:r>
          </w:p>
        </w:tc>
        <w:tc>
          <w:tcPr>
            <w:tcW w:w="705" w:type="dxa"/>
            <w:hideMark/>
          </w:tcPr>
          <w:p w14:paraId="30049F0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139 </w:t>
            </w:r>
          </w:p>
        </w:tc>
      </w:tr>
      <w:tr w:rsidR="00232E0B" w:rsidRPr="007A043E" w14:paraId="0F72FD97"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254F42D"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2028382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81 </w:t>
            </w:r>
          </w:p>
        </w:tc>
        <w:tc>
          <w:tcPr>
            <w:tcW w:w="1860" w:type="dxa"/>
            <w:hideMark/>
          </w:tcPr>
          <w:p w14:paraId="41FE961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paracetamol </w:t>
            </w:r>
          </w:p>
        </w:tc>
        <w:tc>
          <w:tcPr>
            <w:tcW w:w="705" w:type="dxa"/>
            <w:hideMark/>
          </w:tcPr>
          <w:p w14:paraId="5ED0E877"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81 </w:t>
            </w:r>
          </w:p>
        </w:tc>
      </w:tr>
      <w:tr w:rsidR="00232E0B" w:rsidRPr="007A043E" w14:paraId="3338BC88"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97753F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rivaroxaban </w:t>
            </w:r>
          </w:p>
        </w:tc>
        <w:tc>
          <w:tcPr>
            <w:tcW w:w="675" w:type="dxa"/>
            <w:hideMark/>
          </w:tcPr>
          <w:p w14:paraId="01DCD08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63 </w:t>
            </w:r>
          </w:p>
        </w:tc>
        <w:tc>
          <w:tcPr>
            <w:tcW w:w="1860" w:type="dxa"/>
            <w:hideMark/>
          </w:tcPr>
          <w:p w14:paraId="0F37609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rivaroxaban </w:t>
            </w:r>
          </w:p>
        </w:tc>
        <w:tc>
          <w:tcPr>
            <w:tcW w:w="705" w:type="dxa"/>
            <w:hideMark/>
          </w:tcPr>
          <w:p w14:paraId="5A81737F"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63 </w:t>
            </w:r>
          </w:p>
        </w:tc>
      </w:tr>
      <w:tr w:rsidR="00232E0B" w:rsidRPr="007A043E" w14:paraId="09163309"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2A58EBD"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tramadol </w:t>
            </w:r>
          </w:p>
        </w:tc>
        <w:tc>
          <w:tcPr>
            <w:tcW w:w="675" w:type="dxa"/>
            <w:hideMark/>
          </w:tcPr>
          <w:p w14:paraId="4461C0A0"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24 </w:t>
            </w:r>
          </w:p>
        </w:tc>
        <w:tc>
          <w:tcPr>
            <w:tcW w:w="1860" w:type="dxa"/>
            <w:hideMark/>
          </w:tcPr>
          <w:p w14:paraId="75279D67"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0BCE6C1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55 </w:t>
            </w:r>
          </w:p>
        </w:tc>
      </w:tr>
      <w:tr w:rsidR="00232E0B" w:rsidRPr="007A043E" w14:paraId="290FA5FB"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3B090F9"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warfarin </w:t>
            </w:r>
          </w:p>
        </w:tc>
        <w:tc>
          <w:tcPr>
            <w:tcW w:w="675" w:type="dxa"/>
            <w:hideMark/>
          </w:tcPr>
          <w:p w14:paraId="17B67CD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22 </w:t>
            </w:r>
          </w:p>
        </w:tc>
        <w:tc>
          <w:tcPr>
            <w:tcW w:w="1860" w:type="dxa"/>
            <w:hideMark/>
          </w:tcPr>
          <w:p w14:paraId="4EE042E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tramadol </w:t>
            </w:r>
          </w:p>
        </w:tc>
        <w:tc>
          <w:tcPr>
            <w:tcW w:w="705" w:type="dxa"/>
            <w:hideMark/>
          </w:tcPr>
          <w:p w14:paraId="0C72BED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24 </w:t>
            </w:r>
          </w:p>
        </w:tc>
      </w:tr>
      <w:tr w:rsidR="00232E0B" w:rsidRPr="007A043E" w14:paraId="43C05359"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85F554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hydroxychloroquine </w:t>
            </w:r>
          </w:p>
        </w:tc>
        <w:tc>
          <w:tcPr>
            <w:tcW w:w="675" w:type="dxa"/>
            <w:hideMark/>
          </w:tcPr>
          <w:p w14:paraId="5C57E02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22 </w:t>
            </w:r>
          </w:p>
        </w:tc>
        <w:tc>
          <w:tcPr>
            <w:tcW w:w="1860" w:type="dxa"/>
            <w:hideMark/>
          </w:tcPr>
          <w:p w14:paraId="32403EE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warfarin </w:t>
            </w:r>
          </w:p>
        </w:tc>
        <w:tc>
          <w:tcPr>
            <w:tcW w:w="705" w:type="dxa"/>
            <w:hideMark/>
          </w:tcPr>
          <w:p w14:paraId="65BAA10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22 </w:t>
            </w:r>
          </w:p>
        </w:tc>
      </w:tr>
      <w:tr w:rsidR="00232E0B" w:rsidRPr="007A043E" w14:paraId="4899C07E"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44A53F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furosemide </w:t>
            </w:r>
          </w:p>
        </w:tc>
        <w:tc>
          <w:tcPr>
            <w:tcW w:w="675" w:type="dxa"/>
            <w:hideMark/>
          </w:tcPr>
          <w:p w14:paraId="72836A37"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21 </w:t>
            </w:r>
          </w:p>
        </w:tc>
        <w:tc>
          <w:tcPr>
            <w:tcW w:w="1860" w:type="dxa"/>
            <w:hideMark/>
          </w:tcPr>
          <w:p w14:paraId="368EB12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hydroxychloroquine </w:t>
            </w:r>
          </w:p>
        </w:tc>
        <w:tc>
          <w:tcPr>
            <w:tcW w:w="705" w:type="dxa"/>
            <w:hideMark/>
          </w:tcPr>
          <w:p w14:paraId="1B2DD6E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22 </w:t>
            </w:r>
          </w:p>
        </w:tc>
      </w:tr>
      <w:tr w:rsidR="00232E0B" w:rsidRPr="007A043E" w14:paraId="06520CFA"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D7A8F8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enoxaparin </w:t>
            </w:r>
          </w:p>
        </w:tc>
        <w:tc>
          <w:tcPr>
            <w:tcW w:w="675" w:type="dxa"/>
            <w:hideMark/>
          </w:tcPr>
          <w:p w14:paraId="71E1A54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21 </w:t>
            </w:r>
          </w:p>
        </w:tc>
        <w:tc>
          <w:tcPr>
            <w:tcW w:w="1860" w:type="dxa"/>
            <w:hideMark/>
          </w:tcPr>
          <w:p w14:paraId="788F8B0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furosemide </w:t>
            </w:r>
          </w:p>
        </w:tc>
        <w:tc>
          <w:tcPr>
            <w:tcW w:w="705" w:type="dxa"/>
            <w:hideMark/>
          </w:tcPr>
          <w:p w14:paraId="35D6A3A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21 </w:t>
            </w:r>
          </w:p>
        </w:tc>
      </w:tr>
      <w:tr w:rsidR="00232E0B" w:rsidRPr="007A043E" w14:paraId="3CAE61EE"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4C8803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prednisone </w:t>
            </w:r>
          </w:p>
        </w:tc>
        <w:tc>
          <w:tcPr>
            <w:tcW w:w="675" w:type="dxa"/>
            <w:hideMark/>
          </w:tcPr>
          <w:p w14:paraId="6AEC0DC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20 </w:t>
            </w:r>
          </w:p>
        </w:tc>
        <w:tc>
          <w:tcPr>
            <w:tcW w:w="1860" w:type="dxa"/>
            <w:hideMark/>
          </w:tcPr>
          <w:p w14:paraId="7CD8996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enoxaparin </w:t>
            </w:r>
          </w:p>
        </w:tc>
        <w:tc>
          <w:tcPr>
            <w:tcW w:w="705" w:type="dxa"/>
            <w:hideMark/>
          </w:tcPr>
          <w:p w14:paraId="1C81DAA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21 </w:t>
            </w:r>
          </w:p>
        </w:tc>
      </w:tr>
      <w:tr w:rsidR="00232E0B" w:rsidRPr="007A043E" w14:paraId="3DE3982F"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8EFCDD1"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clopidogrel </w:t>
            </w:r>
          </w:p>
        </w:tc>
        <w:tc>
          <w:tcPr>
            <w:tcW w:w="675" w:type="dxa"/>
            <w:hideMark/>
          </w:tcPr>
          <w:p w14:paraId="72B7830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18 </w:t>
            </w:r>
          </w:p>
        </w:tc>
        <w:tc>
          <w:tcPr>
            <w:tcW w:w="1860" w:type="dxa"/>
            <w:hideMark/>
          </w:tcPr>
          <w:p w14:paraId="052B3F1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prednisone </w:t>
            </w:r>
          </w:p>
        </w:tc>
        <w:tc>
          <w:tcPr>
            <w:tcW w:w="705" w:type="dxa"/>
            <w:hideMark/>
          </w:tcPr>
          <w:p w14:paraId="671F7BF7"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20 </w:t>
            </w:r>
          </w:p>
        </w:tc>
      </w:tr>
      <w:tr w:rsidR="00232E0B" w:rsidRPr="00681AF4" w14:paraId="04FB99E2"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5F521AAA"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c>
          <w:tcPr>
            <w:tcW w:w="2565" w:type="dxa"/>
            <w:gridSpan w:val="2"/>
            <w:hideMark/>
          </w:tcPr>
          <w:p w14:paraId="6BD5D28F"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7A043E">
              <w:rPr>
                <w:rFonts w:cstheme="minorHAnsi"/>
                <w:b/>
                <w:bCs/>
                <w:i/>
                <w:iCs/>
                <w:sz w:val="18"/>
                <w:szCs w:val="18"/>
              </w:rPr>
              <w:t>Role: PS</w:t>
            </w:r>
            <w:r w:rsidRPr="007A043E">
              <w:rPr>
                <w:rFonts w:cstheme="minorHAnsi"/>
                <w:b/>
                <w:bCs/>
                <w:sz w:val="18"/>
                <w:szCs w:val="18"/>
              </w:rPr>
              <w:t> </w:t>
            </w:r>
          </w:p>
        </w:tc>
      </w:tr>
      <w:tr w:rsidR="00232E0B" w:rsidRPr="007A043E" w14:paraId="2C635647"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34B362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warfarin </w:t>
            </w:r>
          </w:p>
        </w:tc>
        <w:tc>
          <w:tcPr>
            <w:tcW w:w="675" w:type="dxa"/>
            <w:hideMark/>
          </w:tcPr>
          <w:p w14:paraId="3769B28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288 </w:t>
            </w:r>
          </w:p>
        </w:tc>
        <w:tc>
          <w:tcPr>
            <w:tcW w:w="1860" w:type="dxa"/>
            <w:hideMark/>
          </w:tcPr>
          <w:p w14:paraId="6CF3245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46C5C6A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339 </w:t>
            </w:r>
          </w:p>
        </w:tc>
      </w:tr>
      <w:tr w:rsidR="00232E0B" w:rsidRPr="007A043E" w14:paraId="44F097B8"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9F1B88F"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miconazole </w:t>
            </w:r>
          </w:p>
        </w:tc>
        <w:tc>
          <w:tcPr>
            <w:tcW w:w="675" w:type="dxa"/>
            <w:hideMark/>
          </w:tcPr>
          <w:p w14:paraId="49422CD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156 </w:t>
            </w:r>
          </w:p>
        </w:tc>
        <w:tc>
          <w:tcPr>
            <w:tcW w:w="1860" w:type="dxa"/>
            <w:hideMark/>
          </w:tcPr>
          <w:p w14:paraId="0ABE83A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warfarin </w:t>
            </w:r>
          </w:p>
        </w:tc>
        <w:tc>
          <w:tcPr>
            <w:tcW w:w="705" w:type="dxa"/>
            <w:hideMark/>
          </w:tcPr>
          <w:p w14:paraId="49CC7D5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288 </w:t>
            </w:r>
          </w:p>
        </w:tc>
      </w:tr>
      <w:tr w:rsidR="00232E0B" w:rsidRPr="007A043E" w14:paraId="28E11049"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CF93B0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605A0C1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125 </w:t>
            </w:r>
          </w:p>
        </w:tc>
        <w:tc>
          <w:tcPr>
            <w:tcW w:w="1860" w:type="dxa"/>
            <w:hideMark/>
          </w:tcPr>
          <w:p w14:paraId="798F20C0"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miconazole </w:t>
            </w:r>
          </w:p>
        </w:tc>
        <w:tc>
          <w:tcPr>
            <w:tcW w:w="705" w:type="dxa"/>
            <w:hideMark/>
          </w:tcPr>
          <w:p w14:paraId="02E867C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156 </w:t>
            </w:r>
          </w:p>
        </w:tc>
      </w:tr>
      <w:tr w:rsidR="00232E0B" w:rsidRPr="007A043E" w14:paraId="75FBB1EF"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D3A8AB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clopidogrel </w:t>
            </w:r>
          </w:p>
        </w:tc>
        <w:tc>
          <w:tcPr>
            <w:tcW w:w="675" w:type="dxa"/>
            <w:hideMark/>
          </w:tcPr>
          <w:p w14:paraId="29E7DF2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121 </w:t>
            </w:r>
          </w:p>
        </w:tc>
        <w:tc>
          <w:tcPr>
            <w:tcW w:w="1860" w:type="dxa"/>
            <w:hideMark/>
          </w:tcPr>
          <w:p w14:paraId="3F67B04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paracetamol </w:t>
            </w:r>
          </w:p>
        </w:tc>
        <w:tc>
          <w:tcPr>
            <w:tcW w:w="705" w:type="dxa"/>
            <w:hideMark/>
          </w:tcPr>
          <w:p w14:paraId="07E1A17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125 </w:t>
            </w:r>
          </w:p>
        </w:tc>
      </w:tr>
      <w:tr w:rsidR="00232E0B" w:rsidRPr="007A043E" w14:paraId="534BF82B"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3E6130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amiodarone </w:t>
            </w:r>
          </w:p>
        </w:tc>
        <w:tc>
          <w:tcPr>
            <w:tcW w:w="675" w:type="dxa"/>
            <w:hideMark/>
          </w:tcPr>
          <w:p w14:paraId="3C74373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106 </w:t>
            </w:r>
          </w:p>
        </w:tc>
        <w:tc>
          <w:tcPr>
            <w:tcW w:w="1860" w:type="dxa"/>
            <w:hideMark/>
          </w:tcPr>
          <w:p w14:paraId="51777D7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clopidogrel </w:t>
            </w:r>
          </w:p>
        </w:tc>
        <w:tc>
          <w:tcPr>
            <w:tcW w:w="705" w:type="dxa"/>
            <w:hideMark/>
          </w:tcPr>
          <w:p w14:paraId="70143BE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121 </w:t>
            </w:r>
          </w:p>
        </w:tc>
      </w:tr>
      <w:tr w:rsidR="00232E0B" w:rsidRPr="007A043E" w14:paraId="0EA5BC36"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47C7A3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lastRenderedPageBreak/>
              <w:t>tramadol </w:t>
            </w:r>
          </w:p>
        </w:tc>
        <w:tc>
          <w:tcPr>
            <w:tcW w:w="675" w:type="dxa"/>
            <w:hideMark/>
          </w:tcPr>
          <w:p w14:paraId="566A503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95 </w:t>
            </w:r>
          </w:p>
        </w:tc>
        <w:tc>
          <w:tcPr>
            <w:tcW w:w="1860" w:type="dxa"/>
            <w:hideMark/>
          </w:tcPr>
          <w:p w14:paraId="4794814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amiodarone </w:t>
            </w:r>
          </w:p>
        </w:tc>
        <w:tc>
          <w:tcPr>
            <w:tcW w:w="705" w:type="dxa"/>
            <w:hideMark/>
          </w:tcPr>
          <w:p w14:paraId="27309A8C"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106 </w:t>
            </w:r>
          </w:p>
        </w:tc>
      </w:tr>
      <w:tr w:rsidR="00232E0B" w:rsidRPr="007A043E" w14:paraId="137DC5E5"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73224CF"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clarithromycin </w:t>
            </w:r>
          </w:p>
        </w:tc>
        <w:tc>
          <w:tcPr>
            <w:tcW w:w="675" w:type="dxa"/>
            <w:hideMark/>
          </w:tcPr>
          <w:p w14:paraId="29BACDB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93 </w:t>
            </w:r>
          </w:p>
        </w:tc>
        <w:tc>
          <w:tcPr>
            <w:tcW w:w="1860" w:type="dxa"/>
            <w:hideMark/>
          </w:tcPr>
          <w:p w14:paraId="7E7318B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tramadol </w:t>
            </w:r>
          </w:p>
        </w:tc>
        <w:tc>
          <w:tcPr>
            <w:tcW w:w="705" w:type="dxa"/>
            <w:hideMark/>
          </w:tcPr>
          <w:p w14:paraId="2087C42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95 </w:t>
            </w:r>
          </w:p>
        </w:tc>
      </w:tr>
      <w:tr w:rsidR="00232E0B" w:rsidRPr="007A043E" w14:paraId="01D74961"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B1DA9F9"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levofloxacin </w:t>
            </w:r>
          </w:p>
        </w:tc>
        <w:tc>
          <w:tcPr>
            <w:tcW w:w="675" w:type="dxa"/>
            <w:hideMark/>
          </w:tcPr>
          <w:p w14:paraId="1C0E8FC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93 </w:t>
            </w:r>
          </w:p>
        </w:tc>
        <w:tc>
          <w:tcPr>
            <w:tcW w:w="1860" w:type="dxa"/>
            <w:hideMark/>
          </w:tcPr>
          <w:p w14:paraId="75AD678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clarithromycin </w:t>
            </w:r>
          </w:p>
        </w:tc>
        <w:tc>
          <w:tcPr>
            <w:tcW w:w="705" w:type="dxa"/>
            <w:hideMark/>
          </w:tcPr>
          <w:p w14:paraId="1868A6E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93 </w:t>
            </w:r>
          </w:p>
        </w:tc>
      </w:tr>
      <w:tr w:rsidR="00232E0B" w:rsidRPr="007A043E" w14:paraId="7A8BA558"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B26CBD4"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omeprazole </w:t>
            </w:r>
          </w:p>
        </w:tc>
        <w:tc>
          <w:tcPr>
            <w:tcW w:w="675" w:type="dxa"/>
            <w:hideMark/>
          </w:tcPr>
          <w:p w14:paraId="5A6669B2"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75 </w:t>
            </w:r>
          </w:p>
        </w:tc>
        <w:tc>
          <w:tcPr>
            <w:tcW w:w="1860" w:type="dxa"/>
            <w:hideMark/>
          </w:tcPr>
          <w:p w14:paraId="25F1AEC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levofloxacin </w:t>
            </w:r>
          </w:p>
        </w:tc>
        <w:tc>
          <w:tcPr>
            <w:tcW w:w="705" w:type="dxa"/>
            <w:hideMark/>
          </w:tcPr>
          <w:p w14:paraId="43CBBFD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93 </w:t>
            </w:r>
          </w:p>
        </w:tc>
      </w:tr>
      <w:tr w:rsidR="00232E0B" w:rsidRPr="007A043E" w14:paraId="5AE1C69A" w14:textId="77777777" w:rsidTr="007A043E">
        <w:trPr>
          <w:trHeight w:val="31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A53260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fluconazole </w:t>
            </w:r>
          </w:p>
        </w:tc>
        <w:tc>
          <w:tcPr>
            <w:tcW w:w="675" w:type="dxa"/>
            <w:hideMark/>
          </w:tcPr>
          <w:p w14:paraId="42E73E4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75 </w:t>
            </w:r>
          </w:p>
        </w:tc>
        <w:tc>
          <w:tcPr>
            <w:tcW w:w="1860" w:type="dxa"/>
            <w:hideMark/>
          </w:tcPr>
          <w:p w14:paraId="3C4BF75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omeprazole </w:t>
            </w:r>
          </w:p>
        </w:tc>
        <w:tc>
          <w:tcPr>
            <w:tcW w:w="705" w:type="dxa"/>
            <w:hideMark/>
          </w:tcPr>
          <w:p w14:paraId="495B9EA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75 </w:t>
            </w:r>
          </w:p>
        </w:tc>
      </w:tr>
      <w:tr w:rsidR="00232E0B" w:rsidRPr="00681AF4" w14:paraId="1AF96205"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228CF7A9" w14:textId="77777777" w:rsidR="00232E0B" w:rsidRPr="00681AF4" w:rsidRDefault="00232E0B" w:rsidP="00BC7123">
            <w:pPr>
              <w:rPr>
                <w:rFonts w:cstheme="minorHAnsi"/>
                <w:sz w:val="18"/>
                <w:szCs w:val="18"/>
              </w:rPr>
            </w:pPr>
            <w:r w:rsidRPr="00681AF4">
              <w:rPr>
                <w:rFonts w:cstheme="minorHAnsi"/>
                <w:i/>
                <w:iCs/>
                <w:sz w:val="18"/>
                <w:szCs w:val="18"/>
              </w:rPr>
              <w:t>Drug: quetiapine</w:t>
            </w:r>
            <w:r w:rsidRPr="00681AF4">
              <w:rPr>
                <w:rFonts w:cstheme="minorHAnsi"/>
                <w:sz w:val="18"/>
                <w:szCs w:val="18"/>
              </w:rPr>
              <w:t> </w:t>
            </w:r>
          </w:p>
        </w:tc>
        <w:tc>
          <w:tcPr>
            <w:tcW w:w="2565" w:type="dxa"/>
            <w:gridSpan w:val="2"/>
            <w:hideMark/>
          </w:tcPr>
          <w:p w14:paraId="1505CF96"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i/>
                <w:iCs/>
                <w:sz w:val="18"/>
                <w:szCs w:val="18"/>
              </w:rPr>
              <w:t>Drug: clozapine</w:t>
            </w:r>
            <w:r w:rsidRPr="00681AF4">
              <w:rPr>
                <w:rFonts w:cstheme="minorHAnsi"/>
                <w:sz w:val="18"/>
                <w:szCs w:val="18"/>
              </w:rPr>
              <w:t> </w:t>
            </w:r>
          </w:p>
        </w:tc>
      </w:tr>
      <w:tr w:rsidR="00232E0B" w:rsidRPr="00681AF4" w14:paraId="6B62435B"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6C3219F4"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c>
          <w:tcPr>
            <w:tcW w:w="2565" w:type="dxa"/>
            <w:gridSpan w:val="2"/>
            <w:hideMark/>
          </w:tcPr>
          <w:p w14:paraId="591A921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7A043E">
              <w:rPr>
                <w:rFonts w:cstheme="minorHAnsi"/>
                <w:b/>
                <w:bCs/>
                <w:i/>
                <w:iCs/>
                <w:sz w:val="18"/>
                <w:szCs w:val="18"/>
              </w:rPr>
              <w:t>Role: C</w:t>
            </w:r>
            <w:r w:rsidRPr="007A043E">
              <w:rPr>
                <w:rFonts w:cstheme="minorHAnsi"/>
                <w:b/>
                <w:bCs/>
                <w:sz w:val="18"/>
                <w:szCs w:val="18"/>
              </w:rPr>
              <w:t> </w:t>
            </w:r>
          </w:p>
        </w:tc>
      </w:tr>
      <w:tr w:rsidR="00232E0B" w:rsidRPr="007A043E" w14:paraId="30FD74E0"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3BEE834"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furosemide </w:t>
            </w:r>
          </w:p>
        </w:tc>
        <w:tc>
          <w:tcPr>
            <w:tcW w:w="675" w:type="dxa"/>
            <w:hideMark/>
          </w:tcPr>
          <w:p w14:paraId="3DDEED5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620 </w:t>
            </w:r>
          </w:p>
        </w:tc>
        <w:tc>
          <w:tcPr>
            <w:tcW w:w="1860" w:type="dxa"/>
            <w:hideMark/>
          </w:tcPr>
          <w:p w14:paraId="2C43929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furosemide </w:t>
            </w:r>
          </w:p>
        </w:tc>
        <w:tc>
          <w:tcPr>
            <w:tcW w:w="705" w:type="dxa"/>
            <w:hideMark/>
          </w:tcPr>
          <w:p w14:paraId="375AC9D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620 </w:t>
            </w:r>
          </w:p>
        </w:tc>
      </w:tr>
      <w:tr w:rsidR="00232E0B" w:rsidRPr="007A043E" w14:paraId="23E87C49"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6798B52"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bisoprolol </w:t>
            </w:r>
          </w:p>
        </w:tc>
        <w:tc>
          <w:tcPr>
            <w:tcW w:w="675" w:type="dxa"/>
            <w:hideMark/>
          </w:tcPr>
          <w:p w14:paraId="7FE2896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380 </w:t>
            </w:r>
          </w:p>
        </w:tc>
        <w:tc>
          <w:tcPr>
            <w:tcW w:w="1860" w:type="dxa"/>
            <w:hideMark/>
          </w:tcPr>
          <w:p w14:paraId="30BD17BF"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bisoprolol </w:t>
            </w:r>
          </w:p>
        </w:tc>
        <w:tc>
          <w:tcPr>
            <w:tcW w:w="705" w:type="dxa"/>
            <w:hideMark/>
          </w:tcPr>
          <w:p w14:paraId="6144B53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380 </w:t>
            </w:r>
          </w:p>
        </w:tc>
      </w:tr>
      <w:tr w:rsidR="00232E0B" w:rsidRPr="007A043E" w14:paraId="068E21F8"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8F4C1A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50B6FCC9"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312 </w:t>
            </w:r>
          </w:p>
        </w:tc>
        <w:tc>
          <w:tcPr>
            <w:tcW w:w="1860" w:type="dxa"/>
            <w:hideMark/>
          </w:tcPr>
          <w:p w14:paraId="170C9D4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paracetamol </w:t>
            </w:r>
          </w:p>
        </w:tc>
        <w:tc>
          <w:tcPr>
            <w:tcW w:w="705" w:type="dxa"/>
            <w:hideMark/>
          </w:tcPr>
          <w:p w14:paraId="59FAD36F"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312 </w:t>
            </w:r>
          </w:p>
        </w:tc>
      </w:tr>
      <w:tr w:rsidR="00232E0B" w:rsidRPr="007A043E" w14:paraId="5AED2C62"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5B9D600"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acetylsalicylic acid </w:t>
            </w:r>
          </w:p>
        </w:tc>
        <w:tc>
          <w:tcPr>
            <w:tcW w:w="675" w:type="dxa"/>
            <w:hideMark/>
          </w:tcPr>
          <w:p w14:paraId="15538C9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244 </w:t>
            </w:r>
          </w:p>
        </w:tc>
        <w:tc>
          <w:tcPr>
            <w:tcW w:w="1860" w:type="dxa"/>
            <w:hideMark/>
          </w:tcPr>
          <w:p w14:paraId="4145B82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2AB7741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244 </w:t>
            </w:r>
          </w:p>
        </w:tc>
      </w:tr>
      <w:tr w:rsidR="00232E0B" w:rsidRPr="007A043E" w14:paraId="6C0B04F6"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7CC94E0"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amlodipine </w:t>
            </w:r>
          </w:p>
        </w:tc>
        <w:tc>
          <w:tcPr>
            <w:tcW w:w="675" w:type="dxa"/>
            <w:hideMark/>
          </w:tcPr>
          <w:p w14:paraId="5E78371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233 </w:t>
            </w:r>
          </w:p>
        </w:tc>
        <w:tc>
          <w:tcPr>
            <w:tcW w:w="1860" w:type="dxa"/>
            <w:hideMark/>
          </w:tcPr>
          <w:p w14:paraId="44E5F51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amlodipine </w:t>
            </w:r>
          </w:p>
        </w:tc>
        <w:tc>
          <w:tcPr>
            <w:tcW w:w="705" w:type="dxa"/>
            <w:hideMark/>
          </w:tcPr>
          <w:p w14:paraId="44F7A89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233 </w:t>
            </w:r>
          </w:p>
        </w:tc>
      </w:tr>
      <w:tr w:rsidR="00232E0B" w:rsidRPr="007A043E" w14:paraId="3EF688AD"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DCA5157"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digoxin </w:t>
            </w:r>
          </w:p>
        </w:tc>
        <w:tc>
          <w:tcPr>
            <w:tcW w:w="675" w:type="dxa"/>
            <w:hideMark/>
          </w:tcPr>
          <w:p w14:paraId="559F801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224 </w:t>
            </w:r>
          </w:p>
        </w:tc>
        <w:tc>
          <w:tcPr>
            <w:tcW w:w="1860" w:type="dxa"/>
            <w:hideMark/>
          </w:tcPr>
          <w:p w14:paraId="630224E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digoxin </w:t>
            </w:r>
          </w:p>
        </w:tc>
        <w:tc>
          <w:tcPr>
            <w:tcW w:w="705" w:type="dxa"/>
            <w:hideMark/>
          </w:tcPr>
          <w:p w14:paraId="644ED2B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224 </w:t>
            </w:r>
          </w:p>
        </w:tc>
      </w:tr>
      <w:tr w:rsidR="00232E0B" w:rsidRPr="007A043E" w14:paraId="4A992076"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2E638A8"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metoprolol </w:t>
            </w:r>
          </w:p>
        </w:tc>
        <w:tc>
          <w:tcPr>
            <w:tcW w:w="675" w:type="dxa"/>
            <w:hideMark/>
          </w:tcPr>
          <w:p w14:paraId="25183669"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221 </w:t>
            </w:r>
          </w:p>
        </w:tc>
        <w:tc>
          <w:tcPr>
            <w:tcW w:w="1860" w:type="dxa"/>
            <w:hideMark/>
          </w:tcPr>
          <w:p w14:paraId="2CEC288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metoprolol </w:t>
            </w:r>
          </w:p>
        </w:tc>
        <w:tc>
          <w:tcPr>
            <w:tcW w:w="705" w:type="dxa"/>
            <w:hideMark/>
          </w:tcPr>
          <w:p w14:paraId="7ADB500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221 </w:t>
            </w:r>
          </w:p>
        </w:tc>
      </w:tr>
      <w:tr w:rsidR="00232E0B" w:rsidRPr="007A043E" w14:paraId="478C8F92"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F7F307F"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atorvastatin </w:t>
            </w:r>
          </w:p>
        </w:tc>
        <w:tc>
          <w:tcPr>
            <w:tcW w:w="675" w:type="dxa"/>
            <w:hideMark/>
          </w:tcPr>
          <w:p w14:paraId="7D746BF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216 </w:t>
            </w:r>
          </w:p>
        </w:tc>
        <w:tc>
          <w:tcPr>
            <w:tcW w:w="1860" w:type="dxa"/>
            <w:hideMark/>
          </w:tcPr>
          <w:p w14:paraId="765F28C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atorvastatin </w:t>
            </w:r>
          </w:p>
        </w:tc>
        <w:tc>
          <w:tcPr>
            <w:tcW w:w="705" w:type="dxa"/>
            <w:hideMark/>
          </w:tcPr>
          <w:p w14:paraId="3BABC40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216 </w:t>
            </w:r>
          </w:p>
        </w:tc>
      </w:tr>
      <w:tr w:rsidR="00232E0B" w:rsidRPr="007A043E" w14:paraId="0D13854C"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66CA901"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omeprazole </w:t>
            </w:r>
          </w:p>
        </w:tc>
        <w:tc>
          <w:tcPr>
            <w:tcW w:w="675" w:type="dxa"/>
            <w:hideMark/>
          </w:tcPr>
          <w:p w14:paraId="419C8AD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209 </w:t>
            </w:r>
          </w:p>
        </w:tc>
        <w:tc>
          <w:tcPr>
            <w:tcW w:w="1860" w:type="dxa"/>
            <w:hideMark/>
          </w:tcPr>
          <w:p w14:paraId="2D864CB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omeprazole </w:t>
            </w:r>
          </w:p>
        </w:tc>
        <w:tc>
          <w:tcPr>
            <w:tcW w:w="705" w:type="dxa"/>
            <w:hideMark/>
          </w:tcPr>
          <w:p w14:paraId="1439EBB0"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209 </w:t>
            </w:r>
          </w:p>
        </w:tc>
      </w:tr>
      <w:tr w:rsidR="00232E0B" w:rsidRPr="007A043E" w14:paraId="33189590"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0ED7D97"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pantoprazole </w:t>
            </w:r>
          </w:p>
        </w:tc>
        <w:tc>
          <w:tcPr>
            <w:tcW w:w="675" w:type="dxa"/>
            <w:hideMark/>
          </w:tcPr>
          <w:p w14:paraId="71F7E08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199 </w:t>
            </w:r>
          </w:p>
        </w:tc>
        <w:tc>
          <w:tcPr>
            <w:tcW w:w="1860" w:type="dxa"/>
            <w:hideMark/>
          </w:tcPr>
          <w:p w14:paraId="4D6E3AC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pantoprazole </w:t>
            </w:r>
          </w:p>
        </w:tc>
        <w:tc>
          <w:tcPr>
            <w:tcW w:w="705" w:type="dxa"/>
            <w:hideMark/>
          </w:tcPr>
          <w:p w14:paraId="18D15E3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199 </w:t>
            </w:r>
          </w:p>
        </w:tc>
      </w:tr>
      <w:tr w:rsidR="00232E0B" w:rsidRPr="00681AF4" w14:paraId="281B5E25"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512E7B85"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c>
          <w:tcPr>
            <w:tcW w:w="2565" w:type="dxa"/>
            <w:gridSpan w:val="2"/>
            <w:hideMark/>
          </w:tcPr>
          <w:p w14:paraId="7F457EB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b/>
                <w:bCs/>
                <w:sz w:val="18"/>
                <w:szCs w:val="18"/>
              </w:rPr>
            </w:pPr>
            <w:r w:rsidRPr="007A043E">
              <w:rPr>
                <w:rFonts w:cstheme="minorHAnsi"/>
                <w:b/>
                <w:bCs/>
                <w:i/>
                <w:iCs/>
                <w:sz w:val="18"/>
                <w:szCs w:val="18"/>
              </w:rPr>
              <w:t>Role: SS</w:t>
            </w:r>
            <w:r w:rsidRPr="007A043E">
              <w:rPr>
                <w:rFonts w:cstheme="minorHAnsi"/>
                <w:b/>
                <w:bCs/>
                <w:sz w:val="18"/>
                <w:szCs w:val="18"/>
              </w:rPr>
              <w:t> </w:t>
            </w:r>
          </w:p>
        </w:tc>
      </w:tr>
      <w:tr w:rsidR="00232E0B" w:rsidRPr="007A043E" w14:paraId="6807B1FD"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CF76A50"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miconazole </w:t>
            </w:r>
          </w:p>
        </w:tc>
        <w:tc>
          <w:tcPr>
            <w:tcW w:w="675" w:type="dxa"/>
            <w:hideMark/>
          </w:tcPr>
          <w:p w14:paraId="7AB653B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139 </w:t>
            </w:r>
          </w:p>
        </w:tc>
        <w:tc>
          <w:tcPr>
            <w:tcW w:w="1860" w:type="dxa"/>
            <w:hideMark/>
          </w:tcPr>
          <w:p w14:paraId="3FB7108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miconazole </w:t>
            </w:r>
          </w:p>
        </w:tc>
        <w:tc>
          <w:tcPr>
            <w:tcW w:w="705" w:type="dxa"/>
            <w:hideMark/>
          </w:tcPr>
          <w:p w14:paraId="6D015AD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139 </w:t>
            </w:r>
          </w:p>
        </w:tc>
      </w:tr>
      <w:tr w:rsidR="00232E0B" w:rsidRPr="007A043E" w14:paraId="411845C0"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A4431B9"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75342E8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81 </w:t>
            </w:r>
          </w:p>
        </w:tc>
        <w:tc>
          <w:tcPr>
            <w:tcW w:w="1860" w:type="dxa"/>
            <w:hideMark/>
          </w:tcPr>
          <w:p w14:paraId="6DE9738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paracetamol </w:t>
            </w:r>
          </w:p>
        </w:tc>
        <w:tc>
          <w:tcPr>
            <w:tcW w:w="705" w:type="dxa"/>
            <w:hideMark/>
          </w:tcPr>
          <w:p w14:paraId="300168A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81 </w:t>
            </w:r>
          </w:p>
        </w:tc>
      </w:tr>
      <w:tr w:rsidR="00232E0B" w:rsidRPr="007A043E" w14:paraId="08CEF6AC"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B38BF59"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rivaroxaban </w:t>
            </w:r>
          </w:p>
        </w:tc>
        <w:tc>
          <w:tcPr>
            <w:tcW w:w="675" w:type="dxa"/>
            <w:hideMark/>
          </w:tcPr>
          <w:p w14:paraId="2B11A90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63 </w:t>
            </w:r>
          </w:p>
        </w:tc>
        <w:tc>
          <w:tcPr>
            <w:tcW w:w="1860" w:type="dxa"/>
            <w:hideMark/>
          </w:tcPr>
          <w:p w14:paraId="5F8F2AE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rivaroxaban </w:t>
            </w:r>
          </w:p>
        </w:tc>
        <w:tc>
          <w:tcPr>
            <w:tcW w:w="705" w:type="dxa"/>
            <w:hideMark/>
          </w:tcPr>
          <w:p w14:paraId="126D5E7F"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63 </w:t>
            </w:r>
          </w:p>
        </w:tc>
      </w:tr>
      <w:tr w:rsidR="00232E0B" w:rsidRPr="007A043E" w14:paraId="208A6FEF"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6D9D15F"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acetylsalicylic acid </w:t>
            </w:r>
          </w:p>
        </w:tc>
        <w:tc>
          <w:tcPr>
            <w:tcW w:w="675" w:type="dxa"/>
            <w:hideMark/>
          </w:tcPr>
          <w:p w14:paraId="6D41D56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55 </w:t>
            </w:r>
          </w:p>
        </w:tc>
        <w:tc>
          <w:tcPr>
            <w:tcW w:w="1860" w:type="dxa"/>
            <w:hideMark/>
          </w:tcPr>
          <w:p w14:paraId="11A554A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0EAD11A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55 </w:t>
            </w:r>
          </w:p>
        </w:tc>
      </w:tr>
      <w:tr w:rsidR="00232E0B" w:rsidRPr="007A043E" w14:paraId="68DC21E4"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9F4F5D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tramadol </w:t>
            </w:r>
          </w:p>
        </w:tc>
        <w:tc>
          <w:tcPr>
            <w:tcW w:w="675" w:type="dxa"/>
            <w:hideMark/>
          </w:tcPr>
          <w:p w14:paraId="458941E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24 </w:t>
            </w:r>
          </w:p>
        </w:tc>
        <w:tc>
          <w:tcPr>
            <w:tcW w:w="1860" w:type="dxa"/>
            <w:hideMark/>
          </w:tcPr>
          <w:p w14:paraId="3DB134DF"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tramadol </w:t>
            </w:r>
          </w:p>
        </w:tc>
        <w:tc>
          <w:tcPr>
            <w:tcW w:w="705" w:type="dxa"/>
            <w:hideMark/>
          </w:tcPr>
          <w:p w14:paraId="52462A9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24 </w:t>
            </w:r>
          </w:p>
        </w:tc>
      </w:tr>
      <w:tr w:rsidR="00232E0B" w:rsidRPr="007A043E" w14:paraId="360328D4"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00D158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warfarin </w:t>
            </w:r>
          </w:p>
        </w:tc>
        <w:tc>
          <w:tcPr>
            <w:tcW w:w="675" w:type="dxa"/>
            <w:hideMark/>
          </w:tcPr>
          <w:p w14:paraId="70FF8C8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22 </w:t>
            </w:r>
          </w:p>
        </w:tc>
        <w:tc>
          <w:tcPr>
            <w:tcW w:w="1860" w:type="dxa"/>
            <w:hideMark/>
          </w:tcPr>
          <w:p w14:paraId="16BEB82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warfarin </w:t>
            </w:r>
          </w:p>
        </w:tc>
        <w:tc>
          <w:tcPr>
            <w:tcW w:w="705" w:type="dxa"/>
            <w:hideMark/>
          </w:tcPr>
          <w:p w14:paraId="2DABE1D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22 </w:t>
            </w:r>
          </w:p>
        </w:tc>
      </w:tr>
      <w:tr w:rsidR="00232E0B" w:rsidRPr="007A043E" w14:paraId="47BED777"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2422A4D"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hydroxychloroquine </w:t>
            </w:r>
          </w:p>
        </w:tc>
        <w:tc>
          <w:tcPr>
            <w:tcW w:w="675" w:type="dxa"/>
            <w:hideMark/>
          </w:tcPr>
          <w:p w14:paraId="2F5DAB4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22 </w:t>
            </w:r>
          </w:p>
        </w:tc>
        <w:tc>
          <w:tcPr>
            <w:tcW w:w="1860" w:type="dxa"/>
            <w:hideMark/>
          </w:tcPr>
          <w:p w14:paraId="3780C4C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hydroxychloroquine </w:t>
            </w:r>
          </w:p>
        </w:tc>
        <w:tc>
          <w:tcPr>
            <w:tcW w:w="705" w:type="dxa"/>
            <w:hideMark/>
          </w:tcPr>
          <w:p w14:paraId="620A7F3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22 </w:t>
            </w:r>
          </w:p>
        </w:tc>
      </w:tr>
      <w:tr w:rsidR="00232E0B" w:rsidRPr="007A043E" w14:paraId="71EB7D5E"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F5CC772"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furosemide </w:t>
            </w:r>
          </w:p>
        </w:tc>
        <w:tc>
          <w:tcPr>
            <w:tcW w:w="675" w:type="dxa"/>
            <w:hideMark/>
          </w:tcPr>
          <w:p w14:paraId="255C4ABD"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21 </w:t>
            </w:r>
          </w:p>
        </w:tc>
        <w:tc>
          <w:tcPr>
            <w:tcW w:w="1860" w:type="dxa"/>
            <w:hideMark/>
          </w:tcPr>
          <w:p w14:paraId="60AC04E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furosemide </w:t>
            </w:r>
          </w:p>
        </w:tc>
        <w:tc>
          <w:tcPr>
            <w:tcW w:w="705" w:type="dxa"/>
            <w:hideMark/>
          </w:tcPr>
          <w:p w14:paraId="424526B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21 </w:t>
            </w:r>
          </w:p>
        </w:tc>
      </w:tr>
      <w:tr w:rsidR="00232E0B" w:rsidRPr="007A043E" w14:paraId="06F6D1A5"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2356A2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enoxaparin </w:t>
            </w:r>
          </w:p>
        </w:tc>
        <w:tc>
          <w:tcPr>
            <w:tcW w:w="675" w:type="dxa"/>
            <w:hideMark/>
          </w:tcPr>
          <w:p w14:paraId="0635F5F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21 </w:t>
            </w:r>
          </w:p>
        </w:tc>
        <w:tc>
          <w:tcPr>
            <w:tcW w:w="1860" w:type="dxa"/>
            <w:hideMark/>
          </w:tcPr>
          <w:p w14:paraId="5F29ED8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enoxaparin </w:t>
            </w:r>
          </w:p>
        </w:tc>
        <w:tc>
          <w:tcPr>
            <w:tcW w:w="705" w:type="dxa"/>
            <w:hideMark/>
          </w:tcPr>
          <w:p w14:paraId="668B3ED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21 </w:t>
            </w:r>
          </w:p>
        </w:tc>
      </w:tr>
      <w:tr w:rsidR="00232E0B" w:rsidRPr="007A043E" w14:paraId="634D9600"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5D54D01"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prednisone </w:t>
            </w:r>
          </w:p>
        </w:tc>
        <w:tc>
          <w:tcPr>
            <w:tcW w:w="675" w:type="dxa"/>
            <w:hideMark/>
          </w:tcPr>
          <w:p w14:paraId="22F803B2"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20 </w:t>
            </w:r>
          </w:p>
        </w:tc>
        <w:tc>
          <w:tcPr>
            <w:tcW w:w="1860" w:type="dxa"/>
            <w:hideMark/>
          </w:tcPr>
          <w:p w14:paraId="1FB27F7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prednisone </w:t>
            </w:r>
          </w:p>
        </w:tc>
        <w:tc>
          <w:tcPr>
            <w:tcW w:w="705" w:type="dxa"/>
            <w:hideMark/>
          </w:tcPr>
          <w:p w14:paraId="1DD0836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20 </w:t>
            </w:r>
          </w:p>
        </w:tc>
      </w:tr>
      <w:tr w:rsidR="00232E0B" w:rsidRPr="00681AF4" w14:paraId="47E1B3F3"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328075D0"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c>
          <w:tcPr>
            <w:tcW w:w="2565" w:type="dxa"/>
            <w:gridSpan w:val="2"/>
            <w:hideMark/>
          </w:tcPr>
          <w:p w14:paraId="0534710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7A043E">
              <w:rPr>
                <w:rFonts w:cstheme="minorHAnsi"/>
                <w:b/>
                <w:bCs/>
                <w:i/>
                <w:iCs/>
                <w:sz w:val="18"/>
                <w:szCs w:val="18"/>
              </w:rPr>
              <w:t>Role: PS</w:t>
            </w:r>
            <w:r w:rsidRPr="007A043E">
              <w:rPr>
                <w:rFonts w:cstheme="minorHAnsi"/>
                <w:b/>
                <w:bCs/>
                <w:sz w:val="18"/>
                <w:szCs w:val="18"/>
              </w:rPr>
              <w:t> </w:t>
            </w:r>
          </w:p>
        </w:tc>
      </w:tr>
      <w:tr w:rsidR="00232E0B" w:rsidRPr="00681AF4" w14:paraId="3C90EC49"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8C13BE8" w14:textId="77777777" w:rsidR="00232E0B" w:rsidRPr="00681AF4" w:rsidRDefault="00232E0B" w:rsidP="00BC7123">
            <w:pPr>
              <w:rPr>
                <w:rFonts w:cstheme="minorHAnsi"/>
                <w:sz w:val="18"/>
                <w:szCs w:val="18"/>
              </w:rPr>
            </w:pPr>
            <w:r w:rsidRPr="00681AF4">
              <w:rPr>
                <w:rFonts w:cstheme="minorHAnsi"/>
                <w:sz w:val="18"/>
                <w:szCs w:val="18"/>
              </w:rPr>
              <w:t>acetylsalicylic acid </w:t>
            </w:r>
          </w:p>
        </w:tc>
        <w:tc>
          <w:tcPr>
            <w:tcW w:w="675" w:type="dxa"/>
            <w:hideMark/>
          </w:tcPr>
          <w:p w14:paraId="682409D2"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339 </w:t>
            </w:r>
          </w:p>
        </w:tc>
        <w:tc>
          <w:tcPr>
            <w:tcW w:w="1860" w:type="dxa"/>
            <w:hideMark/>
          </w:tcPr>
          <w:p w14:paraId="4999B5A0"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acetylsalicylic acid </w:t>
            </w:r>
          </w:p>
        </w:tc>
        <w:tc>
          <w:tcPr>
            <w:tcW w:w="705" w:type="dxa"/>
            <w:hideMark/>
          </w:tcPr>
          <w:p w14:paraId="28D98A07" w14:textId="77777777" w:rsidR="00232E0B" w:rsidRPr="00681AF4"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339 </w:t>
            </w:r>
          </w:p>
        </w:tc>
      </w:tr>
      <w:tr w:rsidR="00232E0B" w:rsidRPr="007A043E" w14:paraId="7898ADD0"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EC579C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warfarin </w:t>
            </w:r>
          </w:p>
        </w:tc>
        <w:tc>
          <w:tcPr>
            <w:tcW w:w="675" w:type="dxa"/>
            <w:hideMark/>
          </w:tcPr>
          <w:p w14:paraId="18DD5ED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288 </w:t>
            </w:r>
          </w:p>
        </w:tc>
        <w:tc>
          <w:tcPr>
            <w:tcW w:w="1860" w:type="dxa"/>
            <w:hideMark/>
          </w:tcPr>
          <w:p w14:paraId="7F8B797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warfarin </w:t>
            </w:r>
          </w:p>
        </w:tc>
        <w:tc>
          <w:tcPr>
            <w:tcW w:w="705" w:type="dxa"/>
            <w:hideMark/>
          </w:tcPr>
          <w:p w14:paraId="24C0195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288 </w:t>
            </w:r>
          </w:p>
        </w:tc>
      </w:tr>
      <w:tr w:rsidR="00232E0B" w:rsidRPr="007A043E" w14:paraId="01A61724"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450FFE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miconazole </w:t>
            </w:r>
          </w:p>
        </w:tc>
        <w:tc>
          <w:tcPr>
            <w:tcW w:w="675" w:type="dxa"/>
            <w:hideMark/>
          </w:tcPr>
          <w:p w14:paraId="0275CD6F"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156 </w:t>
            </w:r>
          </w:p>
        </w:tc>
        <w:tc>
          <w:tcPr>
            <w:tcW w:w="1860" w:type="dxa"/>
            <w:hideMark/>
          </w:tcPr>
          <w:p w14:paraId="7C56DB9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miconazole </w:t>
            </w:r>
          </w:p>
        </w:tc>
        <w:tc>
          <w:tcPr>
            <w:tcW w:w="705" w:type="dxa"/>
            <w:hideMark/>
          </w:tcPr>
          <w:p w14:paraId="2B33EA09"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156 </w:t>
            </w:r>
          </w:p>
        </w:tc>
      </w:tr>
      <w:tr w:rsidR="00232E0B" w:rsidRPr="007A043E" w14:paraId="70906E9E"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BD2789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3468779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125 </w:t>
            </w:r>
          </w:p>
        </w:tc>
        <w:tc>
          <w:tcPr>
            <w:tcW w:w="1860" w:type="dxa"/>
            <w:hideMark/>
          </w:tcPr>
          <w:p w14:paraId="26C0DF8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paracetamol </w:t>
            </w:r>
          </w:p>
        </w:tc>
        <w:tc>
          <w:tcPr>
            <w:tcW w:w="705" w:type="dxa"/>
            <w:hideMark/>
          </w:tcPr>
          <w:p w14:paraId="504B372C"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125 </w:t>
            </w:r>
          </w:p>
        </w:tc>
      </w:tr>
      <w:tr w:rsidR="00232E0B" w:rsidRPr="007A043E" w14:paraId="6BDDD843"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FF0A938"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clopidogrel </w:t>
            </w:r>
          </w:p>
        </w:tc>
        <w:tc>
          <w:tcPr>
            <w:tcW w:w="675" w:type="dxa"/>
            <w:hideMark/>
          </w:tcPr>
          <w:p w14:paraId="7E98B310"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121 </w:t>
            </w:r>
          </w:p>
        </w:tc>
        <w:tc>
          <w:tcPr>
            <w:tcW w:w="1860" w:type="dxa"/>
            <w:hideMark/>
          </w:tcPr>
          <w:p w14:paraId="431A7867"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clopidogrel </w:t>
            </w:r>
          </w:p>
        </w:tc>
        <w:tc>
          <w:tcPr>
            <w:tcW w:w="705" w:type="dxa"/>
            <w:hideMark/>
          </w:tcPr>
          <w:p w14:paraId="6989F08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121 </w:t>
            </w:r>
          </w:p>
        </w:tc>
      </w:tr>
      <w:tr w:rsidR="00232E0B" w:rsidRPr="007A043E" w14:paraId="386F250F"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8BE8564"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amiodarone </w:t>
            </w:r>
          </w:p>
        </w:tc>
        <w:tc>
          <w:tcPr>
            <w:tcW w:w="675" w:type="dxa"/>
            <w:hideMark/>
          </w:tcPr>
          <w:p w14:paraId="00101B5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106 </w:t>
            </w:r>
          </w:p>
        </w:tc>
        <w:tc>
          <w:tcPr>
            <w:tcW w:w="1860" w:type="dxa"/>
            <w:hideMark/>
          </w:tcPr>
          <w:p w14:paraId="04F542B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amiodarone </w:t>
            </w:r>
          </w:p>
        </w:tc>
        <w:tc>
          <w:tcPr>
            <w:tcW w:w="705" w:type="dxa"/>
            <w:hideMark/>
          </w:tcPr>
          <w:p w14:paraId="500DB1E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106 </w:t>
            </w:r>
          </w:p>
        </w:tc>
      </w:tr>
      <w:tr w:rsidR="00232E0B" w:rsidRPr="007A043E" w14:paraId="6C01C644"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AED89E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tramadol </w:t>
            </w:r>
          </w:p>
        </w:tc>
        <w:tc>
          <w:tcPr>
            <w:tcW w:w="675" w:type="dxa"/>
            <w:hideMark/>
          </w:tcPr>
          <w:p w14:paraId="25D0AB3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95 </w:t>
            </w:r>
          </w:p>
        </w:tc>
        <w:tc>
          <w:tcPr>
            <w:tcW w:w="1860" w:type="dxa"/>
            <w:hideMark/>
          </w:tcPr>
          <w:p w14:paraId="5144B18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tramadol </w:t>
            </w:r>
          </w:p>
        </w:tc>
        <w:tc>
          <w:tcPr>
            <w:tcW w:w="705" w:type="dxa"/>
            <w:hideMark/>
          </w:tcPr>
          <w:p w14:paraId="535B2E0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95 </w:t>
            </w:r>
          </w:p>
        </w:tc>
      </w:tr>
      <w:tr w:rsidR="00232E0B" w:rsidRPr="007A043E" w14:paraId="50E61CA2"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B2004FC"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clarithromycin </w:t>
            </w:r>
          </w:p>
        </w:tc>
        <w:tc>
          <w:tcPr>
            <w:tcW w:w="675" w:type="dxa"/>
            <w:hideMark/>
          </w:tcPr>
          <w:p w14:paraId="366BE8C7"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93 </w:t>
            </w:r>
          </w:p>
        </w:tc>
        <w:tc>
          <w:tcPr>
            <w:tcW w:w="1860" w:type="dxa"/>
            <w:hideMark/>
          </w:tcPr>
          <w:p w14:paraId="64CDDAB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clarithromycin </w:t>
            </w:r>
          </w:p>
        </w:tc>
        <w:tc>
          <w:tcPr>
            <w:tcW w:w="705" w:type="dxa"/>
            <w:hideMark/>
          </w:tcPr>
          <w:p w14:paraId="484D19D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93 </w:t>
            </w:r>
          </w:p>
        </w:tc>
      </w:tr>
      <w:tr w:rsidR="00232E0B" w:rsidRPr="007A043E" w14:paraId="4A69B543"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6E55B87"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levofloxacin </w:t>
            </w:r>
          </w:p>
        </w:tc>
        <w:tc>
          <w:tcPr>
            <w:tcW w:w="675" w:type="dxa"/>
            <w:hideMark/>
          </w:tcPr>
          <w:p w14:paraId="47F51A5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93 </w:t>
            </w:r>
          </w:p>
        </w:tc>
        <w:tc>
          <w:tcPr>
            <w:tcW w:w="1860" w:type="dxa"/>
            <w:hideMark/>
          </w:tcPr>
          <w:p w14:paraId="2101573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levofloxacin </w:t>
            </w:r>
          </w:p>
        </w:tc>
        <w:tc>
          <w:tcPr>
            <w:tcW w:w="705" w:type="dxa"/>
            <w:hideMark/>
          </w:tcPr>
          <w:p w14:paraId="4B7B0B3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93 </w:t>
            </w:r>
          </w:p>
        </w:tc>
      </w:tr>
      <w:tr w:rsidR="00232E0B" w:rsidRPr="007A043E" w14:paraId="46F9053C" w14:textId="77777777" w:rsidTr="007A043E">
        <w:trPr>
          <w:trHeight w:val="31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45BB058"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omeprazole </w:t>
            </w:r>
          </w:p>
        </w:tc>
        <w:tc>
          <w:tcPr>
            <w:tcW w:w="675" w:type="dxa"/>
            <w:hideMark/>
          </w:tcPr>
          <w:p w14:paraId="5C88F41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75 </w:t>
            </w:r>
          </w:p>
        </w:tc>
        <w:tc>
          <w:tcPr>
            <w:tcW w:w="1860" w:type="dxa"/>
            <w:hideMark/>
          </w:tcPr>
          <w:p w14:paraId="0D09D5B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omeprazole </w:t>
            </w:r>
          </w:p>
        </w:tc>
        <w:tc>
          <w:tcPr>
            <w:tcW w:w="705" w:type="dxa"/>
            <w:hideMark/>
          </w:tcPr>
          <w:p w14:paraId="4D5813B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75 </w:t>
            </w:r>
          </w:p>
        </w:tc>
      </w:tr>
      <w:tr w:rsidR="00232E0B" w:rsidRPr="00681AF4" w14:paraId="328D91B9"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5A4A99A6" w14:textId="77777777" w:rsidR="00232E0B" w:rsidRPr="00681AF4" w:rsidRDefault="00232E0B" w:rsidP="00BC7123">
            <w:pPr>
              <w:rPr>
                <w:rFonts w:cstheme="minorHAnsi"/>
                <w:sz w:val="18"/>
                <w:szCs w:val="18"/>
              </w:rPr>
            </w:pPr>
            <w:r w:rsidRPr="00681AF4">
              <w:rPr>
                <w:rFonts w:cstheme="minorHAnsi"/>
                <w:i/>
                <w:iCs/>
                <w:sz w:val="18"/>
                <w:szCs w:val="18"/>
              </w:rPr>
              <w:t>Drug: valproic acid</w:t>
            </w:r>
            <w:r w:rsidRPr="00681AF4">
              <w:rPr>
                <w:rFonts w:cstheme="minorHAnsi"/>
                <w:sz w:val="18"/>
                <w:szCs w:val="18"/>
              </w:rPr>
              <w:t> </w:t>
            </w:r>
          </w:p>
        </w:tc>
        <w:tc>
          <w:tcPr>
            <w:tcW w:w="2565" w:type="dxa"/>
            <w:gridSpan w:val="2"/>
            <w:hideMark/>
          </w:tcPr>
          <w:p w14:paraId="7AF560C0"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b/>
                <w:bCs/>
                <w:sz w:val="18"/>
                <w:szCs w:val="18"/>
              </w:rPr>
            </w:pPr>
            <w:r w:rsidRPr="007A043E">
              <w:rPr>
                <w:rFonts w:cstheme="minorHAnsi"/>
                <w:b/>
                <w:bCs/>
                <w:i/>
                <w:iCs/>
                <w:sz w:val="18"/>
                <w:szCs w:val="18"/>
              </w:rPr>
              <w:t>Drug: furosemide</w:t>
            </w:r>
            <w:r w:rsidRPr="007A043E">
              <w:rPr>
                <w:rFonts w:cstheme="minorHAnsi"/>
                <w:b/>
                <w:bCs/>
                <w:sz w:val="18"/>
                <w:szCs w:val="18"/>
              </w:rPr>
              <w:t> </w:t>
            </w:r>
          </w:p>
        </w:tc>
      </w:tr>
      <w:tr w:rsidR="00232E0B" w:rsidRPr="00681AF4" w14:paraId="287DEC83"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7C1C364D" w14:textId="77777777" w:rsidR="00232E0B" w:rsidRPr="00681AF4" w:rsidRDefault="00232E0B" w:rsidP="00BC7123">
            <w:pPr>
              <w:rPr>
                <w:rFonts w:cstheme="minorHAnsi"/>
                <w:sz w:val="18"/>
                <w:szCs w:val="18"/>
              </w:rPr>
            </w:pPr>
            <w:r w:rsidRPr="00681AF4">
              <w:rPr>
                <w:rFonts w:cstheme="minorHAnsi"/>
                <w:i/>
                <w:iCs/>
                <w:sz w:val="18"/>
                <w:szCs w:val="18"/>
              </w:rPr>
              <w:t>Role: C</w:t>
            </w:r>
            <w:r w:rsidRPr="00681AF4">
              <w:rPr>
                <w:rFonts w:cstheme="minorHAnsi"/>
                <w:sz w:val="18"/>
                <w:szCs w:val="18"/>
              </w:rPr>
              <w:t> </w:t>
            </w:r>
          </w:p>
        </w:tc>
        <w:tc>
          <w:tcPr>
            <w:tcW w:w="2565" w:type="dxa"/>
            <w:gridSpan w:val="2"/>
            <w:hideMark/>
          </w:tcPr>
          <w:p w14:paraId="615C2ED8"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7A043E">
              <w:rPr>
                <w:rFonts w:cstheme="minorHAnsi"/>
                <w:b/>
                <w:bCs/>
                <w:i/>
                <w:iCs/>
                <w:sz w:val="18"/>
                <w:szCs w:val="18"/>
              </w:rPr>
              <w:t>Role: C</w:t>
            </w:r>
            <w:r w:rsidRPr="007A043E">
              <w:rPr>
                <w:rFonts w:cstheme="minorHAnsi"/>
                <w:b/>
                <w:bCs/>
                <w:sz w:val="18"/>
                <w:szCs w:val="18"/>
              </w:rPr>
              <w:t> </w:t>
            </w:r>
          </w:p>
        </w:tc>
      </w:tr>
      <w:tr w:rsidR="00232E0B" w:rsidRPr="007A043E" w14:paraId="1781CAB0"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1E7217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furosemide </w:t>
            </w:r>
          </w:p>
        </w:tc>
        <w:tc>
          <w:tcPr>
            <w:tcW w:w="675" w:type="dxa"/>
            <w:hideMark/>
          </w:tcPr>
          <w:p w14:paraId="1AFC0E87"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620 </w:t>
            </w:r>
          </w:p>
        </w:tc>
        <w:tc>
          <w:tcPr>
            <w:tcW w:w="1860" w:type="dxa"/>
            <w:hideMark/>
          </w:tcPr>
          <w:p w14:paraId="52C61647"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bisoprolol </w:t>
            </w:r>
          </w:p>
        </w:tc>
        <w:tc>
          <w:tcPr>
            <w:tcW w:w="705" w:type="dxa"/>
            <w:hideMark/>
          </w:tcPr>
          <w:p w14:paraId="14518C5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380 </w:t>
            </w:r>
          </w:p>
        </w:tc>
      </w:tr>
      <w:tr w:rsidR="00232E0B" w:rsidRPr="007A043E" w14:paraId="66791D82"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94976AF"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bisoprolol </w:t>
            </w:r>
          </w:p>
        </w:tc>
        <w:tc>
          <w:tcPr>
            <w:tcW w:w="675" w:type="dxa"/>
            <w:hideMark/>
          </w:tcPr>
          <w:p w14:paraId="425B12F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380 </w:t>
            </w:r>
          </w:p>
        </w:tc>
        <w:tc>
          <w:tcPr>
            <w:tcW w:w="1860" w:type="dxa"/>
            <w:hideMark/>
          </w:tcPr>
          <w:p w14:paraId="3AF4073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paracetamol </w:t>
            </w:r>
          </w:p>
        </w:tc>
        <w:tc>
          <w:tcPr>
            <w:tcW w:w="705" w:type="dxa"/>
            <w:hideMark/>
          </w:tcPr>
          <w:p w14:paraId="3EC6AA1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312 </w:t>
            </w:r>
          </w:p>
        </w:tc>
      </w:tr>
      <w:tr w:rsidR="00232E0B" w:rsidRPr="007A043E" w14:paraId="4B5A2D84"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F6DF18C"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47D86239"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312 </w:t>
            </w:r>
          </w:p>
        </w:tc>
        <w:tc>
          <w:tcPr>
            <w:tcW w:w="1860" w:type="dxa"/>
            <w:hideMark/>
          </w:tcPr>
          <w:p w14:paraId="533D00C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66544EA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244 </w:t>
            </w:r>
          </w:p>
        </w:tc>
      </w:tr>
      <w:tr w:rsidR="00232E0B" w:rsidRPr="007A043E" w14:paraId="7E548694"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D90FA6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acetylsalicylic acid </w:t>
            </w:r>
          </w:p>
        </w:tc>
        <w:tc>
          <w:tcPr>
            <w:tcW w:w="675" w:type="dxa"/>
            <w:hideMark/>
          </w:tcPr>
          <w:p w14:paraId="1DE3B01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244 </w:t>
            </w:r>
          </w:p>
        </w:tc>
        <w:tc>
          <w:tcPr>
            <w:tcW w:w="1860" w:type="dxa"/>
            <w:hideMark/>
          </w:tcPr>
          <w:p w14:paraId="42E643CF"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amlodipine </w:t>
            </w:r>
          </w:p>
        </w:tc>
        <w:tc>
          <w:tcPr>
            <w:tcW w:w="705" w:type="dxa"/>
            <w:hideMark/>
          </w:tcPr>
          <w:p w14:paraId="16C4288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233 </w:t>
            </w:r>
          </w:p>
        </w:tc>
      </w:tr>
      <w:tr w:rsidR="00232E0B" w:rsidRPr="007A043E" w14:paraId="54CBA39F"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BBBE869"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amlodipine </w:t>
            </w:r>
          </w:p>
        </w:tc>
        <w:tc>
          <w:tcPr>
            <w:tcW w:w="675" w:type="dxa"/>
            <w:hideMark/>
          </w:tcPr>
          <w:p w14:paraId="42CFB55F"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233 </w:t>
            </w:r>
          </w:p>
        </w:tc>
        <w:tc>
          <w:tcPr>
            <w:tcW w:w="1860" w:type="dxa"/>
            <w:hideMark/>
          </w:tcPr>
          <w:p w14:paraId="356DE450"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digoxin </w:t>
            </w:r>
          </w:p>
        </w:tc>
        <w:tc>
          <w:tcPr>
            <w:tcW w:w="705" w:type="dxa"/>
            <w:hideMark/>
          </w:tcPr>
          <w:p w14:paraId="53DCB2F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224 </w:t>
            </w:r>
          </w:p>
        </w:tc>
      </w:tr>
      <w:tr w:rsidR="00232E0B" w:rsidRPr="007A043E" w14:paraId="7202595A"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2350F370"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digoxin </w:t>
            </w:r>
          </w:p>
        </w:tc>
        <w:tc>
          <w:tcPr>
            <w:tcW w:w="675" w:type="dxa"/>
            <w:hideMark/>
          </w:tcPr>
          <w:p w14:paraId="7397E00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224 </w:t>
            </w:r>
          </w:p>
        </w:tc>
        <w:tc>
          <w:tcPr>
            <w:tcW w:w="1860" w:type="dxa"/>
            <w:hideMark/>
          </w:tcPr>
          <w:p w14:paraId="2479A22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metoprolol </w:t>
            </w:r>
          </w:p>
        </w:tc>
        <w:tc>
          <w:tcPr>
            <w:tcW w:w="705" w:type="dxa"/>
            <w:hideMark/>
          </w:tcPr>
          <w:p w14:paraId="694E0AD4"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221 </w:t>
            </w:r>
          </w:p>
        </w:tc>
      </w:tr>
      <w:tr w:rsidR="00232E0B" w:rsidRPr="007A043E" w14:paraId="3ED89A5C"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F2AD8F0"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metoprolol </w:t>
            </w:r>
          </w:p>
        </w:tc>
        <w:tc>
          <w:tcPr>
            <w:tcW w:w="675" w:type="dxa"/>
            <w:hideMark/>
          </w:tcPr>
          <w:p w14:paraId="09D16A26"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221 </w:t>
            </w:r>
          </w:p>
        </w:tc>
        <w:tc>
          <w:tcPr>
            <w:tcW w:w="1860" w:type="dxa"/>
            <w:hideMark/>
          </w:tcPr>
          <w:p w14:paraId="41E1EA0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atorvastatin </w:t>
            </w:r>
          </w:p>
        </w:tc>
        <w:tc>
          <w:tcPr>
            <w:tcW w:w="705" w:type="dxa"/>
            <w:hideMark/>
          </w:tcPr>
          <w:p w14:paraId="12DCE20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216 </w:t>
            </w:r>
          </w:p>
        </w:tc>
      </w:tr>
      <w:tr w:rsidR="00232E0B" w:rsidRPr="007A043E" w14:paraId="7D1B5C77"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6A6978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lastRenderedPageBreak/>
              <w:t>atorvastatin </w:t>
            </w:r>
          </w:p>
        </w:tc>
        <w:tc>
          <w:tcPr>
            <w:tcW w:w="675" w:type="dxa"/>
            <w:hideMark/>
          </w:tcPr>
          <w:p w14:paraId="100F392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216 </w:t>
            </w:r>
          </w:p>
        </w:tc>
        <w:tc>
          <w:tcPr>
            <w:tcW w:w="1860" w:type="dxa"/>
            <w:hideMark/>
          </w:tcPr>
          <w:p w14:paraId="330F9E33"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omeprazole </w:t>
            </w:r>
          </w:p>
        </w:tc>
        <w:tc>
          <w:tcPr>
            <w:tcW w:w="705" w:type="dxa"/>
            <w:hideMark/>
          </w:tcPr>
          <w:p w14:paraId="7934E3F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209 </w:t>
            </w:r>
          </w:p>
        </w:tc>
      </w:tr>
      <w:tr w:rsidR="00232E0B" w:rsidRPr="007A043E" w14:paraId="2AE51C3A"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DB72F4D"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omeprazole </w:t>
            </w:r>
          </w:p>
        </w:tc>
        <w:tc>
          <w:tcPr>
            <w:tcW w:w="675" w:type="dxa"/>
            <w:hideMark/>
          </w:tcPr>
          <w:p w14:paraId="179E705F"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209 </w:t>
            </w:r>
          </w:p>
        </w:tc>
        <w:tc>
          <w:tcPr>
            <w:tcW w:w="1860" w:type="dxa"/>
            <w:hideMark/>
          </w:tcPr>
          <w:p w14:paraId="3449A65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pantoprazole </w:t>
            </w:r>
          </w:p>
        </w:tc>
        <w:tc>
          <w:tcPr>
            <w:tcW w:w="705" w:type="dxa"/>
            <w:hideMark/>
          </w:tcPr>
          <w:p w14:paraId="087FD39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199 </w:t>
            </w:r>
          </w:p>
        </w:tc>
      </w:tr>
      <w:tr w:rsidR="00232E0B" w:rsidRPr="007A043E" w14:paraId="4C0DCAA0"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278A4C7"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pantoprazole </w:t>
            </w:r>
          </w:p>
        </w:tc>
        <w:tc>
          <w:tcPr>
            <w:tcW w:w="675" w:type="dxa"/>
            <w:hideMark/>
          </w:tcPr>
          <w:p w14:paraId="5956399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199 </w:t>
            </w:r>
          </w:p>
        </w:tc>
        <w:tc>
          <w:tcPr>
            <w:tcW w:w="1860" w:type="dxa"/>
            <w:hideMark/>
          </w:tcPr>
          <w:p w14:paraId="5BED154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insulin </w:t>
            </w:r>
          </w:p>
        </w:tc>
        <w:tc>
          <w:tcPr>
            <w:tcW w:w="705" w:type="dxa"/>
            <w:hideMark/>
          </w:tcPr>
          <w:p w14:paraId="3156051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181 </w:t>
            </w:r>
          </w:p>
        </w:tc>
      </w:tr>
      <w:tr w:rsidR="00232E0B" w:rsidRPr="00681AF4" w14:paraId="0EF79E22"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4823275A" w14:textId="77777777" w:rsidR="00232E0B" w:rsidRPr="00681AF4" w:rsidRDefault="00232E0B" w:rsidP="00BC7123">
            <w:pPr>
              <w:rPr>
                <w:rFonts w:cstheme="minorHAnsi"/>
                <w:sz w:val="18"/>
                <w:szCs w:val="18"/>
              </w:rPr>
            </w:pPr>
            <w:r w:rsidRPr="00681AF4">
              <w:rPr>
                <w:rFonts w:cstheme="minorHAnsi"/>
                <w:i/>
                <w:iCs/>
                <w:sz w:val="18"/>
                <w:szCs w:val="18"/>
              </w:rPr>
              <w:t>Role: SS</w:t>
            </w:r>
            <w:r w:rsidRPr="00681AF4">
              <w:rPr>
                <w:rFonts w:cstheme="minorHAnsi"/>
                <w:sz w:val="18"/>
                <w:szCs w:val="18"/>
              </w:rPr>
              <w:t> </w:t>
            </w:r>
          </w:p>
        </w:tc>
        <w:tc>
          <w:tcPr>
            <w:tcW w:w="2565" w:type="dxa"/>
            <w:gridSpan w:val="2"/>
            <w:hideMark/>
          </w:tcPr>
          <w:p w14:paraId="07A98FA0"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b/>
                <w:bCs/>
                <w:sz w:val="18"/>
                <w:szCs w:val="18"/>
              </w:rPr>
            </w:pPr>
            <w:r w:rsidRPr="007A043E">
              <w:rPr>
                <w:rFonts w:cstheme="minorHAnsi"/>
                <w:b/>
                <w:bCs/>
                <w:i/>
                <w:iCs/>
                <w:sz w:val="18"/>
                <w:szCs w:val="18"/>
              </w:rPr>
              <w:t>Role: SS</w:t>
            </w:r>
            <w:r w:rsidRPr="007A043E">
              <w:rPr>
                <w:rFonts w:cstheme="minorHAnsi"/>
                <w:b/>
                <w:bCs/>
                <w:sz w:val="18"/>
                <w:szCs w:val="18"/>
              </w:rPr>
              <w:t> </w:t>
            </w:r>
          </w:p>
        </w:tc>
      </w:tr>
      <w:tr w:rsidR="00232E0B" w:rsidRPr="007A043E" w14:paraId="000A1BAB"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C7A29E2"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miconazole </w:t>
            </w:r>
          </w:p>
        </w:tc>
        <w:tc>
          <w:tcPr>
            <w:tcW w:w="675" w:type="dxa"/>
            <w:hideMark/>
          </w:tcPr>
          <w:p w14:paraId="05A5B16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139 </w:t>
            </w:r>
          </w:p>
        </w:tc>
        <w:tc>
          <w:tcPr>
            <w:tcW w:w="1860" w:type="dxa"/>
            <w:hideMark/>
          </w:tcPr>
          <w:p w14:paraId="409357E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miconazole </w:t>
            </w:r>
          </w:p>
        </w:tc>
        <w:tc>
          <w:tcPr>
            <w:tcW w:w="705" w:type="dxa"/>
            <w:hideMark/>
          </w:tcPr>
          <w:p w14:paraId="6FA09F3F"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139 </w:t>
            </w:r>
          </w:p>
        </w:tc>
      </w:tr>
      <w:tr w:rsidR="00232E0B" w:rsidRPr="007A043E" w14:paraId="5E27FE44"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ED41244"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48CD757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81 </w:t>
            </w:r>
          </w:p>
        </w:tc>
        <w:tc>
          <w:tcPr>
            <w:tcW w:w="1860" w:type="dxa"/>
            <w:hideMark/>
          </w:tcPr>
          <w:p w14:paraId="0D1F8D7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paracetamol </w:t>
            </w:r>
          </w:p>
        </w:tc>
        <w:tc>
          <w:tcPr>
            <w:tcW w:w="705" w:type="dxa"/>
            <w:hideMark/>
          </w:tcPr>
          <w:p w14:paraId="0E834CDA"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81 </w:t>
            </w:r>
          </w:p>
        </w:tc>
      </w:tr>
      <w:tr w:rsidR="00232E0B" w:rsidRPr="007A043E" w14:paraId="0489E1C1"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F5263F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rivaroxaban </w:t>
            </w:r>
          </w:p>
        </w:tc>
        <w:tc>
          <w:tcPr>
            <w:tcW w:w="675" w:type="dxa"/>
            <w:hideMark/>
          </w:tcPr>
          <w:p w14:paraId="56D134AC"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63 </w:t>
            </w:r>
          </w:p>
        </w:tc>
        <w:tc>
          <w:tcPr>
            <w:tcW w:w="1860" w:type="dxa"/>
            <w:hideMark/>
          </w:tcPr>
          <w:p w14:paraId="32DE8AB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rivaroxaban </w:t>
            </w:r>
          </w:p>
        </w:tc>
        <w:tc>
          <w:tcPr>
            <w:tcW w:w="705" w:type="dxa"/>
            <w:hideMark/>
          </w:tcPr>
          <w:p w14:paraId="1E7B8AD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63 </w:t>
            </w:r>
          </w:p>
        </w:tc>
      </w:tr>
      <w:tr w:rsidR="00232E0B" w:rsidRPr="007A043E" w14:paraId="11BB0FD5"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8A64A75"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acetylsalicylic acid </w:t>
            </w:r>
          </w:p>
        </w:tc>
        <w:tc>
          <w:tcPr>
            <w:tcW w:w="675" w:type="dxa"/>
            <w:hideMark/>
          </w:tcPr>
          <w:p w14:paraId="5E833DD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55 </w:t>
            </w:r>
          </w:p>
        </w:tc>
        <w:tc>
          <w:tcPr>
            <w:tcW w:w="1860" w:type="dxa"/>
            <w:hideMark/>
          </w:tcPr>
          <w:p w14:paraId="6BE7A0E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3014317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55 </w:t>
            </w:r>
          </w:p>
        </w:tc>
      </w:tr>
      <w:tr w:rsidR="00232E0B" w:rsidRPr="007A043E" w14:paraId="54156D2B"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05B112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tramadol </w:t>
            </w:r>
          </w:p>
        </w:tc>
        <w:tc>
          <w:tcPr>
            <w:tcW w:w="675" w:type="dxa"/>
            <w:hideMark/>
          </w:tcPr>
          <w:p w14:paraId="50AEF16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24 </w:t>
            </w:r>
          </w:p>
        </w:tc>
        <w:tc>
          <w:tcPr>
            <w:tcW w:w="1860" w:type="dxa"/>
            <w:hideMark/>
          </w:tcPr>
          <w:p w14:paraId="626F87C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tramadol </w:t>
            </w:r>
          </w:p>
        </w:tc>
        <w:tc>
          <w:tcPr>
            <w:tcW w:w="705" w:type="dxa"/>
            <w:hideMark/>
          </w:tcPr>
          <w:p w14:paraId="6BB9DB0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24 </w:t>
            </w:r>
          </w:p>
        </w:tc>
      </w:tr>
      <w:tr w:rsidR="00232E0B" w:rsidRPr="007A043E" w14:paraId="336372F1"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5509F6BE"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warfarin </w:t>
            </w:r>
          </w:p>
        </w:tc>
        <w:tc>
          <w:tcPr>
            <w:tcW w:w="675" w:type="dxa"/>
            <w:hideMark/>
          </w:tcPr>
          <w:p w14:paraId="7A4BB4F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22 </w:t>
            </w:r>
          </w:p>
        </w:tc>
        <w:tc>
          <w:tcPr>
            <w:tcW w:w="1860" w:type="dxa"/>
            <w:hideMark/>
          </w:tcPr>
          <w:p w14:paraId="456AF8D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warfarin </w:t>
            </w:r>
          </w:p>
        </w:tc>
        <w:tc>
          <w:tcPr>
            <w:tcW w:w="705" w:type="dxa"/>
            <w:hideMark/>
          </w:tcPr>
          <w:p w14:paraId="33D9537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22 </w:t>
            </w:r>
          </w:p>
        </w:tc>
      </w:tr>
      <w:tr w:rsidR="00232E0B" w:rsidRPr="007A043E" w14:paraId="2BBE9673"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93D4D50"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hydroxychloroquine </w:t>
            </w:r>
          </w:p>
        </w:tc>
        <w:tc>
          <w:tcPr>
            <w:tcW w:w="675" w:type="dxa"/>
            <w:hideMark/>
          </w:tcPr>
          <w:p w14:paraId="0FCBADA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22 </w:t>
            </w:r>
          </w:p>
        </w:tc>
        <w:tc>
          <w:tcPr>
            <w:tcW w:w="1860" w:type="dxa"/>
            <w:hideMark/>
          </w:tcPr>
          <w:p w14:paraId="13D1FDB2"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hydroxychloroquine </w:t>
            </w:r>
          </w:p>
        </w:tc>
        <w:tc>
          <w:tcPr>
            <w:tcW w:w="705" w:type="dxa"/>
            <w:hideMark/>
          </w:tcPr>
          <w:p w14:paraId="79FE4C3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22 </w:t>
            </w:r>
          </w:p>
        </w:tc>
      </w:tr>
      <w:tr w:rsidR="00232E0B" w:rsidRPr="007A043E" w14:paraId="1DBD0A77"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499E83B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furosemide </w:t>
            </w:r>
          </w:p>
        </w:tc>
        <w:tc>
          <w:tcPr>
            <w:tcW w:w="675" w:type="dxa"/>
            <w:hideMark/>
          </w:tcPr>
          <w:p w14:paraId="6130817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21 </w:t>
            </w:r>
          </w:p>
        </w:tc>
        <w:tc>
          <w:tcPr>
            <w:tcW w:w="1860" w:type="dxa"/>
            <w:hideMark/>
          </w:tcPr>
          <w:p w14:paraId="1CE4691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enoxaparin </w:t>
            </w:r>
          </w:p>
        </w:tc>
        <w:tc>
          <w:tcPr>
            <w:tcW w:w="705" w:type="dxa"/>
            <w:hideMark/>
          </w:tcPr>
          <w:p w14:paraId="01A122B4"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21 </w:t>
            </w:r>
          </w:p>
        </w:tc>
      </w:tr>
      <w:tr w:rsidR="00232E0B" w:rsidRPr="007A043E" w14:paraId="32229A00"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8473E1C"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enoxaparin </w:t>
            </w:r>
          </w:p>
        </w:tc>
        <w:tc>
          <w:tcPr>
            <w:tcW w:w="675" w:type="dxa"/>
            <w:hideMark/>
          </w:tcPr>
          <w:p w14:paraId="6026BD6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21 </w:t>
            </w:r>
          </w:p>
        </w:tc>
        <w:tc>
          <w:tcPr>
            <w:tcW w:w="1860" w:type="dxa"/>
            <w:hideMark/>
          </w:tcPr>
          <w:p w14:paraId="493E13E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prednisone </w:t>
            </w:r>
          </w:p>
        </w:tc>
        <w:tc>
          <w:tcPr>
            <w:tcW w:w="705" w:type="dxa"/>
            <w:hideMark/>
          </w:tcPr>
          <w:p w14:paraId="6D8F6BAC"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20 </w:t>
            </w:r>
          </w:p>
        </w:tc>
      </w:tr>
      <w:tr w:rsidR="00232E0B" w:rsidRPr="007A043E" w14:paraId="4B997EB0"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47AB6D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prednisone </w:t>
            </w:r>
          </w:p>
        </w:tc>
        <w:tc>
          <w:tcPr>
            <w:tcW w:w="675" w:type="dxa"/>
            <w:hideMark/>
          </w:tcPr>
          <w:p w14:paraId="22C5ECFE"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20 </w:t>
            </w:r>
          </w:p>
        </w:tc>
        <w:tc>
          <w:tcPr>
            <w:tcW w:w="1860" w:type="dxa"/>
            <w:hideMark/>
          </w:tcPr>
          <w:p w14:paraId="1E21827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clopidogrel </w:t>
            </w:r>
          </w:p>
        </w:tc>
        <w:tc>
          <w:tcPr>
            <w:tcW w:w="705" w:type="dxa"/>
            <w:hideMark/>
          </w:tcPr>
          <w:p w14:paraId="069635C5"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18 </w:t>
            </w:r>
          </w:p>
        </w:tc>
      </w:tr>
      <w:tr w:rsidR="00232E0B" w:rsidRPr="00681AF4" w14:paraId="1F11A264"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2340" w:type="dxa"/>
            <w:gridSpan w:val="2"/>
            <w:hideMark/>
          </w:tcPr>
          <w:p w14:paraId="5A9E01A6" w14:textId="77777777" w:rsidR="00232E0B" w:rsidRPr="00681AF4" w:rsidRDefault="00232E0B" w:rsidP="00BC7123">
            <w:pPr>
              <w:rPr>
                <w:rFonts w:cstheme="minorHAnsi"/>
                <w:sz w:val="18"/>
                <w:szCs w:val="18"/>
              </w:rPr>
            </w:pPr>
            <w:r w:rsidRPr="00681AF4">
              <w:rPr>
                <w:rFonts w:cstheme="minorHAnsi"/>
                <w:i/>
                <w:iCs/>
                <w:sz w:val="18"/>
                <w:szCs w:val="18"/>
              </w:rPr>
              <w:t>Role: PS</w:t>
            </w:r>
            <w:r w:rsidRPr="00681AF4">
              <w:rPr>
                <w:rFonts w:cstheme="minorHAnsi"/>
                <w:sz w:val="18"/>
                <w:szCs w:val="18"/>
              </w:rPr>
              <w:t> </w:t>
            </w:r>
          </w:p>
        </w:tc>
        <w:tc>
          <w:tcPr>
            <w:tcW w:w="2565" w:type="dxa"/>
            <w:gridSpan w:val="2"/>
            <w:hideMark/>
          </w:tcPr>
          <w:p w14:paraId="7AB223BA"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7A043E">
              <w:rPr>
                <w:rFonts w:cstheme="minorHAnsi"/>
                <w:b/>
                <w:bCs/>
                <w:i/>
                <w:iCs/>
                <w:sz w:val="18"/>
                <w:szCs w:val="18"/>
              </w:rPr>
              <w:t>Role: PS</w:t>
            </w:r>
            <w:r w:rsidRPr="007A043E">
              <w:rPr>
                <w:rFonts w:cstheme="minorHAnsi"/>
                <w:b/>
                <w:bCs/>
                <w:sz w:val="18"/>
                <w:szCs w:val="18"/>
              </w:rPr>
              <w:t> </w:t>
            </w:r>
          </w:p>
        </w:tc>
      </w:tr>
      <w:tr w:rsidR="00232E0B" w:rsidRPr="007A043E" w14:paraId="32909BD8"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28F87B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acetylsalicylic acid </w:t>
            </w:r>
          </w:p>
        </w:tc>
        <w:tc>
          <w:tcPr>
            <w:tcW w:w="675" w:type="dxa"/>
            <w:hideMark/>
          </w:tcPr>
          <w:p w14:paraId="5755F92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339 </w:t>
            </w:r>
          </w:p>
        </w:tc>
        <w:tc>
          <w:tcPr>
            <w:tcW w:w="1860" w:type="dxa"/>
            <w:hideMark/>
          </w:tcPr>
          <w:p w14:paraId="184340AF"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acetylsalicylic acid </w:t>
            </w:r>
          </w:p>
        </w:tc>
        <w:tc>
          <w:tcPr>
            <w:tcW w:w="705" w:type="dxa"/>
            <w:hideMark/>
          </w:tcPr>
          <w:p w14:paraId="67152DF2"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339 </w:t>
            </w:r>
          </w:p>
        </w:tc>
      </w:tr>
      <w:tr w:rsidR="00232E0B" w:rsidRPr="007A043E" w14:paraId="7A390084"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0B77BC4"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warfarin </w:t>
            </w:r>
          </w:p>
        </w:tc>
        <w:tc>
          <w:tcPr>
            <w:tcW w:w="675" w:type="dxa"/>
            <w:hideMark/>
          </w:tcPr>
          <w:p w14:paraId="4A14074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288 </w:t>
            </w:r>
          </w:p>
        </w:tc>
        <w:tc>
          <w:tcPr>
            <w:tcW w:w="1860" w:type="dxa"/>
            <w:hideMark/>
          </w:tcPr>
          <w:p w14:paraId="7D6869BC"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warfarin </w:t>
            </w:r>
          </w:p>
        </w:tc>
        <w:tc>
          <w:tcPr>
            <w:tcW w:w="705" w:type="dxa"/>
            <w:hideMark/>
          </w:tcPr>
          <w:p w14:paraId="29AD58EB"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288 </w:t>
            </w:r>
          </w:p>
        </w:tc>
      </w:tr>
      <w:tr w:rsidR="00232E0B" w:rsidRPr="007A043E" w14:paraId="0629DD26"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7D5BD4A"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miconazole </w:t>
            </w:r>
          </w:p>
        </w:tc>
        <w:tc>
          <w:tcPr>
            <w:tcW w:w="675" w:type="dxa"/>
            <w:hideMark/>
          </w:tcPr>
          <w:p w14:paraId="5DCBAB1B"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156 </w:t>
            </w:r>
          </w:p>
        </w:tc>
        <w:tc>
          <w:tcPr>
            <w:tcW w:w="1860" w:type="dxa"/>
            <w:hideMark/>
          </w:tcPr>
          <w:p w14:paraId="697001F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miconazole </w:t>
            </w:r>
          </w:p>
        </w:tc>
        <w:tc>
          <w:tcPr>
            <w:tcW w:w="705" w:type="dxa"/>
            <w:hideMark/>
          </w:tcPr>
          <w:p w14:paraId="0907AAA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156 </w:t>
            </w:r>
          </w:p>
        </w:tc>
      </w:tr>
      <w:tr w:rsidR="00232E0B" w:rsidRPr="007A043E" w14:paraId="6C5B77CA"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F15BB8C"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paracetamol </w:t>
            </w:r>
          </w:p>
        </w:tc>
        <w:tc>
          <w:tcPr>
            <w:tcW w:w="675" w:type="dxa"/>
            <w:hideMark/>
          </w:tcPr>
          <w:p w14:paraId="4FC89AF0"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125 </w:t>
            </w:r>
          </w:p>
        </w:tc>
        <w:tc>
          <w:tcPr>
            <w:tcW w:w="1860" w:type="dxa"/>
            <w:hideMark/>
          </w:tcPr>
          <w:p w14:paraId="5DECC20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paracetamol </w:t>
            </w:r>
          </w:p>
        </w:tc>
        <w:tc>
          <w:tcPr>
            <w:tcW w:w="705" w:type="dxa"/>
            <w:hideMark/>
          </w:tcPr>
          <w:p w14:paraId="5EDD56E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125 </w:t>
            </w:r>
          </w:p>
        </w:tc>
      </w:tr>
      <w:tr w:rsidR="00232E0B" w:rsidRPr="007A043E" w14:paraId="748BDE2E"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0C0F701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clopidogrel </w:t>
            </w:r>
          </w:p>
        </w:tc>
        <w:tc>
          <w:tcPr>
            <w:tcW w:w="675" w:type="dxa"/>
            <w:hideMark/>
          </w:tcPr>
          <w:p w14:paraId="474C68B1"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121 </w:t>
            </w:r>
          </w:p>
        </w:tc>
        <w:tc>
          <w:tcPr>
            <w:tcW w:w="1860" w:type="dxa"/>
            <w:hideMark/>
          </w:tcPr>
          <w:p w14:paraId="59592092"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clopidogrel </w:t>
            </w:r>
          </w:p>
        </w:tc>
        <w:tc>
          <w:tcPr>
            <w:tcW w:w="705" w:type="dxa"/>
            <w:hideMark/>
          </w:tcPr>
          <w:p w14:paraId="4B436BD0"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121 </w:t>
            </w:r>
          </w:p>
        </w:tc>
      </w:tr>
      <w:tr w:rsidR="00232E0B" w:rsidRPr="007A043E" w14:paraId="6DC0AB53"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34D77FD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amiodarone </w:t>
            </w:r>
          </w:p>
        </w:tc>
        <w:tc>
          <w:tcPr>
            <w:tcW w:w="675" w:type="dxa"/>
            <w:hideMark/>
          </w:tcPr>
          <w:p w14:paraId="4A4F97E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106 </w:t>
            </w:r>
          </w:p>
        </w:tc>
        <w:tc>
          <w:tcPr>
            <w:tcW w:w="1860" w:type="dxa"/>
            <w:hideMark/>
          </w:tcPr>
          <w:p w14:paraId="6A8308A7"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amiodarone </w:t>
            </w:r>
          </w:p>
        </w:tc>
        <w:tc>
          <w:tcPr>
            <w:tcW w:w="705" w:type="dxa"/>
            <w:hideMark/>
          </w:tcPr>
          <w:p w14:paraId="3FEFCE0D"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106 </w:t>
            </w:r>
          </w:p>
        </w:tc>
      </w:tr>
      <w:tr w:rsidR="00232E0B" w:rsidRPr="007A043E" w14:paraId="17FD1894"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37990DB"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tramadol </w:t>
            </w:r>
          </w:p>
        </w:tc>
        <w:tc>
          <w:tcPr>
            <w:tcW w:w="675" w:type="dxa"/>
            <w:hideMark/>
          </w:tcPr>
          <w:p w14:paraId="39B6E538"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95 </w:t>
            </w:r>
          </w:p>
        </w:tc>
        <w:tc>
          <w:tcPr>
            <w:tcW w:w="1860" w:type="dxa"/>
            <w:hideMark/>
          </w:tcPr>
          <w:p w14:paraId="38847002"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tramadol </w:t>
            </w:r>
          </w:p>
        </w:tc>
        <w:tc>
          <w:tcPr>
            <w:tcW w:w="705" w:type="dxa"/>
            <w:hideMark/>
          </w:tcPr>
          <w:p w14:paraId="4BC9CE53"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95 </w:t>
            </w:r>
          </w:p>
        </w:tc>
      </w:tr>
      <w:tr w:rsidR="00232E0B" w:rsidRPr="007A043E" w14:paraId="33493B6B" w14:textId="77777777" w:rsidTr="007A043E">
        <w:trPr>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63A491BF"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clarithromycin </w:t>
            </w:r>
          </w:p>
        </w:tc>
        <w:tc>
          <w:tcPr>
            <w:tcW w:w="675" w:type="dxa"/>
            <w:hideMark/>
          </w:tcPr>
          <w:p w14:paraId="3B783E2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93 </w:t>
            </w:r>
          </w:p>
        </w:tc>
        <w:tc>
          <w:tcPr>
            <w:tcW w:w="1860" w:type="dxa"/>
            <w:hideMark/>
          </w:tcPr>
          <w:p w14:paraId="0EF4477E"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clarithromycin </w:t>
            </w:r>
          </w:p>
        </w:tc>
        <w:tc>
          <w:tcPr>
            <w:tcW w:w="705" w:type="dxa"/>
            <w:hideMark/>
          </w:tcPr>
          <w:p w14:paraId="4C675589"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93 </w:t>
            </w:r>
          </w:p>
        </w:tc>
      </w:tr>
      <w:tr w:rsidR="00232E0B" w:rsidRPr="007A043E" w14:paraId="60C81868" w14:textId="77777777" w:rsidTr="007A043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1B7938C3"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levofloxacin </w:t>
            </w:r>
          </w:p>
        </w:tc>
        <w:tc>
          <w:tcPr>
            <w:tcW w:w="675" w:type="dxa"/>
            <w:hideMark/>
          </w:tcPr>
          <w:p w14:paraId="14834FDC"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93 </w:t>
            </w:r>
          </w:p>
        </w:tc>
        <w:tc>
          <w:tcPr>
            <w:tcW w:w="1860" w:type="dxa"/>
            <w:hideMark/>
          </w:tcPr>
          <w:p w14:paraId="0C9B552F"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levofloxacin </w:t>
            </w:r>
          </w:p>
        </w:tc>
        <w:tc>
          <w:tcPr>
            <w:tcW w:w="705" w:type="dxa"/>
            <w:hideMark/>
          </w:tcPr>
          <w:p w14:paraId="3E1FB0A2" w14:textId="77777777" w:rsidR="00232E0B" w:rsidRPr="007A043E" w:rsidRDefault="00232E0B"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A043E">
              <w:rPr>
                <w:rFonts w:cstheme="minorHAnsi"/>
                <w:sz w:val="18"/>
                <w:szCs w:val="18"/>
              </w:rPr>
              <w:t>93 </w:t>
            </w:r>
          </w:p>
        </w:tc>
      </w:tr>
      <w:tr w:rsidR="00232E0B" w:rsidRPr="007A043E" w14:paraId="4D48503B" w14:textId="77777777" w:rsidTr="007A043E">
        <w:trPr>
          <w:trHeight w:val="315"/>
          <w:jc w:val="center"/>
        </w:trPr>
        <w:tc>
          <w:tcPr>
            <w:cnfStyle w:val="001000000000" w:firstRow="0" w:lastRow="0" w:firstColumn="1" w:lastColumn="0" w:oddVBand="0" w:evenVBand="0" w:oddHBand="0" w:evenHBand="0" w:firstRowFirstColumn="0" w:firstRowLastColumn="0" w:lastRowFirstColumn="0" w:lastRowLastColumn="0"/>
            <w:tcW w:w="1665" w:type="dxa"/>
            <w:hideMark/>
          </w:tcPr>
          <w:p w14:paraId="775D3AA6" w14:textId="77777777" w:rsidR="00232E0B" w:rsidRPr="007A043E" w:rsidRDefault="00232E0B" w:rsidP="00BC7123">
            <w:pPr>
              <w:rPr>
                <w:rFonts w:cstheme="minorHAnsi"/>
                <w:b w:val="0"/>
                <w:bCs w:val="0"/>
                <w:sz w:val="18"/>
                <w:szCs w:val="18"/>
              </w:rPr>
            </w:pPr>
            <w:r w:rsidRPr="007A043E">
              <w:rPr>
                <w:rFonts w:cstheme="minorHAnsi"/>
                <w:b w:val="0"/>
                <w:bCs w:val="0"/>
                <w:sz w:val="18"/>
                <w:szCs w:val="18"/>
              </w:rPr>
              <w:t>omeprazole </w:t>
            </w:r>
          </w:p>
        </w:tc>
        <w:tc>
          <w:tcPr>
            <w:tcW w:w="675" w:type="dxa"/>
            <w:hideMark/>
          </w:tcPr>
          <w:p w14:paraId="4E9FEF96"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75 </w:t>
            </w:r>
          </w:p>
        </w:tc>
        <w:tc>
          <w:tcPr>
            <w:tcW w:w="1860" w:type="dxa"/>
            <w:hideMark/>
          </w:tcPr>
          <w:p w14:paraId="68B71BF1"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omeprazole </w:t>
            </w:r>
          </w:p>
        </w:tc>
        <w:tc>
          <w:tcPr>
            <w:tcW w:w="705" w:type="dxa"/>
            <w:hideMark/>
          </w:tcPr>
          <w:p w14:paraId="53B7CD35" w14:textId="77777777" w:rsidR="00232E0B" w:rsidRPr="007A043E" w:rsidRDefault="00232E0B"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A043E">
              <w:rPr>
                <w:rFonts w:cstheme="minorHAnsi"/>
                <w:sz w:val="18"/>
                <w:szCs w:val="18"/>
              </w:rPr>
              <w:t>75 </w:t>
            </w:r>
          </w:p>
        </w:tc>
      </w:tr>
    </w:tbl>
    <w:p w14:paraId="157B33E6" w14:textId="77777777" w:rsidR="00203D2B" w:rsidRDefault="00203D2B" w:rsidP="00203D2B">
      <w:pPr>
        <w:jc w:val="center"/>
        <w:rPr>
          <w:rFonts w:cstheme="minorHAnsi"/>
          <w:b/>
          <w:bCs/>
          <w:sz w:val="18"/>
          <w:szCs w:val="18"/>
          <w:lang w:val="en-US"/>
        </w:rPr>
      </w:pPr>
    </w:p>
    <w:p w14:paraId="4ED9C652" w14:textId="12A31577" w:rsidR="008D4E15" w:rsidRDefault="00203D2B" w:rsidP="00203D2B">
      <w:pPr>
        <w:jc w:val="center"/>
        <w:rPr>
          <w:rFonts w:cstheme="minorHAnsi"/>
          <w:sz w:val="18"/>
          <w:szCs w:val="18"/>
          <w:lang w:val="en-US"/>
        </w:rPr>
      </w:pPr>
      <w:r>
        <w:rPr>
          <w:rFonts w:cstheme="minorHAnsi"/>
          <w:b/>
          <w:bCs/>
          <w:sz w:val="18"/>
          <w:szCs w:val="18"/>
          <w:lang w:val="en-US"/>
        </w:rPr>
        <w:t xml:space="preserve">Table A4: </w:t>
      </w:r>
      <w:r w:rsidRPr="000E209D">
        <w:rPr>
          <w:rFonts w:cstheme="minorHAnsi"/>
          <w:sz w:val="18"/>
          <w:szCs w:val="18"/>
          <w:lang w:val="en-US"/>
        </w:rPr>
        <w:t>Most reported non-interacting drugs for most reported interacting drugs</w:t>
      </w:r>
    </w:p>
    <w:p w14:paraId="44C93E2B" w14:textId="77777777" w:rsidR="007D4C90" w:rsidRDefault="007D4C90" w:rsidP="00203D2B">
      <w:pPr>
        <w:jc w:val="center"/>
        <w:rPr>
          <w:rFonts w:cstheme="minorHAnsi"/>
          <w:sz w:val="18"/>
          <w:szCs w:val="18"/>
          <w:lang w:val="en-US"/>
        </w:rPr>
      </w:pPr>
    </w:p>
    <w:p w14:paraId="22CE6747" w14:textId="77777777" w:rsidR="007D4C90" w:rsidRDefault="007D4C90" w:rsidP="00203D2B">
      <w:pPr>
        <w:jc w:val="center"/>
        <w:rPr>
          <w:rFonts w:cstheme="minorHAnsi"/>
          <w:sz w:val="18"/>
          <w:szCs w:val="18"/>
          <w:lang w:val="en-US"/>
        </w:rPr>
      </w:pPr>
    </w:p>
    <w:p w14:paraId="5279B545" w14:textId="77777777" w:rsidR="007D4C90" w:rsidRDefault="007D4C90" w:rsidP="007D4C90">
      <w:pPr>
        <w:rPr>
          <w:rFonts w:cstheme="minorHAnsi"/>
          <w:lang w:val="en-US"/>
        </w:rPr>
      </w:pPr>
    </w:p>
    <w:tbl>
      <w:tblPr>
        <w:tblStyle w:val="PlainTable1"/>
        <w:tblW w:w="0" w:type="dxa"/>
        <w:jc w:val="center"/>
        <w:tblLook w:val="04A0" w:firstRow="1" w:lastRow="0" w:firstColumn="1" w:lastColumn="0" w:noHBand="0" w:noVBand="1"/>
      </w:tblPr>
      <w:tblGrid>
        <w:gridCol w:w="1455"/>
        <w:gridCol w:w="1425"/>
        <w:gridCol w:w="1440"/>
      </w:tblGrid>
      <w:tr w:rsidR="007D4C90" w:rsidRPr="00681AF4" w14:paraId="40E72EB8" w14:textId="77777777" w:rsidTr="00F6508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222C0730" w14:textId="77777777" w:rsidR="007D4C90" w:rsidRPr="00681AF4" w:rsidRDefault="007D4C90" w:rsidP="00F65088">
            <w:pPr>
              <w:rPr>
                <w:rFonts w:cstheme="minorHAnsi"/>
                <w:sz w:val="18"/>
                <w:szCs w:val="18"/>
              </w:rPr>
            </w:pPr>
            <w:r w:rsidRPr="00681AF4">
              <w:rPr>
                <w:rFonts w:cstheme="minorHAnsi"/>
                <w:sz w:val="18"/>
                <w:szCs w:val="18"/>
              </w:rPr>
              <w:t>Variable</w:t>
            </w:r>
          </w:p>
        </w:tc>
        <w:tc>
          <w:tcPr>
            <w:tcW w:w="1425" w:type="dxa"/>
            <w:hideMark/>
          </w:tcPr>
          <w:p w14:paraId="0E1C7E3A" w14:textId="77777777" w:rsidR="007D4C90" w:rsidRPr="00681AF4" w:rsidRDefault="007D4C90" w:rsidP="00F65088">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p.value</w:t>
            </w:r>
          </w:p>
        </w:tc>
        <w:tc>
          <w:tcPr>
            <w:tcW w:w="1440" w:type="dxa"/>
            <w:hideMark/>
          </w:tcPr>
          <w:p w14:paraId="76233CFA" w14:textId="77777777" w:rsidR="007D4C90" w:rsidRPr="00681AF4" w:rsidRDefault="007D4C90" w:rsidP="00F65088">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Cramer V</w:t>
            </w:r>
          </w:p>
        </w:tc>
      </w:tr>
      <w:tr w:rsidR="007D4C90" w:rsidRPr="00681AF4" w14:paraId="189B336B"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7FF811E5" w14:textId="77777777" w:rsidR="007D4C90" w:rsidRPr="00681AF4" w:rsidRDefault="007D4C90" w:rsidP="00F65088">
            <w:pPr>
              <w:rPr>
                <w:rFonts w:cstheme="minorHAnsi"/>
                <w:sz w:val="18"/>
                <w:szCs w:val="18"/>
              </w:rPr>
            </w:pPr>
            <w:r w:rsidRPr="00681AF4">
              <w:rPr>
                <w:rFonts w:cstheme="minorHAnsi"/>
                <w:sz w:val="18"/>
                <w:szCs w:val="18"/>
              </w:rPr>
              <w:t>Sex</w:t>
            </w:r>
          </w:p>
        </w:tc>
        <w:tc>
          <w:tcPr>
            <w:tcW w:w="1425" w:type="dxa"/>
            <w:hideMark/>
          </w:tcPr>
          <w:p w14:paraId="6AD38236"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&lt;0.001</w:t>
            </w:r>
          </w:p>
        </w:tc>
        <w:tc>
          <w:tcPr>
            <w:tcW w:w="1440" w:type="dxa"/>
            <w:hideMark/>
          </w:tcPr>
          <w:p w14:paraId="4F3753EB"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0</w:t>
            </w:r>
            <w:r>
              <w:rPr>
                <w:rFonts w:cstheme="minorHAnsi"/>
                <w:sz w:val="18"/>
                <w:szCs w:val="18"/>
              </w:rPr>
              <w:t>.</w:t>
            </w:r>
            <w:r w:rsidRPr="00681AF4">
              <w:rPr>
                <w:rFonts w:cstheme="minorHAnsi"/>
                <w:sz w:val="18"/>
                <w:szCs w:val="18"/>
              </w:rPr>
              <w:t>014</w:t>
            </w:r>
          </w:p>
        </w:tc>
      </w:tr>
      <w:tr w:rsidR="007D4C90" w:rsidRPr="00681AF4" w14:paraId="3435152B"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15104992" w14:textId="77777777" w:rsidR="007D4C90" w:rsidRPr="00681AF4" w:rsidRDefault="007D4C90" w:rsidP="00F65088">
            <w:pPr>
              <w:rPr>
                <w:rFonts w:cstheme="minorHAnsi"/>
                <w:sz w:val="18"/>
                <w:szCs w:val="18"/>
              </w:rPr>
            </w:pPr>
            <w:r w:rsidRPr="00681AF4">
              <w:rPr>
                <w:rFonts w:cstheme="minorHAnsi"/>
                <w:sz w:val="18"/>
                <w:szCs w:val="18"/>
              </w:rPr>
              <w:t>Age</w:t>
            </w:r>
          </w:p>
        </w:tc>
        <w:tc>
          <w:tcPr>
            <w:tcW w:w="1425" w:type="dxa"/>
            <w:hideMark/>
          </w:tcPr>
          <w:p w14:paraId="2CE31445"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&lt;0.001</w:t>
            </w:r>
          </w:p>
        </w:tc>
        <w:tc>
          <w:tcPr>
            <w:tcW w:w="1440" w:type="dxa"/>
            <w:hideMark/>
          </w:tcPr>
          <w:p w14:paraId="1E8D77AE"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0</w:t>
            </w:r>
            <w:r>
              <w:rPr>
                <w:rFonts w:cstheme="minorHAnsi"/>
                <w:sz w:val="18"/>
                <w:szCs w:val="18"/>
              </w:rPr>
              <w:t>.</w:t>
            </w:r>
            <w:r w:rsidRPr="00681AF4">
              <w:rPr>
                <w:rFonts w:cstheme="minorHAnsi"/>
                <w:sz w:val="18"/>
                <w:szCs w:val="18"/>
              </w:rPr>
              <w:t>024</w:t>
            </w:r>
          </w:p>
        </w:tc>
      </w:tr>
      <w:tr w:rsidR="007D4C90" w:rsidRPr="00681AF4" w14:paraId="5CA61B32"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7379ECFB" w14:textId="77777777" w:rsidR="007D4C90" w:rsidRPr="00681AF4" w:rsidRDefault="007D4C90" w:rsidP="00F65088">
            <w:pPr>
              <w:rPr>
                <w:rFonts w:cstheme="minorHAnsi"/>
                <w:sz w:val="18"/>
                <w:szCs w:val="18"/>
              </w:rPr>
            </w:pPr>
            <w:r w:rsidRPr="00681AF4">
              <w:rPr>
                <w:rFonts w:cstheme="minorHAnsi"/>
                <w:sz w:val="18"/>
                <w:szCs w:val="18"/>
              </w:rPr>
              <w:t>Outcome</w:t>
            </w:r>
          </w:p>
        </w:tc>
        <w:tc>
          <w:tcPr>
            <w:tcW w:w="1425" w:type="dxa"/>
            <w:hideMark/>
          </w:tcPr>
          <w:p w14:paraId="27855BA3"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&lt;0.001</w:t>
            </w:r>
          </w:p>
        </w:tc>
        <w:tc>
          <w:tcPr>
            <w:tcW w:w="1440" w:type="dxa"/>
            <w:hideMark/>
          </w:tcPr>
          <w:p w14:paraId="421938D5"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0</w:t>
            </w:r>
            <w:r>
              <w:rPr>
                <w:rFonts w:cstheme="minorHAnsi"/>
                <w:sz w:val="18"/>
                <w:szCs w:val="18"/>
              </w:rPr>
              <w:t>.</w:t>
            </w:r>
            <w:r w:rsidRPr="00681AF4">
              <w:rPr>
                <w:rFonts w:cstheme="minorHAnsi"/>
                <w:sz w:val="18"/>
                <w:szCs w:val="18"/>
              </w:rPr>
              <w:t>063</w:t>
            </w:r>
          </w:p>
        </w:tc>
      </w:tr>
      <w:tr w:rsidR="007D4C90" w:rsidRPr="00681AF4" w14:paraId="69C2BA45" w14:textId="77777777" w:rsidTr="00F65088">
        <w:trPr>
          <w:trHeight w:val="315"/>
          <w:jc w:val="center"/>
        </w:trPr>
        <w:tc>
          <w:tcPr>
            <w:cnfStyle w:val="001000000000" w:firstRow="0" w:lastRow="0" w:firstColumn="1" w:lastColumn="0" w:oddVBand="0" w:evenVBand="0" w:oddHBand="0" w:evenHBand="0" w:firstRowFirstColumn="0" w:firstRowLastColumn="0" w:lastRowFirstColumn="0" w:lastRowLastColumn="0"/>
            <w:tcW w:w="1455" w:type="dxa"/>
            <w:hideMark/>
          </w:tcPr>
          <w:p w14:paraId="6B6E2281" w14:textId="77777777" w:rsidR="007D4C90" w:rsidRPr="00681AF4" w:rsidRDefault="007D4C90" w:rsidP="00F65088">
            <w:pPr>
              <w:rPr>
                <w:rFonts w:cstheme="minorHAnsi"/>
                <w:sz w:val="18"/>
                <w:szCs w:val="18"/>
              </w:rPr>
            </w:pPr>
            <w:r w:rsidRPr="00681AF4">
              <w:rPr>
                <w:rFonts w:cstheme="minorHAnsi"/>
                <w:sz w:val="18"/>
                <w:szCs w:val="18"/>
              </w:rPr>
              <w:t>Continent</w:t>
            </w:r>
          </w:p>
        </w:tc>
        <w:tc>
          <w:tcPr>
            <w:tcW w:w="1425" w:type="dxa"/>
            <w:hideMark/>
          </w:tcPr>
          <w:p w14:paraId="7B2EAACB"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&lt;0.001</w:t>
            </w:r>
          </w:p>
        </w:tc>
        <w:tc>
          <w:tcPr>
            <w:tcW w:w="1440" w:type="dxa"/>
            <w:hideMark/>
          </w:tcPr>
          <w:p w14:paraId="485B185E"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0</w:t>
            </w:r>
            <w:r>
              <w:rPr>
                <w:rFonts w:cstheme="minorHAnsi"/>
                <w:sz w:val="18"/>
                <w:szCs w:val="18"/>
              </w:rPr>
              <w:t>.</w:t>
            </w:r>
            <w:r w:rsidRPr="00681AF4">
              <w:rPr>
                <w:rFonts w:cstheme="minorHAnsi"/>
                <w:sz w:val="18"/>
                <w:szCs w:val="18"/>
              </w:rPr>
              <w:t>092</w:t>
            </w:r>
          </w:p>
        </w:tc>
      </w:tr>
    </w:tbl>
    <w:p w14:paraId="6E70C706" w14:textId="77777777" w:rsidR="007D4C90" w:rsidRDefault="007D4C90" w:rsidP="007D4C90">
      <w:pPr>
        <w:jc w:val="center"/>
        <w:rPr>
          <w:rFonts w:cstheme="minorHAnsi"/>
          <w:sz w:val="18"/>
          <w:szCs w:val="18"/>
        </w:rPr>
      </w:pPr>
    </w:p>
    <w:p w14:paraId="779028D6" w14:textId="16274F86" w:rsidR="007D4C90" w:rsidRDefault="007D4C90" w:rsidP="007D4C90">
      <w:pPr>
        <w:jc w:val="center"/>
        <w:rPr>
          <w:rFonts w:cstheme="minorHAnsi"/>
          <w:sz w:val="18"/>
          <w:szCs w:val="18"/>
          <w:lang w:val="en-US"/>
        </w:rPr>
      </w:pPr>
      <w:r w:rsidRPr="00681AF4">
        <w:rPr>
          <w:rFonts w:cstheme="minorHAnsi"/>
          <w:b/>
          <w:bCs/>
          <w:sz w:val="18"/>
          <w:szCs w:val="18"/>
          <w:lang w:val="en-US"/>
        </w:rPr>
        <w:t>Table </w:t>
      </w:r>
      <w:r w:rsidR="0024177C">
        <w:rPr>
          <w:rFonts w:cstheme="minorHAnsi"/>
          <w:b/>
          <w:bCs/>
          <w:sz w:val="18"/>
          <w:szCs w:val="18"/>
          <w:lang w:val="en-US"/>
        </w:rPr>
        <w:t>A5</w:t>
      </w:r>
      <w:r w:rsidRPr="00681AF4">
        <w:rPr>
          <w:rFonts w:cstheme="minorHAnsi"/>
          <w:b/>
          <w:bCs/>
          <w:sz w:val="18"/>
          <w:szCs w:val="18"/>
          <w:lang w:val="en-US"/>
        </w:rPr>
        <w:t>: </w:t>
      </w:r>
      <w:r w:rsidRPr="00681AF4">
        <w:rPr>
          <w:rFonts w:cstheme="minorHAnsi"/>
          <w:sz w:val="18"/>
          <w:szCs w:val="18"/>
          <w:lang w:val="en-US"/>
        </w:rPr>
        <w:t>Results for Chi-squared test</w:t>
      </w:r>
      <w:r>
        <w:rPr>
          <w:rFonts w:cstheme="minorHAnsi"/>
          <w:sz w:val="18"/>
          <w:szCs w:val="18"/>
          <w:lang w:val="en-US"/>
        </w:rPr>
        <w:t xml:space="preserve"> a</w:t>
      </w:r>
      <w:r w:rsidRPr="00681AF4">
        <w:rPr>
          <w:rFonts w:cstheme="minorHAnsi"/>
          <w:sz w:val="18"/>
          <w:szCs w:val="18"/>
          <w:lang w:val="en-US"/>
        </w:rPr>
        <w:t>nd Cramer’s V computation (A Cramer’s V higher than 0.3 signals a significantly strong imbalance).</w:t>
      </w:r>
    </w:p>
    <w:p w14:paraId="1845D1D2" w14:textId="77777777" w:rsidR="007D4C90" w:rsidRDefault="007D4C90" w:rsidP="007D4C90">
      <w:pPr>
        <w:jc w:val="center"/>
        <w:rPr>
          <w:rFonts w:cstheme="minorHAnsi"/>
          <w:sz w:val="18"/>
          <w:szCs w:val="18"/>
          <w:lang w:val="en-US"/>
        </w:rPr>
      </w:pPr>
    </w:p>
    <w:p w14:paraId="2A56CE7E" w14:textId="77777777" w:rsidR="007D4C90" w:rsidRDefault="007D4C90" w:rsidP="007D4C90">
      <w:pPr>
        <w:jc w:val="center"/>
        <w:rPr>
          <w:rFonts w:cstheme="minorHAnsi"/>
          <w:sz w:val="18"/>
          <w:szCs w:val="18"/>
          <w:lang w:val="en-US"/>
        </w:rPr>
      </w:pPr>
    </w:p>
    <w:tbl>
      <w:tblPr>
        <w:tblStyle w:val="PlainTable1"/>
        <w:tblW w:w="0" w:type="dxa"/>
        <w:jc w:val="center"/>
        <w:tblLook w:val="04A0" w:firstRow="1" w:lastRow="0" w:firstColumn="1" w:lastColumn="0" w:noHBand="0" w:noVBand="1"/>
      </w:tblPr>
      <w:tblGrid>
        <w:gridCol w:w="2520"/>
        <w:gridCol w:w="1935"/>
        <w:gridCol w:w="2100"/>
      </w:tblGrid>
      <w:tr w:rsidR="007D4C90" w:rsidRPr="00681AF4" w14:paraId="504FDB27" w14:textId="77777777" w:rsidTr="00F6508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53F924EC" w14:textId="77777777" w:rsidR="007D4C90" w:rsidRPr="00681AF4" w:rsidRDefault="007D4C90" w:rsidP="00F65088">
            <w:pPr>
              <w:rPr>
                <w:rFonts w:cstheme="minorHAnsi"/>
                <w:sz w:val="18"/>
                <w:szCs w:val="18"/>
              </w:rPr>
            </w:pPr>
            <w:r w:rsidRPr="00681AF4">
              <w:rPr>
                <w:rFonts w:cstheme="minorHAnsi"/>
                <w:sz w:val="18"/>
                <w:szCs w:val="18"/>
              </w:rPr>
              <w:t>Category </w:t>
            </w:r>
          </w:p>
        </w:tc>
        <w:tc>
          <w:tcPr>
            <w:tcW w:w="1935" w:type="dxa"/>
            <w:hideMark/>
          </w:tcPr>
          <w:p w14:paraId="180A4F19" w14:textId="77777777" w:rsidR="007D4C90" w:rsidRPr="00681AF4" w:rsidRDefault="007D4C90" w:rsidP="00F65088">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Interacting </w:t>
            </w:r>
          </w:p>
        </w:tc>
        <w:tc>
          <w:tcPr>
            <w:tcW w:w="2085" w:type="dxa"/>
            <w:hideMark/>
          </w:tcPr>
          <w:p w14:paraId="5E8931FF" w14:textId="77777777" w:rsidR="007D4C90" w:rsidRPr="00681AF4" w:rsidRDefault="007D4C90" w:rsidP="00F65088">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Non-interacting </w:t>
            </w:r>
          </w:p>
        </w:tc>
      </w:tr>
      <w:tr w:rsidR="007D4C90" w:rsidRPr="00681AF4" w14:paraId="208BB10E"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555" w:type="dxa"/>
            <w:gridSpan w:val="3"/>
            <w:hideMark/>
          </w:tcPr>
          <w:p w14:paraId="22974701" w14:textId="77777777" w:rsidR="007D4C90" w:rsidRPr="00681AF4" w:rsidRDefault="007D4C90" w:rsidP="00F65088">
            <w:pPr>
              <w:rPr>
                <w:rFonts w:cstheme="minorHAnsi"/>
                <w:sz w:val="18"/>
                <w:szCs w:val="18"/>
              </w:rPr>
            </w:pPr>
            <w:r w:rsidRPr="00681AF4">
              <w:rPr>
                <w:rFonts w:cstheme="minorHAnsi"/>
                <w:i/>
                <w:iCs/>
                <w:sz w:val="18"/>
                <w:szCs w:val="18"/>
              </w:rPr>
              <w:t>Continent</w:t>
            </w:r>
            <w:r w:rsidRPr="00681AF4">
              <w:rPr>
                <w:rFonts w:cstheme="minorHAnsi"/>
                <w:sz w:val="18"/>
                <w:szCs w:val="18"/>
              </w:rPr>
              <w:t> </w:t>
            </w:r>
          </w:p>
        </w:tc>
      </w:tr>
      <w:tr w:rsidR="007D4C90" w:rsidRPr="00681AF4" w14:paraId="4871845F"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2A1428B3" w14:textId="77777777" w:rsidR="007D4C90" w:rsidRPr="00681AF4" w:rsidRDefault="007D4C90" w:rsidP="00F65088">
            <w:pPr>
              <w:rPr>
                <w:rFonts w:cstheme="minorHAnsi"/>
                <w:sz w:val="18"/>
                <w:szCs w:val="18"/>
              </w:rPr>
            </w:pPr>
            <w:r w:rsidRPr="00681AF4">
              <w:rPr>
                <w:rFonts w:cstheme="minorHAnsi"/>
                <w:sz w:val="18"/>
                <w:szCs w:val="18"/>
              </w:rPr>
              <w:t>North America </w:t>
            </w:r>
          </w:p>
        </w:tc>
        <w:tc>
          <w:tcPr>
            <w:tcW w:w="1935" w:type="dxa"/>
            <w:hideMark/>
          </w:tcPr>
          <w:p w14:paraId="626A20DC"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31313 </w:t>
            </w:r>
          </w:p>
        </w:tc>
        <w:tc>
          <w:tcPr>
            <w:tcW w:w="2085" w:type="dxa"/>
            <w:hideMark/>
          </w:tcPr>
          <w:p w14:paraId="1C7B7CDA"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10706419 </w:t>
            </w:r>
          </w:p>
        </w:tc>
      </w:tr>
      <w:tr w:rsidR="007D4C90" w:rsidRPr="00681AF4" w14:paraId="13D828B0"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45F00DCC" w14:textId="77777777" w:rsidR="007D4C90" w:rsidRPr="00681AF4" w:rsidRDefault="007D4C90" w:rsidP="00F65088">
            <w:pPr>
              <w:rPr>
                <w:rFonts w:cstheme="minorHAnsi"/>
                <w:sz w:val="18"/>
                <w:szCs w:val="18"/>
              </w:rPr>
            </w:pPr>
            <w:r w:rsidRPr="00681AF4">
              <w:rPr>
                <w:rFonts w:cstheme="minorHAnsi"/>
                <w:sz w:val="18"/>
                <w:szCs w:val="18"/>
              </w:rPr>
              <w:t>Europe </w:t>
            </w:r>
          </w:p>
        </w:tc>
        <w:tc>
          <w:tcPr>
            <w:tcW w:w="1935" w:type="dxa"/>
            <w:hideMark/>
          </w:tcPr>
          <w:p w14:paraId="254E2A6C"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51859 </w:t>
            </w:r>
          </w:p>
        </w:tc>
        <w:tc>
          <w:tcPr>
            <w:tcW w:w="2085" w:type="dxa"/>
            <w:hideMark/>
          </w:tcPr>
          <w:p w14:paraId="42BE2682"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2125978 </w:t>
            </w:r>
          </w:p>
        </w:tc>
      </w:tr>
      <w:tr w:rsidR="007D4C90" w:rsidRPr="00681AF4" w14:paraId="3DA3DF40"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669DAB25" w14:textId="77777777" w:rsidR="007D4C90" w:rsidRPr="00681AF4" w:rsidRDefault="007D4C90" w:rsidP="00F65088">
            <w:pPr>
              <w:rPr>
                <w:rFonts w:cstheme="minorHAnsi"/>
                <w:sz w:val="18"/>
                <w:szCs w:val="18"/>
              </w:rPr>
            </w:pPr>
            <w:r w:rsidRPr="00681AF4">
              <w:rPr>
                <w:rFonts w:cstheme="minorHAnsi"/>
                <w:sz w:val="18"/>
                <w:szCs w:val="18"/>
              </w:rPr>
              <w:t>Asia </w:t>
            </w:r>
          </w:p>
        </w:tc>
        <w:tc>
          <w:tcPr>
            <w:tcW w:w="1935" w:type="dxa"/>
            <w:hideMark/>
          </w:tcPr>
          <w:p w14:paraId="49BBA805"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8843 </w:t>
            </w:r>
          </w:p>
        </w:tc>
        <w:tc>
          <w:tcPr>
            <w:tcW w:w="2085" w:type="dxa"/>
            <w:hideMark/>
          </w:tcPr>
          <w:p w14:paraId="3F29B224"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1046123 </w:t>
            </w:r>
          </w:p>
        </w:tc>
      </w:tr>
      <w:tr w:rsidR="007D4C90" w:rsidRPr="00681AF4" w14:paraId="29AF7CF4"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52B881BA" w14:textId="77777777" w:rsidR="007D4C90" w:rsidRPr="00681AF4" w:rsidRDefault="007D4C90" w:rsidP="00F65088">
            <w:pPr>
              <w:rPr>
                <w:rFonts w:cstheme="minorHAnsi"/>
                <w:sz w:val="18"/>
                <w:szCs w:val="18"/>
              </w:rPr>
            </w:pPr>
            <w:r w:rsidRPr="00681AF4">
              <w:rPr>
                <w:rFonts w:cstheme="minorHAnsi"/>
                <w:sz w:val="18"/>
                <w:szCs w:val="18"/>
              </w:rPr>
              <w:t>South America </w:t>
            </w:r>
          </w:p>
        </w:tc>
        <w:tc>
          <w:tcPr>
            <w:tcW w:w="1935" w:type="dxa"/>
            <w:hideMark/>
          </w:tcPr>
          <w:p w14:paraId="0B55907E"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1012 </w:t>
            </w:r>
          </w:p>
        </w:tc>
        <w:tc>
          <w:tcPr>
            <w:tcW w:w="2085" w:type="dxa"/>
            <w:hideMark/>
          </w:tcPr>
          <w:p w14:paraId="6C94F608"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324916 </w:t>
            </w:r>
          </w:p>
        </w:tc>
      </w:tr>
      <w:tr w:rsidR="007D4C90" w:rsidRPr="00681AF4" w14:paraId="2D225CB4"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4C5973C8" w14:textId="77777777" w:rsidR="007D4C90" w:rsidRPr="00681AF4" w:rsidRDefault="007D4C90" w:rsidP="00F65088">
            <w:pPr>
              <w:rPr>
                <w:rFonts w:cstheme="minorHAnsi"/>
                <w:sz w:val="18"/>
                <w:szCs w:val="18"/>
              </w:rPr>
            </w:pPr>
            <w:r w:rsidRPr="00681AF4">
              <w:rPr>
                <w:rFonts w:cstheme="minorHAnsi"/>
                <w:sz w:val="18"/>
                <w:szCs w:val="18"/>
              </w:rPr>
              <w:t>Oceania </w:t>
            </w:r>
          </w:p>
        </w:tc>
        <w:tc>
          <w:tcPr>
            <w:tcW w:w="1935" w:type="dxa"/>
            <w:hideMark/>
          </w:tcPr>
          <w:p w14:paraId="1EBBA303"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1875 </w:t>
            </w:r>
          </w:p>
        </w:tc>
        <w:tc>
          <w:tcPr>
            <w:tcW w:w="2085" w:type="dxa"/>
            <w:hideMark/>
          </w:tcPr>
          <w:p w14:paraId="1F697E63"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144042 </w:t>
            </w:r>
          </w:p>
        </w:tc>
      </w:tr>
      <w:tr w:rsidR="007D4C90" w:rsidRPr="00681AF4" w14:paraId="1B228944"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1A4B3CD6" w14:textId="77777777" w:rsidR="007D4C90" w:rsidRPr="00681AF4" w:rsidRDefault="007D4C90" w:rsidP="00F65088">
            <w:pPr>
              <w:rPr>
                <w:rFonts w:cstheme="minorHAnsi"/>
                <w:sz w:val="18"/>
                <w:szCs w:val="18"/>
              </w:rPr>
            </w:pPr>
            <w:r w:rsidRPr="00681AF4">
              <w:rPr>
                <w:rFonts w:cstheme="minorHAnsi"/>
                <w:sz w:val="18"/>
                <w:szCs w:val="18"/>
              </w:rPr>
              <w:t>Africa </w:t>
            </w:r>
          </w:p>
        </w:tc>
        <w:tc>
          <w:tcPr>
            <w:tcW w:w="1935" w:type="dxa"/>
            <w:hideMark/>
          </w:tcPr>
          <w:p w14:paraId="5369903E"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422 </w:t>
            </w:r>
          </w:p>
        </w:tc>
        <w:tc>
          <w:tcPr>
            <w:tcW w:w="2085" w:type="dxa"/>
            <w:hideMark/>
          </w:tcPr>
          <w:p w14:paraId="13CF84B3"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61853 </w:t>
            </w:r>
          </w:p>
        </w:tc>
      </w:tr>
      <w:tr w:rsidR="007D4C90" w:rsidRPr="00681AF4" w14:paraId="5FC6759E"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6555" w:type="dxa"/>
            <w:gridSpan w:val="3"/>
            <w:hideMark/>
          </w:tcPr>
          <w:p w14:paraId="16F8BF10" w14:textId="77777777" w:rsidR="007D4C90" w:rsidRPr="00681AF4" w:rsidRDefault="007D4C90" w:rsidP="00F65088">
            <w:pPr>
              <w:rPr>
                <w:rFonts w:cstheme="minorHAnsi"/>
                <w:sz w:val="18"/>
                <w:szCs w:val="18"/>
              </w:rPr>
            </w:pPr>
            <w:r w:rsidRPr="00681AF4">
              <w:rPr>
                <w:rFonts w:cstheme="minorHAnsi"/>
                <w:i/>
                <w:iCs/>
                <w:sz w:val="18"/>
                <w:szCs w:val="18"/>
              </w:rPr>
              <w:t>Outcome</w:t>
            </w:r>
            <w:r w:rsidRPr="00681AF4">
              <w:rPr>
                <w:rFonts w:cstheme="minorHAnsi"/>
                <w:sz w:val="18"/>
                <w:szCs w:val="18"/>
              </w:rPr>
              <w:t> </w:t>
            </w:r>
          </w:p>
        </w:tc>
      </w:tr>
      <w:tr w:rsidR="007D4C90" w:rsidRPr="00681AF4" w14:paraId="7DB6AD45"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5B9B2010" w14:textId="77777777" w:rsidR="007D4C90" w:rsidRPr="00681AF4" w:rsidRDefault="007D4C90" w:rsidP="00F65088">
            <w:pPr>
              <w:rPr>
                <w:rFonts w:cstheme="minorHAnsi"/>
                <w:sz w:val="18"/>
                <w:szCs w:val="18"/>
              </w:rPr>
            </w:pPr>
            <w:r w:rsidRPr="00681AF4">
              <w:rPr>
                <w:rFonts w:cstheme="minorHAnsi"/>
                <w:sz w:val="18"/>
                <w:szCs w:val="18"/>
              </w:rPr>
              <w:t>Death </w:t>
            </w:r>
          </w:p>
        </w:tc>
        <w:tc>
          <w:tcPr>
            <w:tcW w:w="1935" w:type="dxa"/>
            <w:hideMark/>
          </w:tcPr>
          <w:p w14:paraId="6929F4B4"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8460 </w:t>
            </w:r>
          </w:p>
        </w:tc>
        <w:tc>
          <w:tcPr>
            <w:tcW w:w="2085" w:type="dxa"/>
            <w:hideMark/>
          </w:tcPr>
          <w:p w14:paraId="099D9701"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1310693 </w:t>
            </w:r>
          </w:p>
        </w:tc>
      </w:tr>
      <w:tr w:rsidR="007D4C90" w:rsidRPr="00681AF4" w14:paraId="4471E4D9"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64221AD6" w14:textId="77777777" w:rsidR="007D4C90" w:rsidRPr="00681AF4" w:rsidRDefault="007D4C90" w:rsidP="00F65088">
            <w:pPr>
              <w:rPr>
                <w:rFonts w:cstheme="minorHAnsi"/>
                <w:sz w:val="18"/>
                <w:szCs w:val="18"/>
              </w:rPr>
            </w:pPr>
            <w:r w:rsidRPr="00681AF4">
              <w:rPr>
                <w:rFonts w:cstheme="minorHAnsi"/>
                <w:sz w:val="18"/>
                <w:szCs w:val="18"/>
              </w:rPr>
              <w:lastRenderedPageBreak/>
              <w:t>Life threatening </w:t>
            </w:r>
          </w:p>
        </w:tc>
        <w:tc>
          <w:tcPr>
            <w:tcW w:w="1935" w:type="dxa"/>
            <w:hideMark/>
          </w:tcPr>
          <w:p w14:paraId="0B6C7DCE"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9374 </w:t>
            </w:r>
          </w:p>
        </w:tc>
        <w:tc>
          <w:tcPr>
            <w:tcW w:w="2085" w:type="dxa"/>
            <w:hideMark/>
          </w:tcPr>
          <w:p w14:paraId="5C22F730"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382258 </w:t>
            </w:r>
          </w:p>
        </w:tc>
      </w:tr>
      <w:tr w:rsidR="007D4C90" w:rsidRPr="00681AF4" w14:paraId="6CB4FE36"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60652EB3" w14:textId="77777777" w:rsidR="007D4C90" w:rsidRPr="00681AF4" w:rsidRDefault="007D4C90" w:rsidP="00F65088">
            <w:pPr>
              <w:rPr>
                <w:rFonts w:cstheme="minorHAnsi"/>
                <w:sz w:val="18"/>
                <w:szCs w:val="18"/>
              </w:rPr>
            </w:pPr>
            <w:r w:rsidRPr="00681AF4">
              <w:rPr>
                <w:rFonts w:cstheme="minorHAnsi"/>
                <w:sz w:val="18"/>
                <w:szCs w:val="18"/>
              </w:rPr>
              <w:t>Disability </w:t>
            </w:r>
          </w:p>
        </w:tc>
        <w:tc>
          <w:tcPr>
            <w:tcW w:w="1935" w:type="dxa"/>
            <w:hideMark/>
          </w:tcPr>
          <w:p w14:paraId="24BD6903"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1519 </w:t>
            </w:r>
          </w:p>
        </w:tc>
        <w:tc>
          <w:tcPr>
            <w:tcW w:w="2085" w:type="dxa"/>
            <w:hideMark/>
          </w:tcPr>
          <w:p w14:paraId="117265B8"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238307 </w:t>
            </w:r>
          </w:p>
        </w:tc>
      </w:tr>
      <w:tr w:rsidR="007D4C90" w:rsidRPr="00681AF4" w14:paraId="3131503E"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76894A8F" w14:textId="77777777" w:rsidR="007D4C90" w:rsidRPr="00681AF4" w:rsidRDefault="007D4C90" w:rsidP="00F65088">
            <w:pPr>
              <w:rPr>
                <w:rFonts w:cstheme="minorHAnsi"/>
                <w:sz w:val="18"/>
                <w:szCs w:val="18"/>
              </w:rPr>
            </w:pPr>
            <w:r w:rsidRPr="00681AF4">
              <w:rPr>
                <w:rFonts w:cstheme="minorHAnsi"/>
                <w:sz w:val="18"/>
                <w:szCs w:val="18"/>
              </w:rPr>
              <w:t>Required intervention </w:t>
            </w:r>
          </w:p>
        </w:tc>
        <w:tc>
          <w:tcPr>
            <w:tcW w:w="1935" w:type="dxa"/>
            <w:hideMark/>
          </w:tcPr>
          <w:p w14:paraId="0BFE545A"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5 </w:t>
            </w:r>
          </w:p>
        </w:tc>
        <w:tc>
          <w:tcPr>
            <w:tcW w:w="2085" w:type="dxa"/>
            <w:hideMark/>
          </w:tcPr>
          <w:p w14:paraId="36F6B2AC"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61259 </w:t>
            </w:r>
          </w:p>
        </w:tc>
      </w:tr>
      <w:tr w:rsidR="007D4C90" w:rsidRPr="00681AF4" w14:paraId="65FBD7AF"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4BE0399B" w14:textId="77777777" w:rsidR="007D4C90" w:rsidRPr="00681AF4" w:rsidRDefault="007D4C90" w:rsidP="00F65088">
            <w:pPr>
              <w:rPr>
                <w:rFonts w:cstheme="minorHAnsi"/>
                <w:sz w:val="18"/>
                <w:szCs w:val="18"/>
              </w:rPr>
            </w:pPr>
            <w:r w:rsidRPr="00681AF4">
              <w:rPr>
                <w:rFonts w:cstheme="minorHAnsi"/>
                <w:sz w:val="18"/>
                <w:szCs w:val="18"/>
              </w:rPr>
              <w:t>Hospitalization </w:t>
            </w:r>
          </w:p>
        </w:tc>
        <w:tc>
          <w:tcPr>
            <w:tcW w:w="1935" w:type="dxa"/>
            <w:hideMark/>
          </w:tcPr>
          <w:p w14:paraId="740EDC67"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36465 </w:t>
            </w:r>
          </w:p>
        </w:tc>
        <w:tc>
          <w:tcPr>
            <w:tcW w:w="2085" w:type="dxa"/>
            <w:hideMark/>
          </w:tcPr>
          <w:p w14:paraId="792A473D"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2923212 </w:t>
            </w:r>
          </w:p>
        </w:tc>
      </w:tr>
      <w:tr w:rsidR="007D4C90" w:rsidRPr="00681AF4" w14:paraId="67339C39"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098E3D67" w14:textId="77777777" w:rsidR="007D4C90" w:rsidRPr="00681AF4" w:rsidRDefault="007D4C90" w:rsidP="00F65088">
            <w:pPr>
              <w:rPr>
                <w:rFonts w:cstheme="minorHAnsi"/>
                <w:sz w:val="18"/>
                <w:szCs w:val="18"/>
              </w:rPr>
            </w:pPr>
            <w:r w:rsidRPr="00681AF4">
              <w:rPr>
                <w:rFonts w:cstheme="minorHAnsi"/>
                <w:sz w:val="18"/>
                <w:szCs w:val="18"/>
              </w:rPr>
              <w:t>Congenital anomaly </w:t>
            </w:r>
          </w:p>
        </w:tc>
        <w:tc>
          <w:tcPr>
            <w:tcW w:w="1935" w:type="dxa"/>
            <w:hideMark/>
          </w:tcPr>
          <w:p w14:paraId="30D65051"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75 </w:t>
            </w:r>
          </w:p>
        </w:tc>
        <w:tc>
          <w:tcPr>
            <w:tcW w:w="2085" w:type="dxa"/>
            <w:hideMark/>
          </w:tcPr>
          <w:p w14:paraId="28D3FA3C"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34087 </w:t>
            </w:r>
          </w:p>
        </w:tc>
      </w:tr>
      <w:tr w:rsidR="007D4C90" w:rsidRPr="00681AF4" w14:paraId="562BCAB9"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41FD1B09" w14:textId="77777777" w:rsidR="007D4C90" w:rsidRPr="00681AF4" w:rsidRDefault="007D4C90" w:rsidP="00F65088">
            <w:pPr>
              <w:rPr>
                <w:rFonts w:cstheme="minorHAnsi"/>
                <w:sz w:val="18"/>
                <w:szCs w:val="18"/>
              </w:rPr>
            </w:pPr>
            <w:r w:rsidRPr="00681AF4">
              <w:rPr>
                <w:rFonts w:cstheme="minorHAnsi"/>
                <w:sz w:val="18"/>
                <w:szCs w:val="18"/>
              </w:rPr>
              <w:t>Other serious </w:t>
            </w:r>
          </w:p>
        </w:tc>
        <w:tc>
          <w:tcPr>
            <w:tcW w:w="1935" w:type="dxa"/>
            <w:hideMark/>
          </w:tcPr>
          <w:p w14:paraId="26030A6D"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30975 </w:t>
            </w:r>
          </w:p>
        </w:tc>
        <w:tc>
          <w:tcPr>
            <w:tcW w:w="2085" w:type="dxa"/>
            <w:hideMark/>
          </w:tcPr>
          <w:p w14:paraId="5DB3CF7D"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3942555 </w:t>
            </w:r>
          </w:p>
        </w:tc>
      </w:tr>
      <w:tr w:rsidR="007D4C90" w:rsidRPr="00681AF4" w14:paraId="1A604E21"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690CECA7" w14:textId="77777777" w:rsidR="007D4C90" w:rsidRPr="00681AF4" w:rsidRDefault="007D4C90" w:rsidP="00F65088">
            <w:pPr>
              <w:rPr>
                <w:rFonts w:cstheme="minorHAnsi"/>
                <w:sz w:val="18"/>
                <w:szCs w:val="18"/>
              </w:rPr>
            </w:pPr>
            <w:r w:rsidRPr="00681AF4">
              <w:rPr>
                <w:rFonts w:cstheme="minorHAnsi"/>
                <w:sz w:val="18"/>
                <w:szCs w:val="18"/>
              </w:rPr>
              <w:t>Non Serious </w:t>
            </w:r>
          </w:p>
        </w:tc>
        <w:tc>
          <w:tcPr>
            <w:tcW w:w="1935" w:type="dxa"/>
            <w:hideMark/>
          </w:tcPr>
          <w:p w14:paraId="2FDFAD84"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9074 </w:t>
            </w:r>
          </w:p>
        </w:tc>
        <w:tc>
          <w:tcPr>
            <w:tcW w:w="2085" w:type="dxa"/>
            <w:hideMark/>
          </w:tcPr>
          <w:p w14:paraId="33107B8B"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5846918 </w:t>
            </w:r>
          </w:p>
        </w:tc>
      </w:tr>
      <w:tr w:rsidR="007D4C90" w:rsidRPr="00681AF4" w14:paraId="0FBA5B99"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555" w:type="dxa"/>
            <w:gridSpan w:val="3"/>
            <w:hideMark/>
          </w:tcPr>
          <w:p w14:paraId="7BA1F82A" w14:textId="77777777" w:rsidR="007D4C90" w:rsidRPr="00681AF4" w:rsidRDefault="007D4C90" w:rsidP="00F65088">
            <w:pPr>
              <w:rPr>
                <w:rFonts w:cstheme="minorHAnsi"/>
                <w:sz w:val="18"/>
                <w:szCs w:val="18"/>
              </w:rPr>
            </w:pPr>
            <w:r w:rsidRPr="00681AF4">
              <w:rPr>
                <w:rFonts w:cstheme="minorHAnsi"/>
                <w:i/>
                <w:iCs/>
                <w:sz w:val="18"/>
                <w:szCs w:val="18"/>
              </w:rPr>
              <w:t>Age</w:t>
            </w:r>
            <w:r w:rsidRPr="00681AF4">
              <w:rPr>
                <w:rFonts w:cstheme="minorHAnsi"/>
                <w:sz w:val="18"/>
                <w:szCs w:val="18"/>
              </w:rPr>
              <w:t> </w:t>
            </w:r>
          </w:p>
        </w:tc>
      </w:tr>
      <w:tr w:rsidR="007D4C90" w:rsidRPr="00681AF4" w14:paraId="7DEA066F"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7B58A544" w14:textId="77777777" w:rsidR="007D4C90" w:rsidRPr="00681AF4" w:rsidRDefault="007D4C90" w:rsidP="00F65088">
            <w:pPr>
              <w:rPr>
                <w:rFonts w:cstheme="minorHAnsi"/>
                <w:sz w:val="18"/>
                <w:szCs w:val="18"/>
              </w:rPr>
            </w:pPr>
            <w:r w:rsidRPr="00681AF4">
              <w:rPr>
                <w:rFonts w:cstheme="minorHAnsi"/>
                <w:sz w:val="18"/>
                <w:szCs w:val="18"/>
              </w:rPr>
              <w:t>Neonate (&lt;28d) </w:t>
            </w:r>
          </w:p>
        </w:tc>
        <w:tc>
          <w:tcPr>
            <w:tcW w:w="1935" w:type="dxa"/>
            <w:hideMark/>
          </w:tcPr>
          <w:p w14:paraId="12C913BF"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78 </w:t>
            </w:r>
          </w:p>
        </w:tc>
        <w:tc>
          <w:tcPr>
            <w:tcW w:w="2085" w:type="dxa"/>
            <w:hideMark/>
          </w:tcPr>
          <w:p w14:paraId="47074B8C"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30027 </w:t>
            </w:r>
          </w:p>
        </w:tc>
      </w:tr>
      <w:tr w:rsidR="007D4C90" w:rsidRPr="00681AF4" w14:paraId="0B4CEA6B"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1605C298" w14:textId="77777777" w:rsidR="007D4C90" w:rsidRPr="00681AF4" w:rsidRDefault="007D4C90" w:rsidP="00F65088">
            <w:pPr>
              <w:rPr>
                <w:rFonts w:cstheme="minorHAnsi"/>
                <w:sz w:val="18"/>
                <w:szCs w:val="18"/>
              </w:rPr>
            </w:pPr>
            <w:r w:rsidRPr="00681AF4">
              <w:rPr>
                <w:rFonts w:cstheme="minorHAnsi"/>
                <w:sz w:val="18"/>
                <w:szCs w:val="18"/>
              </w:rPr>
              <w:t>Infant (28d-1y) </w:t>
            </w:r>
          </w:p>
        </w:tc>
        <w:tc>
          <w:tcPr>
            <w:tcW w:w="1935" w:type="dxa"/>
            <w:hideMark/>
          </w:tcPr>
          <w:p w14:paraId="7606F4D7"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311 </w:t>
            </w:r>
          </w:p>
        </w:tc>
        <w:tc>
          <w:tcPr>
            <w:tcW w:w="2085" w:type="dxa"/>
            <w:hideMark/>
          </w:tcPr>
          <w:p w14:paraId="03EBE215"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60852 </w:t>
            </w:r>
          </w:p>
        </w:tc>
      </w:tr>
      <w:tr w:rsidR="007D4C90" w:rsidRPr="00681AF4" w14:paraId="47F50DF0"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20C9B37C" w14:textId="77777777" w:rsidR="007D4C90" w:rsidRPr="00681AF4" w:rsidRDefault="007D4C90" w:rsidP="00F65088">
            <w:pPr>
              <w:rPr>
                <w:rFonts w:cstheme="minorHAnsi"/>
                <w:sz w:val="18"/>
                <w:szCs w:val="18"/>
              </w:rPr>
            </w:pPr>
            <w:r w:rsidRPr="00681AF4">
              <w:rPr>
                <w:rFonts w:cstheme="minorHAnsi"/>
                <w:sz w:val="18"/>
                <w:szCs w:val="18"/>
              </w:rPr>
              <w:t>Child (2y-11y) </w:t>
            </w:r>
          </w:p>
        </w:tc>
        <w:tc>
          <w:tcPr>
            <w:tcW w:w="1935" w:type="dxa"/>
            <w:hideMark/>
          </w:tcPr>
          <w:p w14:paraId="74F760C1"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1556 </w:t>
            </w:r>
          </w:p>
        </w:tc>
        <w:tc>
          <w:tcPr>
            <w:tcW w:w="2085" w:type="dxa"/>
            <w:hideMark/>
          </w:tcPr>
          <w:p w14:paraId="5147BB9B"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232432 </w:t>
            </w:r>
          </w:p>
        </w:tc>
      </w:tr>
      <w:tr w:rsidR="007D4C90" w:rsidRPr="00681AF4" w14:paraId="35D94FDC"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1F2487DB" w14:textId="77777777" w:rsidR="007D4C90" w:rsidRPr="00681AF4" w:rsidRDefault="007D4C90" w:rsidP="00F65088">
            <w:pPr>
              <w:rPr>
                <w:rFonts w:cstheme="minorHAnsi"/>
                <w:sz w:val="18"/>
                <w:szCs w:val="18"/>
              </w:rPr>
            </w:pPr>
            <w:r w:rsidRPr="00681AF4">
              <w:rPr>
                <w:rFonts w:cstheme="minorHAnsi"/>
                <w:sz w:val="18"/>
                <w:szCs w:val="18"/>
              </w:rPr>
              <w:t>Teenager (12y-17y) </w:t>
            </w:r>
          </w:p>
        </w:tc>
        <w:tc>
          <w:tcPr>
            <w:tcW w:w="1935" w:type="dxa"/>
            <w:hideMark/>
          </w:tcPr>
          <w:p w14:paraId="577CA3F7"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1882 </w:t>
            </w:r>
          </w:p>
        </w:tc>
        <w:tc>
          <w:tcPr>
            <w:tcW w:w="2085" w:type="dxa"/>
            <w:hideMark/>
          </w:tcPr>
          <w:p w14:paraId="63AB188A"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263250 </w:t>
            </w:r>
          </w:p>
        </w:tc>
      </w:tr>
      <w:tr w:rsidR="007D4C90" w:rsidRPr="00681AF4" w14:paraId="5043F228"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6CD969B6" w14:textId="77777777" w:rsidR="007D4C90" w:rsidRPr="00681AF4" w:rsidRDefault="007D4C90" w:rsidP="00F65088">
            <w:pPr>
              <w:rPr>
                <w:rFonts w:cstheme="minorHAnsi"/>
                <w:sz w:val="18"/>
                <w:szCs w:val="18"/>
              </w:rPr>
            </w:pPr>
            <w:r w:rsidRPr="00681AF4">
              <w:rPr>
                <w:rFonts w:cstheme="minorHAnsi"/>
                <w:sz w:val="18"/>
                <w:szCs w:val="18"/>
              </w:rPr>
              <w:t>Adult (18y-29y) </w:t>
            </w:r>
          </w:p>
        </w:tc>
        <w:tc>
          <w:tcPr>
            <w:tcW w:w="1935" w:type="dxa"/>
            <w:hideMark/>
          </w:tcPr>
          <w:p w14:paraId="6BB94D32"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4652 </w:t>
            </w:r>
          </w:p>
        </w:tc>
        <w:tc>
          <w:tcPr>
            <w:tcW w:w="2085" w:type="dxa"/>
            <w:hideMark/>
          </w:tcPr>
          <w:p w14:paraId="3ED36E86"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731920 </w:t>
            </w:r>
          </w:p>
        </w:tc>
      </w:tr>
      <w:tr w:rsidR="007D4C90" w:rsidRPr="00681AF4" w14:paraId="7A2C7F95"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59ADBC73" w14:textId="77777777" w:rsidR="007D4C90" w:rsidRPr="00681AF4" w:rsidRDefault="007D4C90" w:rsidP="00F65088">
            <w:pPr>
              <w:rPr>
                <w:rFonts w:cstheme="minorHAnsi"/>
                <w:sz w:val="18"/>
                <w:szCs w:val="18"/>
              </w:rPr>
            </w:pPr>
            <w:r w:rsidRPr="00681AF4">
              <w:rPr>
                <w:rFonts w:cstheme="minorHAnsi"/>
                <w:sz w:val="18"/>
                <w:szCs w:val="18"/>
              </w:rPr>
              <w:t>Adult (30y-49y) </w:t>
            </w:r>
          </w:p>
        </w:tc>
        <w:tc>
          <w:tcPr>
            <w:tcW w:w="1935" w:type="dxa"/>
            <w:hideMark/>
          </w:tcPr>
          <w:p w14:paraId="79237266"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13907 </w:t>
            </w:r>
          </w:p>
        </w:tc>
        <w:tc>
          <w:tcPr>
            <w:tcW w:w="2085" w:type="dxa"/>
            <w:hideMark/>
          </w:tcPr>
          <w:p w14:paraId="5FE89F1A"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2081495 </w:t>
            </w:r>
          </w:p>
        </w:tc>
      </w:tr>
      <w:tr w:rsidR="007D4C90" w:rsidRPr="00681AF4" w14:paraId="7AA495CA"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182780DA" w14:textId="77777777" w:rsidR="007D4C90" w:rsidRPr="00681AF4" w:rsidRDefault="007D4C90" w:rsidP="00F65088">
            <w:pPr>
              <w:rPr>
                <w:rFonts w:cstheme="minorHAnsi"/>
                <w:sz w:val="18"/>
                <w:szCs w:val="18"/>
              </w:rPr>
            </w:pPr>
            <w:r w:rsidRPr="00681AF4">
              <w:rPr>
                <w:rFonts w:cstheme="minorHAnsi"/>
                <w:sz w:val="18"/>
                <w:szCs w:val="18"/>
              </w:rPr>
              <w:t>Adult (50y-64y) </w:t>
            </w:r>
          </w:p>
        </w:tc>
        <w:tc>
          <w:tcPr>
            <w:tcW w:w="1935" w:type="dxa"/>
            <w:hideMark/>
          </w:tcPr>
          <w:p w14:paraId="3E86D947"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18718 </w:t>
            </w:r>
          </w:p>
        </w:tc>
        <w:tc>
          <w:tcPr>
            <w:tcW w:w="2085" w:type="dxa"/>
            <w:hideMark/>
          </w:tcPr>
          <w:p w14:paraId="564A4777"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2879408 </w:t>
            </w:r>
          </w:p>
        </w:tc>
      </w:tr>
      <w:tr w:rsidR="007D4C90" w:rsidRPr="00681AF4" w14:paraId="7D707BEB"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1713665D" w14:textId="77777777" w:rsidR="007D4C90" w:rsidRPr="00681AF4" w:rsidRDefault="007D4C90" w:rsidP="00F65088">
            <w:pPr>
              <w:rPr>
                <w:rFonts w:cstheme="minorHAnsi"/>
                <w:sz w:val="18"/>
                <w:szCs w:val="18"/>
              </w:rPr>
            </w:pPr>
            <w:r w:rsidRPr="00681AF4">
              <w:rPr>
                <w:rFonts w:cstheme="minorHAnsi"/>
                <w:sz w:val="18"/>
                <w:szCs w:val="18"/>
              </w:rPr>
              <w:t>Elderly (65y-74y) </w:t>
            </w:r>
          </w:p>
        </w:tc>
        <w:tc>
          <w:tcPr>
            <w:tcW w:w="1935" w:type="dxa"/>
            <w:hideMark/>
          </w:tcPr>
          <w:p w14:paraId="5E4ABA8D"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15419 </w:t>
            </w:r>
          </w:p>
        </w:tc>
        <w:tc>
          <w:tcPr>
            <w:tcW w:w="2085" w:type="dxa"/>
            <w:hideMark/>
          </w:tcPr>
          <w:p w14:paraId="73E398F9"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1920750 </w:t>
            </w:r>
          </w:p>
        </w:tc>
      </w:tr>
      <w:tr w:rsidR="007D4C90" w:rsidRPr="00681AF4" w14:paraId="1C93950A"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5F4EE320" w14:textId="77777777" w:rsidR="007D4C90" w:rsidRPr="00681AF4" w:rsidRDefault="007D4C90" w:rsidP="00F65088">
            <w:pPr>
              <w:rPr>
                <w:rFonts w:cstheme="minorHAnsi"/>
                <w:sz w:val="18"/>
                <w:szCs w:val="18"/>
              </w:rPr>
            </w:pPr>
            <w:r w:rsidRPr="00681AF4">
              <w:rPr>
                <w:rFonts w:cstheme="minorHAnsi"/>
                <w:sz w:val="18"/>
                <w:szCs w:val="18"/>
              </w:rPr>
              <w:t>Elderly (75y-84y) </w:t>
            </w:r>
          </w:p>
        </w:tc>
        <w:tc>
          <w:tcPr>
            <w:tcW w:w="1935" w:type="dxa"/>
            <w:hideMark/>
          </w:tcPr>
          <w:p w14:paraId="706C2D18"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13028 </w:t>
            </w:r>
          </w:p>
        </w:tc>
        <w:tc>
          <w:tcPr>
            <w:tcW w:w="2085" w:type="dxa"/>
            <w:hideMark/>
          </w:tcPr>
          <w:p w14:paraId="010AF632"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1223912 </w:t>
            </w:r>
          </w:p>
        </w:tc>
      </w:tr>
      <w:tr w:rsidR="007D4C90" w:rsidRPr="00681AF4" w14:paraId="768E104E"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64C94EF0" w14:textId="77777777" w:rsidR="007D4C90" w:rsidRPr="00681AF4" w:rsidRDefault="007D4C90" w:rsidP="00F65088">
            <w:pPr>
              <w:rPr>
                <w:rFonts w:cstheme="minorHAnsi"/>
                <w:sz w:val="18"/>
                <w:szCs w:val="18"/>
              </w:rPr>
            </w:pPr>
            <w:r w:rsidRPr="00681AF4">
              <w:rPr>
                <w:rFonts w:cstheme="minorHAnsi"/>
                <w:sz w:val="18"/>
                <w:szCs w:val="18"/>
              </w:rPr>
              <w:t>Elderly (85y-99y) </w:t>
            </w:r>
          </w:p>
        </w:tc>
        <w:tc>
          <w:tcPr>
            <w:tcW w:w="1935" w:type="dxa"/>
            <w:hideMark/>
          </w:tcPr>
          <w:p w14:paraId="19E63C45"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5983 </w:t>
            </w:r>
          </w:p>
        </w:tc>
        <w:tc>
          <w:tcPr>
            <w:tcW w:w="2085" w:type="dxa"/>
            <w:hideMark/>
          </w:tcPr>
          <w:p w14:paraId="30A2F497"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376618 </w:t>
            </w:r>
          </w:p>
        </w:tc>
      </w:tr>
      <w:tr w:rsidR="007D4C90" w:rsidRPr="00681AF4" w14:paraId="5BE048F3"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43147D2B" w14:textId="77777777" w:rsidR="007D4C90" w:rsidRPr="00681AF4" w:rsidRDefault="007D4C90" w:rsidP="00F65088">
            <w:pPr>
              <w:rPr>
                <w:rFonts w:cstheme="minorHAnsi"/>
                <w:sz w:val="18"/>
                <w:szCs w:val="18"/>
              </w:rPr>
            </w:pPr>
            <w:r w:rsidRPr="00681AF4">
              <w:rPr>
                <w:rFonts w:cstheme="minorHAnsi"/>
                <w:sz w:val="18"/>
                <w:szCs w:val="18"/>
              </w:rPr>
              <w:t>Elderly (&gt;99y) </w:t>
            </w:r>
          </w:p>
        </w:tc>
        <w:tc>
          <w:tcPr>
            <w:tcW w:w="1935" w:type="dxa"/>
            <w:hideMark/>
          </w:tcPr>
          <w:p w14:paraId="0412A5C7"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20 </w:t>
            </w:r>
          </w:p>
        </w:tc>
        <w:tc>
          <w:tcPr>
            <w:tcW w:w="2085" w:type="dxa"/>
            <w:hideMark/>
          </w:tcPr>
          <w:p w14:paraId="5A6E7DE3"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3335 </w:t>
            </w:r>
          </w:p>
        </w:tc>
      </w:tr>
      <w:tr w:rsidR="007D4C90" w:rsidRPr="00681AF4" w14:paraId="40D038B6" w14:textId="77777777" w:rsidTr="00F6508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555" w:type="dxa"/>
            <w:gridSpan w:val="3"/>
            <w:hideMark/>
          </w:tcPr>
          <w:p w14:paraId="465B8A2A" w14:textId="77777777" w:rsidR="007D4C90" w:rsidRPr="00681AF4" w:rsidRDefault="007D4C90" w:rsidP="00F65088">
            <w:pPr>
              <w:rPr>
                <w:rFonts w:cstheme="minorHAnsi"/>
                <w:sz w:val="18"/>
                <w:szCs w:val="18"/>
              </w:rPr>
            </w:pPr>
            <w:r w:rsidRPr="00681AF4">
              <w:rPr>
                <w:rFonts w:cstheme="minorHAnsi"/>
                <w:i/>
                <w:iCs/>
                <w:sz w:val="18"/>
                <w:szCs w:val="18"/>
              </w:rPr>
              <w:t>Sex</w:t>
            </w:r>
            <w:r w:rsidRPr="00681AF4">
              <w:rPr>
                <w:rFonts w:cstheme="minorHAnsi"/>
                <w:sz w:val="18"/>
                <w:szCs w:val="18"/>
              </w:rPr>
              <w:t> </w:t>
            </w:r>
          </w:p>
        </w:tc>
      </w:tr>
      <w:tr w:rsidR="007D4C90" w:rsidRPr="00681AF4" w14:paraId="25F7E243" w14:textId="77777777" w:rsidTr="00F65088">
        <w:trPr>
          <w:trHeight w:val="28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0F1C7496" w14:textId="77777777" w:rsidR="007D4C90" w:rsidRPr="00681AF4" w:rsidRDefault="007D4C90" w:rsidP="00F65088">
            <w:pPr>
              <w:rPr>
                <w:rFonts w:cstheme="minorHAnsi"/>
                <w:sz w:val="18"/>
                <w:szCs w:val="18"/>
              </w:rPr>
            </w:pPr>
            <w:r w:rsidRPr="00681AF4">
              <w:rPr>
                <w:rFonts w:cstheme="minorHAnsi"/>
                <w:sz w:val="18"/>
                <w:szCs w:val="18"/>
              </w:rPr>
              <w:t>Male </w:t>
            </w:r>
          </w:p>
        </w:tc>
        <w:tc>
          <w:tcPr>
            <w:tcW w:w="1935" w:type="dxa"/>
            <w:hideMark/>
          </w:tcPr>
          <w:p w14:paraId="51B1697F"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41525 </w:t>
            </w:r>
          </w:p>
        </w:tc>
        <w:tc>
          <w:tcPr>
            <w:tcW w:w="2085" w:type="dxa"/>
            <w:hideMark/>
          </w:tcPr>
          <w:p w14:paraId="1E290029" w14:textId="77777777" w:rsidR="007D4C90" w:rsidRPr="00681AF4" w:rsidRDefault="007D4C90" w:rsidP="00F65088">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5309231 </w:t>
            </w:r>
          </w:p>
        </w:tc>
      </w:tr>
      <w:tr w:rsidR="007D4C90" w:rsidRPr="00681AF4" w14:paraId="660939F6" w14:textId="77777777" w:rsidTr="00F6508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520" w:type="dxa"/>
            <w:hideMark/>
          </w:tcPr>
          <w:p w14:paraId="31AFF51D" w14:textId="77777777" w:rsidR="007D4C90" w:rsidRPr="00681AF4" w:rsidRDefault="007D4C90" w:rsidP="00F65088">
            <w:pPr>
              <w:rPr>
                <w:rFonts w:cstheme="minorHAnsi"/>
                <w:sz w:val="18"/>
                <w:szCs w:val="18"/>
              </w:rPr>
            </w:pPr>
            <w:r w:rsidRPr="00681AF4">
              <w:rPr>
                <w:rFonts w:cstheme="minorHAnsi"/>
                <w:sz w:val="18"/>
                <w:szCs w:val="18"/>
              </w:rPr>
              <w:t>Female </w:t>
            </w:r>
          </w:p>
        </w:tc>
        <w:tc>
          <w:tcPr>
            <w:tcW w:w="1935" w:type="dxa"/>
            <w:hideMark/>
          </w:tcPr>
          <w:p w14:paraId="465B2C08"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44341 </w:t>
            </w:r>
          </w:p>
        </w:tc>
        <w:tc>
          <w:tcPr>
            <w:tcW w:w="2085" w:type="dxa"/>
            <w:hideMark/>
          </w:tcPr>
          <w:p w14:paraId="32B50839" w14:textId="77777777" w:rsidR="007D4C90" w:rsidRPr="00681AF4" w:rsidRDefault="007D4C90" w:rsidP="00F65088">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8059748 </w:t>
            </w:r>
          </w:p>
        </w:tc>
      </w:tr>
    </w:tbl>
    <w:p w14:paraId="0B01889C" w14:textId="77777777" w:rsidR="007D4C90" w:rsidRDefault="007D4C90" w:rsidP="007D4C90">
      <w:pPr>
        <w:jc w:val="center"/>
        <w:rPr>
          <w:rFonts w:cstheme="minorHAnsi"/>
          <w:sz w:val="18"/>
          <w:szCs w:val="18"/>
          <w:lang w:val="en-US"/>
        </w:rPr>
      </w:pPr>
    </w:p>
    <w:p w14:paraId="54E26DE9" w14:textId="18A2FAA5" w:rsidR="007D4C90" w:rsidRPr="000E209D" w:rsidRDefault="007D4C90" w:rsidP="007D4C90">
      <w:pPr>
        <w:jc w:val="center"/>
        <w:rPr>
          <w:rFonts w:cstheme="minorHAnsi"/>
          <w:sz w:val="18"/>
          <w:szCs w:val="18"/>
          <w:lang w:val="en-US"/>
        </w:rPr>
      </w:pPr>
      <w:r w:rsidRPr="0038020D">
        <w:rPr>
          <w:rFonts w:cstheme="minorHAnsi"/>
          <w:sz w:val="18"/>
          <w:szCs w:val="18"/>
          <w:lang w:val="en-US"/>
        </w:rPr>
        <w:t> </w:t>
      </w:r>
      <w:commentRangeStart w:id="15"/>
      <w:r>
        <w:rPr>
          <w:rFonts w:cstheme="minorHAnsi"/>
          <w:b/>
          <w:bCs/>
          <w:sz w:val="18"/>
          <w:szCs w:val="18"/>
          <w:lang w:val="en-US"/>
        </w:rPr>
        <w:t xml:space="preserve">Table </w:t>
      </w:r>
      <w:r w:rsidR="0024177C">
        <w:rPr>
          <w:rFonts w:cstheme="minorHAnsi"/>
          <w:b/>
          <w:bCs/>
          <w:sz w:val="18"/>
          <w:szCs w:val="18"/>
          <w:lang w:val="en-US"/>
        </w:rPr>
        <w:t>A6</w:t>
      </w:r>
      <w:r>
        <w:rPr>
          <w:rFonts w:cstheme="minorHAnsi"/>
          <w:b/>
          <w:bCs/>
          <w:sz w:val="18"/>
          <w:szCs w:val="18"/>
          <w:lang w:val="en-US"/>
        </w:rPr>
        <w:t xml:space="preserve">: </w:t>
      </w:r>
      <w:r w:rsidRPr="000E209D">
        <w:rPr>
          <w:rFonts w:cstheme="minorHAnsi"/>
          <w:sz w:val="18"/>
          <w:szCs w:val="18"/>
          <w:lang w:val="en-US"/>
        </w:rPr>
        <w:t>Chi-</w:t>
      </w:r>
      <w:commentRangeEnd w:id="15"/>
      <w:r>
        <w:rPr>
          <w:rStyle w:val="CommentReference"/>
        </w:rPr>
        <w:commentReference w:id="15"/>
      </w:r>
      <w:r w:rsidRPr="000E209D">
        <w:rPr>
          <w:rFonts w:cstheme="minorHAnsi"/>
          <w:sz w:val="18"/>
          <w:szCs w:val="18"/>
          <w:lang w:val="en-US"/>
        </w:rPr>
        <w:t xml:space="preserve">squared test </w:t>
      </w:r>
      <w:r>
        <w:rPr>
          <w:rFonts w:cstheme="minorHAnsi"/>
          <w:sz w:val="18"/>
          <w:szCs w:val="18"/>
          <w:lang w:val="en-US"/>
        </w:rPr>
        <w:t>with a</w:t>
      </w:r>
      <w:r w:rsidRPr="00681AF4">
        <w:rPr>
          <w:rFonts w:cstheme="minorHAnsi"/>
          <w:sz w:val="18"/>
          <w:szCs w:val="18"/>
          <w:lang w:val="en-US"/>
        </w:rPr>
        <w:t>bsolute frequenc</w:t>
      </w:r>
      <w:r>
        <w:rPr>
          <w:rFonts w:cstheme="minorHAnsi"/>
          <w:sz w:val="18"/>
          <w:szCs w:val="18"/>
          <w:lang w:val="en-US"/>
        </w:rPr>
        <w:t>ies</w:t>
      </w:r>
      <w:r w:rsidRPr="000E209D">
        <w:rPr>
          <w:rFonts w:cstheme="minorHAnsi"/>
          <w:sz w:val="18"/>
          <w:szCs w:val="18"/>
          <w:lang w:val="en-US"/>
        </w:rPr>
        <w:t xml:space="preserve"> for Outcome, Sex, Age and Continent for Interacting and Non-interacting reported drugs</w:t>
      </w:r>
      <w:r>
        <w:rPr>
          <w:rFonts w:cstheme="minorHAnsi"/>
          <w:sz w:val="18"/>
          <w:szCs w:val="18"/>
          <w:lang w:val="en-US"/>
        </w:rPr>
        <w:t>.</w:t>
      </w:r>
      <w:r w:rsidRPr="00681AF4">
        <w:rPr>
          <w:rFonts w:cstheme="minorHAnsi"/>
          <w:sz w:val="18"/>
          <w:szCs w:val="18"/>
          <w:lang w:val="en-US"/>
        </w:rPr>
        <w:t> </w:t>
      </w:r>
      <w:r w:rsidRPr="000E209D">
        <w:rPr>
          <w:rFonts w:cstheme="minorHAnsi"/>
          <w:sz w:val="18"/>
          <w:szCs w:val="18"/>
          <w:lang w:val="en-US"/>
        </w:rPr>
        <w:t> </w:t>
      </w:r>
    </w:p>
    <w:p w14:paraId="30F8CDBA" w14:textId="77777777" w:rsidR="007D4C90" w:rsidRDefault="007D4C90" w:rsidP="007D4C90">
      <w:pPr>
        <w:jc w:val="center"/>
        <w:rPr>
          <w:rFonts w:cstheme="minorHAnsi"/>
          <w:sz w:val="18"/>
          <w:szCs w:val="18"/>
          <w:lang w:val="en-US"/>
        </w:rPr>
      </w:pPr>
    </w:p>
    <w:p w14:paraId="7C745128" w14:textId="77777777" w:rsidR="004A2CB0" w:rsidRDefault="004A2CB0" w:rsidP="007D4C90">
      <w:pPr>
        <w:jc w:val="center"/>
        <w:rPr>
          <w:rFonts w:cstheme="minorHAnsi"/>
          <w:sz w:val="18"/>
          <w:szCs w:val="18"/>
          <w:lang w:val="en-US"/>
        </w:rPr>
      </w:pPr>
    </w:p>
    <w:p w14:paraId="30069C38" w14:textId="77777777" w:rsidR="004A2CB0" w:rsidRPr="00681AF4" w:rsidRDefault="004A2CB0" w:rsidP="004A2CB0">
      <w:pPr>
        <w:jc w:val="center"/>
        <w:rPr>
          <w:rFonts w:cstheme="minorHAnsi"/>
          <w:lang w:val="en-US"/>
        </w:rPr>
      </w:pPr>
      <w:r>
        <w:rPr>
          <w:rFonts w:cstheme="minorHAnsi"/>
          <w:noProof/>
          <w:lang w:val="en-US"/>
        </w:rPr>
        <w:lastRenderedPageBreak/>
        <w:drawing>
          <wp:inline distT="0" distB="0" distL="0" distR="0" wp14:anchorId="5C239A1E" wp14:editId="5CDC67BC">
            <wp:extent cx="6103620" cy="466725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3620" cy="4667250"/>
                    </a:xfrm>
                    <a:prstGeom prst="rect">
                      <a:avLst/>
                    </a:prstGeom>
                    <a:noFill/>
                    <a:ln>
                      <a:noFill/>
                    </a:ln>
                  </pic:spPr>
                </pic:pic>
              </a:graphicData>
            </a:graphic>
          </wp:inline>
        </w:drawing>
      </w:r>
    </w:p>
    <w:p w14:paraId="08A3EAA3" w14:textId="77777777" w:rsidR="004A2CB0" w:rsidRPr="00E23F97" w:rsidRDefault="004A2CB0" w:rsidP="004A2CB0">
      <w:pPr>
        <w:jc w:val="center"/>
        <w:rPr>
          <w:rFonts w:cstheme="minorHAnsi"/>
          <w:b/>
          <w:bCs/>
        </w:rPr>
      </w:pPr>
    </w:p>
    <w:p w14:paraId="136D1DF9" w14:textId="51AC8094" w:rsidR="004A2CB0" w:rsidRPr="00E077C7" w:rsidRDefault="004A2CB0" w:rsidP="004A2CB0">
      <w:pPr>
        <w:jc w:val="center"/>
        <w:rPr>
          <w:rFonts w:cstheme="minorHAnsi"/>
          <w:sz w:val="18"/>
          <w:szCs w:val="18"/>
          <w:lang w:val="en-US"/>
        </w:rPr>
      </w:pPr>
      <w:r w:rsidRPr="00E077C7">
        <w:rPr>
          <w:rFonts w:cstheme="minorHAnsi"/>
          <w:b/>
          <w:bCs/>
          <w:sz w:val="18"/>
          <w:szCs w:val="18"/>
          <w:lang w:val="en-US"/>
        </w:rPr>
        <w:t xml:space="preserve">Figure </w:t>
      </w:r>
      <w:r w:rsidR="0024177C">
        <w:rPr>
          <w:rFonts w:cstheme="minorHAnsi"/>
          <w:b/>
          <w:bCs/>
          <w:sz w:val="18"/>
          <w:szCs w:val="18"/>
          <w:lang w:val="en-US"/>
        </w:rPr>
        <w:t>A1</w:t>
      </w:r>
      <w:r w:rsidRPr="00E077C7">
        <w:rPr>
          <w:rFonts w:cstheme="minorHAnsi"/>
          <w:b/>
          <w:bCs/>
          <w:sz w:val="18"/>
          <w:szCs w:val="18"/>
          <w:lang w:val="en-US"/>
        </w:rPr>
        <w:t>: </w:t>
      </w:r>
      <w:r w:rsidRPr="00E077C7">
        <w:rPr>
          <w:rFonts w:cstheme="minorHAnsi"/>
          <w:sz w:val="18"/>
          <w:szCs w:val="18"/>
          <w:lang w:val="en-US"/>
        </w:rPr>
        <w:t>Std. Residuals plots of Chi-squared test for sex, age, outcome and co</w:t>
      </w:r>
      <w:r>
        <w:rPr>
          <w:rFonts w:cstheme="minorHAnsi"/>
          <w:sz w:val="18"/>
          <w:szCs w:val="18"/>
          <w:lang w:val="en-US"/>
        </w:rPr>
        <w:t>ntinent</w:t>
      </w:r>
      <w:r w:rsidRPr="00E077C7">
        <w:rPr>
          <w:rFonts w:cstheme="minorHAnsi"/>
          <w:sz w:val="18"/>
          <w:szCs w:val="18"/>
          <w:lang w:val="en-US"/>
        </w:rPr>
        <w:t>.</w:t>
      </w:r>
    </w:p>
    <w:p w14:paraId="45ECFF30" w14:textId="77777777" w:rsidR="004A2CB0" w:rsidRPr="00643841" w:rsidRDefault="004A2CB0" w:rsidP="007D4C90">
      <w:pPr>
        <w:jc w:val="center"/>
        <w:rPr>
          <w:rFonts w:cstheme="minorHAnsi"/>
          <w:sz w:val="18"/>
          <w:szCs w:val="18"/>
          <w:lang w:val="en-US"/>
        </w:rPr>
      </w:pPr>
    </w:p>
    <w:p w14:paraId="7AB20A6C" w14:textId="77777777" w:rsidR="007D4C90" w:rsidRDefault="007D4C90" w:rsidP="00203D2B">
      <w:pPr>
        <w:jc w:val="center"/>
        <w:rPr>
          <w:rFonts w:cstheme="minorHAnsi"/>
          <w:sz w:val="18"/>
          <w:szCs w:val="18"/>
          <w:lang w:val="en-US"/>
        </w:rPr>
      </w:pPr>
    </w:p>
    <w:p w14:paraId="05ACD526" w14:textId="77777777" w:rsidR="007D4C90" w:rsidRPr="00E23F97" w:rsidRDefault="007D4C90" w:rsidP="00203D2B">
      <w:pPr>
        <w:jc w:val="center"/>
        <w:rPr>
          <w:rFonts w:cstheme="minorHAnsi"/>
          <w:sz w:val="18"/>
          <w:szCs w:val="18"/>
          <w:lang w:val="en-US"/>
        </w:rPr>
      </w:pPr>
    </w:p>
    <w:p w14:paraId="6DC71364" w14:textId="77777777" w:rsidR="00095ACE" w:rsidRPr="00E23F97" w:rsidRDefault="00095ACE" w:rsidP="00BC7123">
      <w:pPr>
        <w:rPr>
          <w:rFonts w:cstheme="minorHAnsi"/>
          <w:sz w:val="18"/>
          <w:szCs w:val="18"/>
          <w:lang w:val="en-US"/>
        </w:rPr>
      </w:pPr>
    </w:p>
    <w:p w14:paraId="47D94D2B" w14:textId="77777777" w:rsidR="00095ACE" w:rsidRPr="00681AF4" w:rsidRDefault="00095ACE" w:rsidP="00BC7123">
      <w:pPr>
        <w:rPr>
          <w:rFonts w:cstheme="minorHAnsi"/>
          <w:sz w:val="18"/>
          <w:szCs w:val="18"/>
          <w:lang w:val="en-US"/>
        </w:rPr>
      </w:pPr>
      <w:commentRangeStart w:id="16"/>
      <w:r w:rsidRPr="00681AF4">
        <w:rPr>
          <w:rFonts w:cstheme="minorHAnsi"/>
          <w:b/>
          <w:bCs/>
          <w:sz w:val="18"/>
          <w:szCs w:val="18"/>
          <w:lang w:val="en-US"/>
        </w:rPr>
        <w:t>Descriptives (</w:t>
      </w:r>
      <w:proofErr w:type="spellStart"/>
      <w:r w:rsidRPr="00681AF4">
        <w:rPr>
          <w:rFonts w:cstheme="minorHAnsi"/>
          <w:b/>
          <w:bCs/>
          <w:sz w:val="18"/>
          <w:szCs w:val="18"/>
          <w:lang w:val="en-US"/>
        </w:rPr>
        <w:t>bivariates</w:t>
      </w:r>
      <w:proofErr w:type="spellEnd"/>
      <w:r w:rsidRPr="00681AF4">
        <w:rPr>
          <w:rFonts w:cstheme="minorHAnsi"/>
          <w:b/>
          <w:bCs/>
          <w:sz w:val="18"/>
          <w:szCs w:val="18"/>
          <w:lang w:val="en-US"/>
        </w:rPr>
        <w:t>) for most reported interacting drugs</w:t>
      </w:r>
      <w:r w:rsidRPr="00681AF4">
        <w:rPr>
          <w:rFonts w:cstheme="minorHAnsi"/>
          <w:sz w:val="18"/>
          <w:szCs w:val="18"/>
          <w:lang w:val="en-US"/>
        </w:rPr>
        <w:t> </w:t>
      </w:r>
    </w:p>
    <w:p w14:paraId="76725205" w14:textId="77777777" w:rsidR="00095ACE" w:rsidRPr="00681AF4" w:rsidRDefault="00095ACE" w:rsidP="00BC7123">
      <w:pPr>
        <w:rPr>
          <w:rFonts w:cstheme="minorHAnsi"/>
          <w:sz w:val="18"/>
          <w:szCs w:val="18"/>
          <w:lang w:val="en-US"/>
        </w:rPr>
      </w:pPr>
      <w:r w:rsidRPr="00681AF4">
        <w:rPr>
          <w:rFonts w:cstheme="minorHAnsi"/>
          <w:i/>
          <w:iCs/>
          <w:sz w:val="18"/>
          <w:szCs w:val="18"/>
          <w:lang w:val="en-US"/>
        </w:rPr>
        <w:t>Example for warfarin</w:t>
      </w:r>
      <w:r w:rsidRPr="00681AF4">
        <w:rPr>
          <w:rFonts w:cstheme="minorHAnsi"/>
          <w:sz w:val="18"/>
          <w:szCs w:val="18"/>
          <w:lang w:val="en-US"/>
        </w:rPr>
        <w:t> </w:t>
      </w:r>
    </w:p>
    <w:p w14:paraId="1AC17D22" w14:textId="77777777" w:rsidR="00095ACE" w:rsidRPr="00681AF4" w:rsidRDefault="00095ACE" w:rsidP="00BC7123">
      <w:pPr>
        <w:rPr>
          <w:rFonts w:cstheme="minorHAnsi"/>
          <w:sz w:val="18"/>
          <w:szCs w:val="18"/>
          <w:lang w:val="en-US"/>
        </w:rPr>
      </w:pPr>
      <w:r w:rsidRPr="00681AF4">
        <w:rPr>
          <w:rFonts w:cstheme="minorHAnsi"/>
          <w:sz w:val="18"/>
          <w:szCs w:val="18"/>
          <w:lang w:val="en-US"/>
        </w:rPr>
        <w:t>sex – </w:t>
      </w:r>
      <w:proofErr w:type="spellStart"/>
      <w:r w:rsidRPr="00681AF4">
        <w:rPr>
          <w:rFonts w:cstheme="minorHAnsi"/>
          <w:sz w:val="18"/>
          <w:szCs w:val="18"/>
          <w:lang w:val="en-US"/>
        </w:rPr>
        <w:t>age_range</w:t>
      </w:r>
      <w:proofErr w:type="spellEnd"/>
      <w:r w:rsidRPr="00681AF4">
        <w:rPr>
          <w:rFonts w:cstheme="minorHAnsi"/>
          <w:sz w:val="18"/>
          <w:szCs w:val="18"/>
          <w:lang w:val="en-US"/>
        </w:rPr>
        <w:t> </w:t>
      </w:r>
    </w:p>
    <w:tbl>
      <w:tblPr>
        <w:tblStyle w:val="PlainTable1"/>
        <w:tblW w:w="0" w:type="dxa"/>
        <w:jc w:val="center"/>
        <w:tblLook w:val="04A0" w:firstRow="1" w:lastRow="0" w:firstColumn="1" w:lastColumn="0" w:noHBand="0" w:noVBand="1"/>
      </w:tblPr>
      <w:tblGrid>
        <w:gridCol w:w="1605"/>
        <w:gridCol w:w="1255"/>
        <w:gridCol w:w="1255"/>
        <w:gridCol w:w="1251"/>
      </w:tblGrid>
      <w:tr w:rsidR="00095ACE" w:rsidRPr="00681AF4" w14:paraId="3A364B18" w14:textId="77777777" w:rsidTr="009056DC">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0BEA49D0" w14:textId="77777777" w:rsidR="00095ACE" w:rsidRPr="00681AF4" w:rsidRDefault="00095ACE" w:rsidP="00BC7123">
            <w:pPr>
              <w:rPr>
                <w:rFonts w:cstheme="minorHAnsi"/>
                <w:sz w:val="18"/>
                <w:szCs w:val="18"/>
              </w:rPr>
            </w:pPr>
            <w:r w:rsidRPr="00681AF4">
              <w:rPr>
                <w:rFonts w:cstheme="minorHAnsi"/>
                <w:sz w:val="18"/>
                <w:szCs w:val="18"/>
              </w:rPr>
              <w:t>Age category </w:t>
            </w:r>
          </w:p>
        </w:tc>
        <w:tc>
          <w:tcPr>
            <w:tcW w:w="1215" w:type="dxa"/>
            <w:hideMark/>
          </w:tcPr>
          <w:p w14:paraId="361E567A" w14:textId="77777777" w:rsidR="00095ACE" w:rsidRPr="00681AF4" w:rsidRDefault="00095ACE" w:rsidP="00BC7123">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Female  </w:t>
            </w:r>
          </w:p>
        </w:tc>
        <w:tc>
          <w:tcPr>
            <w:tcW w:w="1215" w:type="dxa"/>
            <w:hideMark/>
          </w:tcPr>
          <w:p w14:paraId="44E85CB6" w14:textId="77777777" w:rsidR="00095ACE" w:rsidRPr="00681AF4" w:rsidRDefault="00095ACE" w:rsidP="00BC7123">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Male  </w:t>
            </w:r>
          </w:p>
        </w:tc>
        <w:tc>
          <w:tcPr>
            <w:tcW w:w="1215" w:type="dxa"/>
            <w:hideMark/>
          </w:tcPr>
          <w:p w14:paraId="21399C84" w14:textId="77777777" w:rsidR="00095ACE" w:rsidRPr="00681AF4" w:rsidRDefault="00095ACE" w:rsidP="00BC7123">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Total  </w:t>
            </w:r>
          </w:p>
        </w:tc>
      </w:tr>
      <w:tr w:rsidR="00095ACE" w:rsidRPr="00681AF4" w14:paraId="5F5BA54E" w14:textId="77777777" w:rsidTr="009056D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4FEBBB13" w14:textId="77777777" w:rsidR="00095ACE" w:rsidRPr="00681AF4" w:rsidRDefault="00095ACE" w:rsidP="00BC7123">
            <w:pPr>
              <w:rPr>
                <w:rFonts w:cstheme="minorHAnsi"/>
                <w:sz w:val="18"/>
                <w:szCs w:val="18"/>
              </w:rPr>
            </w:pPr>
            <w:r w:rsidRPr="00681AF4">
              <w:rPr>
                <w:rFonts w:cstheme="minorHAnsi"/>
                <w:sz w:val="18"/>
                <w:szCs w:val="18"/>
              </w:rPr>
              <w:t>Neonate (&lt;28d)  </w:t>
            </w:r>
          </w:p>
        </w:tc>
        <w:tc>
          <w:tcPr>
            <w:tcW w:w="1215" w:type="dxa"/>
            <w:hideMark/>
          </w:tcPr>
          <w:p w14:paraId="21749C33"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3458603,164  </w:t>
            </w:r>
          </w:p>
        </w:tc>
        <w:tc>
          <w:tcPr>
            <w:tcW w:w="1215" w:type="dxa"/>
            <w:hideMark/>
          </w:tcPr>
          <w:p w14:paraId="11991145"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3238954,836  </w:t>
            </w:r>
          </w:p>
        </w:tc>
        <w:tc>
          <w:tcPr>
            <w:tcW w:w="1215" w:type="dxa"/>
            <w:hideMark/>
          </w:tcPr>
          <w:p w14:paraId="38383525"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6697558  </w:t>
            </w:r>
          </w:p>
        </w:tc>
      </w:tr>
      <w:tr w:rsidR="00095ACE" w:rsidRPr="00681AF4" w14:paraId="13105FE1" w14:textId="77777777" w:rsidTr="009056DC">
        <w:trPr>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59E18B82" w14:textId="77777777" w:rsidR="00095ACE" w:rsidRPr="00681AF4" w:rsidRDefault="00095ACE" w:rsidP="00BC7123">
            <w:pPr>
              <w:rPr>
                <w:rFonts w:cstheme="minorHAnsi"/>
                <w:sz w:val="18"/>
                <w:szCs w:val="18"/>
              </w:rPr>
            </w:pPr>
            <w:r w:rsidRPr="00681AF4">
              <w:rPr>
                <w:rFonts w:cstheme="minorHAnsi"/>
                <w:sz w:val="18"/>
                <w:szCs w:val="18"/>
              </w:rPr>
              <w:t>Infant (28d-1y)  </w:t>
            </w:r>
          </w:p>
        </w:tc>
        <w:tc>
          <w:tcPr>
            <w:tcW w:w="1215" w:type="dxa"/>
            <w:hideMark/>
          </w:tcPr>
          <w:p w14:paraId="3CB1E2D4"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13790072,17  </w:t>
            </w:r>
          </w:p>
        </w:tc>
        <w:tc>
          <w:tcPr>
            <w:tcW w:w="1215" w:type="dxa"/>
            <w:hideMark/>
          </w:tcPr>
          <w:p w14:paraId="0F57A860"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12914294,83  </w:t>
            </w:r>
          </w:p>
        </w:tc>
        <w:tc>
          <w:tcPr>
            <w:tcW w:w="1215" w:type="dxa"/>
            <w:hideMark/>
          </w:tcPr>
          <w:p w14:paraId="30E317AF"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26704367  </w:t>
            </w:r>
          </w:p>
        </w:tc>
      </w:tr>
      <w:tr w:rsidR="00095ACE" w:rsidRPr="00681AF4" w14:paraId="1B7BBB2E" w14:textId="77777777" w:rsidTr="009056D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763B0344" w14:textId="77777777" w:rsidR="00095ACE" w:rsidRPr="00681AF4" w:rsidRDefault="00095ACE" w:rsidP="00BC7123">
            <w:pPr>
              <w:rPr>
                <w:rFonts w:cstheme="minorHAnsi"/>
                <w:sz w:val="18"/>
                <w:szCs w:val="18"/>
              </w:rPr>
            </w:pPr>
            <w:r w:rsidRPr="00681AF4">
              <w:rPr>
                <w:rFonts w:cstheme="minorHAnsi"/>
                <w:sz w:val="18"/>
                <w:szCs w:val="18"/>
              </w:rPr>
              <w:t>Child (2y-11y)  </w:t>
            </w:r>
          </w:p>
        </w:tc>
        <w:tc>
          <w:tcPr>
            <w:tcW w:w="1215" w:type="dxa"/>
            <w:hideMark/>
          </w:tcPr>
          <w:p w14:paraId="50F94150"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68994702,38  </w:t>
            </w:r>
          </w:p>
        </w:tc>
        <w:tc>
          <w:tcPr>
            <w:tcW w:w="1215" w:type="dxa"/>
            <w:hideMark/>
          </w:tcPr>
          <w:p w14:paraId="054B6C6A"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64612999,62  </w:t>
            </w:r>
          </w:p>
        </w:tc>
        <w:tc>
          <w:tcPr>
            <w:tcW w:w="1215" w:type="dxa"/>
            <w:hideMark/>
          </w:tcPr>
          <w:p w14:paraId="398AC386"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133607702  </w:t>
            </w:r>
          </w:p>
        </w:tc>
      </w:tr>
      <w:tr w:rsidR="00095ACE" w:rsidRPr="00681AF4" w14:paraId="208BD5F0" w14:textId="77777777" w:rsidTr="009056DC">
        <w:trPr>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74C8A2D5" w14:textId="77777777" w:rsidR="00095ACE" w:rsidRPr="00681AF4" w:rsidRDefault="00095ACE" w:rsidP="00BC7123">
            <w:pPr>
              <w:rPr>
                <w:rFonts w:cstheme="minorHAnsi"/>
                <w:sz w:val="18"/>
                <w:szCs w:val="18"/>
              </w:rPr>
            </w:pPr>
            <w:r w:rsidRPr="00681AF4">
              <w:rPr>
                <w:rFonts w:cstheme="minorHAnsi"/>
                <w:sz w:val="18"/>
                <w:szCs w:val="18"/>
              </w:rPr>
              <w:t>Teenager (12y-17y)  </w:t>
            </w:r>
          </w:p>
        </w:tc>
        <w:tc>
          <w:tcPr>
            <w:tcW w:w="1215" w:type="dxa"/>
            <w:hideMark/>
          </w:tcPr>
          <w:p w14:paraId="501BBE63"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83449890,58  </w:t>
            </w:r>
          </w:p>
        </w:tc>
        <w:tc>
          <w:tcPr>
            <w:tcW w:w="1215" w:type="dxa"/>
            <w:hideMark/>
          </w:tcPr>
          <w:p w14:paraId="5363C34A"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78150170,42  </w:t>
            </w:r>
          </w:p>
        </w:tc>
        <w:tc>
          <w:tcPr>
            <w:tcW w:w="1215" w:type="dxa"/>
            <w:hideMark/>
          </w:tcPr>
          <w:p w14:paraId="3547DA3B"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161600061  </w:t>
            </w:r>
          </w:p>
        </w:tc>
      </w:tr>
      <w:tr w:rsidR="00095ACE" w:rsidRPr="00681AF4" w14:paraId="2243FF35" w14:textId="77777777" w:rsidTr="009056D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2F9B1D1F" w14:textId="77777777" w:rsidR="00095ACE" w:rsidRPr="00681AF4" w:rsidRDefault="00095ACE" w:rsidP="00BC7123">
            <w:pPr>
              <w:rPr>
                <w:rFonts w:cstheme="minorHAnsi"/>
                <w:sz w:val="18"/>
                <w:szCs w:val="18"/>
              </w:rPr>
            </w:pPr>
            <w:r w:rsidRPr="00681AF4">
              <w:rPr>
                <w:rFonts w:cstheme="minorHAnsi"/>
                <w:sz w:val="18"/>
                <w:szCs w:val="18"/>
              </w:rPr>
              <w:t>Adult (18y-29y)  </w:t>
            </w:r>
          </w:p>
        </w:tc>
        <w:tc>
          <w:tcPr>
            <w:tcW w:w="1215" w:type="dxa"/>
            <w:hideMark/>
          </w:tcPr>
          <w:p w14:paraId="6CB90C4B"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206274650,1  </w:t>
            </w:r>
          </w:p>
        </w:tc>
        <w:tc>
          <w:tcPr>
            <w:tcW w:w="1215" w:type="dxa"/>
            <w:hideMark/>
          </w:tcPr>
          <w:p w14:paraId="121997E1"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193174597,9  </w:t>
            </w:r>
          </w:p>
        </w:tc>
        <w:tc>
          <w:tcPr>
            <w:tcW w:w="1215" w:type="dxa"/>
            <w:hideMark/>
          </w:tcPr>
          <w:p w14:paraId="7AE44550"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399449248  </w:t>
            </w:r>
          </w:p>
        </w:tc>
      </w:tr>
      <w:tr w:rsidR="00095ACE" w:rsidRPr="00681AF4" w14:paraId="3C064080" w14:textId="77777777" w:rsidTr="009056DC">
        <w:trPr>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25A25285" w14:textId="77777777" w:rsidR="00095ACE" w:rsidRPr="00681AF4" w:rsidRDefault="00095ACE" w:rsidP="00BC7123">
            <w:pPr>
              <w:rPr>
                <w:rFonts w:cstheme="minorHAnsi"/>
                <w:sz w:val="18"/>
                <w:szCs w:val="18"/>
              </w:rPr>
            </w:pPr>
            <w:r w:rsidRPr="00681AF4">
              <w:rPr>
                <w:rFonts w:cstheme="minorHAnsi"/>
                <w:sz w:val="18"/>
                <w:szCs w:val="18"/>
              </w:rPr>
              <w:t>Adult (30y-49y)  </w:t>
            </w:r>
          </w:p>
        </w:tc>
        <w:tc>
          <w:tcPr>
            <w:tcW w:w="1215" w:type="dxa"/>
            <w:hideMark/>
          </w:tcPr>
          <w:p w14:paraId="5F448FFB"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616651237,7  </w:t>
            </w:r>
          </w:p>
        </w:tc>
        <w:tc>
          <w:tcPr>
            <w:tcW w:w="1215" w:type="dxa"/>
            <w:hideMark/>
          </w:tcPr>
          <w:p w14:paraId="64547DF4"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577489065,3  </w:t>
            </w:r>
          </w:p>
        </w:tc>
        <w:tc>
          <w:tcPr>
            <w:tcW w:w="1215" w:type="dxa"/>
            <w:hideMark/>
          </w:tcPr>
          <w:p w14:paraId="1870D774"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1194140303  </w:t>
            </w:r>
          </w:p>
        </w:tc>
      </w:tr>
      <w:tr w:rsidR="00095ACE" w:rsidRPr="00681AF4" w14:paraId="18DE6772" w14:textId="77777777" w:rsidTr="009056D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56E553A7" w14:textId="77777777" w:rsidR="00095ACE" w:rsidRPr="00681AF4" w:rsidRDefault="00095ACE" w:rsidP="00BC7123">
            <w:pPr>
              <w:rPr>
                <w:rFonts w:cstheme="minorHAnsi"/>
                <w:sz w:val="18"/>
                <w:szCs w:val="18"/>
              </w:rPr>
            </w:pPr>
            <w:r w:rsidRPr="00681AF4">
              <w:rPr>
                <w:rFonts w:cstheme="minorHAnsi"/>
                <w:sz w:val="18"/>
                <w:szCs w:val="18"/>
              </w:rPr>
              <w:t>Adult (50y-64y)  </w:t>
            </w:r>
          </w:p>
        </w:tc>
        <w:tc>
          <w:tcPr>
            <w:tcW w:w="1215" w:type="dxa"/>
            <w:hideMark/>
          </w:tcPr>
          <w:p w14:paraId="36C70FC0"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829976117,1  </w:t>
            </w:r>
          </w:p>
        </w:tc>
        <w:tc>
          <w:tcPr>
            <w:tcW w:w="1215" w:type="dxa"/>
            <w:hideMark/>
          </w:tcPr>
          <w:p w14:paraId="0DB409AD"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777266147,9  </w:t>
            </w:r>
          </w:p>
        </w:tc>
        <w:tc>
          <w:tcPr>
            <w:tcW w:w="1215" w:type="dxa"/>
            <w:hideMark/>
          </w:tcPr>
          <w:p w14:paraId="4EE3EBEB"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1607242265  </w:t>
            </w:r>
          </w:p>
        </w:tc>
      </w:tr>
      <w:tr w:rsidR="00095ACE" w:rsidRPr="00681AF4" w14:paraId="21ABCAD1" w14:textId="77777777" w:rsidTr="009056DC">
        <w:trPr>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2733486C" w14:textId="77777777" w:rsidR="00095ACE" w:rsidRPr="00681AF4" w:rsidRDefault="00095ACE" w:rsidP="00BC7123">
            <w:pPr>
              <w:rPr>
                <w:rFonts w:cstheme="minorHAnsi"/>
                <w:sz w:val="18"/>
                <w:szCs w:val="18"/>
              </w:rPr>
            </w:pPr>
            <w:r w:rsidRPr="00681AF4">
              <w:rPr>
                <w:rFonts w:cstheme="minorHAnsi"/>
                <w:sz w:val="18"/>
                <w:szCs w:val="18"/>
              </w:rPr>
              <w:t>Elderly (65y-74y)  </w:t>
            </w:r>
          </w:p>
        </w:tc>
        <w:tc>
          <w:tcPr>
            <w:tcW w:w="1215" w:type="dxa"/>
            <w:hideMark/>
          </w:tcPr>
          <w:p w14:paraId="756E2010"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683694933  </w:t>
            </w:r>
          </w:p>
        </w:tc>
        <w:tc>
          <w:tcPr>
            <w:tcW w:w="1215" w:type="dxa"/>
            <w:hideMark/>
          </w:tcPr>
          <w:p w14:paraId="1CD0F4EF"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640274962  </w:t>
            </w:r>
          </w:p>
        </w:tc>
        <w:tc>
          <w:tcPr>
            <w:tcW w:w="1215" w:type="dxa"/>
            <w:hideMark/>
          </w:tcPr>
          <w:p w14:paraId="175136B0"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1323969895  </w:t>
            </w:r>
          </w:p>
        </w:tc>
      </w:tr>
      <w:tr w:rsidR="00095ACE" w:rsidRPr="00681AF4" w14:paraId="7F12854A" w14:textId="77777777" w:rsidTr="009056D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56907556" w14:textId="77777777" w:rsidR="00095ACE" w:rsidRPr="00681AF4" w:rsidRDefault="00095ACE" w:rsidP="00BC7123">
            <w:pPr>
              <w:rPr>
                <w:rFonts w:cstheme="minorHAnsi"/>
                <w:sz w:val="18"/>
                <w:szCs w:val="18"/>
              </w:rPr>
            </w:pPr>
            <w:r w:rsidRPr="00681AF4">
              <w:rPr>
                <w:rFonts w:cstheme="minorHAnsi"/>
                <w:sz w:val="18"/>
                <w:szCs w:val="18"/>
              </w:rPr>
              <w:t>Elderly (75y-84y)  </w:t>
            </w:r>
          </w:p>
        </w:tc>
        <w:tc>
          <w:tcPr>
            <w:tcW w:w="1215" w:type="dxa"/>
            <w:hideMark/>
          </w:tcPr>
          <w:p w14:paraId="7EF25408"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577675438,3  </w:t>
            </w:r>
          </w:p>
        </w:tc>
        <w:tc>
          <w:tcPr>
            <w:tcW w:w="1215" w:type="dxa"/>
            <w:hideMark/>
          </w:tcPr>
          <w:p w14:paraId="318EB769"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540988533,7  </w:t>
            </w:r>
          </w:p>
        </w:tc>
        <w:tc>
          <w:tcPr>
            <w:tcW w:w="1215" w:type="dxa"/>
            <w:hideMark/>
          </w:tcPr>
          <w:p w14:paraId="4B1EFE67"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1118663972  </w:t>
            </w:r>
          </w:p>
        </w:tc>
      </w:tr>
      <w:tr w:rsidR="00095ACE" w:rsidRPr="00681AF4" w14:paraId="29C69AC1" w14:textId="77777777" w:rsidTr="009056DC">
        <w:trPr>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049059DA" w14:textId="77777777" w:rsidR="00095ACE" w:rsidRPr="00681AF4" w:rsidRDefault="00095ACE" w:rsidP="00BC7123">
            <w:pPr>
              <w:rPr>
                <w:rFonts w:cstheme="minorHAnsi"/>
                <w:sz w:val="18"/>
                <w:szCs w:val="18"/>
              </w:rPr>
            </w:pPr>
            <w:r w:rsidRPr="00681AF4">
              <w:rPr>
                <w:rFonts w:cstheme="minorHAnsi"/>
                <w:sz w:val="18"/>
                <w:szCs w:val="18"/>
              </w:rPr>
              <w:t>Elderly (85y-99y)  </w:t>
            </w:r>
          </w:p>
        </w:tc>
        <w:tc>
          <w:tcPr>
            <w:tcW w:w="1215" w:type="dxa"/>
            <w:hideMark/>
          </w:tcPr>
          <w:p w14:paraId="30D3BE50"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265292612  </w:t>
            </w:r>
          </w:p>
        </w:tc>
        <w:tc>
          <w:tcPr>
            <w:tcW w:w="1215" w:type="dxa"/>
            <w:hideMark/>
          </w:tcPr>
          <w:p w14:paraId="4638CCCB"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248444458  </w:t>
            </w:r>
          </w:p>
        </w:tc>
        <w:tc>
          <w:tcPr>
            <w:tcW w:w="1215" w:type="dxa"/>
            <w:hideMark/>
          </w:tcPr>
          <w:p w14:paraId="0C155766"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513737070  </w:t>
            </w:r>
          </w:p>
        </w:tc>
      </w:tr>
      <w:tr w:rsidR="00095ACE" w:rsidRPr="00681AF4" w14:paraId="111E3AC3" w14:textId="77777777" w:rsidTr="009056D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432BA884" w14:textId="77777777" w:rsidR="00095ACE" w:rsidRPr="00681AF4" w:rsidRDefault="00095ACE" w:rsidP="00BC7123">
            <w:pPr>
              <w:rPr>
                <w:rFonts w:cstheme="minorHAnsi"/>
                <w:sz w:val="18"/>
                <w:szCs w:val="18"/>
              </w:rPr>
            </w:pPr>
            <w:r w:rsidRPr="00681AF4">
              <w:rPr>
                <w:rFonts w:cstheme="minorHAnsi"/>
                <w:sz w:val="18"/>
                <w:szCs w:val="18"/>
              </w:rPr>
              <w:t>Elderly (&gt;99y)  </w:t>
            </w:r>
          </w:p>
        </w:tc>
        <w:tc>
          <w:tcPr>
            <w:tcW w:w="1215" w:type="dxa"/>
            <w:hideMark/>
          </w:tcPr>
          <w:p w14:paraId="7CECB7F3"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886821,5492  </w:t>
            </w:r>
          </w:p>
        </w:tc>
        <w:tc>
          <w:tcPr>
            <w:tcW w:w="1215" w:type="dxa"/>
            <w:hideMark/>
          </w:tcPr>
          <w:p w14:paraId="2059E9FA"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830501,4508  </w:t>
            </w:r>
          </w:p>
        </w:tc>
        <w:tc>
          <w:tcPr>
            <w:tcW w:w="1215" w:type="dxa"/>
            <w:hideMark/>
          </w:tcPr>
          <w:p w14:paraId="3471E9AC"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1717323  </w:t>
            </w:r>
          </w:p>
        </w:tc>
      </w:tr>
      <w:tr w:rsidR="00095ACE" w:rsidRPr="00681AF4" w14:paraId="42623D09" w14:textId="77777777" w:rsidTr="009056DC">
        <w:trPr>
          <w:trHeight w:val="315"/>
          <w:jc w:val="center"/>
        </w:trPr>
        <w:tc>
          <w:tcPr>
            <w:cnfStyle w:val="001000000000" w:firstRow="0" w:lastRow="0" w:firstColumn="1" w:lastColumn="0" w:oddVBand="0" w:evenVBand="0" w:oddHBand="0" w:evenHBand="0" w:firstRowFirstColumn="0" w:firstRowLastColumn="0" w:lastRowFirstColumn="0" w:lastRowLastColumn="0"/>
            <w:tcW w:w="1605" w:type="dxa"/>
            <w:hideMark/>
          </w:tcPr>
          <w:p w14:paraId="4FC1050F" w14:textId="77777777" w:rsidR="00095ACE" w:rsidRPr="00681AF4" w:rsidRDefault="00095ACE" w:rsidP="00BC7123">
            <w:pPr>
              <w:rPr>
                <w:rFonts w:cstheme="minorHAnsi"/>
                <w:sz w:val="18"/>
                <w:szCs w:val="18"/>
              </w:rPr>
            </w:pPr>
            <w:r w:rsidRPr="00681AF4">
              <w:rPr>
                <w:rFonts w:cstheme="minorHAnsi"/>
                <w:sz w:val="18"/>
                <w:szCs w:val="18"/>
              </w:rPr>
              <w:t>Total   </w:t>
            </w:r>
          </w:p>
        </w:tc>
        <w:tc>
          <w:tcPr>
            <w:tcW w:w="1215" w:type="dxa"/>
            <w:hideMark/>
          </w:tcPr>
          <w:p w14:paraId="3AEBEF75"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3350145078   </w:t>
            </w:r>
          </w:p>
        </w:tc>
        <w:tc>
          <w:tcPr>
            <w:tcW w:w="1215" w:type="dxa"/>
            <w:hideMark/>
          </w:tcPr>
          <w:p w14:paraId="084E41A3"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3137384686   </w:t>
            </w:r>
          </w:p>
        </w:tc>
        <w:tc>
          <w:tcPr>
            <w:tcW w:w="1215" w:type="dxa"/>
            <w:hideMark/>
          </w:tcPr>
          <w:p w14:paraId="3D38AD6F"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6487529764   </w:t>
            </w:r>
          </w:p>
        </w:tc>
      </w:tr>
    </w:tbl>
    <w:p w14:paraId="4DCC6792" w14:textId="77777777" w:rsidR="00095ACE" w:rsidRPr="00681AF4" w:rsidRDefault="00095ACE" w:rsidP="00BC7123">
      <w:pPr>
        <w:rPr>
          <w:rFonts w:cstheme="minorHAnsi"/>
          <w:sz w:val="18"/>
          <w:szCs w:val="18"/>
        </w:rPr>
      </w:pPr>
      <w:r w:rsidRPr="00681AF4">
        <w:rPr>
          <w:rFonts w:cstheme="minorHAnsi"/>
          <w:sz w:val="18"/>
          <w:szCs w:val="18"/>
        </w:rPr>
        <w:t> </w:t>
      </w:r>
    </w:p>
    <w:p w14:paraId="35AE3C0F" w14:textId="77777777" w:rsidR="00095ACE" w:rsidRPr="00681AF4" w:rsidRDefault="00095ACE" w:rsidP="00BC7123">
      <w:pPr>
        <w:rPr>
          <w:rFonts w:cstheme="minorHAnsi"/>
          <w:sz w:val="18"/>
          <w:szCs w:val="18"/>
        </w:rPr>
      </w:pPr>
      <w:r w:rsidRPr="00681AF4">
        <w:rPr>
          <w:rFonts w:cstheme="minorHAnsi"/>
          <w:sz w:val="18"/>
          <w:szCs w:val="18"/>
        </w:rPr>
        <w:lastRenderedPageBreak/>
        <w:t>sex – Outcome </w:t>
      </w:r>
    </w:p>
    <w:tbl>
      <w:tblPr>
        <w:tblStyle w:val="PlainTable1"/>
        <w:tblW w:w="0" w:type="dxa"/>
        <w:jc w:val="center"/>
        <w:tblLook w:val="04A0" w:firstRow="1" w:lastRow="0" w:firstColumn="1" w:lastColumn="0" w:noHBand="0" w:noVBand="1"/>
      </w:tblPr>
      <w:tblGrid>
        <w:gridCol w:w="1938"/>
        <w:gridCol w:w="1365"/>
        <w:gridCol w:w="1605"/>
        <w:gridCol w:w="1605"/>
      </w:tblGrid>
      <w:tr w:rsidR="00095ACE" w:rsidRPr="00681AF4" w14:paraId="77D80880" w14:textId="77777777" w:rsidTr="009056DC">
        <w:trPr>
          <w:cnfStyle w:val="100000000000" w:firstRow="1" w:lastRow="0" w:firstColumn="0" w:lastColumn="0" w:oddVBand="0" w:evenVBand="0" w:oddHBand="0"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845" w:type="dxa"/>
            <w:hideMark/>
          </w:tcPr>
          <w:p w14:paraId="7842D420" w14:textId="77777777" w:rsidR="00095ACE" w:rsidRPr="00681AF4" w:rsidRDefault="00095ACE" w:rsidP="00BC7123">
            <w:pPr>
              <w:rPr>
                <w:rFonts w:cstheme="minorHAnsi"/>
                <w:sz w:val="18"/>
                <w:szCs w:val="18"/>
              </w:rPr>
            </w:pPr>
            <w:r w:rsidRPr="00681AF4">
              <w:rPr>
                <w:rFonts w:cstheme="minorHAnsi"/>
                <w:sz w:val="18"/>
                <w:szCs w:val="18"/>
              </w:rPr>
              <w:t>Outcome </w:t>
            </w:r>
          </w:p>
        </w:tc>
        <w:tc>
          <w:tcPr>
            <w:tcW w:w="1365" w:type="dxa"/>
            <w:hideMark/>
          </w:tcPr>
          <w:p w14:paraId="36D0D72C" w14:textId="77777777" w:rsidR="00095ACE" w:rsidRPr="00681AF4" w:rsidRDefault="00095ACE" w:rsidP="00BC7123">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Female  </w:t>
            </w:r>
          </w:p>
        </w:tc>
        <w:tc>
          <w:tcPr>
            <w:tcW w:w="1605" w:type="dxa"/>
            <w:hideMark/>
          </w:tcPr>
          <w:p w14:paraId="04DB7D18" w14:textId="77777777" w:rsidR="00095ACE" w:rsidRPr="00681AF4" w:rsidRDefault="00095ACE" w:rsidP="00BC7123">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Male  </w:t>
            </w:r>
          </w:p>
        </w:tc>
        <w:tc>
          <w:tcPr>
            <w:tcW w:w="1605" w:type="dxa"/>
            <w:hideMark/>
          </w:tcPr>
          <w:p w14:paraId="735AA77B" w14:textId="77777777" w:rsidR="00095ACE" w:rsidRPr="00681AF4" w:rsidRDefault="00095ACE" w:rsidP="00BC7123">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Total  </w:t>
            </w:r>
          </w:p>
        </w:tc>
      </w:tr>
      <w:tr w:rsidR="00095ACE" w:rsidRPr="00681AF4" w14:paraId="2BF92583" w14:textId="77777777" w:rsidTr="009056DC">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845" w:type="dxa"/>
            <w:hideMark/>
          </w:tcPr>
          <w:p w14:paraId="35CB0937" w14:textId="77777777" w:rsidR="00095ACE" w:rsidRPr="00681AF4" w:rsidRDefault="00095ACE" w:rsidP="00BC7123">
            <w:pPr>
              <w:rPr>
                <w:rFonts w:cstheme="minorHAnsi"/>
                <w:sz w:val="18"/>
                <w:szCs w:val="18"/>
              </w:rPr>
            </w:pPr>
            <w:r w:rsidRPr="00681AF4">
              <w:rPr>
                <w:rFonts w:cstheme="minorHAnsi"/>
                <w:sz w:val="18"/>
                <w:szCs w:val="18"/>
              </w:rPr>
              <w:t>Death  </w:t>
            </w:r>
          </w:p>
        </w:tc>
        <w:tc>
          <w:tcPr>
            <w:tcW w:w="1365" w:type="dxa"/>
            <w:hideMark/>
          </w:tcPr>
          <w:p w14:paraId="492D606A"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375125315  </w:t>
            </w:r>
          </w:p>
        </w:tc>
        <w:tc>
          <w:tcPr>
            <w:tcW w:w="1605" w:type="dxa"/>
            <w:hideMark/>
          </w:tcPr>
          <w:p w14:paraId="6CD8AFC0"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351301927  </w:t>
            </w:r>
          </w:p>
        </w:tc>
        <w:tc>
          <w:tcPr>
            <w:tcW w:w="1605" w:type="dxa"/>
            <w:hideMark/>
          </w:tcPr>
          <w:p w14:paraId="4FDB5282"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726427242  </w:t>
            </w:r>
          </w:p>
        </w:tc>
      </w:tr>
      <w:tr w:rsidR="00095ACE" w:rsidRPr="00681AF4" w14:paraId="46B6ADB2" w14:textId="77777777" w:rsidTr="009056DC">
        <w:trPr>
          <w:trHeight w:val="345"/>
          <w:jc w:val="center"/>
        </w:trPr>
        <w:tc>
          <w:tcPr>
            <w:cnfStyle w:val="001000000000" w:firstRow="0" w:lastRow="0" w:firstColumn="1" w:lastColumn="0" w:oddVBand="0" w:evenVBand="0" w:oddHBand="0" w:evenHBand="0" w:firstRowFirstColumn="0" w:firstRowLastColumn="0" w:lastRowFirstColumn="0" w:lastRowLastColumn="0"/>
            <w:tcW w:w="1845" w:type="dxa"/>
            <w:hideMark/>
          </w:tcPr>
          <w:p w14:paraId="1020D5BB" w14:textId="77777777" w:rsidR="00095ACE" w:rsidRPr="00681AF4" w:rsidRDefault="00095ACE" w:rsidP="00BC7123">
            <w:pPr>
              <w:rPr>
                <w:rFonts w:cstheme="minorHAnsi"/>
                <w:sz w:val="18"/>
                <w:szCs w:val="18"/>
              </w:rPr>
            </w:pPr>
            <w:r w:rsidRPr="00681AF4">
              <w:rPr>
                <w:rFonts w:cstheme="minorHAnsi"/>
                <w:sz w:val="18"/>
                <w:szCs w:val="18"/>
              </w:rPr>
              <w:t>Life threatening  </w:t>
            </w:r>
          </w:p>
        </w:tc>
        <w:tc>
          <w:tcPr>
            <w:tcW w:w="1365" w:type="dxa"/>
            <w:hideMark/>
          </w:tcPr>
          <w:p w14:paraId="56B410D1"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415653039  </w:t>
            </w:r>
          </w:p>
        </w:tc>
        <w:tc>
          <w:tcPr>
            <w:tcW w:w="1605" w:type="dxa"/>
            <w:hideMark/>
          </w:tcPr>
          <w:p w14:paraId="54F6105E"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389255822  </w:t>
            </w:r>
          </w:p>
        </w:tc>
        <w:tc>
          <w:tcPr>
            <w:tcW w:w="1605" w:type="dxa"/>
            <w:hideMark/>
          </w:tcPr>
          <w:p w14:paraId="7EDEDC4F"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804908861  </w:t>
            </w:r>
          </w:p>
        </w:tc>
      </w:tr>
      <w:tr w:rsidR="00095ACE" w:rsidRPr="00681AF4" w14:paraId="22A61257" w14:textId="77777777" w:rsidTr="009056DC">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845" w:type="dxa"/>
            <w:hideMark/>
          </w:tcPr>
          <w:p w14:paraId="69326E30" w14:textId="77777777" w:rsidR="00095ACE" w:rsidRPr="00681AF4" w:rsidRDefault="00095ACE" w:rsidP="00BC7123">
            <w:pPr>
              <w:rPr>
                <w:rFonts w:cstheme="minorHAnsi"/>
                <w:sz w:val="18"/>
                <w:szCs w:val="18"/>
              </w:rPr>
            </w:pPr>
            <w:r w:rsidRPr="00681AF4">
              <w:rPr>
                <w:rFonts w:cstheme="minorHAnsi"/>
                <w:sz w:val="18"/>
                <w:szCs w:val="18"/>
              </w:rPr>
              <w:t>Disability  </w:t>
            </w:r>
          </w:p>
        </w:tc>
        <w:tc>
          <w:tcPr>
            <w:tcW w:w="1365" w:type="dxa"/>
            <w:hideMark/>
          </w:tcPr>
          <w:p w14:paraId="4EBA1030"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67354061  </w:t>
            </w:r>
          </w:p>
        </w:tc>
        <w:tc>
          <w:tcPr>
            <w:tcW w:w="1605" w:type="dxa"/>
            <w:hideMark/>
          </w:tcPr>
          <w:p w14:paraId="530BD8BA"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63076551  </w:t>
            </w:r>
          </w:p>
        </w:tc>
        <w:tc>
          <w:tcPr>
            <w:tcW w:w="1605" w:type="dxa"/>
            <w:hideMark/>
          </w:tcPr>
          <w:p w14:paraId="088648DE"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130430612  </w:t>
            </w:r>
          </w:p>
        </w:tc>
      </w:tr>
      <w:tr w:rsidR="00095ACE" w:rsidRPr="00681AF4" w14:paraId="5CFF1BD8" w14:textId="77777777" w:rsidTr="009056DC">
        <w:trPr>
          <w:trHeight w:val="345"/>
          <w:jc w:val="center"/>
        </w:trPr>
        <w:tc>
          <w:tcPr>
            <w:cnfStyle w:val="001000000000" w:firstRow="0" w:lastRow="0" w:firstColumn="1" w:lastColumn="0" w:oddVBand="0" w:evenVBand="0" w:oddHBand="0" w:evenHBand="0" w:firstRowFirstColumn="0" w:firstRowLastColumn="0" w:lastRowFirstColumn="0" w:lastRowLastColumn="0"/>
            <w:tcW w:w="1845" w:type="dxa"/>
            <w:hideMark/>
          </w:tcPr>
          <w:p w14:paraId="581A5517" w14:textId="77777777" w:rsidR="00095ACE" w:rsidRPr="00681AF4" w:rsidRDefault="00095ACE" w:rsidP="00BC7123">
            <w:pPr>
              <w:rPr>
                <w:rFonts w:cstheme="minorHAnsi"/>
                <w:sz w:val="18"/>
                <w:szCs w:val="18"/>
              </w:rPr>
            </w:pPr>
            <w:r w:rsidRPr="00681AF4">
              <w:rPr>
                <w:rFonts w:cstheme="minorHAnsi"/>
                <w:sz w:val="18"/>
                <w:szCs w:val="18"/>
              </w:rPr>
              <w:t>Required intervention  </w:t>
            </w:r>
          </w:p>
        </w:tc>
        <w:tc>
          <w:tcPr>
            <w:tcW w:w="1365" w:type="dxa"/>
            <w:hideMark/>
          </w:tcPr>
          <w:p w14:paraId="053F4A1F"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221706  </w:t>
            </w:r>
          </w:p>
        </w:tc>
        <w:tc>
          <w:tcPr>
            <w:tcW w:w="1605" w:type="dxa"/>
            <w:hideMark/>
          </w:tcPr>
          <w:p w14:paraId="680B36EA"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207625  </w:t>
            </w:r>
          </w:p>
        </w:tc>
        <w:tc>
          <w:tcPr>
            <w:tcW w:w="1605" w:type="dxa"/>
            <w:hideMark/>
          </w:tcPr>
          <w:p w14:paraId="11469CEE"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429331  </w:t>
            </w:r>
          </w:p>
        </w:tc>
      </w:tr>
      <w:tr w:rsidR="00095ACE" w:rsidRPr="00681AF4" w14:paraId="095CDEFC" w14:textId="77777777" w:rsidTr="009056DC">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845" w:type="dxa"/>
            <w:hideMark/>
          </w:tcPr>
          <w:p w14:paraId="41DC0EF3" w14:textId="77777777" w:rsidR="00095ACE" w:rsidRPr="00681AF4" w:rsidRDefault="00095ACE" w:rsidP="00BC7123">
            <w:pPr>
              <w:rPr>
                <w:rFonts w:cstheme="minorHAnsi"/>
                <w:sz w:val="18"/>
                <w:szCs w:val="18"/>
              </w:rPr>
            </w:pPr>
            <w:r w:rsidRPr="00681AF4">
              <w:rPr>
                <w:rFonts w:cstheme="minorHAnsi"/>
                <w:sz w:val="18"/>
                <w:szCs w:val="18"/>
              </w:rPr>
              <w:t>Hospitalization  </w:t>
            </w:r>
          </w:p>
        </w:tc>
        <w:tc>
          <w:tcPr>
            <w:tcW w:w="1365" w:type="dxa"/>
            <w:hideMark/>
          </w:tcPr>
          <w:p w14:paraId="3236662E"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1616896528  </w:t>
            </w:r>
          </w:p>
        </w:tc>
        <w:tc>
          <w:tcPr>
            <w:tcW w:w="1605" w:type="dxa"/>
            <w:hideMark/>
          </w:tcPr>
          <w:p w14:paraId="6BFACDBF"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1514210963  </w:t>
            </w:r>
          </w:p>
        </w:tc>
        <w:tc>
          <w:tcPr>
            <w:tcW w:w="1605" w:type="dxa"/>
            <w:hideMark/>
          </w:tcPr>
          <w:p w14:paraId="0FB40CD4"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3131107491  </w:t>
            </w:r>
          </w:p>
        </w:tc>
      </w:tr>
      <w:tr w:rsidR="00095ACE" w:rsidRPr="00681AF4" w14:paraId="37E9CC8E" w14:textId="77777777" w:rsidTr="009056DC">
        <w:trPr>
          <w:trHeight w:val="345"/>
          <w:jc w:val="center"/>
        </w:trPr>
        <w:tc>
          <w:tcPr>
            <w:cnfStyle w:val="001000000000" w:firstRow="0" w:lastRow="0" w:firstColumn="1" w:lastColumn="0" w:oddVBand="0" w:evenVBand="0" w:oddHBand="0" w:evenHBand="0" w:firstRowFirstColumn="0" w:firstRowLastColumn="0" w:lastRowFirstColumn="0" w:lastRowLastColumn="0"/>
            <w:tcW w:w="1845" w:type="dxa"/>
            <w:hideMark/>
          </w:tcPr>
          <w:p w14:paraId="4AE32557" w14:textId="77777777" w:rsidR="00095ACE" w:rsidRPr="00681AF4" w:rsidRDefault="00095ACE" w:rsidP="00BC7123">
            <w:pPr>
              <w:rPr>
                <w:rFonts w:cstheme="minorHAnsi"/>
                <w:sz w:val="18"/>
                <w:szCs w:val="18"/>
              </w:rPr>
            </w:pPr>
            <w:r w:rsidRPr="00681AF4">
              <w:rPr>
                <w:rFonts w:cstheme="minorHAnsi"/>
                <w:sz w:val="18"/>
                <w:szCs w:val="18"/>
              </w:rPr>
              <w:t>Congenital anomaly  </w:t>
            </w:r>
          </w:p>
        </w:tc>
        <w:tc>
          <w:tcPr>
            <w:tcW w:w="1365" w:type="dxa"/>
            <w:hideMark/>
          </w:tcPr>
          <w:p w14:paraId="071C5280"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3325579  </w:t>
            </w:r>
          </w:p>
        </w:tc>
        <w:tc>
          <w:tcPr>
            <w:tcW w:w="1605" w:type="dxa"/>
            <w:hideMark/>
          </w:tcPr>
          <w:p w14:paraId="6495AE72"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3114379  </w:t>
            </w:r>
          </w:p>
        </w:tc>
        <w:tc>
          <w:tcPr>
            <w:tcW w:w="1605" w:type="dxa"/>
            <w:hideMark/>
          </w:tcPr>
          <w:p w14:paraId="5D524339"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6439958  </w:t>
            </w:r>
          </w:p>
        </w:tc>
      </w:tr>
      <w:tr w:rsidR="00095ACE" w:rsidRPr="00681AF4" w14:paraId="7E4EB95F" w14:textId="77777777" w:rsidTr="009056DC">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845" w:type="dxa"/>
            <w:hideMark/>
          </w:tcPr>
          <w:p w14:paraId="1F593E2D" w14:textId="77777777" w:rsidR="00095ACE" w:rsidRPr="00681AF4" w:rsidRDefault="00095ACE" w:rsidP="00BC7123">
            <w:pPr>
              <w:rPr>
                <w:rFonts w:cstheme="minorHAnsi"/>
                <w:sz w:val="18"/>
                <w:szCs w:val="18"/>
              </w:rPr>
            </w:pPr>
            <w:r w:rsidRPr="00681AF4">
              <w:rPr>
                <w:rFonts w:cstheme="minorHAnsi"/>
                <w:sz w:val="18"/>
                <w:szCs w:val="18"/>
              </w:rPr>
              <w:t>Other serious  </w:t>
            </w:r>
          </w:p>
        </w:tc>
        <w:tc>
          <w:tcPr>
            <w:tcW w:w="1365" w:type="dxa"/>
            <w:hideMark/>
          </w:tcPr>
          <w:p w14:paraId="3DB30EFA"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1373464142  </w:t>
            </w:r>
          </w:p>
        </w:tc>
        <w:tc>
          <w:tcPr>
            <w:tcW w:w="1605" w:type="dxa"/>
            <w:hideMark/>
          </w:tcPr>
          <w:p w14:paraId="1952635D"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1286238436  </w:t>
            </w:r>
          </w:p>
        </w:tc>
        <w:tc>
          <w:tcPr>
            <w:tcW w:w="1605" w:type="dxa"/>
            <w:hideMark/>
          </w:tcPr>
          <w:p w14:paraId="08BAB8C3"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2659702578  </w:t>
            </w:r>
          </w:p>
        </w:tc>
      </w:tr>
      <w:tr w:rsidR="00095ACE" w:rsidRPr="00681AF4" w14:paraId="5A2F07A7" w14:textId="77777777" w:rsidTr="009056DC">
        <w:trPr>
          <w:trHeight w:val="345"/>
          <w:jc w:val="center"/>
        </w:trPr>
        <w:tc>
          <w:tcPr>
            <w:cnfStyle w:val="001000000000" w:firstRow="0" w:lastRow="0" w:firstColumn="1" w:lastColumn="0" w:oddVBand="0" w:evenVBand="0" w:oddHBand="0" w:evenHBand="0" w:firstRowFirstColumn="0" w:firstRowLastColumn="0" w:lastRowFirstColumn="0" w:lastRowLastColumn="0"/>
            <w:tcW w:w="1845" w:type="dxa"/>
            <w:hideMark/>
          </w:tcPr>
          <w:p w14:paraId="2D2A7BFB" w14:textId="77777777" w:rsidR="00095ACE" w:rsidRPr="00681AF4" w:rsidRDefault="00095ACE" w:rsidP="00BC7123">
            <w:pPr>
              <w:rPr>
                <w:rFonts w:cstheme="minorHAnsi"/>
                <w:sz w:val="18"/>
                <w:szCs w:val="18"/>
              </w:rPr>
            </w:pPr>
            <w:r w:rsidRPr="00681AF4">
              <w:rPr>
                <w:rFonts w:cstheme="minorHAnsi"/>
                <w:sz w:val="18"/>
                <w:szCs w:val="18"/>
              </w:rPr>
              <w:t>Non Serious  </w:t>
            </w:r>
          </w:p>
        </w:tc>
        <w:tc>
          <w:tcPr>
            <w:tcW w:w="1365" w:type="dxa"/>
            <w:hideMark/>
          </w:tcPr>
          <w:p w14:paraId="51E3196F"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402350723  </w:t>
            </w:r>
          </w:p>
        </w:tc>
        <w:tc>
          <w:tcPr>
            <w:tcW w:w="1605" w:type="dxa"/>
            <w:hideMark/>
          </w:tcPr>
          <w:p w14:paraId="10539B95"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376798307  </w:t>
            </w:r>
          </w:p>
        </w:tc>
        <w:tc>
          <w:tcPr>
            <w:tcW w:w="1605" w:type="dxa"/>
            <w:hideMark/>
          </w:tcPr>
          <w:p w14:paraId="728457F3" w14:textId="77777777" w:rsidR="00095ACE" w:rsidRPr="00681AF4" w:rsidRDefault="00095ACE" w:rsidP="00BC71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81AF4">
              <w:rPr>
                <w:rFonts w:cstheme="minorHAnsi"/>
                <w:sz w:val="18"/>
                <w:szCs w:val="18"/>
              </w:rPr>
              <w:t>779149030  </w:t>
            </w:r>
          </w:p>
        </w:tc>
      </w:tr>
      <w:tr w:rsidR="00095ACE" w:rsidRPr="00681AF4" w14:paraId="0B19F02B" w14:textId="77777777" w:rsidTr="009056DC">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845" w:type="dxa"/>
            <w:hideMark/>
          </w:tcPr>
          <w:p w14:paraId="59456D9B" w14:textId="77777777" w:rsidR="00095ACE" w:rsidRPr="00681AF4" w:rsidRDefault="00095ACE" w:rsidP="00BC7123">
            <w:pPr>
              <w:rPr>
                <w:rFonts w:cstheme="minorHAnsi"/>
                <w:sz w:val="18"/>
                <w:szCs w:val="18"/>
              </w:rPr>
            </w:pPr>
            <w:r w:rsidRPr="00681AF4">
              <w:rPr>
                <w:rFonts w:cstheme="minorHAnsi"/>
                <w:sz w:val="18"/>
                <w:szCs w:val="18"/>
              </w:rPr>
              <w:t>Total   </w:t>
            </w:r>
          </w:p>
        </w:tc>
        <w:tc>
          <w:tcPr>
            <w:tcW w:w="1365" w:type="dxa"/>
            <w:hideMark/>
          </w:tcPr>
          <w:p w14:paraId="578AA847" w14:textId="520A1289" w:rsidR="00095ACE" w:rsidRPr="00681AF4" w:rsidRDefault="00095ACE" w:rsidP="00F3286F">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4254391092</w:t>
            </w:r>
          </w:p>
        </w:tc>
        <w:tc>
          <w:tcPr>
            <w:tcW w:w="1605" w:type="dxa"/>
            <w:hideMark/>
          </w:tcPr>
          <w:p w14:paraId="7D6684E1"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3984204011   </w:t>
            </w:r>
          </w:p>
        </w:tc>
        <w:tc>
          <w:tcPr>
            <w:tcW w:w="1605" w:type="dxa"/>
            <w:hideMark/>
          </w:tcPr>
          <w:p w14:paraId="6104AAD1" w14:textId="77777777" w:rsidR="00095ACE" w:rsidRPr="00681AF4" w:rsidRDefault="00095ACE" w:rsidP="00BC7123">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81AF4">
              <w:rPr>
                <w:rFonts w:cstheme="minorHAnsi"/>
                <w:sz w:val="18"/>
                <w:szCs w:val="18"/>
              </w:rPr>
              <w:t>8238595103   </w:t>
            </w:r>
          </w:p>
        </w:tc>
      </w:tr>
    </w:tbl>
    <w:commentRangeEnd w:id="16"/>
    <w:p w14:paraId="4D90D21C" w14:textId="77777777" w:rsidR="00095ACE" w:rsidRPr="00E23F97" w:rsidRDefault="00203D2B" w:rsidP="00556521">
      <w:pPr>
        <w:rPr>
          <w:rFonts w:cstheme="minorHAnsi"/>
          <w:sz w:val="18"/>
          <w:szCs w:val="18"/>
          <w:lang w:val="en-US"/>
        </w:rPr>
      </w:pPr>
      <w:r>
        <w:rPr>
          <w:rStyle w:val="CommentReference"/>
        </w:rPr>
        <w:commentReference w:id="16"/>
      </w:r>
    </w:p>
    <w:sectPr w:rsidR="00095ACE" w:rsidRPr="00E23F97">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opo Palombarini" w:date="2026-01-26T16:39:00Z" w:initials="JP">
    <w:p w14:paraId="2984AC60" w14:textId="77777777" w:rsidR="008E39BF" w:rsidRDefault="00662D99" w:rsidP="008E39BF">
      <w:pPr>
        <w:pStyle w:val="CommentText"/>
      </w:pPr>
      <w:r>
        <w:rPr>
          <w:rStyle w:val="CommentReference"/>
        </w:rPr>
        <w:annotationRef/>
      </w:r>
      <w:r w:rsidR="008E39BF">
        <w:t xml:space="preserve">Sembra essere incoerente rispetto a quanto scritto nel paper che avevamo come reference inziale per un lavoro molto simile uscito a settembre 2025. Il lavoro dice “… </w:t>
      </w:r>
      <w:r w:rsidR="008E39BF">
        <w:rPr>
          <w:color w:val="000000"/>
        </w:rPr>
        <w:t xml:space="preserve">It includes DDI data filed before 1st of April 2024. </w:t>
      </w:r>
      <w:r w:rsidR="008E39BF" w:rsidRPr="00CE1DB7">
        <w:rPr>
          <w:color w:val="000000"/>
          <w:lang w:val="en-US"/>
        </w:rPr>
        <w:t>In all, 167,065 cases were reported to the FAERS. 153,383 of these events were classed as significant interactions, and 14,723 resulted in death. ...</w:t>
      </w:r>
      <w:r w:rsidR="008E39BF" w:rsidRPr="00CE1DB7">
        <w:rPr>
          <w:lang w:val="en-US"/>
        </w:rPr>
        <w:t>”</w:t>
      </w:r>
      <w:r w:rsidR="008E39BF" w:rsidRPr="00CE1DB7">
        <w:rPr>
          <w:lang w:val="en-US"/>
        </w:rPr>
        <w:br/>
      </w:r>
      <w:r w:rsidR="008E39BF" w:rsidRPr="00CE1DB7">
        <w:rPr>
          <w:lang w:val="en-US"/>
        </w:rPr>
        <w:br/>
      </w:r>
      <w:r w:rsidR="008E39BF">
        <w:t>In generale, sembra che tutte le frequenze siano più alte per quello studio. Forse è il caso di contattare gli autori per capire come hanno lavorato?</w:t>
      </w:r>
      <w:r w:rsidR="008E39BF">
        <w:br/>
      </w:r>
      <w:r w:rsidR="008E39BF">
        <w:br/>
        <w:t>Sembra che loro non abbiano usato DiAna comunque. Quindi probabilmente la deduplicazione di del pacchetto è il motivo della riduzione della numerosità in generale. L’unica cosa che non mi torna è che loro scrivono “</w:t>
      </w:r>
      <w:r w:rsidR="008E39BF">
        <w:rPr>
          <w:color w:val="000000"/>
        </w:rPr>
        <w:t xml:space="preserve">Until March 31, 2024, a total of 177,174 cases were reported to the FAERS. </w:t>
      </w:r>
      <w:r w:rsidR="008E39BF" w:rsidRPr="00CE1DB7">
        <w:rPr>
          <w:color w:val="000000"/>
          <w:lang w:val="en-US"/>
        </w:rPr>
        <w:t>Among these, 154,547 events were classified as significant interactions ...</w:t>
      </w:r>
      <w:r w:rsidR="008E39BF" w:rsidRPr="00CE1DB7">
        <w:rPr>
          <w:lang w:val="en-US"/>
        </w:rPr>
        <w:t xml:space="preserve">”. </w:t>
      </w:r>
      <w:r w:rsidR="008E39BF" w:rsidRPr="00CE1DB7">
        <w:rPr>
          <w:lang w:val="en-US"/>
        </w:rPr>
        <w:br/>
        <w:t>Non mi spiego quel totale dei report.</w:t>
      </w:r>
      <w:r w:rsidR="008E39BF" w:rsidRPr="00CE1DB7">
        <w:rPr>
          <w:lang w:val="en-US"/>
        </w:rPr>
        <w:br/>
      </w:r>
      <w:r w:rsidR="008E39BF" w:rsidRPr="00CE1DB7">
        <w:rPr>
          <w:lang w:val="en-US"/>
        </w:rPr>
        <w:br/>
      </w:r>
      <w:r w:rsidR="008E39BF">
        <w:t>(tralasciando che nell’abrasct riportano numeri diversi)</w:t>
      </w:r>
    </w:p>
  </w:comment>
  <w:comment w:id="1" w:author="Angela Boccia" w:date="2026-02-03T13:32:00Z" w:initials="AB">
    <w:p w14:paraId="1D25FE4F" w14:textId="484138AE" w:rsidR="004842B3" w:rsidRDefault="004842B3">
      <w:pPr>
        <w:pStyle w:val="CommentText"/>
      </w:pPr>
      <w:r>
        <w:rPr>
          <w:rStyle w:val="CommentReference"/>
        </w:rPr>
        <w:annotationRef/>
      </w:r>
      <w:r>
        <w:t>Parliamone anche con gli altri</w:t>
      </w:r>
    </w:p>
  </w:comment>
  <w:comment w:id="2" w:author="jacopo.palo@libero.it" w:date="2026-01-21T16:20:00Z" w:initials="j">
    <w:p w14:paraId="738A7353" w14:textId="77777777" w:rsidR="00A53C42" w:rsidRDefault="00A53C42" w:rsidP="00A53C42">
      <w:pPr>
        <w:pStyle w:val="CommentText"/>
      </w:pPr>
      <w:r>
        <w:rPr>
          <w:rStyle w:val="CommentReference"/>
        </w:rPr>
        <w:annotationRef/>
      </w:r>
      <w:r>
        <w:t>Può essere utile?</w:t>
      </w:r>
    </w:p>
  </w:comment>
  <w:comment w:id="3" w:author="Angela Boccia" w:date="2026-02-03T14:21:00Z" w:initials="AB">
    <w:p w14:paraId="20520B9A" w14:textId="460A9165" w:rsidR="004F3B64" w:rsidRDefault="004F3B64">
      <w:pPr>
        <w:pStyle w:val="CommentText"/>
      </w:pPr>
      <w:r>
        <w:rPr>
          <w:rStyle w:val="CommentReference"/>
        </w:rPr>
        <w:annotationRef/>
      </w:r>
      <w:r w:rsidR="00A24837">
        <w:t xml:space="preserve">Ho il dubbio se inserirlo </w:t>
      </w:r>
      <w:r w:rsidR="00EB1712">
        <w:t xml:space="preserve">nel testo </w:t>
      </w:r>
      <w:r w:rsidR="00C96FBB">
        <w:t xml:space="preserve">o eliminarlo del tutto </w:t>
      </w:r>
      <w:r w:rsidR="00A24837">
        <w:t xml:space="preserve">dato che c’è anche la tabella </w:t>
      </w:r>
      <w:r w:rsidR="00EB1712">
        <w:t>S1</w:t>
      </w:r>
      <w:r w:rsidR="00C96FBB">
        <w:t xml:space="preserve"> e figura S1</w:t>
      </w:r>
    </w:p>
  </w:comment>
  <w:comment w:id="4" w:author="Jacopo Palombarini" w:date="2026-02-04T14:46:00Z" w:initials="JP">
    <w:p w14:paraId="6D6F6D16" w14:textId="77777777" w:rsidR="007D26D5" w:rsidRDefault="007D26D5" w:rsidP="007D26D5">
      <w:pPr>
        <w:pStyle w:val="CommentText"/>
      </w:pPr>
      <w:r>
        <w:rPr>
          <w:rStyle w:val="CommentReference"/>
        </w:rPr>
        <w:annotationRef/>
      </w:r>
      <w:r>
        <w:t>Se le mettiamo nelle supplementari possiamo anche non citarle nel testo? Nel caso allora ok anche per me non menzionarlo.</w:t>
      </w:r>
    </w:p>
  </w:comment>
  <w:comment w:id="5" w:author="Jacopo Palombarini" w:date="2026-01-23T17:48:00Z" w:initials="JP">
    <w:p w14:paraId="277DEE56" w14:textId="588460F6" w:rsidR="006A1A17" w:rsidRDefault="006A1A17" w:rsidP="006A1A17">
      <w:pPr>
        <w:pStyle w:val="CommentText"/>
      </w:pPr>
      <w:r>
        <w:rPr>
          <w:rStyle w:val="CommentReference"/>
        </w:rPr>
        <w:annotationRef/>
      </w:r>
      <w:r>
        <w:t>Add percentage</w:t>
      </w:r>
    </w:p>
  </w:comment>
  <w:comment w:id="6" w:author="Angela Boccia" w:date="2026-02-03T14:31:00Z" w:initials="AB">
    <w:p w14:paraId="7289D655" w14:textId="50638C53" w:rsidR="00C96FBB" w:rsidRDefault="00C96FBB">
      <w:pPr>
        <w:pStyle w:val="CommentText"/>
      </w:pPr>
      <w:r>
        <w:rPr>
          <w:rStyle w:val="CommentReference"/>
        </w:rPr>
        <w:annotationRef/>
      </w:r>
      <w:r w:rsidR="000226FC">
        <w:t xml:space="preserve">Vedi </w:t>
      </w:r>
      <w:r w:rsidR="000226FC">
        <w:t>table A1</w:t>
      </w:r>
    </w:p>
    <w:p w14:paraId="64A1057D" w14:textId="30483074" w:rsidR="00C96FBB" w:rsidRDefault="00C96FBB">
      <w:pPr>
        <w:pStyle w:val="CommentText"/>
      </w:pPr>
    </w:p>
  </w:comment>
  <w:comment w:id="7" w:author="Angela Boccia" w:date="2026-02-03T15:32:00Z" w:initials="AB">
    <w:p w14:paraId="0B8ECF0D" w14:textId="77777777" w:rsidR="002B38C9" w:rsidRDefault="002B38C9" w:rsidP="002B38C9">
      <w:pPr>
        <w:pStyle w:val="CommentText"/>
      </w:pPr>
      <w:r>
        <w:rPr>
          <w:rStyle w:val="CommentReference"/>
        </w:rPr>
        <w:annotationRef/>
      </w:r>
      <w:r>
        <w:t>Le ho formattate tutte così le tabelle, se non ti piace cambiamo</w:t>
      </w:r>
    </w:p>
  </w:comment>
  <w:comment w:id="8" w:author="Jacopo Palombarini" w:date="2026-02-04T14:45:00Z" w:initials="JP">
    <w:p w14:paraId="34E0B271" w14:textId="77777777" w:rsidR="006A5352" w:rsidRDefault="006A5352" w:rsidP="006A5352">
      <w:pPr>
        <w:pStyle w:val="CommentText"/>
      </w:pPr>
      <w:r>
        <w:rPr>
          <w:rStyle w:val="CommentReference"/>
        </w:rPr>
        <w:annotationRef/>
      </w:r>
      <w:r>
        <w:t>Ho integrato con la nuova tabella S5 che riassume le due tabelle e la figura, che ho spostato in appendice</w:t>
      </w:r>
    </w:p>
  </w:comment>
  <w:comment w:id="9" w:author="Jacopo Palombarini" w:date="2026-02-04T11:34:00Z" w:initials="JP">
    <w:p w14:paraId="15AAC202" w14:textId="1300FA07" w:rsidR="00EE3268" w:rsidRDefault="00EE3268" w:rsidP="00EE3268">
      <w:pPr>
        <w:pStyle w:val="CommentText"/>
      </w:pPr>
      <w:r>
        <w:rPr>
          <w:rStyle w:val="CommentReference"/>
        </w:rPr>
        <w:annotationRef/>
      </w:r>
      <w:r>
        <w:t>Ho aggiunto due frasi</w:t>
      </w:r>
    </w:p>
  </w:comment>
  <w:comment w:id="10" w:author="Angela Boccia" w:date="2026-02-03T14:35:00Z" w:initials="AB">
    <w:p w14:paraId="08FFA837" w14:textId="77777777" w:rsidR="00EE3268" w:rsidRDefault="00EE3268" w:rsidP="00EE3268">
      <w:pPr>
        <w:pStyle w:val="CommentText"/>
      </w:pPr>
      <w:r>
        <w:rPr>
          <w:rStyle w:val="CommentReference"/>
        </w:rPr>
        <w:annotationRef/>
      </w:r>
      <w:r>
        <w:t>Se lasciamo questa e la figura sotto dobbiamo inserirlo nei metodi e nei risultati</w:t>
      </w:r>
    </w:p>
  </w:comment>
  <w:comment w:id="11" w:author="Jacopo Palombarini" w:date="2026-02-04T14:49:00Z" w:initials="JP">
    <w:p w14:paraId="3FA2B708" w14:textId="77777777" w:rsidR="00DE0B46" w:rsidRDefault="00DE0B46" w:rsidP="00DE0B46">
      <w:pPr>
        <w:pStyle w:val="CommentText"/>
      </w:pPr>
      <w:r>
        <w:rPr>
          <w:rStyle w:val="CommentReference"/>
        </w:rPr>
        <w:annotationRef/>
      </w:r>
      <w:r>
        <w:t>Per me possiamo anche lasciarle qui</w:t>
      </w:r>
    </w:p>
  </w:comment>
  <w:comment w:id="12" w:author="Jacopo Palombarini" w:date="2026-02-04T14:58:00Z" w:initials="JP">
    <w:p w14:paraId="5D7B9FA2" w14:textId="77777777" w:rsidR="00596F58" w:rsidRDefault="00596F58" w:rsidP="00596F58">
      <w:pPr>
        <w:pStyle w:val="CommentText"/>
      </w:pPr>
      <w:r>
        <w:rPr>
          <w:rStyle w:val="CommentReference"/>
        </w:rPr>
        <w:annotationRef/>
      </w:r>
      <w:r>
        <w:t>Questa non vogliamo includerla nel testo?</w:t>
      </w:r>
    </w:p>
  </w:comment>
  <w:comment w:id="13" w:author="Angela Boccia" w:date="2026-02-03T15:21:00Z" w:initials="AB">
    <w:p w14:paraId="3CAB2BD7" w14:textId="04898F52" w:rsidR="00203E49" w:rsidRDefault="00203E49">
      <w:pPr>
        <w:pStyle w:val="CommentText"/>
      </w:pPr>
      <w:r>
        <w:rPr>
          <w:rStyle w:val="CommentReference"/>
        </w:rPr>
        <w:annotationRef/>
      </w:r>
      <w:r>
        <w:t>Tutto quello che è riportato qui non è presente nel testo</w:t>
      </w:r>
    </w:p>
  </w:comment>
  <w:comment w:id="14" w:author="Angela Boccia" w:date="2026-02-03T15:35:00Z" w:initials="AB">
    <w:p w14:paraId="07FFC632" w14:textId="372D46C7" w:rsidR="00556521" w:rsidRDefault="00556521">
      <w:pPr>
        <w:pStyle w:val="CommentText"/>
      </w:pPr>
      <w:r>
        <w:rPr>
          <w:rStyle w:val="CommentReference"/>
        </w:rPr>
        <w:annotationRef/>
      </w:r>
      <w:r>
        <w:t>Ragioniamo su cosa tenere e riportare e cosa eliminare</w:t>
      </w:r>
    </w:p>
  </w:comment>
  <w:comment w:id="15" w:author="Angela Boccia" w:date="2026-02-03T15:31:00Z" w:initials="AB">
    <w:p w14:paraId="0D9F680D" w14:textId="77777777" w:rsidR="007D4C90" w:rsidRDefault="007D4C90" w:rsidP="007D4C90">
      <w:pPr>
        <w:pStyle w:val="CommentText"/>
      </w:pPr>
      <w:r>
        <w:rPr>
          <w:rStyle w:val="CommentReference"/>
        </w:rPr>
        <w:annotationRef/>
      </w:r>
      <w:r>
        <w:t>Aggiungere risultati nel testo</w:t>
      </w:r>
    </w:p>
  </w:comment>
  <w:comment w:id="16" w:author="Jacopo Palombarini" w:date="2026-02-04T11:42:00Z" w:initials="JP">
    <w:p w14:paraId="3282C4D7" w14:textId="77777777" w:rsidR="00203D2B" w:rsidRDefault="00203D2B" w:rsidP="00203D2B">
      <w:pPr>
        <w:pStyle w:val="CommentText"/>
      </w:pPr>
      <w:r>
        <w:rPr>
          <w:rStyle w:val="CommentReference"/>
        </w:rPr>
        <w:annotationRef/>
      </w:r>
      <w:r>
        <w:t>Forse queste possiamo anche tagliarle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84AC60" w15:done="0"/>
  <w15:commentEx w15:paraId="1D25FE4F" w15:paraIdParent="2984AC60" w15:done="0"/>
  <w15:commentEx w15:paraId="738A7353" w15:done="0"/>
  <w15:commentEx w15:paraId="20520B9A" w15:paraIdParent="738A7353" w15:done="0"/>
  <w15:commentEx w15:paraId="6D6F6D16" w15:paraIdParent="738A7353" w15:done="0"/>
  <w15:commentEx w15:paraId="277DEE56" w15:done="0"/>
  <w15:commentEx w15:paraId="64A1057D" w15:paraIdParent="277DEE56" w15:done="0"/>
  <w15:commentEx w15:paraId="0B8ECF0D" w15:done="0"/>
  <w15:commentEx w15:paraId="34E0B271" w15:done="0"/>
  <w15:commentEx w15:paraId="15AAC202" w15:done="0"/>
  <w15:commentEx w15:paraId="08FFA837" w15:done="0"/>
  <w15:commentEx w15:paraId="3FA2B708" w15:paraIdParent="08FFA837" w15:done="0"/>
  <w15:commentEx w15:paraId="5D7B9FA2" w15:done="0"/>
  <w15:commentEx w15:paraId="3CAB2BD7" w15:done="0"/>
  <w15:commentEx w15:paraId="07FFC632" w15:paraIdParent="3CAB2BD7" w15:done="0"/>
  <w15:commentEx w15:paraId="0D9F680D" w15:done="0"/>
  <w15:commentEx w15:paraId="3282C4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5A0CEF" w16cex:dateUtc="2026-01-26T15:39:00Z"/>
  <w16cex:commentExtensible w16cex:durableId="21AC86D6" w16cex:dateUtc="2026-02-03T12:32:00Z">
    <w16cex:extLst>
      <w16:ext w16:uri="{CE6994B0-6A32-4C9F-8C6B-6E91EDA988CE}">
        <cr:reactions xmlns:cr="http://schemas.microsoft.com/office/comments/2020/reactions">
          <cr:reaction reactionType="1">
            <cr:reactionInfo dateUtc="2026-02-04T10:08:55Z">
              <cr:user userId="S::jacopo.palombarini2@unibo.it::d2049eb5-aa06-4587-a06b-897f349f0063" userProvider="AD" userName="Jacopo Palombarini"/>
            </cr:reactionInfo>
          </cr:reaction>
        </cr:reactions>
      </w16:ext>
    </w16cex:extLst>
  </w16cex:commentExtensible>
  <w16cex:commentExtensible w16cex:durableId="4FAF6596" w16cex:dateUtc="2026-01-21T15:20:00Z"/>
  <w16cex:commentExtensible w16cex:durableId="33947CA1" w16cex:dateUtc="2026-02-03T13:21:00Z"/>
  <w16cex:commentExtensible w16cex:durableId="0E7C39D6" w16cex:dateUtc="2026-02-04T13:46:00Z"/>
  <w16cex:commentExtensible w16cex:durableId="2E06C052" w16cex:dateUtc="2026-01-23T16:48:00Z"/>
  <w16cex:commentExtensible w16cex:durableId="1EC5E87A" w16cex:dateUtc="2026-02-03T13:31:00Z"/>
  <w16cex:commentExtensible w16cex:durableId="0891EA0E" w16cex:dateUtc="2026-02-03T14:32:00Z">
    <w16cex:extLst>
      <w16:ext w16:uri="{CE6994B0-6A32-4C9F-8C6B-6E91EDA988CE}">
        <cr:reactions xmlns:cr="http://schemas.microsoft.com/office/comments/2020/reactions">
          <cr:reaction reactionType="1">
            <cr:reactionInfo dateUtc="2026-02-04T10:14:40Z">
              <cr:user userId="S::jacopo.palombarini2@unibo.it::d2049eb5-aa06-4587-a06b-897f349f0063" userProvider="AD" userName="Jacopo Palombarini"/>
            </cr:reactionInfo>
          </cr:reaction>
        </cr:reactions>
      </w16:ext>
    </w16cex:extLst>
  </w16cex:commentExtensible>
  <w16cex:commentExtensible w16cex:durableId="5BB1FDD0" w16cex:dateUtc="2026-02-04T13:45:00Z"/>
  <w16cex:commentExtensible w16cex:durableId="7D471B3F" w16cex:dateUtc="2026-02-04T10:34:00Z"/>
  <w16cex:commentExtensible w16cex:durableId="48E0F27C" w16cex:dateUtc="2026-02-03T13:35:00Z"/>
  <w16cex:commentExtensible w16cex:durableId="67F8A246" w16cex:dateUtc="2026-02-04T13:49:00Z"/>
  <w16cex:commentExtensible w16cex:durableId="29DBFB24" w16cex:dateUtc="2026-02-04T13:58:00Z"/>
  <w16cex:commentExtensible w16cex:durableId="2A5C427C" w16cex:dateUtc="2026-02-03T14:21:00Z"/>
  <w16cex:commentExtensible w16cex:durableId="72455FCB" w16cex:dateUtc="2026-02-03T14:35:00Z"/>
  <w16cex:commentExtensible w16cex:durableId="4627C5F4" w16cex:dateUtc="2026-02-03T14:31:00Z"/>
  <w16cex:commentExtensible w16cex:durableId="0EC3A025" w16cex:dateUtc="2026-02-04T1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84AC60" w16cid:durableId="645A0CEF"/>
  <w16cid:commentId w16cid:paraId="1D25FE4F" w16cid:durableId="21AC86D6"/>
  <w16cid:commentId w16cid:paraId="738A7353" w16cid:durableId="4FAF6596"/>
  <w16cid:commentId w16cid:paraId="20520B9A" w16cid:durableId="33947CA1"/>
  <w16cid:commentId w16cid:paraId="6D6F6D16" w16cid:durableId="0E7C39D6"/>
  <w16cid:commentId w16cid:paraId="277DEE56" w16cid:durableId="2E06C052"/>
  <w16cid:commentId w16cid:paraId="64A1057D" w16cid:durableId="1EC5E87A"/>
  <w16cid:commentId w16cid:paraId="0B8ECF0D" w16cid:durableId="0891EA0E"/>
  <w16cid:commentId w16cid:paraId="34E0B271" w16cid:durableId="5BB1FDD0"/>
  <w16cid:commentId w16cid:paraId="15AAC202" w16cid:durableId="7D471B3F"/>
  <w16cid:commentId w16cid:paraId="08FFA837" w16cid:durableId="48E0F27C"/>
  <w16cid:commentId w16cid:paraId="3FA2B708" w16cid:durableId="67F8A246"/>
  <w16cid:commentId w16cid:paraId="5D7B9FA2" w16cid:durableId="29DBFB24"/>
  <w16cid:commentId w16cid:paraId="3CAB2BD7" w16cid:durableId="2A5C427C"/>
  <w16cid:commentId w16cid:paraId="07FFC632" w16cid:durableId="72455FCB"/>
  <w16cid:commentId w16cid:paraId="0D9F680D" w16cid:durableId="4627C5F4"/>
  <w16cid:commentId w16cid:paraId="3282C4D7" w16cid:durableId="0EC3A0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981"/>
    <w:multiLevelType w:val="multilevel"/>
    <w:tmpl w:val="A4FC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C051A"/>
    <w:multiLevelType w:val="multilevel"/>
    <w:tmpl w:val="C11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807D0B"/>
    <w:multiLevelType w:val="multilevel"/>
    <w:tmpl w:val="A98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EC3376"/>
    <w:multiLevelType w:val="multilevel"/>
    <w:tmpl w:val="C58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47393"/>
    <w:multiLevelType w:val="multilevel"/>
    <w:tmpl w:val="3CEA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3F0C44"/>
    <w:multiLevelType w:val="multilevel"/>
    <w:tmpl w:val="58E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8E189B"/>
    <w:multiLevelType w:val="multilevel"/>
    <w:tmpl w:val="453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9D07BC"/>
    <w:multiLevelType w:val="multilevel"/>
    <w:tmpl w:val="DFFA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C2341E"/>
    <w:multiLevelType w:val="multilevel"/>
    <w:tmpl w:val="309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8A3085"/>
    <w:multiLevelType w:val="hybridMultilevel"/>
    <w:tmpl w:val="F0BCF9A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135515583">
    <w:abstractNumId w:val="1"/>
  </w:num>
  <w:num w:numId="2" w16cid:durableId="1632250821">
    <w:abstractNumId w:val="2"/>
  </w:num>
  <w:num w:numId="3" w16cid:durableId="1594631661">
    <w:abstractNumId w:val="8"/>
  </w:num>
  <w:num w:numId="4" w16cid:durableId="1150170119">
    <w:abstractNumId w:val="5"/>
  </w:num>
  <w:num w:numId="5" w16cid:durableId="2142074687">
    <w:abstractNumId w:val="4"/>
  </w:num>
  <w:num w:numId="6" w16cid:durableId="2106729182">
    <w:abstractNumId w:val="0"/>
  </w:num>
  <w:num w:numId="7" w16cid:durableId="1349676708">
    <w:abstractNumId w:val="6"/>
  </w:num>
  <w:num w:numId="8" w16cid:durableId="76631910">
    <w:abstractNumId w:val="7"/>
  </w:num>
  <w:num w:numId="9" w16cid:durableId="1207253898">
    <w:abstractNumId w:val="3"/>
  </w:num>
  <w:num w:numId="10" w16cid:durableId="209192859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opo Palombarini">
    <w15:presenceInfo w15:providerId="AD" w15:userId="S::jacopo.palombarini2@unibo.it::d2049eb5-aa06-4587-a06b-897f349f0063"/>
  </w15:person>
  <w15:person w15:author="Angela Boccia">
    <w15:presenceInfo w15:providerId="AD" w15:userId="S::angela.boccia4@unibo.it::39e57e63-ace7-4b58-bc75-2e373021992e"/>
  </w15:person>
  <w15:person w15:author="jacopo.palo@libero.it">
    <w15:presenceInfo w15:providerId="Windows Live" w15:userId="55f25689d93162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57B1E"/>
    <w:rsid w:val="000006E0"/>
    <w:rsid w:val="000175DE"/>
    <w:rsid w:val="000226FC"/>
    <w:rsid w:val="00024374"/>
    <w:rsid w:val="00026036"/>
    <w:rsid w:val="00033A99"/>
    <w:rsid w:val="00035BF2"/>
    <w:rsid w:val="0004127D"/>
    <w:rsid w:val="00066A87"/>
    <w:rsid w:val="00074384"/>
    <w:rsid w:val="0008714C"/>
    <w:rsid w:val="00094114"/>
    <w:rsid w:val="0009562A"/>
    <w:rsid w:val="00095ACE"/>
    <w:rsid w:val="00096BF3"/>
    <w:rsid w:val="000A0B98"/>
    <w:rsid w:val="000A1FC2"/>
    <w:rsid w:val="000A70D0"/>
    <w:rsid w:val="000B2761"/>
    <w:rsid w:val="000C35D3"/>
    <w:rsid w:val="000C4509"/>
    <w:rsid w:val="000C45BA"/>
    <w:rsid w:val="000C7C0D"/>
    <w:rsid w:val="000D266F"/>
    <w:rsid w:val="000D27C8"/>
    <w:rsid w:val="000E1C7B"/>
    <w:rsid w:val="000E209D"/>
    <w:rsid w:val="000F4C1C"/>
    <w:rsid w:val="00115B29"/>
    <w:rsid w:val="0012216B"/>
    <w:rsid w:val="00123CDE"/>
    <w:rsid w:val="00133E80"/>
    <w:rsid w:val="0013753E"/>
    <w:rsid w:val="00137D06"/>
    <w:rsid w:val="00141A3D"/>
    <w:rsid w:val="00142FBB"/>
    <w:rsid w:val="00150FF0"/>
    <w:rsid w:val="001545CE"/>
    <w:rsid w:val="00156853"/>
    <w:rsid w:val="00175D53"/>
    <w:rsid w:val="001A3317"/>
    <w:rsid w:val="001B073B"/>
    <w:rsid w:val="001B5472"/>
    <w:rsid w:val="001D21B5"/>
    <w:rsid w:val="00202A69"/>
    <w:rsid w:val="00203D2B"/>
    <w:rsid w:val="00203E49"/>
    <w:rsid w:val="00212D8F"/>
    <w:rsid w:val="00227123"/>
    <w:rsid w:val="00232E0B"/>
    <w:rsid w:val="00235CDC"/>
    <w:rsid w:val="0024177C"/>
    <w:rsid w:val="00244460"/>
    <w:rsid w:val="00245B45"/>
    <w:rsid w:val="00257B1E"/>
    <w:rsid w:val="00261B35"/>
    <w:rsid w:val="0026558E"/>
    <w:rsid w:val="00275349"/>
    <w:rsid w:val="00280BE3"/>
    <w:rsid w:val="00286C55"/>
    <w:rsid w:val="002A4E07"/>
    <w:rsid w:val="002A54BF"/>
    <w:rsid w:val="002A5BB8"/>
    <w:rsid w:val="002B02EB"/>
    <w:rsid w:val="002B2903"/>
    <w:rsid w:val="002B38C9"/>
    <w:rsid w:val="002B7765"/>
    <w:rsid w:val="002C5226"/>
    <w:rsid w:val="002C5CCE"/>
    <w:rsid w:val="002D4004"/>
    <w:rsid w:val="002D756F"/>
    <w:rsid w:val="002E0B7A"/>
    <w:rsid w:val="002F01D6"/>
    <w:rsid w:val="002F5CAF"/>
    <w:rsid w:val="002F6A15"/>
    <w:rsid w:val="003025DC"/>
    <w:rsid w:val="003032F1"/>
    <w:rsid w:val="00315D62"/>
    <w:rsid w:val="00317CD7"/>
    <w:rsid w:val="0032169A"/>
    <w:rsid w:val="00342452"/>
    <w:rsid w:val="003541FF"/>
    <w:rsid w:val="00356715"/>
    <w:rsid w:val="00362F96"/>
    <w:rsid w:val="003644D8"/>
    <w:rsid w:val="00367462"/>
    <w:rsid w:val="00367E4C"/>
    <w:rsid w:val="003750CF"/>
    <w:rsid w:val="0038020D"/>
    <w:rsid w:val="00387599"/>
    <w:rsid w:val="00393A7C"/>
    <w:rsid w:val="0039489D"/>
    <w:rsid w:val="00397B3A"/>
    <w:rsid w:val="00397EB1"/>
    <w:rsid w:val="003A7986"/>
    <w:rsid w:val="003C498F"/>
    <w:rsid w:val="003C6662"/>
    <w:rsid w:val="003D4CD2"/>
    <w:rsid w:val="003D4D9F"/>
    <w:rsid w:val="003D5905"/>
    <w:rsid w:val="003E3241"/>
    <w:rsid w:val="003E6D4F"/>
    <w:rsid w:val="003F0ECB"/>
    <w:rsid w:val="00411D5E"/>
    <w:rsid w:val="004139DB"/>
    <w:rsid w:val="00415831"/>
    <w:rsid w:val="00422403"/>
    <w:rsid w:val="00422B55"/>
    <w:rsid w:val="00424180"/>
    <w:rsid w:val="0043661C"/>
    <w:rsid w:val="00452DE2"/>
    <w:rsid w:val="004777F4"/>
    <w:rsid w:val="00482919"/>
    <w:rsid w:val="004842B3"/>
    <w:rsid w:val="00487725"/>
    <w:rsid w:val="00494D2E"/>
    <w:rsid w:val="00496922"/>
    <w:rsid w:val="0049706A"/>
    <w:rsid w:val="004A2331"/>
    <w:rsid w:val="004A2CB0"/>
    <w:rsid w:val="004A3D74"/>
    <w:rsid w:val="004A4A91"/>
    <w:rsid w:val="004B29A2"/>
    <w:rsid w:val="004C6B5E"/>
    <w:rsid w:val="004C7A87"/>
    <w:rsid w:val="004F3B64"/>
    <w:rsid w:val="004F44A5"/>
    <w:rsid w:val="00510D57"/>
    <w:rsid w:val="005212F6"/>
    <w:rsid w:val="00523A7F"/>
    <w:rsid w:val="0053294F"/>
    <w:rsid w:val="00547D4F"/>
    <w:rsid w:val="00556521"/>
    <w:rsid w:val="00572A9B"/>
    <w:rsid w:val="00582CE9"/>
    <w:rsid w:val="005855E9"/>
    <w:rsid w:val="0059108C"/>
    <w:rsid w:val="00595B77"/>
    <w:rsid w:val="00596F58"/>
    <w:rsid w:val="005B1B1A"/>
    <w:rsid w:val="005B2210"/>
    <w:rsid w:val="005B3FDA"/>
    <w:rsid w:val="005B65E4"/>
    <w:rsid w:val="005C661A"/>
    <w:rsid w:val="005F2DC2"/>
    <w:rsid w:val="005F3AE5"/>
    <w:rsid w:val="00602DA9"/>
    <w:rsid w:val="00610CB6"/>
    <w:rsid w:val="00616072"/>
    <w:rsid w:val="006220C6"/>
    <w:rsid w:val="00643841"/>
    <w:rsid w:val="00662D99"/>
    <w:rsid w:val="00662FEA"/>
    <w:rsid w:val="00663689"/>
    <w:rsid w:val="00676953"/>
    <w:rsid w:val="0067795B"/>
    <w:rsid w:val="00680B59"/>
    <w:rsid w:val="00681AF4"/>
    <w:rsid w:val="006901F5"/>
    <w:rsid w:val="0069030D"/>
    <w:rsid w:val="006A1A17"/>
    <w:rsid w:val="006A1A92"/>
    <w:rsid w:val="006A1D57"/>
    <w:rsid w:val="006A275A"/>
    <w:rsid w:val="006A5352"/>
    <w:rsid w:val="006A7F08"/>
    <w:rsid w:val="006B595D"/>
    <w:rsid w:val="006E37AD"/>
    <w:rsid w:val="006F3E50"/>
    <w:rsid w:val="007163CC"/>
    <w:rsid w:val="00755EC6"/>
    <w:rsid w:val="00757D8F"/>
    <w:rsid w:val="007757EA"/>
    <w:rsid w:val="00781CBB"/>
    <w:rsid w:val="00786577"/>
    <w:rsid w:val="00786D53"/>
    <w:rsid w:val="007A043E"/>
    <w:rsid w:val="007B2550"/>
    <w:rsid w:val="007B4051"/>
    <w:rsid w:val="007B63B9"/>
    <w:rsid w:val="007B7EE6"/>
    <w:rsid w:val="007D2015"/>
    <w:rsid w:val="007D26D5"/>
    <w:rsid w:val="007D4C90"/>
    <w:rsid w:val="007E0B09"/>
    <w:rsid w:val="007E37DE"/>
    <w:rsid w:val="007E3B8A"/>
    <w:rsid w:val="007F1C50"/>
    <w:rsid w:val="007F1E05"/>
    <w:rsid w:val="007F3551"/>
    <w:rsid w:val="007F3E6A"/>
    <w:rsid w:val="00811A76"/>
    <w:rsid w:val="008131B5"/>
    <w:rsid w:val="00813C8B"/>
    <w:rsid w:val="00825BFE"/>
    <w:rsid w:val="0082791F"/>
    <w:rsid w:val="00833253"/>
    <w:rsid w:val="008358C3"/>
    <w:rsid w:val="0083590E"/>
    <w:rsid w:val="00841D5C"/>
    <w:rsid w:val="00851272"/>
    <w:rsid w:val="00867CDB"/>
    <w:rsid w:val="0087127B"/>
    <w:rsid w:val="00877216"/>
    <w:rsid w:val="0088743E"/>
    <w:rsid w:val="008947B9"/>
    <w:rsid w:val="008A32C1"/>
    <w:rsid w:val="008B2BF2"/>
    <w:rsid w:val="008B6EBC"/>
    <w:rsid w:val="008C72AF"/>
    <w:rsid w:val="008C7923"/>
    <w:rsid w:val="008D4E15"/>
    <w:rsid w:val="008D5938"/>
    <w:rsid w:val="008D5953"/>
    <w:rsid w:val="008D7F03"/>
    <w:rsid w:val="008E39BF"/>
    <w:rsid w:val="008E7B64"/>
    <w:rsid w:val="008F282C"/>
    <w:rsid w:val="008F2C6B"/>
    <w:rsid w:val="008F6026"/>
    <w:rsid w:val="00903D92"/>
    <w:rsid w:val="009056DC"/>
    <w:rsid w:val="00906F20"/>
    <w:rsid w:val="009176E5"/>
    <w:rsid w:val="0092005A"/>
    <w:rsid w:val="009211FD"/>
    <w:rsid w:val="0092248A"/>
    <w:rsid w:val="00931C9B"/>
    <w:rsid w:val="0094460B"/>
    <w:rsid w:val="00945559"/>
    <w:rsid w:val="0096242B"/>
    <w:rsid w:val="00965A6E"/>
    <w:rsid w:val="009713CD"/>
    <w:rsid w:val="0097614D"/>
    <w:rsid w:val="00993779"/>
    <w:rsid w:val="009B6687"/>
    <w:rsid w:val="009B6DEB"/>
    <w:rsid w:val="009B788B"/>
    <w:rsid w:val="009C50E8"/>
    <w:rsid w:val="009E2F05"/>
    <w:rsid w:val="009E6850"/>
    <w:rsid w:val="009F55FB"/>
    <w:rsid w:val="009F708B"/>
    <w:rsid w:val="00A20696"/>
    <w:rsid w:val="00A24837"/>
    <w:rsid w:val="00A2673F"/>
    <w:rsid w:val="00A27219"/>
    <w:rsid w:val="00A33A55"/>
    <w:rsid w:val="00A37D18"/>
    <w:rsid w:val="00A41D11"/>
    <w:rsid w:val="00A506E8"/>
    <w:rsid w:val="00A53C42"/>
    <w:rsid w:val="00A5731A"/>
    <w:rsid w:val="00A608E0"/>
    <w:rsid w:val="00A62934"/>
    <w:rsid w:val="00A721C8"/>
    <w:rsid w:val="00A72850"/>
    <w:rsid w:val="00A747EC"/>
    <w:rsid w:val="00A76EC8"/>
    <w:rsid w:val="00A87E03"/>
    <w:rsid w:val="00A954AD"/>
    <w:rsid w:val="00AB759F"/>
    <w:rsid w:val="00AB77EE"/>
    <w:rsid w:val="00AC1835"/>
    <w:rsid w:val="00AC4B98"/>
    <w:rsid w:val="00AC7B19"/>
    <w:rsid w:val="00AD17E4"/>
    <w:rsid w:val="00AD1C1C"/>
    <w:rsid w:val="00AE3FBC"/>
    <w:rsid w:val="00AE41A2"/>
    <w:rsid w:val="00AE5610"/>
    <w:rsid w:val="00AE76B8"/>
    <w:rsid w:val="00AF5DEA"/>
    <w:rsid w:val="00AF6327"/>
    <w:rsid w:val="00B123C3"/>
    <w:rsid w:val="00B12686"/>
    <w:rsid w:val="00B17C17"/>
    <w:rsid w:val="00B23723"/>
    <w:rsid w:val="00B27FA1"/>
    <w:rsid w:val="00B40A80"/>
    <w:rsid w:val="00B45CF8"/>
    <w:rsid w:val="00B46F39"/>
    <w:rsid w:val="00B47E3A"/>
    <w:rsid w:val="00B50C72"/>
    <w:rsid w:val="00B57177"/>
    <w:rsid w:val="00B572E9"/>
    <w:rsid w:val="00B602D2"/>
    <w:rsid w:val="00B92C98"/>
    <w:rsid w:val="00BA10AD"/>
    <w:rsid w:val="00BA1558"/>
    <w:rsid w:val="00BA475E"/>
    <w:rsid w:val="00BA7BC4"/>
    <w:rsid w:val="00BB0600"/>
    <w:rsid w:val="00BC0E75"/>
    <w:rsid w:val="00BC4008"/>
    <w:rsid w:val="00BC7123"/>
    <w:rsid w:val="00BD1258"/>
    <w:rsid w:val="00BD64CE"/>
    <w:rsid w:val="00BE1CDE"/>
    <w:rsid w:val="00C257B1"/>
    <w:rsid w:val="00C413B6"/>
    <w:rsid w:val="00C64252"/>
    <w:rsid w:val="00C66BE5"/>
    <w:rsid w:val="00C841AF"/>
    <w:rsid w:val="00C84D0A"/>
    <w:rsid w:val="00C96FBB"/>
    <w:rsid w:val="00C97330"/>
    <w:rsid w:val="00CA0E51"/>
    <w:rsid w:val="00CA3BCF"/>
    <w:rsid w:val="00CB54B1"/>
    <w:rsid w:val="00CC1DEC"/>
    <w:rsid w:val="00CC5231"/>
    <w:rsid w:val="00CD552B"/>
    <w:rsid w:val="00CE076D"/>
    <w:rsid w:val="00CE1DB7"/>
    <w:rsid w:val="00D1045A"/>
    <w:rsid w:val="00D1312B"/>
    <w:rsid w:val="00D16721"/>
    <w:rsid w:val="00D27189"/>
    <w:rsid w:val="00D4352E"/>
    <w:rsid w:val="00D47648"/>
    <w:rsid w:val="00D61371"/>
    <w:rsid w:val="00D72552"/>
    <w:rsid w:val="00D75C96"/>
    <w:rsid w:val="00D81AC0"/>
    <w:rsid w:val="00D82091"/>
    <w:rsid w:val="00D906DD"/>
    <w:rsid w:val="00DA375A"/>
    <w:rsid w:val="00DB0595"/>
    <w:rsid w:val="00DB342A"/>
    <w:rsid w:val="00DB5CD7"/>
    <w:rsid w:val="00DB7C6D"/>
    <w:rsid w:val="00DC5E6E"/>
    <w:rsid w:val="00DD7609"/>
    <w:rsid w:val="00DE09FA"/>
    <w:rsid w:val="00DE0B46"/>
    <w:rsid w:val="00DF5E9D"/>
    <w:rsid w:val="00DF6A94"/>
    <w:rsid w:val="00E00CFA"/>
    <w:rsid w:val="00E05CD6"/>
    <w:rsid w:val="00E077C7"/>
    <w:rsid w:val="00E11DA1"/>
    <w:rsid w:val="00E13567"/>
    <w:rsid w:val="00E2307A"/>
    <w:rsid w:val="00E23F97"/>
    <w:rsid w:val="00E266C9"/>
    <w:rsid w:val="00E31072"/>
    <w:rsid w:val="00E318D7"/>
    <w:rsid w:val="00E31A45"/>
    <w:rsid w:val="00E41DD5"/>
    <w:rsid w:val="00E479AE"/>
    <w:rsid w:val="00E503D5"/>
    <w:rsid w:val="00E51795"/>
    <w:rsid w:val="00E51835"/>
    <w:rsid w:val="00E5575D"/>
    <w:rsid w:val="00E57647"/>
    <w:rsid w:val="00E628FC"/>
    <w:rsid w:val="00E70C8F"/>
    <w:rsid w:val="00E71E8E"/>
    <w:rsid w:val="00E82171"/>
    <w:rsid w:val="00E868D7"/>
    <w:rsid w:val="00E93F70"/>
    <w:rsid w:val="00EA24B7"/>
    <w:rsid w:val="00EA2946"/>
    <w:rsid w:val="00EB1712"/>
    <w:rsid w:val="00EB2267"/>
    <w:rsid w:val="00EC3706"/>
    <w:rsid w:val="00ED1998"/>
    <w:rsid w:val="00EE3268"/>
    <w:rsid w:val="00EE5AA9"/>
    <w:rsid w:val="00F01287"/>
    <w:rsid w:val="00F0512A"/>
    <w:rsid w:val="00F105BC"/>
    <w:rsid w:val="00F11DD8"/>
    <w:rsid w:val="00F16356"/>
    <w:rsid w:val="00F17629"/>
    <w:rsid w:val="00F21569"/>
    <w:rsid w:val="00F233E7"/>
    <w:rsid w:val="00F25077"/>
    <w:rsid w:val="00F3286F"/>
    <w:rsid w:val="00F33361"/>
    <w:rsid w:val="00F35470"/>
    <w:rsid w:val="00F42A95"/>
    <w:rsid w:val="00F4617F"/>
    <w:rsid w:val="00F618A0"/>
    <w:rsid w:val="00F627BB"/>
    <w:rsid w:val="00F74AD0"/>
    <w:rsid w:val="00F76A37"/>
    <w:rsid w:val="00F83147"/>
    <w:rsid w:val="00F84DDA"/>
    <w:rsid w:val="00F92D45"/>
    <w:rsid w:val="00F95DD9"/>
    <w:rsid w:val="00FB5533"/>
    <w:rsid w:val="00FD2311"/>
    <w:rsid w:val="00FD30F2"/>
    <w:rsid w:val="00FE2904"/>
    <w:rsid w:val="00FE4C4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BD72"/>
  <w15:chartTrackingRefBased/>
  <w15:docId w15:val="{474B4993-E9E0-44E5-B17F-973BA46FE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B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57B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57B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57B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57B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57B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B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B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B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B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57B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57B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57B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57B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57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B1E"/>
    <w:rPr>
      <w:rFonts w:eastAsiaTheme="majorEastAsia" w:cstheme="majorBidi"/>
      <w:color w:val="272727" w:themeColor="text1" w:themeTint="D8"/>
    </w:rPr>
  </w:style>
  <w:style w:type="paragraph" w:styleId="Title">
    <w:name w:val="Title"/>
    <w:basedOn w:val="Normal"/>
    <w:next w:val="Normal"/>
    <w:link w:val="TitleChar"/>
    <w:uiPriority w:val="10"/>
    <w:qFormat/>
    <w:rsid w:val="00257B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B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B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B1E"/>
    <w:rPr>
      <w:i/>
      <w:iCs/>
      <w:color w:val="404040" w:themeColor="text1" w:themeTint="BF"/>
    </w:rPr>
  </w:style>
  <w:style w:type="paragraph" w:styleId="ListParagraph">
    <w:name w:val="List Paragraph"/>
    <w:basedOn w:val="Normal"/>
    <w:uiPriority w:val="34"/>
    <w:qFormat/>
    <w:rsid w:val="00257B1E"/>
    <w:pPr>
      <w:ind w:left="720"/>
      <w:contextualSpacing/>
    </w:pPr>
  </w:style>
  <w:style w:type="character" w:styleId="IntenseEmphasis">
    <w:name w:val="Intense Emphasis"/>
    <w:basedOn w:val="DefaultParagraphFont"/>
    <w:uiPriority w:val="21"/>
    <w:qFormat/>
    <w:rsid w:val="00257B1E"/>
    <w:rPr>
      <w:i/>
      <w:iCs/>
      <w:color w:val="365F91" w:themeColor="accent1" w:themeShade="BF"/>
    </w:rPr>
  </w:style>
  <w:style w:type="paragraph" w:styleId="IntenseQuote">
    <w:name w:val="Intense Quote"/>
    <w:basedOn w:val="Normal"/>
    <w:next w:val="Normal"/>
    <w:link w:val="IntenseQuoteChar"/>
    <w:uiPriority w:val="30"/>
    <w:qFormat/>
    <w:rsid w:val="00257B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7B1E"/>
    <w:rPr>
      <w:i/>
      <w:iCs/>
      <w:color w:val="365F91" w:themeColor="accent1" w:themeShade="BF"/>
    </w:rPr>
  </w:style>
  <w:style w:type="character" w:styleId="IntenseReference">
    <w:name w:val="Intense Reference"/>
    <w:basedOn w:val="DefaultParagraphFont"/>
    <w:uiPriority w:val="32"/>
    <w:qFormat/>
    <w:rsid w:val="00257B1E"/>
    <w:rPr>
      <w:b/>
      <w:bCs/>
      <w:smallCaps/>
      <w:color w:val="365F91" w:themeColor="accent1" w:themeShade="BF"/>
      <w:spacing w:val="5"/>
    </w:rPr>
  </w:style>
  <w:style w:type="paragraph" w:customStyle="1" w:styleId="msonormal0">
    <w:name w:val="msonormal"/>
    <w:basedOn w:val="Normal"/>
    <w:rsid w:val="00681AF4"/>
    <w:pPr>
      <w:spacing w:before="100" w:beforeAutospacing="1" w:after="100" w:afterAutospacing="1"/>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
    <w:rsid w:val="00681AF4"/>
    <w:pPr>
      <w:spacing w:before="100" w:beforeAutospacing="1" w:after="100" w:afterAutospacing="1"/>
    </w:pPr>
    <w:rPr>
      <w:rFonts w:ascii="Times New Roman" w:eastAsia="Times New Roman" w:hAnsi="Times New Roman" w:cs="Times New Roman"/>
      <w:kern w:val="0"/>
      <w:sz w:val="24"/>
      <w:szCs w:val="24"/>
      <w:lang w:eastAsia="it-IT"/>
      <w14:ligatures w14:val="none"/>
    </w:rPr>
  </w:style>
  <w:style w:type="character" w:customStyle="1" w:styleId="eop">
    <w:name w:val="eop"/>
    <w:basedOn w:val="DefaultParagraphFont"/>
    <w:rsid w:val="00681AF4"/>
  </w:style>
  <w:style w:type="character" w:customStyle="1" w:styleId="textrun">
    <w:name w:val="textrun"/>
    <w:basedOn w:val="DefaultParagraphFont"/>
    <w:rsid w:val="00681AF4"/>
  </w:style>
  <w:style w:type="character" w:customStyle="1" w:styleId="normaltextrun">
    <w:name w:val="normaltextrun"/>
    <w:basedOn w:val="DefaultParagraphFont"/>
    <w:rsid w:val="00681AF4"/>
  </w:style>
  <w:style w:type="character" w:customStyle="1" w:styleId="scxw214011713">
    <w:name w:val="scxw214011713"/>
    <w:basedOn w:val="DefaultParagraphFont"/>
    <w:rsid w:val="00681AF4"/>
  </w:style>
  <w:style w:type="character" w:customStyle="1" w:styleId="wacimagecontainer">
    <w:name w:val="wacimagecontainer"/>
    <w:basedOn w:val="DefaultParagraphFont"/>
    <w:rsid w:val="00681AF4"/>
  </w:style>
  <w:style w:type="paragraph" w:customStyle="1" w:styleId="outlineelement">
    <w:name w:val="outlineelement"/>
    <w:basedOn w:val="Normal"/>
    <w:rsid w:val="00681AF4"/>
    <w:pPr>
      <w:spacing w:before="100" w:beforeAutospacing="1" w:after="100" w:afterAutospacing="1"/>
    </w:pPr>
    <w:rPr>
      <w:rFonts w:ascii="Times New Roman" w:eastAsia="Times New Roman" w:hAnsi="Times New Roman" w:cs="Times New Roman"/>
      <w:kern w:val="0"/>
      <w:sz w:val="24"/>
      <w:szCs w:val="24"/>
      <w:lang w:eastAsia="it-IT"/>
      <w14:ligatures w14:val="none"/>
    </w:rPr>
  </w:style>
  <w:style w:type="character" w:customStyle="1" w:styleId="scxw26336269">
    <w:name w:val="scxw26336269"/>
    <w:basedOn w:val="DefaultParagraphFont"/>
    <w:rsid w:val="00681AF4"/>
  </w:style>
  <w:style w:type="character" w:styleId="CommentReference">
    <w:name w:val="annotation reference"/>
    <w:basedOn w:val="DefaultParagraphFont"/>
    <w:uiPriority w:val="99"/>
    <w:semiHidden/>
    <w:unhideWhenUsed/>
    <w:rsid w:val="00BC7123"/>
    <w:rPr>
      <w:sz w:val="16"/>
      <w:szCs w:val="16"/>
    </w:rPr>
  </w:style>
  <w:style w:type="paragraph" w:styleId="CommentText">
    <w:name w:val="annotation text"/>
    <w:basedOn w:val="Normal"/>
    <w:link w:val="CommentTextChar"/>
    <w:uiPriority w:val="99"/>
    <w:unhideWhenUsed/>
    <w:rsid w:val="00BC7123"/>
    <w:rPr>
      <w:sz w:val="20"/>
      <w:szCs w:val="20"/>
    </w:rPr>
  </w:style>
  <w:style w:type="character" w:customStyle="1" w:styleId="CommentTextChar">
    <w:name w:val="Comment Text Char"/>
    <w:basedOn w:val="DefaultParagraphFont"/>
    <w:link w:val="CommentText"/>
    <w:uiPriority w:val="99"/>
    <w:rsid w:val="00BC7123"/>
    <w:rPr>
      <w:sz w:val="20"/>
      <w:szCs w:val="20"/>
    </w:rPr>
  </w:style>
  <w:style w:type="paragraph" w:styleId="CommentSubject">
    <w:name w:val="annotation subject"/>
    <w:basedOn w:val="CommentText"/>
    <w:next w:val="CommentText"/>
    <w:link w:val="CommentSubjectChar"/>
    <w:uiPriority w:val="99"/>
    <w:semiHidden/>
    <w:unhideWhenUsed/>
    <w:rsid w:val="00BC7123"/>
    <w:rPr>
      <w:b/>
      <w:bCs/>
    </w:rPr>
  </w:style>
  <w:style w:type="character" w:customStyle="1" w:styleId="CommentSubjectChar">
    <w:name w:val="Comment Subject Char"/>
    <w:basedOn w:val="CommentTextChar"/>
    <w:link w:val="CommentSubject"/>
    <w:uiPriority w:val="99"/>
    <w:semiHidden/>
    <w:rsid w:val="00BC7123"/>
    <w:rPr>
      <w:b/>
      <w:bCs/>
      <w:sz w:val="20"/>
      <w:szCs w:val="20"/>
    </w:rPr>
  </w:style>
  <w:style w:type="paragraph" w:styleId="Caption">
    <w:name w:val="caption"/>
    <w:basedOn w:val="Normal"/>
    <w:next w:val="Normal"/>
    <w:uiPriority w:val="35"/>
    <w:unhideWhenUsed/>
    <w:qFormat/>
    <w:rsid w:val="004F44A5"/>
    <w:pPr>
      <w:spacing w:after="200"/>
    </w:pPr>
    <w:rPr>
      <w:i/>
      <w:iCs/>
      <w:color w:val="1F497D" w:themeColor="text2"/>
      <w:sz w:val="18"/>
      <w:szCs w:val="18"/>
    </w:rPr>
  </w:style>
  <w:style w:type="paragraph" w:styleId="Bibliography">
    <w:name w:val="Bibliography"/>
    <w:basedOn w:val="Normal"/>
    <w:next w:val="Normal"/>
    <w:uiPriority w:val="37"/>
    <w:unhideWhenUsed/>
    <w:rsid w:val="00F84DDA"/>
    <w:pPr>
      <w:tabs>
        <w:tab w:val="left" w:pos="264"/>
      </w:tabs>
      <w:spacing w:after="240"/>
      <w:ind w:left="264" w:hanging="264"/>
    </w:pPr>
  </w:style>
  <w:style w:type="paragraph" w:styleId="NormalWeb">
    <w:name w:val="Normal (Web)"/>
    <w:basedOn w:val="Normal"/>
    <w:uiPriority w:val="99"/>
    <w:semiHidden/>
    <w:unhideWhenUsed/>
    <w:rsid w:val="00B572E9"/>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397B3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7B3A"/>
    <w:rPr>
      <w:rFonts w:ascii="Consolas" w:hAnsi="Consolas"/>
      <w:sz w:val="20"/>
      <w:szCs w:val="20"/>
    </w:rPr>
  </w:style>
  <w:style w:type="paragraph" w:styleId="Revision">
    <w:name w:val="Revision"/>
    <w:hidden/>
    <w:uiPriority w:val="99"/>
    <w:semiHidden/>
    <w:rsid w:val="002E0B7A"/>
  </w:style>
  <w:style w:type="character" w:styleId="Hyperlink">
    <w:name w:val="Hyperlink"/>
    <w:basedOn w:val="DefaultParagraphFont"/>
    <w:uiPriority w:val="99"/>
    <w:unhideWhenUsed/>
    <w:rsid w:val="00E41DD5"/>
    <w:rPr>
      <w:color w:val="0000FF" w:themeColor="hyperlink"/>
      <w:u w:val="single"/>
    </w:rPr>
  </w:style>
  <w:style w:type="character" w:styleId="UnresolvedMention">
    <w:name w:val="Unresolved Mention"/>
    <w:basedOn w:val="DefaultParagraphFont"/>
    <w:uiPriority w:val="99"/>
    <w:semiHidden/>
    <w:unhideWhenUsed/>
    <w:rsid w:val="00E41DD5"/>
    <w:rPr>
      <w:color w:val="605E5C"/>
      <w:shd w:val="clear" w:color="auto" w:fill="E1DFDD"/>
    </w:rPr>
  </w:style>
  <w:style w:type="table" w:styleId="PlainTable1">
    <w:name w:val="Plain Table 1"/>
    <w:basedOn w:val="TableNormal"/>
    <w:uiPriority w:val="41"/>
    <w:rsid w:val="000E20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81C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228071">
      <w:bodyDiv w:val="1"/>
      <w:marLeft w:val="0"/>
      <w:marRight w:val="0"/>
      <w:marTop w:val="0"/>
      <w:marBottom w:val="0"/>
      <w:divBdr>
        <w:top w:val="none" w:sz="0" w:space="0" w:color="auto"/>
        <w:left w:val="none" w:sz="0" w:space="0" w:color="auto"/>
        <w:bottom w:val="none" w:sz="0" w:space="0" w:color="auto"/>
        <w:right w:val="none" w:sz="0" w:space="0" w:color="auto"/>
      </w:divBdr>
      <w:divsChild>
        <w:div w:id="1551569676">
          <w:marLeft w:val="0"/>
          <w:marRight w:val="0"/>
          <w:marTop w:val="0"/>
          <w:marBottom w:val="0"/>
          <w:divBdr>
            <w:top w:val="none" w:sz="0" w:space="0" w:color="auto"/>
            <w:left w:val="none" w:sz="0" w:space="0" w:color="auto"/>
            <w:bottom w:val="none" w:sz="0" w:space="0" w:color="auto"/>
            <w:right w:val="none" w:sz="0" w:space="0" w:color="auto"/>
          </w:divBdr>
        </w:div>
        <w:div w:id="882324547">
          <w:marLeft w:val="0"/>
          <w:marRight w:val="0"/>
          <w:marTop w:val="0"/>
          <w:marBottom w:val="0"/>
          <w:divBdr>
            <w:top w:val="none" w:sz="0" w:space="0" w:color="auto"/>
            <w:left w:val="none" w:sz="0" w:space="0" w:color="auto"/>
            <w:bottom w:val="none" w:sz="0" w:space="0" w:color="auto"/>
            <w:right w:val="none" w:sz="0" w:space="0" w:color="auto"/>
          </w:divBdr>
        </w:div>
      </w:divsChild>
    </w:div>
    <w:div w:id="1449859554">
      <w:bodyDiv w:val="1"/>
      <w:marLeft w:val="0"/>
      <w:marRight w:val="0"/>
      <w:marTop w:val="0"/>
      <w:marBottom w:val="0"/>
      <w:divBdr>
        <w:top w:val="none" w:sz="0" w:space="0" w:color="auto"/>
        <w:left w:val="none" w:sz="0" w:space="0" w:color="auto"/>
        <w:bottom w:val="none" w:sz="0" w:space="0" w:color="auto"/>
        <w:right w:val="none" w:sz="0" w:space="0" w:color="auto"/>
      </w:divBdr>
    </w:div>
    <w:div w:id="182323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tiff"/><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tiff"/><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tiff"/><Relationship Id="rId5" Type="http://schemas.openxmlformats.org/officeDocument/2006/relationships/webSettings" Target="webSettings.xml"/><Relationship Id="rId15" Type="http://schemas.openxmlformats.org/officeDocument/2006/relationships/image" Target="media/image6.tiff"/><Relationship Id="rId10" Type="http://schemas.openxmlformats.org/officeDocument/2006/relationships/image" Target="media/image1.tif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tif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4E4D0-08BB-40BF-BA53-B9BEDBD33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5870</TotalTime>
  <Pages>20</Pages>
  <Words>13906</Words>
  <Characters>79269</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jacopo.palo@libero.it</dc:creator>
  <cp:keywords/>
  <dc:description/>
  <cp:lastModifiedBy>Jacopo Palombarini</cp:lastModifiedBy>
  <cp:revision>351</cp:revision>
  <dcterms:created xsi:type="dcterms:W3CDTF">2025-12-01T14:45:00Z</dcterms:created>
  <dcterms:modified xsi:type="dcterms:W3CDTF">2026-02-04T13:58:00Z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id="KD4ieIed"/&gt;&lt;style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