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C19438" w14:textId="46ED2EFD" w:rsidR="00AE0DA2" w:rsidRPr="00AE0DA2" w:rsidRDefault="00AE0DA2" w:rsidP="00D40588">
      <w:pPr>
        <w:rPr>
          <w:lang w:val="en-US"/>
        </w:rPr>
      </w:pPr>
      <w:r w:rsidRPr="00AE0DA2">
        <w:rPr>
          <w:b/>
          <w:bCs/>
          <w:lang w:val="en-US"/>
        </w:rPr>
        <w:t>Submission</w:t>
      </w:r>
      <w:r w:rsidRPr="00AE0DA2">
        <w:rPr>
          <w:lang w:val="en-US"/>
        </w:rPr>
        <w:t xml:space="preserve"> </w:t>
      </w:r>
      <w:r w:rsidRPr="005129FB">
        <w:rPr>
          <w:b/>
          <w:bCs/>
          <w:lang w:val="en-US"/>
        </w:rPr>
        <w:t>portal</w:t>
      </w:r>
      <w:r w:rsidR="005129FB">
        <w:rPr>
          <w:lang w:val="en-US"/>
        </w:rPr>
        <w:t>:</w:t>
      </w:r>
      <w:r w:rsidRPr="00AE0DA2">
        <w:rPr>
          <w:lang w:val="en-US"/>
        </w:rPr>
        <w:t> </w:t>
      </w:r>
      <w:hyperlink r:id="rId5" w:history="1">
        <w:r w:rsidRPr="00AE0DA2">
          <w:rPr>
            <w:rStyle w:val="Hyperlink"/>
            <w:b/>
            <w:bCs/>
            <w:lang w:val="en-US"/>
          </w:rPr>
          <w:t>https://wiley.atyponrex.com/journal/PDS</w:t>
        </w:r>
      </w:hyperlink>
      <w:r w:rsidRPr="00AE0DA2">
        <w:rPr>
          <w:lang w:val="en-US"/>
        </w:rPr>
        <w:t>.</w:t>
      </w:r>
      <w:r w:rsidRPr="00AE0DA2">
        <w:rPr>
          <w:lang w:val="en-US"/>
        </w:rPr>
        <w:br/>
      </w:r>
    </w:p>
    <w:p w14:paraId="2B1C87AF" w14:textId="14307542" w:rsidR="00D40588" w:rsidRDefault="00D40588" w:rsidP="00D40588">
      <w:pPr>
        <w:rPr>
          <w:b/>
          <w:bCs/>
          <w:lang w:val="en-US"/>
        </w:rPr>
      </w:pPr>
      <w:r>
        <w:rPr>
          <w:b/>
          <w:bCs/>
          <w:lang w:val="en-US"/>
        </w:rPr>
        <w:t>Article structure</w:t>
      </w:r>
      <w:r w:rsidR="005129FB">
        <w:rPr>
          <w:b/>
          <w:bCs/>
          <w:lang w:val="en-US"/>
        </w:rPr>
        <w:t>:</w:t>
      </w:r>
    </w:p>
    <w:p w14:paraId="495D8667" w14:textId="22268A6D" w:rsidR="00AE0DA2" w:rsidRPr="004210EB" w:rsidRDefault="00AE0DA2" w:rsidP="004210EB">
      <w:pPr>
        <w:pStyle w:val="ListParagraph"/>
        <w:numPr>
          <w:ilvl w:val="0"/>
          <w:numId w:val="7"/>
        </w:numPr>
        <w:rPr>
          <w:lang w:val="en-US"/>
        </w:rPr>
      </w:pPr>
      <w:r w:rsidRPr="004210EB">
        <w:rPr>
          <w:lang w:val="en-US"/>
        </w:rPr>
        <w:t xml:space="preserve">Your manuscript: this can be a single file including text, figures, and tables, or separate </w:t>
      </w:r>
      <w:proofErr w:type="gramStart"/>
      <w:r w:rsidRPr="004210EB">
        <w:rPr>
          <w:lang w:val="en-US"/>
        </w:rPr>
        <w:t>files—</w:t>
      </w:r>
      <w:proofErr w:type="gramEnd"/>
      <w:r w:rsidRPr="004210EB">
        <w:rPr>
          <w:lang w:val="en-US"/>
        </w:rPr>
        <w:t xml:space="preserve">whichever you prefer. All required sections should be contained in your manuscript, including abstract, introduction, methods, results, and conclusions. Figures and tables should have legends. References may be submitted in any style or format, </w:t>
      </w:r>
      <w:proofErr w:type="gramStart"/>
      <w:r w:rsidRPr="004210EB">
        <w:rPr>
          <w:lang w:val="en-US"/>
        </w:rPr>
        <w:t>as long as</w:t>
      </w:r>
      <w:proofErr w:type="gramEnd"/>
      <w:r w:rsidRPr="004210EB">
        <w:rPr>
          <w:lang w:val="en-US"/>
        </w:rPr>
        <w:t xml:space="preserve"> it is consistent throughout the manuscript.</w:t>
      </w:r>
    </w:p>
    <w:p w14:paraId="23FA0160" w14:textId="77777777" w:rsidR="00AE0DA2" w:rsidRPr="00AE0DA2" w:rsidRDefault="00AE0DA2" w:rsidP="00AE0DA2">
      <w:pPr>
        <w:numPr>
          <w:ilvl w:val="0"/>
          <w:numId w:val="1"/>
        </w:numPr>
        <w:rPr>
          <w:lang w:val="en-US"/>
        </w:rPr>
      </w:pPr>
      <w:r w:rsidRPr="00AE0DA2">
        <w:rPr>
          <w:lang w:val="en-US"/>
        </w:rPr>
        <w:t xml:space="preserve">The title page of the </w:t>
      </w:r>
      <w:proofErr w:type="gramStart"/>
      <w:r w:rsidRPr="00AE0DA2">
        <w:rPr>
          <w:lang w:val="en-US"/>
        </w:rPr>
        <w:t>manuscript,</w:t>
      </w:r>
      <w:proofErr w:type="gramEnd"/>
      <w:r w:rsidRPr="00AE0DA2">
        <w:rPr>
          <w:lang w:val="en-US"/>
        </w:rPr>
        <w:t xml:space="preserve"> </w:t>
      </w:r>
      <w:proofErr w:type="gramStart"/>
      <w:r w:rsidRPr="00AE0DA2">
        <w:rPr>
          <w:lang w:val="en-US"/>
        </w:rPr>
        <w:t>including</w:t>
      </w:r>
      <w:proofErr w:type="gramEnd"/>
      <w:r w:rsidRPr="00AE0DA2">
        <w:rPr>
          <w:lang w:val="en-US"/>
        </w:rPr>
        <w:t xml:space="preserve"> statements relating to our ethics and integrity policies (see information on these policies below in Section 1):</w:t>
      </w:r>
    </w:p>
    <w:p w14:paraId="49137F30" w14:textId="77777777" w:rsidR="00AE0DA2" w:rsidRPr="00AE0DA2" w:rsidRDefault="00AE0DA2" w:rsidP="00AE0DA2">
      <w:pPr>
        <w:numPr>
          <w:ilvl w:val="0"/>
          <w:numId w:val="1"/>
        </w:numPr>
      </w:pPr>
      <w:r w:rsidRPr="00AE0DA2">
        <w:t>funding statement</w:t>
      </w:r>
    </w:p>
    <w:p w14:paraId="0C0340F0" w14:textId="77777777" w:rsidR="00AE0DA2" w:rsidRPr="00AE0DA2" w:rsidRDefault="00AE0DA2" w:rsidP="00AE0DA2">
      <w:pPr>
        <w:numPr>
          <w:ilvl w:val="0"/>
          <w:numId w:val="1"/>
        </w:numPr>
        <w:rPr>
          <w:lang w:val="en-US"/>
        </w:rPr>
      </w:pPr>
      <w:r w:rsidRPr="00AE0DA2">
        <w:rPr>
          <w:lang w:val="en-US"/>
        </w:rPr>
        <w:t>conflict of interest disclosure (see below)</w:t>
      </w:r>
    </w:p>
    <w:p w14:paraId="73DEEB43" w14:textId="77777777" w:rsidR="00AE0DA2" w:rsidRPr="00AE0DA2" w:rsidRDefault="00AE0DA2" w:rsidP="00AE0DA2">
      <w:pPr>
        <w:numPr>
          <w:ilvl w:val="0"/>
          <w:numId w:val="1"/>
        </w:numPr>
      </w:pPr>
      <w:r w:rsidRPr="00AE0DA2">
        <w:t>ethics approval statement</w:t>
      </w:r>
    </w:p>
    <w:p w14:paraId="49F44C65" w14:textId="77777777" w:rsidR="00AE0DA2" w:rsidRPr="00AE0DA2" w:rsidRDefault="00AE0DA2" w:rsidP="00AE0DA2">
      <w:pPr>
        <w:numPr>
          <w:ilvl w:val="0"/>
          <w:numId w:val="1"/>
        </w:numPr>
      </w:pPr>
      <w:r w:rsidRPr="00AE0DA2">
        <w:t>patient consent statement</w:t>
      </w:r>
    </w:p>
    <w:p w14:paraId="3C239DA0" w14:textId="77777777" w:rsidR="00AE0DA2" w:rsidRPr="00AE0DA2" w:rsidRDefault="00AE0DA2" w:rsidP="00AE0DA2">
      <w:pPr>
        <w:numPr>
          <w:ilvl w:val="0"/>
          <w:numId w:val="1"/>
        </w:numPr>
        <w:rPr>
          <w:lang w:val="en-US"/>
        </w:rPr>
      </w:pPr>
      <w:r w:rsidRPr="00AE0DA2">
        <w:rPr>
          <w:lang w:val="en-US"/>
        </w:rPr>
        <w:t>permission to reproduce material from other sources</w:t>
      </w:r>
    </w:p>
    <w:p w14:paraId="3D62E249" w14:textId="77777777" w:rsidR="00AE0DA2" w:rsidRPr="00AE0DA2" w:rsidRDefault="00AE0DA2" w:rsidP="00AE0DA2">
      <w:pPr>
        <w:numPr>
          <w:ilvl w:val="0"/>
          <w:numId w:val="1"/>
        </w:numPr>
        <w:rPr>
          <w:lang w:val="en-US"/>
        </w:rPr>
      </w:pPr>
      <w:r w:rsidRPr="00AE0DA2">
        <w:rPr>
          <w:lang w:val="en-US"/>
        </w:rPr>
        <w:t>Your co-author details, including affiliation and email address.</w:t>
      </w:r>
    </w:p>
    <w:p w14:paraId="51F26D54" w14:textId="77777777" w:rsidR="008A7AAF" w:rsidRDefault="00AE0DA2" w:rsidP="008A7AAF">
      <w:pPr>
        <w:numPr>
          <w:ilvl w:val="0"/>
          <w:numId w:val="1"/>
        </w:numPr>
        <w:rPr>
          <w:lang w:val="en-US"/>
        </w:rPr>
      </w:pPr>
      <w:r w:rsidRPr="00AE0DA2">
        <w:rPr>
          <w:lang w:val="en-US"/>
        </w:rPr>
        <w:t>An ORCID ID, freely available at </w:t>
      </w:r>
      <w:hyperlink r:id="rId6" w:history="1">
        <w:r w:rsidRPr="00AE0DA2">
          <w:rPr>
            <w:rStyle w:val="Hyperlink"/>
            <w:lang w:val="en-US"/>
          </w:rPr>
          <w:t>https://orcid.org</w:t>
        </w:r>
      </w:hyperlink>
      <w:r w:rsidRPr="00AE0DA2">
        <w:rPr>
          <w:u w:val="single"/>
          <w:lang w:val="en-US"/>
        </w:rPr>
        <w:t>.</w:t>
      </w:r>
    </w:p>
    <w:p w14:paraId="5DDD0455" w14:textId="77777777" w:rsidR="008A7AAF" w:rsidRDefault="008A7AAF" w:rsidP="008A7AAF">
      <w:pPr>
        <w:numPr>
          <w:ilvl w:val="0"/>
          <w:numId w:val="1"/>
        </w:numPr>
        <w:rPr>
          <w:lang w:val="en-US"/>
        </w:rPr>
      </w:pPr>
    </w:p>
    <w:p w14:paraId="1EC8D1C1" w14:textId="77777777" w:rsidR="008A7AAF" w:rsidRDefault="008A7AAF" w:rsidP="008A7AAF">
      <w:pPr>
        <w:rPr>
          <w:lang w:val="en-US"/>
        </w:rPr>
      </w:pPr>
    </w:p>
    <w:p w14:paraId="41157C35" w14:textId="77777777" w:rsidR="00AE0DA2" w:rsidRPr="00AE0DA2" w:rsidRDefault="00AE0DA2" w:rsidP="00AE0DA2">
      <w:pPr>
        <w:rPr>
          <w:lang w:val="en-US"/>
        </w:rPr>
      </w:pPr>
      <w:r w:rsidRPr="00AE0DA2">
        <w:rPr>
          <w:b/>
          <w:bCs/>
          <w:lang w:val="en-US"/>
        </w:rPr>
        <w:t>Conflict of interest disclosure</w:t>
      </w:r>
    </w:p>
    <w:p w14:paraId="704ADF68" w14:textId="77777777" w:rsidR="00AE0DA2" w:rsidRPr="00AE0DA2" w:rsidRDefault="00AE0DA2" w:rsidP="00AE0DA2">
      <w:pPr>
        <w:rPr>
          <w:lang w:val="en-US"/>
        </w:rPr>
      </w:pPr>
      <w:r w:rsidRPr="00AE0DA2">
        <w:rPr>
          <w:lang w:val="en-US"/>
        </w:rPr>
        <w:t>This applies for all manuscripts and for all authors.</w:t>
      </w:r>
    </w:p>
    <w:p w14:paraId="14A238A0" w14:textId="320C74B3" w:rsidR="00AE0DA2" w:rsidRDefault="00AE0DA2" w:rsidP="000F142F">
      <w:pPr>
        <w:rPr>
          <w:lang w:val="en-US"/>
        </w:rPr>
      </w:pPr>
      <w:r w:rsidRPr="00AE0DA2">
        <w:rPr>
          <w:lang w:val="en-US"/>
        </w:rPr>
        <w:t>Authors must use the Pharmacoepidemiology and Drug Safety COI form – found </w:t>
      </w:r>
      <w:hyperlink r:id="rId7" w:history="1">
        <w:r w:rsidRPr="00AE0DA2">
          <w:rPr>
            <w:rStyle w:val="Hyperlink"/>
            <w:b/>
            <w:bCs/>
            <w:lang w:val="en-US"/>
          </w:rPr>
          <w:t>h</w:t>
        </w:r>
        <w:r w:rsidRPr="00AE0DA2">
          <w:rPr>
            <w:rStyle w:val="Hyperlink"/>
            <w:b/>
            <w:bCs/>
            <w:lang w:val="en-US"/>
          </w:rPr>
          <w:t>e</w:t>
        </w:r>
        <w:r w:rsidRPr="00AE0DA2">
          <w:rPr>
            <w:rStyle w:val="Hyperlink"/>
            <w:b/>
            <w:bCs/>
            <w:lang w:val="en-US"/>
          </w:rPr>
          <w:t>re</w:t>
        </w:r>
      </w:hyperlink>
      <w:r w:rsidRPr="00AE0DA2">
        <w:rPr>
          <w:lang w:val="en-US"/>
        </w:rPr>
        <w:t> – upon initial submission. The corresponding/submitting author must collate all conflicts of interest for each author into one document and submit this on behalf of all authors.’</w:t>
      </w:r>
    </w:p>
    <w:p w14:paraId="63939CF3" w14:textId="77777777" w:rsidR="00EB7ECE" w:rsidRPr="00AE0DA2" w:rsidRDefault="00EB7ECE" w:rsidP="000F142F">
      <w:pPr>
        <w:rPr>
          <w:lang w:val="en-US"/>
        </w:rPr>
      </w:pPr>
    </w:p>
    <w:p w14:paraId="66FC5D24" w14:textId="77777777" w:rsidR="00AE0DA2" w:rsidRPr="00AE0DA2" w:rsidRDefault="00AE0DA2" w:rsidP="00AE0DA2">
      <w:pPr>
        <w:rPr>
          <w:lang w:val="en-US"/>
        </w:rPr>
      </w:pPr>
      <w:r w:rsidRPr="00AE0DA2">
        <w:rPr>
          <w:b/>
          <w:bCs/>
          <w:lang w:val="en-US"/>
        </w:rPr>
        <w:t>Data Sharing and Data Availability</w:t>
      </w:r>
    </w:p>
    <w:p w14:paraId="35FDB21B" w14:textId="6ED45224" w:rsidR="00AE0DA2" w:rsidRPr="00AE0DA2" w:rsidRDefault="00AE0DA2" w:rsidP="00744DA1">
      <w:pPr>
        <w:rPr>
          <w:u w:val="single"/>
        </w:rPr>
      </w:pPr>
      <w:r w:rsidRPr="00AE0DA2">
        <w:rPr>
          <w:i/>
          <w:iCs/>
          <w:lang w:val="en-US"/>
        </w:rPr>
        <w:t>Pharmacoepidemiology and Drug Safety</w:t>
      </w:r>
      <w:r w:rsidRPr="00AE0DA2">
        <w:rPr>
          <w:lang w:val="en-US"/>
        </w:rPr>
        <w:t> strongly encourages authors to share the data and other documents supporting the results in the paper. Authors should consider providing a transparency statement in the manuscript following the structure suggested by </w:t>
      </w:r>
      <w:hyperlink r:id="rId8" w:history="1">
        <w:r w:rsidRPr="00AE0DA2">
          <w:rPr>
            <w:rStyle w:val="Hyperlink"/>
            <w:b/>
            <w:bCs/>
            <w:lang w:val="en-US"/>
          </w:rPr>
          <w:t>Wang and Pottegård i</w:t>
        </w:r>
        <w:r w:rsidRPr="00AE0DA2">
          <w:rPr>
            <w:rStyle w:val="Hyperlink"/>
            <w:b/>
            <w:bCs/>
            <w:lang w:val="en-US"/>
          </w:rPr>
          <w:t>n</w:t>
        </w:r>
        <w:r w:rsidRPr="00AE0DA2">
          <w:rPr>
            <w:rStyle w:val="Hyperlink"/>
            <w:b/>
            <w:bCs/>
            <w:lang w:val="en-US"/>
          </w:rPr>
          <w:t xml:space="preserve"> Am J Epi (May 2023;kwae087).</w:t>
        </w:r>
      </w:hyperlink>
      <w:r w:rsidRPr="00AE0DA2">
        <w:rPr>
          <w:lang w:val="en-US"/>
        </w:rPr>
        <w:t xml:space="preserve"> In brief, this statement explicitly states the level of transparency and data availability in terms of: (1) availability of a protocol, (2) preregistration, (3) data access, including a link to the repository (4) code-sharing, and (5) use of reporting checklists. </w:t>
      </w:r>
    </w:p>
    <w:p w14:paraId="60A677D2" w14:textId="06510FB5" w:rsidR="00AE0DA2" w:rsidRPr="00AE0DA2" w:rsidRDefault="00AE0DA2" w:rsidP="00AE0DA2"/>
    <w:p w14:paraId="6D4F8E1A" w14:textId="77777777" w:rsidR="00AE0DA2" w:rsidRPr="00AE0DA2" w:rsidRDefault="00AE0DA2" w:rsidP="00AE0DA2">
      <w:pPr>
        <w:rPr>
          <w:lang w:val="en-US"/>
        </w:rPr>
      </w:pPr>
      <w:r w:rsidRPr="00AE0DA2">
        <w:rPr>
          <w:b/>
          <w:bCs/>
          <w:lang w:val="en-US"/>
        </w:rPr>
        <w:t>Data Citation</w:t>
      </w:r>
    </w:p>
    <w:p w14:paraId="73889A49" w14:textId="4AB0429E" w:rsidR="00CD7AE2" w:rsidRPr="00CD7AE2" w:rsidRDefault="00CD7AE2" w:rsidP="00CD7AE2">
      <w:pPr>
        <w:rPr>
          <w:lang w:val="en-US"/>
        </w:rPr>
      </w:pPr>
      <w:r w:rsidRPr="00CD7AE2">
        <w:rPr>
          <w:lang w:val="en-US"/>
        </w:rPr>
        <w:t>[dataset] Authors; Year; Dataset title; Data repository or archive; Version (if any); Persistent identifier (e.g. DOI)</w:t>
      </w:r>
    </w:p>
    <w:p w14:paraId="5A93C87F" w14:textId="77777777" w:rsidR="00CD7AE2" w:rsidRPr="00CD7AE2" w:rsidRDefault="00CD7AE2" w:rsidP="00CD7AE2">
      <w:pPr>
        <w:rPr>
          <w:lang w:val="en-US"/>
        </w:rPr>
      </w:pPr>
      <w:r w:rsidRPr="00CD7AE2">
        <w:rPr>
          <w:i/>
          <w:iCs/>
          <w:lang w:val="en-US"/>
        </w:rPr>
        <w:t>Add [dataset] immediately before the reference so we can properly identify it as a data reference. The [dataset] identifier will not appear in your published article.</w:t>
      </w:r>
    </w:p>
    <w:p w14:paraId="77BE6C64" w14:textId="77777777" w:rsidR="00CD7AE2" w:rsidRDefault="00CD7AE2" w:rsidP="00AE0DA2">
      <w:pPr>
        <w:rPr>
          <w:b/>
          <w:bCs/>
          <w:lang w:val="en-US"/>
        </w:rPr>
      </w:pPr>
    </w:p>
    <w:p w14:paraId="6EAE196F" w14:textId="63EF8B43" w:rsidR="00AE0DA2" w:rsidRPr="00AE0DA2" w:rsidRDefault="00AE0DA2" w:rsidP="00AE0DA2">
      <w:pPr>
        <w:rPr>
          <w:lang w:val="en-US"/>
        </w:rPr>
      </w:pPr>
      <w:r w:rsidRPr="00AE0DA2">
        <w:rPr>
          <w:b/>
          <w:bCs/>
          <w:lang w:val="en-US"/>
        </w:rPr>
        <w:t>Funding</w:t>
      </w:r>
    </w:p>
    <w:p w14:paraId="2812B7C1" w14:textId="77777777" w:rsidR="00AE0DA2" w:rsidRDefault="00AE0DA2" w:rsidP="00AE0DA2">
      <w:pPr>
        <w:rPr>
          <w:lang w:val="en-US"/>
        </w:rPr>
      </w:pPr>
      <w:r w:rsidRPr="00AE0DA2">
        <w:rPr>
          <w:lang w:val="en-US"/>
        </w:rPr>
        <w:t xml:space="preserve">You should list all funding sources in the Acknowledgements section. You are responsible for the accuracy of their funder designation. If </w:t>
      </w:r>
      <w:proofErr w:type="gramStart"/>
      <w:r w:rsidRPr="00AE0DA2">
        <w:rPr>
          <w:lang w:val="en-US"/>
        </w:rPr>
        <w:t>in</w:t>
      </w:r>
      <w:proofErr w:type="gramEnd"/>
      <w:r w:rsidRPr="00AE0DA2">
        <w:rPr>
          <w:lang w:val="en-US"/>
        </w:rPr>
        <w:t xml:space="preserve"> doubt, please check the </w:t>
      </w:r>
      <w:hyperlink r:id="rId9" w:history="1">
        <w:r w:rsidRPr="00AE0DA2">
          <w:rPr>
            <w:rStyle w:val="Hyperlink"/>
            <w:b/>
            <w:bCs/>
            <w:lang w:val="en-US"/>
          </w:rPr>
          <w:t>Open Funder Registry</w:t>
        </w:r>
      </w:hyperlink>
      <w:r w:rsidRPr="00AE0DA2">
        <w:rPr>
          <w:lang w:val="en-US"/>
        </w:rPr>
        <w:t> for the correct nomenclature.</w:t>
      </w:r>
    </w:p>
    <w:p w14:paraId="67920B6F" w14:textId="77777777" w:rsidR="002A205F" w:rsidRPr="00AE0DA2" w:rsidRDefault="002A205F" w:rsidP="00AE0DA2">
      <w:pPr>
        <w:rPr>
          <w:lang w:val="en-US"/>
        </w:rPr>
      </w:pPr>
    </w:p>
    <w:p w14:paraId="71202779" w14:textId="77777777" w:rsidR="00AE0DA2" w:rsidRPr="00AE0DA2" w:rsidRDefault="00AE0DA2" w:rsidP="00AE0DA2">
      <w:pPr>
        <w:rPr>
          <w:lang w:val="en-US"/>
        </w:rPr>
      </w:pPr>
      <w:r w:rsidRPr="00AE0DA2">
        <w:rPr>
          <w:b/>
          <w:bCs/>
          <w:lang w:val="en-US"/>
        </w:rPr>
        <w:t>Authorship</w:t>
      </w:r>
    </w:p>
    <w:p w14:paraId="79974E48" w14:textId="77777777" w:rsidR="00AE0DA2" w:rsidRPr="00AE0DA2" w:rsidRDefault="00AE0DA2" w:rsidP="00AE0DA2">
      <w:pPr>
        <w:rPr>
          <w:lang w:val="en-US"/>
        </w:rPr>
      </w:pPr>
      <w:r w:rsidRPr="00AE0DA2">
        <w:rPr>
          <w:lang w:val="en-US"/>
        </w:rPr>
        <w:t>The list of authors should accurately illustrate who contributed to the work and how. All those listed as authors should qualify for authorship according to the following criteria:</w:t>
      </w:r>
    </w:p>
    <w:p w14:paraId="3CA30DC7" w14:textId="77777777" w:rsidR="00AE0DA2" w:rsidRPr="00AE0DA2" w:rsidRDefault="00AE0DA2" w:rsidP="00AE0DA2">
      <w:pPr>
        <w:numPr>
          <w:ilvl w:val="0"/>
          <w:numId w:val="2"/>
        </w:numPr>
        <w:rPr>
          <w:lang w:val="en-US"/>
        </w:rPr>
      </w:pPr>
      <w:r w:rsidRPr="00AE0DA2">
        <w:rPr>
          <w:lang w:val="en-US"/>
        </w:rPr>
        <w:t>Have made substantial contributions to conception and design, or acquisition of data, or analysis and interpretation of data;</w:t>
      </w:r>
    </w:p>
    <w:p w14:paraId="56545B3E" w14:textId="77777777" w:rsidR="00AE0DA2" w:rsidRPr="00AE0DA2" w:rsidRDefault="00AE0DA2" w:rsidP="00AE0DA2">
      <w:pPr>
        <w:numPr>
          <w:ilvl w:val="0"/>
          <w:numId w:val="2"/>
        </w:numPr>
        <w:rPr>
          <w:lang w:val="en-US"/>
        </w:rPr>
      </w:pPr>
      <w:r w:rsidRPr="00AE0DA2">
        <w:rPr>
          <w:lang w:val="en-US"/>
        </w:rPr>
        <w:t>Been involved in drafting the manuscript or revising it critically for important intellectual content;</w:t>
      </w:r>
    </w:p>
    <w:p w14:paraId="7D3D2C17" w14:textId="77777777" w:rsidR="00AE0DA2" w:rsidRPr="00AE0DA2" w:rsidRDefault="00AE0DA2" w:rsidP="00AE0DA2">
      <w:pPr>
        <w:numPr>
          <w:ilvl w:val="0"/>
          <w:numId w:val="2"/>
        </w:numPr>
        <w:rPr>
          <w:lang w:val="en-US"/>
        </w:rPr>
      </w:pPr>
      <w:r w:rsidRPr="00AE0DA2">
        <w:rPr>
          <w:lang w:val="en-US"/>
        </w:rPr>
        <w:t>Given final approval of the version to be published. Each author should have participated sufficiently in the work to take public responsibility for appropriate portions of the content; and</w:t>
      </w:r>
    </w:p>
    <w:p w14:paraId="2ED17501" w14:textId="77777777" w:rsidR="00AE0DA2" w:rsidRPr="00AE0DA2" w:rsidRDefault="00AE0DA2" w:rsidP="00AE0DA2">
      <w:pPr>
        <w:numPr>
          <w:ilvl w:val="0"/>
          <w:numId w:val="2"/>
        </w:numPr>
        <w:rPr>
          <w:lang w:val="en-US"/>
        </w:rPr>
      </w:pPr>
      <w:r w:rsidRPr="00AE0DA2">
        <w:rPr>
          <w:lang w:val="en-US"/>
        </w:rPr>
        <w:t>4) Agreed to be accountable for all aspects of the work in ensuring that questions related to the accuracy or integrity of any part of the work are appropriately investigated and resolved.</w:t>
      </w:r>
    </w:p>
    <w:p w14:paraId="34826A93" w14:textId="77777777" w:rsidR="00AE0DA2" w:rsidRDefault="00AE0DA2" w:rsidP="00AE0DA2">
      <w:pPr>
        <w:rPr>
          <w:lang w:val="en-US"/>
        </w:rPr>
      </w:pPr>
      <w:r w:rsidRPr="00AE0DA2">
        <w:rPr>
          <w:lang w:val="en-US"/>
        </w:rPr>
        <w:lastRenderedPageBreak/>
        <w:t>Contributions from anyone who does not meet the criteria for authorship should be listed, with permission from the contributor, in an Acknowledgments section (for example, to recognize contributions from people who provided technical help, collation of data, writing assistance, acquisition of funding, or a department chairperson who provided general support). Prior to submitting the article all authors should agree on the order in which their names will be listed in the manuscript.</w:t>
      </w:r>
    </w:p>
    <w:p w14:paraId="30FA4967" w14:textId="77777777" w:rsidR="002A205F" w:rsidRPr="00AE0DA2" w:rsidRDefault="002A205F" w:rsidP="00AE0DA2">
      <w:pPr>
        <w:rPr>
          <w:lang w:val="en-US"/>
        </w:rPr>
      </w:pPr>
    </w:p>
    <w:p w14:paraId="0A3F609F" w14:textId="77777777" w:rsidR="00AE0DA2" w:rsidRPr="00AE0DA2" w:rsidRDefault="00AE0DA2" w:rsidP="00AE0DA2">
      <w:pPr>
        <w:rPr>
          <w:lang w:val="en-US"/>
        </w:rPr>
      </w:pPr>
      <w:r w:rsidRPr="00AE0DA2">
        <w:rPr>
          <w:b/>
          <w:bCs/>
          <w:lang w:val="en-US"/>
        </w:rPr>
        <w:t>ORCID</w:t>
      </w:r>
    </w:p>
    <w:p w14:paraId="3C6A77B9" w14:textId="77777777" w:rsidR="00AE0DA2" w:rsidRDefault="00AE0DA2" w:rsidP="00AE0DA2">
      <w:pPr>
        <w:rPr>
          <w:lang w:val="en-US"/>
        </w:rPr>
      </w:pPr>
      <w:r w:rsidRPr="00AE0DA2">
        <w:rPr>
          <w:lang w:val="en-US"/>
        </w:rPr>
        <w:t>This journal requires ORCID. Please refer to </w:t>
      </w:r>
      <w:hyperlink r:id="rId10" w:history="1">
        <w:r w:rsidRPr="00AE0DA2">
          <w:rPr>
            <w:rStyle w:val="Hyperlink"/>
            <w:b/>
            <w:bCs/>
            <w:lang w:val="en-US"/>
          </w:rPr>
          <w:t>Wiley’s resources on</w:t>
        </w:r>
        <w:r w:rsidRPr="00AE0DA2">
          <w:rPr>
            <w:rStyle w:val="Hyperlink"/>
            <w:b/>
            <w:bCs/>
            <w:lang w:val="en-US"/>
          </w:rPr>
          <w:t xml:space="preserve"> </w:t>
        </w:r>
        <w:r w:rsidRPr="00AE0DA2">
          <w:rPr>
            <w:rStyle w:val="Hyperlink"/>
            <w:b/>
            <w:bCs/>
            <w:lang w:val="en-US"/>
          </w:rPr>
          <w:t>ORCID</w:t>
        </w:r>
      </w:hyperlink>
      <w:r w:rsidRPr="00AE0DA2">
        <w:rPr>
          <w:lang w:val="en-US"/>
        </w:rPr>
        <w:t>.</w:t>
      </w:r>
    </w:p>
    <w:p w14:paraId="569F198F" w14:textId="77777777" w:rsidR="002A205F" w:rsidRPr="00AE0DA2" w:rsidRDefault="002A205F" w:rsidP="00AE0DA2">
      <w:pPr>
        <w:rPr>
          <w:lang w:val="en-US"/>
        </w:rPr>
      </w:pPr>
    </w:p>
    <w:p w14:paraId="5B7FC461" w14:textId="77777777" w:rsidR="00AE0DA2" w:rsidRPr="00AE0DA2" w:rsidRDefault="00AE0DA2" w:rsidP="00AE0DA2">
      <w:pPr>
        <w:rPr>
          <w:lang w:val="en-US"/>
        </w:rPr>
      </w:pPr>
      <w:r w:rsidRPr="00AE0DA2">
        <w:rPr>
          <w:b/>
          <w:bCs/>
          <w:lang w:val="en-US"/>
        </w:rPr>
        <w:t>Artificial Intelligence Generated Content</w:t>
      </w:r>
    </w:p>
    <w:p w14:paraId="6DC4D466" w14:textId="30A46183" w:rsidR="00AE0DA2" w:rsidRDefault="00AE0DA2" w:rsidP="00AE0DA2">
      <w:pPr>
        <w:rPr>
          <w:lang w:val="en-US"/>
        </w:rPr>
      </w:pPr>
      <w:r w:rsidRPr="00AE0DA2">
        <w:rPr>
          <w:lang w:val="en-US"/>
        </w:rPr>
        <w:t xml:space="preserve">If an author has used this kind of tool to develop any portion of a manuscript, its use must be described, transparently and in detail in the Methods section if related to the design or conduct of the study, or the Acknowledgments section for anything else. The author is fully responsible for the accuracy of any information provided by the tool and for correctly referencing any supporting work on which that information depends. Tools that are used to improve spelling, grammar and general editing are not included in the scope of these guidelines. It is permissible to use AI for language translation from authors’ main language into English. </w:t>
      </w:r>
    </w:p>
    <w:p w14:paraId="2F6C9897" w14:textId="77777777" w:rsidR="002A205F" w:rsidRPr="00AE0DA2" w:rsidRDefault="002A205F" w:rsidP="00AE0DA2">
      <w:pPr>
        <w:rPr>
          <w:lang w:val="en-US"/>
        </w:rPr>
      </w:pPr>
    </w:p>
    <w:p w14:paraId="331537AE" w14:textId="77777777" w:rsidR="00AE0DA2" w:rsidRPr="00AE0DA2" w:rsidRDefault="00AE0DA2" w:rsidP="00AE0DA2">
      <w:pPr>
        <w:rPr>
          <w:lang w:val="en-US"/>
        </w:rPr>
      </w:pPr>
      <w:r w:rsidRPr="00AE0DA2">
        <w:rPr>
          <w:b/>
          <w:bCs/>
          <w:lang w:val="en-US"/>
        </w:rPr>
        <w:t>Reproduction of Copyright Material</w:t>
      </w:r>
    </w:p>
    <w:p w14:paraId="5005D3F8" w14:textId="77777777" w:rsidR="00AE0DA2" w:rsidRPr="00AE0DA2" w:rsidRDefault="00AE0DA2" w:rsidP="00AE0DA2">
      <w:pPr>
        <w:rPr>
          <w:lang w:val="en-US"/>
        </w:rPr>
      </w:pPr>
      <w:r w:rsidRPr="00AE0DA2">
        <w:rPr>
          <w:lang w:val="en-US"/>
        </w:rPr>
        <w:t>If excerpts from copyrighted works owned by third parties are included, credit must be shown in the contribution. It is your responsibility to also obtain written permission for reproduction from the copyright owners. For more information visit </w:t>
      </w:r>
      <w:hyperlink r:id="rId11" w:history="1">
        <w:r w:rsidRPr="00AE0DA2">
          <w:rPr>
            <w:rStyle w:val="Hyperlink"/>
            <w:b/>
            <w:bCs/>
            <w:lang w:val="en-US"/>
          </w:rPr>
          <w:t>Wiley’s Copyright Terms &amp; Conditions FAQ</w:t>
        </w:r>
      </w:hyperlink>
      <w:r w:rsidRPr="00AE0DA2">
        <w:rPr>
          <w:lang w:val="en-US"/>
        </w:rPr>
        <w:t>.</w:t>
      </w:r>
    </w:p>
    <w:p w14:paraId="0AA1AF0F" w14:textId="77777777" w:rsidR="00AE0DA2" w:rsidRDefault="00AE0DA2" w:rsidP="00AE0DA2">
      <w:pPr>
        <w:rPr>
          <w:lang w:val="en-US"/>
        </w:rPr>
      </w:pPr>
      <w:r w:rsidRPr="00AE0DA2">
        <w:rPr>
          <w:lang w:val="en-US"/>
        </w:rPr>
        <w:t>The corresponding author is responsible for obtaining written permission to reproduce the material "in print and other media" from the publisher of the original source, and for supplying Wiley with that permission upon submission.</w:t>
      </w:r>
    </w:p>
    <w:p w14:paraId="07AE55DD" w14:textId="77777777" w:rsidR="002A205F" w:rsidRPr="00AE0DA2" w:rsidRDefault="002A205F" w:rsidP="00AE0DA2">
      <w:pPr>
        <w:rPr>
          <w:lang w:val="en-US"/>
        </w:rPr>
      </w:pPr>
    </w:p>
    <w:p w14:paraId="77C57D61" w14:textId="77777777" w:rsidR="00AE0DA2" w:rsidRPr="00AE0DA2" w:rsidRDefault="00AE0DA2" w:rsidP="00AE0DA2">
      <w:pPr>
        <w:rPr>
          <w:lang w:val="en-US"/>
        </w:rPr>
      </w:pPr>
      <w:r w:rsidRPr="00AE0DA2">
        <w:rPr>
          <w:b/>
          <w:bCs/>
          <w:lang w:val="en-US"/>
        </w:rPr>
        <w:t>Main Text File</w:t>
      </w:r>
    </w:p>
    <w:p w14:paraId="6E67F583" w14:textId="77777777" w:rsidR="00AE0DA2" w:rsidRPr="00AE0DA2" w:rsidRDefault="00AE0DA2" w:rsidP="00AE0DA2">
      <w:pPr>
        <w:rPr>
          <w:lang w:val="en-US"/>
        </w:rPr>
      </w:pPr>
      <w:r w:rsidRPr="00AE0DA2">
        <w:rPr>
          <w:lang w:val="en-US"/>
        </w:rPr>
        <w:t>The main text file should be in Word (.doc or .docx) and include the following:</w:t>
      </w:r>
    </w:p>
    <w:p w14:paraId="2542856C" w14:textId="77777777" w:rsidR="00AE0DA2" w:rsidRPr="00AE0DA2" w:rsidRDefault="00AE0DA2" w:rsidP="00AE0DA2">
      <w:pPr>
        <w:numPr>
          <w:ilvl w:val="0"/>
          <w:numId w:val="3"/>
        </w:numPr>
        <w:rPr>
          <w:lang w:val="en-US"/>
        </w:rPr>
      </w:pPr>
      <w:r w:rsidRPr="00AE0DA2">
        <w:rPr>
          <w:lang w:val="en-US"/>
        </w:rPr>
        <w:t>A short informative title containing the major key words. The title should not contain abbreviations (see </w:t>
      </w:r>
      <w:hyperlink r:id="rId12" w:history="1">
        <w:r w:rsidRPr="00AE0DA2">
          <w:rPr>
            <w:rStyle w:val="Hyperlink"/>
            <w:lang w:val="en-US"/>
          </w:rPr>
          <w:t>Wiley's best practice SEO tips</w:t>
        </w:r>
      </w:hyperlink>
      <w:proofErr w:type="gramStart"/>
      <w:r w:rsidRPr="00AE0DA2">
        <w:rPr>
          <w:lang w:val="en-US"/>
        </w:rPr>
        <w:t>);</w:t>
      </w:r>
      <w:proofErr w:type="gramEnd"/>
      <w:r w:rsidRPr="00AE0DA2">
        <w:rPr>
          <w:lang w:val="en-US"/>
        </w:rPr>
        <w:t> </w:t>
      </w:r>
    </w:p>
    <w:p w14:paraId="04054A31" w14:textId="77777777" w:rsidR="00AE0DA2" w:rsidRPr="00AE0DA2" w:rsidRDefault="00AE0DA2" w:rsidP="00AE0DA2">
      <w:pPr>
        <w:numPr>
          <w:ilvl w:val="0"/>
          <w:numId w:val="3"/>
        </w:numPr>
        <w:rPr>
          <w:lang w:val="en-US"/>
        </w:rPr>
      </w:pPr>
      <w:r w:rsidRPr="00AE0DA2">
        <w:rPr>
          <w:lang w:val="en-US"/>
        </w:rPr>
        <w:t>A short running title of less than 50 characters;</w:t>
      </w:r>
    </w:p>
    <w:p w14:paraId="59FBF7FD" w14:textId="77777777" w:rsidR="00AE0DA2" w:rsidRPr="00AE0DA2" w:rsidRDefault="00AE0DA2" w:rsidP="00AE0DA2">
      <w:pPr>
        <w:numPr>
          <w:ilvl w:val="0"/>
          <w:numId w:val="3"/>
        </w:numPr>
        <w:rPr>
          <w:lang w:val="en-US"/>
        </w:rPr>
      </w:pPr>
      <w:r w:rsidRPr="00AE0DA2">
        <w:rPr>
          <w:lang w:val="en-US"/>
        </w:rPr>
        <w:t>The full names of the authors with institutional affiliations where the work was conducted, with a footnote for the author’s present address if different from where the work was conducted;</w:t>
      </w:r>
    </w:p>
    <w:p w14:paraId="32659BF9" w14:textId="77777777" w:rsidR="00AE0DA2" w:rsidRPr="00AE0DA2" w:rsidRDefault="00AE0DA2" w:rsidP="00AE0DA2">
      <w:pPr>
        <w:numPr>
          <w:ilvl w:val="0"/>
          <w:numId w:val="3"/>
        </w:numPr>
        <w:rPr>
          <w:lang w:val="en-US"/>
        </w:rPr>
      </w:pPr>
      <w:r w:rsidRPr="00AE0DA2">
        <w:rPr>
          <w:lang w:val="en-US"/>
        </w:rPr>
        <w:t>A statement about prior postings and presentations, name(s) of any sponsor(s) of the research contained in the paper, along with grant number(s);</w:t>
      </w:r>
    </w:p>
    <w:p w14:paraId="7F1D6AFB" w14:textId="77777777" w:rsidR="00AE0DA2" w:rsidRPr="00AE0DA2" w:rsidRDefault="00AE0DA2" w:rsidP="00AE0DA2">
      <w:pPr>
        <w:numPr>
          <w:ilvl w:val="0"/>
          <w:numId w:val="3"/>
        </w:numPr>
        <w:rPr>
          <w:lang w:val="en-US"/>
        </w:rPr>
      </w:pPr>
      <w:r w:rsidRPr="00AE0DA2">
        <w:rPr>
          <w:lang w:val="en-US"/>
        </w:rPr>
        <w:t>Abstract structured (Purpose/Methods/Results/Conclusions) or unstructured;</w:t>
      </w:r>
    </w:p>
    <w:p w14:paraId="269E22FC" w14:textId="77777777" w:rsidR="00AE0DA2" w:rsidRPr="00AE0DA2" w:rsidRDefault="00AE0DA2" w:rsidP="00AE0DA2">
      <w:pPr>
        <w:numPr>
          <w:ilvl w:val="0"/>
          <w:numId w:val="3"/>
        </w:numPr>
      </w:pPr>
      <w:r w:rsidRPr="00AE0DA2">
        <w:t>Up to seven keywords;</w:t>
      </w:r>
    </w:p>
    <w:p w14:paraId="1BB0E482" w14:textId="77777777" w:rsidR="00AE0DA2" w:rsidRPr="00AE0DA2" w:rsidRDefault="00AE0DA2" w:rsidP="00AE0DA2">
      <w:pPr>
        <w:numPr>
          <w:ilvl w:val="0"/>
          <w:numId w:val="3"/>
        </w:numPr>
        <w:rPr>
          <w:lang w:val="en-US"/>
        </w:rPr>
      </w:pPr>
      <w:r w:rsidRPr="00AE0DA2">
        <w:rPr>
          <w:lang w:val="en-US"/>
        </w:rPr>
        <w:t>Five key points (up to five bullet points, of around 100 words only, explaining the importance of the paper’s findings. These points will be published with article in a box entitled ‘Key Points’</w:t>
      </w:r>
    </w:p>
    <w:p w14:paraId="6C3B0339" w14:textId="77777777" w:rsidR="00AE0DA2" w:rsidRPr="00AE0DA2" w:rsidRDefault="00AE0DA2" w:rsidP="00AE0DA2">
      <w:pPr>
        <w:numPr>
          <w:ilvl w:val="0"/>
          <w:numId w:val="3"/>
        </w:numPr>
        <w:rPr>
          <w:lang w:val="en-US"/>
        </w:rPr>
      </w:pPr>
      <w:r w:rsidRPr="00AE0DA2">
        <w:rPr>
          <w:lang w:val="en-US"/>
        </w:rPr>
        <w:t>The Plain Language Summary (PLS) should convey the same information as the Abstract for a lay audience. It should summarize your scientific study, its results, and their broader relevance without using jargon so that it is understandable by scientists from outside of your discipline, as well as science journalists and science educators. The PLS should be a single paragraph no more than 200 words long</w:t>
      </w:r>
    </w:p>
    <w:p w14:paraId="2EF7A429" w14:textId="77777777" w:rsidR="00AE0DA2" w:rsidRPr="00AE0DA2" w:rsidRDefault="00AE0DA2" w:rsidP="00AE0DA2">
      <w:pPr>
        <w:numPr>
          <w:ilvl w:val="0"/>
          <w:numId w:val="3"/>
        </w:numPr>
        <w:rPr>
          <w:lang w:val="en-US"/>
        </w:rPr>
      </w:pPr>
      <w:r w:rsidRPr="00AE0DA2">
        <w:rPr>
          <w:lang w:val="en-US"/>
        </w:rPr>
        <w:t>Main body: formatted as Introduction, Methods, Results, Discussion,</w:t>
      </w:r>
    </w:p>
    <w:p w14:paraId="6D617582" w14:textId="77777777" w:rsidR="00AE0DA2" w:rsidRPr="00AE0DA2" w:rsidRDefault="00AE0DA2" w:rsidP="00AE0DA2">
      <w:pPr>
        <w:numPr>
          <w:ilvl w:val="0"/>
          <w:numId w:val="3"/>
        </w:numPr>
      </w:pPr>
      <w:r w:rsidRPr="00AE0DA2">
        <w:t>Ethics Statement</w:t>
      </w:r>
    </w:p>
    <w:p w14:paraId="4EE5FA68" w14:textId="77777777" w:rsidR="00AE0DA2" w:rsidRPr="00AE0DA2" w:rsidRDefault="00AE0DA2" w:rsidP="00AE0DA2">
      <w:pPr>
        <w:numPr>
          <w:ilvl w:val="0"/>
          <w:numId w:val="3"/>
        </w:numPr>
      </w:pPr>
      <w:r w:rsidRPr="00AE0DA2">
        <w:rPr>
          <w:lang w:val="en-US"/>
        </w:rPr>
        <w:t xml:space="preserve">Acknowledgements (Contributions from anyone who does not meet the criteria for authorship should be listed, with permission from the contributor; financial and material support should also be mentioned. </w:t>
      </w:r>
      <w:r w:rsidRPr="00AE0DA2">
        <w:t>Thanks to anonymous reviewers are not appropriate);</w:t>
      </w:r>
    </w:p>
    <w:p w14:paraId="67C43D1F" w14:textId="77777777" w:rsidR="00AE0DA2" w:rsidRPr="00AE0DA2" w:rsidRDefault="00AE0DA2" w:rsidP="00AE0DA2">
      <w:pPr>
        <w:numPr>
          <w:ilvl w:val="0"/>
          <w:numId w:val="3"/>
        </w:numPr>
      </w:pPr>
      <w:r w:rsidRPr="00AE0DA2">
        <w:t>References;</w:t>
      </w:r>
    </w:p>
    <w:p w14:paraId="6E69CA31" w14:textId="77777777" w:rsidR="00AE0DA2" w:rsidRPr="00AE0DA2" w:rsidRDefault="00AE0DA2" w:rsidP="00AE0DA2">
      <w:pPr>
        <w:numPr>
          <w:ilvl w:val="0"/>
          <w:numId w:val="3"/>
        </w:numPr>
        <w:rPr>
          <w:lang w:val="en-US"/>
        </w:rPr>
      </w:pPr>
      <w:r w:rsidRPr="00AE0DA2">
        <w:rPr>
          <w:lang w:val="en-US"/>
        </w:rPr>
        <w:t>Tables (each table complete with title and footnotes);</w:t>
      </w:r>
    </w:p>
    <w:p w14:paraId="6B7EA446" w14:textId="77777777" w:rsidR="00AE0DA2" w:rsidRPr="00AE0DA2" w:rsidRDefault="00AE0DA2" w:rsidP="00AE0DA2">
      <w:pPr>
        <w:numPr>
          <w:ilvl w:val="0"/>
          <w:numId w:val="3"/>
        </w:numPr>
        <w:rPr>
          <w:lang w:val="en-US"/>
        </w:rPr>
      </w:pPr>
      <w:r w:rsidRPr="00AE0DA2">
        <w:rPr>
          <w:lang w:val="en-US"/>
        </w:rPr>
        <w:t>Figures: legends must be added beneath each individual image during upload AND as a complete list in the text.</w:t>
      </w:r>
    </w:p>
    <w:p w14:paraId="7470EF9D" w14:textId="77777777" w:rsidR="00AE0DA2" w:rsidRPr="00AE0DA2" w:rsidRDefault="00AE0DA2" w:rsidP="00AE0DA2">
      <w:pPr>
        <w:rPr>
          <w:lang w:val="en-US"/>
        </w:rPr>
      </w:pPr>
      <w:r w:rsidRPr="00AE0DA2">
        <w:rPr>
          <w:b/>
          <w:bCs/>
          <w:lang w:val="en-US"/>
        </w:rPr>
        <w:lastRenderedPageBreak/>
        <w:t>Reference Style</w:t>
      </w:r>
    </w:p>
    <w:p w14:paraId="2BA54050" w14:textId="77777777" w:rsidR="00AE0DA2" w:rsidRDefault="00AE0DA2" w:rsidP="00AE0DA2">
      <w:pPr>
        <w:rPr>
          <w:lang w:val="en-US"/>
        </w:rPr>
      </w:pPr>
      <w:r w:rsidRPr="00AE0DA2">
        <w:rPr>
          <w:lang w:val="en-US"/>
        </w:rPr>
        <w:t>This journal uses AMA reference style. Review your </w:t>
      </w:r>
      <w:hyperlink r:id="rId13" w:history="1">
        <w:r w:rsidRPr="00AE0DA2">
          <w:rPr>
            <w:rStyle w:val="Hyperlink"/>
            <w:b/>
            <w:bCs/>
            <w:lang w:val="en-US"/>
          </w:rPr>
          <w:t>reference style guidelines</w:t>
        </w:r>
      </w:hyperlink>
      <w:r w:rsidRPr="00AE0DA2">
        <w:rPr>
          <w:lang w:val="en-US"/>
        </w:rPr>
        <w:t> prior to submission.</w:t>
      </w:r>
    </w:p>
    <w:p w14:paraId="20F29BF4" w14:textId="77777777" w:rsidR="008B365B" w:rsidRPr="00AE0DA2" w:rsidRDefault="008B365B" w:rsidP="00AE0DA2">
      <w:pPr>
        <w:rPr>
          <w:lang w:val="en-US"/>
        </w:rPr>
      </w:pPr>
    </w:p>
    <w:p w14:paraId="7DA114A6" w14:textId="77777777" w:rsidR="00AE0DA2" w:rsidRPr="00AE0DA2" w:rsidRDefault="00AE0DA2" w:rsidP="00AE0DA2">
      <w:pPr>
        <w:rPr>
          <w:lang w:val="en-US"/>
        </w:rPr>
      </w:pPr>
      <w:r w:rsidRPr="00AE0DA2">
        <w:rPr>
          <w:b/>
          <w:bCs/>
          <w:lang w:val="en-US"/>
        </w:rPr>
        <w:t>Figures and Supporting Information</w:t>
      </w:r>
    </w:p>
    <w:p w14:paraId="27A23179" w14:textId="77777777" w:rsidR="00AE0DA2" w:rsidRDefault="00AE0DA2" w:rsidP="00AE0DA2">
      <w:pPr>
        <w:rPr>
          <w:lang w:val="en-US"/>
        </w:rPr>
      </w:pPr>
      <w:r w:rsidRPr="00AE0DA2">
        <w:rPr>
          <w:lang w:val="en-US"/>
        </w:rPr>
        <w:t>Figures, supporting information, and appendices should be supplied as separate files. You should review the </w:t>
      </w:r>
      <w:hyperlink r:id="rId14" w:history="1">
        <w:r w:rsidRPr="00AE0DA2">
          <w:rPr>
            <w:rStyle w:val="Hyperlink"/>
            <w:b/>
            <w:bCs/>
            <w:lang w:val="en-US"/>
          </w:rPr>
          <w:t>basic figure requirements</w:t>
        </w:r>
      </w:hyperlink>
      <w:r w:rsidRPr="00AE0DA2">
        <w:rPr>
          <w:lang w:val="en-US"/>
        </w:rPr>
        <w:t> for manuscripts for peer review, as well as the more detailed post-acceptance figure requirements. View </w:t>
      </w:r>
      <w:hyperlink r:id="rId15" w:history="1">
        <w:r w:rsidRPr="00AE0DA2">
          <w:rPr>
            <w:rStyle w:val="Hyperlink"/>
            <w:b/>
            <w:bCs/>
            <w:lang w:val="en-US"/>
          </w:rPr>
          <w:t>Wiley’s FAQs</w:t>
        </w:r>
      </w:hyperlink>
      <w:r w:rsidRPr="00AE0DA2">
        <w:rPr>
          <w:lang w:val="en-US"/>
        </w:rPr>
        <w:t> on supporting information.</w:t>
      </w:r>
    </w:p>
    <w:p w14:paraId="16FDFEC8" w14:textId="77777777" w:rsidR="006A713B" w:rsidRPr="00AE0DA2" w:rsidRDefault="006A713B" w:rsidP="00AE0DA2">
      <w:pPr>
        <w:rPr>
          <w:lang w:val="en-US"/>
        </w:rPr>
      </w:pPr>
    </w:p>
    <w:p w14:paraId="1450AA87" w14:textId="77777777" w:rsidR="00AE0DA2" w:rsidRPr="00AE0DA2" w:rsidRDefault="00AE0DA2" w:rsidP="00AE0DA2">
      <w:pPr>
        <w:rPr>
          <w:lang w:val="en-US"/>
        </w:rPr>
      </w:pPr>
      <w:r w:rsidRPr="00AE0DA2">
        <w:rPr>
          <w:b/>
          <w:bCs/>
          <w:lang w:val="en-US"/>
        </w:rPr>
        <w:t>Graphical Abstracts</w:t>
      </w:r>
    </w:p>
    <w:p w14:paraId="75AAC007" w14:textId="77777777" w:rsidR="00AE0DA2" w:rsidRPr="00AE0DA2" w:rsidRDefault="00AE0DA2" w:rsidP="00AE0DA2">
      <w:pPr>
        <w:rPr>
          <w:lang w:val="en-US"/>
        </w:rPr>
      </w:pPr>
      <w:r w:rsidRPr="00AE0DA2">
        <w:rPr>
          <w:lang w:val="en-US"/>
        </w:rPr>
        <w:t>Pharmacoepidemiology &amp; Drug Safety offers authors the option to submit a graphical abstract at either original submission or revision.</w:t>
      </w:r>
    </w:p>
    <w:p w14:paraId="3295B538" w14:textId="77777777" w:rsidR="00AE0DA2" w:rsidRPr="00AE0DA2" w:rsidRDefault="00AE0DA2" w:rsidP="00AE0DA2">
      <w:pPr>
        <w:rPr>
          <w:lang w:val="en-US"/>
        </w:rPr>
      </w:pPr>
      <w:r w:rsidRPr="00AE0DA2">
        <w:rPr>
          <w:lang w:val="en-US"/>
        </w:rPr>
        <w:t>Graphical Abstracts must include the article title, the authors' names (with the corresponding author indicated by an asterisk), no more than 80 words or 3 sentences of text summarizing the key findings presented in the paper and a figure that best represents the scope of the paper.</w:t>
      </w:r>
    </w:p>
    <w:p w14:paraId="3455F5BE" w14:textId="77777777" w:rsidR="00AE0DA2" w:rsidRPr="00AE0DA2" w:rsidRDefault="00AE0DA2" w:rsidP="00AE0DA2">
      <w:pPr>
        <w:rPr>
          <w:lang w:val="en-US"/>
        </w:rPr>
      </w:pPr>
      <w:r w:rsidRPr="00AE0DA2">
        <w:rPr>
          <w:lang w:val="en-US"/>
        </w:rPr>
        <w:t xml:space="preserve">Graphical Abstracts should be submitted to </w:t>
      </w:r>
      <w:proofErr w:type="spellStart"/>
      <w:r w:rsidRPr="00AE0DA2">
        <w:rPr>
          <w:lang w:val="en-US"/>
        </w:rPr>
        <w:t>ScholarOne</w:t>
      </w:r>
      <w:proofErr w:type="spellEnd"/>
      <w:r w:rsidRPr="00AE0DA2">
        <w:rPr>
          <w:lang w:val="en-US"/>
        </w:rPr>
        <w:t xml:space="preserve"> using the file designation ‘Graphical Abstract’.</w:t>
      </w:r>
    </w:p>
    <w:p w14:paraId="60C1500A" w14:textId="77777777" w:rsidR="00AE0DA2" w:rsidRPr="00AE0DA2" w:rsidRDefault="00AE0DA2" w:rsidP="00AE0DA2">
      <w:pPr>
        <w:rPr>
          <w:lang w:val="en-US"/>
        </w:rPr>
      </w:pPr>
      <w:r w:rsidRPr="00AE0DA2">
        <w:rPr>
          <w:lang w:val="en-US"/>
        </w:rPr>
        <w:t>The image supplied should fit within the dimensions of 50mm x 60mm and be fully legible at this size.</w:t>
      </w:r>
    </w:p>
    <w:p w14:paraId="73287D8D" w14:textId="77777777" w:rsidR="00AE0DA2" w:rsidRPr="00AE0DA2" w:rsidRDefault="00AE0DA2" w:rsidP="00AE0DA2">
      <w:pPr>
        <w:rPr>
          <w:lang w:val="en-US"/>
        </w:rPr>
      </w:pPr>
      <w:r w:rsidRPr="00AE0DA2">
        <w:rPr>
          <w:b/>
          <w:bCs/>
          <w:lang w:val="en-US"/>
        </w:rPr>
        <w:t>Refer and Transfer Program</w:t>
      </w:r>
      <w:r w:rsidRPr="00AE0DA2">
        <w:rPr>
          <w:lang w:val="en-US"/>
        </w:rPr>
        <w:t> </w:t>
      </w:r>
    </w:p>
    <w:p w14:paraId="736575F7" w14:textId="77777777" w:rsidR="00AE0DA2" w:rsidRPr="00AE0DA2" w:rsidRDefault="00AE0DA2" w:rsidP="00AE0DA2">
      <w:pPr>
        <w:rPr>
          <w:lang w:val="en-US"/>
        </w:rPr>
      </w:pPr>
      <w:r w:rsidRPr="00AE0DA2">
        <w:rPr>
          <w:lang w:val="en-US"/>
        </w:rPr>
        <w:t>Wiley believes that no valuable research should go unshared. This journal participates in Wiley’s </w:t>
      </w:r>
      <w:hyperlink r:id="rId16" w:history="1">
        <w:r w:rsidRPr="00AE0DA2">
          <w:rPr>
            <w:rStyle w:val="Hyperlink"/>
            <w:b/>
            <w:bCs/>
            <w:lang w:val="en-US"/>
          </w:rPr>
          <w:t>Refer &amp; Transfer program</w:t>
        </w:r>
      </w:hyperlink>
      <w:r w:rsidRPr="00AE0DA2">
        <w:rPr>
          <w:lang w:val="en-US"/>
        </w:rPr>
        <w:t>. If your manuscript is not accepted, you may receive a recommendation to transfer your manuscript to another suitable Wiley journal, either through a referral from the journal’s editor or through our Transfer Desk Assistant.</w:t>
      </w:r>
    </w:p>
    <w:p w14:paraId="166B8CBA" w14:textId="77777777" w:rsidR="00AE0DA2" w:rsidRPr="00AE0DA2" w:rsidRDefault="00AE0DA2" w:rsidP="00AE0DA2">
      <w:pPr>
        <w:rPr>
          <w:lang w:val="en-US"/>
        </w:rPr>
      </w:pPr>
      <w:r w:rsidRPr="00AE0DA2">
        <w:rPr>
          <w:b/>
          <w:bCs/>
          <w:lang w:val="en-US"/>
        </w:rPr>
        <w:t>Statement on Predatory Publishing</w:t>
      </w:r>
    </w:p>
    <w:p w14:paraId="3702891F" w14:textId="77777777" w:rsidR="00AE0DA2" w:rsidRPr="00AE0DA2" w:rsidRDefault="00AE0DA2" w:rsidP="00AE0DA2">
      <w:pPr>
        <w:rPr>
          <w:lang w:val="en-US"/>
        </w:rPr>
      </w:pPr>
      <w:r w:rsidRPr="00AE0DA2">
        <w:rPr>
          <w:lang w:val="en-US"/>
        </w:rPr>
        <w:t>PDS calls for caution against predatory publishers/journals and encourages authors to protect themselves from predatory publishing by referring to the recommendations of the </w:t>
      </w:r>
      <w:hyperlink r:id="rId17" w:tgtFrame="_blank" w:history="1">
        <w:r w:rsidRPr="00AE0DA2">
          <w:rPr>
            <w:rStyle w:val="Hyperlink"/>
            <w:b/>
            <w:bCs/>
            <w:lang w:val="en-US"/>
          </w:rPr>
          <w:t>World Association of Medical Editors (WAME)</w:t>
        </w:r>
      </w:hyperlink>
      <w:r w:rsidRPr="00AE0DA2">
        <w:rPr>
          <w:lang w:val="en-US"/>
        </w:rPr>
        <w:t>, the </w:t>
      </w:r>
      <w:hyperlink r:id="rId18" w:tgtFrame="_blank" w:history="1">
        <w:r w:rsidRPr="00AE0DA2">
          <w:rPr>
            <w:rStyle w:val="Hyperlink"/>
            <w:b/>
            <w:bCs/>
            <w:lang w:val="en-US"/>
          </w:rPr>
          <w:t>International Committee of Medical Journal Editors (ICMJE)</w:t>
        </w:r>
      </w:hyperlink>
      <w:r w:rsidRPr="00AE0DA2">
        <w:rPr>
          <w:lang w:val="en-US"/>
        </w:rPr>
        <w:t>, the </w:t>
      </w:r>
      <w:hyperlink r:id="rId19" w:tgtFrame="_blank" w:history="1">
        <w:r w:rsidRPr="00AE0DA2">
          <w:rPr>
            <w:rStyle w:val="Hyperlink"/>
            <w:b/>
            <w:bCs/>
            <w:lang w:val="en-US"/>
          </w:rPr>
          <w:t>Committee on Publication Ethics (COPE)</w:t>
        </w:r>
      </w:hyperlink>
      <w:r w:rsidRPr="00AE0DA2">
        <w:rPr>
          <w:lang w:val="en-US"/>
        </w:rPr>
        <w:t>, and the </w:t>
      </w:r>
      <w:hyperlink r:id="rId20" w:tgtFrame="_blank" w:history="1">
        <w:r w:rsidRPr="00AE0DA2">
          <w:rPr>
            <w:rStyle w:val="Hyperlink"/>
            <w:b/>
            <w:bCs/>
            <w:lang w:val="en-US"/>
          </w:rPr>
          <w:t>Council of Science Editors (CSE)</w:t>
        </w:r>
      </w:hyperlink>
      <w:r w:rsidRPr="00AE0DA2">
        <w:rPr>
          <w:lang w:val="en-US"/>
        </w:rPr>
        <w:t>.</w:t>
      </w:r>
    </w:p>
    <w:p w14:paraId="7927FEA6" w14:textId="77777777" w:rsidR="009E2F05" w:rsidRDefault="009E2F05">
      <w:pPr>
        <w:rPr>
          <w:lang w:val="en-US"/>
        </w:rPr>
      </w:pPr>
    </w:p>
    <w:p w14:paraId="5F55A2A4" w14:textId="77777777" w:rsidR="00AE0DA2" w:rsidRPr="00AE0DA2" w:rsidRDefault="00AE0DA2" w:rsidP="00AE0DA2">
      <w:pPr>
        <w:rPr>
          <w:b/>
          <w:bCs/>
        </w:rPr>
      </w:pPr>
      <w:r w:rsidRPr="00AE0DA2">
        <w:rPr>
          <w:b/>
          <w:bCs/>
        </w:rPr>
        <w:t>2. Article Types</w:t>
      </w:r>
    </w:p>
    <w:tbl>
      <w:tblPr>
        <w:tblW w:w="11132" w:type="dxa"/>
        <w:jc w:val="center"/>
        <w:shd w:val="clear" w:color="auto" w:fill="FFFFFF"/>
        <w:tblCellMar>
          <w:top w:w="15" w:type="dxa"/>
          <w:left w:w="15" w:type="dxa"/>
          <w:bottom w:w="15" w:type="dxa"/>
          <w:right w:w="15" w:type="dxa"/>
        </w:tblCellMar>
        <w:tblLook w:val="04A0" w:firstRow="1" w:lastRow="0" w:firstColumn="1" w:lastColumn="0" w:noHBand="0" w:noVBand="1"/>
      </w:tblPr>
      <w:tblGrid>
        <w:gridCol w:w="2685"/>
        <w:gridCol w:w="530"/>
        <w:gridCol w:w="2685"/>
        <w:gridCol w:w="2340"/>
        <w:gridCol w:w="1697"/>
        <w:gridCol w:w="1758"/>
      </w:tblGrid>
      <w:tr w:rsidR="00AE0DA2" w:rsidRPr="00AE0DA2" w14:paraId="72D3BF1D" w14:textId="77777777" w:rsidTr="00AE0DA2">
        <w:trPr>
          <w:jc w:val="center"/>
        </w:trPr>
        <w:tc>
          <w:tcPr>
            <w:tcW w:w="2730" w:type="dxa"/>
            <w:shd w:val="clear" w:color="auto" w:fill="FFFFFF"/>
            <w:tcMar>
              <w:top w:w="240" w:type="dxa"/>
              <w:left w:w="240" w:type="dxa"/>
              <w:bottom w:w="240" w:type="dxa"/>
              <w:right w:w="240" w:type="dxa"/>
            </w:tcMar>
            <w:vAlign w:val="center"/>
            <w:hideMark/>
          </w:tcPr>
          <w:p w14:paraId="734D4611" w14:textId="77777777" w:rsidR="00AE0DA2" w:rsidRPr="00AE0DA2" w:rsidRDefault="00AE0DA2" w:rsidP="00AE0DA2">
            <w:r w:rsidRPr="00AE0DA2">
              <w:rPr>
                <w:b/>
                <w:bCs/>
              </w:rPr>
              <w:t>Article Type</w:t>
            </w:r>
          </w:p>
        </w:tc>
        <w:tc>
          <w:tcPr>
            <w:tcW w:w="60" w:type="dxa"/>
            <w:shd w:val="clear" w:color="auto" w:fill="FFFFFF"/>
            <w:tcMar>
              <w:top w:w="240" w:type="dxa"/>
              <w:left w:w="240" w:type="dxa"/>
              <w:bottom w:w="240" w:type="dxa"/>
              <w:right w:w="240" w:type="dxa"/>
            </w:tcMar>
            <w:vAlign w:val="center"/>
            <w:hideMark/>
          </w:tcPr>
          <w:p w14:paraId="7685E7DE" w14:textId="77777777" w:rsidR="00AE0DA2" w:rsidRPr="00AE0DA2" w:rsidRDefault="00AE0DA2" w:rsidP="00AE0DA2">
            <w:r w:rsidRPr="00AE0DA2">
              <w:rPr>
                <w:b/>
                <w:bCs/>
              </w:rPr>
              <w:t> </w:t>
            </w:r>
          </w:p>
        </w:tc>
        <w:tc>
          <w:tcPr>
            <w:tcW w:w="2777" w:type="dxa"/>
            <w:shd w:val="clear" w:color="auto" w:fill="FFFFFF"/>
            <w:tcMar>
              <w:top w:w="240" w:type="dxa"/>
              <w:left w:w="240" w:type="dxa"/>
              <w:bottom w:w="240" w:type="dxa"/>
              <w:right w:w="240" w:type="dxa"/>
            </w:tcMar>
            <w:vAlign w:val="center"/>
            <w:hideMark/>
          </w:tcPr>
          <w:p w14:paraId="0A1D2CDB" w14:textId="77777777" w:rsidR="00AE0DA2" w:rsidRPr="00AE0DA2" w:rsidRDefault="00AE0DA2" w:rsidP="00AE0DA2">
            <w:r w:rsidRPr="00AE0DA2">
              <w:rPr>
                <w:b/>
                <w:bCs/>
              </w:rPr>
              <w:t>Description</w:t>
            </w:r>
          </w:p>
        </w:tc>
        <w:tc>
          <w:tcPr>
            <w:tcW w:w="2392" w:type="dxa"/>
            <w:shd w:val="clear" w:color="auto" w:fill="FFFFFF"/>
            <w:tcMar>
              <w:top w:w="240" w:type="dxa"/>
              <w:left w:w="240" w:type="dxa"/>
              <w:bottom w:w="240" w:type="dxa"/>
              <w:right w:w="240" w:type="dxa"/>
            </w:tcMar>
            <w:vAlign w:val="center"/>
            <w:hideMark/>
          </w:tcPr>
          <w:p w14:paraId="1C4E951E" w14:textId="77777777" w:rsidR="00AE0DA2" w:rsidRPr="00AE0DA2" w:rsidRDefault="00AE0DA2" w:rsidP="00AE0DA2">
            <w:r w:rsidRPr="00AE0DA2">
              <w:rPr>
                <w:b/>
                <w:bCs/>
              </w:rPr>
              <w:t>Word Limit</w:t>
            </w:r>
          </w:p>
        </w:tc>
        <w:tc>
          <w:tcPr>
            <w:tcW w:w="1613" w:type="dxa"/>
            <w:shd w:val="clear" w:color="auto" w:fill="FFFFFF"/>
            <w:tcMar>
              <w:top w:w="240" w:type="dxa"/>
              <w:left w:w="240" w:type="dxa"/>
              <w:bottom w:w="240" w:type="dxa"/>
              <w:right w:w="240" w:type="dxa"/>
            </w:tcMar>
            <w:vAlign w:val="center"/>
            <w:hideMark/>
          </w:tcPr>
          <w:p w14:paraId="0DBB6549" w14:textId="77777777" w:rsidR="00AE0DA2" w:rsidRPr="00AE0DA2" w:rsidRDefault="00AE0DA2" w:rsidP="00AE0DA2">
            <w:r w:rsidRPr="00AE0DA2">
              <w:rPr>
                <w:b/>
                <w:bCs/>
              </w:rPr>
              <w:t>Abstract / Structure</w:t>
            </w:r>
          </w:p>
        </w:tc>
        <w:tc>
          <w:tcPr>
            <w:tcW w:w="1560" w:type="dxa"/>
            <w:shd w:val="clear" w:color="auto" w:fill="FFFFFF"/>
            <w:tcMar>
              <w:top w:w="240" w:type="dxa"/>
              <w:left w:w="240" w:type="dxa"/>
              <w:bottom w:w="240" w:type="dxa"/>
              <w:right w:w="240" w:type="dxa"/>
            </w:tcMar>
            <w:vAlign w:val="center"/>
            <w:hideMark/>
          </w:tcPr>
          <w:p w14:paraId="69295CA3" w14:textId="77777777" w:rsidR="00AE0DA2" w:rsidRPr="00AE0DA2" w:rsidRDefault="00AE0DA2" w:rsidP="00AE0DA2">
            <w:r w:rsidRPr="00AE0DA2">
              <w:rPr>
                <w:b/>
                <w:bCs/>
              </w:rPr>
              <w:t>Other Requirements</w:t>
            </w:r>
          </w:p>
        </w:tc>
      </w:tr>
      <w:tr w:rsidR="00AE0DA2" w:rsidRPr="00D40588" w14:paraId="42F65A59" w14:textId="77777777" w:rsidTr="00AE0DA2">
        <w:trPr>
          <w:jc w:val="center"/>
        </w:trPr>
        <w:tc>
          <w:tcPr>
            <w:tcW w:w="2730" w:type="dxa"/>
            <w:shd w:val="clear" w:color="auto" w:fill="FFFFFF"/>
            <w:tcMar>
              <w:top w:w="240" w:type="dxa"/>
              <w:left w:w="240" w:type="dxa"/>
              <w:bottom w:w="240" w:type="dxa"/>
              <w:right w:w="240" w:type="dxa"/>
            </w:tcMar>
            <w:vAlign w:val="center"/>
            <w:hideMark/>
          </w:tcPr>
          <w:p w14:paraId="4057BCF0" w14:textId="77777777" w:rsidR="00AE0DA2" w:rsidRPr="00AE0DA2" w:rsidRDefault="00AE0DA2" w:rsidP="00AE0DA2">
            <w:r w:rsidRPr="00AE0DA2">
              <w:rPr>
                <w:b/>
                <w:bCs/>
              </w:rPr>
              <w:t>Original Articles</w:t>
            </w:r>
          </w:p>
        </w:tc>
        <w:tc>
          <w:tcPr>
            <w:tcW w:w="60" w:type="dxa"/>
            <w:shd w:val="clear" w:color="auto" w:fill="FFFFFF"/>
            <w:tcMar>
              <w:top w:w="240" w:type="dxa"/>
              <w:left w:w="240" w:type="dxa"/>
              <w:bottom w:w="240" w:type="dxa"/>
              <w:right w:w="240" w:type="dxa"/>
            </w:tcMar>
            <w:vAlign w:val="center"/>
            <w:hideMark/>
          </w:tcPr>
          <w:p w14:paraId="00F81158" w14:textId="77777777" w:rsidR="00AE0DA2" w:rsidRPr="00AE0DA2" w:rsidRDefault="00AE0DA2" w:rsidP="00AE0DA2">
            <w:r w:rsidRPr="00AE0DA2">
              <w:t> </w:t>
            </w:r>
          </w:p>
        </w:tc>
        <w:tc>
          <w:tcPr>
            <w:tcW w:w="2777" w:type="dxa"/>
            <w:shd w:val="clear" w:color="auto" w:fill="FFFFFF"/>
            <w:tcMar>
              <w:top w:w="240" w:type="dxa"/>
              <w:left w:w="240" w:type="dxa"/>
              <w:bottom w:w="240" w:type="dxa"/>
              <w:right w:w="240" w:type="dxa"/>
            </w:tcMar>
            <w:vAlign w:val="center"/>
            <w:hideMark/>
          </w:tcPr>
          <w:p w14:paraId="47BDFB64" w14:textId="77777777" w:rsidR="00AE0DA2" w:rsidRPr="00AE0DA2" w:rsidRDefault="00AE0DA2" w:rsidP="00AE0DA2">
            <w:pPr>
              <w:rPr>
                <w:lang w:val="en-US"/>
              </w:rPr>
            </w:pPr>
            <w:r w:rsidRPr="00AE0DA2">
              <w:rPr>
                <w:lang w:val="en-US"/>
              </w:rPr>
              <w:t>Reports of new research findings or conceptual analyses that make a significant contribution to knowledge</w:t>
            </w:r>
          </w:p>
        </w:tc>
        <w:tc>
          <w:tcPr>
            <w:tcW w:w="2392" w:type="dxa"/>
            <w:shd w:val="clear" w:color="auto" w:fill="FFFFFF"/>
            <w:tcMar>
              <w:top w:w="240" w:type="dxa"/>
              <w:left w:w="240" w:type="dxa"/>
              <w:bottom w:w="240" w:type="dxa"/>
              <w:right w:w="240" w:type="dxa"/>
            </w:tcMar>
            <w:vAlign w:val="center"/>
            <w:hideMark/>
          </w:tcPr>
          <w:p w14:paraId="5E61FB6D" w14:textId="77777777" w:rsidR="00AE0DA2" w:rsidRPr="00AE0DA2" w:rsidRDefault="00AE0DA2" w:rsidP="00AE0DA2">
            <w:pPr>
              <w:rPr>
                <w:lang w:val="en-US"/>
              </w:rPr>
            </w:pPr>
            <w:r w:rsidRPr="00AE0DA2">
              <w:rPr>
                <w:lang w:val="en-US"/>
              </w:rPr>
              <w:t>3,000 limit (excluding abstract, tables, figures, and references), Structure: Purpose, Methods, Results, and Conclusions</w:t>
            </w:r>
          </w:p>
        </w:tc>
        <w:tc>
          <w:tcPr>
            <w:tcW w:w="1613" w:type="dxa"/>
            <w:shd w:val="clear" w:color="auto" w:fill="FFFFFF"/>
            <w:tcMar>
              <w:top w:w="240" w:type="dxa"/>
              <w:left w:w="240" w:type="dxa"/>
              <w:bottom w:w="240" w:type="dxa"/>
              <w:right w:w="240" w:type="dxa"/>
            </w:tcMar>
            <w:vAlign w:val="center"/>
            <w:hideMark/>
          </w:tcPr>
          <w:p w14:paraId="6FF77091" w14:textId="77777777" w:rsidR="00AE0DA2" w:rsidRPr="00AE0DA2" w:rsidRDefault="00AE0DA2" w:rsidP="00AE0DA2">
            <w:pPr>
              <w:rPr>
                <w:lang w:val="en-US"/>
              </w:rPr>
            </w:pPr>
            <w:r w:rsidRPr="00AE0DA2">
              <w:rPr>
                <w:lang w:val="en-US"/>
              </w:rPr>
              <w:t>Yes, structured, no more than 250 words</w:t>
            </w:r>
          </w:p>
        </w:tc>
        <w:tc>
          <w:tcPr>
            <w:tcW w:w="1560" w:type="dxa"/>
            <w:shd w:val="clear" w:color="auto" w:fill="FFFFFF"/>
            <w:tcMar>
              <w:top w:w="240" w:type="dxa"/>
              <w:left w:w="240" w:type="dxa"/>
              <w:bottom w:w="240" w:type="dxa"/>
              <w:right w:w="240" w:type="dxa"/>
            </w:tcMar>
            <w:vAlign w:val="center"/>
            <w:hideMark/>
          </w:tcPr>
          <w:p w14:paraId="02A66111" w14:textId="77777777" w:rsidR="00AE0DA2" w:rsidRPr="00AE0DA2" w:rsidRDefault="00AE0DA2" w:rsidP="00AE0DA2">
            <w:pPr>
              <w:rPr>
                <w:lang w:val="en-US"/>
              </w:rPr>
            </w:pPr>
            <w:r w:rsidRPr="00AE0DA2">
              <w:rPr>
                <w:lang w:val="en-US"/>
              </w:rPr>
              <w:t>Five Key Points</w:t>
            </w:r>
          </w:p>
          <w:p w14:paraId="43E67C5A" w14:textId="77777777" w:rsidR="00AE0DA2" w:rsidRPr="00AE0DA2" w:rsidRDefault="00AE0DA2" w:rsidP="00AE0DA2">
            <w:pPr>
              <w:rPr>
                <w:lang w:val="en-US"/>
              </w:rPr>
            </w:pPr>
            <w:r w:rsidRPr="00AE0DA2">
              <w:rPr>
                <w:lang w:val="en-US"/>
              </w:rPr>
              <w:t>Plain Language Summary</w:t>
            </w:r>
          </w:p>
          <w:p w14:paraId="7C3D64DB" w14:textId="77777777" w:rsidR="00AE0DA2" w:rsidRPr="00AE0DA2" w:rsidRDefault="00AE0DA2" w:rsidP="00AE0DA2">
            <w:pPr>
              <w:rPr>
                <w:lang w:val="en-US"/>
              </w:rPr>
            </w:pPr>
            <w:r w:rsidRPr="00AE0DA2">
              <w:rPr>
                <w:lang w:val="en-US"/>
              </w:rPr>
              <w:t>Ethics / IRB Statement</w:t>
            </w:r>
          </w:p>
          <w:p w14:paraId="5A53266F" w14:textId="77777777" w:rsidR="00AE0DA2" w:rsidRPr="00AE0DA2" w:rsidRDefault="00AE0DA2" w:rsidP="00AE0DA2">
            <w:pPr>
              <w:rPr>
                <w:lang w:val="en-US"/>
              </w:rPr>
            </w:pPr>
            <w:r w:rsidRPr="00AE0DA2">
              <w:rPr>
                <w:lang w:val="en-US"/>
              </w:rPr>
              <w:t>Conflicts of Interest Statement</w:t>
            </w:r>
          </w:p>
        </w:tc>
      </w:tr>
      <w:tr w:rsidR="00AE0DA2" w:rsidRPr="00AE0DA2" w14:paraId="7574B1B3" w14:textId="77777777" w:rsidTr="00AE0DA2">
        <w:trPr>
          <w:jc w:val="center"/>
        </w:trPr>
        <w:tc>
          <w:tcPr>
            <w:tcW w:w="2730" w:type="dxa"/>
            <w:shd w:val="clear" w:color="auto" w:fill="FFFFFF"/>
            <w:tcMar>
              <w:top w:w="240" w:type="dxa"/>
              <w:left w:w="240" w:type="dxa"/>
              <w:bottom w:w="240" w:type="dxa"/>
              <w:right w:w="240" w:type="dxa"/>
            </w:tcMar>
            <w:vAlign w:val="center"/>
            <w:hideMark/>
          </w:tcPr>
          <w:p w14:paraId="7FF4E2FE" w14:textId="77777777" w:rsidR="00AE0DA2" w:rsidRPr="00AE0DA2" w:rsidRDefault="00AE0DA2" w:rsidP="00AE0DA2">
            <w:r w:rsidRPr="00AE0DA2">
              <w:rPr>
                <w:b/>
                <w:bCs/>
              </w:rPr>
              <w:t>Commentaries</w:t>
            </w:r>
          </w:p>
        </w:tc>
        <w:tc>
          <w:tcPr>
            <w:tcW w:w="60" w:type="dxa"/>
            <w:shd w:val="clear" w:color="auto" w:fill="FFFFFF"/>
            <w:tcMar>
              <w:top w:w="240" w:type="dxa"/>
              <w:left w:w="240" w:type="dxa"/>
              <w:bottom w:w="240" w:type="dxa"/>
              <w:right w:w="240" w:type="dxa"/>
            </w:tcMar>
            <w:vAlign w:val="center"/>
            <w:hideMark/>
          </w:tcPr>
          <w:p w14:paraId="70B5223B" w14:textId="77777777" w:rsidR="00AE0DA2" w:rsidRPr="00AE0DA2" w:rsidRDefault="00AE0DA2" w:rsidP="00AE0DA2">
            <w:r w:rsidRPr="00AE0DA2">
              <w:t> </w:t>
            </w:r>
          </w:p>
        </w:tc>
        <w:tc>
          <w:tcPr>
            <w:tcW w:w="2777" w:type="dxa"/>
            <w:shd w:val="clear" w:color="auto" w:fill="FFFFFF"/>
            <w:tcMar>
              <w:top w:w="240" w:type="dxa"/>
              <w:left w:w="240" w:type="dxa"/>
              <w:bottom w:w="240" w:type="dxa"/>
              <w:right w:w="240" w:type="dxa"/>
            </w:tcMar>
            <w:vAlign w:val="center"/>
            <w:hideMark/>
          </w:tcPr>
          <w:p w14:paraId="6FEF2A4A" w14:textId="77777777" w:rsidR="00AE0DA2" w:rsidRPr="00AE0DA2" w:rsidRDefault="00AE0DA2" w:rsidP="00AE0DA2">
            <w:pPr>
              <w:rPr>
                <w:lang w:val="en-US"/>
              </w:rPr>
            </w:pPr>
            <w:r w:rsidRPr="00AE0DA2">
              <w:rPr>
                <w:lang w:val="en-US"/>
              </w:rPr>
              <w:t xml:space="preserve">Commentaries are evidence-based opinion pieces that cover a variety of topics of current interest in pharmacoepidemiology and pharmacovigilance, </w:t>
            </w:r>
            <w:r w:rsidRPr="00AE0DA2">
              <w:rPr>
                <w:lang w:val="en-US"/>
              </w:rPr>
              <w:lastRenderedPageBreak/>
              <w:t>and the intersection between these disciplines and society.</w:t>
            </w:r>
          </w:p>
        </w:tc>
        <w:tc>
          <w:tcPr>
            <w:tcW w:w="2392" w:type="dxa"/>
            <w:shd w:val="clear" w:color="auto" w:fill="FFFFFF"/>
            <w:tcMar>
              <w:top w:w="240" w:type="dxa"/>
              <w:left w:w="240" w:type="dxa"/>
              <w:bottom w:w="240" w:type="dxa"/>
              <w:right w:w="240" w:type="dxa"/>
            </w:tcMar>
            <w:vAlign w:val="center"/>
            <w:hideMark/>
          </w:tcPr>
          <w:p w14:paraId="453658A3" w14:textId="77777777" w:rsidR="00AE0DA2" w:rsidRPr="00AE0DA2" w:rsidRDefault="00AE0DA2" w:rsidP="00AE0DA2">
            <w:pPr>
              <w:rPr>
                <w:lang w:val="en-US"/>
              </w:rPr>
            </w:pPr>
            <w:r w:rsidRPr="00AE0DA2">
              <w:rPr>
                <w:lang w:val="en-US"/>
              </w:rPr>
              <w:lastRenderedPageBreak/>
              <w:t>1,500 limit (commissioned and submitted); no more than 15 references</w:t>
            </w:r>
          </w:p>
        </w:tc>
        <w:tc>
          <w:tcPr>
            <w:tcW w:w="1613" w:type="dxa"/>
            <w:shd w:val="clear" w:color="auto" w:fill="FFFFFF"/>
            <w:tcMar>
              <w:top w:w="240" w:type="dxa"/>
              <w:left w:w="240" w:type="dxa"/>
              <w:bottom w:w="240" w:type="dxa"/>
              <w:right w:w="240" w:type="dxa"/>
            </w:tcMar>
            <w:vAlign w:val="center"/>
            <w:hideMark/>
          </w:tcPr>
          <w:p w14:paraId="50F33384" w14:textId="77777777" w:rsidR="00AE0DA2" w:rsidRPr="00AE0DA2" w:rsidRDefault="00AE0DA2" w:rsidP="00AE0DA2">
            <w:r w:rsidRPr="00AE0DA2">
              <w:t>No abstract</w:t>
            </w:r>
          </w:p>
        </w:tc>
        <w:tc>
          <w:tcPr>
            <w:tcW w:w="1560" w:type="dxa"/>
            <w:shd w:val="clear" w:color="auto" w:fill="FFFFFF"/>
            <w:tcMar>
              <w:top w:w="240" w:type="dxa"/>
              <w:left w:w="240" w:type="dxa"/>
              <w:bottom w:w="240" w:type="dxa"/>
              <w:right w:w="240" w:type="dxa"/>
            </w:tcMar>
            <w:vAlign w:val="center"/>
            <w:hideMark/>
          </w:tcPr>
          <w:p w14:paraId="1D0C21AD" w14:textId="77777777" w:rsidR="00AE0DA2" w:rsidRPr="00AE0DA2" w:rsidRDefault="00AE0DA2" w:rsidP="00AE0DA2">
            <w:r w:rsidRPr="00AE0DA2">
              <w:t>Five Key Points</w:t>
            </w:r>
          </w:p>
        </w:tc>
      </w:tr>
      <w:tr w:rsidR="00AE0DA2" w:rsidRPr="00AE0DA2" w14:paraId="3F01F31D" w14:textId="77777777" w:rsidTr="00AE0DA2">
        <w:trPr>
          <w:jc w:val="center"/>
        </w:trPr>
        <w:tc>
          <w:tcPr>
            <w:tcW w:w="2730" w:type="dxa"/>
            <w:shd w:val="clear" w:color="auto" w:fill="FFFFFF"/>
            <w:tcMar>
              <w:top w:w="240" w:type="dxa"/>
              <w:left w:w="240" w:type="dxa"/>
              <w:bottom w:w="240" w:type="dxa"/>
              <w:right w:w="240" w:type="dxa"/>
            </w:tcMar>
            <w:vAlign w:val="center"/>
            <w:hideMark/>
          </w:tcPr>
          <w:p w14:paraId="18D227A6" w14:textId="77777777" w:rsidR="00AE0DA2" w:rsidRPr="00AE0DA2" w:rsidRDefault="00AE0DA2" w:rsidP="00AE0DA2">
            <w:r w:rsidRPr="00AE0DA2">
              <w:rPr>
                <w:b/>
                <w:bCs/>
              </w:rPr>
              <w:t>Review Articles</w:t>
            </w:r>
          </w:p>
        </w:tc>
        <w:tc>
          <w:tcPr>
            <w:tcW w:w="60" w:type="dxa"/>
            <w:shd w:val="clear" w:color="auto" w:fill="FFFFFF"/>
            <w:tcMar>
              <w:top w:w="240" w:type="dxa"/>
              <w:left w:w="240" w:type="dxa"/>
              <w:bottom w:w="240" w:type="dxa"/>
              <w:right w:w="240" w:type="dxa"/>
            </w:tcMar>
            <w:vAlign w:val="center"/>
            <w:hideMark/>
          </w:tcPr>
          <w:p w14:paraId="5147DC74" w14:textId="77777777" w:rsidR="00AE0DA2" w:rsidRPr="00AE0DA2" w:rsidRDefault="00AE0DA2" w:rsidP="00AE0DA2">
            <w:r w:rsidRPr="00AE0DA2">
              <w:t> </w:t>
            </w:r>
          </w:p>
        </w:tc>
        <w:tc>
          <w:tcPr>
            <w:tcW w:w="2777" w:type="dxa"/>
            <w:shd w:val="clear" w:color="auto" w:fill="FFFFFF"/>
            <w:tcMar>
              <w:top w:w="240" w:type="dxa"/>
              <w:left w:w="240" w:type="dxa"/>
              <w:bottom w:w="240" w:type="dxa"/>
              <w:right w:w="240" w:type="dxa"/>
            </w:tcMar>
            <w:vAlign w:val="center"/>
            <w:hideMark/>
          </w:tcPr>
          <w:p w14:paraId="4CE11D1D" w14:textId="77777777" w:rsidR="00AE0DA2" w:rsidRPr="00AE0DA2" w:rsidRDefault="00AE0DA2" w:rsidP="00AE0DA2">
            <w:r w:rsidRPr="00AE0DA2">
              <w:rPr>
                <w:lang w:val="en-US"/>
              </w:rPr>
              <w:t xml:space="preserve">Critical reviews of the literature, including systematic reviews and meta-analyses. </w:t>
            </w:r>
            <w:r w:rsidRPr="00AE0DA2">
              <w:t>Hot topics, controversies, and pharmacoepidemiologic methods are welcome.</w:t>
            </w:r>
          </w:p>
        </w:tc>
        <w:tc>
          <w:tcPr>
            <w:tcW w:w="2392" w:type="dxa"/>
            <w:shd w:val="clear" w:color="auto" w:fill="FFFFFF"/>
            <w:tcMar>
              <w:top w:w="240" w:type="dxa"/>
              <w:left w:w="240" w:type="dxa"/>
              <w:bottom w:w="240" w:type="dxa"/>
              <w:right w:w="240" w:type="dxa"/>
            </w:tcMar>
            <w:vAlign w:val="center"/>
            <w:hideMark/>
          </w:tcPr>
          <w:p w14:paraId="7326CC9B" w14:textId="77777777" w:rsidR="00AE0DA2" w:rsidRPr="00AE0DA2" w:rsidRDefault="00AE0DA2" w:rsidP="00AE0DA2">
            <w:pPr>
              <w:rPr>
                <w:lang w:val="en-US"/>
              </w:rPr>
            </w:pPr>
            <w:r w:rsidRPr="00AE0DA2">
              <w:rPr>
                <w:lang w:val="en-US"/>
              </w:rPr>
              <w:t>3,000 limit (excluding abstract, figures, tables and references); no more than 150 references</w:t>
            </w:r>
          </w:p>
        </w:tc>
        <w:tc>
          <w:tcPr>
            <w:tcW w:w="1613" w:type="dxa"/>
            <w:shd w:val="clear" w:color="auto" w:fill="FFFFFF"/>
            <w:tcMar>
              <w:top w:w="240" w:type="dxa"/>
              <w:left w:w="240" w:type="dxa"/>
              <w:bottom w:w="240" w:type="dxa"/>
              <w:right w:w="240" w:type="dxa"/>
            </w:tcMar>
            <w:vAlign w:val="center"/>
            <w:hideMark/>
          </w:tcPr>
          <w:p w14:paraId="328445CE" w14:textId="77777777" w:rsidR="00AE0DA2" w:rsidRPr="00AE0DA2" w:rsidRDefault="00AE0DA2" w:rsidP="00AE0DA2">
            <w:r w:rsidRPr="00AE0DA2">
              <w:t>Yes, unstructured</w:t>
            </w:r>
          </w:p>
        </w:tc>
        <w:tc>
          <w:tcPr>
            <w:tcW w:w="1560" w:type="dxa"/>
            <w:shd w:val="clear" w:color="auto" w:fill="FFFFFF"/>
            <w:tcMar>
              <w:top w:w="240" w:type="dxa"/>
              <w:left w:w="240" w:type="dxa"/>
              <w:bottom w:w="240" w:type="dxa"/>
              <w:right w:w="240" w:type="dxa"/>
            </w:tcMar>
            <w:vAlign w:val="center"/>
            <w:hideMark/>
          </w:tcPr>
          <w:p w14:paraId="1776AE1B" w14:textId="77777777" w:rsidR="00AE0DA2" w:rsidRPr="00AE0DA2" w:rsidRDefault="00AE0DA2" w:rsidP="00AE0DA2">
            <w:r w:rsidRPr="00AE0DA2">
              <w:t>Five Key Points</w:t>
            </w:r>
          </w:p>
        </w:tc>
      </w:tr>
      <w:tr w:rsidR="00AE0DA2" w:rsidRPr="00D40588" w14:paraId="71D1DB57" w14:textId="77777777" w:rsidTr="00AE0DA2">
        <w:trPr>
          <w:jc w:val="center"/>
        </w:trPr>
        <w:tc>
          <w:tcPr>
            <w:tcW w:w="2730" w:type="dxa"/>
            <w:shd w:val="clear" w:color="auto" w:fill="FFFFFF"/>
            <w:tcMar>
              <w:top w:w="240" w:type="dxa"/>
              <w:left w:w="240" w:type="dxa"/>
              <w:bottom w:w="240" w:type="dxa"/>
              <w:right w:w="240" w:type="dxa"/>
            </w:tcMar>
            <w:vAlign w:val="center"/>
            <w:hideMark/>
          </w:tcPr>
          <w:p w14:paraId="48D866F1" w14:textId="77777777" w:rsidR="00AE0DA2" w:rsidRPr="00AE0DA2" w:rsidRDefault="00AE0DA2" w:rsidP="00AE0DA2">
            <w:r w:rsidRPr="00AE0DA2">
              <w:rPr>
                <w:b/>
                <w:bCs/>
              </w:rPr>
              <w:t>Brief Reports</w:t>
            </w:r>
          </w:p>
        </w:tc>
        <w:tc>
          <w:tcPr>
            <w:tcW w:w="60" w:type="dxa"/>
            <w:shd w:val="clear" w:color="auto" w:fill="FFFFFF"/>
            <w:tcMar>
              <w:top w:w="240" w:type="dxa"/>
              <w:left w:w="240" w:type="dxa"/>
              <w:bottom w:w="240" w:type="dxa"/>
              <w:right w:w="240" w:type="dxa"/>
            </w:tcMar>
            <w:vAlign w:val="center"/>
            <w:hideMark/>
          </w:tcPr>
          <w:p w14:paraId="30F2095D" w14:textId="77777777" w:rsidR="00AE0DA2" w:rsidRPr="00AE0DA2" w:rsidRDefault="00AE0DA2" w:rsidP="00AE0DA2">
            <w:r w:rsidRPr="00AE0DA2">
              <w:t> </w:t>
            </w:r>
          </w:p>
        </w:tc>
        <w:tc>
          <w:tcPr>
            <w:tcW w:w="2777" w:type="dxa"/>
            <w:shd w:val="clear" w:color="auto" w:fill="FFFFFF"/>
            <w:tcMar>
              <w:top w:w="240" w:type="dxa"/>
              <w:left w:w="240" w:type="dxa"/>
              <w:bottom w:w="240" w:type="dxa"/>
              <w:right w:w="240" w:type="dxa"/>
            </w:tcMar>
            <w:vAlign w:val="center"/>
            <w:hideMark/>
          </w:tcPr>
          <w:p w14:paraId="505DF825" w14:textId="77777777" w:rsidR="00AE0DA2" w:rsidRPr="00AE0DA2" w:rsidRDefault="00AE0DA2" w:rsidP="00AE0DA2">
            <w:pPr>
              <w:rPr>
                <w:lang w:val="en-US"/>
              </w:rPr>
            </w:pPr>
            <w:r w:rsidRPr="00AE0DA2">
              <w:rPr>
                <w:lang w:val="en-US"/>
              </w:rPr>
              <w:t>Preliminary findings of research in progress or a case report of particular interest</w:t>
            </w:r>
          </w:p>
        </w:tc>
        <w:tc>
          <w:tcPr>
            <w:tcW w:w="2392" w:type="dxa"/>
            <w:shd w:val="clear" w:color="auto" w:fill="FFFFFF"/>
            <w:tcMar>
              <w:top w:w="240" w:type="dxa"/>
              <w:left w:w="240" w:type="dxa"/>
              <w:bottom w:w="240" w:type="dxa"/>
              <w:right w:w="240" w:type="dxa"/>
            </w:tcMar>
            <w:vAlign w:val="center"/>
            <w:hideMark/>
          </w:tcPr>
          <w:p w14:paraId="40058898" w14:textId="77777777" w:rsidR="00AE0DA2" w:rsidRPr="00AE0DA2" w:rsidRDefault="00AE0DA2" w:rsidP="00AE0DA2">
            <w:pPr>
              <w:rPr>
                <w:lang w:val="en-US"/>
              </w:rPr>
            </w:pPr>
            <w:r w:rsidRPr="00AE0DA2">
              <w:rPr>
                <w:lang w:val="en-US"/>
              </w:rPr>
              <w:t>1,500 limit, Structure: Purpose, Methods, Results, and Conclusions; No more than 1 table, 1 figure, 15 references. In highly unusual situations, case reports (Pharmacoepidemiol Drug Saf 2007; 16 :473), will be considered for publication as Brief Reports</w:t>
            </w:r>
          </w:p>
        </w:tc>
        <w:tc>
          <w:tcPr>
            <w:tcW w:w="1613" w:type="dxa"/>
            <w:shd w:val="clear" w:color="auto" w:fill="FFFFFF"/>
            <w:tcMar>
              <w:top w:w="240" w:type="dxa"/>
              <w:left w:w="240" w:type="dxa"/>
              <w:bottom w:w="240" w:type="dxa"/>
              <w:right w:w="240" w:type="dxa"/>
            </w:tcMar>
            <w:vAlign w:val="center"/>
            <w:hideMark/>
          </w:tcPr>
          <w:p w14:paraId="2F56114D" w14:textId="77777777" w:rsidR="00AE0DA2" w:rsidRPr="00AE0DA2" w:rsidRDefault="00AE0DA2" w:rsidP="00AE0DA2">
            <w:pPr>
              <w:rPr>
                <w:lang w:val="en-US"/>
              </w:rPr>
            </w:pPr>
            <w:r w:rsidRPr="00AE0DA2">
              <w:rPr>
                <w:lang w:val="en-US"/>
              </w:rPr>
              <w:t>Yes, structured (Purpose, Methods, Results, Conclusions</w:t>
            </w:r>
          </w:p>
        </w:tc>
        <w:tc>
          <w:tcPr>
            <w:tcW w:w="1560" w:type="dxa"/>
            <w:shd w:val="clear" w:color="auto" w:fill="FFFFFF"/>
            <w:tcMar>
              <w:top w:w="240" w:type="dxa"/>
              <w:left w:w="240" w:type="dxa"/>
              <w:bottom w:w="240" w:type="dxa"/>
              <w:right w:w="240" w:type="dxa"/>
            </w:tcMar>
            <w:vAlign w:val="center"/>
            <w:hideMark/>
          </w:tcPr>
          <w:p w14:paraId="13E287E6" w14:textId="77777777" w:rsidR="00AE0DA2" w:rsidRPr="00AE0DA2" w:rsidRDefault="00AE0DA2" w:rsidP="00AE0DA2">
            <w:pPr>
              <w:rPr>
                <w:lang w:val="en-US"/>
              </w:rPr>
            </w:pPr>
            <w:r w:rsidRPr="00AE0DA2">
              <w:rPr>
                <w:lang w:val="en-US"/>
              </w:rPr>
              <w:t>Five Key Points</w:t>
            </w:r>
          </w:p>
          <w:p w14:paraId="74843C9F" w14:textId="77777777" w:rsidR="00AE0DA2" w:rsidRPr="00AE0DA2" w:rsidRDefault="00AE0DA2" w:rsidP="00AE0DA2">
            <w:pPr>
              <w:rPr>
                <w:lang w:val="en-US"/>
              </w:rPr>
            </w:pPr>
            <w:r w:rsidRPr="00AE0DA2">
              <w:rPr>
                <w:lang w:val="en-US"/>
              </w:rPr>
              <w:t>Plain Language Summary</w:t>
            </w:r>
          </w:p>
          <w:p w14:paraId="10169733" w14:textId="77777777" w:rsidR="00AE0DA2" w:rsidRPr="00AE0DA2" w:rsidRDefault="00AE0DA2" w:rsidP="00AE0DA2">
            <w:pPr>
              <w:rPr>
                <w:lang w:val="en-US"/>
              </w:rPr>
            </w:pPr>
            <w:r w:rsidRPr="00AE0DA2">
              <w:rPr>
                <w:lang w:val="en-US"/>
              </w:rPr>
              <w:t>Ethics / IRB Statement</w:t>
            </w:r>
          </w:p>
          <w:p w14:paraId="4DB347AF" w14:textId="77777777" w:rsidR="00AE0DA2" w:rsidRPr="00AE0DA2" w:rsidRDefault="00AE0DA2" w:rsidP="00AE0DA2">
            <w:pPr>
              <w:rPr>
                <w:lang w:val="en-US"/>
              </w:rPr>
            </w:pPr>
            <w:r w:rsidRPr="00AE0DA2">
              <w:rPr>
                <w:lang w:val="en-US"/>
              </w:rPr>
              <w:t>Conflicts of Interest Statement</w:t>
            </w:r>
          </w:p>
        </w:tc>
      </w:tr>
      <w:tr w:rsidR="00AE0DA2" w:rsidRPr="00AE0DA2" w14:paraId="65ADB329" w14:textId="77777777" w:rsidTr="00AE0DA2">
        <w:trPr>
          <w:jc w:val="center"/>
        </w:trPr>
        <w:tc>
          <w:tcPr>
            <w:tcW w:w="2730" w:type="dxa"/>
            <w:shd w:val="clear" w:color="auto" w:fill="FFFFFF"/>
            <w:tcMar>
              <w:top w:w="240" w:type="dxa"/>
              <w:left w:w="240" w:type="dxa"/>
              <w:bottom w:w="240" w:type="dxa"/>
              <w:right w:w="240" w:type="dxa"/>
            </w:tcMar>
            <w:vAlign w:val="center"/>
            <w:hideMark/>
          </w:tcPr>
          <w:p w14:paraId="1AD87F7C" w14:textId="77777777" w:rsidR="00AE0DA2" w:rsidRPr="00AE0DA2" w:rsidRDefault="00AE0DA2" w:rsidP="00AE0DA2">
            <w:r w:rsidRPr="00AE0DA2">
              <w:rPr>
                <w:b/>
                <w:bCs/>
              </w:rPr>
              <w:t>Letters to the Editor</w:t>
            </w:r>
          </w:p>
        </w:tc>
        <w:tc>
          <w:tcPr>
            <w:tcW w:w="60" w:type="dxa"/>
            <w:shd w:val="clear" w:color="auto" w:fill="FFFFFF"/>
            <w:tcMar>
              <w:top w:w="240" w:type="dxa"/>
              <w:left w:w="240" w:type="dxa"/>
              <w:bottom w:w="240" w:type="dxa"/>
              <w:right w:w="240" w:type="dxa"/>
            </w:tcMar>
            <w:vAlign w:val="center"/>
            <w:hideMark/>
          </w:tcPr>
          <w:p w14:paraId="7E9F7AA8" w14:textId="77777777" w:rsidR="00AE0DA2" w:rsidRPr="00AE0DA2" w:rsidRDefault="00AE0DA2" w:rsidP="00AE0DA2">
            <w:r w:rsidRPr="00AE0DA2">
              <w:t> </w:t>
            </w:r>
          </w:p>
        </w:tc>
        <w:tc>
          <w:tcPr>
            <w:tcW w:w="2777" w:type="dxa"/>
            <w:shd w:val="clear" w:color="auto" w:fill="FFFFFF"/>
            <w:tcMar>
              <w:top w:w="240" w:type="dxa"/>
              <w:left w:w="240" w:type="dxa"/>
              <w:bottom w:w="240" w:type="dxa"/>
              <w:right w:w="240" w:type="dxa"/>
            </w:tcMar>
            <w:vAlign w:val="center"/>
            <w:hideMark/>
          </w:tcPr>
          <w:p w14:paraId="47316B3A" w14:textId="77777777" w:rsidR="00AE0DA2" w:rsidRPr="00AE0DA2" w:rsidRDefault="00AE0DA2" w:rsidP="00AE0DA2">
            <w:pPr>
              <w:rPr>
                <w:lang w:val="en-US"/>
              </w:rPr>
            </w:pPr>
            <w:r w:rsidRPr="00AE0DA2">
              <w:rPr>
                <w:lang w:val="en-US"/>
              </w:rPr>
              <w:t>May be in response to issues arising from recently published articles, or short, free-standing opinion pieces.</w:t>
            </w:r>
          </w:p>
        </w:tc>
        <w:tc>
          <w:tcPr>
            <w:tcW w:w="2392" w:type="dxa"/>
            <w:shd w:val="clear" w:color="auto" w:fill="FFFFFF"/>
            <w:tcMar>
              <w:top w:w="240" w:type="dxa"/>
              <w:left w:w="240" w:type="dxa"/>
              <w:bottom w:w="240" w:type="dxa"/>
              <w:right w:w="240" w:type="dxa"/>
            </w:tcMar>
            <w:vAlign w:val="center"/>
            <w:hideMark/>
          </w:tcPr>
          <w:p w14:paraId="4DEB7500" w14:textId="77777777" w:rsidR="00AE0DA2" w:rsidRPr="00AE0DA2" w:rsidRDefault="00AE0DA2" w:rsidP="00AE0DA2">
            <w:r w:rsidRPr="00AE0DA2">
              <w:t>1,000 limit, unstructured</w:t>
            </w:r>
          </w:p>
        </w:tc>
        <w:tc>
          <w:tcPr>
            <w:tcW w:w="1613" w:type="dxa"/>
            <w:shd w:val="clear" w:color="auto" w:fill="FFFFFF"/>
            <w:tcMar>
              <w:top w:w="240" w:type="dxa"/>
              <w:left w:w="240" w:type="dxa"/>
              <w:bottom w:w="240" w:type="dxa"/>
              <w:right w:w="240" w:type="dxa"/>
            </w:tcMar>
            <w:vAlign w:val="center"/>
            <w:hideMark/>
          </w:tcPr>
          <w:p w14:paraId="5CF44E2D" w14:textId="77777777" w:rsidR="00AE0DA2" w:rsidRPr="00AE0DA2" w:rsidRDefault="00AE0DA2" w:rsidP="00AE0DA2">
            <w:r w:rsidRPr="00AE0DA2">
              <w:t>No abstract</w:t>
            </w:r>
          </w:p>
        </w:tc>
        <w:tc>
          <w:tcPr>
            <w:tcW w:w="1560" w:type="dxa"/>
            <w:shd w:val="clear" w:color="auto" w:fill="FFFFFF"/>
            <w:tcMar>
              <w:top w:w="240" w:type="dxa"/>
              <w:left w:w="240" w:type="dxa"/>
              <w:bottom w:w="240" w:type="dxa"/>
              <w:right w:w="240" w:type="dxa"/>
            </w:tcMar>
            <w:vAlign w:val="center"/>
            <w:hideMark/>
          </w:tcPr>
          <w:p w14:paraId="2367F1A3" w14:textId="77777777" w:rsidR="00AE0DA2" w:rsidRPr="00AE0DA2" w:rsidRDefault="00AE0DA2" w:rsidP="00AE0DA2">
            <w:r w:rsidRPr="00AE0DA2">
              <w:t> </w:t>
            </w:r>
          </w:p>
        </w:tc>
      </w:tr>
      <w:tr w:rsidR="00AE0DA2" w:rsidRPr="00D40588" w14:paraId="2ED8DFFC" w14:textId="77777777" w:rsidTr="00AE0DA2">
        <w:trPr>
          <w:jc w:val="center"/>
        </w:trPr>
        <w:tc>
          <w:tcPr>
            <w:tcW w:w="2730" w:type="dxa"/>
            <w:shd w:val="clear" w:color="auto" w:fill="FFFFFF"/>
            <w:tcMar>
              <w:top w:w="240" w:type="dxa"/>
              <w:left w:w="240" w:type="dxa"/>
              <w:bottom w:w="240" w:type="dxa"/>
              <w:right w:w="240" w:type="dxa"/>
            </w:tcMar>
            <w:vAlign w:val="center"/>
            <w:hideMark/>
          </w:tcPr>
          <w:p w14:paraId="53BF0788" w14:textId="77777777" w:rsidR="00AE0DA2" w:rsidRPr="00AE0DA2" w:rsidRDefault="00AE0DA2" w:rsidP="00AE0DA2">
            <w:pPr>
              <w:rPr>
                <w:lang w:val="en-US"/>
              </w:rPr>
            </w:pPr>
            <w:r w:rsidRPr="00AE0DA2">
              <w:rPr>
                <w:b/>
                <w:bCs/>
                <w:lang w:val="en-US"/>
              </w:rPr>
              <w:t>Real-World Data Sources for Pharmacoepidemiologic Research</w:t>
            </w:r>
          </w:p>
        </w:tc>
        <w:tc>
          <w:tcPr>
            <w:tcW w:w="60" w:type="dxa"/>
            <w:shd w:val="clear" w:color="auto" w:fill="FFFFFF"/>
            <w:tcMar>
              <w:top w:w="240" w:type="dxa"/>
              <w:left w:w="240" w:type="dxa"/>
              <w:bottom w:w="240" w:type="dxa"/>
              <w:right w:w="240" w:type="dxa"/>
            </w:tcMar>
            <w:vAlign w:val="center"/>
            <w:hideMark/>
          </w:tcPr>
          <w:p w14:paraId="6290CBDD" w14:textId="77777777" w:rsidR="00AE0DA2" w:rsidRPr="00AE0DA2" w:rsidRDefault="00AE0DA2" w:rsidP="00AE0DA2">
            <w:pPr>
              <w:rPr>
                <w:lang w:val="en-US"/>
              </w:rPr>
            </w:pPr>
            <w:r w:rsidRPr="00AE0DA2">
              <w:rPr>
                <w:lang w:val="en-US"/>
              </w:rPr>
              <w:t> </w:t>
            </w:r>
          </w:p>
        </w:tc>
        <w:tc>
          <w:tcPr>
            <w:tcW w:w="2777" w:type="dxa"/>
            <w:shd w:val="clear" w:color="auto" w:fill="FFFFFF"/>
            <w:tcMar>
              <w:top w:w="240" w:type="dxa"/>
              <w:left w:w="240" w:type="dxa"/>
              <w:bottom w:w="240" w:type="dxa"/>
              <w:right w:w="240" w:type="dxa"/>
            </w:tcMar>
            <w:vAlign w:val="center"/>
            <w:hideMark/>
          </w:tcPr>
          <w:p w14:paraId="67E9C6DB" w14:textId="77777777" w:rsidR="00AE0DA2" w:rsidRPr="00AE0DA2" w:rsidRDefault="00AE0DA2" w:rsidP="00AE0DA2">
            <w:pPr>
              <w:rPr>
                <w:lang w:val="en-US"/>
              </w:rPr>
            </w:pPr>
            <w:r w:rsidRPr="00AE0DA2">
              <w:rPr>
                <w:lang w:val="en-US"/>
              </w:rPr>
              <w:t>Dedicated to describing available real-world data sources for pharmacoepidemiologic studies. See “</w:t>
            </w:r>
            <w:hyperlink r:id="rId21" w:history="1">
              <w:r w:rsidRPr="00AE0DA2">
                <w:rPr>
                  <w:rStyle w:val="Hyperlink"/>
                  <w:b/>
                  <w:bCs/>
                  <w:i/>
                  <w:iCs/>
                  <w:lang w:val="en-US"/>
                </w:rPr>
                <w:t>Profiling Real-World Data Sources for Pharmacoepidemiologic Research: A Call for Papers</w:t>
              </w:r>
            </w:hyperlink>
            <w:r w:rsidRPr="00AE0DA2">
              <w:rPr>
                <w:lang w:val="en-US"/>
              </w:rPr>
              <w:t>” for more information.</w:t>
            </w:r>
          </w:p>
        </w:tc>
        <w:tc>
          <w:tcPr>
            <w:tcW w:w="2392" w:type="dxa"/>
            <w:shd w:val="clear" w:color="auto" w:fill="FFFFFF"/>
            <w:tcMar>
              <w:top w:w="240" w:type="dxa"/>
              <w:left w:w="240" w:type="dxa"/>
              <w:bottom w:w="240" w:type="dxa"/>
              <w:right w:w="240" w:type="dxa"/>
            </w:tcMar>
            <w:vAlign w:val="center"/>
            <w:hideMark/>
          </w:tcPr>
          <w:p w14:paraId="0E7EBD24" w14:textId="77777777" w:rsidR="00AE0DA2" w:rsidRPr="00AE0DA2" w:rsidRDefault="00AE0DA2" w:rsidP="00AE0DA2">
            <w:pPr>
              <w:rPr>
                <w:lang w:val="en-US"/>
              </w:rPr>
            </w:pPr>
            <w:r w:rsidRPr="00AE0DA2">
              <w:rPr>
                <w:lang w:val="en-US"/>
              </w:rPr>
              <w:t>3000 limit (excluding abstract, tables, figures, and references); unstructured.</w:t>
            </w:r>
          </w:p>
        </w:tc>
        <w:tc>
          <w:tcPr>
            <w:tcW w:w="1613" w:type="dxa"/>
            <w:shd w:val="clear" w:color="auto" w:fill="FFFFFF"/>
            <w:tcMar>
              <w:top w:w="240" w:type="dxa"/>
              <w:left w:w="240" w:type="dxa"/>
              <w:bottom w:w="240" w:type="dxa"/>
              <w:right w:w="240" w:type="dxa"/>
            </w:tcMar>
            <w:vAlign w:val="center"/>
            <w:hideMark/>
          </w:tcPr>
          <w:p w14:paraId="2F2AD20A" w14:textId="77777777" w:rsidR="00AE0DA2" w:rsidRPr="00AE0DA2" w:rsidRDefault="00AE0DA2" w:rsidP="00AE0DA2">
            <w:pPr>
              <w:rPr>
                <w:lang w:val="en-US"/>
              </w:rPr>
            </w:pPr>
            <w:r w:rsidRPr="00AE0DA2">
              <w:rPr>
                <w:lang w:val="en-US"/>
              </w:rPr>
              <w:t>Yes, unstructured, no more than 250 words</w:t>
            </w:r>
          </w:p>
        </w:tc>
        <w:tc>
          <w:tcPr>
            <w:tcW w:w="1560" w:type="dxa"/>
            <w:shd w:val="clear" w:color="auto" w:fill="FFFFFF"/>
            <w:tcMar>
              <w:top w:w="240" w:type="dxa"/>
              <w:left w:w="240" w:type="dxa"/>
              <w:bottom w:w="240" w:type="dxa"/>
              <w:right w:w="240" w:type="dxa"/>
            </w:tcMar>
            <w:vAlign w:val="center"/>
            <w:hideMark/>
          </w:tcPr>
          <w:p w14:paraId="18C899CF" w14:textId="77777777" w:rsidR="00AE0DA2" w:rsidRPr="00AE0DA2" w:rsidRDefault="00AE0DA2" w:rsidP="00AE0DA2">
            <w:pPr>
              <w:rPr>
                <w:lang w:val="en-US"/>
              </w:rPr>
            </w:pPr>
            <w:r w:rsidRPr="00AE0DA2">
              <w:rPr>
                <w:lang w:val="en-US"/>
              </w:rPr>
              <w:t>Five Key Points</w:t>
            </w:r>
          </w:p>
          <w:p w14:paraId="62C15B4F" w14:textId="77777777" w:rsidR="00AE0DA2" w:rsidRPr="00AE0DA2" w:rsidRDefault="00AE0DA2" w:rsidP="00AE0DA2">
            <w:pPr>
              <w:rPr>
                <w:lang w:val="en-US"/>
              </w:rPr>
            </w:pPr>
            <w:r w:rsidRPr="00AE0DA2">
              <w:rPr>
                <w:lang w:val="en-US"/>
              </w:rPr>
              <w:t>See </w:t>
            </w:r>
            <w:hyperlink r:id="rId22" w:tgtFrame="_blank" w:history="1">
              <w:r w:rsidRPr="00AE0DA2">
                <w:rPr>
                  <w:rStyle w:val="Hyperlink"/>
                  <w:b/>
                  <w:bCs/>
                  <w:lang w:val="en-US"/>
                </w:rPr>
                <w:t>FAQs here</w:t>
              </w:r>
            </w:hyperlink>
            <w:r w:rsidRPr="00AE0DA2">
              <w:rPr>
                <w:lang w:val="en-US"/>
              </w:rPr>
              <w:t> for the core contents to cover.</w:t>
            </w:r>
          </w:p>
        </w:tc>
      </w:tr>
    </w:tbl>
    <w:p w14:paraId="51158ACE" w14:textId="77777777" w:rsidR="00AE0DA2" w:rsidRPr="00AE0DA2" w:rsidRDefault="00AE0DA2" w:rsidP="00AE0DA2">
      <w:pPr>
        <w:rPr>
          <w:lang w:val="en-US"/>
        </w:rPr>
      </w:pPr>
      <w:r w:rsidRPr="00AE0DA2">
        <w:rPr>
          <w:lang w:val="en-US"/>
        </w:rPr>
        <w:t> </w:t>
      </w:r>
    </w:p>
    <w:p w14:paraId="427AECE2" w14:textId="77777777" w:rsidR="00AE0DA2" w:rsidRPr="00AE0DA2" w:rsidRDefault="00AE0DA2" w:rsidP="00AE0DA2">
      <w:pPr>
        <w:rPr>
          <w:lang w:val="en-US"/>
        </w:rPr>
      </w:pPr>
      <w:r w:rsidRPr="00AE0DA2">
        <w:rPr>
          <w:lang w:val="en-US"/>
        </w:rPr>
        <w:lastRenderedPageBreak/>
        <w:t>If you are submitting to the Core Concepts in Pharmacoepidemiology Review Series, please make sure to select the “Core Concepts in Pharmacoepidemiology Review Series” manuscript type when submitting in ReX.</w:t>
      </w:r>
    </w:p>
    <w:p w14:paraId="00DE7119" w14:textId="77777777" w:rsidR="00AE0DA2" w:rsidRPr="00AE0DA2" w:rsidRDefault="00AE0DA2" w:rsidP="00AE0DA2">
      <w:pPr>
        <w:rPr>
          <w:lang w:val="en-US"/>
        </w:rPr>
      </w:pPr>
      <w:r w:rsidRPr="00AE0DA2">
        <w:rPr>
          <w:lang w:val="en-US"/>
        </w:rPr>
        <w:t>All manuscript types are subject to peer review. Reviews of books and other media may be submitted only at the invitation of the Editors. However, suggestions are welcome.</w:t>
      </w:r>
    </w:p>
    <w:p w14:paraId="70A57B22" w14:textId="77777777" w:rsidR="00AE0DA2" w:rsidRPr="00AE0DA2" w:rsidRDefault="00AE0DA2" w:rsidP="00AE0DA2">
      <w:pPr>
        <w:rPr>
          <w:lang w:val="en-US"/>
        </w:rPr>
      </w:pPr>
      <w:r w:rsidRPr="00AE0DA2">
        <w:rPr>
          <w:lang w:val="en-US"/>
        </w:rPr>
        <w:t>All manuscript types are subject to peer review. Reviews of books and other media may be submitted only at the invitation of the Editors. However, suggestions are welcome.</w:t>
      </w:r>
    </w:p>
    <w:p w14:paraId="1771CA41" w14:textId="77777777" w:rsidR="00AE0DA2" w:rsidRPr="00AE0DA2" w:rsidRDefault="00AE0DA2" w:rsidP="00AE0DA2">
      <w:pPr>
        <w:rPr>
          <w:lang w:val="en-US"/>
        </w:rPr>
      </w:pPr>
      <w:r w:rsidRPr="00AE0DA2">
        <w:rPr>
          <w:b/>
          <w:bCs/>
          <w:lang w:val="en-US"/>
        </w:rPr>
        <w:t>Research Protocols</w:t>
      </w:r>
    </w:p>
    <w:p w14:paraId="0368EB38" w14:textId="77777777" w:rsidR="00AE0DA2" w:rsidRPr="00AE0DA2" w:rsidRDefault="00AE0DA2" w:rsidP="00AE0DA2">
      <w:pPr>
        <w:rPr>
          <w:lang w:val="en-US"/>
        </w:rPr>
      </w:pPr>
      <w:r w:rsidRPr="00AE0DA2">
        <w:rPr>
          <w:i/>
          <w:iCs/>
          <w:lang w:val="en-US"/>
        </w:rPr>
        <w:t>Pharmacoepidemiology and Drug Safety</w:t>
      </w:r>
      <w:r w:rsidRPr="00AE0DA2">
        <w:rPr>
          <w:lang w:val="en-US"/>
        </w:rPr>
        <w:t> does not ordinarily publish study protocols without results. Rather, we strongly recommend that investigators post their research protocols in a publicly available archive such as the Real-world Evidence Registry (</w:t>
      </w:r>
      <w:hyperlink r:id="rId23" w:history="1">
        <w:r w:rsidRPr="00AE0DA2">
          <w:rPr>
            <w:rStyle w:val="Hyperlink"/>
            <w:b/>
            <w:bCs/>
            <w:lang w:val="en-US"/>
          </w:rPr>
          <w:t>https://osf.io/registries/rwe</w:t>
        </w:r>
      </w:hyperlink>
      <w:r w:rsidRPr="00AE0DA2">
        <w:rPr>
          <w:lang w:val="en-US"/>
        </w:rPr>
        <w:t>), ClinicalTrials.gov (</w:t>
      </w:r>
      <w:hyperlink r:id="rId24" w:history="1">
        <w:r w:rsidRPr="00AE0DA2">
          <w:rPr>
            <w:rStyle w:val="Hyperlink"/>
            <w:b/>
            <w:bCs/>
            <w:lang w:val="en-US"/>
          </w:rPr>
          <w:t>http://clinicaltrials.gov/</w:t>
        </w:r>
      </w:hyperlink>
      <w:r w:rsidRPr="00AE0DA2">
        <w:rPr>
          <w:lang w:val="en-US"/>
        </w:rPr>
        <w:t xml:space="preserve">), or </w:t>
      </w:r>
      <w:proofErr w:type="spellStart"/>
      <w:r w:rsidRPr="00AE0DA2">
        <w:rPr>
          <w:lang w:val="en-US"/>
        </w:rPr>
        <w:t>ENCePP</w:t>
      </w:r>
      <w:proofErr w:type="spellEnd"/>
      <w:r w:rsidRPr="00AE0DA2">
        <w:rPr>
          <w:lang w:val="en-US"/>
        </w:rPr>
        <w:t xml:space="preserve"> (</w:t>
      </w:r>
      <w:hyperlink r:id="rId25" w:history="1">
        <w:r w:rsidRPr="00AE0DA2">
          <w:rPr>
            <w:rStyle w:val="Hyperlink"/>
            <w:b/>
            <w:bCs/>
            <w:lang w:val="en-US"/>
          </w:rPr>
          <w:t>http://www.encepp.eu/encepp/studiesDatabase.jsp</w:t>
        </w:r>
      </w:hyperlink>
      <w:r w:rsidRPr="00AE0DA2">
        <w:rPr>
          <w:lang w:val="en-US"/>
        </w:rPr>
        <w:t>) and ask that they describe that posting in their manuscripts submitted to </w:t>
      </w:r>
      <w:r w:rsidRPr="00AE0DA2">
        <w:rPr>
          <w:i/>
          <w:iCs/>
          <w:lang w:val="en-US"/>
        </w:rPr>
        <w:t>Pharmacoepidemiology and Drug Safety </w:t>
      </w:r>
      <w:r w:rsidRPr="00AE0DA2">
        <w:rPr>
          <w:lang w:val="en-US"/>
        </w:rPr>
        <w:t>(see </w:t>
      </w:r>
      <w:r w:rsidRPr="00AE0DA2">
        <w:rPr>
          <w:b/>
          <w:bCs/>
          <w:lang w:val="en-US"/>
        </w:rPr>
        <w:t>Data Transparency and Reproducibility Statement </w:t>
      </w:r>
      <w:r w:rsidRPr="00AE0DA2">
        <w:rPr>
          <w:lang w:val="en-US"/>
        </w:rPr>
        <w:t>section). However, in unusual circumstances, </w:t>
      </w:r>
      <w:r w:rsidRPr="00AE0DA2">
        <w:rPr>
          <w:i/>
          <w:iCs/>
          <w:lang w:val="en-US"/>
        </w:rPr>
        <w:t>Pharmacoepidemiology and Drug Safety</w:t>
      </w:r>
      <w:r w:rsidRPr="00AE0DA2">
        <w:rPr>
          <w:lang w:val="en-US"/>
        </w:rPr>
        <w:t> will consider publishing descriptions of the design and rationale of pharmacoepidemiologic studies, before study results are available. Characteristics of such descriptions that support consideration for publication include:</w:t>
      </w:r>
    </w:p>
    <w:p w14:paraId="6B148162" w14:textId="77777777" w:rsidR="00AE0DA2" w:rsidRPr="00AE0DA2" w:rsidRDefault="00AE0DA2" w:rsidP="00AE0DA2">
      <w:pPr>
        <w:numPr>
          <w:ilvl w:val="0"/>
          <w:numId w:val="4"/>
        </w:numPr>
        <w:rPr>
          <w:lang w:val="en-US"/>
        </w:rPr>
      </w:pPr>
      <w:r w:rsidRPr="00AE0DA2">
        <w:rPr>
          <w:lang w:val="en-US"/>
        </w:rPr>
        <w:t>the study is of unusually high public health importance and interest to the readership of </w:t>
      </w:r>
      <w:r w:rsidRPr="00AE0DA2">
        <w:rPr>
          <w:i/>
          <w:iCs/>
          <w:lang w:val="en-US"/>
        </w:rPr>
        <w:t>Pharmacoepidemiology and Drug Safety</w:t>
      </w:r>
    </w:p>
    <w:p w14:paraId="0CB475BB" w14:textId="77777777" w:rsidR="00AE0DA2" w:rsidRPr="00AE0DA2" w:rsidRDefault="00AE0DA2" w:rsidP="00AE0DA2">
      <w:pPr>
        <w:numPr>
          <w:ilvl w:val="0"/>
          <w:numId w:val="4"/>
        </w:numPr>
        <w:rPr>
          <w:lang w:val="en-US"/>
        </w:rPr>
      </w:pPr>
      <w:r w:rsidRPr="00AE0DA2">
        <w:rPr>
          <w:lang w:val="en-US"/>
        </w:rPr>
        <w:t>the study is of a scale that is likely to lead to multiple different subsequent results-oriented publications, each then able to refer to this original methods paper, rather than having to repeat the methods in detail</w:t>
      </w:r>
    </w:p>
    <w:p w14:paraId="0215346B" w14:textId="77777777" w:rsidR="00AE0DA2" w:rsidRPr="00AE0DA2" w:rsidRDefault="00AE0DA2" w:rsidP="00AE0DA2">
      <w:pPr>
        <w:numPr>
          <w:ilvl w:val="0"/>
          <w:numId w:val="4"/>
        </w:numPr>
        <w:rPr>
          <w:lang w:val="en-US"/>
        </w:rPr>
      </w:pPr>
      <w:r w:rsidRPr="00AE0DA2">
        <w:rPr>
          <w:lang w:val="en-US"/>
        </w:rPr>
        <w:t>the rationale for important aspects of the research design is discussed in more depth than could be accommodated in a paper reporting the results, and in more detail than would usually be included in the protocol that would be posted on the Real-world Evidence Registry, ClinicalTrials.gov or the ENCePP database.</w:t>
      </w:r>
    </w:p>
    <w:p w14:paraId="0288AA2B" w14:textId="77777777" w:rsidR="00AE0DA2" w:rsidRPr="00AE0DA2" w:rsidRDefault="00AE0DA2" w:rsidP="00AE0DA2">
      <w:pPr>
        <w:numPr>
          <w:ilvl w:val="0"/>
          <w:numId w:val="4"/>
        </w:numPr>
        <w:rPr>
          <w:lang w:val="en-US"/>
        </w:rPr>
      </w:pPr>
      <w:r w:rsidRPr="00AE0DA2">
        <w:rPr>
          <w:lang w:val="en-US"/>
        </w:rPr>
        <w:t>the description will serve as an instructive teaching example</w:t>
      </w:r>
    </w:p>
    <w:p w14:paraId="4FF4D710" w14:textId="77777777" w:rsidR="00AE0DA2" w:rsidRPr="00AE0DA2" w:rsidRDefault="00AE0DA2" w:rsidP="00AE0DA2">
      <w:pPr>
        <w:numPr>
          <w:ilvl w:val="0"/>
          <w:numId w:val="4"/>
        </w:numPr>
        <w:rPr>
          <w:lang w:val="en-US"/>
        </w:rPr>
      </w:pPr>
      <w:r w:rsidRPr="00AE0DA2">
        <w:rPr>
          <w:lang w:val="en-US"/>
        </w:rPr>
        <w:t>data describing the study population recruited can be included, if available, in the Results section of the publication. Please select ‘Research Protocol’ as the category for submission of the manuscript.</w:t>
      </w:r>
    </w:p>
    <w:p w14:paraId="28F83A32" w14:textId="29DA420C" w:rsidR="00AE0DA2" w:rsidRPr="00AE0DA2" w:rsidRDefault="00AE0DA2" w:rsidP="00AE0DA2">
      <w:pPr>
        <w:rPr>
          <w:lang w:val="en-US"/>
        </w:rPr>
      </w:pPr>
      <w:r w:rsidRPr="00AE0DA2">
        <w:rPr>
          <w:lang w:val="en-US"/>
        </w:rPr>
        <w:br/>
      </w:r>
    </w:p>
    <w:p w14:paraId="2B1D9B0B" w14:textId="77777777" w:rsidR="00AE0DA2" w:rsidRDefault="00AE0DA2" w:rsidP="00AE0DA2">
      <w:pPr>
        <w:rPr>
          <w:lang w:val="en-US"/>
        </w:rPr>
      </w:pPr>
      <w:r w:rsidRPr="00AE0DA2">
        <w:rPr>
          <w:b/>
          <w:bCs/>
          <w:lang w:val="en-US"/>
        </w:rPr>
        <w:t>Disproportionality analyses of spontaneous reporting data:</w:t>
      </w:r>
      <w:r w:rsidRPr="00AE0DA2">
        <w:rPr>
          <w:lang w:val="en-US"/>
        </w:rPr>
        <w:t> If disproportionality analyses are complemented by additional evidence, we would recommend authors follow the READUS-PV reporting guidelines (</w:t>
      </w:r>
      <w:proofErr w:type="spellStart"/>
      <w:r>
        <w:fldChar w:fldCharType="begin"/>
      </w:r>
      <w:r w:rsidRPr="00AA24F9">
        <w:rPr>
          <w:lang w:val="en-US"/>
        </w:rPr>
        <w:instrText>HYPERLINK "https://link.springer.com/article/10.1007/s40264-024-01423-7" \t "_blank"</w:instrText>
      </w:r>
      <w:r>
        <w:fldChar w:fldCharType="separate"/>
      </w:r>
      <w:r w:rsidRPr="00AE0DA2">
        <w:rPr>
          <w:rStyle w:val="Hyperlink"/>
          <w:b/>
          <w:bCs/>
          <w:lang w:val="en-US"/>
        </w:rPr>
        <w:t>Fusaroli</w:t>
      </w:r>
      <w:proofErr w:type="spellEnd"/>
      <w:r w:rsidRPr="00AE0DA2">
        <w:rPr>
          <w:rStyle w:val="Hyperlink"/>
          <w:b/>
          <w:bCs/>
          <w:lang w:val="en-US"/>
        </w:rPr>
        <w:t xml:space="preserve"> M, et al. </w:t>
      </w:r>
      <w:r w:rsidRPr="00AE0DA2">
        <w:rPr>
          <w:rStyle w:val="Hyperlink"/>
          <w:b/>
          <w:bCs/>
          <w:i/>
          <w:iCs/>
          <w:lang w:val="en-US"/>
        </w:rPr>
        <w:t>Drug Safety</w:t>
      </w:r>
      <w:r w:rsidRPr="00AE0DA2">
        <w:rPr>
          <w:rStyle w:val="Hyperlink"/>
          <w:b/>
          <w:bCs/>
          <w:lang w:val="en-US"/>
        </w:rPr>
        <w:t> 2024;47:585-599</w:t>
      </w:r>
      <w:r>
        <w:fldChar w:fldCharType="end"/>
      </w:r>
      <w:r w:rsidRPr="00AE0DA2">
        <w:rPr>
          <w:lang w:val="en-US"/>
        </w:rPr>
        <w:t>). However, given the limitations inherent in spontaneous reporting data, in general PDS will not consider papers based only on disproportionality analysis of spontaneous reporting data.</w:t>
      </w:r>
    </w:p>
    <w:p w14:paraId="58B83AFC" w14:textId="77777777" w:rsidR="00853FB6" w:rsidRPr="00AE0DA2" w:rsidRDefault="00853FB6" w:rsidP="00AE0DA2">
      <w:pPr>
        <w:rPr>
          <w:lang w:val="en-US"/>
        </w:rPr>
      </w:pPr>
    </w:p>
    <w:p w14:paraId="29D1CB2A" w14:textId="77777777" w:rsidR="00AE0DA2" w:rsidRPr="00AE0DA2" w:rsidRDefault="00AE0DA2" w:rsidP="00AE0DA2">
      <w:pPr>
        <w:rPr>
          <w:lang w:val="en-US"/>
        </w:rPr>
      </w:pPr>
      <w:r w:rsidRPr="00AE0DA2">
        <w:rPr>
          <w:b/>
          <w:bCs/>
          <w:lang w:val="en-US"/>
        </w:rPr>
        <w:t>Peer Review and the Editorial Process</w:t>
      </w:r>
    </w:p>
    <w:p w14:paraId="706BDFC0" w14:textId="77777777" w:rsidR="00AE0DA2" w:rsidRPr="00AE0DA2" w:rsidRDefault="00AE0DA2" w:rsidP="00AE0DA2">
      <w:pPr>
        <w:rPr>
          <w:lang w:val="en-US"/>
        </w:rPr>
      </w:pPr>
      <w:r w:rsidRPr="00AE0DA2">
        <w:rPr>
          <w:lang w:val="en-US"/>
        </w:rPr>
        <w:t>This journal operates under a single-blind </w:t>
      </w:r>
      <w:hyperlink r:id="rId26" w:history="1">
        <w:r w:rsidRPr="00AE0DA2">
          <w:rPr>
            <w:rStyle w:val="Hyperlink"/>
            <w:b/>
            <w:bCs/>
            <w:lang w:val="en-US"/>
          </w:rPr>
          <w:t>peer review model</w:t>
        </w:r>
      </w:hyperlink>
      <w:r w:rsidRPr="00AE0DA2">
        <w:rPr>
          <w:lang w:val="en-US"/>
        </w:rPr>
        <w:t>.  All manuscripts submitted to the journal are initially evaluated by the Editor-in-Chief; articles found appropriate for the journal will then be sent to the Regional Editor responsible for handling submission from the corresponding author’s region. The Regional Editor will then evaluate the manuscript and assign to an Associate Editor to handle. All submissions that pass through the initial evaluation are sent to at least two suitably qualified experts for review. The Associate Editors provide insight, guidance, and advice to the Regional Editors and recommend decisions based on the reviewers’ comments. The Regional Editors have the final decision on each manuscript.</w:t>
      </w:r>
    </w:p>
    <w:p w14:paraId="7573AC40" w14:textId="77777777" w:rsidR="00AE0DA2" w:rsidRPr="00AE0DA2" w:rsidRDefault="00AE0DA2" w:rsidP="00AE0DA2">
      <w:pPr>
        <w:rPr>
          <w:lang w:val="en-US"/>
        </w:rPr>
      </w:pPr>
      <w:r w:rsidRPr="00AE0DA2">
        <w:rPr>
          <w:lang w:val="en-US"/>
        </w:rPr>
        <w:t>In-house submissions, i.e. papers authored by Regional or Associate Editors or Editorial Board members, will be sent to Regional and Associate Editors unaffiliated with the author or institution, and monitored carefully to ensure there is no peer review bias.</w:t>
      </w:r>
    </w:p>
    <w:p w14:paraId="71A41BD7" w14:textId="77777777" w:rsidR="00AE0DA2" w:rsidRPr="00AE0DA2" w:rsidRDefault="00AE0DA2" w:rsidP="00AE0DA2">
      <w:pPr>
        <w:rPr>
          <w:lang w:val="en-US"/>
        </w:rPr>
      </w:pPr>
      <w:r w:rsidRPr="00AE0DA2">
        <w:rPr>
          <w:lang w:val="en-US"/>
        </w:rPr>
        <w:t>Wiley's policy on the confidentiality of the review process is </w:t>
      </w:r>
      <w:hyperlink r:id="rId27" w:history="1">
        <w:r w:rsidRPr="00AE0DA2">
          <w:rPr>
            <w:rStyle w:val="Hyperlink"/>
            <w:b/>
            <w:bCs/>
            <w:lang w:val="en-US"/>
          </w:rPr>
          <w:t>available here</w:t>
        </w:r>
      </w:hyperlink>
      <w:r w:rsidRPr="00AE0DA2">
        <w:rPr>
          <w:lang w:val="en-US"/>
        </w:rPr>
        <w:t>.</w:t>
      </w:r>
    </w:p>
    <w:p w14:paraId="3FCD0C67" w14:textId="77777777" w:rsidR="00AE0DA2" w:rsidRPr="00AE0DA2" w:rsidRDefault="00AE0DA2" w:rsidP="00AE0DA2">
      <w:pPr>
        <w:rPr>
          <w:lang w:val="en-US"/>
        </w:rPr>
      </w:pPr>
      <w:r w:rsidRPr="00AE0DA2">
        <w:rPr>
          <w:lang w:val="en-US"/>
        </w:rPr>
        <w:t>A fast-track review and publication process is in place for particularly time-sensitive findings of urgent public health importance. The Editor-in-Chief should be contacted (via the editorial office) to request this process.</w:t>
      </w:r>
    </w:p>
    <w:p w14:paraId="3861AAA7" w14:textId="77777777" w:rsidR="00AE0DA2" w:rsidRPr="00AE0DA2" w:rsidRDefault="00AE0DA2" w:rsidP="00AE0DA2">
      <w:pPr>
        <w:rPr>
          <w:lang w:val="en-US"/>
        </w:rPr>
      </w:pPr>
      <w:r w:rsidRPr="00AE0DA2">
        <w:rPr>
          <w:lang w:val="en-US"/>
        </w:rPr>
        <w:t xml:space="preserve">Authors can propose reviewers who have special competence to review their work. Authors may also ask that, owing to a possible conflict of interest, named members of the Editorial Board or other individuals </w:t>
      </w:r>
      <w:r w:rsidRPr="00AE0DA2">
        <w:rPr>
          <w:lang w:val="en-US"/>
        </w:rPr>
        <w:lastRenderedPageBreak/>
        <w:t>should not be selected to review a particular submission. The Regional Editors will pay close attention to such requests, but reserve the right to make the final choice of reviewers.</w:t>
      </w:r>
    </w:p>
    <w:p w14:paraId="15DC9D57" w14:textId="77777777" w:rsidR="00AE0DA2" w:rsidRPr="00AE0DA2" w:rsidRDefault="00AE0DA2" w:rsidP="00AE0DA2">
      <w:pPr>
        <w:rPr>
          <w:lang w:val="en-US"/>
        </w:rPr>
      </w:pPr>
      <w:r w:rsidRPr="00AE0DA2">
        <w:rPr>
          <w:b/>
          <w:bCs/>
          <w:lang w:val="en-US"/>
        </w:rPr>
        <w:t>Guidelines on Publishing and Research Ethics in Journal Articles</w:t>
      </w:r>
    </w:p>
    <w:p w14:paraId="4B8CCFD2" w14:textId="77777777" w:rsidR="00AE0DA2" w:rsidRPr="00AE0DA2" w:rsidRDefault="00AE0DA2" w:rsidP="00AE0DA2">
      <w:pPr>
        <w:rPr>
          <w:lang w:val="en-US"/>
        </w:rPr>
      </w:pPr>
      <w:r w:rsidRPr="00AE0DA2">
        <w:rPr>
          <w:lang w:val="en-US"/>
        </w:rPr>
        <w:t>Authors are expected to follow </w:t>
      </w:r>
      <w:r w:rsidRPr="00AE0DA2">
        <w:rPr>
          <w:u w:val="single"/>
          <w:lang w:val="en-US"/>
        </w:rPr>
        <w:t>the </w:t>
      </w:r>
      <w:hyperlink r:id="rId28" w:history="1">
        <w:r w:rsidRPr="00AE0DA2">
          <w:rPr>
            <w:rStyle w:val="Hyperlink"/>
            <w:b/>
            <w:bCs/>
            <w:lang w:val="en-US"/>
          </w:rPr>
          <w:t>Guidelines for Good Pharmacoepidemiology Practice (GPP)</w:t>
        </w:r>
      </w:hyperlink>
      <w:r w:rsidRPr="00AE0DA2">
        <w:rPr>
          <w:lang w:val="en-US"/>
        </w:rPr>
        <w:t> as described in Pharmacoepidemiol Drug Saf. DOI: 10.1002/pds.3891 (Volume 25, Issue 1, January 2016, Pages: 2–10). Pharmacoepidemiology and Drug Safety also recommends that authors use </w:t>
      </w:r>
      <w:hyperlink r:id="rId29" w:history="1">
        <w:r w:rsidRPr="00AE0DA2">
          <w:rPr>
            <w:rStyle w:val="Hyperlink"/>
            <w:b/>
            <w:bCs/>
            <w:lang w:val="en-US"/>
          </w:rPr>
          <w:t>STROBE</w:t>
        </w:r>
      </w:hyperlink>
      <w:r w:rsidRPr="00AE0DA2">
        <w:rPr>
          <w:lang w:val="en-US"/>
        </w:rPr>
        <w:t> as a guideline for the reporting of observational studies; </w:t>
      </w:r>
      <w:hyperlink r:id="rId30" w:history="1">
        <w:r w:rsidRPr="00AE0DA2">
          <w:rPr>
            <w:rStyle w:val="Hyperlink"/>
            <w:b/>
            <w:bCs/>
            <w:lang w:val="en-US"/>
          </w:rPr>
          <w:t>RECORD</w:t>
        </w:r>
      </w:hyperlink>
      <w:r w:rsidRPr="00AE0DA2">
        <w:rPr>
          <w:lang w:val="en-US"/>
        </w:rPr>
        <w:t> when using observational routinely-collected health data; and </w:t>
      </w:r>
      <w:hyperlink r:id="rId31" w:history="1">
        <w:r w:rsidRPr="00AE0DA2">
          <w:rPr>
            <w:rStyle w:val="Hyperlink"/>
            <w:b/>
            <w:bCs/>
            <w:lang w:val="en-US"/>
          </w:rPr>
          <w:t>CONSORT</w:t>
        </w:r>
      </w:hyperlink>
      <w:r w:rsidRPr="00AE0DA2">
        <w:rPr>
          <w:lang w:val="en-US"/>
        </w:rPr>
        <w:t> as a guideline for the reporting of randomized controlled clinical trials.</w:t>
      </w:r>
    </w:p>
    <w:p w14:paraId="740D947C" w14:textId="77777777" w:rsidR="00AE0DA2" w:rsidRPr="00AE0DA2" w:rsidRDefault="00AE0DA2" w:rsidP="00AE0DA2">
      <w:pPr>
        <w:rPr>
          <w:lang w:val="en-US"/>
        </w:rPr>
      </w:pPr>
      <w:r w:rsidRPr="00AE0DA2">
        <w:rPr>
          <w:lang w:val="en-US"/>
        </w:rPr>
        <w:t>The journal requires that you include in the manuscript details IRB approvals, ethical treatment of human and animal research participants, and gathering of informed consent, as appropriate. You will be expected to declare all conflicts of interest, or none, on submission. Please review </w:t>
      </w:r>
      <w:hyperlink r:id="rId32" w:history="1">
        <w:r w:rsidRPr="00AE0DA2">
          <w:rPr>
            <w:rStyle w:val="Hyperlink"/>
            <w:b/>
            <w:bCs/>
            <w:lang w:val="en-US"/>
          </w:rPr>
          <w:t>Wiley’s policies surrounding human studies, animal studies, clinical trial registration, biosecurity, and research reporting guidelines.</w:t>
        </w:r>
      </w:hyperlink>
    </w:p>
    <w:p w14:paraId="48065A26" w14:textId="77777777" w:rsidR="00AE0DA2" w:rsidRPr="00AE0DA2" w:rsidRDefault="00AE0DA2" w:rsidP="00AE0DA2">
      <w:pPr>
        <w:rPr>
          <w:lang w:val="en-US"/>
        </w:rPr>
      </w:pPr>
      <w:r w:rsidRPr="00AE0DA2">
        <w:rPr>
          <w:lang w:val="en-US"/>
        </w:rPr>
        <w:t>Pharmacoepidemiology &amp; Drug Safety follows the core practices of the </w:t>
      </w:r>
      <w:hyperlink r:id="rId33" w:history="1">
        <w:r w:rsidRPr="00AE0DA2">
          <w:rPr>
            <w:rStyle w:val="Hyperlink"/>
            <w:b/>
            <w:bCs/>
            <w:lang w:val="en-US"/>
          </w:rPr>
          <w:t>Committee on Publication Ethics (COPE)</w:t>
        </w:r>
      </w:hyperlink>
      <w:r w:rsidRPr="00AE0DA2">
        <w:rPr>
          <w:lang w:val="en-US"/>
        </w:rPr>
        <w:t> and handles cases of research and publication misconduct accordingly (</w:t>
      </w:r>
      <w:hyperlink r:id="rId34" w:history="1">
        <w:r w:rsidRPr="00AE0DA2">
          <w:rPr>
            <w:rStyle w:val="Hyperlink"/>
            <w:b/>
            <w:bCs/>
            <w:lang w:val="en-US"/>
          </w:rPr>
          <w:t>https://publicationethics.org/core-practices</w:t>
        </w:r>
      </w:hyperlink>
      <w:r w:rsidRPr="00AE0DA2">
        <w:rPr>
          <w:lang w:val="en-US"/>
        </w:rPr>
        <w:t>). If you have concerns related to the research integrity of any article published or submitted to Pharmacoepidemiology and Drug Safety, please email the Editorial Office (</w:t>
      </w:r>
      <w:hyperlink r:id="rId35" w:history="1">
        <w:r w:rsidRPr="00AE0DA2">
          <w:rPr>
            <w:rStyle w:val="Hyperlink"/>
            <w:b/>
            <w:bCs/>
            <w:lang w:val="en-US"/>
          </w:rPr>
          <w:t>PDS@wiley.com</w:t>
        </w:r>
      </w:hyperlink>
      <w:r w:rsidRPr="00AE0DA2">
        <w:rPr>
          <w:lang w:val="en-US"/>
        </w:rPr>
        <w:t>) in the first instance who will share details of your concern with the Journals Publishing Manager at Wiley.</w:t>
      </w:r>
    </w:p>
    <w:p w14:paraId="36BD3C72" w14:textId="77777777" w:rsidR="00AE0DA2" w:rsidRDefault="00AE0DA2" w:rsidP="00AE0DA2">
      <w:pPr>
        <w:rPr>
          <w:lang w:val="en-US"/>
        </w:rPr>
      </w:pPr>
      <w:r w:rsidRPr="00AE0DA2">
        <w:rPr>
          <w:lang w:val="en-US"/>
        </w:rPr>
        <w:t>This journal uses iThenticate’s CrossCheck software to detect instances of overlapping and similar text in submitted manuscripts. Read </w:t>
      </w:r>
      <w:hyperlink r:id="rId36" w:history="1">
        <w:r w:rsidRPr="00AE0DA2">
          <w:rPr>
            <w:rStyle w:val="Hyperlink"/>
            <w:b/>
            <w:bCs/>
            <w:lang w:val="en-US"/>
          </w:rPr>
          <w:t>Wiley’s Top 10 Publishing Ethics Tips for Authors</w:t>
        </w:r>
      </w:hyperlink>
      <w:r w:rsidRPr="00AE0DA2">
        <w:rPr>
          <w:lang w:val="en-US"/>
        </w:rPr>
        <w:t> and </w:t>
      </w:r>
      <w:hyperlink r:id="rId37" w:history="1">
        <w:r w:rsidRPr="00AE0DA2">
          <w:rPr>
            <w:rStyle w:val="Hyperlink"/>
            <w:b/>
            <w:bCs/>
            <w:lang w:val="en-US"/>
          </w:rPr>
          <w:t>Wiley’s Publication Ethics Guidelines</w:t>
        </w:r>
      </w:hyperlink>
      <w:r w:rsidRPr="00AE0DA2">
        <w:rPr>
          <w:lang w:val="en-US"/>
        </w:rPr>
        <w:t>.</w:t>
      </w:r>
    </w:p>
    <w:p w14:paraId="710D9D17" w14:textId="77777777" w:rsidR="00853FB6" w:rsidRPr="00AE0DA2" w:rsidRDefault="00853FB6" w:rsidP="00AE0DA2">
      <w:pPr>
        <w:rPr>
          <w:lang w:val="en-US"/>
        </w:rPr>
      </w:pPr>
    </w:p>
    <w:p w14:paraId="14C4B6AF" w14:textId="77777777" w:rsidR="00AE0DA2" w:rsidRPr="00AE0DA2" w:rsidRDefault="00AE0DA2" w:rsidP="00AE0DA2">
      <w:pPr>
        <w:rPr>
          <w:b/>
          <w:bCs/>
          <w:lang w:val="en-US"/>
        </w:rPr>
      </w:pPr>
      <w:r w:rsidRPr="00AE0DA2">
        <w:rPr>
          <w:b/>
          <w:bCs/>
          <w:lang w:val="en-US"/>
        </w:rPr>
        <w:t>3. After Acceptance</w:t>
      </w:r>
    </w:p>
    <w:p w14:paraId="59A1262C" w14:textId="77777777" w:rsidR="00AE0DA2" w:rsidRPr="00AE0DA2" w:rsidRDefault="00AE0DA2" w:rsidP="00AE0DA2">
      <w:pPr>
        <w:rPr>
          <w:lang w:val="en-US"/>
        </w:rPr>
      </w:pPr>
      <w:r w:rsidRPr="00AE0DA2">
        <w:rPr>
          <w:b/>
          <w:bCs/>
          <w:lang w:val="en-US"/>
        </w:rPr>
        <w:t>First Look</w:t>
      </w:r>
    </w:p>
    <w:p w14:paraId="16425495" w14:textId="77777777" w:rsidR="00AE0DA2" w:rsidRPr="00AE0DA2" w:rsidRDefault="00AE0DA2" w:rsidP="00AE0DA2">
      <w:pPr>
        <w:rPr>
          <w:lang w:val="en-US"/>
        </w:rPr>
      </w:pPr>
      <w:r w:rsidRPr="00AE0DA2">
        <w:rPr>
          <w:lang w:val="en-US"/>
        </w:rPr>
        <w:t>After your paper is accepted, your files will be assessed by the editorial office to ensure they are ready for production. You may be contacted if any updates or final files are required. Otherwise, your paper will be sent to the production team.</w:t>
      </w:r>
    </w:p>
    <w:p w14:paraId="09B38F81" w14:textId="77777777" w:rsidR="00AE0DA2" w:rsidRPr="00AE0DA2" w:rsidRDefault="00AE0DA2" w:rsidP="00AE0DA2">
      <w:pPr>
        <w:rPr>
          <w:lang w:val="en-US"/>
        </w:rPr>
      </w:pPr>
      <w:r w:rsidRPr="00AE0DA2">
        <w:rPr>
          <w:b/>
          <w:bCs/>
          <w:lang w:val="en-US"/>
        </w:rPr>
        <w:t>Wiley Author Services</w:t>
      </w:r>
    </w:p>
    <w:p w14:paraId="48950441" w14:textId="77777777" w:rsidR="00AE0DA2" w:rsidRPr="00AE0DA2" w:rsidRDefault="00AE0DA2" w:rsidP="00AE0DA2">
      <w:pPr>
        <w:rPr>
          <w:lang w:val="en-US"/>
        </w:rPr>
      </w:pPr>
      <w:r w:rsidRPr="00AE0DA2">
        <w:rPr>
          <w:lang w:val="en-US"/>
        </w:rPr>
        <w:t xml:space="preserve">When an accepted article is received by Wiley’s production team, the corresponding author will receive an email asking them to </w:t>
      </w:r>
      <w:proofErr w:type="gramStart"/>
      <w:r w:rsidRPr="00AE0DA2">
        <w:rPr>
          <w:lang w:val="en-US"/>
        </w:rPr>
        <w:t>login</w:t>
      </w:r>
      <w:proofErr w:type="gramEnd"/>
      <w:r w:rsidRPr="00AE0DA2">
        <w:rPr>
          <w:lang w:val="en-US"/>
        </w:rPr>
        <w:t xml:space="preserve"> or register with </w:t>
      </w:r>
      <w:hyperlink r:id="rId38" w:history="1">
        <w:r w:rsidRPr="00AE0DA2">
          <w:rPr>
            <w:rStyle w:val="Hyperlink"/>
            <w:b/>
            <w:bCs/>
            <w:lang w:val="en-US"/>
          </w:rPr>
          <w:t>Wiley Author Services</w:t>
        </w:r>
      </w:hyperlink>
      <w:r w:rsidRPr="00AE0DA2">
        <w:rPr>
          <w:lang w:val="en-US"/>
        </w:rPr>
        <w:t>. You will be asked to sign a publication license at this point as well as pay for any applicable APCs.</w:t>
      </w:r>
    </w:p>
    <w:p w14:paraId="17D11AE4" w14:textId="77777777" w:rsidR="00AE0DA2" w:rsidRPr="00AE0DA2" w:rsidRDefault="00AE0DA2" w:rsidP="00AE0DA2">
      <w:pPr>
        <w:rPr>
          <w:lang w:val="en-US"/>
        </w:rPr>
      </w:pPr>
      <w:r w:rsidRPr="00AE0DA2">
        <w:rPr>
          <w:b/>
          <w:bCs/>
          <w:lang w:val="en-US"/>
        </w:rPr>
        <w:t>Copyright &amp; Licensing</w:t>
      </w:r>
    </w:p>
    <w:p w14:paraId="4C01582C" w14:textId="77777777" w:rsidR="00AE0DA2" w:rsidRPr="00AE0DA2" w:rsidRDefault="00AE0DA2" w:rsidP="00AE0DA2">
      <w:pPr>
        <w:rPr>
          <w:lang w:val="en-US"/>
        </w:rPr>
      </w:pPr>
      <w:r w:rsidRPr="00AE0DA2">
        <w:rPr>
          <w:lang w:val="en-US"/>
        </w:rPr>
        <w:t>You may choose to publish under the terms of the journal’s standard copyright agreement, or </w:t>
      </w:r>
      <w:hyperlink r:id="rId39" w:history="1">
        <w:r w:rsidRPr="00AE0DA2">
          <w:rPr>
            <w:rStyle w:val="Hyperlink"/>
            <w:b/>
            <w:bCs/>
            <w:lang w:val="en-US"/>
          </w:rPr>
          <w:t>Open Access</w:t>
        </w:r>
      </w:hyperlink>
      <w:r w:rsidRPr="00AE0DA2">
        <w:rPr>
          <w:lang w:val="en-US"/>
        </w:rPr>
        <w:t> under the terms of a Creative Commons (CC) Licence.</w:t>
      </w:r>
    </w:p>
    <w:p w14:paraId="6AA0646D" w14:textId="77777777" w:rsidR="00AE0DA2" w:rsidRPr="00AE0DA2" w:rsidRDefault="00AE0DA2" w:rsidP="00AE0DA2">
      <w:pPr>
        <w:rPr>
          <w:lang w:val="en-US"/>
        </w:rPr>
      </w:pPr>
      <w:bookmarkStart w:id="0" w:name="_Toc472080775"/>
      <w:bookmarkEnd w:id="0"/>
      <w:r w:rsidRPr="00AE0DA2">
        <w:rPr>
          <w:lang w:val="en-US"/>
        </w:rPr>
        <w:t>Standard </w:t>
      </w:r>
      <w:hyperlink r:id="rId40" w:history="1">
        <w:r w:rsidRPr="00AE0DA2">
          <w:rPr>
            <w:rStyle w:val="Hyperlink"/>
            <w:b/>
            <w:bCs/>
            <w:lang w:val="en-US"/>
          </w:rPr>
          <w:t>re-use and licensing rights</w:t>
        </w:r>
      </w:hyperlink>
      <w:r w:rsidRPr="00AE0DA2">
        <w:rPr>
          <w:lang w:val="en-US"/>
        </w:rPr>
        <w:t> vary by journal. Note that </w:t>
      </w:r>
      <w:hyperlink r:id="rId41" w:history="1">
        <w:r w:rsidRPr="00AE0DA2">
          <w:rPr>
            <w:rStyle w:val="Hyperlink"/>
            <w:b/>
            <w:bCs/>
            <w:lang w:val="en-US"/>
          </w:rPr>
          <w:t>certain funders</w:t>
        </w:r>
      </w:hyperlink>
      <w:r w:rsidRPr="00AE0DA2">
        <w:rPr>
          <w:lang w:val="en-US"/>
        </w:rPr>
        <w:t> mandate a particular type of CC license be used. This journal uses the CC-BY, CC-BY-NC and CC-BY-NC-ND </w:t>
      </w:r>
      <w:hyperlink r:id="rId42" w:history="1">
        <w:r w:rsidRPr="00AE0DA2">
          <w:rPr>
            <w:rStyle w:val="Hyperlink"/>
            <w:b/>
            <w:bCs/>
            <w:lang w:val="en-US"/>
          </w:rPr>
          <w:t>Creative Commons License</w:t>
        </w:r>
      </w:hyperlink>
      <w:r w:rsidRPr="00AE0DA2">
        <w:rPr>
          <w:lang w:val="en-US"/>
        </w:rPr>
        <w:t>.</w:t>
      </w:r>
    </w:p>
    <w:p w14:paraId="26399EA3" w14:textId="77777777" w:rsidR="00AE0DA2" w:rsidRPr="00AE0DA2" w:rsidRDefault="00AE0DA2" w:rsidP="00AE0DA2">
      <w:pPr>
        <w:rPr>
          <w:lang w:val="en-US"/>
        </w:rPr>
      </w:pPr>
      <w:r w:rsidRPr="00AE0DA2">
        <w:rPr>
          <w:i/>
          <w:iCs/>
          <w:lang w:val="en-US"/>
        </w:rPr>
        <w:t>Self-Archiving Definitions and Policies</w:t>
      </w:r>
      <w:r w:rsidRPr="00AE0DA2">
        <w:rPr>
          <w:lang w:val="en-US"/>
        </w:rPr>
        <w:t>: Note that the journal’s standard copyright agreement allows for </w:t>
      </w:r>
      <w:hyperlink r:id="rId43" w:history="1">
        <w:r w:rsidRPr="00AE0DA2">
          <w:rPr>
            <w:rStyle w:val="Hyperlink"/>
            <w:b/>
            <w:bCs/>
            <w:lang w:val="en-US"/>
          </w:rPr>
          <w:t>self-archiving</w:t>
        </w:r>
      </w:hyperlink>
      <w:r w:rsidRPr="00AE0DA2">
        <w:rPr>
          <w:lang w:val="en-US"/>
        </w:rPr>
        <w:t> of different versions of the article under specific conditions.</w:t>
      </w:r>
    </w:p>
    <w:p w14:paraId="0B87A26B" w14:textId="77777777" w:rsidR="00AE0DA2" w:rsidRPr="00AE0DA2" w:rsidRDefault="00AE0DA2" w:rsidP="00AE0DA2">
      <w:pPr>
        <w:rPr>
          <w:lang w:val="en-US"/>
        </w:rPr>
      </w:pPr>
      <w:r w:rsidRPr="00AE0DA2">
        <w:rPr>
          <w:b/>
          <w:bCs/>
          <w:lang w:val="en-US"/>
        </w:rPr>
        <w:t>Proofs</w:t>
      </w:r>
    </w:p>
    <w:p w14:paraId="6D6E961F" w14:textId="77777777" w:rsidR="00AE0DA2" w:rsidRPr="00AE0DA2" w:rsidRDefault="00AE0DA2" w:rsidP="00AE0DA2">
      <w:pPr>
        <w:rPr>
          <w:lang w:val="en-US"/>
        </w:rPr>
      </w:pPr>
      <w:r w:rsidRPr="00AE0DA2">
        <w:rPr>
          <w:lang w:val="en-US"/>
        </w:rPr>
        <w:t>Authors will receive an e-mail notification with a link and instructions for accessing HTML page proofs online/with their proofs included as a pdf. Authors should also make sure that any renumbered tables, figures, or references match text citations and that figure legends correspond with text citations and actual figures. Proofs must be returned within 48 hours of receipt of the email.</w:t>
      </w:r>
    </w:p>
    <w:p w14:paraId="46820664" w14:textId="77777777" w:rsidR="00AE0DA2" w:rsidRPr="00AE0DA2" w:rsidRDefault="00AE0DA2" w:rsidP="00AE0DA2">
      <w:pPr>
        <w:rPr>
          <w:lang w:val="en-US"/>
        </w:rPr>
      </w:pPr>
      <w:r w:rsidRPr="00AE0DA2">
        <w:rPr>
          <w:b/>
          <w:bCs/>
          <w:lang w:val="en-US"/>
        </w:rPr>
        <w:t>Continuous Publication</w:t>
      </w:r>
    </w:p>
    <w:p w14:paraId="053C1029" w14:textId="77777777" w:rsidR="00AE0DA2" w:rsidRPr="00AE0DA2" w:rsidRDefault="00AE0DA2" w:rsidP="00AE0DA2">
      <w:pPr>
        <w:rPr>
          <w:lang w:val="en-US"/>
        </w:rPr>
      </w:pPr>
      <w:r w:rsidRPr="00AE0DA2">
        <w:rPr>
          <w:lang w:val="en-US"/>
        </w:rPr>
        <w:t>Under a Continuous Publication model used at Wiley, journal articles are published directly into an online issue with their final citations as soon as they are ready. There is no issue curation and no issue pagination; articles publish when they have completed production and are not held for upcoming issues. The ability to publish an article online before its issue is completed provides faster publishing of articles with final citation details for the academic community.</w:t>
      </w:r>
    </w:p>
    <w:p w14:paraId="6C44A299" w14:textId="77777777" w:rsidR="00AE0DA2" w:rsidRPr="00AE0DA2" w:rsidRDefault="00AE0DA2" w:rsidP="00AE0DA2">
      <w:pPr>
        <w:rPr>
          <w:lang w:val="en-US"/>
        </w:rPr>
      </w:pPr>
      <w:r w:rsidRPr="00AE0DA2">
        <w:rPr>
          <w:b/>
          <w:bCs/>
          <w:lang w:val="en-US"/>
        </w:rPr>
        <w:t>Article Promotion Support</w:t>
      </w:r>
    </w:p>
    <w:p w14:paraId="201EC025" w14:textId="77777777" w:rsidR="00AE0DA2" w:rsidRPr="00AE0DA2" w:rsidRDefault="00AE0DA2" w:rsidP="00AE0DA2">
      <w:pPr>
        <w:rPr>
          <w:lang w:val="en-US"/>
        </w:rPr>
      </w:pPr>
      <w:hyperlink r:id="rId44" w:history="1">
        <w:r w:rsidRPr="00AE0DA2">
          <w:rPr>
            <w:rStyle w:val="Hyperlink"/>
            <w:b/>
            <w:bCs/>
            <w:lang w:val="en-US"/>
          </w:rPr>
          <w:t>Wiley Editing Services</w:t>
        </w:r>
      </w:hyperlink>
      <w:r w:rsidRPr="00AE0DA2">
        <w:rPr>
          <w:lang w:val="en-US"/>
        </w:rPr>
        <w:t> offers professional video, design, and writing services to create shareable video abstracts, infographics, conference posters, lay summaries, and research news stories for your research – so you can help your research get the attention it deserves.</w:t>
      </w:r>
    </w:p>
    <w:p w14:paraId="56BE08F5" w14:textId="77777777" w:rsidR="00AE0DA2" w:rsidRPr="00AE0DA2" w:rsidRDefault="00AE0DA2" w:rsidP="00AE0DA2">
      <w:pPr>
        <w:rPr>
          <w:lang w:val="en-US"/>
        </w:rPr>
      </w:pPr>
      <w:r w:rsidRPr="00AE0DA2">
        <w:rPr>
          <w:b/>
          <w:bCs/>
          <w:lang w:val="en-US"/>
        </w:rPr>
        <w:lastRenderedPageBreak/>
        <w:t>Cover Image Submissions</w:t>
      </w:r>
    </w:p>
    <w:p w14:paraId="536A7DB6" w14:textId="77777777" w:rsidR="00AE0DA2" w:rsidRPr="00AE0DA2" w:rsidRDefault="00AE0DA2" w:rsidP="00AE0DA2">
      <w:pPr>
        <w:rPr>
          <w:lang w:val="en-US"/>
        </w:rPr>
      </w:pPr>
      <w:r w:rsidRPr="00AE0DA2">
        <w:rPr>
          <w:lang w:val="en-US"/>
        </w:rPr>
        <w:t>This journal accepts artwork submissions for Cover Images. This is an optional service you can use to help increase article exposure and showcase your research. For more information, including artwork guidelines, pricing, and submission details, please visit the </w:t>
      </w:r>
      <w:hyperlink r:id="rId45" w:history="1">
        <w:r w:rsidRPr="00AE0DA2">
          <w:rPr>
            <w:rStyle w:val="Hyperlink"/>
            <w:b/>
            <w:bCs/>
            <w:lang w:val="en-US"/>
          </w:rPr>
          <w:t>Journal Cover Image page</w:t>
        </w:r>
      </w:hyperlink>
      <w:r w:rsidRPr="00AE0DA2">
        <w:rPr>
          <w:lang w:val="en-US"/>
        </w:rPr>
        <w:t>.</w:t>
      </w:r>
    </w:p>
    <w:p w14:paraId="37659FBC" w14:textId="77777777" w:rsidR="00AE0DA2" w:rsidRPr="00AE0DA2" w:rsidRDefault="00AE0DA2" w:rsidP="00AE0DA2">
      <w:pPr>
        <w:rPr>
          <w:lang w:val="en-US"/>
        </w:rPr>
      </w:pPr>
      <w:hyperlink r:id="rId46" w:history="1">
        <w:r w:rsidRPr="00AE0DA2">
          <w:rPr>
            <w:rStyle w:val="Hyperlink"/>
            <w:b/>
            <w:bCs/>
            <w:lang w:val="en-US"/>
          </w:rPr>
          <w:t>Wiley Editing Services</w:t>
        </w:r>
      </w:hyperlink>
      <w:r w:rsidRPr="00AE0DA2">
        <w:rPr>
          <w:lang w:val="en-US"/>
        </w:rPr>
        <w:t> offers a professional cover image design service that creates eye-catching images, ready to be showcased on the journal cover.</w:t>
      </w:r>
    </w:p>
    <w:p w14:paraId="50ADC95C" w14:textId="77777777" w:rsidR="00AE0DA2" w:rsidRPr="00AE0DA2" w:rsidRDefault="00AE0DA2" w:rsidP="00AE0DA2">
      <w:pPr>
        <w:rPr>
          <w:lang w:val="en-US"/>
        </w:rPr>
      </w:pPr>
      <w:r w:rsidRPr="00AE0DA2">
        <w:rPr>
          <w:b/>
          <w:bCs/>
          <w:lang w:val="en-US"/>
        </w:rPr>
        <w:t>Author Name Change Policy</w:t>
      </w:r>
    </w:p>
    <w:p w14:paraId="3612B500" w14:textId="77777777" w:rsidR="00AE0DA2" w:rsidRPr="00AE0DA2" w:rsidRDefault="00AE0DA2" w:rsidP="00AE0DA2">
      <w:pPr>
        <w:rPr>
          <w:lang w:val="en-US"/>
        </w:rPr>
      </w:pPr>
      <w:r w:rsidRPr="00AE0DA2">
        <w:rPr>
          <w:lang w:val="en-US"/>
        </w:rPr>
        <w:t>In cases where authors wish to change their name following publication, Wiley will update and republish the paper and redeliver the updated metadata to indexing services. Our editorial and production teams will use discretion in recognising that name changes may be of a sensitive and private nature for various reasons including (but not limited to) alignment with gender identity, or as a result of marriage, divorce, or religious conversion. Accordingly, to protect the author’s privacy, we will not publish a correction notice to the paper, and we will not notify co-authors of the change. Authors should contact the journal’s Editorial Office with their name change request.</w:t>
      </w:r>
    </w:p>
    <w:p w14:paraId="06B68E08" w14:textId="77777777" w:rsidR="00AE0DA2" w:rsidRPr="00AE0DA2" w:rsidRDefault="00AE0DA2" w:rsidP="00AE0DA2">
      <w:pPr>
        <w:rPr>
          <w:lang w:val="en-US"/>
        </w:rPr>
      </w:pPr>
      <w:r w:rsidRPr="00AE0DA2">
        <w:rPr>
          <w:b/>
          <w:bCs/>
          <w:lang w:val="en-US"/>
        </w:rPr>
        <w:t>Correction to authorship</w:t>
      </w:r>
    </w:p>
    <w:p w14:paraId="247371E5" w14:textId="77777777" w:rsidR="00AE0DA2" w:rsidRPr="00AE0DA2" w:rsidRDefault="00AE0DA2" w:rsidP="00AE0DA2">
      <w:pPr>
        <w:rPr>
          <w:lang w:val="en-US"/>
        </w:rPr>
      </w:pPr>
      <w:r w:rsidRPr="00AE0DA2">
        <w:rPr>
          <w:lang w:val="en-US"/>
        </w:rPr>
        <w:t>In accordance with Wiley’s </w:t>
      </w:r>
      <w:hyperlink r:id="rId47" w:anchor="5" w:history="1">
        <w:r w:rsidRPr="00AE0DA2">
          <w:rPr>
            <w:rStyle w:val="Hyperlink"/>
            <w:b/>
            <w:bCs/>
            <w:lang w:val="en-US"/>
          </w:rPr>
          <w:t>Best Practice Guidelines on Research Integrity and Publishing Ethics</w:t>
        </w:r>
      </w:hyperlink>
      <w:r w:rsidRPr="00AE0DA2">
        <w:rPr>
          <w:lang w:val="en-US"/>
        </w:rPr>
        <w:t> and the </w:t>
      </w:r>
      <w:hyperlink r:id="rId48" w:history="1">
        <w:r w:rsidRPr="00AE0DA2">
          <w:rPr>
            <w:rStyle w:val="Hyperlink"/>
            <w:b/>
            <w:bCs/>
            <w:lang w:val="en-US"/>
          </w:rPr>
          <w:t>Committee on Publication Ethics</w:t>
        </w:r>
      </w:hyperlink>
      <w:r w:rsidRPr="00AE0DA2">
        <w:rPr>
          <w:lang w:val="en-US"/>
        </w:rPr>
        <w:t>’ guidance, </w:t>
      </w:r>
      <w:r w:rsidRPr="00AE0DA2">
        <w:rPr>
          <w:i/>
          <w:iCs/>
          <w:lang w:val="en-US"/>
        </w:rPr>
        <w:t>Pharmacoepidemiology &amp; Drug Safety</w:t>
      </w:r>
      <w:r w:rsidRPr="00AE0DA2">
        <w:rPr>
          <w:lang w:val="en-US"/>
        </w:rPr>
        <w:t> will allow authors to correct authorship on a submitted, accepted, or published article if a valid reason exists to do so. All authors – including those to be added or removed – must agree to any proposed change. To request a change to the author list, please complete the </w:t>
      </w:r>
      <w:hyperlink r:id="rId49" w:history="1">
        <w:r w:rsidRPr="00AE0DA2">
          <w:rPr>
            <w:rStyle w:val="Hyperlink"/>
            <w:b/>
            <w:bCs/>
            <w:lang w:val="en-US"/>
          </w:rPr>
          <w:t>Request for Changes to a Journal Article Author List Form</w:t>
        </w:r>
      </w:hyperlink>
      <w:r w:rsidRPr="00AE0DA2">
        <w:rPr>
          <w:lang w:val="en-US"/>
        </w:rPr>
        <w:t> and contact either the journal’s editorial or production office, depending on the status of the article. Authorship changes will not be considered without a fully completed Author Change form. (Correcting authorship is different from changing an author’s name; the relevant policy for that can be found in </w:t>
      </w:r>
      <w:hyperlink r:id="rId50" w:anchor="5" w:history="1">
        <w:r w:rsidRPr="00AE0DA2">
          <w:rPr>
            <w:rStyle w:val="Hyperlink"/>
            <w:b/>
            <w:bCs/>
            <w:lang w:val="en-US"/>
          </w:rPr>
          <w:t>Wiley’s Best Practice Guidelines</w:t>
        </w:r>
      </w:hyperlink>
      <w:r w:rsidRPr="00AE0DA2">
        <w:rPr>
          <w:lang w:val="en-US"/>
        </w:rPr>
        <w:t> under “Author name changes after publication”.)</w:t>
      </w:r>
    </w:p>
    <w:p w14:paraId="7BE51F60" w14:textId="77777777" w:rsidR="00AE0DA2" w:rsidRPr="00AE0DA2" w:rsidRDefault="00AE0DA2" w:rsidP="00AE0DA2">
      <w:pPr>
        <w:rPr>
          <w:b/>
          <w:bCs/>
          <w:lang w:val="en-US"/>
        </w:rPr>
      </w:pPr>
      <w:r w:rsidRPr="00AE0DA2">
        <w:rPr>
          <w:b/>
          <w:bCs/>
          <w:lang w:val="en-US"/>
        </w:rPr>
        <w:t>4. Manuscript Transfer Programme</w:t>
      </w:r>
    </w:p>
    <w:p w14:paraId="1FF1A721" w14:textId="77777777" w:rsidR="00AE0DA2" w:rsidRPr="00AE0DA2" w:rsidRDefault="00AE0DA2" w:rsidP="00AE0DA2">
      <w:pPr>
        <w:rPr>
          <w:lang w:val="en-US"/>
        </w:rPr>
      </w:pPr>
      <w:r w:rsidRPr="00AE0DA2">
        <w:rPr>
          <w:lang w:val="en-US"/>
        </w:rPr>
        <w:t>This journal works with the American Society for Pharmacology and Experimental Therapeutics (ASPET), the British Pharmacological Society (BPS) and Wiley’s Open Access Journal, Pharmacology Research &amp; Perspectives, to enable rapid publication of good-quality research that is unable to be accepted for publication by our journal. Authors may be offered the option of having the paper, along with any related peer reviews, automatically transferred for consideration by the Editors of Pharmacology Research &amp; Perspectives. Authors will not need to reformat or rewrite their manuscript at this stage, and publication decisions will be made a short time after the transfer takes place. The Editors of Pharmacology Research &amp; Perspectives will accept submissions that report well-conducted research that reaches the standard acceptable for publication. Pharmacology Research &amp; Perspectives is a Wiley Open Access journal and </w:t>
      </w:r>
      <w:hyperlink r:id="rId51" w:history="1">
        <w:r w:rsidRPr="00AE0DA2">
          <w:rPr>
            <w:rStyle w:val="Hyperlink"/>
            <w:b/>
            <w:bCs/>
            <w:lang w:val="en-US"/>
          </w:rPr>
          <w:t>article publication fees apply</w:t>
        </w:r>
      </w:hyperlink>
      <w:r w:rsidRPr="00AE0DA2">
        <w:rPr>
          <w:lang w:val="en-US"/>
        </w:rPr>
        <w:t>. It has an impact factor of 2.052. For more information please see </w:t>
      </w:r>
      <w:hyperlink r:id="rId52" w:history="1">
        <w:r w:rsidRPr="00AE0DA2">
          <w:rPr>
            <w:rStyle w:val="Hyperlink"/>
            <w:b/>
            <w:bCs/>
            <w:lang w:val="en-US"/>
          </w:rPr>
          <w:t>here</w:t>
        </w:r>
      </w:hyperlink>
      <w:r w:rsidRPr="00AE0DA2">
        <w:rPr>
          <w:lang w:val="en-US"/>
        </w:rPr>
        <w:t>.</w:t>
      </w:r>
    </w:p>
    <w:p w14:paraId="072D6675" w14:textId="77777777" w:rsidR="00AE0DA2" w:rsidRPr="00AE0DA2" w:rsidRDefault="00AE0DA2">
      <w:pPr>
        <w:rPr>
          <w:lang w:val="en-US"/>
        </w:rPr>
      </w:pPr>
    </w:p>
    <w:sectPr w:rsidR="00AE0DA2" w:rsidRPr="00AE0DA2">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03E67"/>
    <w:multiLevelType w:val="multilevel"/>
    <w:tmpl w:val="6F72D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34D00DF"/>
    <w:multiLevelType w:val="multilevel"/>
    <w:tmpl w:val="2D86F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5D61C42"/>
    <w:multiLevelType w:val="hybridMultilevel"/>
    <w:tmpl w:val="D9285E7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5788554C"/>
    <w:multiLevelType w:val="multilevel"/>
    <w:tmpl w:val="F378D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AD92CDE"/>
    <w:multiLevelType w:val="multilevel"/>
    <w:tmpl w:val="00D68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D173BE5"/>
    <w:multiLevelType w:val="multilevel"/>
    <w:tmpl w:val="10F61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E777DE9"/>
    <w:multiLevelType w:val="hybridMultilevel"/>
    <w:tmpl w:val="0D946C34"/>
    <w:lvl w:ilvl="0" w:tplc="E788CF7A">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896284031">
    <w:abstractNumId w:val="3"/>
  </w:num>
  <w:num w:numId="2" w16cid:durableId="1160733765">
    <w:abstractNumId w:val="0"/>
  </w:num>
  <w:num w:numId="3" w16cid:durableId="431441715">
    <w:abstractNumId w:val="5"/>
  </w:num>
  <w:num w:numId="4" w16cid:durableId="452552227">
    <w:abstractNumId w:val="4"/>
  </w:num>
  <w:num w:numId="5" w16cid:durableId="2010133868">
    <w:abstractNumId w:val="1"/>
  </w:num>
  <w:num w:numId="6" w16cid:durableId="203565865">
    <w:abstractNumId w:val="6"/>
  </w:num>
  <w:num w:numId="7" w16cid:durableId="182531644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283"/>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603E8D"/>
    <w:rsid w:val="000A52D5"/>
    <w:rsid w:val="000F142F"/>
    <w:rsid w:val="001A3317"/>
    <w:rsid w:val="002A205F"/>
    <w:rsid w:val="003C498F"/>
    <w:rsid w:val="004210EB"/>
    <w:rsid w:val="00487725"/>
    <w:rsid w:val="005129FB"/>
    <w:rsid w:val="00603E8D"/>
    <w:rsid w:val="006A713B"/>
    <w:rsid w:val="00744DA1"/>
    <w:rsid w:val="00757D8F"/>
    <w:rsid w:val="00853FB6"/>
    <w:rsid w:val="008A7AAF"/>
    <w:rsid w:val="008B365B"/>
    <w:rsid w:val="0096242B"/>
    <w:rsid w:val="009E2F05"/>
    <w:rsid w:val="00A84716"/>
    <w:rsid w:val="00AA24F9"/>
    <w:rsid w:val="00AB6085"/>
    <w:rsid w:val="00AE0DA2"/>
    <w:rsid w:val="00AE5610"/>
    <w:rsid w:val="00CD7AE2"/>
    <w:rsid w:val="00D40588"/>
    <w:rsid w:val="00E747E5"/>
    <w:rsid w:val="00EB7ECE"/>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D462C6"/>
  <w15:chartTrackingRefBased/>
  <w15:docId w15:val="{D37A4499-E60C-4820-B172-EF369D5096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03E8D"/>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603E8D"/>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603E8D"/>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603E8D"/>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603E8D"/>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603E8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03E8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03E8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03E8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3E8D"/>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603E8D"/>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603E8D"/>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603E8D"/>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603E8D"/>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603E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03E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03E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03E8D"/>
    <w:rPr>
      <w:rFonts w:eastAsiaTheme="majorEastAsia" w:cstheme="majorBidi"/>
      <w:color w:val="272727" w:themeColor="text1" w:themeTint="D8"/>
    </w:rPr>
  </w:style>
  <w:style w:type="paragraph" w:styleId="Title">
    <w:name w:val="Title"/>
    <w:basedOn w:val="Normal"/>
    <w:next w:val="Normal"/>
    <w:link w:val="TitleChar"/>
    <w:uiPriority w:val="10"/>
    <w:qFormat/>
    <w:rsid w:val="00603E8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3E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03E8D"/>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03E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03E8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03E8D"/>
    <w:rPr>
      <w:i/>
      <w:iCs/>
      <w:color w:val="404040" w:themeColor="text1" w:themeTint="BF"/>
    </w:rPr>
  </w:style>
  <w:style w:type="paragraph" w:styleId="ListParagraph">
    <w:name w:val="List Paragraph"/>
    <w:basedOn w:val="Normal"/>
    <w:uiPriority w:val="34"/>
    <w:qFormat/>
    <w:rsid w:val="00603E8D"/>
    <w:pPr>
      <w:ind w:left="720"/>
      <w:contextualSpacing/>
    </w:pPr>
  </w:style>
  <w:style w:type="character" w:styleId="IntenseEmphasis">
    <w:name w:val="Intense Emphasis"/>
    <w:basedOn w:val="DefaultParagraphFont"/>
    <w:uiPriority w:val="21"/>
    <w:qFormat/>
    <w:rsid w:val="00603E8D"/>
    <w:rPr>
      <w:i/>
      <w:iCs/>
      <w:color w:val="365F91" w:themeColor="accent1" w:themeShade="BF"/>
    </w:rPr>
  </w:style>
  <w:style w:type="paragraph" w:styleId="IntenseQuote">
    <w:name w:val="Intense Quote"/>
    <w:basedOn w:val="Normal"/>
    <w:next w:val="Normal"/>
    <w:link w:val="IntenseQuoteChar"/>
    <w:uiPriority w:val="30"/>
    <w:qFormat/>
    <w:rsid w:val="00603E8D"/>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603E8D"/>
    <w:rPr>
      <w:i/>
      <w:iCs/>
      <w:color w:val="365F91" w:themeColor="accent1" w:themeShade="BF"/>
    </w:rPr>
  </w:style>
  <w:style w:type="character" w:styleId="IntenseReference">
    <w:name w:val="Intense Reference"/>
    <w:basedOn w:val="DefaultParagraphFont"/>
    <w:uiPriority w:val="32"/>
    <w:qFormat/>
    <w:rsid w:val="00603E8D"/>
    <w:rPr>
      <w:b/>
      <w:bCs/>
      <w:smallCaps/>
      <w:color w:val="365F91" w:themeColor="accent1" w:themeShade="BF"/>
      <w:spacing w:val="5"/>
    </w:rPr>
  </w:style>
  <w:style w:type="character" w:styleId="Hyperlink">
    <w:name w:val="Hyperlink"/>
    <w:basedOn w:val="DefaultParagraphFont"/>
    <w:uiPriority w:val="99"/>
    <w:unhideWhenUsed/>
    <w:rsid w:val="00AE0DA2"/>
    <w:rPr>
      <w:color w:val="0000FF" w:themeColor="hyperlink"/>
      <w:u w:val="single"/>
    </w:rPr>
  </w:style>
  <w:style w:type="character" w:styleId="UnresolvedMention">
    <w:name w:val="Unresolved Mention"/>
    <w:basedOn w:val="DefaultParagraphFont"/>
    <w:uiPriority w:val="99"/>
    <w:semiHidden/>
    <w:unhideWhenUsed/>
    <w:rsid w:val="00AE0DA2"/>
    <w:rPr>
      <w:color w:val="605E5C"/>
      <w:shd w:val="clear" w:color="auto" w:fill="E1DFDD"/>
    </w:rPr>
  </w:style>
  <w:style w:type="character" w:styleId="FollowedHyperlink">
    <w:name w:val="FollowedHyperlink"/>
    <w:basedOn w:val="DefaultParagraphFont"/>
    <w:uiPriority w:val="99"/>
    <w:semiHidden/>
    <w:unhideWhenUsed/>
    <w:rsid w:val="00D40588"/>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authorservices.wiley.com/asset/Author%20Guidelines%20Standard%20Reference%20Text.pdf" TargetMode="External"/><Relationship Id="rId18" Type="http://schemas.openxmlformats.org/officeDocument/2006/relationships/hyperlink" Target="https://icmje.org/recommendations/browse/" TargetMode="External"/><Relationship Id="rId26" Type="http://schemas.openxmlformats.org/officeDocument/2006/relationships/hyperlink" Target="https://authorservices.wiley.com/Reviewers/journal-reviewers/what-is-peer-review/types-of-peer-review.html" TargetMode="External"/><Relationship Id="rId39" Type="http://schemas.openxmlformats.org/officeDocument/2006/relationships/hyperlink" Target="http://www.wileyauthors.com/onlineopen" TargetMode="External"/><Relationship Id="rId3" Type="http://schemas.openxmlformats.org/officeDocument/2006/relationships/settings" Target="settings.xml"/><Relationship Id="rId21" Type="http://schemas.openxmlformats.org/officeDocument/2006/relationships/hyperlink" Target="https://onlinelibrary.wiley.com/doi/abs/10.1002/pds.5481" TargetMode="External"/><Relationship Id="rId34" Type="http://schemas.openxmlformats.org/officeDocument/2006/relationships/hyperlink" Target="https://publicationethics.org/core-practices" TargetMode="External"/><Relationship Id="rId42" Type="http://schemas.openxmlformats.org/officeDocument/2006/relationships/hyperlink" Target="https://authorservices.wiley.com/author-resources/Journal-Authors/licensing/open-access-agreements.html" TargetMode="External"/><Relationship Id="rId47" Type="http://schemas.openxmlformats.org/officeDocument/2006/relationships/hyperlink" Target="https://authorservices.wiley.com/ethics-guidelines/index.html" TargetMode="External"/><Relationship Id="rId50" Type="http://schemas.openxmlformats.org/officeDocument/2006/relationships/hyperlink" Target="https://authorservices.wiley.com/ethics-guidelines/index.html" TargetMode="External"/><Relationship Id="rId7" Type="http://schemas.openxmlformats.org/officeDocument/2006/relationships/hyperlink" Target="https://onlinelibrary.wiley.com/pb-assets/assets/10991557/PDS_Conflict_of_Interest_Form-1510057900000.docx" TargetMode="External"/><Relationship Id="rId12" Type="http://schemas.openxmlformats.org/officeDocument/2006/relationships/hyperlink" Target="http://www.wileyauthors.com/seo" TargetMode="External"/><Relationship Id="rId17" Type="http://schemas.openxmlformats.org/officeDocument/2006/relationships/hyperlink" Target="https://wame.org/identifying-predatory-or-pseudo-journals" TargetMode="External"/><Relationship Id="rId25" Type="http://schemas.openxmlformats.org/officeDocument/2006/relationships/hyperlink" Target="http://www.encepp.eu/encepp/studiesDatabase.jsp" TargetMode="External"/><Relationship Id="rId33" Type="http://schemas.openxmlformats.org/officeDocument/2006/relationships/hyperlink" Target="http://publicationethics.org/" TargetMode="External"/><Relationship Id="rId38" Type="http://schemas.openxmlformats.org/officeDocument/2006/relationships/hyperlink" Target="http://www.wileyauthors.com/" TargetMode="External"/><Relationship Id="rId46" Type="http://schemas.openxmlformats.org/officeDocument/2006/relationships/hyperlink" Target="https://wileyeditingservices.com/en/article-promotion/cover-image-design.html?utm_source=wol&amp;utm_medium=backlink&amp;utm_term=ag&amp;utm_content=cid&amp;utm_campaign=prodops" TargetMode="External"/><Relationship Id="rId2" Type="http://schemas.openxmlformats.org/officeDocument/2006/relationships/styles" Target="styles.xml"/><Relationship Id="rId16" Type="http://schemas.openxmlformats.org/officeDocument/2006/relationships/hyperlink" Target="https://authorservices.wiley.com/author-resources/Journal-Authors/submission-peer-review/manuscript-transfer.html" TargetMode="External"/><Relationship Id="rId20" Type="http://schemas.openxmlformats.org/officeDocument/2006/relationships/hyperlink" Target="https://cse.memberclicks.net/predatory-or-deceptive-publishers-recommendations-for-caution" TargetMode="External"/><Relationship Id="rId29" Type="http://schemas.openxmlformats.org/officeDocument/2006/relationships/hyperlink" Target="http://www.strobe-statement.org/" TargetMode="External"/><Relationship Id="rId41" Type="http://schemas.openxmlformats.org/officeDocument/2006/relationships/hyperlink" Target="https://authorservices.wiley.com/author-resources/Journal-Authors/open-access/author-compliance-tool.html" TargetMode="External"/><Relationship Id="rId54"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orcid.org/" TargetMode="External"/><Relationship Id="rId11" Type="http://schemas.openxmlformats.org/officeDocument/2006/relationships/hyperlink" Target="https://authorservices.wiley.com/author-resources/Journal-Authors/licensing/licensing-info-faqs.html" TargetMode="External"/><Relationship Id="rId24" Type="http://schemas.openxmlformats.org/officeDocument/2006/relationships/hyperlink" Target="http://clinicaltrials.gov/" TargetMode="External"/><Relationship Id="rId32" Type="http://schemas.openxmlformats.org/officeDocument/2006/relationships/hyperlink" Target="https://authorservices.wiley.com/ethics-guidelines/index.html" TargetMode="External"/><Relationship Id="rId37" Type="http://schemas.openxmlformats.org/officeDocument/2006/relationships/hyperlink" Target="https://authorservices.wiley.com/ethics-guidelines/index.html" TargetMode="External"/><Relationship Id="rId40" Type="http://schemas.openxmlformats.org/officeDocument/2006/relationships/hyperlink" Target="https://authorservices.wiley.com/author-resources/Journal-Authors/licensing/licensing-info-faqs.html" TargetMode="External"/><Relationship Id="rId45" Type="http://schemas.openxmlformats.org/officeDocument/2006/relationships/hyperlink" Target="https://authorservices.wiley.com/author-resources/Journal-Authors/Promotion/journal-cover-image.html?utm_source=wol&amp;utm_medium=backlink&amp;utm_term=ag&amp;utm_content=covers&amp;utm_campaign=prodops" TargetMode="External"/><Relationship Id="rId53" Type="http://schemas.openxmlformats.org/officeDocument/2006/relationships/fontTable" Target="fontTable.xml"/><Relationship Id="rId5" Type="http://schemas.openxmlformats.org/officeDocument/2006/relationships/hyperlink" Target="https://wiley.atyponrex.com/journal/PDS" TargetMode="External"/><Relationship Id="rId15" Type="http://schemas.openxmlformats.org/officeDocument/2006/relationships/hyperlink" Target="https://authorservices.wiley.com/author-resources/Journal-Authors/Prepare/manuscript-preparation-guidelines.html/supporting-information.html" TargetMode="External"/><Relationship Id="rId23" Type="http://schemas.openxmlformats.org/officeDocument/2006/relationships/hyperlink" Target="https://osf.io/registries/rwe" TargetMode="External"/><Relationship Id="rId28" Type="http://schemas.openxmlformats.org/officeDocument/2006/relationships/hyperlink" Target="http://onlinelibrary.wiley.com/enhanced/doi/10.1002/pds.3891" TargetMode="External"/><Relationship Id="rId36" Type="http://schemas.openxmlformats.org/officeDocument/2006/relationships/hyperlink" Target="https://authorservices.wiley.com/author-resources/Journal-Authors/Prepare/publishing-ethics.html" TargetMode="External"/><Relationship Id="rId49" Type="http://schemas.openxmlformats.org/officeDocument/2006/relationships/hyperlink" Target="https://authorservices.wiley.com/asset/Authorship-change-form_AS.pdf" TargetMode="External"/><Relationship Id="rId10" Type="http://schemas.openxmlformats.org/officeDocument/2006/relationships/hyperlink" Target="https://authorservices.wiley.com/Reviewers/journal-reviewers/recognition-for-reviewers/distinguish-yourself-with-orcid.html" TargetMode="External"/><Relationship Id="rId19" Type="http://schemas.openxmlformats.org/officeDocument/2006/relationships/hyperlink" Target="https://publicationethics.org/news-opinion/predatory-behaviour-publication-ethics" TargetMode="External"/><Relationship Id="rId31" Type="http://schemas.openxmlformats.org/officeDocument/2006/relationships/hyperlink" Target="http://www.consort-statement.org/" TargetMode="External"/><Relationship Id="rId44" Type="http://schemas.openxmlformats.org/officeDocument/2006/relationships/hyperlink" Target="https://wileyeditingservices.com/en/article-promotion/?utm_source=wol&amp;utm_medium=backlink&amp;utm_term=ag&amp;utm_content=promo&amp;utm_campaign=prodops" TargetMode="External"/><Relationship Id="rId52" Type="http://schemas.openxmlformats.org/officeDocument/2006/relationships/hyperlink" Target="https://bpspubs.onlinelibrary.wiley.com/hub/journal/20521707/publish-with-pharmacology-research-and-perspectives.html" TargetMode="External"/><Relationship Id="rId4" Type="http://schemas.openxmlformats.org/officeDocument/2006/relationships/webSettings" Target="webSettings.xml"/><Relationship Id="rId9" Type="http://schemas.openxmlformats.org/officeDocument/2006/relationships/hyperlink" Target="https://www.crossref.org/services/funder-registry/" TargetMode="External"/><Relationship Id="rId14" Type="http://schemas.openxmlformats.org/officeDocument/2006/relationships/hyperlink" Target="https://authorservices.wiley.com/asset/photos/electronic_artwork_guidelines.pdf" TargetMode="External"/><Relationship Id="rId22" Type="http://schemas.openxmlformats.org/officeDocument/2006/relationships/hyperlink" Target="https://onlinelibrary.wiley.com/pb-assets/assets/10991557/RWD%20profiling%20FAQs-1655899355407.pdf" TargetMode="External"/><Relationship Id="rId27" Type="http://schemas.openxmlformats.org/officeDocument/2006/relationships/hyperlink" Target="http://www.wileypeerreview.com/reviewpolicy" TargetMode="External"/><Relationship Id="rId30" Type="http://schemas.openxmlformats.org/officeDocument/2006/relationships/hyperlink" Target="http://www.record-statement.org/" TargetMode="External"/><Relationship Id="rId35" Type="http://schemas.openxmlformats.org/officeDocument/2006/relationships/hyperlink" Target="mailto:pds@wiley.com" TargetMode="External"/><Relationship Id="rId43" Type="http://schemas.openxmlformats.org/officeDocument/2006/relationships/hyperlink" Target="https://authorservices.wiley.com/author-resources/Journal-Authors/licensing/self-archiving.html" TargetMode="External"/><Relationship Id="rId48" Type="http://schemas.openxmlformats.org/officeDocument/2006/relationships/hyperlink" Target="https://publicationethics.org/authorship" TargetMode="External"/><Relationship Id="rId8" Type="http://schemas.openxmlformats.org/officeDocument/2006/relationships/hyperlink" Target="https://doi.org/10.1093/aje/kwae087" TargetMode="External"/><Relationship Id="rId51" Type="http://schemas.openxmlformats.org/officeDocument/2006/relationships/hyperlink" Target="https://bpspubs.onlinelibrary.wiley.com/hub/journal/20521707/article-publication-charges.html"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188</TotalTime>
  <Pages>7</Pages>
  <Words>4042</Words>
  <Characters>23041</Characters>
  <Application>Microsoft Office Word</Application>
  <DocSecurity>0</DocSecurity>
  <Lines>192</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jacopo.palo@libero.it</dc:creator>
  <cp:keywords/>
  <dc:description/>
  <cp:lastModifiedBy>Jacopo Palombarini</cp:lastModifiedBy>
  <cp:revision>14</cp:revision>
  <dcterms:created xsi:type="dcterms:W3CDTF">2025-12-23T11:59:00Z</dcterms:created>
  <dcterms:modified xsi:type="dcterms:W3CDTF">2026-01-25T16:49:00Z</dcterms:modified>
</cp:coreProperties>
</file>