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4824" w14:textId="452DD01A" w:rsidR="00AD5C97" w:rsidRDefault="000603BE" w:rsidP="000603BE">
      <w:pPr>
        <w:jc w:val="center"/>
        <w:rPr>
          <w:b/>
          <w:bCs/>
          <w:color w:val="FF0000"/>
          <w:sz w:val="52"/>
          <w:szCs w:val="52"/>
        </w:rPr>
      </w:pPr>
      <w:r w:rsidRPr="006C7681">
        <w:rPr>
          <w:b/>
          <w:bCs/>
          <w:color w:val="FF0000"/>
          <w:sz w:val="52"/>
          <w:szCs w:val="52"/>
        </w:rPr>
        <w:t>UNITA DI MISURA</w:t>
      </w:r>
    </w:p>
    <w:p w14:paraId="717174EE" w14:textId="430ABD31" w:rsidR="00CF73FD" w:rsidRDefault="00CF73FD" w:rsidP="006C7681">
      <w:pPr>
        <w:rPr>
          <w:b/>
          <w:bCs/>
          <w:sz w:val="28"/>
          <w:szCs w:val="28"/>
          <w:lang w:val="it-IT"/>
        </w:rPr>
      </w:pPr>
      <w:r w:rsidRPr="00CF73FD">
        <w:rPr>
          <w:b/>
          <w:bCs/>
          <w:sz w:val="28"/>
          <w:szCs w:val="28"/>
          <w:lang w:val="it-IT"/>
        </w:rPr>
        <w:t>Le unità di misura dei n</w:t>
      </w:r>
      <w:r>
        <w:rPr>
          <w:b/>
          <w:bCs/>
          <w:sz w:val="28"/>
          <w:szCs w:val="28"/>
          <w:lang w:val="it-IT"/>
        </w:rPr>
        <w:t>ostri elementi html si suddividono in due categorie:</w:t>
      </w:r>
    </w:p>
    <w:p w14:paraId="02B60E67" w14:textId="5EE3807D" w:rsidR="00CF73FD" w:rsidRDefault="00CF73FD" w:rsidP="00CF73FD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Unità di misura assolute</w:t>
      </w:r>
    </w:p>
    <w:p w14:paraId="1F08E4AE" w14:textId="2AF03C99" w:rsidR="00CF73FD" w:rsidRDefault="00CF73FD" w:rsidP="00CF73FD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Unità di misura relative</w:t>
      </w:r>
    </w:p>
    <w:p w14:paraId="4562CB64" w14:textId="77777777" w:rsidR="006C3D0A" w:rsidRDefault="006C3D0A" w:rsidP="006C3D0A">
      <w:pPr>
        <w:rPr>
          <w:b/>
          <w:bCs/>
          <w:sz w:val="28"/>
          <w:szCs w:val="28"/>
          <w:lang w:val="it-IT"/>
        </w:rPr>
      </w:pPr>
    </w:p>
    <w:p w14:paraId="2DF7A525" w14:textId="5F903127" w:rsidR="006C3D0A" w:rsidRPr="006C3D0A" w:rsidRDefault="00BC133B" w:rsidP="006C3D0A">
      <w:pPr>
        <w:jc w:val="center"/>
        <w:rPr>
          <w:b/>
          <w:bCs/>
          <w:color w:val="FF0000"/>
          <w:sz w:val="28"/>
          <w:szCs w:val="28"/>
          <w:lang w:val="it-IT"/>
        </w:rPr>
      </w:pPr>
      <w:r>
        <w:rPr>
          <w:b/>
          <w:bCs/>
          <w:color w:val="FF0000"/>
          <w:sz w:val="28"/>
          <w:szCs w:val="28"/>
          <w:lang w:val="it-IT"/>
        </w:rPr>
        <w:t>UNITA DI MISURA ASSOLUTE</w:t>
      </w:r>
    </w:p>
    <w:p w14:paraId="701342D4" w14:textId="77777777" w:rsidR="006C3D0A" w:rsidRPr="006C3D0A" w:rsidRDefault="006C3D0A" w:rsidP="006C3D0A">
      <w:pPr>
        <w:rPr>
          <w:b/>
          <w:bCs/>
          <w:sz w:val="28"/>
          <w:szCs w:val="28"/>
          <w:lang w:val="it-IT"/>
        </w:rPr>
      </w:pPr>
    </w:p>
    <w:p w14:paraId="1A5E2CC4" w14:textId="39BA9DF4" w:rsidR="00CF73FD" w:rsidRDefault="006C3D0A" w:rsidP="00CF73F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Le unità di misura assolute sono quelle base. Qui sotto è riportata</w:t>
      </w:r>
      <w:r w:rsidR="00BC133B">
        <w:rPr>
          <w:b/>
          <w:bCs/>
          <w:sz w:val="28"/>
          <w:szCs w:val="28"/>
          <w:lang w:val="it-IT"/>
        </w:rPr>
        <w:t xml:space="preserve"> una tabella con le unità di misura assolute.</w:t>
      </w:r>
    </w:p>
    <w:p w14:paraId="0D1D944B" w14:textId="77777777" w:rsidR="00BC133B" w:rsidRDefault="00BC133B" w:rsidP="00CF73FD">
      <w:pPr>
        <w:rPr>
          <w:b/>
          <w:bCs/>
          <w:sz w:val="28"/>
          <w:szCs w:val="28"/>
          <w:lang w:val="it-IT"/>
        </w:rPr>
      </w:pPr>
    </w:p>
    <w:p w14:paraId="0D6B40BB" w14:textId="770FF4DF" w:rsidR="00BC133B" w:rsidRDefault="00BC133B" w:rsidP="00CF73FD">
      <w:pPr>
        <w:rPr>
          <w:b/>
          <w:bCs/>
          <w:sz w:val="28"/>
          <w:szCs w:val="28"/>
          <w:lang w:val="it-IT"/>
        </w:rPr>
      </w:pPr>
      <w:r w:rsidRPr="00BC133B">
        <w:rPr>
          <w:b/>
          <w:bCs/>
          <w:sz w:val="28"/>
          <w:szCs w:val="28"/>
          <w:lang w:val="it-IT"/>
        </w:rPr>
        <w:drawing>
          <wp:inline distT="0" distB="0" distL="0" distR="0" wp14:anchorId="3A3208C5" wp14:editId="3AF5D212">
            <wp:extent cx="6332220" cy="3472815"/>
            <wp:effectExtent l="0" t="0" r="0" b="0"/>
            <wp:docPr id="11308622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62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EA3E" w14:textId="77777777" w:rsidR="00BC133B" w:rsidRDefault="00BC133B" w:rsidP="00CF73FD">
      <w:pPr>
        <w:rPr>
          <w:b/>
          <w:bCs/>
          <w:sz w:val="28"/>
          <w:szCs w:val="28"/>
          <w:lang w:val="it-IT"/>
        </w:rPr>
      </w:pPr>
    </w:p>
    <w:p w14:paraId="1F47BE87" w14:textId="77777777" w:rsidR="00BC133B" w:rsidRDefault="00BC133B" w:rsidP="00CF73F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In particolare, si ha che 1px è pari a:</w:t>
      </w:r>
    </w:p>
    <w:p w14:paraId="53563853" w14:textId="514913DA" w:rsidR="00BC133B" w:rsidRDefault="00BC133B" w:rsidP="00BC13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 w:rsidRPr="00BC133B">
        <w:rPr>
          <w:b/>
          <w:bCs/>
          <w:sz w:val="28"/>
          <w:szCs w:val="28"/>
          <w:lang w:val="it-IT"/>
        </w:rPr>
        <w:t xml:space="preserve"> </w:t>
      </w:r>
      <w:r w:rsidRPr="00BC133B">
        <w:rPr>
          <w:b/>
          <w:bCs/>
          <w:sz w:val="28"/>
          <w:szCs w:val="28"/>
          <w:lang w:val="it-IT"/>
        </w:rPr>
        <w:t xml:space="preserve">0.75 </w:t>
      </w:r>
      <w:proofErr w:type="spellStart"/>
      <w:r w:rsidRPr="00BC133B">
        <w:rPr>
          <w:b/>
          <w:bCs/>
          <w:sz w:val="28"/>
          <w:szCs w:val="28"/>
          <w:lang w:val="it-IT"/>
        </w:rPr>
        <w:t>P</w:t>
      </w:r>
      <w:r w:rsidRPr="00BC133B">
        <w:rPr>
          <w:b/>
          <w:bCs/>
          <w:sz w:val="28"/>
          <w:szCs w:val="28"/>
          <w:lang w:val="it-IT"/>
        </w:rPr>
        <w:t>t</w:t>
      </w:r>
      <w:proofErr w:type="spellEnd"/>
    </w:p>
    <w:p w14:paraId="146C910B" w14:textId="4169B771" w:rsidR="00BC133B" w:rsidRDefault="00BC133B" w:rsidP="00BC13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 w:rsidRPr="00BC133B">
        <w:rPr>
          <w:b/>
          <w:bCs/>
          <w:sz w:val="28"/>
          <w:szCs w:val="28"/>
          <w:lang w:val="it-IT"/>
        </w:rPr>
        <w:t>0.0264583333</w:t>
      </w:r>
      <w:r>
        <w:rPr>
          <w:b/>
          <w:bCs/>
          <w:sz w:val="28"/>
          <w:szCs w:val="28"/>
          <w:lang w:val="it-IT"/>
        </w:rPr>
        <w:t xml:space="preserve"> cm</w:t>
      </w:r>
    </w:p>
    <w:p w14:paraId="52CC27FD" w14:textId="4B038978" w:rsidR="00BC133B" w:rsidRDefault="00BC133B" w:rsidP="00BC13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 w:rsidRPr="00BC133B">
        <w:rPr>
          <w:b/>
          <w:bCs/>
          <w:sz w:val="28"/>
          <w:szCs w:val="28"/>
          <w:lang w:val="it-IT"/>
        </w:rPr>
        <w:t>0.2645833333</w:t>
      </w:r>
      <w:r>
        <w:rPr>
          <w:b/>
          <w:bCs/>
          <w:sz w:val="28"/>
          <w:szCs w:val="28"/>
          <w:lang w:val="it-IT"/>
        </w:rPr>
        <w:t xml:space="preserve"> mm</w:t>
      </w:r>
    </w:p>
    <w:p w14:paraId="7315C2BE" w14:textId="4E978364" w:rsidR="00BC133B" w:rsidRDefault="00BC133B" w:rsidP="00BC13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 w:rsidRPr="00BC133B">
        <w:rPr>
          <w:b/>
          <w:bCs/>
          <w:sz w:val="28"/>
          <w:szCs w:val="28"/>
          <w:lang w:val="it-IT"/>
        </w:rPr>
        <w:lastRenderedPageBreak/>
        <w:t>1 pixel = 1 inch / 96</w:t>
      </w:r>
      <w:r w:rsidRPr="00BC133B">
        <w:rPr>
          <w:b/>
          <w:bCs/>
          <w:sz w:val="28"/>
          <w:szCs w:val="28"/>
          <w:lang w:val="it-IT"/>
        </w:rPr>
        <w:t xml:space="preserve"> = </w:t>
      </w:r>
      <w:r w:rsidRPr="00BC133B">
        <w:rPr>
          <w:b/>
          <w:bCs/>
          <w:sz w:val="28"/>
          <w:szCs w:val="28"/>
          <w:lang w:val="it-IT"/>
        </w:rPr>
        <w:t>0.010417 inch</w:t>
      </w:r>
    </w:p>
    <w:p w14:paraId="430D94A9" w14:textId="1431CB7C" w:rsidR="00903EB3" w:rsidRPr="00903EB3" w:rsidRDefault="00903EB3" w:rsidP="00903EB3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Si noti che il valore in pixel (o in cm, mm, </w:t>
      </w:r>
      <w:proofErr w:type="spellStart"/>
      <w:r>
        <w:rPr>
          <w:b/>
          <w:bCs/>
          <w:sz w:val="28"/>
          <w:szCs w:val="28"/>
          <w:lang w:val="it-IT"/>
        </w:rPr>
        <w:t>Pt</w:t>
      </w:r>
      <w:proofErr w:type="spellEnd"/>
      <w:r>
        <w:rPr>
          <w:b/>
          <w:bCs/>
          <w:sz w:val="28"/>
          <w:szCs w:val="28"/>
          <w:lang w:val="it-IT"/>
        </w:rPr>
        <w:t xml:space="preserve">, inch) associato ad una proprietà non cambia mai.  </w:t>
      </w:r>
    </w:p>
    <w:p w14:paraId="1B04F9A8" w14:textId="77777777" w:rsidR="00BC133B" w:rsidRDefault="00BC133B" w:rsidP="00BC133B">
      <w:pPr>
        <w:rPr>
          <w:b/>
          <w:bCs/>
          <w:sz w:val="28"/>
          <w:szCs w:val="28"/>
          <w:lang w:val="it-IT"/>
        </w:rPr>
      </w:pPr>
    </w:p>
    <w:p w14:paraId="5D464A4A" w14:textId="77777777" w:rsidR="00BC133B" w:rsidRPr="00BC133B" w:rsidRDefault="00BC133B" w:rsidP="00BC133B">
      <w:pPr>
        <w:rPr>
          <w:b/>
          <w:bCs/>
          <w:sz w:val="28"/>
          <w:szCs w:val="28"/>
          <w:lang w:val="it-IT"/>
        </w:rPr>
      </w:pPr>
    </w:p>
    <w:p w14:paraId="3EA8AFDC" w14:textId="56303E0A" w:rsidR="00BC133B" w:rsidRDefault="00BC133B" w:rsidP="00BC133B">
      <w:pPr>
        <w:jc w:val="center"/>
        <w:rPr>
          <w:b/>
          <w:bCs/>
          <w:color w:val="FF0000"/>
          <w:sz w:val="28"/>
          <w:szCs w:val="28"/>
          <w:lang w:val="it-IT"/>
        </w:rPr>
      </w:pPr>
      <w:r>
        <w:rPr>
          <w:b/>
          <w:bCs/>
          <w:color w:val="FF0000"/>
          <w:sz w:val="28"/>
          <w:szCs w:val="28"/>
          <w:lang w:val="it-IT"/>
        </w:rPr>
        <w:t>UNITA DI MISURA</w:t>
      </w:r>
      <w:r>
        <w:rPr>
          <w:b/>
          <w:bCs/>
          <w:color w:val="FF0000"/>
          <w:sz w:val="28"/>
          <w:szCs w:val="28"/>
          <w:lang w:val="it-IT"/>
        </w:rPr>
        <w:t xml:space="preserve"> RELATIVE</w:t>
      </w:r>
    </w:p>
    <w:p w14:paraId="6E0598D9" w14:textId="77777777" w:rsidR="00903EB3" w:rsidRDefault="00903EB3" w:rsidP="00BC133B">
      <w:pPr>
        <w:jc w:val="center"/>
        <w:rPr>
          <w:b/>
          <w:bCs/>
          <w:color w:val="FF0000"/>
          <w:sz w:val="28"/>
          <w:szCs w:val="28"/>
          <w:lang w:val="it-IT"/>
        </w:rPr>
      </w:pPr>
    </w:p>
    <w:p w14:paraId="27C60D77" w14:textId="77777777" w:rsidR="005854BE" w:rsidRDefault="00903EB3" w:rsidP="00BC133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Le unità di misura relative sono quelle più utilizzate in CSS. Queste unità di misura indicano la grandezza di un elemento rispetto alla grandezza di un altro. </w:t>
      </w:r>
    </w:p>
    <w:p w14:paraId="1AF5C4DB" w14:textId="1CEF0960" w:rsidR="00BC133B" w:rsidRDefault="00FE412C" w:rsidP="00BC133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Supponiamo di avere due div, e che un div sia contenuto nell’altro. Chiamiamo A il div contenitore e B il div contenuto.</w:t>
      </w:r>
    </w:p>
    <w:p w14:paraId="62B90FA8" w14:textId="18E5FF4F" w:rsidR="00FE412C" w:rsidRDefault="00FE412C" w:rsidP="00BC133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Supponiamo che la larghezza del div contenuto sia il 40% della larghezza del div contenitore. Se la larghezza del div contenitore si riduce, si ridurrà anche la larghezza del div contenuto.</w:t>
      </w:r>
    </w:p>
    <w:p w14:paraId="348B0F6A" w14:textId="77777777" w:rsidR="00FE412C" w:rsidRDefault="00FE412C" w:rsidP="00BC133B">
      <w:pPr>
        <w:rPr>
          <w:b/>
          <w:bCs/>
          <w:sz w:val="28"/>
          <w:szCs w:val="28"/>
          <w:lang w:val="it-IT"/>
        </w:rPr>
      </w:pPr>
    </w:p>
    <w:p w14:paraId="53164DA0" w14:textId="4F44EE0F" w:rsidR="00FE412C" w:rsidRDefault="00856F30" w:rsidP="00BC133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Vediamo quindi quali unità di misura relative andremo a studiare.</w:t>
      </w:r>
    </w:p>
    <w:p w14:paraId="61F64658" w14:textId="116B5333" w:rsidR="00856F30" w:rsidRDefault="00856F30" w:rsidP="00856F30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%</w:t>
      </w:r>
    </w:p>
    <w:p w14:paraId="4D0EFAE8" w14:textId="2988D43A" w:rsidR="00856F30" w:rsidRDefault="00856F30" w:rsidP="00856F30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em</w:t>
      </w:r>
    </w:p>
    <w:p w14:paraId="3FD187D6" w14:textId="1BCB5315" w:rsidR="00856F30" w:rsidRPr="00856F30" w:rsidRDefault="00856F30" w:rsidP="00856F30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rem</w:t>
      </w:r>
    </w:p>
    <w:p w14:paraId="387CFDB4" w14:textId="77777777" w:rsidR="00903EB3" w:rsidRDefault="00903EB3" w:rsidP="00BC133B">
      <w:pPr>
        <w:rPr>
          <w:b/>
          <w:bCs/>
          <w:sz w:val="28"/>
          <w:szCs w:val="28"/>
          <w:lang w:val="it-IT"/>
        </w:rPr>
      </w:pPr>
    </w:p>
    <w:p w14:paraId="06EFD440" w14:textId="7C5D427A" w:rsidR="00CE52FF" w:rsidRDefault="00CE52FF" w:rsidP="00CE52FF">
      <w:pPr>
        <w:jc w:val="center"/>
        <w:rPr>
          <w:b/>
          <w:bCs/>
          <w:color w:val="7030A0"/>
          <w:sz w:val="28"/>
          <w:szCs w:val="28"/>
          <w:lang w:val="it-IT"/>
        </w:rPr>
      </w:pPr>
      <w:r>
        <w:rPr>
          <w:b/>
          <w:bCs/>
          <w:color w:val="7030A0"/>
          <w:sz w:val="28"/>
          <w:szCs w:val="28"/>
          <w:lang w:val="it-IT"/>
        </w:rPr>
        <w:t>Percentuale %</w:t>
      </w:r>
    </w:p>
    <w:p w14:paraId="552F96E0" w14:textId="77777777" w:rsidR="00CE52FF" w:rsidRDefault="00CE52FF" w:rsidP="00CE52FF">
      <w:pPr>
        <w:jc w:val="center"/>
        <w:rPr>
          <w:b/>
          <w:bCs/>
          <w:color w:val="7030A0"/>
          <w:sz w:val="28"/>
          <w:szCs w:val="28"/>
          <w:lang w:val="it-IT"/>
        </w:rPr>
      </w:pPr>
    </w:p>
    <w:p w14:paraId="409E3439" w14:textId="4BEB3339" w:rsidR="00BC133B" w:rsidRDefault="001E24EB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Dati due div, A e B, con B contenuto in A, ha senso applicare la percentuale sulla larghezza o sull’altezza del div B.</w:t>
      </w:r>
    </w:p>
    <w:p w14:paraId="3C268089" w14:textId="77777777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0DAF58E" w14:textId="16631F5A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Utilizziamo il seguente esempio per capire il funzionamento della percentuale su un div contenuto in un altro div</w:t>
      </w:r>
    </w:p>
    <w:p w14:paraId="3DB73F41" w14:textId="77777777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AAC3220" w14:textId="77777777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BDB88EB" w14:textId="5312935D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HTML</w:t>
      </w:r>
    </w:p>
    <w:p w14:paraId="5BCD2050" w14:textId="77777777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9AF8C7C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D33F4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F1FB6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"parent"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05D90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DF22BFD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figlio</w:t>
      </w:r>
      <w:proofErr w:type="spellEnd"/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E581B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5D703C9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91927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6AC8F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16B70D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94409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934B5" w14:textId="7EE4CAF5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379289C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3112254" w14:textId="2E8DA963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CSS</w:t>
      </w:r>
      <w:r>
        <w:rPr>
          <w:b/>
          <w:bCs/>
          <w:sz w:val="28"/>
          <w:szCs w:val="28"/>
          <w:lang w:val="it-IT"/>
        </w:rPr>
        <w:br/>
      </w:r>
    </w:p>
    <w:p w14:paraId="5A696BF9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18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proofErr w:type="gramEnd"/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9601BA8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11BA99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304CC3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FD8BC3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E79726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9E6871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199682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AFE2CD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18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518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figlio</w:t>
      </w:r>
      <w:proofErr w:type="spellEnd"/>
      <w:proofErr w:type="gramEnd"/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B9CA9B1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26AF43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E6D83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C2210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28%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3BA19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0216B5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D2E3779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2FF7A57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46DDB4D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C64BED4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73ED6D8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D3E7C7D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D973BF9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C1F4774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60C46D1" w14:textId="36241F38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BROWSER</w:t>
      </w:r>
    </w:p>
    <w:p w14:paraId="7431D8DB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5D1A235" w14:textId="725007BF" w:rsidR="004518AB" w:rsidRDefault="001B3C67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1B3C67">
        <w:rPr>
          <w:b/>
          <w:bCs/>
          <w:sz w:val="28"/>
          <w:szCs w:val="28"/>
          <w:lang w:val="it-IT"/>
        </w:rPr>
        <w:drawing>
          <wp:inline distT="0" distB="0" distL="0" distR="0" wp14:anchorId="03462A85" wp14:editId="518A164F">
            <wp:extent cx="6332220" cy="5389880"/>
            <wp:effectExtent l="0" t="0" r="0" b="1270"/>
            <wp:docPr id="1813666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6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A11E" w14:textId="77777777" w:rsidR="001B3C67" w:rsidRDefault="001B3C67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19A94BE" w14:textId="4250701B" w:rsidR="001B3C67" w:rsidRDefault="00E971D1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Per prima cosa vediamo le proprietà del nostro div </w:t>
      </w:r>
      <w:proofErr w:type="spellStart"/>
      <w:r>
        <w:rPr>
          <w:b/>
          <w:bCs/>
          <w:sz w:val="28"/>
          <w:szCs w:val="28"/>
          <w:lang w:val="it-IT"/>
        </w:rPr>
        <w:t>parent</w:t>
      </w:r>
      <w:proofErr w:type="spellEnd"/>
      <w:r>
        <w:rPr>
          <w:b/>
          <w:bCs/>
          <w:sz w:val="28"/>
          <w:szCs w:val="28"/>
          <w:lang w:val="it-IT"/>
        </w:rPr>
        <w:t>, e poi vediamo le proprietà del nostro div figlio.</w:t>
      </w:r>
    </w:p>
    <w:p w14:paraId="763B91AE" w14:textId="77777777" w:rsidR="00E971D1" w:rsidRDefault="00E971D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273F9F2" w14:textId="77777777" w:rsidR="00E971D1" w:rsidRDefault="00E971D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23B9067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49A2471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872CFAB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62FD2FB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76E121F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B905688" w14:textId="182BACBF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PROPRIETA DIV PARENT</w:t>
      </w:r>
      <w:r>
        <w:rPr>
          <w:b/>
          <w:bCs/>
          <w:sz w:val="28"/>
          <w:szCs w:val="28"/>
          <w:lang w:val="it-IT"/>
        </w:rPr>
        <w:br/>
      </w:r>
    </w:p>
    <w:p w14:paraId="26E7EE5D" w14:textId="481CA3D5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BF7AD4">
        <w:rPr>
          <w:b/>
          <w:bCs/>
          <w:sz w:val="28"/>
          <w:szCs w:val="28"/>
          <w:lang w:val="it-IT"/>
        </w:rPr>
        <w:drawing>
          <wp:inline distT="0" distB="0" distL="0" distR="0" wp14:anchorId="0DC610D4" wp14:editId="02803E74">
            <wp:extent cx="5151566" cy="1173582"/>
            <wp:effectExtent l="0" t="0" r="0" b="7620"/>
            <wp:docPr id="1419589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8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075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6A66099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812DEC5" w14:textId="24EDFDF9" w:rsidR="004518AB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PROPRIETA DIV FIGLIO</w:t>
      </w:r>
      <w:r>
        <w:rPr>
          <w:b/>
          <w:bCs/>
          <w:sz w:val="28"/>
          <w:szCs w:val="28"/>
          <w:lang w:val="it-IT"/>
        </w:rPr>
        <w:br/>
      </w:r>
    </w:p>
    <w:p w14:paraId="6385A40A" w14:textId="18D694AB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BF7AD4">
        <w:rPr>
          <w:b/>
          <w:bCs/>
          <w:sz w:val="28"/>
          <w:szCs w:val="28"/>
          <w:lang w:val="it-IT"/>
        </w:rPr>
        <w:drawing>
          <wp:inline distT="0" distB="0" distL="0" distR="0" wp14:anchorId="7B122B60" wp14:editId="0316F81E">
            <wp:extent cx="2583404" cy="2133785"/>
            <wp:effectExtent l="0" t="0" r="7620" b="0"/>
            <wp:docPr id="17719909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90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AEDC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CEE41A7" w14:textId="3B9E45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Ovviamente, il 70% di 490 è quasi uguale a 493.2 ed il 70% di 600 è quasi uguale a 423.2. In realtà il 70% di 700 è pari a 490 ed il 70% di 600 è pari a 420. C’è </w:t>
      </w:r>
      <w:proofErr w:type="gramStart"/>
      <w:r>
        <w:rPr>
          <w:b/>
          <w:bCs/>
          <w:sz w:val="28"/>
          <w:szCs w:val="28"/>
          <w:lang w:val="it-IT"/>
        </w:rPr>
        <w:t>un aggiunta</w:t>
      </w:r>
      <w:proofErr w:type="gramEnd"/>
      <w:r>
        <w:rPr>
          <w:b/>
          <w:bCs/>
          <w:sz w:val="28"/>
          <w:szCs w:val="28"/>
          <w:lang w:val="it-IT"/>
        </w:rPr>
        <w:t xml:space="preserve"> di 3.2 px che ancora non so cosa sia.</w:t>
      </w:r>
    </w:p>
    <w:p w14:paraId="25DA4A6C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60D0238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C166522" w14:textId="325E47FC" w:rsidR="00256675" w:rsidRDefault="00256675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Cosa succede se aumentiamo le dimensioni del div </w:t>
      </w:r>
      <w:proofErr w:type="spellStart"/>
      <w:r>
        <w:rPr>
          <w:b/>
          <w:bCs/>
          <w:sz w:val="28"/>
          <w:szCs w:val="28"/>
          <w:lang w:val="it-IT"/>
        </w:rPr>
        <w:t>parent</w:t>
      </w:r>
      <w:proofErr w:type="spellEnd"/>
      <w:r>
        <w:rPr>
          <w:b/>
          <w:bCs/>
          <w:sz w:val="28"/>
          <w:szCs w:val="28"/>
          <w:lang w:val="it-IT"/>
        </w:rPr>
        <w:t>?</w:t>
      </w:r>
    </w:p>
    <w:p w14:paraId="1C830611" w14:textId="77777777" w:rsidR="00256675" w:rsidRDefault="00256675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04278B2" w14:textId="33061AA7" w:rsidR="00256675" w:rsidRDefault="002C1F5A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Supponiamo di aumentare 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del div </w:t>
      </w:r>
      <w:proofErr w:type="spellStart"/>
      <w:r>
        <w:rPr>
          <w:b/>
          <w:bCs/>
          <w:sz w:val="28"/>
          <w:szCs w:val="28"/>
          <w:lang w:val="it-IT"/>
        </w:rPr>
        <w:t>parent</w:t>
      </w:r>
      <w:proofErr w:type="spellEnd"/>
      <w:r>
        <w:rPr>
          <w:b/>
          <w:bCs/>
          <w:sz w:val="28"/>
          <w:szCs w:val="28"/>
          <w:lang w:val="it-IT"/>
        </w:rPr>
        <w:t xml:space="preserve"> a 1000 e la </w:t>
      </w:r>
      <w:proofErr w:type="spellStart"/>
      <w:r>
        <w:rPr>
          <w:b/>
          <w:bCs/>
          <w:sz w:val="28"/>
          <w:szCs w:val="28"/>
          <w:lang w:val="it-IT"/>
        </w:rPr>
        <w:t>height</w:t>
      </w:r>
      <w:proofErr w:type="spellEnd"/>
      <w:r>
        <w:rPr>
          <w:b/>
          <w:bCs/>
          <w:sz w:val="28"/>
          <w:szCs w:val="28"/>
          <w:lang w:val="it-IT"/>
        </w:rPr>
        <w:t xml:space="preserve"> a 950.</w:t>
      </w:r>
    </w:p>
    <w:p w14:paraId="0E8F31DC" w14:textId="6D868253" w:rsidR="002C1F5A" w:rsidRDefault="002C1F5A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Quali saranno le dimensioni del div figlio?</w:t>
      </w:r>
    </w:p>
    <w:p w14:paraId="05434EBD" w14:textId="77777777" w:rsidR="002C1F5A" w:rsidRDefault="002C1F5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1E737F0" w14:textId="77777777" w:rsidR="002C1F5A" w:rsidRDefault="002C1F5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568E15F" w14:textId="77777777" w:rsidR="0047092C" w:rsidRDefault="0047092C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A16DF64" w14:textId="77777777" w:rsidR="0047092C" w:rsidRDefault="0047092C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B0F78CC" w14:textId="77777777" w:rsidR="0047092C" w:rsidRDefault="0047092C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A3DE500" w14:textId="05FE5AD4" w:rsidR="0047092C" w:rsidRDefault="0047092C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DIMENSIONI DIV PARENT</w:t>
      </w:r>
    </w:p>
    <w:p w14:paraId="3535C3D9" w14:textId="77777777" w:rsidR="0047092C" w:rsidRDefault="0047092C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A98FA92" w14:textId="0671794C" w:rsidR="0047092C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FB5A54">
        <w:rPr>
          <w:b/>
          <w:bCs/>
          <w:sz w:val="28"/>
          <w:szCs w:val="28"/>
          <w:lang w:val="it-IT"/>
        </w:rPr>
        <w:drawing>
          <wp:inline distT="0" distB="0" distL="0" distR="0" wp14:anchorId="4A471BE5" wp14:editId="2505FE61">
            <wp:extent cx="3932261" cy="990686"/>
            <wp:effectExtent l="0" t="0" r="0" b="0"/>
            <wp:docPr id="2629483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48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C2D1" w14:textId="77777777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7425281" w14:textId="4B879C0D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DIMENSIONI DIV FIGLIO</w:t>
      </w:r>
    </w:p>
    <w:p w14:paraId="73D16290" w14:textId="74CAC7ED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FB5A54">
        <w:rPr>
          <w:b/>
          <w:bCs/>
          <w:sz w:val="28"/>
          <w:szCs w:val="28"/>
          <w:lang w:val="it-IT"/>
        </w:rPr>
        <w:drawing>
          <wp:inline distT="0" distB="0" distL="0" distR="0" wp14:anchorId="2264D020" wp14:editId="10912D60">
            <wp:extent cx="2370025" cy="2339543"/>
            <wp:effectExtent l="0" t="0" r="0" b="3810"/>
            <wp:docPr id="1721470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B61E" w14:textId="77777777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9E8F9FF" w14:textId="16F2EF89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Ovviamente le dimensioni del div figlio sono aumentate.</w:t>
      </w:r>
    </w:p>
    <w:p w14:paraId="1401A53C" w14:textId="2AB9CC67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La sua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è pari al 70% di 1000, ossia 700px.</w:t>
      </w:r>
    </w:p>
    <w:p w14:paraId="12EFA3CE" w14:textId="5895540D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La sua </w:t>
      </w:r>
      <w:proofErr w:type="spellStart"/>
      <w:r>
        <w:rPr>
          <w:b/>
          <w:bCs/>
          <w:sz w:val="28"/>
          <w:szCs w:val="28"/>
          <w:lang w:val="it-IT"/>
        </w:rPr>
        <w:t>height</w:t>
      </w:r>
      <w:proofErr w:type="spellEnd"/>
      <w:r>
        <w:rPr>
          <w:b/>
          <w:bCs/>
          <w:sz w:val="28"/>
          <w:szCs w:val="28"/>
          <w:lang w:val="it-IT"/>
        </w:rPr>
        <w:t xml:space="preserve"> è pari al 70% di 950, che è pari a 665px. C’è il solito fattore di 3.2.</w:t>
      </w:r>
    </w:p>
    <w:p w14:paraId="1CEA7502" w14:textId="34EC1BB8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Più avanti capiremo cosa è questo fattore.</w:t>
      </w:r>
    </w:p>
    <w:p w14:paraId="7A73A2A6" w14:textId="77777777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85BC0D6" w14:textId="77777777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78BA3AA" w14:textId="77777777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E1F33DD" w14:textId="77777777" w:rsidR="001E24EB" w:rsidRDefault="001E24E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BA08A70" w14:textId="77777777" w:rsidR="001E24EB" w:rsidRPr="00BC133B" w:rsidRDefault="001E24EB" w:rsidP="00BC133B">
      <w:pPr>
        <w:pStyle w:val="Paragrafoelenco"/>
        <w:rPr>
          <w:b/>
          <w:bCs/>
          <w:sz w:val="28"/>
          <w:szCs w:val="28"/>
          <w:lang w:val="it-IT"/>
        </w:rPr>
      </w:pPr>
    </w:p>
    <w:sectPr w:rsidR="001E24EB" w:rsidRPr="00BC133B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21CE"/>
    <w:multiLevelType w:val="multilevel"/>
    <w:tmpl w:val="232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73277"/>
    <w:multiLevelType w:val="hybridMultilevel"/>
    <w:tmpl w:val="03288070"/>
    <w:lvl w:ilvl="0" w:tplc="35B4C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03989">
    <w:abstractNumId w:val="1"/>
  </w:num>
  <w:num w:numId="2" w16cid:durableId="142095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E2"/>
    <w:rsid w:val="000603BE"/>
    <w:rsid w:val="001B3C67"/>
    <w:rsid w:val="001E24EB"/>
    <w:rsid w:val="00256675"/>
    <w:rsid w:val="002C1F5A"/>
    <w:rsid w:val="004518AB"/>
    <w:rsid w:val="0047092C"/>
    <w:rsid w:val="004B3921"/>
    <w:rsid w:val="005854BE"/>
    <w:rsid w:val="006C3D0A"/>
    <w:rsid w:val="006C7681"/>
    <w:rsid w:val="00856F30"/>
    <w:rsid w:val="00903EB3"/>
    <w:rsid w:val="00AD5C97"/>
    <w:rsid w:val="00AE70E2"/>
    <w:rsid w:val="00BC133B"/>
    <w:rsid w:val="00BF7AD4"/>
    <w:rsid w:val="00CE52FF"/>
    <w:rsid w:val="00CF73FD"/>
    <w:rsid w:val="00D02481"/>
    <w:rsid w:val="00E971D1"/>
    <w:rsid w:val="00FB5A54"/>
    <w:rsid w:val="00F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EB9C"/>
  <w15:chartTrackingRefBased/>
  <w15:docId w15:val="{9B0505A5-F170-419C-9150-54C46F86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73FD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BC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BC1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21</cp:revision>
  <dcterms:created xsi:type="dcterms:W3CDTF">2023-09-14T08:38:00Z</dcterms:created>
  <dcterms:modified xsi:type="dcterms:W3CDTF">2023-09-14T09:16:00Z</dcterms:modified>
</cp:coreProperties>
</file>