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/chicago-ux-design-agency</w:t>
      </w:r>
    </w:p>
    <w:p>
      <w:pPr>
        <w:spacing w:after="160"/>
      </w:pPr>
      <w:r>
        <w:rPr>
          <w:rFonts w:ascii="Arial" w:cs="Arial" w:eastAsia="Arial" w:hAnsi="Arial"/>
          <w:sz w:val="22"/>
          <w:szCs w:val="22"/>
        </w:rPr>
        <w:t xml:space="preserve">SEO Title: UX Design Agency for Chicago | Sand Dollar Design</w:t>
      </w:r>
    </w:p>
    <w:p>
      <w:pPr>
        <w:spacing w:after="160"/>
      </w:pPr>
      <w:r>
        <w:rPr>
          <w:rFonts w:ascii="Arial" w:cs="Arial" w:eastAsia="Arial" w:hAnsi="Arial"/>
          <w:sz w:val="22"/>
          <w:szCs w:val="22"/>
        </w:rPr>
        <w:t xml:space="preserve">Meta Description: UX design services for Chicago businesses. Deep expertise in fintech, insurance, healthcare, and enterprise software—remotely delivered by senior UX/UI designers.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 Design Agency for Chicago</w:t>
      </w:r>
    </w:p>
    <w:p>
      <w:r>
        <w:t xml:space="preserve"/>
      </w:r>
    </w:p>
    <w:p>
      <w:pPr>
        <w:spacing w:after="160"/>
      </w:pPr>
      <w:r>
        <w:rPr>
          <w:rFonts w:ascii="Arial" w:cs="Arial" w:eastAsia="Arial" w:hAnsi="Arial"/>
          <w:sz w:val="22"/>
          <w:szCs w:val="22"/>
        </w:rPr>
        <w:t xml:space="preserve">Chicago is a powerhouse of financial services, insurance, healthcare, and enterprise technology. Your businesses compete at the highest level, and your digital products need design that matches that caliber.</w:t>
      </w:r>
    </w:p>
    <w:p>
      <w:pPr>
        <w:spacing w:after="160"/>
      </w:pPr>
      <w:r>
        <w:rPr>
          <w:rFonts w:ascii="Arial" w:cs="Arial" w:eastAsia="Arial" w:hAnsi="Arial"/>
          <w:sz w:val="22"/>
          <w:szCs w:val="22"/>
        </w:rPr>
        <w:t xml:space="preserve">Sand Dollar Design brings senior-level UX expertise to Chicago's most demanding markets. Whether you're a fintech disruptor, an insurance innovator, a healthcare leader, or an enterprise software company, we design experiences that convert users and drive competitive advantage.</w:t>
      </w:r>
    </w:p>
    <w:p>
      <w:r>
        <w:t xml:space="preserve"/>
      </w:r>
    </w:p>
    <w:p>
      <w:pPr>
        <w:pStyle w:val="Heading2"/>
      </w:pPr>
      <w:r>
        <w:rPr>
          <w:rFonts w:ascii="Arial" w:cs="Arial" w:eastAsia="Arial" w:hAnsi="Arial"/>
          <w:b/>
          <w:bCs/>
          <w:sz w:val="28"/>
          <w:szCs w:val="28"/>
        </w:rPr>
        <w:t xml:space="preserve">Why Chicago Businesses Work with Us</w:t>
      </w:r>
    </w:p>
    <w:p>
      <w:r>
        <w:t xml:space="preserve"/>
      </w:r>
    </w:p>
    <w:p>
      <w:pPr>
        <w:spacing w:after="160"/>
      </w:pPr>
      <w:r>
        <w:rPr>
          <w:rFonts w:ascii="Arial" w:cs="Arial" w:eastAsia="Arial" w:hAnsi="Arial"/>
          <w:sz w:val="22"/>
          <w:szCs w:val="22"/>
        </w:rPr>
        <w:t xml:space="preserve">Chicago's economy is built on financial services (CME Group, CBOE, trading firms), insurance (Allstate, United Insurance), healthcare (Northwestern Medicine, Rush, Advocate Health), and enterprise software. These industries demand design that's both sophisticated and user-centric.</w:t>
      </w:r>
    </w:p>
    <w:p>
      <w:pPr>
        <w:spacing w:after="160"/>
      </w:pPr>
      <w:r>
        <w:rPr>
          <w:rFonts w:ascii="Arial" w:cs="Arial" w:eastAsia="Arial" w:hAnsi="Arial"/>
          <w:sz w:val="22"/>
          <w:szCs w:val="22"/>
        </w:rPr>
        <w:t xml:space="preserve">We understand Chicago's markets. We've designed for complex financial workflows, insurance processes, healthcare systems, and enterprise platforms. We know how to balance regulatory compliance, business logic, and user delight.</w:t>
      </w:r>
    </w:p>
    <w:p>
      <w:pPr>
        <w:spacing w:after="160"/>
      </w:pPr>
      <w:r>
        <w:rPr>
          <w:rFonts w:ascii="Arial" w:cs="Arial" w:eastAsia="Arial" w:hAnsi="Arial"/>
          <w:sz w:val="22"/>
          <w:szCs w:val="22"/>
        </w:rPr>
        <w:t xml:space="preserve">Our remote model means you get senior-level design expertise without the cost and overhead of Chicago's talent market. We're responsive, collaborative, and committed to your success.</w:t>
      </w:r>
    </w:p>
    <w:p>
      <w:r>
        <w:t xml:space="preserve"/>
      </w:r>
    </w:p>
    <w:p>
      <w:pPr>
        <w:pStyle w:val="Heading2"/>
      </w:pPr>
      <w:r>
        <w:rPr>
          <w:rFonts w:ascii="Arial" w:cs="Arial" w:eastAsia="Arial" w:hAnsi="Arial"/>
          <w:b/>
          <w:bCs/>
          <w:sz w:val="28"/>
          <w:szCs w:val="28"/>
        </w:rPr>
        <w:t xml:space="preserve">Chicago's Industries &amp; Our Expertise</w:t>
      </w:r>
    </w:p>
    <w:p>
      <w:r>
        <w:t xml:space="preserve"/>
      </w:r>
    </w:p>
    <w:p>
      <w:pPr>
        <w:pStyle w:val="Heading3"/>
      </w:pPr>
      <w:r>
        <w:rPr>
          <w:rFonts w:ascii="Arial" w:cs="Arial" w:eastAsia="Arial" w:hAnsi="Arial"/>
          <w:b/>
          <w:bCs/>
          <w:sz w:val="24"/>
          <w:szCs w:val="24"/>
        </w:rPr>
        <w:t xml:space="preserve">Financial Services &amp; Fintech</w:t>
      </w:r>
    </w:p>
    <w:p>
      <w:pPr>
        <w:spacing w:after="160"/>
      </w:pPr>
      <w:r>
        <w:rPr>
          <w:rFonts w:ascii="Arial" w:cs="Arial" w:eastAsia="Arial" w:hAnsi="Arial"/>
          <w:sz w:val="22"/>
          <w:szCs w:val="22"/>
        </w:rPr>
        <w:t xml:space="preserve">From trading platforms to payment systems to investment tools, Chicago's financial sector is sophisticated and competitive. We design interfaces that handle complex data, regulatory requirements, and high-stakes transactions while remaining intuitive for users.</w:t>
      </w:r>
    </w:p>
    <w:p>
      <w:r>
        <w:t xml:space="preserve"/>
      </w:r>
    </w:p>
    <w:p>
      <w:pPr>
        <w:pStyle w:val="Heading3"/>
      </w:pPr>
      <w:r>
        <w:rPr>
          <w:rFonts w:ascii="Arial" w:cs="Arial" w:eastAsia="Arial" w:hAnsi="Arial"/>
          <w:b/>
          <w:bCs/>
          <w:sz w:val="24"/>
          <w:szCs w:val="24"/>
        </w:rPr>
        <w:t xml:space="preserve">Insurance &amp; InsurTech</w:t>
      </w:r>
    </w:p>
    <w:p>
      <w:pPr>
        <w:spacing w:after="160"/>
      </w:pPr>
      <w:r>
        <w:rPr>
          <w:rFonts w:ascii="Arial" w:cs="Arial" w:eastAsia="Arial" w:hAnsi="Arial"/>
          <w:sz w:val="22"/>
          <w:szCs w:val="22"/>
        </w:rPr>
        <w:t xml:space="preserve">Insurance requires clear communication, trust, and simplicity—no easy feat when the underlying processes are complex. We design insurance platforms, policy management systems, and customer portals that make complexity accessible.</w:t>
      </w:r>
    </w:p>
    <w:p>
      <w:r>
        <w:t xml:space="preserve"/>
      </w:r>
    </w:p>
    <w:p>
      <w:pPr>
        <w:pStyle w:val="Heading3"/>
      </w:pPr>
      <w:r>
        <w:rPr>
          <w:rFonts w:ascii="Arial" w:cs="Arial" w:eastAsia="Arial" w:hAnsi="Arial"/>
          <w:b/>
          <w:bCs/>
          <w:sz w:val="24"/>
          <w:szCs w:val="24"/>
        </w:rPr>
        <w:t xml:space="preserve">Healthcare &amp; Health Tech</w:t>
      </w:r>
    </w:p>
    <w:p>
      <w:pPr>
        <w:spacing w:after="160"/>
      </w:pPr>
      <w:r>
        <w:rPr>
          <w:rFonts w:ascii="Arial" w:cs="Arial" w:eastAsia="Arial" w:hAnsi="Arial"/>
          <w:sz w:val="22"/>
          <w:szCs w:val="22"/>
        </w:rPr>
        <w:t xml:space="preserve">Chicago's healthcare ecosystem is world-class. We design patient portals, provider dashboards, healthcare compliance systems, and health tech products that improve outcomes and user trust.</w:t>
      </w:r>
    </w:p>
    <w:p>
      <w:r>
        <w:t xml:space="preserve"/>
      </w:r>
    </w:p>
    <w:p>
      <w:pPr>
        <w:pStyle w:val="Heading3"/>
      </w:pPr>
      <w:r>
        <w:rPr>
          <w:rFonts w:ascii="Arial" w:cs="Arial" w:eastAsia="Arial" w:hAnsi="Arial"/>
          <w:b/>
          <w:bCs/>
          <w:sz w:val="24"/>
          <w:szCs w:val="24"/>
        </w:rPr>
        <w:t xml:space="preserve">Enterprise Software &amp; B2B</w:t>
      </w:r>
    </w:p>
    <w:p>
      <w:pPr>
        <w:spacing w:after="160"/>
      </w:pPr>
      <w:r>
        <w:rPr>
          <w:rFonts w:ascii="Arial" w:cs="Arial" w:eastAsia="Arial" w:hAnsi="Arial"/>
          <w:sz w:val="22"/>
          <w:szCs w:val="22"/>
        </w:rPr>
        <w:t xml:space="preserve">Large corporate headquarters in Chicago need modern digital tools. We design cloud platforms, workflow software, data analytics dashboards, and internal systems that drive adoption and business value.</w:t>
      </w:r>
    </w:p>
    <w:p>
      <w:r>
        <w:t xml:space="preserve"/>
      </w:r>
    </w:p>
    <w:p>
      <w:pPr>
        <w:pStyle w:val="Heading2"/>
      </w:pPr>
      <w:r>
        <w:rPr>
          <w:rFonts w:ascii="Arial" w:cs="Arial" w:eastAsia="Arial" w:hAnsi="Arial"/>
          <w:b/>
          <w:bCs/>
          <w:sz w:val="28"/>
          <w:szCs w:val="28"/>
        </w:rPr>
        <w:t xml:space="preserve">What We Offer Chicago Clients</w:t>
      </w:r>
    </w:p>
    <w:p>
      <w:r>
        <w:t xml:space="preserve"/>
      </w:r>
    </w:p>
    <w:p>
      <w:pPr>
        <w:pStyle w:val="Heading3"/>
      </w:pPr>
      <w:r>
        <w:rPr>
          <w:rFonts w:ascii="Arial" w:cs="Arial" w:eastAsia="Arial" w:hAnsi="Arial"/>
          <w:b/>
          <w:bCs/>
          <w:sz w:val="24"/>
          <w:szCs w:val="24"/>
        </w:rPr>
        <w:t xml:space="preserve">UX Strategy &amp; Audit</w:t>
      </w:r>
    </w:p>
    <w:p>
      <w:pPr>
        <w:spacing w:after="160"/>
      </w:pPr>
      <w:r>
        <w:rPr>
          <w:rFonts w:ascii="Arial" w:cs="Arial" w:eastAsia="Arial" w:hAnsi="Arial"/>
          <w:sz w:val="22"/>
          <w:szCs w:val="22"/>
        </w:rPr>
        <w:t xml:space="preserve">If you have an existing product, we audit it. We identify friction points, benchmark against competitors, and recommend a strategic path forward. If you're starting fresh, we research your market and users, then propose a design strategy.</w:t>
      </w:r>
    </w:p>
    <w:p>
      <w:r>
        <w:t xml:space="preserve"/>
      </w:r>
    </w:p>
    <w:p>
      <w:pPr>
        <w:pStyle w:val="Heading3"/>
      </w:pPr>
      <w:r>
        <w:rPr>
          <w:rFonts w:ascii="Arial" w:cs="Arial" w:eastAsia="Arial" w:hAnsi="Arial"/>
          <w:b/>
          <w:bCs/>
          <w:sz w:val="24"/>
          <w:szCs w:val="24"/>
        </w:rPr>
        <w:t xml:space="preserve">UX/UI Design</w:t>
      </w:r>
    </w:p>
    <w:p>
      <w:pPr>
        <w:spacing w:after="160"/>
      </w:pPr>
      <w:r>
        <w:rPr>
          <w:rFonts w:ascii="Arial" w:cs="Arial" w:eastAsia="Arial" w:hAnsi="Arial"/>
          <w:sz w:val="22"/>
          <w:szCs w:val="22"/>
        </w:rPr>
        <w:t xml:space="preserve">We design interfaces that solve real problems. From wireframes through high-fidelity design, we create experiences that users understand and enjoy.</w:t>
      </w:r>
    </w:p>
    <w:p>
      <w:r>
        <w:t xml:space="preserve"/>
      </w:r>
    </w:p>
    <w:p>
      <w:pPr>
        <w:pStyle w:val="Heading3"/>
      </w:pPr>
      <w:r>
        <w:rPr>
          <w:rFonts w:ascii="Arial" w:cs="Arial" w:eastAsia="Arial" w:hAnsi="Arial"/>
          <w:b/>
          <w:bCs/>
          <w:sz w:val="24"/>
          <w:szCs w:val="24"/>
        </w:rPr>
        <w:t xml:space="preserve">Product Redesigns</w:t>
      </w:r>
    </w:p>
    <w:p>
      <w:pPr>
        <w:spacing w:after="160"/>
      </w:pPr>
      <w:r>
        <w:rPr>
          <w:rFonts w:ascii="Arial" w:cs="Arial" w:eastAsia="Arial" w:hAnsi="Arial"/>
          <w:sz w:val="22"/>
          <w:szCs w:val="22"/>
        </w:rPr>
        <w:t xml:space="preserve">Your product is mature but feels dated? Or it works but doesn't delight users? We lead thoughtful redesigns that preserve what's working while modernizing and improving the user experience.</w:t>
      </w:r>
    </w:p>
    <w:p>
      <w:r>
        <w:t xml:space="preserve"/>
      </w:r>
    </w:p>
    <w:p>
      <w:pPr>
        <w:pStyle w:val="Heading3"/>
      </w:pPr>
      <w:r>
        <w:rPr>
          <w:rFonts w:ascii="Arial" w:cs="Arial" w:eastAsia="Arial" w:hAnsi="Arial"/>
          <w:b/>
          <w:bCs/>
          <w:sz w:val="24"/>
          <w:szCs w:val="24"/>
        </w:rPr>
        <w:t xml:space="preserve">Design Systems &amp; Scaling</w:t>
      </w:r>
    </w:p>
    <w:p>
      <w:pPr>
        <w:spacing w:after="160"/>
      </w:pPr>
      <w:r>
        <w:rPr>
          <w:rFonts w:ascii="Arial" w:cs="Arial" w:eastAsia="Arial" w:hAnsi="Arial"/>
          <w:sz w:val="22"/>
          <w:szCs w:val="22"/>
        </w:rPr>
        <w:t xml:space="preserve">As you grow, consistency and speed matter. We build design systems that make design and development faster, more aligned, and more scalable.</w:t>
      </w:r>
    </w:p>
    <w:p>
      <w:r>
        <w:t xml:space="preserve"/>
      </w:r>
    </w:p>
    <w:p>
      <w:pPr>
        <w:pStyle w:val="Heading2"/>
      </w:pPr>
      <w:r>
        <w:rPr>
          <w:rFonts w:ascii="Arial" w:cs="Arial" w:eastAsia="Arial" w:hAnsi="Arial"/>
          <w:b/>
          <w:bCs/>
          <w:sz w:val="28"/>
          <w:szCs w:val="28"/>
        </w:rPr>
        <w:t xml:space="preserve">How We Work Remotely with Chicago Teams</w:t>
      </w:r>
    </w:p>
    <w:p>
      <w:r>
        <w:t xml:space="preserve"/>
      </w:r>
    </w:p>
    <w:p>
      <w:pPr>
        <w:spacing w:after="160"/>
      </w:pPr>
      <w:r>
        <w:rPr>
          <w:rFonts w:ascii="Arial" w:cs="Arial" w:eastAsia="Arial" w:hAnsi="Arial"/>
          <w:sz w:val="22"/>
          <w:szCs w:val="22"/>
        </w:rPr>
        <w:t xml:space="preserve">You're in Chicago. We coordinate across timezones. But the work is seamless: kick-off calls in your morning, asynchronous design feedback, regular sync meetings, and transparent communication via Slack and email.</w:t>
      </w:r>
    </w:p>
    <w:p>
      <w:pPr>
        <w:spacing w:after="160"/>
      </w:pPr>
      <w:r>
        <w:rPr>
          <w:rFonts w:ascii="Arial" w:cs="Arial" w:eastAsia="Arial" w:hAnsi="Arial"/>
          <w:sz w:val="22"/>
          <w:szCs w:val="22"/>
        </w:rPr>
        <w:t xml:space="preserve">We use Figma for real-time collaboration and Miro for workshops. You see every iteration, give feedback, and we refine together. No surprises, no black-box design process.</w:t>
      </w:r>
    </w:p>
    <w:p>
      <w:r>
        <w:t xml:space="preserve"/>
      </w:r>
    </w:p>
    <w:p>
      <w:pPr>
        <w:pStyle w:val="Heading2"/>
      </w:pPr>
      <w:r>
        <w:rPr>
          <w:rFonts w:ascii="Arial" w:cs="Arial" w:eastAsia="Arial" w:hAnsi="Arial"/>
          <w:b/>
          <w:bCs/>
          <w:sz w:val="28"/>
          <w:szCs w:val="28"/>
        </w:rPr>
        <w:t xml:space="preserve">FAQs</w:t>
      </w:r>
    </w:p>
    <w:p>
      <w:r>
        <w:t xml:space="preserve"/>
      </w:r>
    </w:p>
    <w:p>
      <w:pPr>
        <w:pStyle w:val="Heading3"/>
      </w:pPr>
      <w:r>
        <w:rPr>
          <w:rFonts w:ascii="Arial" w:cs="Arial" w:eastAsia="Arial" w:hAnsi="Arial"/>
          <w:b/>
          <w:bCs/>
          <w:sz w:val="24"/>
          <w:szCs w:val="24"/>
        </w:rPr>
        <w:t xml:space="preserve">How do you approach designing for highly regulated industries like fintech and insurance?</w:t>
      </w:r>
    </w:p>
    <w:p>
      <w:pPr>
        <w:spacing w:after="160"/>
      </w:pPr>
      <w:r>
        <w:rPr>
          <w:rFonts w:ascii="Arial" w:cs="Arial" w:eastAsia="Arial" w:hAnsi="Arial"/>
          <w:sz w:val="22"/>
          <w:szCs w:val="22"/>
        </w:rPr>
        <w:t xml:space="preserve">With deep expertise. We understand compliance requirements, regulatory constraints, and audit trails. We design within those constraints while creating delightful user experiences. Regulation and great design aren't mutually exclusive.</w:t>
      </w:r>
    </w:p>
    <w:p>
      <w:r>
        <w:t xml:space="preserve"/>
      </w:r>
    </w:p>
    <w:p>
      <w:pPr>
        <w:pStyle w:val="Heading3"/>
      </w:pPr>
      <w:r>
        <w:rPr>
          <w:rFonts w:ascii="Arial" w:cs="Arial" w:eastAsia="Arial" w:hAnsi="Arial"/>
          <w:b/>
          <w:bCs/>
          <w:sz w:val="24"/>
          <w:szCs w:val="24"/>
        </w:rPr>
        <w:t xml:space="preserve">Can you help us audit and improve an existing product?</w:t>
      </w:r>
    </w:p>
    <w:p>
      <w:pPr>
        <w:spacing w:after="160"/>
      </w:pPr>
      <w:r>
        <w:rPr>
          <w:rFonts w:ascii="Arial" w:cs="Arial" w:eastAsia="Arial" w:hAnsi="Arial"/>
          <w:sz w:val="22"/>
          <w:szCs w:val="22"/>
        </w:rPr>
        <w:t xml:space="preserve">Yes. We assess usability, benchmark against competitors, identify friction points, and recommend a prioritized roadmap for improvements.</w:t>
      </w:r>
    </w:p>
    <w:p>
      <w:r>
        <w:t xml:space="preserve"/>
      </w:r>
    </w:p>
    <w:p>
      <w:pPr>
        <w:pStyle w:val="Heading3"/>
      </w:pPr>
      <w:r>
        <w:rPr>
          <w:rFonts w:ascii="Arial" w:cs="Arial" w:eastAsia="Arial" w:hAnsi="Arial"/>
          <w:b/>
          <w:bCs/>
          <w:sz w:val="24"/>
          <w:szCs w:val="24"/>
        </w:rPr>
        <w:t xml:space="preserve">What's your typical engagement timeline?</w:t>
      </w:r>
    </w:p>
    <w:p>
      <w:pPr>
        <w:spacing w:after="160"/>
      </w:pPr>
      <w:r>
        <w:rPr>
          <w:rFonts w:ascii="Arial" w:cs="Arial" w:eastAsia="Arial" w:hAnsi="Arial"/>
          <w:sz w:val="22"/>
          <w:szCs w:val="22"/>
        </w:rPr>
        <w:t xml:space="preserve">Depends on scope. A UX audit takes 3-4 weeks. A full product design runs 8-12 weeks. A redesign varies based on the size of your product.</w:t>
      </w:r>
    </w:p>
    <w:p>
      <w:r>
        <w:t xml:space="preserve"/>
      </w:r>
    </w:p>
    <w:p>
      <w:pPr>
        <w:pStyle w:val="Heading3"/>
      </w:pPr>
      <w:r>
        <w:rPr>
          <w:rFonts w:ascii="Arial" w:cs="Arial" w:eastAsia="Arial" w:hAnsi="Arial"/>
          <w:b/>
          <w:bCs/>
          <w:sz w:val="24"/>
          <w:szCs w:val="24"/>
        </w:rPr>
        <w:t xml:space="preserve">Do you build design systems?</w:t>
      </w:r>
    </w:p>
    <w:p>
      <w:pPr>
        <w:spacing w:after="160"/>
      </w:pPr>
      <w:r>
        <w:rPr>
          <w:rFonts w:ascii="Arial" w:cs="Arial" w:eastAsia="Arial" w:hAnsi="Arial"/>
          <w:sz w:val="22"/>
          <w:szCs w:val="22"/>
        </w:rPr>
        <w:t xml:space="preserve">Absolutely. Whether you're starting from scratch or documenting an existing system, we create design systems that scale with your organization.</w:t>
      </w:r>
    </w:p>
    <w:p>
      <w:r>
        <w:t xml:space="preserve"/>
      </w:r>
    </w:p>
    <w:p>
      <w:pPr>
        <w:pStyle w:val="Heading3"/>
      </w:pPr>
      <w:r>
        <w:rPr>
          <w:rFonts w:ascii="Arial" w:cs="Arial" w:eastAsia="Arial" w:hAnsi="Arial"/>
          <w:b/>
          <w:bCs/>
          <w:sz w:val="24"/>
          <w:szCs w:val="24"/>
        </w:rPr>
        <w:t xml:space="preserve">How do you handle the Chicago timezone?</w:t>
      </w:r>
    </w:p>
    <w:p>
      <w:pPr>
        <w:spacing w:after="160"/>
      </w:pPr>
      <w:r>
        <w:rPr>
          <w:rFonts w:ascii="Arial" w:cs="Arial" w:eastAsia="Arial" w:hAnsi="Arial"/>
          <w:sz w:val="22"/>
          <w:szCs w:val="22"/>
        </w:rPr>
        <w:t xml:space="preserve">Intentionally. We schedule important meetings during Chicago business hours, use async communication for day-to-day updates, and keep detailed documentation for your review.</w:t>
      </w:r>
    </w:p>
    <w:p>
      <w:r>
        <w:t xml:space="preserve"/>
      </w:r>
    </w:p>
    <w:p>
      <w:pPr>
        <w:pStyle w:val="Heading3"/>
      </w:pPr>
      <w:r>
        <w:rPr>
          <w:rFonts w:ascii="Arial" w:cs="Arial" w:eastAsia="Arial" w:hAnsi="Arial"/>
          <w:b/>
          <w:bCs/>
          <w:sz w:val="24"/>
          <w:szCs w:val="24"/>
        </w:rPr>
        <w:t xml:space="preserve">Do you work with startups?</w:t>
      </w:r>
    </w:p>
    <w:p>
      <w:pPr>
        <w:spacing w:after="160"/>
      </w:pPr>
      <w:r>
        <w:rPr>
          <w:rFonts w:ascii="Arial" w:cs="Arial" w:eastAsia="Arial" w:hAnsi="Arial"/>
          <w:sz w:val="22"/>
          <w:szCs w:val="22"/>
        </w:rPr>
        <w:t xml:space="preserve">Yes. We love working with Chicago startups and early-stage companies. We've seen the full spectrum—pre-product to Series B and beyond.</w:t>
      </w:r>
    </w:p>
    <w:p>
      <w:r>
        <w:t xml:space="preserve"/>
      </w:r>
    </w:p>
    <w:p>
      <w:pPr>
        <w:pStyle w:val="Heading2"/>
      </w:pPr>
      <w:r>
        <w:rPr>
          <w:rFonts w:ascii="Arial" w:cs="Arial" w:eastAsia="Arial" w:hAnsi="Arial"/>
          <w:b/>
          <w:bCs/>
          <w:sz w:val="28"/>
          <w:szCs w:val="28"/>
        </w:rPr>
        <w:t xml:space="preserve">Ready to Elevate Your User Experience?</w:t>
      </w:r>
    </w:p>
    <w:p>
      <w:r>
        <w:t xml:space="preserve"/>
      </w:r>
    </w:p>
    <w:p>
      <w:pPr>
        <w:spacing w:after="160"/>
      </w:pPr>
      <w:r>
        <w:rPr>
          <w:rFonts w:ascii="Arial" w:cs="Arial" w:eastAsia="Arial" w:hAnsi="Arial"/>
          <w:sz w:val="22"/>
          <w:szCs w:val="22"/>
        </w:rPr>
        <w:t xml:space="preserve">Let's start with a free strategy call. We'll discuss your challenges, your goals, and how Sand Dollar Design can help.</w:t>
      </w:r>
    </w:p>
    <w:p>
      <w:pPr>
        <w:spacing w:after="100"/>
      </w:pPr>
      <w:hyperlink w:history="1" r:id="rIdq9foy5zbx8ppsuomjwpvn">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Internal Links &amp; Resources</w:t>
      </w:r>
    </w:p>
    <w:p>
      <w:r>
        <w:t xml:space="preserve"/>
      </w:r>
    </w:p>
    <w:p>
      <w:pPr>
        <w:pStyle w:val="ListParagraph"/>
        <w:numPr>
          <w:ilvl w:val="0"/>
          <w:numId w:val="2"/>
        </w:numPr>
        <w:spacing w:after="80"/>
      </w:pPr>
      <w:r>
        <w:rPr>
          <w:rFonts w:ascii="Arial" w:cs="Arial" w:eastAsia="Arial" w:hAnsi="Arial"/>
          <w:sz w:val="22"/>
          <w:szCs w:val="22"/>
        </w:rPr>
        <w:t xml:space="preserve">Homepage: sandollardesign.com</w:t>
      </w:r>
    </w:p>
    <w:p>
      <w:pPr>
        <w:pStyle w:val="ListParagraph"/>
        <w:numPr>
          <w:ilvl w:val="0"/>
          <w:numId w:val="2"/>
        </w:numPr>
        <w:spacing w:after="80"/>
      </w:pPr>
      <w:r>
        <w:rPr>
          <w:rFonts w:ascii="Arial" w:cs="Arial" w:eastAsia="Arial" w:hAnsi="Arial"/>
          <w:sz w:val="22"/>
          <w:szCs w:val="22"/>
        </w:rPr>
        <w:t xml:space="preserve">Services: UX Strategy, UX Research, UI Design, Product Design, Design Systems</w:t>
      </w:r>
    </w:p>
    <w:p>
      <w:pPr>
        <w:pStyle w:val="ListParagraph"/>
        <w:numPr>
          <w:ilvl w:val="0"/>
          <w:numId w:val="2"/>
        </w:numPr>
        <w:spacing w:after="80"/>
      </w:pPr>
      <w:r>
        <w:rPr>
          <w:rFonts w:ascii="Arial" w:cs="Arial" w:eastAsia="Arial" w:hAnsi="Arial"/>
          <w:sz w:val="22"/>
          <w:szCs w:val="22"/>
        </w:rPr>
        <w:t xml:space="preserve">Case Studies: Available on homepage</w:t>
      </w:r>
    </w:p>
    <w:p>
      <w:pPr>
        <w:pStyle w:val="ListParagraph"/>
        <w:numPr>
          <w:ilvl w:val="0"/>
          <w:numId w:val="2"/>
        </w:numPr>
        <w:spacing w:after="80"/>
      </w:pPr>
      <w:r>
        <w:rPr>
          <w:rFonts w:ascii="Arial" w:cs="Arial" w:eastAsia="Arial" w:hAnsi="Arial"/>
          <w:sz w:val="22"/>
          <w:szCs w:val="22"/>
        </w:rPr>
        <w:t xml:space="preserve">Related Pages: Jacksonville UX/UI Design Agency, Boston Product Design Agency, Texas AI Development Company, UX Design Agency for UK Clients</w:t>
      </w:r>
    </w:p>
    <w:p>
      <w:r>
        <w:t xml:space="preserve"/>
      </w:r>
    </w:p>
    <w:p>
      <w:pPr>
        <w:pStyle w:val="Heading2"/>
      </w:pPr>
      <w:r>
        <w:rPr>
          <w:rFonts w:ascii="Arial" w:cs="Arial" w:eastAsia="Arial" w:hAnsi="Arial"/>
          <w:b/>
          <w:bCs/>
          <w:sz w:val="28"/>
          <w:szCs w:val="28"/>
        </w:rPr>
        <w:t xml:space="preserve">Image &amp; Video Notes</w:t>
      </w:r>
    </w:p>
    <w:p>
      <w:r>
        <w:t xml:space="preserve"/>
      </w:r>
    </w:p>
    <w:p>
      <w:pPr>
        <w:spacing w:after="160"/>
      </w:pPr>
      <w:r>
        <w:rPr>
          <w:rFonts w:ascii="Arial" w:cs="Arial" w:eastAsia="Arial" w:hAnsi="Arial"/>
          <w:sz w:val="22"/>
          <w:szCs w:val="22"/>
        </w:rPr>
        <w:t xml:space="preserve">Hero image: Chicago skyline or modern tech office environment</w:t>
      </w:r>
    </w:p>
    <w:p>
      <w:pPr>
        <w:spacing w:after="160"/>
      </w:pPr>
      <w:r>
        <w:rPr>
          <w:rFonts w:ascii="Arial" w:cs="Arial" w:eastAsia="Arial" w:hAnsi="Arial"/>
          <w:sz w:val="22"/>
          <w:szCs w:val="22"/>
        </w:rPr>
        <w:t xml:space="preserve">Section images: UX strategy workshop, financial services interface mockup, insurance platform design, design system documentation</w:t>
      </w:r>
    </w:p>
    <w:p>
      <w:pPr>
        <w:spacing w:after="160"/>
      </w:pPr>
      <w:r>
        <w:rPr>
          <w:rFonts w:ascii="Arial" w:cs="Arial" w:eastAsia="Arial" w:hAnsi="Arial"/>
          <w:sz w:val="22"/>
          <w:szCs w:val="22"/>
        </w:rPr>
        <w:t xml:space="preserve">CTA banner: "Transform your digital product for Chicago's competitive market" with Calendly link</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chicago-ux-agency.jpg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Chicago UX design agency — user experience design consultancy for Chicago and Midwest businesses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ux-ui-design-agency-usa 2.png</w:t>
      </w:r>
    </w:p>
    <w:p>
      <w:pPr>
        <w:spacing w:after="80"/>
      </w:pPr>
      <w:r>
        <w:rPr>
          <w:b/>
          <w:sz w:val="22"/>
        </w:rPr>
        <w:t xml:space="preserve">Placement:  </w:t>
      </w:r>
      <w:r>
        <w:rPr>
          <w:sz w:val="22"/>
        </w:rPr>
        <w:t>BODY — "Chicago digital product design" section</w:t>
      </w:r>
    </w:p>
    <w:p>
      <w:pPr>
        <w:spacing w:after="80"/>
      </w:pPr>
      <w:r>
        <w:rPr>
          <w:b/>
          <w:sz w:val="22"/>
        </w:rPr>
        <w:t xml:space="preserve">Alt text:  </w:t>
      </w:r>
      <w:r>
        <w:rPr>
          <w:sz w:val="22"/>
          <w:i/>
        </w:rPr>
        <w:t>UI design screens for Chicago-based clients — scalable digital product design</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9foy5zbx8ppsuomjwpvn"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2026-03-15T10:51:03.266Z</dcterms:created>
  <dcterms:modified xsi:type="dcterms:W3CDTF">2026-03-15T10:51:03.266Z</dcterms:modified>
</cp:coreProperties>
</file>

<file path=docProps/custom.xml><?xml version="1.0" encoding="utf-8"?>
<Properties xmlns="http://schemas.openxmlformats.org/officeDocument/2006/custom-properties" xmlns:vt="http://schemas.openxmlformats.org/officeDocument/2006/docPropsVTypes"/>
</file>