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/digital-transformation-ux</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Digital Transformation UX | The Human Side of Transformation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Why digital transformation fails without UX. Practical guidance on building the human-centred design capability your transformation programme needs.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Digital Transformation Without UX Is Just Technology Deployment.</w:t>
      </w:r>
    </w:p>
    <w:p>
      <w:r>
        <w:t xml:space="preserve"/>
      </w:r>
    </w:p>
    <w:p>
      <w:pPr>
        <w:pStyle w:val="Heading2"/>
      </w:pPr>
      <w:r>
        <w:rPr>
          <w:rFonts w:ascii="Arial" w:cs="Arial" w:eastAsia="Arial" w:hAnsi="Arial"/>
          <w:b/>
          <w:bCs/>
          <w:sz w:val="28"/>
          <w:szCs w:val="28"/>
        </w:rPr>
        <w:t xml:space="preserve">Why Digital Transformation Needs UX at Its Core</w:t>
      </w:r>
    </w:p>
    <w:p>
      <w:pPr>
        <w:spacing w:after="160"/>
      </w:pPr>
      <w:r>
        <w:rPr>
          <w:rFonts w:ascii="Arial" w:cs="Arial" w:eastAsia="Arial" w:hAnsi="Arial"/>
          <w:sz w:val="22"/>
          <w:szCs w:val="22"/>
        </w:rPr>
        <w:t xml:space="preserve">Most digital transformations fail. Industry analysts put the failure rate at 50–70%. The usual suspects: poor change management, misaligned stakeholders, technical debt, unrealistic timelines. But there's a quieter killer: UX is treated as a cosmetic layer, added after the technical architecture is baked in.</w:t>
      </w:r>
    </w:p>
    <w:p>
      <w:pPr>
        <w:spacing w:after="160"/>
      </w:pPr>
      <w:r>
        <w:rPr>
          <w:rFonts w:ascii="Arial" w:cs="Arial" w:eastAsia="Arial" w:hAnsi="Arial"/>
          <w:sz w:val="22"/>
          <w:szCs w:val="22"/>
        </w:rPr>
        <w:t xml:space="preserve">Here's the hard truth: If your transformation programme doesn't have UX built in from day one, you're building something users won't want to use. And if users won't use it, the transformation doesn't happen.</w:t>
      </w:r>
    </w:p>
    <w:p>
      <w:pPr>
        <w:spacing w:after="160"/>
      </w:pPr>
      <w:r>
        <w:rPr>
          <w:rFonts w:ascii="Arial" w:cs="Arial" w:eastAsia="Arial" w:hAnsi="Arial"/>
          <w:sz w:val="22"/>
          <w:szCs w:val="22"/>
        </w:rPr>
        <w:t xml:space="preserve">UX is not about making things pretty. It's about ensuring that the new system your organisation is moving to actually serves user needs better than the old one. Without that, you'll see resistance, workarounds, and poor adoption—all of which kill ROI.</w:t>
      </w:r>
    </w:p>
    <w:p>
      <w:r>
        <w:t xml:space="preserve"/>
      </w:r>
    </w:p>
    <w:p>
      <w:pPr>
        <w:pStyle w:val="Heading2"/>
      </w:pPr>
      <w:r>
        <w:rPr>
          <w:rFonts w:ascii="Arial" w:cs="Arial" w:eastAsia="Arial" w:hAnsi="Arial"/>
          <w:b/>
          <w:bCs/>
          <w:sz w:val="28"/>
          <w:szCs w:val="28"/>
        </w:rPr>
        <w:t xml:space="preserve">How Poor UX Sinks Transformation Programmes</w:t>
      </w:r>
    </w:p>
    <w:p>
      <w:pPr>
        <w:spacing w:after="160"/>
      </w:pPr>
      <w:r>
        <w:rPr>
          <w:rFonts w:ascii="Arial" w:cs="Arial" w:eastAsia="Arial" w:hAnsi="Arial"/>
          <w:sz w:val="22"/>
          <w:szCs w:val="22"/>
        </w:rPr>
        <w:t xml:space="preserve">Consider a typical enterprise transformation: migrating from a legacy system to a cloud-based platform. Engineering and procurement own the timeline. IT architects design the technical architecture. The business sets the budget and timelines. Then, six weeks before go-live, UX gets called in.</w:t>
      </w:r>
    </w:p>
    <w:p>
      <w:pPr>
        <w:spacing w:after="160"/>
      </w:pPr>
      <w:r>
        <w:rPr>
          <w:rFonts w:ascii="Arial" w:cs="Arial" w:eastAsia="Arial" w:hAnsi="Arial"/>
          <w:sz w:val="22"/>
          <w:szCs w:val="22"/>
        </w:rPr>
        <w:t xml:space="preserve">What happens? The new system looks modern, but users find it harder to do their jobs. Navigation is unclear. Key workflows take more clicks. Critical data is buried. Users have to learn entirely new ways of doing things, but no one has invested in change management or training.</w:t>
      </w:r>
    </w:p>
    <w:p>
      <w:pPr>
        <w:spacing w:after="160"/>
      </w:pPr>
      <w:r>
        <w:rPr>
          <w:rFonts w:ascii="Arial" w:cs="Arial" w:eastAsia="Arial" w:hAnsi="Arial"/>
          <w:sz w:val="22"/>
          <w:szCs w:val="22"/>
        </w:rPr>
        <w:t xml:space="preserve">Result: Go-live becomes a crisis. Support costs spike. Users create workarounds, defeating the point of the modernisation. The business declares the transformation a partial success, when in fact it's costing more than it saves.</w:t>
      </w:r>
    </w:p>
    <w:p>
      <w:pPr>
        <w:spacing w:after="160"/>
      </w:pPr>
      <w:r>
        <w:rPr>
          <w:rFonts w:ascii="Arial" w:cs="Arial" w:eastAsia="Arial" w:hAnsi="Arial"/>
          <w:sz w:val="22"/>
          <w:szCs w:val="22"/>
        </w:rPr>
        <w:t xml:space="preserve">We've seen this story in fintech, banking, insurance, and government. The symptoms are always the same:</w:t>
      </w:r>
    </w:p>
    <w:p>
      <w:pPr>
        <w:pStyle w:val="ListParagraph"/>
        <w:numPr>
          <w:ilvl w:val="0"/>
          <w:numId w:val="2"/>
        </w:numPr>
        <w:spacing w:after="80"/>
      </w:pPr>
      <w:r>
        <w:rPr>
          <w:rFonts w:ascii="Arial" w:cs="Arial" w:eastAsia="Arial" w:hAnsi="Arial"/>
          <w:sz w:val="22"/>
          <w:szCs w:val="22"/>
        </w:rPr>
        <w:t xml:space="preserve">Low adoption rates in the weeks after go-live.</w:t>
      </w:r>
    </w:p>
    <w:p>
      <w:pPr>
        <w:pStyle w:val="ListParagraph"/>
        <w:numPr>
          <w:ilvl w:val="0"/>
          <w:numId w:val="2"/>
        </w:numPr>
        <w:spacing w:after="80"/>
      </w:pPr>
      <w:r>
        <w:rPr>
          <w:rFonts w:ascii="Arial" w:cs="Arial" w:eastAsia="Arial" w:hAnsi="Arial"/>
          <w:sz w:val="22"/>
          <w:szCs w:val="22"/>
        </w:rPr>
        <w:t xml:space="preserve">High support ticket volume—users can't figure out how to do basic tasks.</w:t>
      </w:r>
    </w:p>
    <w:p>
      <w:pPr>
        <w:pStyle w:val="ListParagraph"/>
        <w:numPr>
          <w:ilvl w:val="0"/>
          <w:numId w:val="2"/>
        </w:numPr>
        <w:spacing w:after="80"/>
      </w:pPr>
      <w:r>
        <w:rPr>
          <w:rFonts w:ascii="Arial" w:cs="Arial" w:eastAsia="Arial" w:hAnsi="Arial"/>
          <w:sz w:val="22"/>
          <w:szCs w:val="22"/>
        </w:rPr>
        <w:t xml:space="preserve">Users reverting to the old system or creating manual workarounds.</w:t>
      </w:r>
    </w:p>
    <w:p>
      <w:pPr>
        <w:pStyle w:val="ListParagraph"/>
        <w:numPr>
          <w:ilvl w:val="0"/>
          <w:numId w:val="2"/>
        </w:numPr>
        <w:spacing w:after="80"/>
      </w:pPr>
      <w:r>
        <w:rPr>
          <w:rFonts w:ascii="Arial" w:cs="Arial" w:eastAsia="Arial" w:hAnsi="Arial"/>
          <w:sz w:val="22"/>
          <w:szCs w:val="22"/>
        </w:rPr>
        <w:t xml:space="preserve">Staff resistance and frustration.</w:t>
      </w:r>
    </w:p>
    <w:p>
      <w:pPr>
        <w:pStyle w:val="ListParagraph"/>
        <w:numPr>
          <w:ilvl w:val="0"/>
          <w:numId w:val="2"/>
        </w:numPr>
        <w:spacing w:after="80"/>
      </w:pPr>
      <w:r>
        <w:rPr>
          <w:rFonts w:ascii="Arial" w:cs="Arial" w:eastAsia="Arial" w:hAnsi="Arial"/>
          <w:sz w:val="22"/>
          <w:szCs w:val="22"/>
        </w:rPr>
        <w:t xml:space="preserve">Delayed business process improvements because the underlying experience is broken.</w:t>
      </w:r>
    </w:p>
    <w:p>
      <w:r>
        <w:t xml:space="preserve"/>
      </w:r>
    </w:p>
    <w:p>
      <w:pPr>
        <w:pStyle w:val="Heading2"/>
      </w:pPr>
      <w:r>
        <w:rPr>
          <w:rFonts w:ascii="Arial" w:cs="Arial" w:eastAsia="Arial" w:hAnsi="Arial"/>
          <w:b/>
          <w:bCs/>
          <w:sz w:val="28"/>
          <w:szCs w:val="28"/>
        </w:rPr>
        <w:t xml:space="preserve">What UX Delivers for Transformation Programmes</w:t>
      </w:r>
    </w:p>
    <w:p>
      <w:pPr>
        <w:spacing w:after="160"/>
      </w:pPr>
      <w:r>
        <w:rPr>
          <w:rFonts w:ascii="Arial" w:cs="Arial" w:eastAsia="Arial" w:hAnsi="Arial"/>
          <w:sz w:val="22"/>
          <w:szCs w:val="22"/>
        </w:rPr>
        <w:t xml:space="preserve">When UX is embedded from the start, it changes the trajectory of a transformation.</w:t>
      </w:r>
    </w:p>
    <w:p>
      <w:r>
        <w:t xml:space="preserve"/>
      </w:r>
    </w:p>
    <w:p>
      <w:pPr>
        <w:pStyle w:val="Heading3"/>
      </w:pPr>
      <w:r>
        <w:rPr>
          <w:rFonts w:ascii="Arial" w:cs="Arial" w:eastAsia="Arial" w:hAnsi="Arial"/>
          <w:b/>
          <w:bCs/>
          <w:sz w:val="24"/>
          <w:szCs w:val="24"/>
        </w:rPr>
        <w:t xml:space="preserve">User research and insight.</w:t>
      </w:r>
    </w:p>
    <w:p>
      <w:pPr>
        <w:spacing w:after="160"/>
      </w:pPr>
      <w:r>
        <w:rPr>
          <w:rFonts w:ascii="Arial" w:cs="Arial" w:eastAsia="Arial" w:hAnsi="Arial"/>
          <w:sz w:val="22"/>
          <w:szCs w:val="22"/>
        </w:rPr>
        <w:t xml:space="preserve">Before you build anything, you need to understand what users actually do today and what they need from the new system. Research uncovers critical workflows, pain points, and adoption risks early—when they're cheap to fix.</w:t>
      </w:r>
    </w:p>
    <w:p>
      <w:r>
        <w:t xml:space="preserve"/>
      </w:r>
    </w:p>
    <w:p>
      <w:pPr>
        <w:pStyle w:val="Heading3"/>
      </w:pPr>
      <w:r>
        <w:rPr>
          <w:rFonts w:ascii="Arial" w:cs="Arial" w:eastAsia="Arial" w:hAnsi="Arial"/>
          <w:b/>
          <w:bCs/>
          <w:sz w:val="24"/>
          <w:szCs w:val="24"/>
        </w:rPr>
        <w:t xml:space="preserve">Journey design and architecture.</w:t>
      </w:r>
    </w:p>
    <w:p>
      <w:pPr>
        <w:spacing w:after="160"/>
      </w:pPr>
      <w:r>
        <w:rPr>
          <w:rFonts w:ascii="Arial" w:cs="Arial" w:eastAsia="Arial" w:hAnsi="Arial"/>
          <w:sz w:val="22"/>
          <w:szCs w:val="22"/>
        </w:rPr>
        <w:t xml:space="preserve">Journey mapping helps you see the end-to-end experience from a user's perspective. You spot where the new system requires users to change behaviour, and you design the experience to make that transition as smooth as possible. You identify critical moments that could derail adoption.</w:t>
      </w:r>
    </w:p>
    <w:p>
      <w:r>
        <w:t xml:space="preserve"/>
      </w:r>
    </w:p>
    <w:p>
      <w:pPr>
        <w:pStyle w:val="Heading3"/>
      </w:pPr>
      <w:r>
        <w:rPr>
          <w:rFonts w:ascii="Arial" w:cs="Arial" w:eastAsia="Arial" w:hAnsi="Arial"/>
          <w:b/>
          <w:bCs/>
          <w:sz w:val="24"/>
          <w:szCs w:val="24"/>
        </w:rPr>
        <w:t xml:space="preserve">Change readiness and adoption strategy.</w:t>
      </w:r>
    </w:p>
    <w:p>
      <w:pPr>
        <w:spacing w:after="160"/>
      </w:pPr>
      <w:r>
        <w:rPr>
          <w:rFonts w:ascii="Arial" w:cs="Arial" w:eastAsia="Arial" w:hAnsi="Arial"/>
          <w:sz w:val="22"/>
          <w:szCs w:val="22"/>
        </w:rPr>
        <w:t xml:space="preserve">UX teams work with organisational change management to prepare users. Training materials, onboarding experiences, and support touchpoints are designed around how users will actually interact with the new system. This dramatically improves adoption velocity.</w:t>
      </w:r>
    </w:p>
    <w:p>
      <w:r>
        <w:t xml:space="preserve"/>
      </w:r>
    </w:p>
    <w:p>
      <w:pPr>
        <w:pStyle w:val="Heading3"/>
      </w:pPr>
      <w:r>
        <w:rPr>
          <w:rFonts w:ascii="Arial" w:cs="Arial" w:eastAsia="Arial" w:hAnsi="Arial"/>
          <w:b/>
          <w:bCs/>
          <w:sz w:val="24"/>
          <w:szCs w:val="24"/>
        </w:rPr>
        <w:t xml:space="preserve">Stakeholder alignment.</w:t>
      </w:r>
    </w:p>
    <w:p>
      <w:pPr>
        <w:spacing w:after="160"/>
      </w:pPr>
      <w:r>
        <w:rPr>
          <w:rFonts w:ascii="Arial" w:cs="Arial" w:eastAsia="Arial" w:hAnsi="Arial"/>
          <w:sz w:val="22"/>
          <w:szCs w:val="22"/>
        </w:rPr>
        <w:t xml:space="preserve">User research and design artefacts (wireframes, prototypes, journey maps) create a shared language across technical teams, business stakeholders, and end users. Everyone sees the same vision of what success looks like. This reduces scope creep and late-stage surprises.</w:t>
      </w:r>
    </w:p>
    <w:p>
      <w:r>
        <w:t xml:space="preserve"/>
      </w:r>
    </w:p>
    <w:p>
      <w:pPr>
        <w:pStyle w:val="Heading3"/>
      </w:pPr>
      <w:r>
        <w:rPr>
          <w:rFonts w:ascii="Arial" w:cs="Arial" w:eastAsia="Arial" w:hAnsi="Arial"/>
          <w:b/>
          <w:bCs/>
          <w:sz w:val="24"/>
          <w:szCs w:val="24"/>
        </w:rPr>
        <w:t xml:space="preserve">De-risking the programme.</w:t>
      </w:r>
    </w:p>
    <w:p>
      <w:pPr>
        <w:spacing w:after="160"/>
      </w:pPr>
      <w:r>
        <w:rPr>
          <w:rFonts w:ascii="Arial" w:cs="Arial" w:eastAsia="Arial" w:hAnsi="Arial"/>
          <w:sz w:val="22"/>
          <w:szCs w:val="22"/>
        </w:rPr>
        <w:t xml:space="preserve">Usability testing and feedback loops happen before go-live, not after. You find problems when there's still time to fix them. You build confidence among users before they have to live with the new system in production.</w:t>
      </w:r>
    </w:p>
    <w:p>
      <w:r>
        <w:t xml:space="preserve"/>
      </w:r>
    </w:p>
    <w:p>
      <w:pPr>
        <w:pStyle w:val="Heading2"/>
      </w:pPr>
      <w:r>
        <w:rPr>
          <w:rFonts w:ascii="Arial" w:cs="Arial" w:eastAsia="Arial" w:hAnsi="Arial"/>
          <w:b/>
          <w:bCs/>
          <w:sz w:val="28"/>
          <w:szCs w:val="28"/>
        </w:rPr>
        <w:t xml:space="preserve">How to Embed UX Into a Transformation Programme</w:t>
      </w:r>
    </w:p>
    <w:p>
      <w:pPr>
        <w:spacing w:after="160"/>
      </w:pPr>
      <w:r>
        <w:rPr>
          <w:rFonts w:ascii="Arial" w:cs="Arial" w:eastAsia="Arial" w:hAnsi="Arial"/>
          <w:sz w:val="22"/>
          <w:szCs w:val="22"/>
        </w:rPr>
        <w:t xml:space="preserve">If you're planning a transformation, here's what good looks like:</w:t>
      </w:r>
    </w:p>
    <w:p>
      <w:r>
        <w:t xml:space="preserve"/>
      </w:r>
    </w:p>
    <w:p>
      <w:pPr>
        <w:pStyle w:val="Heading3"/>
      </w:pPr>
      <w:r>
        <w:rPr>
          <w:rFonts w:ascii="Arial" w:cs="Arial" w:eastAsia="Arial" w:hAnsi="Arial"/>
          <w:b/>
          <w:bCs/>
          <w:sz w:val="24"/>
          <w:szCs w:val="24"/>
        </w:rPr>
        <w:t xml:space="preserve">1. Bring UX in at the discovery phase.</w:t>
      </w:r>
    </w:p>
    <w:p>
      <w:pPr>
        <w:spacing w:after="160"/>
      </w:pPr>
      <w:r>
        <w:rPr>
          <w:rFonts w:ascii="Arial" w:cs="Arial" w:eastAsia="Arial" w:hAnsi="Arial"/>
          <w:sz w:val="22"/>
          <w:szCs w:val="22"/>
        </w:rPr>
        <w:t xml:space="preserve">Before architects design the technical system, UX should be conducting user research, mapping current journeys, and identifying user needs. This informs the requirements the technical teams will build against.</w:t>
      </w:r>
    </w:p>
    <w:p>
      <w:r>
        <w:t xml:space="preserve"/>
      </w:r>
    </w:p>
    <w:p>
      <w:pPr>
        <w:pStyle w:val="Heading3"/>
      </w:pPr>
      <w:r>
        <w:rPr>
          <w:rFonts w:ascii="Arial" w:cs="Arial" w:eastAsia="Arial" w:hAnsi="Arial"/>
          <w:b/>
          <w:bCs/>
          <w:sz w:val="24"/>
          <w:szCs w:val="24"/>
        </w:rPr>
        <w:t xml:space="preserve">2. Make UX a core part of governance.</w:t>
      </w:r>
    </w:p>
    <w:p>
      <w:pPr>
        <w:spacing w:after="160"/>
      </w:pPr>
      <w:r>
        <w:rPr>
          <w:rFonts w:ascii="Arial" w:cs="Arial" w:eastAsia="Arial" w:hAnsi="Arial"/>
          <w:sz w:val="22"/>
          <w:szCs w:val="22"/>
        </w:rPr>
        <w:t xml:space="preserve">UX should be represented in steering committees and architecture reviews. Design decisions should be reviewed alongside technical ones. If the roadmap includes a feature that creates UX debt, it should be visible and debated.</w:t>
      </w:r>
    </w:p>
    <w:p>
      <w:r>
        <w:t xml:space="preserve"/>
      </w:r>
    </w:p>
    <w:p>
      <w:pPr>
        <w:pStyle w:val="Heading3"/>
      </w:pPr>
      <w:r>
        <w:rPr>
          <w:rFonts w:ascii="Arial" w:cs="Arial" w:eastAsia="Arial" w:hAnsi="Arial"/>
          <w:b/>
          <w:bCs/>
          <w:sz w:val="24"/>
          <w:szCs w:val="24"/>
        </w:rPr>
        <w:t xml:space="preserve">3. Create cross-functional product teams.</w:t>
      </w:r>
    </w:p>
    <w:p>
      <w:pPr>
        <w:spacing w:after="160"/>
      </w:pPr>
      <w:r>
        <w:rPr>
          <w:rFonts w:ascii="Arial" w:cs="Arial" w:eastAsia="Arial" w:hAnsi="Arial"/>
          <w:sz w:val="22"/>
          <w:szCs w:val="22"/>
        </w:rPr>
        <w:t xml:space="preserve">Don't hand designs to engineers for implementation. Work in integrated teams where UX, engineering, and product collaborate continuously. Design and engineering decisions should inform each other.</w:t>
      </w:r>
    </w:p>
    <w:p>
      <w:r>
        <w:t xml:space="preserve"/>
      </w:r>
    </w:p>
    <w:p>
      <w:pPr>
        <w:pStyle w:val="Heading3"/>
      </w:pPr>
      <w:r>
        <w:rPr>
          <w:rFonts w:ascii="Arial" w:cs="Arial" w:eastAsia="Arial" w:hAnsi="Arial"/>
          <w:b/>
          <w:bCs/>
          <w:sz w:val="24"/>
          <w:szCs w:val="24"/>
        </w:rPr>
        <w:t xml:space="preserve">4. Build a design system and component library.</w:t>
      </w:r>
    </w:p>
    <w:p>
      <w:pPr>
        <w:spacing w:after="160"/>
      </w:pPr>
      <w:r>
        <w:rPr>
          <w:rFonts w:ascii="Arial" w:cs="Arial" w:eastAsia="Arial" w:hAnsi="Arial"/>
          <w:sz w:val="22"/>
          <w:szCs w:val="22"/>
        </w:rPr>
        <w:t xml:space="preserve">A shared design system ensures consistency, speeds up delivery, and reduces downstream rework. Components built once, reused everywhere.</w:t>
      </w:r>
    </w:p>
    <w:p>
      <w:r>
        <w:t xml:space="preserve"/>
      </w:r>
    </w:p>
    <w:p>
      <w:pPr>
        <w:pStyle w:val="Heading3"/>
      </w:pPr>
      <w:r>
        <w:rPr>
          <w:rFonts w:ascii="Arial" w:cs="Arial" w:eastAsia="Arial" w:hAnsi="Arial"/>
          <w:b/>
          <w:bCs/>
          <w:sz w:val="24"/>
          <w:szCs w:val="24"/>
        </w:rPr>
        <w:t xml:space="preserve">5. Test with real users early and often.</w:t>
      </w:r>
    </w:p>
    <w:p>
      <w:pPr>
        <w:spacing w:after="160"/>
      </w:pPr>
      <w:r>
        <w:rPr>
          <w:rFonts w:ascii="Arial" w:cs="Arial" w:eastAsia="Arial" w:hAnsi="Arial"/>
          <w:sz w:val="22"/>
          <w:szCs w:val="22"/>
        </w:rPr>
        <w:t xml:space="preserve">Don't wait until beta testing. Run usability tests on prototypes, designs, and the working product. Iterate based on feedback. Users are your best quality assurance.</w:t>
      </w:r>
    </w:p>
    <w:p>
      <w:r>
        <w:t xml:space="preserve"/>
      </w:r>
    </w:p>
    <w:p>
      <w:pPr>
        <w:pStyle w:val="Heading3"/>
      </w:pPr>
      <w:r>
        <w:rPr>
          <w:rFonts w:ascii="Arial" w:cs="Arial" w:eastAsia="Arial" w:hAnsi="Arial"/>
          <w:b/>
          <w:bCs/>
          <w:sz w:val="24"/>
          <w:szCs w:val="24"/>
        </w:rPr>
        <w:t xml:space="preserve">6. Invest in change management and training.</w:t>
      </w:r>
    </w:p>
    <w:p>
      <w:pPr>
        <w:spacing w:after="160"/>
      </w:pPr>
      <w:r>
        <w:rPr>
          <w:rFonts w:ascii="Arial" w:cs="Arial" w:eastAsia="Arial" w:hAnsi="Arial"/>
          <w:sz w:val="22"/>
          <w:szCs w:val="22"/>
        </w:rPr>
        <w:t xml:space="preserve">Work with your change management team to design training, onboarding, and support. Make sure users understand not just how to use the system, but why it matters and how it makes their jobs better.</w:t>
      </w:r>
    </w:p>
    <w:p>
      <w:r>
        <w:t xml:space="preserve"/>
      </w:r>
    </w:p>
    <w:p>
      <w:pPr>
        <w:pStyle w:val="Heading2"/>
      </w:pPr>
      <w:r>
        <w:rPr>
          <w:rFonts w:ascii="Arial" w:cs="Arial" w:eastAsia="Arial" w:hAnsi="Arial"/>
          <w:b/>
          <w:bCs/>
          <w:sz w:val="28"/>
          <w:szCs w:val="28"/>
        </w:rPr>
        <w:t xml:space="preserve">Common Transformation Mistakes</w:t>
      </w:r>
    </w:p>
    <w:p>
      <w:pPr>
        <w:spacing w:after="160"/>
      </w:pPr>
      <w:r>
        <w:rPr>
          <w:rFonts w:ascii="Arial" w:cs="Arial" w:eastAsia="Arial" w:hAnsi="Arial"/>
          <w:sz w:val="22"/>
          <w:szCs w:val="22"/>
        </w:rPr>
        <w:t xml:space="preserve">Watch out for these pitfalls:</w:t>
      </w:r>
    </w:p>
    <w:p>
      <w:r>
        <w:t xml:space="preserve"/>
      </w:r>
    </w:p>
    <w:p>
      <w:pPr>
        <w:pStyle w:val="Heading3"/>
      </w:pPr>
      <w:r>
        <w:rPr>
          <w:rFonts w:ascii="Arial" w:cs="Arial" w:eastAsia="Arial" w:hAnsi="Arial"/>
          <w:b/>
          <w:bCs/>
          <w:sz w:val="24"/>
          <w:szCs w:val="24"/>
        </w:rPr>
        <w:t xml:space="preserve">UX as an afterthought.</w:t>
      </w:r>
    </w:p>
    <w:p>
      <w:pPr>
        <w:spacing w:after="160"/>
      </w:pPr>
      <w:r>
        <w:rPr>
          <w:rFonts w:ascii="Arial" w:cs="Arial" w:eastAsia="Arial" w:hAnsi="Arial"/>
          <w:sz w:val="22"/>
          <w:szCs w:val="22"/>
        </w:rPr>
        <w:t xml:space="preserve">If UX comes in during the design phase, you're already late. The technical architecture is set, requirements are locked. You can't change the hard stuff anymore.</w:t>
      </w:r>
    </w:p>
    <w:p>
      <w:r>
        <w:t xml:space="preserve"/>
      </w:r>
    </w:p>
    <w:p>
      <w:pPr>
        <w:pStyle w:val="Heading3"/>
      </w:pPr>
      <w:r>
        <w:rPr>
          <w:rFonts w:ascii="Arial" w:cs="Arial" w:eastAsia="Arial" w:hAnsi="Arial"/>
          <w:b/>
          <w:bCs/>
          <w:sz w:val="24"/>
          <w:szCs w:val="24"/>
        </w:rPr>
        <w:t xml:space="preserve">No user research budget.</w:t>
      </w:r>
    </w:p>
    <w:p>
      <w:pPr>
        <w:spacing w:after="160"/>
      </w:pPr>
      <w:r>
        <w:rPr>
          <w:rFonts w:ascii="Arial" w:cs="Arial" w:eastAsia="Arial" w:hAnsi="Arial"/>
          <w:sz w:val="22"/>
          <w:szCs w:val="22"/>
        </w:rPr>
        <w:t xml:space="preserve">Some programmes try to save money by skipping research. This always backfires. You end up building the wrong thing or building the right thing wrong.</w:t>
      </w:r>
    </w:p>
    <w:p>
      <w:r>
        <w:t xml:space="preserve"/>
      </w:r>
    </w:p>
    <w:p>
      <w:pPr>
        <w:pStyle w:val="Heading3"/>
      </w:pPr>
      <w:r>
        <w:rPr>
          <w:rFonts w:ascii="Arial" w:cs="Arial" w:eastAsia="Arial" w:hAnsi="Arial"/>
          <w:b/>
          <w:bCs/>
          <w:sz w:val="24"/>
          <w:szCs w:val="24"/>
        </w:rPr>
        <w:t xml:space="preserve">Skipping user testing.</w:t>
      </w:r>
    </w:p>
    <w:p>
      <w:pPr>
        <w:spacing w:after="160"/>
      </w:pPr>
      <w:r>
        <w:rPr>
          <w:rFonts w:ascii="Arial" w:cs="Arial" w:eastAsia="Arial" w:hAnsi="Arial"/>
          <w:sz w:val="22"/>
          <w:szCs w:val="22"/>
        </w:rPr>
        <w:t xml:space="preserve">Testing before go-live is an insurance policy. Skip it and you're gambling with adoption.</w:t>
      </w:r>
    </w:p>
    <w:p>
      <w:r>
        <w:t xml:space="preserve"/>
      </w:r>
    </w:p>
    <w:p>
      <w:pPr>
        <w:pStyle w:val="Heading3"/>
      </w:pPr>
      <w:r>
        <w:rPr>
          <w:rFonts w:ascii="Arial" w:cs="Arial" w:eastAsia="Arial" w:hAnsi="Arial"/>
          <w:b/>
          <w:bCs/>
          <w:sz w:val="24"/>
          <w:szCs w:val="24"/>
        </w:rPr>
        <w:t xml:space="preserve">Disconnected UX team.</w:t>
      </w:r>
    </w:p>
    <w:p>
      <w:pPr>
        <w:spacing w:after="160"/>
      </w:pPr>
      <w:r>
        <w:rPr>
          <w:rFonts w:ascii="Arial" w:cs="Arial" w:eastAsia="Arial" w:hAnsi="Arial"/>
          <w:sz w:val="22"/>
          <w:szCs w:val="22"/>
        </w:rPr>
        <w:t xml:space="preserve">If UX sits separately from product and engineering, you'll see siloed work and late integration. Integration happens best when teams sit together.</w:t>
      </w:r>
    </w:p>
    <w:p>
      <w:r>
        <w:t xml:space="preserve"/>
      </w:r>
    </w:p>
    <w:p>
      <w:pPr>
        <w:pStyle w:val="Heading3"/>
      </w:pPr>
      <w:r>
        <w:rPr>
          <w:rFonts w:ascii="Arial" w:cs="Arial" w:eastAsia="Arial" w:hAnsi="Arial"/>
          <w:b/>
          <w:bCs/>
          <w:sz w:val="24"/>
          <w:szCs w:val="24"/>
        </w:rPr>
        <w:t xml:space="preserve">Over-automating for the wrong user.</w:t>
      </w:r>
    </w:p>
    <w:p>
      <w:pPr>
        <w:spacing w:after="160"/>
      </w:pPr>
      <w:r>
        <w:rPr>
          <w:rFonts w:ascii="Arial" w:cs="Arial" w:eastAsia="Arial" w:hAnsi="Arial"/>
          <w:sz w:val="22"/>
          <w:szCs w:val="22"/>
        </w:rPr>
        <w:t xml:space="preserve">Sometimes automation serves the business (cost reduction) but harms users. Good UX finds the balance.</w:t>
      </w:r>
    </w:p>
    <w:p>
      <w:r>
        <w:t xml:space="preserve"/>
      </w:r>
    </w:p>
    <w:p>
      <w:pPr>
        <w:pStyle w:val="Heading2"/>
      </w:pPr>
      <w:r>
        <w:rPr>
          <w:rFonts w:ascii="Arial" w:cs="Arial" w:eastAsia="Arial" w:hAnsi="Arial"/>
          <w:b/>
          <w:bCs/>
          <w:sz w:val="28"/>
          <w:szCs w:val="28"/>
        </w:rPr>
        <w:t xml:space="preserve">How Sand Dollar Design Supports Transformation Programmes</w:t>
      </w:r>
    </w:p>
    <w:p>
      <w:pPr>
        <w:spacing w:after="160"/>
      </w:pPr>
      <w:r>
        <w:rPr>
          <w:rFonts w:ascii="Arial" w:cs="Arial" w:eastAsia="Arial" w:hAnsi="Arial"/>
          <w:sz w:val="22"/>
          <w:szCs w:val="22"/>
        </w:rPr>
        <w:t xml:space="preserve">We've led UX for transformations in banking, insurance, fintech, and healthcare. We work in two ways:</w:t>
      </w:r>
    </w:p>
    <w:p>
      <w:pPr>
        <w:spacing w:after="160"/>
      </w:pPr>
      <w:r>
        <w:rPr>
          <w:rFonts w:ascii="Arial" w:cs="Arial" w:eastAsia="Arial" w:hAnsi="Arial"/>
          <w:sz w:val="22"/>
          <w:szCs w:val="22"/>
        </w:rPr>
        <w:t xml:space="preserve">As embedded UX partners, we lead research, design strategy, and user experience design. We sit on the transformation steering committee and ensure user needs are front and centre.</w:t>
      </w:r>
    </w:p>
    <w:p>
      <w:pPr>
        <w:spacing w:after="160"/>
      </w:pPr>
      <w:r>
        <w:rPr>
          <w:rFonts w:ascii="Arial" w:cs="Arial" w:eastAsia="Arial" w:hAnsi="Arial"/>
          <w:sz w:val="22"/>
          <w:szCs w:val="22"/>
        </w:rPr>
        <w:t xml:space="preserve">As UX coaches, we work with your internal teams to build UX capability—training designers and product managers in research, design thinking, and collaboration practices.</w:t>
      </w:r>
    </w:p>
    <w:p>
      <w:pPr>
        <w:spacing w:after="160"/>
      </w:pPr>
      <w:r>
        <w:rPr>
          <w:rFonts w:ascii="Arial" w:cs="Arial" w:eastAsia="Arial" w:hAnsi="Arial"/>
          <w:sz w:val="22"/>
          <w:szCs w:val="22"/>
        </w:rPr>
        <w:t xml:space="preserve">Either way, the goal is the same: to ensure your transformation is designed around what users actually need, not just what the technical architecture makes easy.</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Is Your Transformation Programme at Risk?</w:t>
      </w:r>
    </w:p>
    <w:p>
      <w:pPr>
        <w:spacing w:after="160"/>
      </w:pPr>
      <w:r>
        <w:rPr>
          <w:rFonts w:ascii="Arial" w:cs="Arial" w:eastAsia="Arial" w:hAnsi="Arial"/>
          <w:sz w:val="22"/>
          <w:szCs w:val="22"/>
        </w:rPr>
        <w:t xml:space="preserve">If you're mid-transformation or planning one, and you're wondering whether you've got the UX piece right, let's talk. We can audit where you are and identify gaps before they become crises.</w:t>
      </w:r>
    </w:p>
    <w:p>
      <w:pPr>
        <w:spacing w:after="100"/>
      </w:pPr>
      <w:hyperlink w:history="1" r:id="rIduuzmlxi7n02-i5jovuxvv">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Why do digital transformations fail?</w:t>
      </w:r>
    </w:p>
    <w:p>
      <w:pPr>
        <w:spacing w:after="160"/>
      </w:pPr>
      <w:r>
        <w:rPr>
          <w:rFonts w:ascii="Arial" w:cs="Arial" w:eastAsia="Arial" w:hAnsi="Arial"/>
          <w:sz w:val="22"/>
          <w:szCs w:val="22"/>
        </w:rPr>
        <w:t xml:space="preserve">Poor change management, technical debt, unrealistic timelines—and often, lack of user-centred design. Organisations build impressive technical systems that users resist because they don't match how people actually work.</w:t>
      </w:r>
    </w:p>
    <w:p>
      <w:r>
        <w:t xml:space="preserve"/>
      </w:r>
    </w:p>
    <w:p>
      <w:pPr>
        <w:pStyle w:val="Heading3"/>
      </w:pPr>
      <w:r>
        <w:rPr>
          <w:rFonts w:ascii="Arial" w:cs="Arial" w:eastAsia="Arial" w:hAnsi="Arial"/>
          <w:b/>
          <w:bCs/>
          <w:sz w:val="24"/>
          <w:szCs w:val="24"/>
        </w:rPr>
        <w:t xml:space="preserve">How does UX support digital transformation?</w:t>
      </w:r>
    </w:p>
    <w:p>
      <w:pPr>
        <w:spacing w:after="160"/>
      </w:pPr>
      <w:r>
        <w:rPr>
          <w:rFonts w:ascii="Arial" w:cs="Arial" w:eastAsia="Arial" w:hAnsi="Arial"/>
          <w:sz w:val="22"/>
          <w:szCs w:val="22"/>
        </w:rPr>
        <w:t xml:space="preserve">UX discovers user needs early, designs journeys that work for real people, de-risks the programme through testing, and supports change management and adoption.</w:t>
      </w:r>
    </w:p>
    <w:p>
      <w:r>
        <w:t xml:space="preserve"/>
      </w:r>
    </w:p>
    <w:p>
      <w:pPr>
        <w:pStyle w:val="Heading3"/>
      </w:pPr>
      <w:r>
        <w:rPr>
          <w:rFonts w:ascii="Arial" w:cs="Arial" w:eastAsia="Arial" w:hAnsi="Arial"/>
          <w:b/>
          <w:bCs/>
          <w:sz w:val="24"/>
          <w:szCs w:val="24"/>
        </w:rPr>
        <w:t xml:space="preserve">When should we bring in UX support?</w:t>
      </w:r>
    </w:p>
    <w:p>
      <w:pPr>
        <w:spacing w:after="160"/>
      </w:pPr>
      <w:r>
        <w:rPr>
          <w:rFonts w:ascii="Arial" w:cs="Arial" w:eastAsia="Arial" w:hAnsi="Arial"/>
          <w:sz w:val="22"/>
          <w:szCs w:val="22"/>
        </w:rPr>
        <w:t xml:space="preserve">As early as possible. Ideally, at discovery—before technical architecture is locked in. If you're already in design or build, bringing UX in now is still worth it.</w:t>
      </w:r>
    </w:p>
    <w:p>
      <w:r>
        <w:t xml:space="preserve"/>
      </w:r>
    </w:p>
    <w:p>
      <w:pPr>
        <w:pStyle w:val="Heading3"/>
      </w:pPr>
      <w:r>
        <w:rPr>
          <w:rFonts w:ascii="Arial" w:cs="Arial" w:eastAsia="Arial" w:hAnsi="Arial"/>
          <w:b/>
          <w:bCs/>
          <w:sz w:val="24"/>
          <w:szCs w:val="24"/>
        </w:rPr>
        <w:t xml:space="preserve">Can you work within an existing programme structure?</w:t>
      </w:r>
    </w:p>
    <w:p>
      <w:pPr>
        <w:spacing w:after="160"/>
      </w:pPr>
      <w:r>
        <w:rPr>
          <w:rFonts w:ascii="Arial" w:cs="Arial" w:eastAsia="Arial" w:hAnsi="Arial"/>
          <w:sz w:val="22"/>
          <w:szCs w:val="22"/>
        </w:rPr>
        <w:t xml:space="preserve">Yes. We can embed as a UX partner, join steering committees, lead specific workstreams, or coach your internal teams. We adapt to your governance.</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34pdrj0cwanl9cxsl8aup">
        <w:r>
          <w:rPr>
            <w:rStyle w:val="Hyperlink"/>
            <w:rFonts w:ascii="Arial" w:cs="Arial" w:eastAsia="Arial" w:hAnsi="Arial"/>
            <w:sz w:val="22"/>
            <w:szCs w:val="22"/>
          </w:rPr>
          <w:t xml:space="preserve">Enterprise UX Consulting</w:t>
        </w:r>
      </w:hyperlink>
    </w:p>
    <w:p>
      <w:pPr>
        <w:spacing w:after="100"/>
      </w:pPr>
      <w:hyperlink w:history="1" r:id="rIdlh9soflzmeggupuxvjejz">
        <w:r>
          <w:rPr>
            <w:rStyle w:val="Hyperlink"/>
            <w:rFonts w:ascii="Arial" w:cs="Arial" w:eastAsia="Arial" w:hAnsi="Arial"/>
            <w:sz w:val="22"/>
            <w:szCs w:val="22"/>
          </w:rPr>
          <w:t xml:space="preserve">UX Research Services</w:t>
        </w:r>
      </w:hyperlink>
    </w:p>
    <w:p>
      <w:pPr>
        <w:spacing w:after="100"/>
      </w:pPr>
      <w:hyperlink w:history="1" r:id="rIdyej1nu4ru-0pt0w-io2gi">
        <w:r>
          <w:rPr>
            <w:rStyle w:val="Hyperlink"/>
            <w:rFonts w:ascii="Arial" w:cs="Arial" w:eastAsia="Arial" w:hAnsi="Arial"/>
            <w:sz w:val="22"/>
            <w:szCs w:val="22"/>
          </w:rPr>
          <w:t xml:space="preserve">Change Management &amp; Adoption</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A visual showing the contrast between technology-led and UX-led transformation approaches.</w:t>
      </w:r>
    </w:p>
    <w:p>
      <w:pPr>
        <w:spacing w:after="160"/>
      </w:pPr>
      <w:r>
        <w:rPr>
          <w:rFonts w:ascii="Arial" w:cs="Arial" w:eastAsia="Arial" w:hAnsi="Arial"/>
          <w:sz w:val="22"/>
          <w:szCs w:val="22"/>
        </w:rPr>
        <w:t xml:space="preserve">Section graphics: Workflow diagrams showing how UX integrates into a transformation timeline.</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ux-strategy-consulting.png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Digital transformation and UX — leadership team planning a digital transformation strategy</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tradition bank case study AFTER.png</w:t>
      </w:r>
    </w:p>
    <w:p>
      <w:pPr>
        <w:spacing w:after="80"/>
      </w:pPr>
      <w:r>
        <w:rPr>
          <w:b/>
          <w:sz w:val="22"/>
        </w:rPr>
        <w:t xml:space="preserve">Placement:  </w:t>
      </w:r>
      <w:r>
        <w:rPr>
          <w:sz w:val="22"/>
        </w:rPr>
        <w:t>BODY — "Case example: Tradition Capital Bank" section</w:t>
      </w:r>
    </w:p>
    <w:p>
      <w:pPr>
        <w:spacing w:after="80"/>
      </w:pPr>
      <w:r>
        <w:rPr>
          <w:b/>
          <w:sz w:val="22"/>
        </w:rPr>
        <w:t xml:space="preserve">Alt text:  </w:t>
      </w:r>
      <w:r>
        <w:rPr>
          <w:sz w:val="22"/>
          <w:i/>
        </w:rPr>
        <w:t>Digital transformation outcome — Tradition Capital Bank analytics platform after UX-led redesign</w:t>
      </w:r>
    </w:p>
    <w:p>
      <w:pPr>
        <w:spacing w:after="160"/>
      </w:pPr>
      <w:r>
        <w:rPr>
          <w:b/>
          <w:sz w:val="22"/>
        </w:rPr>
        <w:t xml:space="preserve">Notes:  </w:t>
      </w:r>
      <w:r>
        <w:rPr>
          <w:sz w:val="22"/>
          <w:color w:val="555555"/>
        </w:rPr>
        <w:t>800×500.</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design-maturity-model.png</w:t>
      </w:r>
    </w:p>
    <w:p>
      <w:pPr>
        <w:spacing w:after="80"/>
      </w:pPr>
      <w:r>
        <w:rPr>
          <w:b/>
          <w:sz w:val="22"/>
        </w:rPr>
        <w:t xml:space="preserve">Placement:  </w:t>
      </w:r>
      <w:r>
        <w:rPr>
          <w:sz w:val="22"/>
        </w:rPr>
        <w:t>BODY — "Maturity as a transformation lens" section</w:t>
      </w:r>
    </w:p>
    <w:p>
      <w:pPr>
        <w:spacing w:after="80"/>
      </w:pPr>
      <w:r>
        <w:rPr>
          <w:b/>
          <w:sz w:val="22"/>
        </w:rPr>
        <w:t xml:space="preserve">Alt text:  </w:t>
      </w:r>
      <w:r>
        <w:rPr>
          <w:sz w:val="22"/>
          <w:i/>
        </w:rPr>
        <w:t>Design maturity model used to track digital transformation progress across the organisation</w:t>
      </w:r>
    </w:p>
    <w:p>
      <w:pPr>
        <w:spacing w:after="160"/>
      </w:pPr>
      <w:r>
        <w:rPr>
          <w:b/>
          <w:sz w:val="22"/>
        </w:rPr>
        <w:t xml:space="preserve">Notes:  </w:t>
      </w:r>
      <w:r>
        <w:rPr>
          <w:sz w:val="22"/>
          <w:color w:val="555555"/>
        </w:rPr>
        <w:t>760×480.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uzmlxi7n02-i5jovuxvv" Type="http://schemas.openxmlformats.org/officeDocument/2006/relationships/hyperlink" Target="https://calendly.com/sanddollardesign/intro" TargetMode="External"/><Relationship Id="rId34pdrj0cwanl9cxsl8aup" Type="http://schemas.openxmlformats.org/officeDocument/2006/relationships/hyperlink" Target="https://sanddollardesign.com/enterprise-ux" TargetMode="External"/><Relationship Id="rIdlh9soflzmeggupuxvjejz" Type="http://schemas.openxmlformats.org/officeDocument/2006/relationships/hyperlink" Target="https://sanddollardesign.com/ux-research" TargetMode="External"/><Relationship Id="rIdyej1nu4ru-0pt0w-io2gi" Type="http://schemas.openxmlformats.org/officeDocument/2006/relationships/hyperlink" Target="https://sanddollardesign.com/change-manageme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2026-03-15T10:50:25.048Z</dcterms:created>
  <dcterms:modified xsi:type="dcterms:W3CDTF">2026-03-15T10:50:25.048Z</dcterms:modified>
</cp:coreProperties>
</file>

<file path=docProps/custom.xml><?xml version="1.0" encoding="utf-8"?>
<Properties xmlns="http://schemas.openxmlformats.org/officeDocument/2006/custom-properties" xmlns:vt="http://schemas.openxmlformats.org/officeDocument/2006/docPropsVTypes"/>
</file>