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/projects/heineken-b2b-ecommerce-ux-ui-design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Heineken B2B E-Commerce UX/UI 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How Sand Dollar Design created a custom headless UI for Heineken's SAP e-commerce platform, reimagining the B2B wholesale ordering experience.</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Heineken: B2B E-Commerce UX/UI Design</w:t>
      </w:r>
    </w:p>
    <w:p>
      <w:r>
        <w:t xml:space="preserve"/>
      </w:r>
    </w:p>
    <w:p>
      <w:pPr>
        <w:pStyle w:val="Heading2"/>
      </w:pPr>
      <w:r>
        <w:rPr>
          <w:rFonts w:ascii="Arial" w:cs="Arial" w:eastAsia="Arial" w:hAnsi="Arial"/>
          <w:b/>
          <w:bCs/>
          <w:sz w:val="28"/>
          <w:szCs w:val="28"/>
        </w:rPr>
        <w:t xml:space="preserve">The Challenge</w:t>
      </w:r>
    </w:p>
    <w:p>
      <w:pPr>
        <w:spacing w:after="160"/>
      </w:pPr>
      <w:r>
        <w:rPr>
          <w:rFonts w:ascii="Arial" w:cs="Arial" w:eastAsia="Arial" w:hAnsi="Arial"/>
          <w:sz w:val="22"/>
          <w:szCs w:val="22"/>
        </w:rPr>
        <w:t xml:space="preserve">Heineken needed to modernise the way wholesale customers—bars, restaurants, hotels, and bottle shops—placed orders. They had invested in an SAP e-commerce platform as the backend, but the frontend user interface was generic and didn't meet the needs of wholesale buyers.</w:t>
      </w:r>
    </w:p>
    <w:p>
      <w:pPr>
        <w:spacing w:after="160"/>
      </w:pPr>
      <w:r>
        <w:rPr>
          <w:rFonts w:ascii="Arial" w:cs="Arial" w:eastAsia="Arial" w:hAnsi="Arial"/>
          <w:sz w:val="22"/>
          <w:szCs w:val="22"/>
        </w:rPr>
        <w:t xml:space="preserve">The problem: Wholesale ordering is different from retail e-commerce. Wholesale customers buy in volume, have negotiated pricing, manage multiple locations, and need flexible ordering patterns. A standard e-commerce UI wasn't going to work.</w:t>
      </w:r>
    </w:p>
    <w:p>
      <w:pPr>
        <w:spacing w:after="160"/>
      </w:pPr>
      <w:r>
        <w:rPr>
          <w:rFonts w:ascii="Arial" w:cs="Arial" w:eastAsia="Arial" w:hAnsi="Arial"/>
          <w:sz w:val="22"/>
          <w:szCs w:val="22"/>
        </w:rPr>
        <w:t xml:space="preserve">Heineken engaged Sand Dollar Design to create a custom, headless UI that reimagined the B2B ordering experience—making it fast, intuitive, and tailored to how wholesale customers actually do business.</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took a discovery-first, user-led approach to B2B e-commerce design:</w:t>
      </w:r>
    </w:p>
    <w:p>
      <w:r>
        <w:t xml:space="preserve"/>
      </w:r>
    </w:p>
    <w:p>
      <w:pPr>
        <w:pStyle w:val="Heading3"/>
      </w:pPr>
      <w:r>
        <w:rPr>
          <w:rFonts w:ascii="Arial" w:cs="Arial" w:eastAsia="Arial" w:hAnsi="Arial"/>
          <w:b/>
          <w:bCs/>
          <w:sz w:val="24"/>
          <w:szCs w:val="24"/>
        </w:rPr>
        <w:t xml:space="preserve">1. User Research with Wholesale Customers</w:t>
      </w:r>
    </w:p>
    <w:p>
      <w:pPr>
        <w:spacing w:after="160"/>
      </w:pPr>
      <w:r>
        <w:rPr>
          <w:rFonts w:ascii="Arial" w:cs="Arial" w:eastAsia="Arial" w:hAnsi="Arial"/>
          <w:sz w:val="22"/>
          <w:szCs w:val="22"/>
        </w:rPr>
        <w:t xml:space="preserve">We interviewed and shadowed 10+ wholesale buyers across different customer segments (on-premise, off-premise, independent, chains). We learned their buying patterns, pain points, and what would make ordering easier.</w:t>
      </w:r>
    </w:p>
    <w:p>
      <w:r>
        <w:t xml:space="preserve"/>
      </w:r>
    </w:p>
    <w:p>
      <w:pPr>
        <w:pStyle w:val="Heading3"/>
      </w:pPr>
      <w:r>
        <w:rPr>
          <w:rFonts w:ascii="Arial" w:cs="Arial" w:eastAsia="Arial" w:hAnsi="Arial"/>
          <w:b/>
          <w:bCs/>
          <w:sz w:val="24"/>
          <w:szCs w:val="24"/>
        </w:rPr>
        <w:t xml:space="preserve">2. Competitive and Comparative Analysis</w:t>
      </w:r>
    </w:p>
    <w:p>
      <w:pPr>
        <w:spacing w:after="160"/>
      </w:pPr>
      <w:r>
        <w:rPr>
          <w:rFonts w:ascii="Arial" w:cs="Arial" w:eastAsia="Arial" w:hAnsi="Arial"/>
          <w:sz w:val="22"/>
          <w:szCs w:val="22"/>
        </w:rPr>
        <w:t xml:space="preserve">We studied how other B2B platforms (e-commerce, supply chain, distribution) served wholesale customers, identifying best practices and opportunities for differentiation.</w:t>
      </w:r>
    </w:p>
    <w:p>
      <w:r>
        <w:t xml:space="preserve"/>
      </w:r>
    </w:p>
    <w:p>
      <w:pPr>
        <w:pStyle w:val="Heading3"/>
      </w:pPr>
      <w:r>
        <w:rPr>
          <w:rFonts w:ascii="Arial" w:cs="Arial" w:eastAsia="Arial" w:hAnsi="Arial"/>
          <w:b/>
          <w:bCs/>
          <w:sz w:val="24"/>
          <w:szCs w:val="24"/>
        </w:rPr>
        <w:t xml:space="preserve">3. Journey Mapping and Requirements</w:t>
      </w:r>
    </w:p>
    <w:p>
      <w:pPr>
        <w:spacing w:after="160"/>
      </w:pPr>
      <w:r>
        <w:rPr>
          <w:rFonts w:ascii="Arial" w:cs="Arial" w:eastAsia="Arial" w:hAnsi="Arial"/>
          <w:sz w:val="22"/>
          <w:szCs w:val="22"/>
        </w:rPr>
        <w:t xml:space="preserve">We mapped end-to-end buying journeys and translated user needs into product requirements: account management, order history, volume pricing, delivery tracking, etc.</w:t>
      </w:r>
    </w:p>
    <w:p>
      <w:r>
        <w:t xml:space="preserve"/>
      </w:r>
    </w:p>
    <w:p>
      <w:pPr>
        <w:pStyle w:val="Heading3"/>
      </w:pPr>
      <w:r>
        <w:rPr>
          <w:rFonts w:ascii="Arial" w:cs="Arial" w:eastAsia="Arial" w:hAnsi="Arial"/>
          <w:b/>
          <w:bCs/>
          <w:sz w:val="24"/>
          <w:szCs w:val="24"/>
        </w:rPr>
        <w:t xml:space="preserve">4. Wireframing and Design</w:t>
      </w:r>
    </w:p>
    <w:p>
      <w:pPr>
        <w:spacing w:after="160"/>
      </w:pPr>
      <w:r>
        <w:rPr>
          <w:rFonts w:ascii="Arial" w:cs="Arial" w:eastAsia="Arial" w:hAnsi="Arial"/>
          <w:sz w:val="22"/>
          <w:szCs w:val="22"/>
        </w:rPr>
        <w:t xml:space="preserve">We designed the complete user interface—from product discovery and browsing, to cart, checkout, account management, and order tracking. We designed for both desktop and mobile.</w:t>
      </w:r>
    </w:p>
    <w:p>
      <w:r>
        <w:t xml:space="preserve"/>
      </w:r>
    </w:p>
    <w:p>
      <w:pPr>
        <w:pStyle w:val="Heading3"/>
      </w:pPr>
      <w:r>
        <w:rPr>
          <w:rFonts w:ascii="Arial" w:cs="Arial" w:eastAsia="Arial" w:hAnsi="Arial"/>
          <w:b/>
          <w:bCs/>
          <w:sz w:val="24"/>
          <w:szCs w:val="24"/>
        </w:rPr>
        <w:t xml:space="preserve">5. User Testing and Refinement</w:t>
      </w:r>
    </w:p>
    <w:p>
      <w:pPr>
        <w:spacing w:after="160"/>
      </w:pPr>
      <w:r>
        <w:rPr>
          <w:rFonts w:ascii="Arial" w:cs="Arial" w:eastAsia="Arial" w:hAnsi="Arial"/>
          <w:sz w:val="22"/>
          <w:szCs w:val="22"/>
        </w:rPr>
        <w:t xml:space="preserve">Designs were tested with wholesale customers. We refined interaction patterns, information architecture, and key flows based on feedback.</w:t>
      </w:r>
    </w:p>
    <w:p>
      <w:r>
        <w:t xml:space="preserve"/>
      </w:r>
    </w:p>
    <w:p>
      <w:pPr>
        <w:pStyle w:val="Heading3"/>
      </w:pPr>
      <w:r>
        <w:rPr>
          <w:rFonts w:ascii="Arial" w:cs="Arial" w:eastAsia="Arial" w:hAnsi="Arial"/>
          <w:b/>
          <w:bCs/>
          <w:sz w:val="24"/>
          <w:szCs w:val="24"/>
        </w:rPr>
        <w:t xml:space="preserve">6. Headless Integration with SAP Backend</w:t>
      </w:r>
    </w:p>
    <w:p>
      <w:pPr>
        <w:spacing w:after="160"/>
      </w:pPr>
      <w:r>
        <w:rPr>
          <w:rFonts w:ascii="Arial" w:cs="Arial" w:eastAsia="Arial" w:hAnsi="Arial"/>
          <w:sz w:val="22"/>
          <w:szCs w:val="22"/>
        </w:rPr>
        <w:t xml:space="preserve">We ensured the UI cleanly integrated with the SAP backend via APIs, allowing the design to be implemented independently of backend changes.</w:t>
      </w:r>
    </w:p>
    <w:p>
      <w:r>
        <w:t xml:space="preserve"/>
      </w:r>
    </w:p>
    <w:p>
      <w:pPr>
        <w:pStyle w:val="Heading2"/>
      </w:pPr>
      <w:r>
        <w:rPr>
          <w:rFonts w:ascii="Arial" w:cs="Arial" w:eastAsia="Arial" w:hAnsi="Arial"/>
          <w:b/>
          <w:bCs/>
          <w:sz w:val="28"/>
          <w:szCs w:val="28"/>
        </w:rPr>
        <w:t xml:space="preserve">What We Did</w:t>
      </w:r>
    </w:p>
    <w:p>
      <w:pPr>
        <w:pStyle w:val="ListParagraph"/>
        <w:numPr>
          <w:ilvl w:val="0"/>
          <w:numId w:val="2"/>
        </w:numPr>
        <w:spacing w:after="80"/>
      </w:pPr>
      <w:r>
        <w:rPr>
          <w:rFonts w:ascii="Arial" w:cs="Arial" w:eastAsia="Arial" w:hAnsi="Arial"/>
          <w:sz w:val="22"/>
          <w:szCs w:val="22"/>
        </w:rPr>
        <w:t xml:space="preserve">Conducted user research interviews with 10+ wholesale customers across 4 segments.</w:t>
      </w:r>
    </w:p>
    <w:p>
      <w:pPr>
        <w:pStyle w:val="ListParagraph"/>
        <w:numPr>
          <w:ilvl w:val="0"/>
          <w:numId w:val="2"/>
        </w:numPr>
        <w:spacing w:after="80"/>
      </w:pPr>
      <w:r>
        <w:rPr>
          <w:rFonts w:ascii="Arial" w:cs="Arial" w:eastAsia="Arial" w:hAnsi="Arial"/>
          <w:sz w:val="22"/>
          <w:szCs w:val="22"/>
        </w:rPr>
        <w:t xml:space="preserve">Mapped 5 critical wholesale buying journeys.</w:t>
      </w:r>
    </w:p>
    <w:p>
      <w:pPr>
        <w:pStyle w:val="ListParagraph"/>
        <w:numPr>
          <w:ilvl w:val="0"/>
          <w:numId w:val="2"/>
        </w:numPr>
        <w:spacing w:after="80"/>
      </w:pPr>
      <w:r>
        <w:rPr>
          <w:rFonts w:ascii="Arial" w:cs="Arial" w:eastAsia="Arial" w:hAnsi="Arial"/>
          <w:sz w:val="22"/>
          <w:szCs w:val="22"/>
        </w:rPr>
        <w:t xml:space="preserve">Created comparative analysis of B2B e-commerce platforms.</w:t>
      </w:r>
    </w:p>
    <w:p>
      <w:pPr>
        <w:pStyle w:val="ListParagraph"/>
        <w:numPr>
          <w:ilvl w:val="0"/>
          <w:numId w:val="2"/>
        </w:numPr>
        <w:spacing w:after="80"/>
      </w:pPr>
      <w:r>
        <w:rPr>
          <w:rFonts w:ascii="Arial" w:cs="Arial" w:eastAsia="Arial" w:hAnsi="Arial"/>
          <w:sz w:val="22"/>
          <w:szCs w:val="22"/>
        </w:rPr>
        <w:t xml:space="preserve">Designed 40+ screens (desktop and mobile) covering the full buying experience.</w:t>
      </w:r>
    </w:p>
    <w:p>
      <w:pPr>
        <w:pStyle w:val="ListParagraph"/>
        <w:numPr>
          <w:ilvl w:val="0"/>
          <w:numId w:val="2"/>
        </w:numPr>
        <w:spacing w:after="80"/>
      </w:pPr>
      <w:r>
        <w:rPr>
          <w:rFonts w:ascii="Arial" w:cs="Arial" w:eastAsia="Arial" w:hAnsi="Arial"/>
          <w:sz w:val="22"/>
          <w:szCs w:val="22"/>
        </w:rPr>
        <w:t xml:space="preserve">Built an interactive prototype for testing and feedback.</w:t>
      </w:r>
    </w:p>
    <w:p>
      <w:pPr>
        <w:pStyle w:val="ListParagraph"/>
        <w:numPr>
          <w:ilvl w:val="0"/>
          <w:numId w:val="2"/>
        </w:numPr>
        <w:spacing w:after="80"/>
      </w:pPr>
      <w:r>
        <w:rPr>
          <w:rFonts w:ascii="Arial" w:cs="Arial" w:eastAsia="Arial" w:hAnsi="Arial"/>
          <w:sz w:val="22"/>
          <w:szCs w:val="22"/>
        </w:rPr>
        <w:t xml:space="preserve">Conducted 2 rounds of user testing (n=5 per round).</w:t>
      </w:r>
    </w:p>
    <w:p>
      <w:pPr>
        <w:pStyle w:val="ListParagraph"/>
        <w:numPr>
          <w:ilvl w:val="0"/>
          <w:numId w:val="2"/>
        </w:numPr>
        <w:spacing w:after="80"/>
      </w:pPr>
      <w:r>
        <w:rPr>
          <w:rFonts w:ascii="Arial" w:cs="Arial" w:eastAsia="Arial" w:hAnsi="Arial"/>
          <w:sz w:val="22"/>
          <w:szCs w:val="22"/>
        </w:rPr>
        <w:t xml:space="preserve">Created API specifications to guide SAP integration.</w:t>
      </w:r>
    </w:p>
    <w:p>
      <w:pPr>
        <w:pStyle w:val="ListParagraph"/>
        <w:numPr>
          <w:ilvl w:val="0"/>
          <w:numId w:val="2"/>
        </w:numPr>
        <w:spacing w:after="80"/>
      </w:pPr>
      <w:r>
        <w:rPr>
          <w:rFonts w:ascii="Arial" w:cs="Arial" w:eastAsia="Arial" w:hAnsi="Arial"/>
          <w:sz w:val="22"/>
          <w:szCs w:val="22"/>
        </w:rPr>
        <w:t xml:space="preserve">Delivered comprehensive UI design system and component library.</w:t>
      </w:r>
    </w:p>
    <w:p>
      <w:r>
        <w:t xml:space="preserve"/>
      </w:r>
    </w:p>
    <w:p>
      <w:pPr>
        <w:pStyle w:val="Heading2"/>
      </w:pPr>
      <w:r>
        <w:rPr>
          <w:rFonts w:ascii="Arial" w:cs="Arial" w:eastAsia="Arial" w:hAnsi="Arial"/>
          <w:b/>
          <w:bCs/>
          <w:sz w:val="28"/>
          <w:szCs w:val="28"/>
        </w:rPr>
        <w:t xml:space="preserve">Key Outcomes</w:t>
      </w:r>
    </w:p>
    <w:p>
      <w:pPr>
        <w:spacing w:after="160"/>
      </w:pPr>
      <w:r>
        <w:rPr>
          <w:rFonts w:ascii="Arial" w:cs="Arial" w:eastAsia="Arial" w:hAnsi="Arial"/>
          <w:sz w:val="22"/>
          <w:szCs w:val="22"/>
        </w:rPr>
        <w:t xml:space="preserve">Post-launch, the B2B platform delivered measurable improvements:</w:t>
      </w:r>
    </w:p>
    <w:p>
      <w:pPr>
        <w:pStyle w:val="ListParagraph"/>
        <w:numPr>
          <w:ilvl w:val="0"/>
          <w:numId w:val="2"/>
        </w:numPr>
        <w:spacing w:after="80"/>
      </w:pPr>
      <w:r>
        <w:rPr>
          <w:rFonts w:ascii="Arial" w:cs="Arial" w:eastAsia="Arial" w:hAnsi="Arial"/>
          <w:sz w:val="22"/>
          <w:szCs w:val="22"/>
        </w:rPr>
        <w:t xml:space="preserve">Improved order placement—wholesale customers completed orders in significantly fewer steps.</w:t>
      </w:r>
    </w:p>
    <w:p>
      <w:pPr>
        <w:pStyle w:val="ListParagraph"/>
        <w:numPr>
          <w:ilvl w:val="0"/>
          <w:numId w:val="2"/>
        </w:numPr>
        <w:spacing w:after="80"/>
      </w:pPr>
      <w:r>
        <w:rPr>
          <w:rFonts w:ascii="Arial" w:cs="Arial" w:eastAsia="Arial" w:hAnsi="Arial"/>
          <w:sz w:val="22"/>
          <w:szCs w:val="22"/>
        </w:rPr>
        <w:t xml:space="preserve">Better product discovery—customers found products they wanted to buy more easily.</w:t>
      </w:r>
    </w:p>
    <w:p>
      <w:pPr>
        <w:pStyle w:val="ListParagraph"/>
        <w:numPr>
          <w:ilvl w:val="0"/>
          <w:numId w:val="2"/>
        </w:numPr>
        <w:spacing w:after="80"/>
      </w:pPr>
      <w:r>
        <w:rPr>
          <w:rFonts w:ascii="Arial" w:cs="Arial" w:eastAsia="Arial" w:hAnsi="Arial"/>
          <w:sz w:val="22"/>
          <w:szCs w:val="22"/>
        </w:rPr>
        <w:t xml:space="preserve">Increased order frequency—the easier experience encouraged more frequent ordering.</w:t>
      </w:r>
    </w:p>
    <w:p>
      <w:pPr>
        <w:pStyle w:val="ListParagraph"/>
        <w:numPr>
          <w:ilvl w:val="0"/>
          <w:numId w:val="2"/>
        </w:numPr>
        <w:spacing w:after="80"/>
      </w:pPr>
      <w:r>
        <w:rPr>
          <w:rFonts w:ascii="Arial" w:cs="Arial" w:eastAsia="Arial" w:hAnsi="Arial"/>
          <w:sz w:val="22"/>
          <w:szCs w:val="22"/>
        </w:rPr>
        <w:t xml:space="preserve">Higher customer satisfaction—wholesale customers rated the platform highly.</w:t>
      </w:r>
    </w:p>
    <w:p>
      <w:pPr>
        <w:pStyle w:val="ListParagraph"/>
        <w:numPr>
          <w:ilvl w:val="0"/>
          <w:numId w:val="2"/>
        </w:numPr>
        <w:spacing w:after="80"/>
      </w:pPr>
      <w:r>
        <w:rPr>
          <w:rFonts w:ascii="Arial" w:cs="Arial" w:eastAsia="Arial" w:hAnsi="Arial"/>
          <w:sz w:val="22"/>
          <w:szCs w:val="22"/>
        </w:rPr>
        <w:t xml:space="preserve">Reduced support burden—fewer customer service calls about how to place orders.</w:t>
      </w:r>
    </w:p>
    <w:p>
      <w:r>
        <w:t xml:space="preserve"/>
      </w:r>
    </w:p>
    <w:p>
      <w:pPr>
        <w:pStyle w:val="Heading2"/>
      </w:pPr>
      <w:r>
        <w:rPr>
          <w:rFonts w:ascii="Arial" w:cs="Arial" w:eastAsia="Arial" w:hAnsi="Arial"/>
          <w:b/>
          <w:bCs/>
          <w:sz w:val="28"/>
          <w:szCs w:val="28"/>
        </w:rPr>
        <w:t xml:space="preserve">Deliverables</w:t>
      </w:r>
    </w:p>
    <w:p>
      <w:pPr>
        <w:pStyle w:val="ListParagraph"/>
        <w:numPr>
          <w:ilvl w:val="0"/>
          <w:numId w:val="2"/>
        </w:numPr>
        <w:spacing w:after="80"/>
      </w:pPr>
      <w:r>
        <w:rPr>
          <w:rFonts w:ascii="Arial" w:cs="Arial" w:eastAsia="Arial" w:hAnsi="Arial"/>
          <w:sz w:val="22"/>
          <w:szCs w:val="22"/>
        </w:rPr>
        <w:t xml:space="preserve">User research report and wholesale buying journey maps.</w:t>
      </w:r>
    </w:p>
    <w:p>
      <w:pPr>
        <w:pStyle w:val="ListParagraph"/>
        <w:numPr>
          <w:ilvl w:val="0"/>
          <w:numId w:val="2"/>
        </w:numPr>
        <w:spacing w:after="80"/>
      </w:pPr>
      <w:r>
        <w:rPr>
          <w:rFonts w:ascii="Arial" w:cs="Arial" w:eastAsia="Arial" w:hAnsi="Arial"/>
          <w:sz w:val="22"/>
          <w:szCs w:val="22"/>
        </w:rPr>
        <w:t xml:space="preserve">Competitive and comparative analysis.</w:t>
      </w:r>
    </w:p>
    <w:p>
      <w:pPr>
        <w:pStyle w:val="ListParagraph"/>
        <w:numPr>
          <w:ilvl w:val="0"/>
          <w:numId w:val="2"/>
        </w:numPr>
        <w:spacing w:after="80"/>
      </w:pPr>
      <w:r>
        <w:rPr>
          <w:rFonts w:ascii="Arial" w:cs="Arial" w:eastAsia="Arial" w:hAnsi="Arial"/>
          <w:sz w:val="22"/>
          <w:szCs w:val="22"/>
        </w:rPr>
        <w:t xml:space="preserve">Information architecture and wireframes.</w:t>
      </w:r>
    </w:p>
    <w:p>
      <w:pPr>
        <w:pStyle w:val="ListParagraph"/>
        <w:numPr>
          <w:ilvl w:val="0"/>
          <w:numId w:val="2"/>
        </w:numPr>
        <w:spacing w:after="80"/>
      </w:pPr>
      <w:r>
        <w:rPr>
          <w:rFonts w:ascii="Arial" w:cs="Arial" w:eastAsia="Arial" w:hAnsi="Arial"/>
          <w:sz w:val="22"/>
          <w:szCs w:val="22"/>
        </w:rPr>
        <w:t xml:space="preserve">High-fidelity UI designs for desktop and mobile.</w:t>
      </w:r>
    </w:p>
    <w:p>
      <w:pPr>
        <w:pStyle w:val="ListParagraph"/>
        <w:numPr>
          <w:ilvl w:val="0"/>
          <w:numId w:val="2"/>
        </w:numPr>
        <w:spacing w:after="80"/>
      </w:pPr>
      <w:r>
        <w:rPr>
          <w:rFonts w:ascii="Arial" w:cs="Arial" w:eastAsia="Arial" w:hAnsi="Arial"/>
          <w:sz w:val="22"/>
          <w:szCs w:val="22"/>
        </w:rPr>
        <w:t xml:space="preserve">Interactive prototype for testing and validation.</w:t>
      </w:r>
    </w:p>
    <w:p>
      <w:pPr>
        <w:pStyle w:val="ListParagraph"/>
        <w:numPr>
          <w:ilvl w:val="0"/>
          <w:numId w:val="2"/>
        </w:numPr>
        <w:spacing w:after="80"/>
      </w:pPr>
      <w:r>
        <w:rPr>
          <w:rFonts w:ascii="Arial" w:cs="Arial" w:eastAsia="Arial" w:hAnsi="Arial"/>
          <w:sz w:val="22"/>
          <w:szCs w:val="22"/>
        </w:rPr>
        <w:t xml:space="preserve">User testing findings and recommendations.</w:t>
      </w:r>
    </w:p>
    <w:p>
      <w:pPr>
        <w:pStyle w:val="ListParagraph"/>
        <w:numPr>
          <w:ilvl w:val="0"/>
          <w:numId w:val="2"/>
        </w:numPr>
        <w:spacing w:after="80"/>
      </w:pPr>
      <w:r>
        <w:rPr>
          <w:rFonts w:ascii="Arial" w:cs="Arial" w:eastAsia="Arial" w:hAnsi="Arial"/>
          <w:sz w:val="22"/>
          <w:szCs w:val="22"/>
        </w:rPr>
        <w:t xml:space="preserve">API specifications for headless integration.</w:t>
      </w:r>
    </w:p>
    <w:p>
      <w:pPr>
        <w:pStyle w:val="ListParagraph"/>
        <w:numPr>
          <w:ilvl w:val="0"/>
          <w:numId w:val="2"/>
        </w:numPr>
        <w:spacing w:after="80"/>
      </w:pPr>
      <w:r>
        <w:rPr>
          <w:rFonts w:ascii="Arial" w:cs="Arial" w:eastAsia="Arial" w:hAnsi="Arial"/>
          <w:sz w:val="22"/>
          <w:szCs w:val="22"/>
        </w:rPr>
        <w:t xml:space="preserve">UI design system and Figma component library.</w:t>
      </w:r>
    </w:p>
    <w:p>
      <w:r>
        <w:t xml:space="preserve"/>
      </w:r>
    </w:p>
    <w:p>
      <w:pPr>
        <w:spacing w:after="80"/>
      </w:pPr>
      <w:r>
        <w:rPr>
          <w:rFonts w:ascii="Arial" w:cs="Arial" w:eastAsia="Arial" w:hAnsi="Arial"/>
          <w:b/>
          <w:bCs/>
          <w:sz w:val="22"/>
          <w:szCs w:val="22"/>
        </w:rPr>
        <w:t xml:space="preserve">Tags:</w:t>
      </w:r>
    </w:p>
    <w:p>
      <w:pPr>
        <w:spacing w:after="160"/>
      </w:pPr>
      <w:r>
        <w:rPr>
          <w:rFonts w:ascii="Arial" w:cs="Arial" w:eastAsia="Arial" w:hAnsi="Arial"/>
          <w:sz w:val="22"/>
          <w:szCs w:val="22"/>
        </w:rPr>
        <w:t xml:space="preserve">B2B E-Commerce · FMCG · UX Strategy · UX Research · Product Design · UI Design · User Testing · Headless Design</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Designing a B2B Digital Experience?</w:t>
      </w:r>
    </w:p>
    <w:p>
      <w:pPr>
        <w:spacing w:after="160"/>
      </w:pPr>
      <w:r>
        <w:rPr>
          <w:rFonts w:ascii="Arial" w:cs="Arial" w:eastAsia="Arial" w:hAnsi="Arial"/>
          <w:sz w:val="22"/>
          <w:szCs w:val="22"/>
        </w:rPr>
        <w:t xml:space="preserve">If you're building or redesigning a B2B platform and need a custom UX that serves wholesale or enterprise customers, we've done this at scale. Let's talk about your project.</w:t>
      </w:r>
    </w:p>
    <w:p>
      <w:pPr>
        <w:spacing w:after="100"/>
      </w:pPr>
      <w:hyperlink w:history="1" r:id="rId7inuwtdlmc2evxhjqktgb">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Do you work with large enterprise clients?</w:t>
      </w:r>
    </w:p>
    <w:p>
      <w:pPr>
        <w:spacing w:after="160"/>
      </w:pPr>
      <w:r>
        <w:rPr>
          <w:rFonts w:ascii="Arial" w:cs="Arial" w:eastAsia="Arial" w:hAnsi="Arial"/>
          <w:sz w:val="22"/>
          <w:szCs w:val="22"/>
        </w:rPr>
        <w:t xml:space="preserve">Yes. We work with Fortune 500 companies across fintech, banking, insurance, healthcare, and FMCG. We understand the complexity of large organisations, governance, and programme structures.</w:t>
      </w:r>
    </w:p>
    <w:p>
      <w:r>
        <w:t xml:space="preserve"/>
      </w:r>
    </w:p>
    <w:p>
      <w:pPr>
        <w:pStyle w:val="Heading3"/>
      </w:pPr>
      <w:r>
        <w:rPr>
          <w:rFonts w:ascii="Arial" w:cs="Arial" w:eastAsia="Arial" w:hAnsi="Arial"/>
          <w:b/>
          <w:bCs/>
          <w:sz w:val="24"/>
          <w:szCs w:val="24"/>
        </w:rPr>
        <w:t xml:space="preserve">Can you design for SAP or complex B2B platforms?</w:t>
      </w:r>
    </w:p>
    <w:p>
      <w:pPr>
        <w:spacing w:after="160"/>
      </w:pPr>
      <w:r>
        <w:rPr>
          <w:rFonts w:ascii="Arial" w:cs="Arial" w:eastAsia="Arial" w:hAnsi="Arial"/>
          <w:sz w:val="22"/>
          <w:szCs w:val="22"/>
        </w:rPr>
        <w:t xml:space="preserve">Yes. We've designed headless UIs for SAP, Salesforce, and proprietary B2B platforms. We understand the constraints of enterprise systems and how to create excellent user experiences within them.</w:t>
      </w:r>
    </w:p>
    <w:p>
      <w:r>
        <w:t xml:space="preserve"/>
      </w:r>
    </w:p>
    <w:p>
      <w:pPr>
        <w:pStyle w:val="Heading3"/>
      </w:pPr>
      <w:r>
        <w:rPr>
          <w:rFonts w:ascii="Arial" w:cs="Arial" w:eastAsia="Arial" w:hAnsi="Arial"/>
          <w:b/>
          <w:bCs/>
          <w:sz w:val="24"/>
          <w:szCs w:val="24"/>
        </w:rPr>
        <w:t xml:space="preserve">What is B2B e-commerce UX?</w:t>
      </w:r>
    </w:p>
    <w:p>
      <w:pPr>
        <w:spacing w:after="160"/>
      </w:pPr>
      <w:r>
        <w:rPr>
          <w:rFonts w:ascii="Arial" w:cs="Arial" w:eastAsia="Arial" w:hAnsi="Arial"/>
          <w:sz w:val="22"/>
          <w:szCs w:val="22"/>
        </w:rPr>
        <w:t xml:space="preserve">B2B e-commerce is fundamentally different from B2C. It requires understanding wholesale and enterprise buying patterns, volume pricing, account management, compliance, and integration with legacy systems. Good B2B UX is tailored to these needs.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v_4ivrzfnol4yf5raqotn">
        <w:r>
          <w:rPr>
            <w:rStyle w:val="Hyperlink"/>
            <w:rFonts w:ascii="Arial" w:cs="Arial" w:eastAsia="Arial" w:hAnsi="Arial"/>
            <w:sz w:val="22"/>
            <w:szCs w:val="22"/>
          </w:rPr>
          <w:t xml:space="preserve">B2B E-Commerce Design</w:t>
        </w:r>
      </w:hyperlink>
    </w:p>
    <w:p>
      <w:pPr>
        <w:spacing w:after="100"/>
      </w:pPr>
      <w:hyperlink w:history="1" r:id="rIdr0eluxao_rq-5fd23cajh">
        <w:r>
          <w:rPr>
            <w:rStyle w:val="Hyperlink"/>
            <w:rFonts w:ascii="Arial" w:cs="Arial" w:eastAsia="Arial" w:hAnsi="Arial"/>
            <w:sz w:val="22"/>
            <w:szCs w:val="22"/>
          </w:rPr>
          <w:t xml:space="preserve">Product Design Services</w:t>
        </w:r>
      </w:hyperlink>
    </w:p>
    <w:p>
      <w:pPr>
        <w:spacing w:after="100"/>
      </w:pPr>
      <w:hyperlink w:history="1" r:id="rIdfm4mmu59ggzuo-uvvfltk">
        <w:r>
          <w:rPr>
            <w:rStyle w:val="Hyperlink"/>
            <w:rFonts w:ascii="Arial" w:cs="Arial" w:eastAsia="Arial" w:hAnsi="Arial"/>
            <w:sz w:val="22"/>
            <w:szCs w:val="22"/>
          </w:rPr>
          <w:t xml:space="preserve">View More Case Studies</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image: Screenshots of the B2B ordering interface across desktop and mobile.</w:t>
      </w:r>
    </w:p>
    <w:p>
      <w:pPr>
        <w:spacing w:after="160"/>
      </w:pPr>
      <w:r>
        <w:rPr>
          <w:rFonts w:ascii="Arial" w:cs="Arial" w:eastAsia="Arial" w:hAnsi="Arial"/>
          <w:sz w:val="22"/>
          <w:szCs w:val="22"/>
        </w:rPr>
        <w:t xml:space="preserve">Section images: Product discovery flow, cart and checkout, account dashboard, wholesale-specific features.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9</w:t>
      </w:r>
    </w:p>
    <w:p>
      <w:pPr>
        <w:spacing w:after="80"/>
      </w:pPr>
      <w:r>
        <w:rPr>
          <w:b/>
          <w:sz w:val="22"/>
        </w:rPr>
        <w:t xml:space="preserve">File:  </w:t>
      </w:r>
      <w:r>
        <w:rPr>
          <w:sz w:val="22"/>
          <w:color w:val="2E5CA8"/>
        </w:rPr>
        <w:t>heineken desktop landing.png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Heineken B2B e-commerce platform — desktop landing page for trade customer portal</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9</w:t>
      </w:r>
    </w:p>
    <w:p>
      <w:pPr>
        <w:spacing w:after="80"/>
      </w:pPr>
      <w:r>
        <w:rPr>
          <w:b/>
          <w:sz w:val="22"/>
        </w:rPr>
        <w:t xml:space="preserve">File:  </w:t>
      </w:r>
      <w:r>
        <w:rPr>
          <w:sz w:val="22"/>
          <w:color w:val="2E5CA8"/>
        </w:rPr>
        <w:t>Heineken- User Persona.png</w:t>
      </w:r>
    </w:p>
    <w:p>
      <w:pPr>
        <w:spacing w:after="80"/>
      </w:pPr>
      <w:r>
        <w:rPr>
          <w:b/>
          <w:sz w:val="22"/>
        </w:rPr>
        <w:t xml:space="preserve">Placement:  </w:t>
      </w:r>
      <w:r>
        <w:rPr>
          <w:sz w:val="22"/>
        </w:rPr>
        <w:t>BODY — "Research: Understanding the trade buyer" section</w:t>
      </w:r>
    </w:p>
    <w:p>
      <w:pPr>
        <w:spacing w:after="80"/>
      </w:pPr>
      <w:r>
        <w:rPr>
          <w:b/>
          <w:sz w:val="22"/>
        </w:rPr>
        <w:t xml:space="preserve">Alt text:  </w:t>
      </w:r>
      <w:r>
        <w:rPr>
          <w:sz w:val="22"/>
          <w:i/>
        </w:rPr>
        <w:t>Heineken B2B user persona — trade buyer archetype used to guide UX design decisions</w:t>
      </w:r>
    </w:p>
    <w:p>
      <w:pPr>
        <w:spacing w:after="160"/>
      </w:pPr>
      <w:r>
        <w:rPr>
          <w:b/>
          <w:sz w:val="22"/>
        </w:rPr>
        <w:t xml:space="preserve">Notes:  </w:t>
      </w:r>
      <w:r>
        <w:rPr>
          <w:sz w:val="22"/>
          <w:color w:val="555555"/>
        </w:rPr>
        <w:t>800×600. Shows research rigour.</w:t>
      </w:r>
    </w:p>
    <w:p>
      <w:pPr>
        <w:spacing w:after="80"/>
        <w:pBdr>
          <w:bottom w:val="single" w:sz="4" w:space="1" w:color="CCCCCC"/>
        </w:pBdr>
      </w:pPr>
      <w:r>
        <w:t/>
      </w:r>
    </w:p>
    <w:p>
      <w:pPr>
        <w:spacing w:before="240" w:after="80"/>
      </w:pPr>
      <w:r>
        <w:rPr>
          <w:b/>
          <w:color w:val="1B3A6B"/>
          <w:sz w:val="24"/>
        </w:rPr>
        <w:t>Image 3 of 9</w:t>
      </w:r>
    </w:p>
    <w:p>
      <w:pPr>
        <w:spacing w:after="80"/>
      </w:pPr>
      <w:r>
        <w:rPr>
          <w:b/>
          <w:sz w:val="22"/>
        </w:rPr>
        <w:t xml:space="preserve">File:  </w:t>
      </w:r>
      <w:r>
        <w:rPr>
          <w:sz w:val="22"/>
          <w:color w:val="2E5CA8"/>
        </w:rPr>
        <w:t>Heineken - Style Guide.png</w:t>
      </w:r>
    </w:p>
    <w:p>
      <w:pPr>
        <w:spacing w:after="80"/>
      </w:pPr>
      <w:r>
        <w:rPr>
          <w:b/>
          <w:sz w:val="22"/>
        </w:rPr>
        <w:t xml:space="preserve">Placement:  </w:t>
      </w:r>
      <w:r>
        <w:rPr>
          <w:sz w:val="22"/>
        </w:rPr>
        <w:t>BODY — "Design system: Heineken brand" section</w:t>
      </w:r>
    </w:p>
    <w:p>
      <w:pPr>
        <w:spacing w:after="80"/>
      </w:pPr>
      <w:r>
        <w:rPr>
          <w:b/>
          <w:sz w:val="22"/>
        </w:rPr>
        <w:t xml:space="preserve">Alt text:  </w:t>
      </w:r>
      <w:r>
        <w:rPr>
          <w:sz w:val="22"/>
          <w:i/>
        </w:rPr>
        <w:t>Heineken B2B platform style guide — brand colours, typography and component standards</w:t>
      </w:r>
    </w:p>
    <w:p>
      <w:pPr>
        <w:spacing w:after="160"/>
      </w:pPr>
      <w:r>
        <w:rPr>
          <w:b/>
          <w:sz w:val="22"/>
        </w:rPr>
        <w:t xml:space="preserve">Notes:  </w:t>
      </w:r>
      <w:r>
        <w:rPr>
          <w:sz w:val="22"/>
          <w:color w:val="555555"/>
        </w:rPr>
        <w:t>800×600.</w:t>
      </w:r>
    </w:p>
    <w:p>
      <w:pPr>
        <w:spacing w:after="80"/>
        <w:pBdr>
          <w:bottom w:val="single" w:sz="4" w:space="1" w:color="CCCCCC"/>
        </w:pBdr>
      </w:pPr>
      <w:r>
        <w:t/>
      </w:r>
    </w:p>
    <w:p>
      <w:pPr>
        <w:spacing w:before="240" w:after="80"/>
      </w:pPr>
      <w:r>
        <w:rPr>
          <w:b/>
          <w:color w:val="1B3A6B"/>
          <w:sz w:val="24"/>
        </w:rPr>
        <w:t>Image 4 of 9</w:t>
      </w:r>
    </w:p>
    <w:p>
      <w:pPr>
        <w:spacing w:after="80"/>
      </w:pPr>
      <w:r>
        <w:rPr>
          <w:b/>
          <w:sz w:val="22"/>
        </w:rPr>
        <w:t xml:space="preserve">File:  </w:t>
      </w:r>
      <w:r>
        <w:rPr>
          <w:sz w:val="22"/>
          <w:color w:val="2E5CA8"/>
        </w:rPr>
        <w:t>heineken - language and content style guide.png</w:t>
      </w:r>
    </w:p>
    <w:p>
      <w:pPr>
        <w:spacing w:after="80"/>
      </w:pPr>
      <w:r>
        <w:rPr>
          <w:b/>
          <w:sz w:val="22"/>
        </w:rPr>
        <w:t xml:space="preserve">Placement:  </w:t>
      </w:r>
      <w:r>
        <w:rPr>
          <w:sz w:val="22"/>
        </w:rPr>
        <w:t>BODY — "Content strategy: language &amp; tone" section</w:t>
      </w:r>
    </w:p>
    <w:p>
      <w:pPr>
        <w:spacing w:after="80"/>
      </w:pPr>
      <w:r>
        <w:rPr>
          <w:b/>
          <w:sz w:val="22"/>
        </w:rPr>
        <w:t xml:space="preserve">Alt text:  </w:t>
      </w:r>
      <w:r>
        <w:rPr>
          <w:sz w:val="22"/>
          <w:i/>
        </w:rPr>
        <w:t>Heineken B2B content style guide — language rules and tone-of-voice for trade communications</w:t>
      </w:r>
    </w:p>
    <w:p>
      <w:pPr>
        <w:spacing w:after="160"/>
      </w:pPr>
      <w:r>
        <w:rPr>
          <w:b/>
          <w:sz w:val="22"/>
        </w:rPr>
        <w:t xml:space="preserve">Notes:  </w:t>
      </w:r>
      <w:r>
        <w:rPr>
          <w:sz w:val="22"/>
          <w:color w:val="555555"/>
        </w:rPr>
        <w:t>800×600.</w:t>
      </w:r>
    </w:p>
    <w:p>
      <w:pPr>
        <w:spacing w:after="80"/>
        <w:pBdr>
          <w:bottom w:val="single" w:sz="4" w:space="1" w:color="CCCCCC"/>
        </w:pBdr>
      </w:pPr>
      <w:r>
        <w:t/>
      </w:r>
    </w:p>
    <w:p>
      <w:pPr>
        <w:spacing w:before="240" w:after="80"/>
      </w:pPr>
      <w:r>
        <w:rPr>
          <w:b/>
          <w:color w:val="1B3A6B"/>
          <w:sz w:val="24"/>
        </w:rPr>
        <w:t>Image 5 of 9</w:t>
      </w:r>
    </w:p>
    <w:p>
      <w:pPr>
        <w:spacing w:after="80"/>
      </w:pPr>
      <w:r>
        <w:rPr>
          <w:b/>
          <w:sz w:val="22"/>
        </w:rPr>
        <w:t xml:space="preserve">File:  </w:t>
      </w:r>
      <w:r>
        <w:rPr>
          <w:sz w:val="22"/>
          <w:color w:val="2E5CA8"/>
        </w:rPr>
        <w:t>Heineken 1.png</w:t>
      </w:r>
    </w:p>
    <w:p>
      <w:pPr>
        <w:spacing w:after="80"/>
      </w:pPr>
      <w:r>
        <w:rPr>
          <w:b/>
          <w:sz w:val="22"/>
        </w:rPr>
        <w:t xml:space="preserve">Placement:  </w:t>
      </w:r>
      <w:r>
        <w:rPr>
          <w:sz w:val="22"/>
        </w:rPr>
        <w:t>BODY — "Final design: Product catalogue" section</w:t>
      </w:r>
    </w:p>
    <w:p>
      <w:pPr>
        <w:spacing w:after="80"/>
      </w:pPr>
      <w:r>
        <w:rPr>
          <w:b/>
          <w:sz w:val="22"/>
        </w:rPr>
        <w:t xml:space="preserve">Alt text:  </w:t>
      </w:r>
      <w:r>
        <w:rPr>
          <w:sz w:val="22"/>
          <w:i/>
        </w:rPr>
        <w:t>Heineken B2B product catalogue screen — trade buyer browsing and filtering portfolio</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6 of 9</w:t>
      </w:r>
    </w:p>
    <w:p>
      <w:pPr>
        <w:spacing w:after="80"/>
      </w:pPr>
      <w:r>
        <w:rPr>
          <w:b/>
          <w:sz w:val="22"/>
        </w:rPr>
        <w:t xml:space="preserve">File:  </w:t>
      </w:r>
      <w:r>
        <w:rPr>
          <w:sz w:val="22"/>
          <w:color w:val="2E5CA8"/>
        </w:rPr>
        <w:t>Heineken 2.png</w:t>
      </w:r>
    </w:p>
    <w:p>
      <w:pPr>
        <w:spacing w:after="80"/>
      </w:pPr>
      <w:r>
        <w:rPr>
          <w:b/>
          <w:sz w:val="22"/>
        </w:rPr>
        <w:t xml:space="preserve">Placement:  </w:t>
      </w:r>
      <w:r>
        <w:rPr>
          <w:sz w:val="22"/>
        </w:rPr>
        <w:t>BODY — "Final design: Order flow" section</w:t>
      </w:r>
    </w:p>
    <w:p>
      <w:pPr>
        <w:spacing w:after="80"/>
      </w:pPr>
      <w:r>
        <w:rPr>
          <w:b/>
          <w:sz w:val="22"/>
        </w:rPr>
        <w:t xml:space="preserve">Alt text:  </w:t>
      </w:r>
      <w:r>
        <w:rPr>
          <w:sz w:val="22"/>
          <w:i/>
        </w:rPr>
        <w:t>Heineken B2B order management interface — streamlined ordering workflow for trade buyers</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7 of 9</w:t>
      </w:r>
    </w:p>
    <w:p>
      <w:pPr>
        <w:spacing w:after="80"/>
      </w:pPr>
      <w:r>
        <w:rPr>
          <w:b/>
          <w:sz w:val="22"/>
        </w:rPr>
        <w:t xml:space="preserve">File:  </w:t>
      </w:r>
      <w:r>
        <w:rPr>
          <w:sz w:val="22"/>
          <w:color w:val="2E5CA8"/>
        </w:rPr>
        <w:t>Heineken 3.png</w:t>
      </w:r>
    </w:p>
    <w:p>
      <w:pPr>
        <w:spacing w:after="80"/>
      </w:pPr>
      <w:r>
        <w:rPr>
          <w:b/>
          <w:sz w:val="22"/>
        </w:rPr>
        <w:t xml:space="preserve">Placement:  </w:t>
      </w:r>
      <w:r>
        <w:rPr>
          <w:sz w:val="22"/>
        </w:rPr>
        <w:t>BODY — "Final design: Account dashboard" section</w:t>
      </w:r>
    </w:p>
    <w:p>
      <w:pPr>
        <w:spacing w:after="80"/>
      </w:pPr>
      <w:r>
        <w:rPr>
          <w:b/>
          <w:sz w:val="22"/>
        </w:rPr>
        <w:t xml:space="preserve">Alt text:  </w:t>
      </w:r>
      <w:r>
        <w:rPr>
          <w:sz w:val="22"/>
          <w:i/>
        </w:rPr>
        <w:t>Heineken trade account dashboard — reporting and account management for B2B customers</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8 of 9</w:t>
      </w:r>
    </w:p>
    <w:p>
      <w:pPr>
        <w:spacing w:after="80"/>
      </w:pPr>
      <w:r>
        <w:rPr>
          <w:b/>
          <w:sz w:val="22"/>
        </w:rPr>
        <w:t xml:space="preserve">File:  </w:t>
      </w:r>
      <w:r>
        <w:rPr>
          <w:sz w:val="22"/>
          <w:color w:val="2E5CA8"/>
        </w:rPr>
        <w:t>heineken mobile landing.png</w:t>
      </w:r>
    </w:p>
    <w:p>
      <w:pPr>
        <w:spacing w:after="80"/>
      </w:pPr>
      <w:r>
        <w:rPr>
          <w:b/>
          <w:sz w:val="22"/>
        </w:rPr>
        <w:t xml:space="preserve">Placement:  </w:t>
      </w:r>
      <w:r>
        <w:rPr>
          <w:sz w:val="22"/>
        </w:rPr>
        <w:t>BODY — "Responsive design: Mobile" section</w:t>
      </w:r>
    </w:p>
    <w:p>
      <w:pPr>
        <w:spacing w:after="80"/>
      </w:pPr>
      <w:r>
        <w:rPr>
          <w:b/>
          <w:sz w:val="22"/>
        </w:rPr>
        <w:t xml:space="preserve">Alt text:  </w:t>
      </w:r>
      <w:r>
        <w:rPr>
          <w:sz w:val="22"/>
          <w:i/>
        </w:rPr>
        <w:t>Heineken B2B platform on mobile — responsive trade portal for buyers on the go</w:t>
      </w:r>
    </w:p>
    <w:p>
      <w:pPr>
        <w:spacing w:after="160"/>
      </w:pPr>
      <w:r>
        <w:rPr>
          <w:b/>
          <w:sz w:val="22"/>
        </w:rPr>
        <w:t xml:space="preserve">Notes:  </w:t>
      </w:r>
      <w:r>
        <w:rPr>
          <w:sz w:val="22"/>
          <w:color w:val="555555"/>
        </w:rPr>
        <w:t>400×800 portrait.</w:t>
      </w:r>
    </w:p>
    <w:p>
      <w:pPr>
        <w:spacing w:after="80"/>
        <w:pBdr>
          <w:bottom w:val="single" w:sz="4" w:space="1" w:color="CCCCCC"/>
        </w:pBdr>
      </w:pPr>
      <w:r>
        <w:t/>
      </w:r>
    </w:p>
    <w:p>
      <w:pPr>
        <w:spacing w:before="240" w:after="80"/>
      </w:pPr>
      <w:r>
        <w:rPr>
          <w:b/>
          <w:color w:val="1B3A6B"/>
          <w:sz w:val="24"/>
        </w:rPr>
        <w:t>Image 9 of 9</w:t>
      </w:r>
    </w:p>
    <w:p>
      <w:pPr>
        <w:spacing w:after="80"/>
      </w:pPr>
      <w:r>
        <w:rPr>
          <w:b/>
          <w:sz w:val="22"/>
        </w:rPr>
        <w:t xml:space="preserve">File:  </w:t>
      </w:r>
      <w:r>
        <w:rPr>
          <w:sz w:val="22"/>
          <w:color w:val="2E5CA8"/>
        </w:rPr>
        <w:t>Heineken PC.png</w:t>
      </w:r>
    </w:p>
    <w:p>
      <w:pPr>
        <w:spacing w:after="80"/>
      </w:pPr>
      <w:r>
        <w:rPr>
          <w:b/>
          <w:sz w:val="22"/>
        </w:rPr>
        <w:t xml:space="preserve">Placement:  </w:t>
      </w:r>
      <w:r>
        <w:rPr>
          <w:sz w:val="22"/>
        </w:rPr>
        <w:t>BODY — "Desktop-optimised B2B experience" section</w:t>
      </w:r>
    </w:p>
    <w:p>
      <w:pPr>
        <w:spacing w:after="80"/>
      </w:pPr>
      <w:r>
        <w:rPr>
          <w:b/>
          <w:sz w:val="22"/>
        </w:rPr>
        <w:t xml:space="preserve">Alt text:  </w:t>
      </w:r>
      <w:r>
        <w:rPr>
          <w:sz w:val="22"/>
          <w:i/>
        </w:rPr>
        <w:t>Heineken B2B platform full desktop view — optimised for trade buyer procurement workflows</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inuwtdlmc2evxhjqktgb" Type="http://schemas.openxmlformats.org/officeDocument/2006/relationships/hyperlink" Target="https://calendly.com/sanddollardesign/intro" TargetMode="External"/><Relationship Id="rIdv_4ivrzfnol4yf5raqotn" Type="http://schemas.openxmlformats.org/officeDocument/2006/relationships/hyperlink" Target="https://sanddollardesign.com/b2b-ecommerce" TargetMode="External"/><Relationship Id="rIdr0eluxao_rq-5fd23cajh" Type="http://schemas.openxmlformats.org/officeDocument/2006/relationships/hyperlink" Target="https://sanddollardesign.com/product-design" TargetMode="External"/><Relationship Id="rIdfm4mmu59ggzuo-uvvfltk" Type="http://schemas.openxmlformats.org/officeDocument/2006/relationships/hyperlink" Target="https://sanddollardesign.com/projec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2026-03-15T10:50:25.097Z</dcterms:created>
  <dcterms:modified xsi:type="dcterms:W3CDTF">2026-03-15T10:50:25.097Z</dcterms:modified>
</cp:coreProperties>
</file>

<file path=docProps/custom.xml><?xml version="1.0" encoding="utf-8"?>
<Properties xmlns="http://schemas.openxmlformats.org/officeDocument/2006/custom-properties" xmlns:vt="http://schemas.openxmlformats.org/officeDocument/2006/docPropsVTypes"/>
</file>