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FE874" w14:textId="701CBC3B" w:rsidR="007B2159" w:rsidRDefault="007B2159" w:rsidP="00B2573F">
      <w:pPr>
        <w:spacing w:line="360" w:lineRule="auto"/>
        <w:jc w:val="center"/>
        <w:rPr>
          <w:rFonts w:cstheme="minorHAnsi"/>
          <w:sz w:val="28"/>
          <w:szCs w:val="28"/>
        </w:rPr>
      </w:pPr>
      <w:r w:rsidRPr="007B2159">
        <w:rPr>
          <w:rFonts w:cstheme="minorHAnsi"/>
          <w:sz w:val="28"/>
          <w:szCs w:val="28"/>
        </w:rPr>
        <w:t>Capstone Project 1 – Exploratory Data Analysis</w:t>
      </w:r>
    </w:p>
    <w:p w14:paraId="196E1088" w14:textId="77777777" w:rsidR="00584D73" w:rsidRPr="00B2573F" w:rsidRDefault="00584D73" w:rsidP="00B2573F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044872AA" w14:textId="188FF10A" w:rsidR="007B2159" w:rsidRDefault="007B2159" w:rsidP="007B2159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Fraud detection is significant technique in a financial service company. This capstone project is a Kaggle closed competition </w:t>
      </w:r>
      <w:r w:rsidR="00D63342">
        <w:rPr>
          <w:rFonts w:cstheme="minorHAnsi"/>
        </w:rPr>
        <w:t xml:space="preserve">which </w:t>
      </w:r>
      <w:r>
        <w:rPr>
          <w:rFonts w:cstheme="minorHAnsi"/>
        </w:rPr>
        <w:t xml:space="preserve">focus on how to improve the accuracy of credit card fraud detection. </w:t>
      </w:r>
      <w:r w:rsidR="00D63342">
        <w:rPr>
          <w:rFonts w:cstheme="minorHAnsi"/>
        </w:rPr>
        <w:t>From the data sets, there are three questions to follow up by analyzing the credit card transaction and identity data.</w:t>
      </w:r>
    </w:p>
    <w:p w14:paraId="651ECEA5" w14:textId="790A3150" w:rsidR="00D63342" w:rsidRDefault="00D63342" w:rsidP="00D633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63342">
        <w:rPr>
          <w:rFonts w:cstheme="minorHAnsi"/>
        </w:rPr>
        <w:t>Are there variables that are particularly significant in terms of explaining the answer to your project question?</w:t>
      </w:r>
    </w:p>
    <w:p w14:paraId="1712BA02" w14:textId="1B806215" w:rsidR="00B2573F" w:rsidRDefault="00B2573F" w:rsidP="00B2573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noticed there are features about the date and time in the credit card transaction data set. I want to measure if the fraud action is somehow related to the time of transaction. Therefore</w:t>
      </w:r>
      <w:r w:rsidR="00584D73">
        <w:rPr>
          <w:rFonts w:cstheme="minorHAnsi"/>
        </w:rPr>
        <w:t>,</w:t>
      </w:r>
      <w:r>
        <w:rPr>
          <w:rFonts w:cstheme="minorHAnsi"/>
        </w:rPr>
        <w:t xml:space="preserve"> I draw a fraud count graph with </w:t>
      </w:r>
      <w:r w:rsidR="00584D73">
        <w:rPr>
          <w:rFonts w:cstheme="minorHAnsi"/>
        </w:rPr>
        <w:t>daytime</w:t>
      </w:r>
      <w:r>
        <w:rPr>
          <w:rFonts w:cstheme="minorHAnsi"/>
        </w:rPr>
        <w:t xml:space="preserve"> and try to find if there’s anything special:</w:t>
      </w:r>
    </w:p>
    <w:p w14:paraId="575B69A4" w14:textId="000BA072" w:rsidR="00B2573F" w:rsidRDefault="00B2573F" w:rsidP="00B2573F">
      <w:pPr>
        <w:pStyle w:val="ListParagraph"/>
        <w:spacing w:line="360" w:lineRule="auto"/>
        <w:rPr>
          <w:rFonts w:cstheme="minorHAnsi"/>
        </w:rPr>
      </w:pPr>
      <w:r w:rsidRPr="00B2573F">
        <w:rPr>
          <w:rFonts w:cstheme="minorHAnsi"/>
        </w:rPr>
        <w:drawing>
          <wp:inline distT="0" distB="0" distL="0" distR="0" wp14:anchorId="50DFD855" wp14:editId="05300B9B">
            <wp:extent cx="5320272" cy="1994171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213" cy="20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C73" w14:textId="728C8BC6" w:rsidR="00B2573F" w:rsidRDefault="00B2573F" w:rsidP="00B2573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According to the figure above: no significant pattern visually based on days. </w:t>
      </w:r>
      <w:r w:rsidR="00584D73">
        <w:rPr>
          <w:rFonts w:cstheme="minorHAnsi"/>
        </w:rPr>
        <w:t>Thus,</w:t>
      </w:r>
      <w:r>
        <w:rPr>
          <w:rFonts w:cstheme="minorHAnsi"/>
        </w:rPr>
        <w:t xml:space="preserve"> I changed the unit to hours:</w:t>
      </w:r>
    </w:p>
    <w:p w14:paraId="46F77730" w14:textId="37E0A19F" w:rsidR="00B2573F" w:rsidRDefault="00B2573F" w:rsidP="00B2573F">
      <w:pPr>
        <w:pStyle w:val="ListParagraph"/>
        <w:spacing w:line="360" w:lineRule="auto"/>
        <w:rPr>
          <w:rFonts w:cstheme="minorHAnsi"/>
        </w:rPr>
      </w:pPr>
      <w:r w:rsidRPr="00B2573F">
        <w:rPr>
          <w:rFonts w:cstheme="minorHAnsi"/>
        </w:rPr>
        <w:drawing>
          <wp:inline distT="0" distB="0" distL="0" distR="0" wp14:anchorId="2B6A7066" wp14:editId="5CD6CF6E">
            <wp:extent cx="5255743" cy="2101174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89" cy="21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CB1" w14:textId="77777777" w:rsidR="00A80E75" w:rsidRDefault="00B2573F" w:rsidP="00B2573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Then we can notice that there’s a sharp increase between 5 am to 10 am. </w:t>
      </w:r>
      <w:proofErr w:type="gramStart"/>
      <w:r>
        <w:rPr>
          <w:rFonts w:cstheme="minorHAnsi"/>
        </w:rPr>
        <w:t>Thus</w:t>
      </w:r>
      <w:proofErr w:type="gramEnd"/>
      <w:r>
        <w:rPr>
          <w:rFonts w:cstheme="minorHAnsi"/>
        </w:rPr>
        <w:t xml:space="preserve"> we can conclude that the fraud action </w:t>
      </w:r>
      <w:r w:rsidR="00A80E75">
        <w:rPr>
          <w:rFonts w:cstheme="minorHAnsi"/>
        </w:rPr>
        <w:t>seems to peak during early morning.</w:t>
      </w:r>
    </w:p>
    <w:p w14:paraId="3FA51F49" w14:textId="1A86DF88" w:rsidR="00B2573F" w:rsidRDefault="00A80E75" w:rsidP="00B2573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In addition, I’ve noticed that different product type may cause more or less frauds as the following figure shows:</w:t>
      </w:r>
    </w:p>
    <w:p w14:paraId="433A369A" w14:textId="6A1482AA" w:rsidR="00A80E75" w:rsidRDefault="00A80E75" w:rsidP="00B2573F">
      <w:pPr>
        <w:pStyle w:val="ListParagraph"/>
        <w:spacing w:line="360" w:lineRule="auto"/>
        <w:rPr>
          <w:rFonts w:cstheme="minorHAnsi"/>
        </w:rPr>
      </w:pPr>
      <w:r w:rsidRPr="00A80E75">
        <w:rPr>
          <w:rFonts w:cstheme="minorHAnsi"/>
        </w:rPr>
        <w:drawing>
          <wp:inline distT="0" distB="0" distL="0" distR="0" wp14:anchorId="2FE5A8F2" wp14:editId="283A34EE">
            <wp:extent cx="3725694" cy="2573754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842" cy="25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029B" w14:textId="5C0D465B" w:rsidR="00D63342" w:rsidRDefault="00D63342" w:rsidP="00D633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Are there strong correlations between pairs of independent variables or between an independent and a dependent variable?</w:t>
      </w:r>
    </w:p>
    <w:p w14:paraId="0450FE3C" w14:textId="4B0185C3" w:rsidR="00A80E75" w:rsidRDefault="00BF42BF" w:rsidP="00A80E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In the transaction information table, there </w:t>
      </w:r>
      <w:r w:rsidR="00584D73">
        <w:rPr>
          <w:rFonts w:cstheme="minorHAnsi"/>
        </w:rPr>
        <w:t xml:space="preserve">are 6 card information such as card type, card category, issued bank, or country. I think there’re strong correlations between some of the card features. Therefore, we can use Pearson coefficient or scatter plot to determine whether they have strong correlations between each other.  </w:t>
      </w:r>
    </w:p>
    <w:p w14:paraId="03A8F7D8" w14:textId="14757417" w:rsidR="00D63342" w:rsidRDefault="00B2573F" w:rsidP="00D633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What are the most appropriate tests to use to analyze these relationships?</w:t>
      </w:r>
    </w:p>
    <w:p w14:paraId="78F35F8F" w14:textId="4A7E735E" w:rsidR="00584D73" w:rsidRPr="00D63342" w:rsidRDefault="00584D73" w:rsidP="00584D7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think the most appropriate test for this problem is Hypothesis Test. We can set there are no strong correlations between this 6-card information as null hypothesis, and they’re strongly correlated to each other as alternative hypothesis. Then use Pearson coefficient to run the test.</w:t>
      </w:r>
    </w:p>
    <w:sectPr w:rsidR="00584D73" w:rsidRPr="00D63342" w:rsidSect="005A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D20F6"/>
    <w:multiLevelType w:val="hybridMultilevel"/>
    <w:tmpl w:val="87D0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9"/>
    <w:rsid w:val="00356A05"/>
    <w:rsid w:val="00584D73"/>
    <w:rsid w:val="005A7F60"/>
    <w:rsid w:val="007B2159"/>
    <w:rsid w:val="00A80E75"/>
    <w:rsid w:val="00B2573F"/>
    <w:rsid w:val="00BF42BF"/>
    <w:rsid w:val="00D6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212D5"/>
  <w15:chartTrackingRefBased/>
  <w15:docId w15:val="{28710DB5-346C-CE4D-AD7A-1B6DA64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Jacqueline</dc:creator>
  <cp:keywords/>
  <dc:description/>
  <cp:lastModifiedBy>Guo, Jacqueline</cp:lastModifiedBy>
  <cp:revision>1</cp:revision>
  <dcterms:created xsi:type="dcterms:W3CDTF">2020-05-27T00:10:00Z</dcterms:created>
  <dcterms:modified xsi:type="dcterms:W3CDTF">2020-05-27T01:11:00Z</dcterms:modified>
</cp:coreProperties>
</file>