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première réception réelle — voir « Vos trois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trois premiers gestes dans NOVA SANTÉ PHARMA</w:t>
      </w:r>
    </w:p>
    <w:p>
      <w:r>
        <w:t xml:space="preserve">Connectez-vous en </w:t>
      </w:r>
      <w:r>
        <w:rPr>
          <w:b/>
        </w:rPr>
        <w:t xml:space="preserve">gérant</w:t>
      </w:r>
      <w:r>
        <w:t xml:space="preserve">, puis, dans cet ordre :</w:t>
      </w:r>
    </w:p>
    <w:p>
      <w:r>
        <w:rPr>
          <w:b/>
        </w:rPr>
        <w:t xml:space="preserve">1. Corrigez le catalogue.</w:t>
      </w:r>
      <w:r>
        <w:t xml:space="preserve"> Ouvrez </w:t>
      </w:r>
      <w:r>
        <w:rPr>
          <w:i/>
        </w:rPr>
        <w:t xml:space="preserve">Catalogue</w:t>
      </w:r>
      <w:r>
        <w:t xml:space="preserve">. Supprimez ce que vous ne vendez pas, ajoutez ce qui manque, et surtout </w:t>
      </w:r>
      <w:r>
        <w:rPr>
          <w:b/>
        </w:rPr>
        <w:t xml:space="preserve">ajustez les prix</w:t>
      </w:r>
      <w:r>
        <w:t xml:space="preserve"> : ceux livrés sont des ordres de grandeur, pas vos prix.</w:t>
      </w:r>
    </w:p>
    <w:p>
      <w:r>
        <w:rPr>
          <w:b/>
        </w:rPr>
        <w:t xml:space="preserve">2. Enregistrez une réception.</w:t>
      </w:r>
      <w:r>
        <w:t xml:space="preserve"> Ouvrez </w:t>
      </w:r>
      <w:r>
        <w:rPr>
          <w:i/>
        </w:rPr>
        <w:t xml:space="preserve">Achats → Réception</w:t>
      </w:r>
      <w:r>
        <w:t xml:space="preserve">. Prenez une facture fournisseur réelle et saisissez-la : le fournisseur, chaque produit, son </w:t>
      </w:r>
      <w:r>
        <w:rPr>
          <w:b/>
        </w:rPr>
        <w:t xml:space="preserve">numéro de lot</w:t>
      </w:r>
      <w:r>
        <w:t xml:space="preserve"> et sa </w:t>
      </w:r>
      <w:r>
        <w:rPr>
          <w:b/>
        </w:rPr>
        <w:t xml:space="preserve">date de péremption</w:t>
      </w:r>
      <w:r>
        <w:t xml:space="preserve">. C'est ce geste qui crée le stock. L'application refusera un produit périssable sans date de péremption — c'est voulu.</w:t>
      </w:r>
    </w:p>
    <w:p>
      <w:r>
        <w:rPr>
          <w:b/>
        </w:rPr>
        <w:t xml:space="preserve">3. Faites une vente.</w:t>
      </w:r>
      <w:r>
        <w:t xml:space="preserve"> Ouvrez </w:t>
      </w:r>
      <w:r>
        <w:rPr>
          <w:i/>
        </w:rPr>
        <w:t xml:space="preserve">Ventes</w:t>
      </w:r>
      <w:r>
        <w:t xml:space="preserve">. Le stock que vous venez de recevoir apparaît. À la sortie, l'application prend d'elle-même le lot qui périme le plus tôt : vous n'avez rien à surveiller.</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Le produit n'a pas besoin d'être déjà dans votre catalogue ; s'il y est, choisissez-le dans la liste qui s'affiche pendant la frappe.</w:t>
      </w:r>
    </w:p>
    <w:p>
      <w:pPr>
        <w:pStyle w:val="Liste"/>
        <w:numPr>
          <w:ilvl w:val="0"/>
          <w:numId w:val="1"/>
        </w:numPr>
      </w:pPr>
      <w:r>
        <w:t xml:space="preserve">Cliquez sur un </w:t>
      </w:r>
      <w:r>
        <w:rPr>
          <w:b/>
        </w:rPr>
        <w:t xml:space="preserve">prix</w:t>
      </w:r>
      <w:r>
        <w:t xml:space="preserve"> pour le modifier : la date du prix se met à jour.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remplace l'ancien,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ne compte pas, même s'il est moins cher. On ne compare que des prix dans la même devise.</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Bdr>
          <w:bottom w:val="single" w:sz="6" w:space="6" w:color="CFE0DA"/>
        </w:pBdr>
        <w:spacing w:before="200" w:after="200"/>
      </w:pP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2026-09-30T01:45:00Z</dcterms:created>
  <dcterms:modified xsi:type="dcterms:W3CDTF">2026-09-30T01:45:00Z</dcterms:modified>
</cp:coreProperties>
</file>