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re1"/>
      </w:pPr>
      <w:r>
        <w:t xml:space="preserve">Démarrer NOVA PHARMA OS — guide pas à pas</w:t>
      </w:r>
    </w:p>
    <w:p>
      <w:r>
        <w:rPr>
          <w:b/>
        </w:rPr>
        <w:t xml:space="preserve">Gratuit. Sur votre propre ordinateur. Accessible depuis les téléphones de votre équipe.</w:t>
      </w:r>
    </w:p>
    <w:p>
      <w:r>
        <w:t xml:space="preserve">Ce guide s'adresse à une personne qui n'est pas informaticienne. Suivez les étapes dans l'ordre. Comptez </w:t>
      </w:r>
      <w:r>
        <w:rPr>
          <w:b/>
        </w:rPr>
        <w:t xml:space="preserve">20 à 40 minutes la première fois</w:t>
      </w:r>
      <w:r>
        <w:t xml:space="preserve">, puis </w:t>
      </w:r>
      <w:r>
        <w:rPr>
          <w:b/>
        </w:rPr>
        <w:t xml:space="preserve">une minute</w:t>
      </w:r>
      <w:r>
        <w:t xml:space="preserve"> les fois suivantes.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Avant de commencer : ce que vous devez savoir</w:t>
      </w:r>
    </w:p>
    <w:p>
      <w:r>
        <w:t xml:space="preserve">NOVA PHARMA OS </w:t>
      </w:r>
      <w:r>
        <w:rPr>
          <w:b/>
        </w:rPr>
        <w:t xml:space="preserve">n'est pas</w:t>
      </w:r>
      <w:r>
        <w:t xml:space="preserve"> un fichier qu'on ouvre par double-clic, comme QualiCode. C'est un logiciel qui a besoin d'un ordinateur allumé pour fonctionner — comme la caisse d'un supermarché ou le logiciel d'une banque.</w:t>
      </w:r>
    </w:p>
    <w:p>
      <w:r>
        <w:t xml:space="preserve">Cela veut dire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Un ordinateur joue le rôle de serveur.</w:t>
      </w:r>
      <w:r>
        <w:t xml:space="preserve"> Le vôtre. Il doit rester allumé pendant que votre équipe utilise l'application.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Les téléphones s'y connectent par le Wi-Fi.</w:t>
      </w:r>
      <w:r>
        <w:t xml:space="preserve"> Ils doivent être sur le </w:t>
      </w:r>
      <w:r>
        <w:rPr>
          <w:b/>
        </w:rPr>
        <w:t xml:space="preserve">même réseau Wi-Fi</w:t>
      </w:r>
      <w:r>
        <w:t xml:space="preserve"> que cet 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Quand vous éteignez l'ordinateur, l'application s'arrête.</w:t>
      </w:r>
      <w:r>
        <w:t xml:space="preserve"> Vos données restent enregistrées ; elles reviennent au prochain démarrage.</w:t>
      </w:r>
    </w:p>
    <w:p>
      <w:r>
        <w:t xml:space="preserve">C'est parfait pour </w:t>
      </w:r>
      <w:r>
        <w:rPr>
          <w:b/>
        </w:rPr>
        <w:t xml:space="preserve">tester avec votre équipe</w:t>
      </w:r>
      <w:r>
        <w:t xml:space="preserve"> sans rien dépenser. Ce n'est pas suffisant pour vendre à de vraies pharmacies éloignées — pour cela, il faudra un hébergeur, et cela coûtera de l'argent. Ce guide ne traite que de la phase de test.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1 — Installer Node.js (une seule fois)</w:t>
      </w:r>
    </w:p>
    <w:p>
      <w:r>
        <w:t xml:space="preserve">Node.js est le moteur qui fait tourner l'application. C'est gratuit.</w:t>
      </w:r>
    </w:p>
    <w:p>
      <w:pPr>
        <w:pStyle w:val="Liste"/>
        <w:numPr>
          <w:ilvl w:val="0"/>
          <w:numId w:val="2"/>
        </w:numPr>
      </w:pPr>
      <w:r>
        <w:t xml:space="preserve">Ouvrez le site </w:t>
      </w:r>
      <w:r>
        <w:rPr>
          <w:b/>
        </w:rPr>
        <w:t xml:space="preserve">https://nodejs.org</w:t>
      </w:r>
    </w:p>
    <w:p>
      <w:pPr>
        <w:pStyle w:val="Liste"/>
        <w:numPr>
          <w:ilvl w:val="0"/>
          <w:numId w:val="2"/>
        </w:numPr>
      </w:pPr>
      <w:r>
        <w:t xml:space="preserve">Cliquez sur le gros bouton vert marqué </w:t>
      </w:r>
      <w:r>
        <w:rPr>
          <w:b/>
        </w:rPr>
        <w:t xml:space="preserve">« LTS »</w:t>
      </w:r>
      <w:r>
        <w:t xml:space="preserve"> (la version recommandée)</w:t>
      </w:r>
    </w:p>
    <w:p>
      <w:pPr>
        <w:pStyle w:val="Liste"/>
        <w:numPr>
          <w:ilvl w:val="0"/>
          <w:numId w:val="2"/>
        </w:numPr>
      </w:pPr>
      <w:r>
        <w:t xml:space="preserve">Ouvrez le fichier téléchargé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Suivant</w:t>
      </w:r>
      <w:r>
        <w:t xml:space="preserve"> à chaque étape, sans rien changer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Terminer</w:t>
      </w:r>
    </w:p>
    <w:p>
      <w:pPr>
        <w:pStyle w:val="Citation"/>
      </w:pPr>
      <w:r>
        <w:rPr>
          <w:b/>
        </w:rPr>
        <w:t xml:space="preserve">Comment savoir si ça a marché ?</w:t>
      </w:r>
      <w:r>
        <w:t xml:space="preserve"> L'étape 3 vous le dira. Si Node.js manque, l'application vous l'écrira en clair.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2 — Récupérer NOVA PHARMA OS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b/>
        </w:rPr>
        <w:t xml:space="preserve">https://github.com/jacquesdunia2015-commits/JACK_M</w:t>
      </w:r>
    </w:p>
    <w:p>
      <w:pPr>
        <w:pStyle w:val="Liste"/>
        <w:numPr>
          <w:ilvl w:val="0"/>
          <w:numId w:val="2"/>
        </w:numPr>
      </w:pPr>
      <w:r>
        <w:t xml:space="preserve">Choisissez la branche </w:t>
      </w:r>
      <w:r>
        <w:rPr>
          <w:b/>
        </w:rPr>
        <w:t xml:space="preserve">claude/nova-pharma-saas-specs-bzcesi</w:t>
      </w:r>
      <w:r>
        <w:t xml:space="preserve"> </w:t>
      </w:r>
      <w:r>
        <w:rPr>
          <w:i/>
        </w:rPr>
        <w:t xml:space="preserve">(bouton gris en haut à gauche, marqué « main » ou « branch »)</w:t>
      </w:r>
    </w:p>
    <w:p>
      <w:pPr>
        <w:pStyle w:val="Liste"/>
        <w:numPr>
          <w:ilvl w:val="0"/>
          <w:numId w:val="2"/>
        </w:numPr>
      </w:pPr>
      <w:r>
        <w:t xml:space="preserve">Cliquez le bouton vert </w:t>
      </w:r>
      <w:r>
        <w:rPr>
          <w:b/>
        </w:rPr>
        <w:t xml:space="preserve">« Code »</w:t>
      </w:r>
      <w:r>
        <w:t xml:space="preserve">, puis </w:t>
      </w:r>
      <w:r>
        <w:rPr>
          <w:b/>
        </w:rPr>
        <w:t xml:space="preserve">« Download ZIP »</w:t>
      </w:r>
    </w:p>
    <w:p>
      <w:pPr>
        <w:pStyle w:val="Liste"/>
        <w:numPr>
          <w:ilvl w:val="0"/>
          <w:numId w:val="2"/>
        </w:numPr>
      </w:pPr>
      <w:r>
        <w:t xml:space="preserve">Ouvrez le fichier ZIP téléchargé et </w:t>
      </w:r>
      <w:r>
        <w:rPr>
          <w:b/>
        </w:rPr>
        <w:t xml:space="preserve">extrayez-le</w:t>
      </w:r>
      <w:r>
        <w:t xml:space="preserve"> dans un dossier facile à retrouver — par exemple sur le </w:t>
      </w:r>
      <w:r>
        <w:rPr>
          <w:b/>
        </w:rPr>
        <w:t xml:space="preserve">Bureau</w:t>
      </w:r>
    </w:p>
    <w:p>
      <w:r>
        <w:t xml:space="preserve">Vous obtenez un dossier contenant un sous-dossier </w:t>
      </w:r>
      <w:r>
        <w:rPr>
          <w:b/>
        </w:rPr>
        <w:t xml:space="preserve">nova-pharma-os</w:t>
      </w:r>
      <w:r>
        <w:t xml:space="preserve">. C'est celui-là qui nous intéresse.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3 — Démarrer l'application</w:t>
      </w:r>
    </w:p>
    <w:p>
      <w:r>
        <w:t xml:space="preserve">Entrez dans le dossier </w:t>
      </w:r>
      <w:r>
        <w:rPr>
          <w:b/>
        </w:rPr>
        <w:t xml:space="preserve">nova-pharma-os</w:t>
      </w:r>
      <w:r>
        <w:t xml:space="preserve">, puis :</w:t>
      </w:r>
    </w:p>
    <w:p>
      <w:pPr>
        <w:pStyle w:val="Titre3"/>
      </w:pPr>
      <w:r>
        <w:t xml:space="preserve">Sur Windows</w:t>
      </w:r>
    </w:p>
    <w:p>
      <w:r>
        <w:t xml:space="preserve">Double-cliquez sur </w:t>
      </w:r>
      <w:r>
        <w:rPr>
          <w:b/>
        </w:rPr>
        <w:t xml:space="preserve">DEMARRER-WINDOWS.bat</w:t>
      </w:r>
    </w:p>
    <w:p>
      <w:pPr>
        <w:pStyle w:val="Citation"/>
      </w:pPr>
      <w:r>
        <w:t xml:space="preserve">Si Windows affiche un avertissement bleu « Windows a protégé votre ordinateur » : cliquez sur </w:t>
      </w:r>
      <w:r>
        <w:rPr>
          <w:b/>
        </w:rPr>
        <w:t xml:space="preserve">« Informations complémentaires »</w:t>
      </w:r>
      <w:r>
        <w:t xml:space="preserve">, puis </w:t>
      </w:r>
      <w:r>
        <w:rPr>
          <w:b/>
        </w:rPr>
        <w:t xml:space="preserve">« Exécuter quand même »</w:t>
      </w:r>
      <w:r>
        <w:t xml:space="preserve">. Cet avertissement apparaît pour tout fichier téléchargé d'internet.</w:t>
      </w:r>
    </w:p>
    <w:p>
      <w:pPr>
        <w:pStyle w:val="Titre3"/>
      </w:pPr>
      <w:r>
        <w:t xml:space="preserve">Sur Mac</w:t>
      </w:r>
    </w:p>
    <w:p>
      <w:r>
        <w:t xml:space="preserve">Double-cliquez sur </w:t>
      </w:r>
      <w:r>
        <w:rPr>
          <w:b/>
        </w:rPr>
        <w:t xml:space="preserve">demarrer-mac.command</w:t>
      </w:r>
    </w:p>
    <w:p>
      <w:pPr>
        <w:pStyle w:val="Citation"/>
      </w:pPr>
      <w:r>
        <w:t xml:space="preserve">Si le Mac refuse en disant que le fichier vient d'un développeur non identifié : faites un </w:t>
      </w:r>
      <w:r>
        <w:rPr>
          <w:b/>
        </w:rPr>
        <w:t xml:space="preserve">clic droit</w:t>
      </w:r>
      <w:r>
        <w:t xml:space="preserve"> sur le fichier, choisissez </w:t>
      </w:r>
      <w:r>
        <w:rPr>
          <w:b/>
        </w:rPr>
        <w:t xml:space="preserve">« Ouvrir »</w:t>
      </w:r>
      <w:r>
        <w:t xml:space="preserve">, puis confirmez </w:t>
      </w:r>
      <w:r>
        <w:rPr>
          <w:b/>
        </w:rPr>
        <w:t xml:space="preserve">« Ouvrir »</w:t>
      </w:r>
      <w:r>
        <w:t xml:space="preserve">.</w:t>
      </w:r>
    </w:p>
    <w:p>
      <w:pPr>
        <w:pStyle w:val="Titre3"/>
      </w:pPr>
      <w:r>
        <w:t xml:space="preserve">Sur Linux</w:t>
      </w:r>
    </w:p>
    <w:p>
      <w:r>
        <w:t xml:space="preserve">Ouvrez un terminal dans le dossier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./demarrer-linux.sh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4 — Attendre</w:t>
      </w:r>
    </w:p>
    <w:p>
      <w:r>
        <w:t xml:space="preserve">Une fenêtre noire s'ouvre et affiche l'avancement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[1/6] Vérification des dépendances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[2/6] Démarrage de la base de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[3/6] Configuration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[4/6] Préparation des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[5/6] Construction de l'application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[6/6] Démarrage des serveurs</w:t>
      </w:r>
    </w:p>
    <w:p>
      <w:r>
        <w:rPr>
          <w:b/>
        </w:rPr>
        <w:t xml:space="preserve">La première fois, c'est long</w:t>
      </w:r>
      <w:r>
        <w:t xml:space="preserve"> — l'ordinateur télécharge et prépare tout ce qu'il faut. Comptez 20 à 40 minutes selon votre connexion internet. </w:t>
      </w:r>
      <w:r>
        <w:rPr>
          <w:b/>
        </w:rPr>
        <w:t xml:space="preserve">Ne fermez pas la fenêtre.</w:t>
      </w:r>
      <w:r>
        <w:t xml:space="preserve"> Laissez-la travailler.</w:t>
      </w:r>
    </w:p>
    <w:p>
      <w:r>
        <w:t xml:space="preserve">Les fois suivantes, tout est déjà prêt : le démarrage prend moins d'une minute.</w:t>
      </w:r>
    </w:p>
    <w:p>
      <w:r>
        <w:t xml:space="preserve">Quand c'est terminé, vous lisez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L'APPLICATION EST PRÊTE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cet ordinateur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http://localhost:3000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les téléphones du même Wi-Fi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http://192.168.1.42:3000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5 — Ouvrir l'application</w:t>
      </w:r>
    </w:p>
    <w:p>
      <w:pPr>
        <w:pStyle w:val="Titre3"/>
      </w:pPr>
      <w:r>
        <w:t xml:space="preserve">Sur l'ordinateur</w:t>
      </w:r>
    </w:p>
    <w:p>
      <w:r>
        <w:t xml:space="preserve">Ouvrez votre navigateur (Chrome, Firefox, Edge)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http://localhost:3000</w:t>
      </w:r>
    </w:p>
    <w:p>
      <w:pPr>
        <w:pStyle w:val="Titre3"/>
      </w:pPr>
      <w:r>
        <w:t xml:space="preserve">Sur un téléphone</w:t>
      </w:r>
    </w:p>
    <w:p>
      <w:pPr>
        <w:pStyle w:val="Liste"/>
        <w:numPr>
          <w:ilvl w:val="0"/>
          <w:numId w:val="2"/>
        </w:numPr>
      </w:pPr>
      <w:r>
        <w:t xml:space="preserve">Vérifiez que le téléphone est sur </w:t>
      </w:r>
      <w:r>
        <w:rPr>
          <w:b/>
        </w:rPr>
        <w:t xml:space="preserve">le même Wi-Fi</w:t>
      </w:r>
      <w:r>
        <w:t xml:space="preserve"> que l'ordinateur</w:t>
      </w:r>
    </w:p>
    <w:p>
      <w:pPr>
        <w:pStyle w:val="Liste"/>
        <w:numPr>
          <w:ilvl w:val="0"/>
          <w:numId w:val="2"/>
        </w:numPr>
      </w:pPr>
      <w:r>
        <w:t xml:space="preserve">Ouvrez le navigateur du téléphone</w:t>
      </w:r>
    </w:p>
    <w:p>
      <w:pPr>
        <w:pStyle w:val="Liste"/>
        <w:numPr>
          <w:ilvl w:val="0"/>
          <w:numId w:val="2"/>
        </w:numPr>
      </w:pPr>
      <w:r>
        <w:t xml:space="preserve">Tapez l'adresse affichée par la fenêtre noire — celle qui commence par </w:t>
      </w:r>
      <w:r>
        <w:rPr>
          <w:b/>
        </w:rPr>
        <w:t xml:space="preserve">http://192.168.</w:t>
      </w:r>
      <w:r>
        <w:t xml:space="preserve"> — par exemple </w:t>
      </w:r>
      <w:r>
        <w:rPr>
          <w:rFonts w:ascii="Consolas" w:hAnsi="Consolas"/>
          <w:sz w:val="19"/>
          <w:shd w:val="clear" w:fill="EEF2F0"/>
        </w:rPr>
        <w:t xml:space="preserve">http://192.168.1.42:3000</w:t>
      </w:r>
    </w:p>
    <w:p>
      <w:pPr>
        <w:pStyle w:val="Citation"/>
      </w:pPr>
      <w:r>
        <w:rPr>
          <w:b/>
        </w:rPr>
        <w:t xml:space="preserve">Astuce.</w:t>
      </w:r>
      <w:r>
        <w:t xml:space="preserve"> Cette adresse est longue à retaper. Une fois la page ouverte sur le téléphone, utilisez </w:t>
      </w:r>
      <w:r>
        <w:rPr>
          <w:b/>
        </w:rPr>
        <w:t xml:space="preserve">« Ajouter à l'écran d'accueil »</w:t>
      </w:r>
      <w:r>
        <w:t xml:space="preserve"> dans le menu du navigateur : une icône apparaîtra, comme pour une vraie 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6 — Se connecter</w:t>
      </w:r>
    </w:p>
    <w:p>
      <w:r>
        <w:t xml:space="preserve">Deux pharmacies sont créées automatiquement, et c'est voulu : l'une reçoit vos vraies données, l'autre sert à s'exercer sans rien casser.</w:t>
      </w:r>
    </w:p>
    <w:p>
      <w:pPr>
        <w:pStyle w:val="Titre3"/>
      </w:pPr>
      <w:r>
        <w:t xml:space="preserve">NOVA SANTÉ PHARMA — votre officine</w:t>
      </w:r>
    </w:p>
    <w:p>
      <w:r>
        <w:t xml:space="preserve">C'est </w:t>
      </w:r>
      <w:r>
        <w:rPr>
          <w:b/>
        </w:rPr>
        <w:t xml:space="preserve">votre</w:t>
      </w:r>
      <w:r>
        <w:t xml:space="preserve"> pharmacie, celle de Bukavu. Trois comptes sont prêts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Qui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Adresse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Mot de passe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Gérant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NovaSante2026!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Vendeur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Livreur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Livreur2026!</w:t>
            </w:r>
          </w:p>
        </w:tc>
      </w:tr>
    </w:tbl>
    <w:p>
      <w:pPr>
        <w:spacing w:after="120"/>
      </w:pPr>
    </w:p>
    <w:p>
      <w:r>
        <w:t xml:space="preserve">Le vendeur et le livreur sont faits pour l'</w:t>
      </w:r>
      <w:r>
        <w:rPr>
          <w:b/>
        </w:rPr>
        <w:t xml:space="preserve">application mobile</w:t>
      </w:r>
      <w:r>
        <w:t xml:space="preserve"> : ouvrez </w:t>
      </w:r>
      <w:r>
        <w:rPr>
          <w:rFonts w:ascii="Consolas" w:hAnsi="Consolas"/>
          <w:sz w:val="19"/>
          <w:shd w:val="clear" w:fill="EEF2F0"/>
        </w:rPr>
        <w:t xml:space="preserve">http://…:3000/mobile</w:t>
      </w:r>
      <w:r>
        <w:t xml:space="preserve"> sur leur téléphone.</w:t>
      </w:r>
    </w:p>
    <w:p>
      <w:r>
        <w:t xml:space="preserve">Vous y trouvez un catalogue de 18 produits courants d'une officine de Bukavu, et </w:t>
      </w:r>
      <w:r>
        <w:rPr>
          <w:b/>
        </w:rPr>
        <w:t xml:space="preserve">un stock à zéro</w:t>
      </w:r>
      <w:r>
        <w:t xml:space="preserve">. Ce n'est pas un oubli : un stock inventé vous ferait vendre des boîtes qui ne sont pas sur l'étagère. Le stock se remplit à votre première réception réelle — voir « Vos trois premiers gestes » plus bas.</w:t>
      </w:r>
    </w:p>
    <w:p>
      <w:pPr>
        <w:pStyle w:val="Titre3"/>
      </w:pPr>
      <w:r>
        <w:t xml:space="preserve">Pharmacie de démonstration — pour s'exercer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gerant@pharmacie-demo.cd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Pharmacie2026!</w:t>
            </w:r>
          </w:p>
        </w:tc>
      </w:tr>
    </w:tbl>
    <w:p>
      <w:pPr>
        <w:spacing w:after="120"/>
      </w:pPr>
    </w:p>
    <w:p>
      <w:r>
        <w:t xml:space="preserve">Celle-ci a déjà 8 produits, du stock réparti sur des lots, 4 ventes passées, 2 clients et une alerte de péremption. Servez-vous-en pour former l'équipe : une erreur ici n'a aucune conséquence.</w:t>
      </w:r>
    </w:p>
    <w:p>
      <w:r>
        <w:t xml:space="preserve">Les deux pharmacies ne se voient pas l'une l'autre. Une vente d'exercice n'apparaîtra jamais dans les comptes de NOVA SANTÉ PHARMA.</w:t>
      </w:r>
    </w:p>
    <w:p>
      <w:pPr>
        <w:pStyle w:val="Titre3"/>
      </w:pPr>
      <w:r>
        <w:t xml:space="preserve">Pour tester comme l'éditeur (vous)</w:t>
      </w:r>
    </w:p>
    <w:p>
      <w:r>
        <w:t xml:space="preserve">En bas de la page de connexion, cliquez </w:t>
      </w:r>
      <w:r>
        <w:rPr>
          <w:b/>
        </w:rPr>
        <w:t xml:space="preserve">« Back-office NOVA PHARMA OS »</w:t>
      </w:r>
      <w:r>
        <w:t xml:space="preserve">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admin@novapharmaos.com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NovaPharma2026!</w:t>
            </w:r>
          </w:p>
        </w:tc>
      </w:tr>
    </w:tbl>
    <w:p>
      <w:pPr>
        <w:spacing w:after="120"/>
      </w:pPr>
    </w:p>
    <w:p>
      <w:r>
        <w:t xml:space="preserve">Vous voyez vos pharmacies clientes, leurs abonnements, votre revenu mensuel.</w:t>
      </w:r>
    </w:p>
    <w:p>
      <w:pPr>
        <w:pStyle w:val="Citation"/>
      </w:pPr>
      <w:r>
        <w:t xml:space="preserve">⚠️ </w:t>
      </w:r>
      <w:r>
        <w:rPr>
          <w:b/>
        </w:rPr>
        <w:t xml:space="preserve">Ces mots de passe sont publics</w:t>
      </w:r>
      <w:r>
        <w:t xml:space="preserve"> — ils sont écrits dans ce guide. Ils conviennent pour tester entre vous. Le jour où de vraies données de patients ou d'argent entreront dans le système, il faudra les changer.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Vos trois premiers gestes dans NOVA SANTÉ PHARMA</w:t>
      </w:r>
    </w:p>
    <w:p>
      <w:r>
        <w:t xml:space="preserve">Connectez-vous en </w:t>
      </w:r>
      <w:r>
        <w:rPr>
          <w:b/>
        </w:rPr>
        <w:t xml:space="preserve">gérant</w:t>
      </w:r>
      <w:r>
        <w:t xml:space="preserve">, puis, dans cet ordre :</w:t>
      </w:r>
    </w:p>
    <w:p>
      <w:r>
        <w:rPr>
          <w:b/>
        </w:rPr>
        <w:t xml:space="preserve">1. Corrigez le catalogue.</w:t>
      </w:r>
      <w:r>
        <w:t xml:space="preserve"> Ouvrez </w:t>
      </w:r>
      <w:r>
        <w:rPr>
          <w:i/>
        </w:rPr>
        <w:t xml:space="preserve">Catalogue</w:t>
      </w:r>
      <w:r>
        <w:t xml:space="preserve">. Supprimez ce que vous ne vendez pas, ajoutez ce qui manque, et surtout </w:t>
      </w:r>
      <w:r>
        <w:rPr>
          <w:b/>
        </w:rPr>
        <w:t xml:space="preserve">ajustez les prix</w:t>
      </w:r>
      <w:r>
        <w:t xml:space="preserve"> : ceux livrés sont des ordres de grandeur, pas vos prix.</w:t>
      </w:r>
    </w:p>
    <w:p>
      <w:r>
        <w:rPr>
          <w:b/>
        </w:rPr>
        <w:t xml:space="preserve">2. Enregistrez une réception.</w:t>
      </w:r>
      <w:r>
        <w:t xml:space="preserve"> Ouvrez </w:t>
      </w:r>
      <w:r>
        <w:rPr>
          <w:i/>
        </w:rPr>
        <w:t xml:space="preserve">Achats → Réception</w:t>
      </w:r>
      <w:r>
        <w:t xml:space="preserve">. Prenez une facture fournisseur réelle et saisissez-la : le fournisseur, chaque produit, son </w:t>
      </w:r>
      <w:r>
        <w:rPr>
          <w:b/>
        </w:rPr>
        <w:t xml:space="preserve">numéro de lot</w:t>
      </w:r>
      <w:r>
        <w:t xml:space="preserve"> et sa </w:t>
      </w:r>
      <w:r>
        <w:rPr>
          <w:b/>
        </w:rPr>
        <w:t xml:space="preserve">date de péremption</w:t>
      </w:r>
      <w:r>
        <w:t xml:space="preserve">. C'est ce geste qui crée le stock. L'application refusera un produit périssable sans date de péremption — c'est voulu.</w:t>
      </w:r>
    </w:p>
    <w:p>
      <w:r>
        <w:rPr>
          <w:b/>
        </w:rPr>
        <w:t xml:space="preserve">3. Faites une vente.</w:t>
      </w:r>
      <w:r>
        <w:t xml:space="preserve"> Ouvrez </w:t>
      </w:r>
      <w:r>
        <w:rPr>
          <w:i/>
        </w:rPr>
        <w:t xml:space="preserve">Ventes</w:t>
      </w:r>
      <w:r>
        <w:t xml:space="preserve">. Le stock que vous venez de recevoir apparaît. À la sortie, l'application prend d'elle-même le lot qui périme le plus tôt : vous n'avez rien à surveiller.</w:t>
      </w:r>
    </w:p>
    <w:p>
      <w:r>
        <w:t xml:space="preserve">À partir de là, l'officine tourne. Le reste — clients à crédit, livraisons, rappels WhatsApp, encaissement Mobile Money — s'ajoute quand vous en avez besoin.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Lire les couleurs du stock</w:t>
      </w:r>
    </w:p>
    <w:p>
      <w:r>
        <w:t xml:space="preserve">Dans </w:t>
      </w:r>
      <w:r>
        <w:rPr>
          <w:i/>
        </w:rPr>
        <w:t xml:space="preserve">Stock et lots</w:t>
      </w:r>
      <w:r>
        <w:t xml:space="preserve">, chaque produit porte une couleur, et les plus urgents remontent en haut de la liste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Couleur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Signification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Quand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🔴 </w:t>
            </w:r>
            <w:r>
              <w:rPr>
                <w:b/>
              </w:rPr>
              <w:t xml:space="preserve">Rouge — Rupture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Plus rien en stock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Quantité à zéro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🟠 </w:t>
            </w:r>
            <w:r>
              <w:rPr>
                <w:b/>
              </w:rPr>
              <w:t xml:space="preserve">Orange — Presque épuisé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À commander tout de suite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Moins d'</w:t>
            </w:r>
            <w:r>
              <w:rPr>
                <w:b/>
              </w:rPr>
              <w:t xml:space="preserve">une semaine</w:t>
            </w:r>
            <w:r>
              <w:t xml:space="preserve"> de ventes, ou la moitié du seuil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🟡 </w:t>
            </w:r>
            <w:r>
              <w:rPr>
                <w:b/>
              </w:rPr>
              <w:t xml:space="preserve">Jaune — Il en reste peu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À prévoir dans la prochaine commande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Moins de </w:t>
            </w:r>
            <w:r>
              <w:rPr>
                <w:b/>
              </w:rPr>
              <w:t xml:space="preserve">deux semaines</w:t>
            </w:r>
            <w:r>
              <w:t xml:space="preserve"> de ventes, ou le seuil atteint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🟢 </w:t>
            </w:r>
            <w:r>
              <w:rPr>
                <w:b/>
              </w:rPr>
              <w:t xml:space="preserve">Vert — Suffisant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Rien à faire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Au-delà</w:t>
            </w:r>
          </w:p>
        </w:tc>
      </w:tr>
    </w:tbl>
    <w:p>
      <w:pPr>
        <w:spacing w:after="120"/>
      </w:pPr>
    </w:p>
    <w:p>
      <w:r>
        <w:t xml:space="preserve">L'application </w:t>
      </w:r>
      <w:r>
        <w:rPr>
          <w:b/>
        </w:rPr>
        <w:t xml:space="preserve">estime</w:t>
      </w:r>
      <w:r>
        <w:t xml:space="preserve"> combien de jours vont durer vos boîtes : elle regarde ce que vous avez vendu ces 30 derniers jours. Si vous vendez 3 boîtes par jour et qu'il en reste 15, cela fait environ 5 jours : orange. La colonne </w:t>
      </w:r>
      <w:r>
        <w:rPr>
          <w:i/>
        </w:rPr>
        <w:t xml:space="preserve">Couverture estimée</w:t>
      </w:r>
      <w:r>
        <w:t xml:space="preserve"> affiche ce nombre de jours.</w:t>
      </w:r>
    </w:p>
    <w:p>
      <w:r>
        <w:t xml:space="preserve">Pour un produit qui ne s'est pas encore vendu, elle se fie au </w:t>
      </w:r>
      <w:r>
        <w:rPr>
          <w:b/>
        </w:rPr>
        <w:t xml:space="preserve">seuil</w:t>
      </w:r>
      <w:r>
        <w:t xml:space="preserve"> que vous avez fixé dans le catalogue ; sans seuil non plus, 5 unités ou moins passent en orange et 10 ou moins en jaune. Cliquez sur une couleur, au-dessus du tableau, pour n'afficher que ces produits.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Créer des comptes</w:t>
      </w:r>
    </w:p>
    <w:p>
      <w:r>
        <w:t xml:space="preserve">Chaque compte se crée avec les trois mêmes informations : </w:t>
      </w:r>
      <w:r>
        <w:rPr>
          <w:b/>
        </w:rPr>
        <w:t xml:space="preserve">un numéro de téléphone, une adresse e-mail et un mot de passe</w:t>
      </w:r>
      <w:r>
        <w:t xml:space="preserve"> (8 caractères au minimum). On se connecte avec l'adresse e-mail ; le téléphone sert à joindre la personne. Tapez le numéro comme vous le composez — </w:t>
      </w:r>
      <w:r>
        <w:rPr>
          <w:rFonts w:ascii="Consolas" w:hAnsi="Consolas"/>
          <w:sz w:val="19"/>
          <w:shd w:val="clear" w:fill="EEF2F0"/>
        </w:rPr>
        <w:t xml:space="preserve">0991 234 567</w:t>
      </w:r>
      <w:r>
        <w:t xml:space="preserve"> — : l'application ajoute d'elle-même l'indicatif du pays (+243 en RD Congo).</w:t>
      </w:r>
    </w:p>
    <w:p>
      <w:r>
        <w:t xml:space="preserve">Qui crée quoi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Compte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Qui le crée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Où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Une nouvelle pharmacie</w:t>
            </w:r>
            <w:r>
              <w:t xml:space="preserve"> et son administrateur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La personne elle-même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Page de connexion → </w:t>
            </w:r>
            <w:r>
              <w:rPr>
                <w:i/>
              </w:rPr>
              <w:t xml:space="preserve">Créer un compte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 membre de l'équipe</w:t>
            </w:r>
            <w:r>
              <w:t xml:space="preserve"> (vendeur, caissier, livreur…)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L'administrateur de la pharmacie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Espace pharmacie → </w:t>
            </w:r>
            <w:r>
              <w:rPr>
                <w:i/>
              </w:rPr>
              <w:t xml:space="preserve">Équipe</w:t>
            </w:r>
            <w:r>
              <w:t xml:space="preserve"> → </w:t>
            </w:r>
            <w:r>
              <w:rPr>
                <w:i/>
              </w:rPr>
              <w:t xml:space="preserve">Ajouter un membre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 compte interne</w:t>
            </w:r>
            <w:r>
              <w:t xml:space="preserve"> NOVA PHARMA OS (support, commercial, super-administrateur)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Un super-administrateur uniquement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Back-office → </w:t>
            </w:r>
            <w:r>
              <w:rPr>
                <w:i/>
              </w:rPr>
              <w:t xml:space="preserve">Équipe</w:t>
            </w:r>
          </w:p>
        </w:tc>
      </w:tr>
    </w:tbl>
    <w:p>
      <w:pPr>
        <w:spacing w:after="120"/>
      </w:pPr>
    </w:p>
    <w:p>
      <w:r>
        <w:rPr>
          <w:b/>
        </w:rPr>
        <w:t xml:space="preserve">Une nouvelle pharmacie.</w:t>
      </w:r>
      <w:r>
        <w:t xml:space="preserve"> Sur la page de connexion, cliquez sur </w:t>
      </w:r>
      <w:r>
        <w:rPr>
          <w:i/>
        </w:rPr>
        <w:t xml:space="preserve">Créer un compte</w:t>
      </w:r>
      <w:r>
        <w:t xml:space="preserve">. Indiquez le nom de l'officine, votre nom, votre téléphone, votre adresse e-mail et votre mot de passe (deux fois). La pharmacie est créée en période d'essai, vous en êtes l'administrateur, et vous entrez directement dans votre espace.</w:t>
      </w:r>
    </w:p>
    <w:p>
      <w:r>
        <w:rPr>
          <w:b/>
        </w:rPr>
        <w:t xml:space="preserve">Un membre de l'équipe.</w:t>
      </w:r>
      <w:r>
        <w:t xml:space="preserve"> Ouvrez </w:t>
      </w:r>
      <w:r>
        <w:rPr>
          <w:i/>
        </w:rPr>
        <w:t xml:space="preserve">Équipe</w:t>
      </w:r>
      <w:r>
        <w:t xml:space="preserve">, remplissez </w:t>
      </w:r>
      <w:r>
        <w:rPr>
          <w:i/>
        </w:rPr>
        <w:t xml:space="preserve">Ajouter un membre</w:t>
      </w:r>
      <w:r>
        <w:t xml:space="preserve">, choisissez son rôle, puis </w:t>
      </w:r>
      <w:r>
        <w:rPr>
          <w:i/>
        </w:rPr>
        <w:t xml:space="preserve">Créer le compte</w:t>
      </w:r>
      <w:r>
        <w:t xml:space="preserve">. Donnez-lui son mot de passe </w:t>
      </w:r>
      <w:r>
        <w:rPr>
          <w:b/>
        </w:rPr>
        <w:t xml:space="preserve">de vive voix</w:t>
      </w:r>
      <w:r>
        <w:t xml:space="preserve">, jamais par écrit.</w:t>
      </w:r>
    </w:p>
    <w:p>
      <w:r>
        <w:rPr>
          <w:b/>
        </w:rPr>
        <w:t xml:space="preserve">Un compte interne.</w:t>
      </w:r>
      <w:r>
        <w:t xml:space="preserve"> Ces comptes voient toutes les pharmacies clientes : il n'existe donc </w:t>
      </w:r>
      <w:r>
        <w:rPr>
          <w:b/>
        </w:rPr>
        <w:t xml:space="preserve">aucune inscription publique</w:t>
      </w:r>
      <w:r>
        <w:t xml:space="preserve"> pour eux. Seul un super-administrateur les crée, depuis le menu </w:t>
      </w:r>
      <w:r>
        <w:rPr>
          <w:i/>
        </w:rPr>
        <w:t xml:space="preserve">Équipe</w:t>
      </w:r>
      <w:r>
        <w:t xml:space="preserve"> du back-office — le menu n'apparaît même pas pour les autres rôles.</w:t>
      </w:r>
    </w:p>
    <w:p>
      <w:r>
        <w:rPr>
          <w:b/>
        </w:rPr>
        <w:t xml:space="preserve">Votre propre compte de super-administrateur — à faire dès l'installation.</w:t>
      </w:r>
      <w:r>
        <w:t xml:space="preserve"> Le tout premier super-administrateur n'est créé par personne : l'installation le livre, </w:t>
      </w:r>
      <w:r>
        <w:rPr>
          <w:rFonts w:ascii="Consolas" w:hAnsi="Consolas"/>
          <w:sz w:val="19"/>
          <w:shd w:val="clear" w:fill="EEF2F0"/>
        </w:rPr>
        <w:t xml:space="preserve">admin@novapharmaos.com</w:t>
      </w:r>
      <w:r>
        <w:t xml:space="preserve">, avec le mot de passe </w:t>
      </w:r>
      <w:r>
        <w:rPr>
          <w:rFonts w:ascii="Consolas" w:hAnsi="Consolas"/>
          <w:sz w:val="19"/>
          <w:shd w:val="clear" w:fill="EEF2F0"/>
        </w:rPr>
        <w:t xml:space="preserve">NovaPharma2026!</w:t>
      </w:r>
      <w:r>
        <w:t xml:space="preserve"> — un mot de passe </w:t>
      </w:r>
      <w:r>
        <w:rPr>
          <w:b/>
        </w:rPr>
        <w:t xml:space="preserve">public</w:t>
      </w:r>
      <w:r>
        <w:t xml:space="preserve">, écrit dans ce guide. Remplacez-le par le vôtre :</w:t>
      </w:r>
    </w:p>
    <w:p>
      <w:pPr>
        <w:pStyle w:val="Liste"/>
        <w:numPr>
          <w:ilvl w:val="0"/>
          <w:numId w:val="2"/>
        </w:numPr>
      </w:pPr>
      <w:r>
        <w:t xml:space="preserve">Connectez-vous au back-office avec </w:t>
      </w:r>
      <w:r>
        <w:rPr>
          <w:rFonts w:ascii="Consolas" w:hAnsi="Consolas"/>
          <w:sz w:val="19"/>
          <w:shd w:val="clear" w:fill="EEF2F0"/>
        </w:rPr>
        <w:t xml:space="preserve">admin@novapharmaos.com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i/>
        </w:rPr>
        <w:t xml:space="preserve">Équipe</w:t>
      </w:r>
      <w:r>
        <w:t xml:space="preserve">, remplissez </w:t>
      </w:r>
      <w:r>
        <w:rPr>
          <w:i/>
        </w:rPr>
        <w:t xml:space="preserve">Créer un compte interne</w:t>
      </w:r>
      <w:r>
        <w:t xml:space="preserve"> avec </w:t>
      </w:r>
      <w:r>
        <w:rPr>
          <w:b/>
        </w:rPr>
        <w:t xml:space="preserve">votre</w:t>
      </w:r>
      <w:r>
        <w:t xml:space="preserve"> nom, téléphone, adresse e-mail et mot de passe, rôle </w:t>
      </w:r>
      <w:r>
        <w:rPr>
          <w:b/>
        </w:rPr>
        <w:t xml:space="preserve">Super administrateur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Déconnectez-vous, puis reconnectez-vous avec votre nouveau compte.</w:t>
      </w:r>
    </w:p>
    <w:p>
      <w:pPr>
        <w:pStyle w:val="Liste"/>
        <w:numPr>
          <w:ilvl w:val="0"/>
          <w:numId w:val="2"/>
        </w:numPr>
      </w:pPr>
      <w:r>
        <w:t xml:space="preserve">Dans </w:t>
      </w:r>
      <w:r>
        <w:rPr>
          <w:i/>
        </w:rPr>
        <w:t xml:space="preserve">Équipe</w:t>
      </w:r>
      <w:r>
        <w:t xml:space="preserve">, cliquez sur </w:t>
      </w:r>
      <w:r>
        <w:rPr>
          <w:b/>
        </w:rPr>
        <w:t xml:space="preserve">Désactiver</w:t>
      </w:r>
      <w:r>
        <w:t xml:space="preserve"> en face de </w:t>
      </w:r>
      <w:r>
        <w:rPr>
          <w:rFonts w:ascii="Consolas" w:hAnsi="Consolas"/>
          <w:sz w:val="19"/>
          <w:shd w:val="clear" w:fill="EEF2F0"/>
        </w:rPr>
        <w:t xml:space="preserve">admin@novapharmaos.com</w:t>
      </w:r>
      <w:r>
        <w:t xml:space="preserve">, puis en face de </w:t>
      </w:r>
      <w:r>
        <w:rPr>
          <w:rFonts w:ascii="Consolas" w:hAnsi="Consolas"/>
          <w:sz w:val="19"/>
          <w:shd w:val="clear" w:fill="EEF2F0"/>
        </w:rPr>
        <w:t xml:space="preserve">support@…</w:t>
      </w:r>
      <w:r>
        <w:t xml:space="preserve"> et </w:t>
      </w:r>
      <w:r>
        <w:rPr>
          <w:rFonts w:ascii="Consolas" w:hAnsi="Consolas"/>
          <w:sz w:val="19"/>
          <w:shd w:val="clear" w:fill="EEF2F0"/>
        </w:rPr>
        <w:t xml:space="preserve">commercial@…</w:t>
      </w:r>
      <w:r>
        <w:t xml:space="preserve"> (mêmes mots de passe publics). Leurs sessions sont fermées aussitôt.</w:t>
      </w:r>
    </w:p>
    <w:p>
      <w:r>
        <w:t xml:space="preserve">Votre propre ligne affiche « vous » au lieu du bouton : on ne peut pas désactiver son propre compte, ce qui évite de s'enfermer dehors.</w:t>
      </w:r>
    </w:p>
    <w:p>
      <w:pPr>
        <w:pStyle w:val="Citation"/>
      </w:pPr>
      <w:r>
        <w:t xml:space="preserve">Pour fermer l'inscription publique (par exemple avant un lancement), démarrez l'API avec </w:t>
      </w:r>
      <w:r>
        <w:rPr>
          <w:rFonts w:ascii="Consolas" w:hAnsi="Consolas"/>
          <w:sz w:val="19"/>
          <w:shd w:val="clear" w:fill="EEF2F0"/>
        </w:rPr>
        <w:t xml:space="preserve">INSCRIPTION_PUBLIQUE=off</w:t>
      </w:r>
      <w:r>
        <w:t xml:space="preserve">. Par sécurité, les inscriptions sont aussi limitées à 20 par heure (</w:t>
      </w:r>
      <w:r>
        <w:rPr>
          <w:rFonts w:ascii="Consolas" w:hAnsi="Consolas"/>
          <w:sz w:val="19"/>
          <w:shd w:val="clear" w:fill="EEF2F0"/>
        </w:rPr>
        <w:t xml:space="preserve">INSCRIPTION_LIMITE_PAR_HEURE</w:t>
      </w:r>
      <w:r>
        <w:t xml:space="preserve">).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Mettre votre logo</w:t>
      </w:r>
    </w:p>
    <w:p>
      <w:r>
        <w:t xml:space="preserve">Déposez votre image ici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nova-pharma-os/web/public/logo.png</w:t>
      </w:r>
    </w:p>
    <w:p>
      <w:r>
        <w:t xml:space="preserve">Puis arrêtez l'application (Ctrl + C) et relancez-la. Votre logo remplace le carré vert « NP » </w:t>
      </w:r>
      <w:r>
        <w:rPr>
          <w:b/>
        </w:rPr>
        <w:t xml:space="preserve">partout</w:t>
      </w:r>
      <w:r>
        <w:t xml:space="preserve"> : page de connexion, barre latérale de la pharmacie, back-office et application mobile.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Nom du fichier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logo.png</w:t>
            </w:r>
            <w:r>
              <w:t xml:space="preserve"> — ou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logo.svg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logo.jpg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logo.webp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Forme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b/>
              </w:rPr>
              <w:t xml:space="preserve">Carrée</w:t>
            </w:r>
            <w:r>
              <w:t xml:space="preserve">, sinon l'image sera déformée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Taille conseillée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256 × 256 pixels au minimum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Fond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Transparent (PNG) ou de couleur unie, au choix</w:t>
            </w:r>
          </w:p>
        </w:tc>
      </w:tr>
    </w:tbl>
    <w:p>
      <w:pPr>
        <w:spacing w:after="120"/>
      </w:pPr>
    </w:p>
    <w:p>
      <w:r>
        <w:t xml:space="preserve">Tant qu'aucun fichier n'est déposé, le monogramme « NP » s'affiche : l'interface reste finie, sans image cassée ni carré vide.</w:t>
      </w:r>
    </w:p>
    <w:p>
      <w:pPr>
        <w:pStyle w:val="Citation"/>
      </w:pPr>
      <w:r>
        <w:rPr>
          <w:b/>
        </w:rPr>
        <w:t xml:space="preserve">L'icône de l'onglet et de l'écran d'accueil ne change pas toute seule.</w:t>
      </w:r>
      <w:r>
        <w:t xml:space="preserve"> Elle vit dans deux fichiers séparés, </w:t>
      </w:r>
      <w:r>
        <w:rPr>
          <w:rFonts w:ascii="Consolas" w:hAnsi="Consolas"/>
          <w:sz w:val="19"/>
          <w:shd w:val="clear" w:fill="EEF2F0"/>
        </w:rPr>
        <w:t xml:space="preserve">web/public/icone-192.png</w:t>
      </w:r>
      <w:r>
        <w:t xml:space="preserve"> et </w:t>
      </w:r>
      <w:r>
        <w:rPr>
          <w:rFonts w:ascii="Consolas" w:hAnsi="Consolas"/>
          <w:sz w:val="19"/>
          <w:shd w:val="clear" w:fill="EEF2F0"/>
        </w:rPr>
        <w:t xml:space="preserve">web/public/icone-512.png</w:t>
      </w:r>
      <w:r>
        <w:t xml:space="preserve">. Pour la changer aussi, remplacez ces deux fichiers par votre logo aux dimensions correspondantes (192 × 192 et 512 × 512), en gardant exactement les mêmes noms.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Installer l'application sur un téléphone</w:t>
      </w:r>
    </w:p>
    <w:p>
      <w:r>
        <w:t xml:space="preserve">L'application s'installe </w:t>
      </w:r>
      <w:r>
        <w:rPr>
          <w:b/>
        </w:rPr>
        <w:t xml:space="preserve">sans passer par le Play Store ni l'App Store</w:t>
      </w:r>
      <w:r>
        <w:t xml:space="preserve">, donc sans compte développeur et sans frais.</w:t>
      </w:r>
    </w:p>
    <w:p>
      <w:pPr>
        <w:pStyle w:val="Titre3"/>
      </w:pPr>
      <w:r>
        <w:t xml:space="preserve">Sur Android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rFonts w:ascii="Consolas" w:hAnsi="Consolas"/>
          <w:sz w:val="19"/>
          <w:shd w:val="clear" w:fill="EEF2F0"/>
        </w:rPr>
        <w:t xml:space="preserve">http://ADRESSE:3000/mobile</w:t>
      </w:r>
      <w:r>
        <w:t xml:space="preserve"> dans </w:t>
      </w:r>
      <w:r>
        <w:rPr>
          <w:b/>
        </w:rPr>
        <w:t xml:space="preserve">Chrome</w:t>
      </w:r>
      <w:r>
        <w:t xml:space="preserve"> (l'adresse est affichée au démarrage, voir l'étape 5).</w:t>
      </w:r>
    </w:p>
    <w:p>
      <w:pPr>
        <w:pStyle w:val="Liste"/>
        <w:numPr>
          <w:ilvl w:val="0"/>
          <w:numId w:val="2"/>
        </w:numPr>
      </w:pPr>
      <w:r>
        <w:t xml:space="preserve">Menu </w:t>
      </w:r>
      <w:r>
        <w:rPr>
          <w:b/>
        </w:rPr>
        <w:t xml:space="preserve">⋮</w:t>
      </w:r>
      <w:r>
        <w:t xml:space="preserve"> en haut à droite → </w:t>
      </w:r>
      <w:r>
        <w:rPr>
          <w:b/>
        </w:rPr>
        <w:t xml:space="preserve">Ajouter à l'écran d'accueil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L'icône verte « NOVA » apparaît avec vos autres applications.</w:t>
      </w:r>
    </w:p>
    <w:p>
      <w:pPr>
        <w:pStyle w:val="Titre3"/>
      </w:pPr>
      <w:r>
        <w:t xml:space="preserve">Sur iPhone</w:t>
      </w:r>
    </w:p>
    <w:p>
      <w:pPr>
        <w:pStyle w:val="Liste"/>
        <w:numPr>
          <w:ilvl w:val="0"/>
          <w:numId w:val="2"/>
        </w:numPr>
      </w:pPr>
      <w:r>
        <w:t xml:space="preserve">Ouvrez la même adresse dans </w:t>
      </w:r>
      <w:r>
        <w:rPr>
          <w:b/>
        </w:rPr>
        <w:t xml:space="preserve">Safari</w:t>
      </w:r>
      <w:r>
        <w:t xml:space="preserve"> (pas Chrome : sur iPhone, seul Safari sait installer).</w:t>
      </w:r>
    </w:p>
    <w:p>
      <w:pPr>
        <w:pStyle w:val="Liste"/>
        <w:numPr>
          <w:ilvl w:val="0"/>
          <w:numId w:val="2"/>
        </w:numPr>
      </w:pPr>
      <w:r>
        <w:t xml:space="preserve">Bouton </w:t>
      </w:r>
      <w:r>
        <w:rPr>
          <w:b/>
        </w:rPr>
        <w:t xml:space="preserve">Partager</w:t>
      </w:r>
      <w:r>
        <w:t xml:space="preserve"> (le carré avec une flèche) → </w:t>
      </w:r>
      <w:r>
        <w:rPr>
          <w:b/>
        </w:rPr>
        <w:t xml:space="preserve">Sur l'écran d'accueil</w:t>
      </w:r>
      <w:r>
        <w:t xml:space="preserve">.</w:t>
      </w:r>
    </w:p>
    <w:p>
      <w:pPr>
        <w:pStyle w:val="Titre3"/>
      </w:pPr>
      <w:r>
        <w:t xml:space="preserve">Ce que le vendeur y trouve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Vendre</w:t>
      </w:r>
      <w:r>
        <w:t xml:space="preserve"> — chercher un produit, l'ajouter, encaisser. Le stock bouge immédiatement, comme au comptoir.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Stock</w:t>
      </w:r>
      <w:r>
        <w:t xml:space="preserve"> — vérifier une disponibilité sans revenir à l'ordinateur.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Tournée</w:t>
      </w:r>
      <w:r>
        <w:t xml:space="preserve"> — pour un livreur : ses livraisons du jour, un bouton par étape, et le nom de la personne qui reçoit le colis à la remise.</w:t>
      </w:r>
    </w:p>
    <w:p>
      <w:pPr>
        <w:pStyle w:val="Citation"/>
      </w:pPr>
      <w:r>
        <w:rPr>
          <w:b/>
        </w:rPr>
        <w:t xml:space="preserve">Sans réseau, l'application ne vend pas.</w:t>
      </w:r>
      <w:r>
        <w:t xml:space="preserve"> C'est volontaire : afficher un stock d'hier ferait vendre un lot déjà écoulé. Elle affiche un message clair plutôt que des chiffres faux.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Envoyer un reçu par WhatsApp ou SMS — gratuitement</w:t>
      </w:r>
    </w:p>
    <w:p>
      <w:r>
        <w:t xml:space="preserve">Après une vente, saisissez le numéro du client et appuyez sur </w:t>
      </w:r>
      <w:r>
        <w:rPr>
          <w:b/>
        </w:rPr>
        <w:t xml:space="preserve">Envoyer le reçu</w:t>
      </w:r>
      <w:r>
        <w:t xml:space="preserve">. L'application prépare le message, puis ouvre </w:t>
      </w:r>
      <w:r>
        <w:rPr>
          <w:b/>
        </w:rPr>
        <w:t xml:space="preserve">WhatsApp sur votre téléphone</w:t>
      </w:r>
      <w:r>
        <w:t xml:space="preserve"> avec le texte déjà écrit. Vous appuyez sur envoyer.</w:t>
      </w:r>
    </w:p>
    <w:p>
      <w:r>
        <w:rPr>
          <w:b/>
        </w:rPr>
        <w:t xml:space="preserve">C'est votre téléphone qui envoie, donc ça ne coûte rien à la pharmacie.</w:t>
      </w:r>
      <w:r>
        <w:t xml:space="preserve"> Aucun compte, aucun abonnement, aucun contrat.</w:t>
      </w:r>
    </w:p>
    <w:p>
      <w:r>
        <w:t xml:space="preserve">Le message reste enregistré dans NOVA PHARMA OS : vous pouvez toujours montrer ce qui a été écrit à un client, et à quelle date.</w:t>
      </w:r>
    </w:p>
    <w:p>
      <w:r>
        <w:t xml:space="preserve">Quatre modèles sont livrés : reçu de vente, rappel de paiement, livraison en route, et reçu par SMS. Ils se modifient dans les réglages.</w:t>
      </w:r>
    </w:p>
    <w:p>
      <w:pPr>
        <w:pStyle w:val="Citation"/>
      </w:pPr>
      <w:r>
        <w:rPr>
          <w:b/>
        </w:rPr>
        <w:t xml:space="preserve">Plus tard, si le volume grandit.</w:t>
      </w:r>
      <w:r>
        <w:t xml:space="preserve"> Au-delà d'une trentaine de messages par jour, ouvrir l'écran à chaque fois devient pénible. Il existe alors un mode « passerelle » où l'application envoie toute seule — mais cela demande un compte payant chez un opérateur de messagerie. Le passage de l'un à l'autre ne fait rien perdre : les messages déjà envoyés restent dans le même journal.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Encaisser par Mobile Money</w:t>
      </w:r>
    </w:p>
    <w:p>
      <w:r>
        <w:t xml:space="preserve">Après une vente, appuyez sur </w:t>
      </w:r>
      <w:r>
        <w:rPr>
          <w:b/>
        </w:rPr>
        <w:t xml:space="preserve">Encaisser Mobile Money</w:t>
      </w:r>
      <w:r>
        <w:t xml:space="preserve">. L'application affiche ce qu'il faut dire au client :</w:t>
      </w:r>
    </w:p>
    <w:p>
      <w:pPr>
        <w:pStyle w:val="Citation"/>
      </w:pPr>
      <w:r>
        <w:t xml:space="preserve">M-Pesa (Vodacom) — 12,50 $US · Composez *1122# · Référence à conserver : MM-260828-0001</w:t>
      </w:r>
    </w:p>
    <w:p>
      <w:r>
        <w:t xml:space="preserve">Le client compose, l'argent arrive sur le compte marchand de la pharmacie, et l'opérateur lui renvoie un identifiant de transaction. </w:t>
      </w:r>
      <w:r>
        <w:rPr>
          <w:b/>
        </w:rPr>
        <w:t xml:space="preserve">Vous saisissez cet identifiant</w:t>
      </w:r>
      <w:r>
        <w:t xml:space="preserve">, et le versement se rattache automatiquement à la vente.</w:t>
      </w:r>
    </w:p>
    <w:p>
      <w:r>
        <w:t xml:space="preserve">Pourquoi cet identifiant est obligatoire : c'est lui qui prouve le versement. Et il est </w:t>
      </w:r>
      <w:r>
        <w:rPr>
          <w:b/>
        </w:rPr>
        <w:t xml:space="preserve">unique</w:t>
      </w:r>
      <w:r>
        <w:t xml:space="preserve"> — si quelqu'un essaie d'enregistrer deux fois la même transaction, l'application refuse et dit sous quelle référence elle a déjà été encaissée. C'est cette règle qui fait tenir la caisse en fin de journée.</w:t>
      </w:r>
    </w:p>
    <w:p>
      <w:r>
        <w:t xml:space="preserve">Quatre opérateurs sont préparés : M-Pesa, Airtel Money, Orange Money et Afrimoney. Saisissez votre numéro marchand dans les réglages, il sera dicté avec les instructions.</w:t>
      </w:r>
    </w:p>
    <w:p>
      <w:pPr>
        <w:pStyle w:val="Citation"/>
      </w:pPr>
      <w:r>
        <w:rPr>
          <w:b/>
        </w:rPr>
        <w:t xml:space="preserve">Aucune intégration avec l'opérateur n'est nécessaire</w:t>
      </w:r>
      <w:r>
        <w:t xml:space="preserve">, et donc aucun frais. L'argent passe par le circuit habituel ; ce que l'application apporte, c'est de savoir à quelle vente il correspond et de ne jamais le compter deux fois.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Retrouver les guides dans l'application</w:t>
      </w:r>
    </w:p>
    <w:p>
      <w:r>
        <w:t xml:space="preserve">Les trois documents — celui-ci, le guide commercial et « Que faire avec NOVA PHARMA OS » — sont </w:t>
      </w:r>
      <w:r>
        <w:rPr>
          <w:b/>
        </w:rPr>
        <w:t xml:space="preserve">lisibles depuis l'application elle-même</w:t>
      </w:r>
      <w:r>
        <w:t xml:space="preserve">, menu </w:t>
      </w:r>
      <w:r>
        <w:rPr>
          <w:i/>
        </w:rPr>
        <w:t xml:space="preserve">Documents</w:t>
      </w:r>
      <w:r>
        <w:t xml:space="preserve"> (en bas de la barre latérale, côté pharmacie comme côté back-office).</w:t>
      </w:r>
    </w:p>
    <w:p>
      <w:r>
        <w:t xml:space="preserve">Chacun peut aussi être </w:t>
      </w:r>
      <w:r>
        <w:rPr>
          <w:b/>
        </w:rPr>
        <w:t xml:space="preserve">téléchargé en Word</w:t>
      </w:r>
      <w:r>
        <w:t xml:space="preserve"> d'un clic, pour l'imprimer, l'annoter ou l'envoyer par courriel à un confrère.</w:t>
      </w:r>
    </w:p>
    <w:p>
      <w:pPr>
        <w:pStyle w:val="Citation"/>
      </w:pPr>
      <w:r>
        <w:t xml:space="preserve">Les fichiers Word sont produits à partir des textes du dépôt. Si vous modifiez un guide, relancez </w:t>
      </w:r>
      <w:r>
        <w:rPr>
          <w:rFonts w:ascii="Consolas" w:hAnsi="Consolas"/>
          <w:sz w:val="19"/>
          <w:shd w:val="clear" w:fill="EEF2F0"/>
        </w:rPr>
        <w:t xml:space="preserve">python3 scripts/markdown-vers-word.py</w:t>
      </w:r>
      <w:r>
        <w:t xml:space="preserve"> pour régénérer les </w:t>
      </w:r>
      <w:r>
        <w:rPr>
          <w:rFonts w:ascii="Consolas" w:hAnsi="Consolas"/>
          <w:sz w:val="19"/>
          <w:shd w:val="clear" w:fill="EEF2F0"/>
        </w:rPr>
        <w:t xml:space="preserve">.docx</w:t>
      </w:r>
      <w:r>
        <w:t xml:space="preserve">, puis redémarrez l'application.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Changer la langue de l'application</w:t>
      </w:r>
    </w:p>
    <w:p>
      <w:r>
        <w:t xml:space="preserve">En haut à droite de chaque écran, un menu déroulant donne la langue. Il est aussi présent sur la page de connexion, avant même d'entrer vos identifiants — utile si un membre de l'équipe ne lit pas le français.</w:t>
      </w:r>
    </w:p>
    <w:p>
      <w:r>
        <w:rPr>
          <w:b/>
        </w:rPr>
        <w:t xml:space="preserve">Quinze langues sont disponibles :</w:t>
      </w:r>
      <w:r>
        <w:t xml:space="preserve"> français, anglais, espagnol, allemand, portugais, arabe, chinois, hindi, kiswahili, </w:t>
      </w:r>
      <w:r>
        <w:rPr>
          <w:b/>
        </w:rPr>
        <w:t xml:space="preserve">kiswahili de la RD Congo</w:t>
      </w:r>
      <w:r>
        <w:t xml:space="preserve">, lingala, kinyarwanda, kirundi, wolof et bambara.</w:t>
      </w:r>
    </w:p>
    <w:p>
      <w:r>
        <w:t xml:space="preserve">Le choix est mémorisé sur l'appareil : chaque vendeur peut travailler dans sa langue sans changer celle des autres. En arabe, toute la page se retourne de droite à gauche.</w:t>
      </w:r>
    </w:p>
    <w:p>
      <w:pPr>
        <w:pStyle w:val="Citation"/>
        <w:spacing w:after="60"/>
      </w:pPr>
      <w:r>
        <w:rPr>
          <w:b/>
        </w:rPr>
        <w:t xml:space="preserve">À savoir, en toute franchise.</w:t>
      </w:r>
      <w:r>
        <w:t xml:space="preserve"> Le français, l'anglais, l'espagnol, l'allemand et le portugais ont été rédigés avec soin. Les dix autres langues sont utilisables mais </w:t>
      </w:r>
      <w:r>
        <w:rPr>
          <w:b/>
        </w:rPr>
        <w:t xml:space="preserve">n'ont pas encore été relues par une personne dont c'est la langue maternelle</w:t>
      </w:r>
      <w:r>
        <w:t xml:space="preserve"> — l'application le signale elle-même sur la page de connexion. Faites-les lire par vos vendeurs à Bukavu : corriger un mot demande une minute, et c'est exactement le genre de retour à récolter pendant vos essais.</w:t>
      </w:r>
    </w:p>
    <w:p>
      <w:pPr>
        <w:pStyle w:val="Citation"/>
      </w:pPr>
      <w:r>
        <w:t xml:space="preserve">Ce qui reste en français quel que soit le choix : les </w:t>
      </w:r>
      <w:r>
        <w:rPr>
          <w:b/>
        </w:rPr>
        <w:t xml:space="preserve">noms des médicaments</w:t>
      </w:r>
      <w:r>
        <w:t xml:space="preserve"> (ce sont vos données, pas l'interface), les </w:t>
      </w:r>
      <w:r>
        <w:rPr>
          <w:b/>
        </w:rPr>
        <w:t xml:space="preserve">dates</w:t>
      </w:r>
      <w:r>
        <w:t xml:space="preserve"> et les </w:t>
      </w:r>
      <w:r>
        <w:rPr>
          <w:b/>
        </w:rPr>
        <w:t xml:space="preserve">montants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7 — Arrêter l'application</w:t>
      </w:r>
    </w:p>
    <w:p>
      <w:r>
        <w:t xml:space="preserve">Revenez dans la fenêtre noire et appuyez sur </w:t>
      </w:r>
      <w:r>
        <w:rPr>
          <w:b/>
        </w:rPr>
        <w:t xml:space="preserve">Ctrl + C</w:t>
      </w:r>
      <w:r>
        <w:t xml:space="preserve"> (les deux touches ensemble).</w:t>
      </w:r>
    </w:p>
    <w:p>
      <w:r>
        <w:t xml:space="preserve">L'application s'arrête proprement et </w:t>
      </w:r>
      <w:r>
        <w:rPr>
          <w:b/>
        </w:rPr>
        <w:t xml:space="preserve">vos données sont conservées</w:t>
      </w:r>
      <w:r>
        <w:t xml:space="preserve">. Au prochain démarrage, vous retrouverez tout.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 faire tester à votre équipe</w:t>
      </w:r>
    </w:p>
    <w:p>
      <w:r>
        <w:t xml:space="preserve">Voici un parcours d'essai qui montre l'essentiel en vingt minutes :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au comptoir</w:t>
      </w:r>
      <w:r>
        <w:t xml:space="preserve"> — Menu </w:t>
      </w:r>
      <w:r>
        <w:rPr>
          <w:i/>
        </w:rPr>
        <w:t xml:space="preserve">Caisse</w:t>
      </w:r>
      <w:r>
        <w:t xml:space="preserve">. Tapez « para » dans la recherche, cliquez sur le Paracétamol, choisissez la quantité, encaissez en espèces. → </w:t>
      </w:r>
      <w:r>
        <w:rPr>
          <w:i/>
        </w:rPr>
        <w:t xml:space="preserve">Observez :</w:t>
      </w:r>
      <w:r>
        <w:t xml:space="preserve"> l'application choisit toute seule le lot qui périme le plus tôt.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Essayer de vendre un médicament sur ordonnance</w:t>
      </w:r>
      <w:r>
        <w:t xml:space="preserve"> — cherchez « Amoxicilline ». → </w:t>
      </w:r>
      <w:r>
        <w:rPr>
          <w:i/>
        </w:rPr>
        <w:t xml:space="preserve">Observez :</w:t>
      </w:r>
      <w:r>
        <w:t xml:space="preserve"> l'application réclame le nom du patient et du prescripteur.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Regarder le stock</w:t>
      </w:r>
      <w:r>
        <w:t xml:space="preserve"> — Menu </w:t>
      </w:r>
      <w:r>
        <w:rPr>
          <w:i/>
        </w:rPr>
        <w:t xml:space="preserve">Stock et lots</w:t>
      </w:r>
      <w:r>
        <w:t xml:space="preserve">. → </w:t>
      </w:r>
      <w:r>
        <w:rPr>
          <w:i/>
        </w:rPr>
        <w:t xml:space="preserve">Observez :</w:t>
      </w:r>
      <w:r>
        <w:t xml:space="preserve"> l'alerte sur l'insuline dont la péremption approche.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Voir un client professionnel</w:t>
      </w:r>
      <w:r>
        <w:t xml:space="preserve"> — Menu </w:t>
      </w:r>
      <w:r>
        <w:rPr>
          <w:i/>
        </w:rPr>
        <w:t xml:space="preserve">Clients</w:t>
      </w:r>
      <w:r>
        <w:t xml:space="preserve">, ouvrez « Clinique du Lac ». → </w:t>
      </w:r>
      <w:r>
        <w:rPr>
          <w:i/>
        </w:rPr>
        <w:t xml:space="preserve">Observez :</w:t>
      </w:r>
      <w:r>
        <w:t xml:space="preserve"> son encours de crédit et sa balance âgée.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Fermer la caisse</w:t>
      </w:r>
      <w:r>
        <w:t xml:space="preserve"> — Menu </w:t>
      </w:r>
      <w:r>
        <w:rPr>
          <w:i/>
        </w:rPr>
        <w:t xml:space="preserve">Caisse</w:t>
      </w:r>
      <w:r>
        <w:t xml:space="preserve">, comptez l'argent, saisissez le montant. → </w:t>
      </w:r>
      <w:r>
        <w:rPr>
          <w:i/>
        </w:rPr>
        <w:t xml:space="preserve">Observez :</w:t>
      </w:r>
      <w:r>
        <w:t xml:space="preserve"> l'écart est calculé et conservé.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Passer côté éditeur</w:t>
      </w:r>
      <w:r>
        <w:t xml:space="preserve"> — déconnectez-vous, entrez dans le back-office. → </w:t>
      </w:r>
      <w:r>
        <w:rPr>
          <w:i/>
        </w:rPr>
        <w:t xml:space="preserve">Observez :</w:t>
      </w:r>
      <w:r>
        <w:t xml:space="preserve"> la pharmacie que vous venez d'utiliser, son abonnement, son essai.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Changer de langue</w:t>
      </w:r>
      <w:r>
        <w:t xml:space="preserve"> — en haut à droite, choisissez </w:t>
      </w:r>
      <w:r>
        <w:rPr>
          <w:i/>
        </w:rPr>
        <w:t xml:space="preserve">Kiswahili ya Kongo</w:t>
      </w:r>
      <w:r>
        <w:t xml:space="preserve">. → </w:t>
      </w:r>
      <w:r>
        <w:rPr>
          <w:i/>
        </w:rPr>
        <w:t xml:space="preserve">Observez :</w:t>
      </w:r>
      <w:r>
        <w:t xml:space="preserve"> les menus, les titres et les alertes passent en swahili ; notez les mots qui sonnent faux, ce sont eux qu'il faudra corriger.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depuis un téléphone</w:t>
      </w:r>
      <w:r>
        <w:t xml:space="preserve"> — ouvrez </w:t>
      </w:r>
      <w:r>
        <w:rPr>
          <w:rFonts w:ascii="Consolas" w:hAnsi="Consolas"/>
          <w:sz w:val="19"/>
          <w:shd w:val="clear" w:fill="EEF2F0"/>
        </w:rPr>
        <w:t xml:space="preserve">/mobile</w:t>
      </w:r>
      <w:r>
        <w:t xml:space="preserve"> sur le téléphone d'un vendeur, cherchez « para », encaissez. → </w:t>
      </w:r>
      <w:r>
        <w:rPr>
          <w:i/>
        </w:rPr>
        <w:t xml:space="preserve">Observez :</w:t>
      </w:r>
      <w:r>
        <w:t xml:space="preserve"> la vente apparaît aussitôt sur l'ordinateur.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Envoyer un reçu WhatsApp</w:t>
      </w:r>
      <w:r>
        <w:t xml:space="preserve"> — juste après la vente, saisissez votre propre numéro et appuyez sur </w:t>
      </w:r>
      <w:r>
        <w:rPr>
          <w:i/>
        </w:rPr>
        <w:t xml:space="preserve">Envoyer le reçu</w:t>
      </w:r>
      <w:r>
        <w:t xml:space="preserve">. → </w:t>
      </w:r>
      <w:r>
        <w:rPr>
          <w:i/>
        </w:rPr>
        <w:t xml:space="preserve">Observez :</w:t>
      </w:r>
      <w:r>
        <w:t xml:space="preserve"> WhatsApp s'ouvre, message déjà écrit. Vous recevez le reçu.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Encaisser en Mobile Money</w:t>
      </w:r>
      <w:r>
        <w:t xml:space="preserve"> — puis essayez de saisir </w:t>
      </w:r>
      <w:r>
        <w:rPr>
          <w:b/>
        </w:rPr>
        <w:t xml:space="preserve">deux fois</w:t>
      </w:r>
      <w:r>
        <w:t xml:space="preserve"> la même référence de transaction. → </w:t>
      </w:r>
      <w:r>
        <w:rPr>
          <w:i/>
        </w:rPr>
        <w:t xml:space="preserve">Observez :</w:t>
      </w:r>
      <w:r>
        <w:t xml:space="preserve"> la deuxième est refusée, avec le numéro de l'encaissement déjà enregistré. C'est ce qui protège votre caisse.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Si quelque chose ne marche pas</w:t>
      </w:r>
    </w:p>
    <w:p>
      <w:pPr>
        <w:pStyle w:val="Titre3"/>
      </w:pPr>
      <w:r>
        <w:t xml:space="preserve">« Node.js n'est pas installé »</w:t>
      </w:r>
    </w:p>
    <w:p>
      <w:r>
        <w:t xml:space="preserve">Reprenez l'étape 1. Après l'installation, </w:t>
      </w:r>
      <w:r>
        <w:rPr>
          <w:b/>
        </w:rPr>
        <w:t xml:space="preserve">fermez et rouvrez</w:t>
      </w:r>
      <w:r>
        <w:t xml:space="preserve"> la fenêtre noire.</w:t>
      </w:r>
    </w:p>
    <w:p>
      <w:pPr>
        <w:pStyle w:val="Titre3"/>
      </w:pPr>
      <w:r>
        <w:t xml:space="preserve">La fenêtre noire s'ouvre puis se ferme aussitôt</w:t>
      </w:r>
    </w:p>
    <w:p>
      <w:r>
        <w:t xml:space="preserve">Le message d'erreur a disparu trop vite. Pour le lire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Windows</w:t>
      </w:r>
      <w:r>
        <w:t xml:space="preserve"> : clic droit dans le dossier → « Ouvrir dans le Terminal » →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Mac / Linux</w:t>
      </w:r>
      <w:r>
        <w:t xml:space="preserve"> : ouvrez le Terminal, allez dans le dossier avec </w:t>
      </w:r>
      <w:r>
        <w:rPr>
          <w:rFonts w:ascii="Consolas" w:hAnsi="Consolas"/>
          <w:sz w:val="19"/>
          <w:shd w:val="clear" w:fill="EEF2F0"/>
        </w:rPr>
        <w:t xml:space="preserve">cd</w:t>
      </w:r>
      <w:r>
        <w:t xml:space="preserve">, puis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Titre3"/>
      </w:pPr>
      <w:r>
        <w:t xml:space="preserve">« L'API n'a pas démarré » ou « L'interface n'a pas démarré »</w:t>
      </w:r>
    </w:p>
    <w:p>
      <w:r>
        <w:t xml:space="preserve">La fenêtre affiche maintenant les derniers messages du serveur, juste en dessous. Ce sont eux qui disent ce qui bloque.</w:t>
      </w:r>
    </w:p>
    <w:p>
      <w:r>
        <w:t xml:space="preserve">Cause la plus fréquente : </w:t>
      </w:r>
      <w:r>
        <w:rPr>
          <w:b/>
        </w:rPr>
        <w:t xml:space="preserve">un autre programme occupe déjà le port</w:t>
      </w:r>
      <w:r>
        <w:t xml:space="preserve">. Relancez en choisissant d'autres numéros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NOVA_PORT_WEB=3100 NOVA_PORT_API=3101 node demarrer.mjs</w:t>
      </w:r>
    </w:p>
    <w:p>
      <w:r>
        <w:t xml:space="preserve">Sur Windows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set NOVA_PORT_WEB=3100 &amp;&amp; set NOVA_PORT_API=3101 &amp;&amp; node demarrer.mjs</w:t>
      </w:r>
    </w:p>
    <w:p>
      <w:pPr>
        <w:pStyle w:val="Titre3"/>
      </w:pPr>
      <w:r>
        <w:t xml:space="preserve">« La base de données embarquée n'a pas démarré »</w:t>
      </w:r>
    </w:p>
    <w:p>
      <w:r>
        <w:t xml:space="preserve">L'application installe normalement sa propre base, sans que vous ayez rien à faire. Si cela échoue sur votre machine, installez PostgreSQL vous-même :</w:t>
      </w:r>
    </w:p>
    <w:p>
      <w:pPr>
        <w:pStyle w:val="Liste"/>
        <w:numPr>
          <w:ilvl w:val="0"/>
          <w:numId w:val="2"/>
        </w:numPr>
      </w:pPr>
      <w:r>
        <w:t xml:space="preserve">Téléchargez-le sur </w:t>
      </w:r>
      <w:r>
        <w:rPr>
          <w:b/>
        </w:rPr>
        <w:t xml:space="preserve">https://www.postgresql.org/download/</w:t>
      </w:r>
    </w:p>
    <w:p>
      <w:pPr>
        <w:pStyle w:val="Liste"/>
        <w:numPr>
          <w:ilvl w:val="0"/>
          <w:numId w:val="2"/>
        </w:numPr>
      </w:pPr>
      <w:r>
        <w:t xml:space="preserve">Pendant l'installation, notez le </w:t>
      </w:r>
      <w:r>
        <w:rPr>
          <w:b/>
        </w:rPr>
        <w:t xml:space="preserve">mot de passe</w:t>
      </w:r>
      <w:r>
        <w:t xml:space="preserve"> que vous choisissez</w:t>
      </w:r>
    </w:p>
    <w:p>
      <w:pPr>
        <w:pStyle w:val="Liste"/>
        <w:numPr>
          <w:ilvl w:val="0"/>
          <w:numId w:val="2"/>
        </w:numPr>
      </w:pPr>
      <w:r>
        <w:t xml:space="preserve">Créez une base nommée </w:t>
      </w:r>
      <w:r>
        <w:rPr>
          <w:rFonts w:ascii="Consolas" w:hAnsi="Consolas"/>
          <w:sz w:val="19"/>
          <w:shd w:val="clear" w:fill="EEF2F0"/>
        </w:rPr>
        <w:t xml:space="preserve">nova</w:t>
      </w:r>
    </w:p>
    <w:p>
      <w:pPr>
        <w:pStyle w:val="Liste"/>
        <w:numPr>
          <w:ilvl w:val="0"/>
          <w:numId w:val="2"/>
        </w:numPr>
      </w:pPr>
      <w:r>
        <w:t xml:space="preserve">Relancez en indiquant votre base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NOVA_DATABASE_URL=postgresql://postgres:VOTRE_MOT_DE_PASSE@localhost:5432/nova node demarrer.mjs</w:t>
      </w:r>
    </w:p>
    <w:p>
      <w:pPr>
        <w:pStyle w:val="Titre3"/>
      </w:pPr>
      <w:r>
        <w:t xml:space="preserve">Le téléphone n'ouvre pas la page</w:t>
      </w:r>
    </w:p>
    <w:p>
      <w:r>
        <w:t xml:space="preserve">Vérifiez, dans l'ordre :</w:t>
      </w:r>
    </w:p>
    <w:p>
      <w:pPr>
        <w:pStyle w:val="Liste"/>
        <w:numPr>
          <w:ilvl w:val="0"/>
          <w:numId w:val="2"/>
        </w:numPr>
      </w:pPr>
      <w:r>
        <w:t xml:space="preserve">Le téléphone est-il sur </w:t>
      </w:r>
      <w:r>
        <w:rPr>
          <w:b/>
        </w:rPr>
        <w:t xml:space="preserve">le même Wi-Fi</w:t>
      </w:r>
      <w:r>
        <w:t xml:space="preserve"> que l'ordinateur ? (pas en données mobiles)</w:t>
      </w:r>
    </w:p>
    <w:p>
      <w:pPr>
        <w:pStyle w:val="Liste"/>
        <w:numPr>
          <w:ilvl w:val="0"/>
          <w:numId w:val="2"/>
        </w:numPr>
      </w:pPr>
      <w:r>
        <w:t xml:space="preserve">Avez-vous bien tapé l'adresse </w:t>
      </w:r>
      <w:r>
        <w:rPr>
          <w:b/>
        </w:rPr>
        <w:t xml:space="preserve">complète</w:t>
      </w:r>
      <w:r>
        <w:t xml:space="preserve">, avec </w:t>
      </w:r>
      <w:r>
        <w:rPr>
          <w:rFonts w:ascii="Consolas" w:hAnsi="Consolas"/>
          <w:sz w:val="19"/>
          <w:shd w:val="clear" w:fill="EEF2F0"/>
        </w:rPr>
        <w:t xml:space="preserve">http://</w:t>
      </w:r>
      <w:r>
        <w:t xml:space="preserve"> au début et </w:t>
      </w:r>
      <w:r>
        <w:rPr>
          <w:rFonts w:ascii="Consolas" w:hAnsi="Consolas"/>
          <w:sz w:val="19"/>
          <w:shd w:val="clear" w:fill="EEF2F0"/>
        </w:rPr>
        <w:t xml:space="preserve">:3000</w:t>
      </w:r>
      <w:r>
        <w:t xml:space="preserve"> à la fin ?</w:t>
      </w:r>
    </w:p>
    <w:p>
      <w:pPr>
        <w:pStyle w:val="Liste"/>
        <w:numPr>
          <w:ilvl w:val="0"/>
          <w:numId w:val="2"/>
        </w:numPr>
      </w:pPr>
      <w:r>
        <w:t xml:space="preserve">Le </w:t>
      </w:r>
      <w:r>
        <w:rPr>
          <w:b/>
        </w:rPr>
        <w:t xml:space="preserve">pare-feu</w:t>
      </w:r>
      <w:r>
        <w:t xml:space="preserve"> de l'ordinateur bloque peut-être la connexion. Sur Windows, à la première ouverture, une fenêtre demande d'autoriser Node.js : répondez </w:t>
      </w:r>
      <w:r>
        <w:rPr>
          <w:b/>
        </w:rPr>
        <w:t xml:space="preserve">« Autoriser l'accès »</w:t>
      </w:r>
      <w:r>
        <w:t xml:space="preserve">. Si vous avez répondu « Annuler », cherchez « Pare-feu Windows » → « Autoriser une application » → cochez Node.js.</w:t>
      </w:r>
    </w:p>
    <w:p>
      <w:pPr>
        <w:pStyle w:val="Titre3"/>
      </w:pPr>
      <w:r>
        <w:t xml:space="preserve">L'adresse du téléphone a changé</w:t>
      </w:r>
    </w:p>
    <w:p>
      <w:r>
        <w:t xml:space="preserve">C'est normal : la box Wi-Fi attribue les adresses et peut en changer après un redémarrage. Relancez l'application : elle affiche toujours l'adresse du moment.</w:t>
      </w:r>
    </w:p>
    <w:p>
      <w:pPr>
        <w:pStyle w:val="Titre3"/>
      </w:pPr>
      <w:r>
        <w:t xml:space="preserve">Je veux tout recommencer à zéro</w:t>
      </w:r>
    </w:p>
    <w:p>
      <w:r>
        <w:t xml:space="preserve">Supprimez le dossier </w:t>
      </w:r>
      <w:r>
        <w:rPr>
          <w:b/>
        </w:rPr>
        <w:t xml:space="preserve">donnees</w:t>
      </w:r>
      <w:r>
        <w:t xml:space="preserve"> qui se trouve dans </w:t>
      </w:r>
      <w:r>
        <w:rPr>
          <w:rFonts w:ascii="Consolas" w:hAnsi="Consolas"/>
          <w:sz w:val="19"/>
          <w:shd w:val="clear" w:fill="EEF2F0"/>
        </w:rPr>
        <w:t xml:space="preserve">nova-pharma-os</w:t>
      </w:r>
      <w:r>
        <w:t xml:space="preserve">, puis relancez. Attention : </w:t>
      </w:r>
      <w:r>
        <w:rPr>
          <w:b/>
        </w:rPr>
        <w:t xml:space="preserve">cela efface toutes les données saisies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Questions fréquentes</w:t>
      </w:r>
    </w:p>
    <w:p>
      <w:r>
        <w:rPr>
          <w:b/>
        </w:rPr>
        <w:t xml:space="preserve">Est-ce que ça coûte quelque chose ?</w:t>
      </w:r>
      <w:r>
        <w:t xml:space="preserve"> Non. Tout ce que décrit ce guide est gratuit. Node.js est gratuit, la base de données est gratuite, l'application est la vôtre.</w:t>
      </w:r>
    </w:p>
    <w:p>
      <w:r>
        <w:rPr>
          <w:b/>
        </w:rPr>
        <w:t xml:space="preserve">Combien de personnes peuvent l'utiliser en même temps ?</w:t>
      </w:r>
      <w:r>
        <w:t xml:space="preserve"> Sur un ordinateur ordinaire, une dizaine sans difficulté. Largement assez pour tester avec votre équipe.</w:t>
      </w:r>
    </w:p>
    <w:p>
      <w:r>
        <w:rPr>
          <w:b/>
        </w:rPr>
        <w:t xml:space="preserve">Mes données sont-elles envoyées quelque part ?</w:t>
      </w:r>
      <w:r>
        <w:t xml:space="preserve"> Non. Tout reste dans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votre ordinateur. Rien ne sort de votre Wi-Fi.</w:t>
      </w:r>
    </w:p>
    <w:p>
      <w:r>
        <w:rPr>
          <w:b/>
        </w:rPr>
        <w:t xml:space="preserve">Comment sauvegarder mes données ?</w:t>
      </w:r>
      <w:r>
        <w:t xml:space="preserve"> Arrêtez l'application (Ctrl + C), puis copiez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une clé USB. Pour restaurer, remettez ce dossier à sa place.</w:t>
      </w:r>
    </w:p>
    <w:p>
      <w:r>
        <w:rPr>
          <w:b/>
        </w:rPr>
        <w:t xml:space="preserve">Une pharmacie à Goma peut-elle s'y connecter ?</w:t>
      </w:r>
      <w:r>
        <w:t xml:space="preserve"> Non — pas avec cette installation. Le Wi-Fi ne dépasse pas les murs du bâtiment. Pour qu'une pharmacie éloignée accède au logiciel, il faut un hébergeur sur internet, ce qui devient payant. Voir le document </w:t>
      </w:r>
      <w:hyperlink r:id="rId10">
        <w:r>
          <w:rPr>
            <w:color w:val="0D5A4A"/>
            <w:u w:val="single"/>
          </w:rPr>
          <w:t xml:space="preserve">docs/GUIDE_COMMERCIAL.md</w:t>
        </w:r>
      </w:hyperlink>
      <w:r>
        <w:t xml:space="preserve">.</w:t>
      </w:r>
    </w:p>
    <w:p>
      <w:r>
        <w:rPr>
          <w:b/>
        </w:rPr>
        <w:t xml:space="preserve">Puis-je laisser l'ordinateur allumé jour et nuit ?</w:t>
      </w:r>
      <w:r>
        <w:t xml:space="preserve"> Oui. Vérifiez seulement que la mise en veille est désactivée, sinon l'application s'interrompt quand l'écran s'éteint.</w:t>
      </w:r>
    </w:p>
    <w:sectPr>
      <w:pgSz w:w="11906" w:h="16838"/>
      <w:pgMar w:top="1250" w:right="1130" w:bottom="1250" w:left="113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502" w:hanging="288"/>
      </w:pPr>
      <w:rPr>
        <w:rFonts w:ascii="Symbol" w:hAnsi="Symbol"/>
      </w:rPr>
    </w:lvl>
  </w:abstractNum>
  <w:abstractNum w:abstractNumId="1">
    <w:lvl w:ilvl="0">
      <w:start w:val="1"/>
      <w:numFmt w:val="decimal"/>
      <w:lvlText w:val="%1."/>
      <w:lvlJc w:val="left"/>
      <w:pPr>
        <w:ind w:left="502" w:hanging="288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re1">
    <w:name w:val="heading 1"/>
    <w:basedOn w:val="Normal"/>
    <w:pPr>
      <w:keepNext/>
      <w:spacing w:before="0" w:after="240"/>
    </w:pPr>
    <w:rPr>
      <w:b/>
      <w:color w:val="0D5A4A"/>
      <w:sz w:val="40"/>
    </w:rPr>
  </w:style>
  <w:style w:type="paragraph" w:styleId="Titre2">
    <w:name w:val="heading 2"/>
    <w:basedOn w:val="Normal"/>
    <w:pPr>
      <w:keepNext/>
      <w:spacing w:before="400" w:after="160"/>
      <w:pBdr>
        <w:bottom w:val="single" w:sz="6" w:space="4" w:color="CFE0DA"/>
      </w:pBdr>
    </w:pPr>
    <w:rPr>
      <w:b/>
      <w:color w:val="0D5A4A"/>
      <w:sz w:val="30"/>
    </w:rPr>
  </w:style>
  <w:style w:type="paragraph" w:styleId="Titre3">
    <w:name w:val="heading 3"/>
    <w:basedOn w:val="Normal"/>
    <w:pPr>
      <w:keepNext/>
      <w:spacing w:before="280" w:after="120"/>
    </w:pPr>
    <w:rPr>
      <w:b/>
      <w:color w:val="14332C"/>
      <w:sz w:val="25"/>
    </w:rPr>
  </w:style>
  <w:style w:type="paragraph" w:styleId="Liste">
    <w:name w:val="List Paragraph"/>
    <w:basedOn w:val="Normal"/>
    <w:pPr>
      <w:spacing w:after="80"/>
      <w:ind w:left="360"/>
    </w:pPr>
  </w:style>
  <w:style w:type="paragraph" w:styleId="Citation">
    <w:name w:val="Quote"/>
    <w:basedOn w:val="Normal"/>
    <w:pPr>
      <w:ind w:left="280"/>
      <w:spacing w:before="120" w:after="140"/>
      <w:pBdr>
        <w:left w:val="single" w:sz="18" w:space="8" w:color="0D5A4A"/>
      </w:pBdr>
      <w:shd w:val="clear" w:fill="F4F8F6"/>
    </w:pPr>
  </w:style>
  <w:style w:type="paragraph" w:styleId="Code">
    <w:name w:val="Code"/>
    <w:basedOn w:val="Normal"/>
    <w:pPr>
      <w:spacing w:after="0"/>
    </w:pPr>
    <w:rPr>
      <w:rFonts w:ascii="Consolas" w:hAnsi="Consolas"/>
      <w:sz w:val="19"/>
    </w:rPr>
  </w:style>
  <w:style w:type="paragraph" w:styleId="Cellule">
    <w:name w:val="Cellule"/>
    <w:basedOn w:val="Normal"/>
    <w:pPr>
      <w:spacing w:before="20" w:after="20" w:line="240" w:lineRule="auto"/>
    </w:pPr>
    <w:rPr>
      <w:sz w:val="20"/>
    </w:rPr>
  </w:style>
  <w:style w:type="table" w:styleId="Grille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10" Type="http://schemas.openxmlformats.org/officeDocument/2006/relationships/hyperlink" Target="docs/GUIDE_COMMERCIAL.md" TargetMode="External"/></Relationships>
</file>

<file path=docProps/app.xml><?xml version="1.0" encoding="utf-8"?>
<Properties xmlns="http://schemas.openxmlformats.org/officeDocument/2006/extended-properties">
  <Application>NOVA PHARMA OS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NOVA PHARMA OS — Guide de démarrage</dc:title>
  <dc:creator>NOVA PHARMA OS</dc:creator>
  <cp:lastModifiedBy>NOVA PHARMA OS</cp:lastModifiedBy>
  <dcterms:created xsi:type="dcterms:W3CDTF">2026-09-30T01:28:23Z</dcterms:created>
  <dcterms:modified xsi:type="dcterms:W3CDTF">2026-09-30T01:28:23Z</dcterms:modified>
</cp:coreProperties>
</file>