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Annexe 4 — Registre de suivi des consentements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Suivi, participant par participant, des accords distincts prévus au § 4.2.7.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formulaire d'information et de consentement (annexe 4) est remis en deux exemplaires et signé par chaque participant. Le § 4.2.7 prévoit que la citation d'extraits fait l'objet d'un accord DISTINCT (les entretiens ne sont pas enregistrés) : ce registre suit les accords un par un, pour que l'analyse puisse en tenir compte.</w:t>
      </w:r>
    </w:p>
    <w:p/>
    <w:p>
      <w:pPr>
        <w:rPr>
          <w:i/>
          <w:iCs/>
          <w:sz w:val="19"/>
          <w:szCs w:val="19"/>
        </w:rPr>
      </w:pPr>
      <w:r>
        <w:rPr>
          <w:i/>
          <w:iCs/>
          <w:sz w:val="19"/>
          <w:szCs w:val="19"/>
        </w:rPr>
        <w:t xml:space="preserve">Les formulaires signés sont des pièces du dossier éthique : ils sont recueillis sur le terrain, en deux exemplaires, et conservés sur papier. Ce registre ne fait que suivre les accords ; il ne reproduit aucune signature.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200"/>
        <w:gridCol w:w="1350"/>
        <w:gridCol w:w="1250"/>
        <w:gridCol w:w="1600"/>
        <w:gridCol w:w="1450"/>
        <w:gridCol w:w="1376"/>
      </w:tblGrid>
      <w:tr>
        <w:trPr>
          <w:tblHeader/>
        </w:trPr>
        <w:tc>
          <w:tcPr>
            <w:tcW w:type="dxa" w:w="8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1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13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 du formulaire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Consentement écrit</w:t>
            </w:r>
          </w:p>
        </w:tc>
        <w:tc>
          <w:tcPr>
            <w:tcW w:type="dxa" w:w="16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Citation d'extraits</w:t>
            </w:r>
          </w:p>
        </w:tc>
        <w:tc>
          <w:tcPr>
            <w:tcW w:type="dxa" w:w="14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Recontact (vérification)</w:t>
            </w:r>
          </w:p>
        </w:tc>
        <w:tc>
          <w:tcPr>
            <w:tcW w:type="dxa" w:w="13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Signature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oui, sans élément identifiant le centre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29/09/2026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</w:tbl>
    <w:p/>
    <w:p>
      <w:pPr>
        <w:pStyle w:val="Heading3"/>
        <w:spacing w:after="100" w:before="180"/>
      </w:pPr>
      <w:r>
        <w:t xml:space="preserve">Particularités à respecter dans l'analyse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26"/>
      </w:tblGrid>
      <w:tr>
        <w:trPr>
          <w:tblHeader/>
        </w:trPr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80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Accord particulier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Accepte l'entretien ; refuse la citation d'extraits. Ses propos peuvent être analysés et rapportés de manière agrégée, jamais cités.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Ne souhaite pas être recontacté pour la vérification des interprétations.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Citation acceptée sous condition : aucun extrait ne doit être associé au code de structure, ni contenir d'élément permettant d'identifier le centre.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Départ à la retraite prévu ; ne sera pas joignable pour la vérification des interprétations.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2026-10-03T09:39:30.592Z</dcterms:created>
  <dcterms:modified xsi:type="dcterms:W3CDTF">2026-10-03T09:39:30.592Z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