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Acheter et vendre sur la place de marché</w:t>
      </w:r>
    </w:p>
    <w:p>
      <w:r>
        <w:t xml:space="preserve">Menu </w:t>
      </w:r>
      <w:r>
        <w:rPr>
          <w:i/>
        </w:rPr>
        <w:t xml:space="preserve">Place de marché</w:t>
      </w:r>
      <w:r>
        <w:t xml:space="preserve">.</w:t>
      </w:r>
    </w:p>
    <w:p>
      <w:r>
        <w:rPr>
          <w:b/>
        </w:rPr>
        <w:t xml:space="preserve">Acheter</w:t>
      </w:r>
      <w:r>
        <w:t xml:space="preserve"> : tapez un produit (et votre ville si vous voulez un vendeur qui livre chez vous). Les offres des dépôts et des autres pharmacies s'affichent, de la moins chère à la plus chère, avec la disponibilité et la péremption annoncée. </w:t>
      </w:r>
      <w:r>
        <w:rPr>
          <w:b/>
        </w:rPr>
        <w:t xml:space="preserve">Ajouter</w:t>
      </w:r>
      <w:r>
        <w:t xml:space="preserve"> les produits voulus, puis </w:t>
      </w:r>
      <w:r>
        <w:rPr>
          <w:b/>
        </w:rPr>
        <w:t xml:space="preserve">Envoyer la commande</w:t>
      </w:r>
      <w:r>
        <w:t xml:space="preserve"> au vendeur, et prévenez-le d'un clic sur WhatsApp. Suivez-la dans </w:t>
      </w:r>
      <w:r>
        <w:rPr>
          <w:i/>
        </w:rPr>
        <w:t xml:space="preserve">Mes commandes</w:t>
      </w:r>
      <w:r>
        <w:t xml:space="preserve"> ; à la livraison, </w:t>
      </w:r>
      <w:r>
        <w:rPr>
          <w:b/>
        </w:rPr>
        <w:t xml:space="preserve">Réceptionner</w:t>
      </w:r>
      <w:r>
        <w:t xml:space="preserve"> : choisissez le produit de votre catalogue, le lot et la péremption, et le stock entre au prix de la commande.</w:t>
      </w:r>
    </w:p>
    <w:p>
      <w:r>
        <w:rPr>
          <w:b/>
        </w:rPr>
        <w:t xml:space="preserve">Vendre</w:t>
      </w:r>
      <w:r>
        <w:t xml:space="preserve"> (dépôt, ou pharmacie qui écoule un surplus) : publiez votre fiche (ville, zones de livraison, minimum de commande), puis vos offres. Une offre reliée à un produit de votre catalogue se met à jour depuis votre stock. Les commandes arrivent dans </w:t>
      </w:r>
      <w:r>
        <w:rPr>
          <w:i/>
        </w:rPr>
        <w:t xml:space="preserve">Commandes reçues</w:t>
      </w:r>
      <w:r>
        <w:t xml:space="preserve"> : </w:t>
      </w:r>
      <w:r>
        <w:rPr>
          <w:b/>
        </w:rPr>
        <w:t xml:space="preserve">Accepter</w:t>
      </w:r>
      <w:r>
        <w:t xml:space="preserve"> crée la commande professionnelle dans votre NOVA (préparation, sortie de stock, facture comme d'habitude), puis </w:t>
      </w:r>
      <w:r>
        <w:rPr>
          <w:b/>
        </w:rPr>
        <w:t xml:space="preserve">Expédiée</w:t>
      </w:r>
      <w:r>
        <w:t xml:space="preserve">.</w:t>
      </w:r>
    </w:p>
    <w:p>
      <w:r>
        <w:t xml:space="preserve">Le règlement se fait entre vous, comme d'habitude : NOVA ne prend aucune commission.</w:t>
      </w:r>
    </w:p>
    <w:p>
      <w:pPr>
        <w:pStyle w:val="Titre2"/>
      </w:pPr>
      <w:r>
        <w:t xml:space="preserve">Être prévenu des interactions entre médicaments</w:t>
      </w:r>
    </w:p>
    <w:p>
      <w:r>
        <w:t xml:space="preserve">Rien à régler : à la </w:t>
      </w:r>
      <w:r>
        <w:rPr>
          <w:b/>
        </w:rPr>
        <w:t xml:space="preserve">caisse</w:t>
      </w:r>
      <w:r>
        <w:t xml:space="preserve">, dès que deux médicaments du ticket ne vont pas bien ensemble (par exemple un anticoagulant comme la warfarine et un anti-inflammatoire comme l'ibuprofène), un encadré rouge ou orange l'annonce, avec la conduite à tenir. Si vous choisissez le client et qu'il a un traitement suivi (menu </w:t>
      </w:r>
      <w:r>
        <w:rPr>
          <w:i/>
        </w:rPr>
        <w:t xml:space="preserve">Traitements suivis</w:t>
      </w:r>
      <w:r>
        <w:t xml:space="preserve">), NOVA le compare aussi au ticket.</w:t>
      </w:r>
    </w:p>
    <w:p>
      <w:r>
        <w:t xml:space="preserve">L'alerte ne bloque pas la vente : elle vous informe, vous décidez. Pour qu'un produit au nom commercial soit reconnu, renseignez sa DCI (la molécule) dans le catalogue.</w:t>
      </w:r>
    </w:p>
    <w:p>
      <w:r>
        <w:t xml:space="preserve">Menu </w:t>
      </w:r>
      <w:r>
        <w:rPr>
          <w:i/>
        </w:rPr>
        <w:t xml:space="preserve">Interactions</w:t>
      </w:r>
      <w:r>
        <w:t xml:space="preserve"> : consultez la liste, cherchez une substance. Elle est courte et non exhaustive (les bases complètes sont payantes) ; NOVA PHARMA OS la complète au fil des besoins. Signalez au support une association qui manque.</w:t>
      </w:r>
    </w:p>
    <w:p>
      <w:pPr>
        <w:pStyle w:val="Titre2"/>
      </w:pPr>
      <w:r>
        <w:t xml:space="preserve">Prévoir les ventes et savoir quoi commander</w:t>
      </w:r>
    </w:p>
    <w:p>
      <w:r>
        <w:t xml:space="preserve">Menu </w:t>
      </w:r>
      <w:r>
        <w:rPr>
          <w:i/>
        </w:rPr>
        <w:t xml:space="preserve">Prévisions</w:t>
      </w:r>
      <w:r>
        <w:t xml:space="preserve">. NOVA regarde vos ventes des trois derniers mois et, si vous avez plus d'un an d'historique, ce qui s'est passé au même moment l'an dernier (les antipaludéens en saison des pluies, par exemple). Il en déduit ce que vous allez vendre et </w:t>
      </w:r>
      <w:r>
        <w:rPr>
          <w:b/>
        </w:rPr>
        <w:t xml:space="preserve">combien commander</w:t>
      </w:r>
      <w:r>
        <w:t xml:space="preserve"> pour tenir le nombre de jours choisi (45 par défaut, délai de livraison compris), avec un stock de sécurité.</w:t>
      </w:r>
    </w:p>
    <w:p>
      <w:r>
        <w:t xml:space="preserve">La liste commence par les produits qui seront épuisés le plus vite. La colonne </w:t>
      </w:r>
      <w:r>
        <w:rPr>
          <w:i/>
        </w:rPr>
        <w:t xml:space="preserve">Saison</w:t>
      </w:r>
      <w:r>
        <w:t xml:space="preserve"> dit si le mois qui vient se vend plus (↑) ou moins (↓) que d'habitude ; </w:t>
      </w:r>
      <w:r>
        <w:rPr>
          <w:i/>
        </w:rPr>
        <w:t xml:space="preserve">Fiabilité</w:t>
      </w:r>
      <w:r>
        <w:t xml:space="preserve"> dit si NOVA a assez d'historique pour le savoir. </w:t>
      </w:r>
      <w:r>
        <w:rPr>
          <w:b/>
        </w:rPr>
        <w:t xml:space="preserve">Préparer une réquisition</w:t>
      </w:r>
      <w:r>
        <w:t xml:space="preserve"> reprend toutes les quantités suggérées : ajustez-les, puis envoyez la réquisition à vos fournisseurs. </w:t>
      </w:r>
      <w:r>
        <w:rPr>
          <w:b/>
        </w:rPr>
        <w:t xml:space="preserve">Excel</w:t>
      </w:r>
      <w:r>
        <w:t xml:space="preserve"> télécharge le tableau.</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rPr>
          <w:b/>
        </w:rPr>
        <w:t xml:space="preserve">Confirmer avec le SMS de l'opérateur.</w:t>
      </w:r>
      <w:r>
        <w:t xml:space="preserve"> Menu </w:t>
      </w:r>
      <w:r>
        <w:rPr>
          <w:i/>
        </w:rPr>
        <w:t xml:space="preserve">Mobile Money</w:t>
      </w:r>
      <w:r>
        <w:t xml:space="preserve"> : quand le client a payé, ouvrez le SMS reçu sur le téléphone marchand, copiez-le, puis </w:t>
      </w:r>
      <w:r>
        <w:rPr>
          <w:b/>
        </w:rPr>
        <w:t xml:space="preserve">Coller le SMS</w:t>
      </w:r>
      <w:r>
        <w:t xml:space="preserve"> sur la ligne du versement. NOVA vérifie que le montant correspond et reprend lui-même l'identifiant de transaction.</w:t>
      </w:r>
    </w:p>
    <w:p>
      <w:r>
        <w:rPr>
          <w:b/>
        </w:rPr>
        <w:t xml:space="preserve">Confirmation automatique, gratuite.</w:t>
      </w:r>
      <w:r>
        <w:t xml:space="preserve"> Dans </w:t>
      </w:r>
      <w:r>
        <w:rPr>
          <w:i/>
        </w:rPr>
        <w:t xml:space="preserve">Confirmation automatique par le téléphone marchand</w:t>
      </w:r>
      <w:r>
        <w:t xml:space="preserve">, créez le lien secret, installez sur ce téléphone Android une application gratuite de transfert de SMS, et collez-y le lien. Chaque versement attendu se confirme alors tout seul ; un SMS ambigu (deux clients du même montant) attend que vous le rapprochiez.</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2026-10-01T16:55:40Z</dcterms:created>
  <dcterms:modified xsi:type="dcterms:W3CDTF">2026-10-01T16:55:40Z</dcterms:modified>
</cp:coreProperties>
</file>