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2 — Guides d'observation du service remplis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15 grilles d'observation non participante, une par centre de santé, avec la rubrique ajoutée sur la séance d'éducation collective des femmes enceintes.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CS01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07h30 – 12h20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Deux salles de consultation individuelles fermées et une salle de constantes distincte, avec un paravent devant la table de mesure.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51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 avec un agent affecté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05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07h30 à 07h55 dans la salle d'attente, animée par une sage-femme, en kinyarwanda, devant environ quarante femmes. Thème du jour : signes de danger pendant la grossesse ; l'affiche sur la tension pendant la grossesse est montrée et commentée (maux de tête, vision floue, œdèmes). Le sucre n'est pas abordé. Une dizaine de femmes arrivent après la fin de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prééclampsie)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et 1 manuel, tous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présent — seul centre observé à en disposer.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fonctionnels — 2 au laboratoire, dont un de réserve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juste à côté, le matin même ; résultat reporté au carnet et au registre. Le glucomètre de la CPN n'a servi qu'une fois, pour une femme prise de malaise. Contrôle ultérieur sur facteurs de risque, sans épreuve de charge à 24-28 semaines.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48</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avec une part pour la CPN. Fiche de stock tenue à jour, seuil de réapprovisionnement inscrit.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fonctionnelles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fixée au mur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90</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 aucune rupture signalée sur la période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au poste de constantes, en kinyarwanda, avec seuils et conduite à tenir.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Algorithme affiché à côté du précédent, avec la glycémie de la première CPN pour toutes et les critères pour la refaire entre 24 et 28 semaines.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à deux volets ; le second volet (contre-référence) revient parfois rempli de l'hôpital — huit retours classés sur le trimestre.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Quatre affiches illustrées en kinyarwanda, dont une sur la tension pendant la grossesse ; un dépliant à emporter, en nombre limité.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sur la quasi-totalité des lignes. Case « diabète » renseignée sur toutes les lignes de première CPN consultées sauf deux, qui portent la mention « glycémie à refaire au prochain rendez-vous » ; le test y figure à la visite suivante.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registre de référence et classeur des contre-références</w:t>
            </w:r>
          </w:p>
        </w:tc>
      </w:tr>
    </w:tbl>
    <w:p/>
    <w:p>
      <w:pPr>
        <w:pStyle w:val="Heading3"/>
        <w:spacing w:after="100" w:before="180"/>
      </w:pPr>
      <w:r>
        <w:t xml:space="preserve">E. Notes contextuelles libres</w:t>
      </w:r>
    </w:p>
    <w:p>
      <w:pPr>
        <w:rPr>
          <w:sz w:val="20"/>
          <w:szCs w:val="20"/>
        </w:rPr>
      </w:pPr>
      <w:r>
        <w:rPr>
          <w:sz w:val="20"/>
          <w:szCs w:val="20"/>
        </w:rPr>
        <w:t xml:space="preserve">Centre le mieux doté des seize observés : le circuit de la glycémie — bon rempli en CPN, test au laboratoire voisin, résultat rapporté le matin même — fonctionne sous les yeux de l'observateur, et une femme non testée est notée pour un rattrapage au rendez-vous suivant. Affluence la plus forte de la série, absorbée par une organisation en trois postes. Un stagiaire est présent au poste de constantes, encadré. Une femme demande un dépliant ; il n'en reste plus en fin de matinée.</w:t>
      </w:r>
    </w:p>
    <w:p/>
    <w:p>
      <w:pPr>
        <w:pStyle w:val="Heading3"/>
        <w:spacing w:after="100" w:before="180"/>
      </w:pPr>
      <w:r>
        <w:t xml:space="preserve">F. Réflexivité</w:t>
      </w:r>
    </w:p>
    <w:p>
      <w:pPr>
        <w:rPr>
          <w:sz w:val="20"/>
          <w:szCs w:val="20"/>
        </w:rPr>
      </w:pPr>
      <w:r>
        <w:rPr>
          <w:sz w:val="20"/>
          <w:szCs w:val="20"/>
        </w:rPr>
        <w:t xml:space="preserve">Ce centre change la lecture de l'ensemble : il montre que le dépistage complet est réalisable dans le district, et non une exigence hors d'atteinte. Mais il le montre dans le secteur le moins pauvre et le plus proche de l'hôpital — la variable équité se lit donc dans la répartition des moyens entre centres, autant que dans les pratiques au sein d'un centre. À ne pas présenter comme un modèle transposable sans dire ce qui le rend possible.</w:t>
      </w:r>
    </w:p>
    <w:p>
      <w:r>
        <w:br w:type="page"/>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tenue dans le couloir d'attente, debout, de 07h45 à 08h05, par une infirmière ; bruit de la file extérieure. Thème : planning familial après l'accouchement. Environ douze femmes arrivent après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(test de contrôle effectué le matin)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Aucune glycémie de première CPN faite pendant la demi-journée : le laboratoire n'a pas de bandelettes valides, et le glucomètre de la CPN utilise les mêmes.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Stock du laboratoire périmé en mars 2026, non remplacé. La consultation MNT dispose de sa propre petite réserve, réservée aux patients suivis.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08/2027</w:t>
            </w:r>
          </w:p>
        </w:tc>
        <w:tc>
          <w:tcPr>
            <w:tcW w:type="dxa" w:w="29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rupture continue depuis mars 2026 signalée par l'équipe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Le registre comporte, à la première CPN, la case « diabète » du modèle national ; renseignée jusqu'en février 2026, elle est vide depuis la rupture des bandelettes, sans mention de rattrapage.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08h05 dans la grande salle d'attente, animée par un infirmier, devant une trentaine de femmes, quelques conjoints présents (première visite du couple). Thème : préparation à l'accouchement ; parmi les signes de danger cités figurent les maux de tête forts et la vision floue. Cahier des séances tenu, signé par le superviseur.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en salle de constantes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pendant la demi-journée ; ensuite sur facteurs de risque seulement. Aucune glycémie de contrôle systématique au troisième trimestre au registre du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12</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faible, partagé avec la consultation MNT.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60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complets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Case « diabète » de la première CPN renseignée sur les lignes de première visite, sauf pendant les six semaines de rupture (juin-juillet), où elle est vide ; pour ces femmes, aucune glycémie n'est inscrite aux visites suivantes.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08h15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 fenêtre donne sur l'attente et reste ouverte pour la ventilation.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derniers thèmes inscrits « hygiène » et « nutrition », avec le nombre de femmes présentes. Aucun thème sur la tension ou le sucre depuis trois mois.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(cahier) ; sucre : non (cahier)</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Stéthoscope usé ; l'équipe signale une difficulté d'auscultation en ambiance bruyante.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Le seul laborantin est en formation au district le jour de l'observation : les bons de glycémie de la première CPN sont reportés, et la CPN n'a pas d'appareil pour le remplacer.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15</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rupture d'environ deux semaines en août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laborantin absent, sans relais en CPN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du district, sans volet de retour.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quatre lignes sur cinq. Case « diabète » de la première CPN renseignée sur une partie des lignes seulement ; vide, selon l'équipe, les jours d'absence du laborantin.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conservées</w:t>
            </w:r>
          </w:p>
        </w:tc>
      </w:tr>
    </w:tbl>
    <w:p/>
    <w:p>
      <w:pPr>
        <w:pStyle w:val="Heading3"/>
        <w:spacing w:after="100" w:before="180"/>
      </w:pPr>
      <w:r>
        <w:t xml:space="preserve">E. Notes contextuelles libres</w:t>
      </w:r>
    </w:p>
    <w:p>
      <w:pPr>
        <w:rPr>
          <w:sz w:val="20"/>
          <w:szCs w:val="20"/>
        </w:rPr>
      </w:pPr>
      <w:r>
        <w:rPr>
          <w:sz w:val="20"/>
          <w:szCs w:val="20"/>
        </w:rPr>
        <w:t xml:space="preserve">Matinée calme. Le titulaire assure à la fois la CPN et les rapports, et s'absente vingt minutes pour une réunion téléphonique avec le district. Le seul laborantin est en formation au district : les femmes de première CPN repartent avec un bon de glycémie qu'aucun service ne peut honorer ce jour-là.</w:t>
      </w:r>
    </w:p>
    <w:p/>
    <w:p>
      <w:pPr>
        <w:pStyle w:val="Heading3"/>
        <w:spacing w:after="100" w:before="180"/>
      </w:pPr>
      <w:r>
        <w:t xml:space="preserve">F. Réflexivité</w:t>
      </w:r>
    </w:p>
    <w:p>
      <w:pPr>
        <w:rPr>
          <w:sz w:val="20"/>
          <w:szCs w:val="20"/>
        </w:rPr>
      </w:pPr>
      <w:r>
        <w:rPr>
          <w:sz w:val="20"/>
          <w:szCs w:val="20"/>
        </w:rPr>
        <w:t xml:space="preserve">Centre « moyen » à tous égards : ni démuni, ni outillé. C'est précisément ce profil, le plus fréquent, qui manquait à la vague 1, construite sur des contrastes. Le test de la première CPN y dépend d'une seule personne, le laborantin : c'est la forme la moins visible de l'interruption, puisque ni l'appareil ni les bandelettes ne manquent. Rien de marquant entre propos et constats.</w:t>
      </w:r>
    </w:p>
    <w:p>
      <w:r>
        <w:br w:type="page"/>
      </w:r>
    </w:p>
    <w:p/>
    <w:p>
      <w:pPr>
        <w:pStyle w:val="Heading2"/>
        <w:spacing w:after="120" w:before="220"/>
      </w:pPr>
      <w:r>
        <w:t xml:space="preserve">Centre CS05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08h40 – 12h10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sous un auvent distant de quelques mètres.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19</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sous l'auvent, animée par la sage-femme, devant une vingtaine de femmes. Thème : prévention de la transmission du VIH de la mère à l'enfant. Boîte à images utilisée.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Inutilisable faute de bandelettes valides : aucune glycémie de première CPN n'est faite pendant la demi-journée.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PÉRIMÉES depuis 05/2026</w:t>
            </w:r>
          </w:p>
        </w:tc>
        <w:tc>
          <w:tcPr>
            <w:tcW w:type="dxa" w:w="2926"/>
            <w:tcMar>
              <w:top w:type="dxa" w:w="60"/>
              <w:left w:type="dxa" w:w="100"/>
              <w:bottom w:type="dxa" w:w="60"/>
              <w:right w:type="dxa" w:w="100"/>
            </w:tcMar>
          </w:tcPr>
          <w:p>
            <w:r>
              <w:rPr>
                <w:b w:val="false"/>
                <w:bCs w:val="false"/>
                <w:i w:val="false"/>
                <w:iCs w:val="false"/>
                <w:sz w:val="19"/>
                <w:szCs w:val="19"/>
              </w:rPr>
              <w:t xml:space="preserve">Flacons conservés dans l'armoire du laboratoire ; l'équipe dit attendre leur remplacement.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35</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valides absentes depuis mai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Rangé dans un classeur sur le bureau.</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mai 2026 (bandelettes invalides).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la plus faible des centres ruraux observés. L'équipe explique que la route d'accès devient impraticable en saison des pluies et que la fréquentation chute alors fortement. Une femme arrive à pied après, dit-elle, plus de deux heures de marche.</w:t>
      </w:r>
    </w:p>
    <w:p/>
    <w:p>
      <w:pPr>
        <w:pStyle w:val="Heading3"/>
        <w:spacing w:after="100" w:before="180"/>
      </w:pPr>
      <w:r>
        <w:t xml:space="preserve">F. Réflexivité</w:t>
      </w:r>
    </w:p>
    <w:p>
      <w:pPr>
        <w:rPr>
          <w:sz w:val="20"/>
          <w:szCs w:val="20"/>
        </w:rPr>
      </w:pPr>
      <w:r>
        <w:rPr>
          <w:sz w:val="20"/>
          <w:szCs w:val="20"/>
        </w:rPr>
        <w:t xml:space="preserve">Le paradoxe de ce centre — un glucomètre en état de marche et trente bandelettes inutilisables — dit quelque chose du circuit d'approvisionnement que l'inventaire « présent / absent » ne capte pas : l'intrant est là, et il ne sert pas. La grille devrait distinguer « présent » et « utilisable » ; à proposer en révision de l'annexe 2.</w:t>
      </w:r>
    </w:p>
    <w:p>
      <w:r>
        <w:br w:type="page"/>
      </w:r>
    </w:p>
    <w:p/>
    <w:p>
      <w:pPr>
        <w:pStyle w:val="Heading2"/>
        <w:spacing w:after="120" w:before="220"/>
      </w:pPr>
      <w:r>
        <w:t xml:space="preserve">Centre CS06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07h45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dont une sert aussi au planning familial ; les constantes sont prises dans un couloir semi-ouvert.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tenu ce jour-là par un stagiaire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07h50 à 08h15 dans la salle d'attente, animée par une infirmière ; thème : allaitement maternel exclusif. Deux pères présents. La séance est interrompue une fois pour un accouchement.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électronique en panne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au poste de constantes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pendant la demi-journée ; ensuite sur facteurs de risque seulement. Le glucomètre de la CPN est utilisé par la professionnelle formée ; le stagiaire ne s'en sert pas.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quantité insuffisante, réapprovisionnement partiel</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en anglais.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la nutrition, en kinyarwanda.</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 écritures de plusieurs mains différentes sur une même semaine. Case « diabète » de la première CPN renseignée, sauf pendant les semaines de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Centre situé sur l'axe routier, affluence forte. L'équipe indique que deux professionnels ont été réaffectés dans l'année ; la participante interrogée est arrivée il y a moins de deux ans. Le stagiaire au poste de constantes annonce les valeurs à voix haute.</w:t>
      </w:r>
    </w:p>
    <w:p/>
    <w:p>
      <w:pPr>
        <w:pStyle w:val="Heading3"/>
        <w:spacing w:after="100" w:before="180"/>
      </w:pPr>
      <w:r>
        <w:t xml:space="preserve">F. Réflexivité</w:t>
      </w:r>
    </w:p>
    <w:p>
      <w:pPr>
        <w:rPr>
          <w:sz w:val="20"/>
          <w:szCs w:val="20"/>
        </w:rPr>
      </w:pPr>
      <w:r>
        <w:rPr>
          <w:sz w:val="20"/>
          <w:szCs w:val="20"/>
        </w:rPr>
        <w:t xml:space="preserve">La multiplicité des écritures dans le registre et la présence d'un stagiaire aux constantes rendent visible un facteur que la vague 1 n'avait pas fait apparaître : la rotation du personnel. Elle dilue les consignes et interrompt la transmission des pratiques — à rapprocher du code « transmission informelle entre collègues ».</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08h05 à 08h25, animée par la sage-femme, devant vingt-trois femmes. Thème : alimentation de la femme enceinte. Neuf femmes arrivent entre 09h30 et 11h00, après la séance ; aucune reprise du message n'est observée pour elles.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Le laborantin, seul, est appelé à l'hôpital pour la matinée : aucune glycémie de première CPN n'est faite au laboratoire. Le glucomètre de la CPN n'est utilisé que par une des deux professionnelles, appelée à la vaccination : les femmes de première CPN repartent sans test. Aucune glycémie de rattrapage n'apparaît au registre.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 la CPN y puise pour son glucomètre.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laborantin absent, sans relais en CPN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 Case « diabète » de la première CPN renseignée sur environ la moitié des lignes ; vide sur les autres, sans mention de rattrapage.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Concordance avec les entretiens : une participante de ce centre dit ne pas savoir se servir du glucomètre de la CPN, faute de formation, et l'observation montre que, le laborantin absent, le test de la première CPN dépend de la présence de sa collègue. C'est une condition de formation et d'organisation, à ne pas attribuer à la personne. Ma présence dans une salle unique a certainement pesé ; je me suis placé à l'extérieur du rideau après vingt minutes.</w:t>
      </w:r>
    </w:p>
    <w:p>
      <w:r>
        <w:br w:type="page"/>
      </w:r>
    </w:p>
    <w:p/>
    <w:p>
      <w:pPr>
        <w:pStyle w:val="Heading2"/>
        <w:spacing w:after="120" w:before="220"/>
      </w:pPr>
      <w:r>
        <w:t xml:space="preserve">Centre CS08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11h50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l'attente se fait dans une pièce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présent mais non rempli depuis cinq semaines ; l'équipe explique l'absence par le départ d'une infirmière.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Panne signalée selon l'équipe ; aucune glycémie de première CPN n'est faite pendant la demi-journée ; les femmes à risque sont orientées vers l'hôpital de district.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Sans objet tant que l'appareil est en panne.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22</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renseigné</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glucomètre du laboratoire en panne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FAITE À LA MAIN par l'équipe, en kinyarwanda, sur les signes de danger de la grossesse, dont « maux de tête forts » et « gonflement du visage ». Dessins simples, lisible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Deux animatrices de santé maternelle (ASM) passent dans la matinée : l'une apporte la liste des femmes enceintes repérées dans son village, l'autre raccompagne une femme orientée la semaine précédente. L'équipe et les ASM se connaissent par leur nom.</w:t>
      </w:r>
    </w:p>
    <w:p/>
    <w:p>
      <w:pPr>
        <w:pStyle w:val="Heading3"/>
        <w:spacing w:after="100" w:before="180"/>
      </w:pPr>
      <w:r>
        <w:t xml:space="preserve">F. Réflexivité</w:t>
      </w:r>
    </w:p>
    <w:p>
      <w:pPr>
        <w:rPr>
          <w:sz w:val="20"/>
          <w:szCs w:val="20"/>
        </w:rPr>
      </w:pPr>
      <w:r>
        <w:rPr>
          <w:sz w:val="20"/>
          <w:szCs w:val="20"/>
        </w:rPr>
        <w:t xml:space="preserve">L'affiche faite à la main est l'élément le plus instructif de la journée : elle montre une réponse locale à l'absence de supports fournis, et elle est plus lisible que les affiches imprimées vues ailleurs. Le lien avec les animatrices de santé maternelle (ASM) ouvre une piste absente du cadre conceptuel : le relais communautaire comme prolongement du dépistage.</w:t>
      </w:r>
    </w:p>
    <w:p>
      <w:r>
        <w:br w:type="page"/>
      </w:r>
    </w:p>
    <w:p/>
    <w:p>
      <w:pPr>
        <w:pStyle w:val="Heading2"/>
        <w:spacing w:after="120" w:before="220"/>
      </w:pPr>
      <w:r>
        <w:t xml:space="preserve">Centre CS09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11h30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Bâtiment récent ; salle fermée, carrelée, bien éclairée.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annoncées 2 par semaine, irrégulières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Pas de cahier des séances. Le titulaire indique que les séances sont suspendues les semaines où il est seul au centre.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NEUF, fonctionnel</w:t>
            </w:r>
          </w:p>
        </w:tc>
        <w:tc>
          <w:tcPr>
            <w:tcW w:type="dxa" w:w="2926"/>
            <w:tcMar>
              <w:top w:type="dxa" w:w="60"/>
              <w:left w:type="dxa" w:w="100"/>
              <w:bottom w:type="dxa" w:w="60"/>
              <w:right w:type="dxa" w:w="100"/>
            </w:tcMar>
          </w:tcPr>
          <w:p>
            <w:r>
              <w:rPr>
                <w:b w:val="false"/>
                <w:bCs w:val="false"/>
                <w:i w:val="false"/>
                <w:iCs w:val="false"/>
                <w:sz w:val="19"/>
                <w:szCs w:val="19"/>
              </w:rPr>
              <w:t xml:space="preserve">Reçu à l'ouverture du centre.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NEUF, fonctionnel — en salle de CPN (le laboratoire n'est pas encore opérationnel)</w:t>
            </w:r>
          </w:p>
        </w:tc>
        <w:tc>
          <w:tcPr>
            <w:tcW w:type="dxa" w:w="2926"/>
            <w:tcMar>
              <w:top w:type="dxa" w:w="60"/>
              <w:left w:type="dxa" w:w="100"/>
              <w:bottom w:type="dxa" w:w="60"/>
              <w:right w:type="dxa" w:w="100"/>
            </w:tcMar>
          </w:tcPr>
          <w:p>
            <w:r>
              <w:rPr>
                <w:b w:val="false"/>
                <w:bCs w:val="false"/>
                <w:i w:val="false"/>
                <w:iCs w:val="false"/>
                <w:sz w:val="19"/>
                <w:szCs w:val="19"/>
              </w:rPr>
              <w:t xml:space="preserve">Livré avec le kit de CPN à l'ouverture du centre : en attendant le laboratoire, la glycémie de la première CPN est faite à toutes par l'équipe de CPN.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Livrées avec l'appareil.</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neuve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Non encore livrées.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pour la glycémie — dotation initiale incomplète pour d'autres intrants (bandelettes urinaires, registre), non une rupture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écrite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Le registre standard n'est pas encore livré : un cahier quadrillé en tient lieu, avec des colonnes tracées à la règle.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Colonnes tension et glycémie présentes dans le cahier, tracées à la main, et renseignées ; la tenue dépend entièrement de l'équipe, sans modèle imposé.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Ancien poste de santé récemment érigé en centre de santé. Le bâtiment et l'équipement de base sont neufs ; les supports, les intrants et la dotation complète ne suivent pas encore. Faible fréquentation, que l'équipe attribue au fait que la population continue de se rendre à l'ancien centre de rattachement.</w:t>
      </w:r>
    </w:p>
    <w:p/>
    <w:p>
      <w:pPr>
        <w:pStyle w:val="Heading3"/>
        <w:spacing w:after="100" w:before="180"/>
      </w:pPr>
      <w:r>
        <w:t xml:space="preserve">F. Réflexivité</w:t>
      </w:r>
    </w:p>
    <w:p>
      <w:pPr>
        <w:rPr>
          <w:sz w:val="20"/>
          <w:szCs w:val="20"/>
        </w:rPr>
      </w:pPr>
      <w:r>
        <w:rPr>
          <w:sz w:val="20"/>
          <w:szCs w:val="20"/>
        </w:rPr>
        <w:t xml:space="preserve">Ce centre montre une forme d'inégalité qui n'est ni une rupture ni une panne : une dotation incomplète (laboratoire, bandelettes urinaires, registre). Le glucomètre livré avec le kit de CPN permet en revanche à l'équipe de CPN de faire elle-même le test de la première CPN en attendant le laboratoire. Il interroge le calendrier de mise en service plus que la gestion courante — élément non anticipé par la grille.</w:t>
      </w:r>
    </w:p>
    <w:p>
      <w:r>
        <w:br w:type="page"/>
      </w:r>
    </w:p>
    <w:p/>
    <w:p>
      <w:pPr>
        <w:pStyle w:val="Heading2"/>
        <w:spacing w:after="120" w:before="220"/>
      </w:pPr>
      <w:r>
        <w:t xml:space="preserve">Centre CS10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07h50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un passage vers la pharmacie la traverse.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le mardi précédent, thème « signes de danger », boîte à images mentionnée. La boîte à images présente au centre comporte une planche sur les maux de tête et les œdèmes, aucune sur le diabète.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(cahier et boîte à images)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puis sur facteurs de risque. En urgence, la CPN appelle le laborantin, qui vient faire le test dans la salle. Une femme arrivée un jour de rupture est notée pour un test au rendez-vous suivant.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14</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Case « diabète » de la première CPN renseignée. Une proportion notable de lignes ne comporte qu'une seule visite, sans suite.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Population décrite par l'équipe comme mobile : travailleuses agricoles saisonnières, femmes de passage venant d'autres secteurs ou d'autres districts. Plusieurs femmes présentent un carnet ouvert ailleurs. Le registre comporte de nombreuses premières visites sans visite suivante.</w:t>
      </w:r>
    </w:p>
    <w:p/>
    <w:p>
      <w:pPr>
        <w:pStyle w:val="Heading3"/>
        <w:spacing w:after="100" w:before="180"/>
      </w:pPr>
      <w:r>
        <w:t xml:space="preserve">F. Réflexivité</w:t>
      </w:r>
    </w:p>
    <w:p>
      <w:pPr>
        <w:rPr>
          <w:sz w:val="20"/>
          <w:szCs w:val="20"/>
        </w:rPr>
      </w:pPr>
      <w:r>
        <w:rPr>
          <w:sz w:val="20"/>
          <w:szCs w:val="20"/>
        </w:rPr>
        <w:t xml:space="preserve">La mobilité des femmes pose une question que le cadre conceptuel ne traite pas : le dépistage suppose une continuité de suivi que la trajectoire même de certaines femmes rend impossible. Les lignes sans suite du registre ne sont pas des « perdues de vue » au sens habituel : elles ont pu être suivies ailleurs. À ne pas interpréter comme un défaut du service.</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08h10 à 08h30, animée par une sage-femme, devant dix-huit femmes. Thème : nutrition et moustiquaire. La séance commence avant l'arrivée des femmes des secteurs éloignés.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29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Inutilisable faute de bandelettes : aucune glycémie de première CPN n'est faite.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Aucune au laboratoire depuis environ quatre mois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 usé</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partiellement</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 Case « diabète » de la première CPN vide depuis la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CS12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extérieure à distance.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25</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45</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07h55 à 08h15, animée par un infirmier, devant une vingtaine de femmes. Thème : mutuelle de santé et préparation de l'accouchement ; rappel des documents à apporter.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 nouveau faite au laboratoire pour toutes depuis le réapprovisionnement, la semaine précédant l'observation.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Reçues la semaine précédant l'observation, après environ deux mois de rupture.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18</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deux mois (fin juillet à mi-septembre 2026)</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dans un classeur.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renseignée jusqu'à fin juillet, vide pendant la rupture, de nouveau renseignée depuis une semaine ; aucune mention de rattrapage pour les femmes reçues pendant la rupture.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Organisation stable, équipe ancienne. La colonne glycémie du registre montre nettement la date de la rupture : renseignée régulièrement jusqu'à fin juillet, vide pendant deux mois, de nouveau renseignée depuis le réapprovisionnement.</w:t>
      </w:r>
    </w:p>
    <w:p/>
    <w:p>
      <w:pPr>
        <w:pStyle w:val="Heading3"/>
        <w:spacing w:after="100" w:before="180"/>
      </w:pPr>
      <w:r>
        <w:t xml:space="preserve">F. Réflexivité</w:t>
      </w:r>
    </w:p>
    <w:p>
      <w:pPr>
        <w:rPr>
          <w:sz w:val="20"/>
          <w:szCs w:val="20"/>
        </w:rPr>
      </w:pPr>
      <w:r>
        <w:rPr>
          <w:sz w:val="20"/>
          <w:szCs w:val="20"/>
        </w:rPr>
        <w:t xml:space="preserve">Le registre est ici un instrument de mesure inattendu : la date de rupture s'y lit sans qu'il soit besoin de la demander. Les registres pourraient servir, dans l'étude réelle, à documenter les ruptures plus sûrement que la mémoire des équipes — sous réserve de rester sur des données agrégées.</w:t>
      </w:r>
    </w:p>
    <w:p>
      <w:r>
        <w:br w:type="page"/>
      </w:r>
    </w:p>
    <w:p/>
    <w:p>
      <w:pPr>
        <w:pStyle w:val="Heading2"/>
        <w:spacing w:after="120" w:before="220"/>
      </w:pPr>
      <w:r>
        <w:t xml:space="preserve">Centre CS13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portes souvent ouvertes en raison de l'affluence.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en salle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20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08h00, animée par une sage-femme, devant une trentaine de femmes. Thème : signes de danger ; maux de tête et œdèmes cités. Cahier des séances tenu à jour.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 ensuite sur facteurs de risque seulement.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les signes de danger.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la TOTALITÉ des lignes consultées. Sur les pages examinées, une part très élevée des valeurs inscrites est identique (« 120/80 » ou « 110/70 »), dans une proportion supérieure à celle observée dans les autres centres. Case « diabète » de la première CPN renseignée.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parmi les plus fortes de la série, dans un centre rural. Trois professionnels pour quarante-six femmes. Pendant la période d'observation, plusieurs femmes sortent de la salle en moins de cinq minutes.</w:t>
      </w:r>
    </w:p>
    <w:p/>
    <w:p>
      <w:pPr>
        <w:pStyle w:val="Heading3"/>
        <w:spacing w:after="100" w:before="180"/>
      </w:pPr>
      <w:r>
        <w:t xml:space="preserve">F. Réflexivité</w:t>
      </w:r>
    </w:p>
    <w:p>
      <w:pPr>
        <w:rPr>
          <w:sz w:val="20"/>
          <w:szCs w:val="20"/>
        </w:rPr>
      </w:pPr>
      <w:r>
        <w:rPr>
          <w:sz w:val="20"/>
          <w:szCs w:val="20"/>
        </w:rPr>
        <w:t xml:space="preserve">La concentration de valeurs identiques dans un registre intégralement rempli ne prouve rien par elle-même et ne doit être imputée à personne : elle peut refléter des valeurs réellement fréquentes, une habitude d'arrondi, ou une inscription faite sans mesure sous la pression de l'affluence. Elle invite en revanche à ne pas lire un registre complet comme la preuve d'un dépistage réalisé. À confronter aux propos de la participante de ce centre, qui aborde elle-même le sujet.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animée par la titulaire, devant quinze femmes. Thème : planning familial. Cahier des séances tenu, signé lors de la dernière supervision.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Appareil reçu il y a environ deux ans ; en panne depuis une date que l'équipe ne situe pas précisément. Aucune glycémie de première CPN n'est faite.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10/2026</w:t>
            </w:r>
          </w:p>
        </w:tc>
        <w:tc>
          <w:tcPr>
            <w:tcW w:type="dxa" w:w="29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sans objet pour la glycémie, faute d'appareil fonctionnel ; bandelettes urinaires reçues en petite quantité</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glucomètre du laboratoire en panne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du laboratoire, en panne depuis une date indéterminée, interroge le circuit de maintenance, que ni le guide d'entretien ni la grille n'avaient anticipé — élément à ajouter aux notes contextuelles.</w:t>
      </w:r>
    </w:p>
    <w:p>
      <w:r>
        <w:br w:type="page"/>
      </w:r>
    </w:p>
    <w:p/>
    <w:p>
      <w:pPr>
        <w:pStyle w:val="Heading2"/>
        <w:spacing w:after="120" w:before="220"/>
      </w:pPr>
      <w:r>
        <w:t xml:space="preserve">Centre CS15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dont la porte ne ferme plus ; l'attente est dans le couloir attenant.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08h20 à 08h40, animée par un infirmier, devant dix-sept femmes. Thème : signes de danger ; « la tête qui fait très mal » est citée. Pas de support visuel.</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(un signe cité)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ancien, poire réparée au ruban adhésif</w:t>
            </w:r>
          </w:p>
        </w:tc>
        <w:tc>
          <w:tcPr>
            <w:tcW w:type="dxa" w:w="2926"/>
            <w:tcMar>
              <w:top w:type="dxa" w:w="60"/>
              <w:left w:type="dxa" w:w="100"/>
              <w:bottom w:type="dxa" w:w="60"/>
              <w:right w:type="dxa" w:w="100"/>
            </w:tcMar>
          </w:tcPr>
          <w:p>
            <w:r>
              <w:rPr>
                <w:b w:val="false"/>
                <w:bCs w:val="false"/>
                <w:i w:val="false"/>
                <w:iCs w:val="false"/>
                <w:sz w:val="19"/>
                <w:szCs w:val="19"/>
              </w:rPr>
              <w:t xml:space="preserve">Fonctionne, mais la lecture demande plusieurs tentatives.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le matin ; le laborantin, seul, part à 14 heures : deux femmes reçues en fin de matinée repartent avec leur bon, laboratoire fermé.</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 la consultation MNT puise dans le même stock.</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mécanique, à étalonner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intermittentes</w:t>
            </w:r>
          </w:p>
        </w:tc>
      </w:tr>
    </w:tbl>
    <w:p/>
    <w:p>
      <w:pPr>
        <w:pStyle w:val="Heading3"/>
        <w:spacing w:after="100" w:before="180"/>
      </w:pPr>
      <w:r>
        <w:t xml:space="preserve">B bis. Glycémie de la première CPN (rubrique ajoutée à la grille)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deux lignes sur trois. Case « diabète » de la première CPN renseignée sur la plupart des lignes ; vide surtout pour les femmes reçues en fin de matinée.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Équipement le plus vétuste de la série après CS11. Le tensiomètre réparé fonctionne mais allonge chaque mesure. Ambiance calme, rapports cordiaux.</w:t>
      </w:r>
    </w:p>
    <w:p/>
    <w:p>
      <w:pPr>
        <w:pStyle w:val="Heading3"/>
        <w:spacing w:after="100" w:before="180"/>
      </w:pPr>
      <w:r>
        <w:t xml:space="preserve">F. Réflexivité</w:t>
      </w:r>
    </w:p>
    <w:p>
      <w:pPr>
        <w:rPr>
          <w:sz w:val="20"/>
          <w:szCs w:val="20"/>
        </w:rPr>
      </w:pPr>
      <w:r>
        <w:rPr>
          <w:sz w:val="20"/>
          <w:szCs w:val="20"/>
        </w:rPr>
        <w:t xml:space="preserve">La porte qui ne ferme pas résume l'absence d'espace confidentiel mieux que toute catégorie de la grille. Rien de marquant entre propos et constats ; le participant décrit lui-même l'appareil réparé.</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2026-10-03T07:18:27.919Z</dcterms:created>
  <dcterms:modified xsi:type="dcterms:W3CDTF">2026-10-03T07:18:27.919Z</dcterms:modified>
</cp:coreProperties>
</file>

<file path=docProps/custom.xml><?xml version="1.0" encoding="utf-8"?>
<Properties xmlns="http://schemas.openxmlformats.org/officeDocument/2006/custom-properties" xmlns:vt="http://schemas.openxmlformats.org/officeDocument/2006/docPropsVTypes"/>
</file>