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Suivre l'activité : les rapports</w:t>
      </w:r>
    </w:p>
    <w:p>
      <w:r>
        <w:t xml:space="preserve">Menu </w:t>
      </w:r>
      <w:r>
        <w:rPr>
          <w:i/>
        </w:rPr>
        <w:t xml:space="preserve">Rapports</w:t>
      </w:r>
      <w:r>
        <w:t xml:space="preserve">. Choisissez la période en haut (aujourd'hui, hier, 7 derniers jours, ce mois, le mois précédent, 90 jours, ou deux dates), puis l'onglet :</w:t>
      </w:r>
    </w:p>
    <w:p>
      <w:pPr>
        <w:pStyle w:val="Liste"/>
        <w:numPr>
          <w:ilvl w:val="0"/>
          <w:numId w:val="1"/>
        </w:numPr>
      </w:pPr>
      <w:r>
        <w:rPr>
          <w:b/>
        </w:rPr>
        <w:t xml:space="preserve">Synthèse</w:t>
      </w:r>
      <w:r>
        <w:t xml:space="preserve"> : chiffre d'affaires, marge (hors taxes), panier moyen, ce que paient les mutuelles et assurances, ventes annulées et pertes ; le chiffre d'affaires jour par jour (touchez une barre pour le détail) ; les encaissements par moyen et par devise (espèces en dollars, espèces en francs, Mobile Money…), à rapprocher de la caisse.</w:t>
      </w:r>
    </w:p>
    <w:p>
      <w:pPr>
        <w:pStyle w:val="Liste"/>
        <w:numPr>
          <w:ilvl w:val="0"/>
          <w:numId w:val="1"/>
        </w:numPr>
      </w:pPr>
      <w:r>
        <w:rPr>
          <w:b/>
        </w:rPr>
        <w:t xml:space="preserve">Par produit, par catégorie, par vendeur, par client</w:t>
      </w:r>
      <w:r>
        <w:t xml:space="preserve"> : ce qui se vend, ce qui rapporte ; une marge faible est signalée en rouge.</w:t>
      </w:r>
    </w:p>
    <w:p>
      <w:pPr>
        <w:pStyle w:val="Liste"/>
        <w:numPr>
          <w:ilvl w:val="0"/>
          <w:numId w:val="1"/>
        </w:numPr>
      </w:pPr>
      <w:r>
        <w:rPr>
          <w:b/>
        </w:rPr>
        <w:t xml:space="preserve">Valeur du stock</w:t>
      </w:r>
      <w:r>
        <w:t xml:space="preserve"> : ce que vaut votre stock au prix d'achat et au prix de vente, et ce qui périme sous 90 jours.</w:t>
      </w:r>
    </w:p>
    <w:p>
      <w:pPr>
        <w:pStyle w:val="Liste"/>
        <w:numPr>
          <w:ilvl w:val="0"/>
          <w:numId w:val="1"/>
        </w:numPr>
      </w:pPr>
      <w:r>
        <w:rPr>
          <w:b/>
        </w:rPr>
        <w:t xml:space="preserve">Ne se vendent pas</w:t>
      </w:r>
      <w:r>
        <w:t xml:space="preserve"> : les produits en stock qui n'ont pas eu une seule vente en 90 jours, et l'argent qu'ils immobilisent — à ne pas recommander.</w:t>
      </w:r>
    </w:p>
    <w:p>
      <w:pPr>
        <w:pStyle w:val="Liste"/>
        <w:numPr>
          <w:ilvl w:val="0"/>
          <w:numId w:val="1"/>
        </w:numPr>
      </w:pPr>
      <w:r>
        <w:rPr>
          <w:b/>
        </w:rPr>
        <w:t xml:space="preserve">Péremptions et pertes</w:t>
      </w:r>
      <w:r>
        <w:t xml:space="preserve"> : ce qui a été retiré pour péremption, ce qui est périmé et encore en rayon, ce qui périme dans 30 et 90 jours.</w:t>
      </w:r>
    </w:p>
    <w:p>
      <w:r>
        <w:rPr>
          <w:b/>
        </w:rPr>
        <w:t xml:space="preserve">Exporter en Excel</w:t>
      </w:r>
      <w:r>
        <w:t xml:space="preserve"> télécharge tous ces rapports pour la période, une feuille par rapport, à garder ou à remettre à votre comptable.</w:t>
      </w: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Protéger votre compte : mot de passe et double authentification</w:t>
      </w:r>
    </w:p>
    <w:p>
      <w:r>
        <w:t xml:space="preserve">En haut de chaque page, cliquez sur </w:t>
      </w:r>
      <w:r>
        <w:rPr>
          <w:b/>
        </w:rPr>
        <w:t xml:space="preserve">Mon compte</w:t>
      </w:r>
      <w:r>
        <w:t xml:space="preserve">.</w:t>
      </w:r>
    </w:p>
    <w:p>
      <w:r>
        <w:rPr>
          <w:b/>
        </w:rPr>
        <w:t xml:space="preserve">Changer votre mot de passe</w:t>
      </w:r>
      <w:r>
        <w:t xml:space="preserve"> : saisissez l'actuel, puis deux fois le nouveau (au moins 8 caractères, avec des lettres et un chiffre). Vous restez connecté ; tous vos autres appareils sont déconnectés. Faites-le dès la première connexion : les mots de passe de démonstration sont écrits dans ce guide.</w:t>
      </w:r>
    </w:p>
    <w:p>
      <w:r>
        <w:rPr>
          <w:b/>
        </w:rPr>
        <w:t xml:space="preserve">Activer la double authentification</w:t>
      </w:r>
      <w:r>
        <w:t xml:space="preserve"> — fortement conseillé pour le gérant et pour le back-office :</w:t>
      </w:r>
    </w:p>
    <w:p>
      <w:pPr>
        <w:pStyle w:val="Liste"/>
        <w:numPr>
          <w:ilvl w:val="0"/>
          <w:numId w:val="2"/>
        </w:numPr>
      </w:pPr>
      <w:r>
        <w:t xml:space="preserve">Installez sur votre téléphone une application gratuite : Google Authenticator, Microsoft Authenticator ou 2FAS.</w:t>
      </w:r>
    </w:p>
    <w:p>
      <w:pPr>
        <w:pStyle w:val="Liste"/>
        <w:numPr>
          <w:ilvl w:val="0"/>
          <w:numId w:val="2"/>
        </w:numPr>
      </w:pPr>
      <w:r>
        <w:rPr>
          <w:b/>
        </w:rPr>
        <w:t xml:space="preserve">Activer la double authentification</w:t>
      </w:r>
      <w:r>
        <w:t xml:space="preserve"> : un QR code s'affiche. Dans l'application, ajoutez un compte et scannez-le.</w:t>
      </w:r>
    </w:p>
    <w:p>
      <w:pPr>
        <w:pStyle w:val="Liste"/>
        <w:numPr>
          <w:ilvl w:val="0"/>
          <w:numId w:val="2"/>
        </w:numPr>
      </w:pPr>
      <w:r>
        <w:t xml:space="preserve">Saisissez le code à 6 chiffres affiché par l'application, puis </w:t>
      </w:r>
      <w:r>
        <w:rPr>
          <w:b/>
        </w:rPr>
        <w:t xml:space="preserve">Activer</w:t>
      </w:r>
      <w:r>
        <w:t xml:space="preserve">.</w:t>
      </w:r>
    </w:p>
    <w:p>
      <w:pPr>
        <w:pStyle w:val="Liste"/>
        <w:numPr>
          <w:ilvl w:val="0"/>
          <w:numId w:val="2"/>
        </w:numPr>
      </w:pPr>
      <w:r>
        <w:t xml:space="preserve">Notez les </w:t>
      </w:r>
      <w:r>
        <w:rPr>
          <w:b/>
        </w:rPr>
        <w:t xml:space="preserve">8 codes de secours</w:t>
      </w:r>
      <w:r>
        <w:t xml:space="preserve"> (ou imprimez-les) et rangez-les à part : chacun ouvre votre compte une fois si vous perdez votre téléphone.</w:t>
      </w:r>
    </w:p>
    <w:p>
      <w:r>
        <w:t xml:space="preserve">Désormais, après votre mot de passe, NOVA demande le code de l'application. Il change toutes les 30 secondes et ne sert qu'une fois. Pas de SMS, aucun frais, et cela fonctionne même sans réseau téléphonique. Pour changer de téléphone : désactivez (mot de passe et code), puis réactivez avec le nouveau téléphone.</w:t>
      </w: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Imprimer le ticket de caisse</w:t>
      </w:r>
    </w:p>
    <w:p>
      <w:r>
        <w:t xml:space="preserve">Après chaque vente, </w:t>
      </w:r>
      <w:r>
        <w:rPr>
          <w:b/>
        </w:rPr>
        <w:t xml:space="preserve">Imprimer le ticket</w:t>
      </w:r>
      <w:r>
        <w:t xml:space="preserve"> ouvre le ticket et lance l'impression. La première fois, choisissez la largeur de votre imprimante de comptoir — </w:t>
      </w:r>
      <w:r>
        <w:rPr>
          <w:b/>
        </w:rPr>
        <w:t xml:space="preserve">58 mm</w:t>
      </w:r>
      <w:r>
        <w:t xml:space="preserve"> ou </w:t>
      </w:r>
      <w:r>
        <w:rPr>
          <w:b/>
        </w:rPr>
        <w:t xml:space="preserve">80 mm</w:t>
      </w:r>
      <w:r>
        <w:t xml:space="preserve"> — puis, dans la fenêtre d'impression, l'imprimante thermique. La largeur est retenue sur ce poste. Le ticket d'une vente passée se réimprime depuis sa page (</w:t>
      </w:r>
      <w:r>
        <w:rPr>
          <w:i/>
        </w:rPr>
        <w:t xml:space="preserve">Factures</w:t>
      </w:r>
      <w:r>
        <w:t xml:space="preserve"> → la vente).</w:t>
      </w:r>
    </w:p>
    <w:p>
      <w:r>
        <w:t xml:space="preserve">Le ticket indique la pharmacie, les articles, le total, les règlements dans leur devise (« 10 000 FC », avec le taux), la monnaie rendue et, pour un membre de mutuelle, la part de l'organisme et celle du patient. Sur un téléphone Android relié à une petite imprimante Bluetooth, une application gratuite comme RawBT sert d'imprimante pour le navigateur.</w:t>
      </w: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Prévenir les malades chroniques avant la fin de leur traitement</w:t>
      </w:r>
    </w:p>
    <w:p>
      <w:r>
        <w:t xml:space="preserve">Menu </w:t>
      </w:r>
      <w:r>
        <w:rPr>
          <w:i/>
        </w:rPr>
        <w:t xml:space="preserve">Traitements suivis</w:t>
      </w:r>
      <w:r>
        <w:t xml:space="preserve">. Un patient diabétique, hypertendu ou sous antirétroviraux revient chaque mois : le prévenir quelques jours avant la fin de sa boîte l'aide à ne pas interrompre son traitement — et le fait revenir chez vous plutôt que chez le voisin.</w:t>
      </w:r>
    </w:p>
    <w:p>
      <w:r>
        <w:rPr>
          <w:b/>
        </w:rPr>
        <w:t xml:space="preserve">1. Suivez le traitement</w:t>
      </w:r>
      <w:r>
        <w:t xml:space="preserve"> : </w:t>
      </w:r>
      <w:r>
        <w:rPr>
          <w:i/>
        </w:rPr>
        <w:t xml:space="preserve">Suivre le traitement d'un patient</w:t>
      </w:r>
      <w:r>
        <w:t xml:space="preserve">, choisissez le patient (il doit exister dans </w:t>
      </w:r>
      <w:r>
        <w:rPr>
          <w:i/>
        </w:rPr>
        <w:t xml:space="preserve">Clients</w:t>
      </w:r>
      <w:r>
        <w:t xml:space="preserve">, avec son téléphone) et le médicament, la maladie, et combien de jours dure une boîte (30 comprimés à un par jour : 30). Indiquez la date de la dernière délivrance et le nombre de boîtes : NOVA calcule la date de fin.</w:t>
      </w:r>
    </w:p>
    <w:p>
      <w:r>
        <w:rPr>
          <w:b/>
        </w:rPr>
        <w:t xml:space="preserve">2. Ensuite, rien à faire</w:t>
      </w:r>
      <w:r>
        <w:t xml:space="preserve"> : à chaque vente de ce médicament à ce patient (choisissez-le à la caisse), la date de fin se recalcule toute seule.</w:t>
      </w:r>
    </w:p>
    <w:p>
      <w:r>
        <w:rPr>
          <w:b/>
        </w:rPr>
        <w:t xml:space="preserve">3. Chaque matin</w:t>
      </w:r>
      <w:r>
        <w:t xml:space="preserve">, ouvrez </w:t>
      </w:r>
      <w:r>
        <w:rPr>
          <w:i/>
        </w:rPr>
        <w:t xml:space="preserve">Traitements suivis</w:t>
      </w:r>
      <w:r>
        <w:t xml:space="preserve"> : la liste </w:t>
      </w:r>
      <w:r>
        <w:rPr>
          <w:b/>
        </w:rPr>
        <w:t xml:space="preserve">À prévenir</w:t>
      </w:r>
      <w:r>
        <w:t xml:space="preserve"> montre les boîtes qui finissent dans les 3 jours (réglable) et celles déjà finies. Touchez </w:t>
      </w:r>
      <w:r>
        <w:rPr>
          <w:b/>
        </w:rPr>
        <w:t xml:space="preserve">Prévenir sur WhatsApp</w:t>
      </w:r>
      <w:r>
        <w:t xml:space="preserve">, puis </w:t>
      </w:r>
      <w:r>
        <w:rPr>
          <w:b/>
        </w:rPr>
        <w:t xml:space="preserve">Ouvrir WhatsApp</w:t>
      </w:r>
      <w:r>
        <w:t xml:space="preserve"> : le message est prêt, envoyez-le depuis le WhatsApp de la pharmacie. Aucun frais de SMS. Le patient est alors marqué « prévenu ».</w:t>
      </w:r>
    </w:p>
    <w:p>
      <w:r>
        <w:t xml:space="preserve">Un patient qui arrête son traitement : </w:t>
      </w:r>
      <w:r>
        <w:rPr>
          <w:b/>
        </w:rPr>
        <w:t xml:space="preserve">Arrêter</w:t>
      </w:r>
      <w:r>
        <w:t xml:space="preserve">. Il ne sera plus rappelé.</w:t>
      </w:r>
    </w:p>
    <w:p>
      <w:pPr>
        <w:pStyle w:val="Titre2"/>
      </w:pPr>
      <w:r>
        <w:t xml:space="preserve">Prévoir les ventes et savoir quoi commander</w:t>
      </w:r>
    </w:p>
    <w:p>
      <w:r>
        <w:t xml:space="preserve">Menu </w:t>
      </w:r>
      <w:r>
        <w:rPr>
          <w:i/>
        </w:rPr>
        <w:t xml:space="preserve">Prévisions</w:t>
      </w:r>
      <w:r>
        <w:t xml:space="preserve">. NOVA regarde vos ventes des trois derniers mois et, si vous avez plus d'un an d'historique, ce qui s'est passé au même moment l'an dernier (les antipaludéens en saison des pluies, par exemple). Il en déduit ce que vous allez vendre et </w:t>
      </w:r>
      <w:r>
        <w:rPr>
          <w:b/>
        </w:rPr>
        <w:t xml:space="preserve">combien commander</w:t>
      </w:r>
      <w:r>
        <w:t xml:space="preserve"> pour tenir le nombre de jours choisi (45 par défaut, délai de livraison compris), avec un stock de sécurité.</w:t>
      </w:r>
    </w:p>
    <w:p>
      <w:r>
        <w:t xml:space="preserve">La liste commence par les produits qui seront épuisés le plus vite. La colonne </w:t>
      </w:r>
      <w:r>
        <w:rPr>
          <w:i/>
        </w:rPr>
        <w:t xml:space="preserve">Saison</w:t>
      </w:r>
      <w:r>
        <w:t xml:space="preserve"> dit si le mois qui vient se vend plus (↑) ou moins (↓) que d'habitude ; </w:t>
      </w:r>
      <w:r>
        <w:rPr>
          <w:i/>
        </w:rPr>
        <w:t xml:space="preserve">Fiabilité</w:t>
      </w:r>
      <w:r>
        <w:t xml:space="preserve"> dit si NOVA a assez d'historique pour le savoir. </w:t>
      </w:r>
      <w:r>
        <w:rPr>
          <w:b/>
        </w:rPr>
        <w:t xml:space="preserve">Préparer une réquisition</w:t>
      </w:r>
      <w:r>
        <w:t xml:space="preserve"> reprend toutes les quantités suggérées : ajustez-les, puis envoyez la réquisition à vos fournisseurs. </w:t>
      </w:r>
      <w:r>
        <w:rPr>
          <w:b/>
        </w:rPr>
        <w:t xml:space="preserve">Excel</w:t>
      </w:r>
      <w:r>
        <w:t xml:space="preserve"> télécharge le tableau.</w:t>
      </w:r>
    </w:p>
    <w:p>
      <w:pPr>
        <w:pStyle w:val="Titre2"/>
      </w:pPr>
      <w:r>
        <w:t xml:space="preserve">Votre page publique : réservations et ordonnances en photo</w:t>
      </w:r>
    </w:p>
    <w:p>
      <w:r>
        <w:t xml:space="preserve">Menu </w:t>
      </w:r>
      <w:r>
        <w:rPr>
          <w:i/>
        </w:rPr>
        <w:t xml:space="preserve">Réservations</w:t>
      </w:r>
      <w:r>
        <w:t xml:space="preserve">, puis </w:t>
      </w:r>
      <w:r>
        <w:rPr>
          <w:i/>
        </w:rPr>
        <w:t xml:space="preserve">Votre page publique</w:t>
      </w:r>
      <w:r>
        <w:t xml:space="preserve">.</w:t>
      </w:r>
    </w:p>
    <w:p>
      <w:r>
        <w:rPr>
          <w:b/>
        </w:rPr>
        <w:t xml:space="preserve">1. Publiez votre page</w:t>
      </w:r>
      <w:r>
        <w:t xml:space="preserve"> : cochez </w:t>
      </w:r>
      <w:r>
        <w:rPr>
          <w:i/>
        </w:rPr>
        <w:t xml:space="preserve">Page publiée</w:t>
      </w:r>
      <w:r>
        <w:t xml:space="preserve">, indiquez vos horaires, un repère pour vous trouver (« en face du marché »), votre numéro WhatsApp, une annonce si vous êtes de garde. NOVA affiche l'adresse de votre page et un </w:t>
      </w:r>
      <w:r>
        <w:rPr>
          <w:b/>
        </w:rPr>
        <w:t xml:space="preserve">QR code</w:t>
      </w:r>
      <w:r>
        <w:t xml:space="preserve"> : imprimez-le et collez-le sur la vitrine, partagez l'adresse sur vos groupes WhatsApp.</w:t>
      </w:r>
    </w:p>
    <w:p>
      <w:r>
        <w:rPr>
          <w:b/>
        </w:rPr>
        <w:t xml:space="preserve">2. Vos clients</w:t>
      </w:r>
      <w:r>
        <w:t xml:space="preserve">, depuis leur téléphone et sans créer de compte, voient si un médicament est </w:t>
      </w:r>
      <w:r>
        <w:rPr>
          <w:b/>
        </w:rPr>
        <w:t xml:space="preserve">disponible</w:t>
      </w:r>
      <w:r>
        <w:t xml:space="preserve"> ou </w:t>
      </w:r>
      <w:r>
        <w:rPr>
          <w:b/>
        </w:rPr>
        <w:t xml:space="preserve">sur commande</w:t>
      </w:r>
      <w:r>
        <w:t xml:space="preserve"> (jamais vos quantités), le réservent, ou envoient la </w:t>
      </w:r>
      <w:r>
        <w:rPr>
          <w:b/>
        </w:rPr>
        <w:t xml:space="preserve">photo de leur ordonnance</w:t>
      </w:r>
      <w:r>
        <w:t xml:space="preserve">. Ils paient au comptoir en venant chercher.</w:t>
      </w:r>
    </w:p>
    <w:p>
      <w:r>
        <w:t xml:space="preserve">**3. Chaque demande arrive dans *Réservations*</w:t>
      </w:r>
      <w:r>
        <w:rPr>
          <w:b/>
        </w:rPr>
        <w:t xml:space="preserve"> : </w:t>
      </w:r>
      <w:r>
        <w:t xml:space="preserve">Confirmer</w:t>
      </w:r>
      <w:r>
        <w:rPr>
          <w:b/>
        </w:rPr>
        <w:t xml:space="preserve">, puis </w:t>
      </w:r>
      <w:r>
        <w:t xml:space="preserve">Prête</w:t>
      </w:r>
      <w:r>
        <w:rPr>
          <w:b/>
        </w:rPr>
        <w:t xml:space="preserve"> quand c'est préparé, et </w:t>
      </w:r>
      <w:r>
        <w:t xml:space="preserve">Prévenir : prête</w:t>
      </w:r>
      <w:r>
        <w:rPr>
          <w:b/>
        </w:rPr>
        <w:t xml:space="preserve"> ouvre le message WhatsApp tout écrit. </w:t>
      </w:r>
      <w:r>
        <w:t xml:space="preserve">Retirée** quand le client est passé. La photo d'une ordonnance s'ouvre d'un clic ; elle est effacée 30 jours après la clôture. L'ordonnance originale reste exigée au comptoir pour les médicaments qui la demandent.</w:t>
      </w:r>
    </w:p>
    <w:p>
      <w:pPr>
        <w:pStyle w:val="Titre2"/>
      </w:pPr>
      <w:r>
        <w:t xml:space="preserve">Rappels de lots et produits falsifiés</w:t>
      </w:r>
    </w:p>
    <w:p>
      <w:r>
        <w:t xml:space="preserve">Menu </w:t>
      </w:r>
      <w:r>
        <w:rPr>
          <w:i/>
        </w:rPr>
        <w:t xml:space="preserve">Rappels de lots</w:t>
      </w:r>
      <w:r>
        <w:t xml:space="preserve">. Quand l'ACOREP, l'OMS, un fabricant ou un grossiste rappelle un lot ou signale des boîtes falsifiées :</w:t>
      </w:r>
    </w:p>
    <w:p>
      <w:pPr>
        <w:pStyle w:val="Liste"/>
        <w:numPr>
          <w:ilvl w:val="0"/>
          <w:numId w:val="1"/>
        </w:numPr>
      </w:pPr>
      <w:r>
        <w:t xml:space="preserve">les alertes publiées par NOVA PHARMA OS arrivent toutes seules, et un bandeau rouge s'affiche sur le tableau de bord si votre stock est concerné ;</w:t>
      </w:r>
    </w:p>
    <w:p>
      <w:pPr>
        <w:pStyle w:val="Liste"/>
        <w:numPr>
          <w:ilvl w:val="0"/>
          <w:numId w:val="1"/>
        </w:numPr>
      </w:pPr>
      <w:r>
        <w:t xml:space="preserve">une lettre reçue de votre grossiste s'enregistre avec </w:t>
      </w:r>
      <w:r>
        <w:rPr>
          <w:i/>
        </w:rPr>
        <w:t xml:space="preserve">Enregistrer un rappel reçu</w:t>
      </w:r>
      <w:r>
        <w:t xml:space="preserve"> : le produit, les numéros de lot, la source.</w:t>
      </w:r>
    </w:p>
    <w:p>
      <w:r>
        <w:t xml:space="preserve">NOVA cherche aussitôt le lot dans votre stock (peu importe les majuscules, les espaces ou les tirets) et le </w:t>
      </w:r>
      <w:r>
        <w:rPr>
          <w:b/>
        </w:rPr>
        <w:t xml:space="preserve">met en quarantaine</w:t>
      </w:r>
      <w:r>
        <w:t xml:space="preserve"> : il ne se vend plus, même hors connexion. Sur la page de l'alerte, vous voyez les </w:t>
      </w:r>
      <w:r>
        <w:rPr>
          <w:b/>
        </w:rPr>
        <w:t xml:space="preserve">clients qui l'ont acheté</w:t>
      </w:r>
      <w:r>
        <w:t xml:space="preserve"> : </w:t>
      </w:r>
      <w:r>
        <w:rPr>
          <w:b/>
        </w:rPr>
        <w:t xml:space="preserve">Prévenir sur WhatsApp</w:t>
      </w:r>
      <w:r>
        <w:t xml:space="preserve"> prépare le message à envoyer depuis le téléphone de la pharmacie. Puis décidez : </w:t>
      </w:r>
      <w:r>
        <w:rPr>
          <w:b/>
        </w:rPr>
        <w:t xml:space="preserve">Détruire le stock</w:t>
      </w:r>
      <w:r>
        <w:t xml:space="preserve">, </w:t>
      </w:r>
      <w:r>
        <w:rPr>
          <w:b/>
        </w:rPr>
        <w:t xml:space="preserve">Retourner au fournisseur</w:t>
      </w:r>
      <w:r>
        <w:t xml:space="preserve"> (avec le numéro du bon), ou </w:t>
      </w:r>
      <w:r>
        <w:rPr>
          <w:b/>
        </w:rPr>
        <w:t xml:space="preserve">Fausse alerte</w:t>
      </w:r>
      <w:r>
        <w:t xml:space="preserve"> si votre lot n'est pas concerné. Un lot rappelé ne peut plus être réceptionné.</w:t>
      </w:r>
    </w:p>
    <w:p>
      <w:r>
        <w:t xml:space="preserve">Côté back-office, menu </w:t>
      </w:r>
      <w:r>
        <w:rPr>
          <w:i/>
        </w:rPr>
        <w:t xml:space="preserve">Alertes produits</w:t>
      </w:r>
      <w:r>
        <w:t xml:space="preserve"> (super-administrateur et support) : publiez une alerte une seule fois, toutes les pharmacies du pays la reçoivent.</w:t>
      </w:r>
    </w:p>
    <w:p>
      <w:pPr>
        <w:pStyle w:val="Titre2"/>
      </w:pPr>
      <w:r>
        <w:t xml:space="preserve">Noter vos dépenses et connaître votre bénéfice réel</w:t>
      </w:r>
    </w:p>
    <w:p>
      <w:r>
        <w:t xml:space="preserve">Menu </w:t>
      </w:r>
      <w:r>
        <w:rPr>
          <w:i/>
        </w:rPr>
        <w:t xml:space="preserve">Dépenses et bénéfice</w:t>
      </w:r>
      <w:r>
        <w:t xml:space="preserve">.</w:t>
      </w:r>
    </w:p>
    <w:p>
      <w:r>
        <w:rPr>
          <w:b/>
        </w:rPr>
        <w:t xml:space="preserve">1. Notez chaque dépense</w:t>
      </w:r>
      <w:r>
        <w:t xml:space="preserve"> : </w:t>
      </w:r>
      <w:r>
        <w:rPr>
          <w:i/>
        </w:rPr>
        <w:t xml:space="preserve">Noter une dépense</w:t>
      </w:r>
      <w:r>
        <w:t xml:space="preserve">, choisissez la catégorie (carburant du groupe, SNEL, loyer, salaires, frais Mobile Money…), le libellé et le montant, en dollars ou en francs (NOVA convertit au taux du jour). Payée en espèces au comptoir ? Laissez cochée </w:t>
      </w:r>
      <w:r>
        <w:rPr>
          <w:b/>
        </w:rPr>
        <w:t xml:space="preserve">sortie de la caisse ouverte</w:t>
      </w:r>
      <w:r>
        <w:t xml:space="preserve"> : elle apparaît dans la caisse et la clôture tombe juste.</w:t>
      </w:r>
    </w:p>
    <w:p>
      <w:r>
        <w:rPr>
          <w:b/>
        </w:rPr>
        <w:t xml:space="preserve">2. Lisez le compte du mois</w:t>
      </w:r>
      <w:r>
        <w:t xml:space="preserve"> : chiffre d'affaires, coût des médicaments vendus, marge, puis les points de fidélité utilisés, les pertes (périmés, casse) et chaque catégorie de dépenses — jusqu'au </w:t>
      </w:r>
      <w:r>
        <w:rPr>
          <w:b/>
        </w:rPr>
        <w:t xml:space="preserve">bénéfice réel</w:t>
      </w:r>
      <w:r>
        <w:t xml:space="preserve">. Les flèches en haut changent de mois ; le tableau des six derniers mois montre la tendance.</w:t>
      </w:r>
    </w:p>
    <w:p>
      <w:r>
        <w:rPr>
          <w:b/>
        </w:rPr>
        <w:t xml:space="preserve">3. Facture normalisée de la DGI</w:t>
      </w:r>
      <w:r>
        <w:t xml:space="preserve"> : si votre pharmacie est assujettie à la TVA (chiffre d'affaires d'au moins 80 000 000 FC par an), la loi vous impose depuis le 1er décembre 2025 de délivrer des factures normalisées, émises par un dispositif fiscal de la DGI (l'e-MCF est gratuit). NOVA n'est pas encore homologué pour les émettre lui-même : émettez-la avec votre dispositif, puis, sur la page de la vente, </w:t>
      </w:r>
      <w:r>
        <w:rPr>
          <w:b/>
        </w:rPr>
        <w:t xml:space="preserve">Noter</w:t>
      </w:r>
      <w:r>
        <w:t xml:space="preserve"> sa référence — elle s'imprime sur la facture et le ticket. Dans </w:t>
      </w:r>
      <w:r>
        <w:rPr>
          <w:i/>
        </w:rPr>
        <w:t xml:space="preserve">Régime fiscal et facture normalisée</w:t>
      </w:r>
      <w:r>
        <w:t xml:space="preserve">, cochez « assujettie à la TVA » : NOVA ne compte alors la TVA d'une dépense comme récupérable que si vous avez reçu une facture normalisée, et vous signale les ventes sans référence. Une pharmacie non assujettie n'est pas concernée.</w:t>
      </w:r>
    </w:p>
    <w:p>
      <w:pPr>
        <w:pStyle w:val="Titre2"/>
      </w:pPr>
      <w:r>
        <w:t xml:space="preserve">Fidéliser vos clients : points et remises</w:t>
      </w:r>
    </w:p>
    <w:p>
      <w:r>
        <w:t xml:space="preserve">Menu </w:t>
      </w:r>
      <w:r>
        <w:rPr>
          <w:i/>
        </w:rPr>
        <w:t xml:space="preserve">Fidélité</w:t>
      </w:r>
      <w:r>
        <w:t xml:space="preserve">.</w:t>
      </w:r>
    </w:p>
    <w:p>
      <w:r>
        <w:rPr>
          <w:b/>
        </w:rPr>
        <w:t xml:space="preserve">1. Activez le programme</w:t>
      </w:r>
      <w:r>
        <w:t xml:space="preserve"> et réglez-le : combien de points rapporte un dollar payé (1 par exemple), ce que vaut un point (0,05 $ : 100 points = 5 $), à partir de combien de points on peut les utiliser, et quelle part d'un achat peut être payée en points (50 %). NOVA affiche ce que le client récupère sur ce qu'il dépense : entre 1 et 5 % est courant.</w:t>
      </w:r>
    </w:p>
    <w:p>
      <w:r>
        <w:rPr>
          <w:b/>
        </w:rPr>
        <w:t xml:space="preserve">2. À la caisse, choisissez le client</w:t>
      </w:r>
      <w:r>
        <w:t xml:space="preserve"> (nom, code ou téléphone) avant d'encaisser : il gagne ses points tout seul. S'il en a assez, cochez </w:t>
      </w:r>
      <w:r>
        <w:rPr>
          <w:b/>
        </w:rPr>
        <w:t xml:space="preserve">Utiliser</w:t>
      </w:r>
      <w:r>
        <w:t xml:space="preserve"> : la valeur des points est déduite, il ne paie que le reste. Le ticket imprime les points utilisés, gagnés et son nouveau solde.</w:t>
      </w:r>
    </w:p>
    <w:p>
      <w:r>
        <w:rPr>
          <w:b/>
        </w:rPr>
        <w:t xml:space="preserve">3. Remises permanentes</w:t>
      </w:r>
      <w:r>
        <w:t xml:space="preserve"> : créez des catégories (« Personnel » à 10 %, « Clients fidèles » à 5 %…), puis, dans </w:t>
      </w:r>
      <w:r>
        <w:rPr>
          <w:i/>
        </w:rPr>
        <w:t xml:space="preserve">Un client</w:t>
      </w:r>
      <w:r>
        <w:t xml:space="preserve">, rangez-y les clients concernés. À la caisse, la remise s'applique dès que le client est choisi.</w:t>
      </w:r>
    </w:p>
    <w:p>
      <w:r>
        <w:t xml:space="preserve">Vous pouvez aussi offrir ou retirer des points à un client (geste commercial, correction), toujours avec un motif. Une vente annulée reprend les points gagnés et rend les points utilisés.</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2026-10-01T16:11:26Z</dcterms:created>
  <dcterms:modified xsi:type="dcterms:W3CDTF">2026-10-01T16:11:26Z</dcterms:modified>
</cp:coreProperties>
</file>