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b/>
          <w:bCs/>
          <w:sz w:val="22"/>
          <w:szCs w:val="22"/>
        </w:rPr>
        <w:t xml:space="preserve">UNIVERSITÉ DE PARAKOU — ENATSE</w:t>
      </w:r>
    </w:p>
    <w:p>
      <w:pPr>
        <w:spacing w:after="300"/>
        <w:jc w:val="center"/>
      </w:pPr>
      <w:r>
        <w:rPr>
          <w:sz w:val="20"/>
          <w:szCs w:val="20"/>
        </w:rPr>
        <w:t xml:space="preserve">Master en Santé publique — Promotion de la santé</w:t>
      </w:r>
    </w:p>
    <w:p>
      <w:pPr>
        <w:spacing w:after="240"/>
        <w:jc w:val="center"/>
      </w:pPr>
      <w:r>
        <w:rPr>
          <w:i/>
          <w:iCs/>
          <w:sz w:val="22"/>
          <w:szCs w:val="22"/>
        </w:rPr>
        <w:t xml:space="preserve">L'équité d'accès au dépistage capacitant de l'hypertension artérielle et du diabète en consultation prénatale : perceptions et pratiques déclarées des infirmiers et sages-femmes de Ngoma (Rwanda)</w:t>
      </w:r>
    </w:p>
    <w:p>
      <w:pPr>
        <w:spacing w:after="200" w:before="200"/>
        <w:jc w:val="center"/>
      </w:pPr>
      <w:r>
        <w:rPr>
          <w:b/>
          <w:bCs/>
          <w:sz w:val="32"/>
          <w:szCs w:val="32"/>
        </w:rPr>
        <w:t xml:space="preserve">Annexes de collecte remplies</w:t>
      </w:r>
    </w:p>
    <w:p/>
    <w:tbl>
      <w:tblPr>
        <w:tblW w:type="dxa" w:w="9026"/>
        <w:tblBorders>
          <w:top w:val="single" w:color="C0392B" w:sz="12"/>
          <w:left w:val="single" w:color="C0392B" w:sz="12"/>
          <w:bottom w:val="single" w:color="C0392B" w:sz="12"/>
          <w:right w:val="single" w:color="C0392B" w:sz="12"/>
          <w:insideH w:val="single" w:color="auto" w:sz="4"/>
          <w:insideV w:val="single" w:color="auto" w:sz="4"/>
        </w:tblBorders>
      </w:tblPr>
      <w:tblGrid>
        <w:gridCol w:w="9026"/>
      </w:tblGrid>
      <w:tr>
        <w:tc>
          <w:tcPr>
            <w:tcW w:type="dxa" w:w="9026"/>
            <w:shd w:fill="FDEDEC" w:color="auto" w:val="clear"/>
            <w:tcMar>
              <w:top w:type="dxa" w:w="140"/>
              <w:left w:type="dxa" w:w="160"/>
              <w:bottom w:type="dxa" w:w="140"/>
              <w:right w:type="dxa" w:w="160"/>
            </w:tcMar>
          </w:tcPr>
          <w:p>
            <w:r>
              <w:rPr>
                <w:b/>
                <w:bCs/>
                <w:color w:val="C0392B"/>
                <w:sz w:val="22"/>
                <w:szCs w:val="22"/>
              </w:rPr>
              <w:t xml:space="preserve">⚠ DONNÉES ENTIÈREMENT SIMULÉES — EXERCICE DE FORMATION</w:t>
            </w:r>
          </w:p>
          <w:p>
            <w:r>
              <w:rPr>
                <w:sz w:val="19"/>
                <w:szCs w:val="19"/>
              </w:rPr>
              <w:t xml:space="preserve">Aucun entretien n'a été conduit. Aucun centre de santé n'a été visité. Aucune des personnes décrites n'existe. Ce document sert exclusivement à apprendre à manipuler l'outil d'analyse avant la collecte réelle.</w:t>
            </w:r>
          </w:p>
          <w:p>
            <w:r>
              <w:rPr>
                <w:b/>
                <w:bCs/>
                <w:sz w:val="19"/>
                <w:szCs w:val="19"/>
              </w:rPr>
              <w:t xml:space="preserve">Il ne peut être cité, ni figurer dans le mémoire, ni servir de résultat, ni être présenté à un comité d'éthique ou à un jury comme une donnée de terrain.</w:t>
            </w:r>
          </w:p>
        </w:tc>
      </w:tr>
    </w:tbl>
    <w:p/>
    <w:p>
      <w:pPr>
        <w:spacing w:after="80"/>
        <w:rPr>
          <w:sz w:val="20"/>
          <w:szCs w:val="20"/>
        </w:rPr>
      </w:pPr>
      <w:r>
        <w:rPr>
          <w:sz w:val="20"/>
          <w:szCs w:val="20"/>
        </w:rPr>
        <w:t xml:space="preserve">Ce document réunit TOUS les outils de collecte du protocole, renseignés par les données simulées des deux vagues :</w:t>
      </w:r>
    </w:p>
    <w:p>
      <w:pPr>
        <w:spacing w:after="80"/>
        <w:rPr>
          <w:sz w:val="20"/>
          <w:szCs w:val="20"/>
        </w:rPr>
      </w:pPr>
      <w:r>
        <w:rPr>
          <w:sz w:val="20"/>
          <w:szCs w:val="20"/>
        </w:rPr>
        <w:t xml:space="preserve">· Annexe 1 — guide d'entretien : 20 entretiens conduits (index ci-dessous ; transcriptions intégrales dans le document 2)</w:t>
      </w:r>
    </w:p>
    <w:p>
      <w:pPr>
        <w:spacing w:after="80"/>
        <w:rPr>
          <w:sz w:val="20"/>
          <w:szCs w:val="20"/>
        </w:rPr>
      </w:pPr>
      <w:r>
        <w:rPr>
          <w:sz w:val="20"/>
          <w:szCs w:val="20"/>
        </w:rPr>
        <w:t xml:space="preserve">· Annexe 2 — guide d'observation du service : 15 grilles, une par centre de santé</w:t>
      </w:r>
    </w:p>
    <w:p>
      <w:pPr>
        <w:spacing w:after="80"/>
        <w:rPr>
          <w:sz w:val="20"/>
          <w:szCs w:val="20"/>
        </w:rPr>
      </w:pPr>
      <w:r>
        <w:rPr>
          <w:sz w:val="20"/>
          <w:szCs w:val="20"/>
        </w:rPr>
        <w:t xml:space="preserve">· Annexe 3 — fiche de données sociodémographiques et professionnelles : 20 fiches</w:t>
      </w:r>
    </w:p>
    <w:p>
      <w:pPr>
        <w:spacing w:after="80"/>
        <w:rPr>
          <w:sz w:val="20"/>
          <w:szCs w:val="20"/>
        </w:rPr>
      </w:pPr>
      <w:r>
        <w:rPr>
          <w:sz w:val="20"/>
          <w:szCs w:val="20"/>
        </w:rPr>
        <w:t xml:space="preserve">· Annexe 4 — registre de suivi des consentements : 20 participants</w:t>
      </w:r>
    </w:p>
    <w:p>
      <w:pPr>
        <w:spacing w:after="80"/>
        <w:rPr>
          <w:sz w:val="20"/>
          <w:szCs w:val="20"/>
        </w:rPr>
      </w:pPr>
      <w:r>
        <w:rPr>
          <w:sz w:val="20"/>
          <w:szCs w:val="20"/>
        </w:rPr>
        <w:t xml:space="preserve">· Annexe 9 — données de routine du district : 15 centres</w:t>
      </w:r>
    </w:p>
    <w:p>
      <w:pPr>
        <w:spacing w:after="80"/>
        <w:rPr>
          <w:sz w:val="20"/>
          <w:szCs w:val="20"/>
        </w:rPr>
      </w:pPr>
      <w:r>
        <w:rPr>
          <w:sz w:val="20"/>
          <w:szCs w:val="20"/>
        </w:rPr>
        <w:t xml:space="preserve">· Synthèse de l'échantillon au regard du Tableau II (matrice de variation)</w:t>
      </w:r>
    </w:p>
    <w:p>
      <w:pPr>
        <w:spacing w:after="80"/>
        <w:rPr>
          <w:sz w:val="20"/>
          <w:szCs w:val="20"/>
        </w:rPr>
      </w:pPr>
      <w:r>
        <w:rPr>
          <w:sz w:val="20"/>
          <w:szCs w:val="20"/>
        </w:rPr>
        <w:t xml:space="preserve"/>
      </w:r>
    </w:p>
    <w:p>
      <w:pPr>
        <w:spacing w:after="80"/>
        <w:rPr>
          <w:sz w:val="20"/>
          <w:szCs w:val="20"/>
        </w:rPr>
      </w:pPr>
      <w:r>
        <w:rPr>
          <w:sz w:val="20"/>
          <w:szCs w:val="20"/>
        </w:rPr>
        <w:t xml:space="preserve">Tous les champs sont éditables : le document sert aussi de gabarit pour la collecte réelle.</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val="off"/>
        </w:trPr>
        <w:tc>
          <w:tcPr>
            <w:tcW w:type="dxa" w:w="2400"/>
            <w:tcMar>
              <w:top w:type="dxa" w:w="60"/>
              <w:left w:type="dxa" w:w="100"/>
              <w:bottom w:type="dxa" w:w="60"/>
              <w:right w:type="dxa" w:w="100"/>
            </w:tcMar>
          </w:tcPr>
          <w:p>
            <w:r>
              <w:rPr>
                <w:b w:val="false"/>
                <w:bCs w:val="false"/>
                <w:i w:val="false"/>
                <w:iCs w:val="false"/>
                <w:sz w:val="19"/>
                <w:szCs w:val="19"/>
              </w:rPr>
              <w:t xml:space="preserve">Chercheur</w:t>
            </w:r>
          </w:p>
        </w:tc>
        <w:tc>
          <w:tcPr>
            <w:tcW w:type="dxa" w:w="6626"/>
            <w:tcMar>
              <w:top w:type="dxa" w:w="60"/>
              <w:left w:type="dxa" w:w="100"/>
              <w:bottom w:type="dxa" w:w="60"/>
              <w:right w:type="dxa" w:w="100"/>
            </w:tcMar>
          </w:tcPr>
          <w:p>
            <w:r>
              <w:rPr>
                <w:b w:val="false"/>
                <w:bCs w:val="false"/>
                <w:i w:val="false"/>
                <w:iCs w:val="false"/>
                <w:sz w:val="19"/>
                <w:szCs w:val="19"/>
              </w:rPr>
              <w:t xml:space="preserve">MUKAKI DUNIA Jacques</w:t>
            </w:r>
          </w:p>
        </w:tc>
      </w:tr>
      <w:tr>
        <w:trPr>
          <w:tblHeader w:val="off"/>
        </w:trPr>
        <w:tc>
          <w:tcPr>
            <w:tcW w:type="dxa" w:w="2400"/>
            <w:tcMar>
              <w:top w:type="dxa" w:w="60"/>
              <w:left w:type="dxa" w:w="100"/>
              <w:bottom w:type="dxa" w:w="60"/>
              <w:right w:type="dxa" w:w="100"/>
            </w:tcMar>
          </w:tcPr>
          <w:p>
            <w:r>
              <w:rPr>
                <w:b w:val="false"/>
                <w:bCs w:val="false"/>
                <w:i w:val="false"/>
                <w:iCs w:val="false"/>
                <w:sz w:val="19"/>
                <w:szCs w:val="19"/>
              </w:rPr>
              <w:t xml:space="preserve">Institution</w:t>
            </w:r>
          </w:p>
        </w:tc>
        <w:tc>
          <w:tcPr>
            <w:tcW w:type="dxa" w:w="6626"/>
            <w:tcMar>
              <w:top w:type="dxa" w:w="60"/>
              <w:left w:type="dxa" w:w="100"/>
              <w:bottom w:type="dxa" w:w="60"/>
              <w:right w:type="dxa" w:w="100"/>
            </w:tcMar>
          </w:tcPr>
          <w:p>
            <w:r>
              <w:rPr>
                <w:b w:val="false"/>
                <w:bCs w:val="false"/>
                <w:i w:val="false"/>
                <w:iCs w:val="false"/>
                <w:sz w:val="19"/>
                <w:szCs w:val="19"/>
              </w:rPr>
              <w:t xml:space="preserve">ENATSE, Université de Parakou (Bénin) — Master en Santé publique, Promotion de la santé</w:t>
            </w:r>
          </w:p>
        </w:tc>
      </w:tr>
      <w:tr>
        <w:trPr>
          <w:tblHeader w:val="off"/>
        </w:trPr>
        <w:tc>
          <w:tcPr>
            <w:tcW w:type="dxa" w:w="2400"/>
            <w:tcMar>
              <w:top w:type="dxa" w:w="60"/>
              <w:left w:type="dxa" w:w="100"/>
              <w:bottom w:type="dxa" w:w="60"/>
              <w:right w:type="dxa" w:w="100"/>
            </w:tcMar>
          </w:tcPr>
          <w:p>
            <w:r>
              <w:rPr>
                <w:b w:val="false"/>
                <w:bCs w:val="false"/>
                <w:i w:val="false"/>
                <w:iCs w:val="false"/>
                <w:sz w:val="19"/>
                <w:szCs w:val="19"/>
              </w:rPr>
              <w:t xml:space="preserve">Direction</w:t>
            </w:r>
          </w:p>
        </w:tc>
        <w:tc>
          <w:tcPr>
            <w:tcW w:type="dxa" w:w="6626"/>
            <w:tcMar>
              <w:top w:type="dxa" w:w="60"/>
              <w:left w:type="dxa" w:w="100"/>
              <w:bottom w:type="dxa" w:w="60"/>
              <w:right w:type="dxa" w:w="100"/>
            </w:tcMar>
          </w:tcPr>
          <w:p>
            <w:r>
              <w:rPr>
                <w:b w:val="false"/>
                <w:bCs w:val="false"/>
                <w:i w:val="false"/>
                <w:iCs w:val="false"/>
                <w:sz w:val="19"/>
                <w:szCs w:val="19"/>
              </w:rPr>
              <w:t xml:space="preserve">Professeure N. Fanny M. HOUNKPONOU AHOUINGNAN</w:t>
            </w:r>
          </w:p>
        </w:tc>
      </w:tr>
      <w:tr>
        <w:trPr>
          <w:tblHeader w:val="off"/>
        </w:trPr>
        <w:tc>
          <w:tcPr>
            <w:tcW w:type="dxa" w:w="2400"/>
            <w:tcMar>
              <w:top w:type="dxa" w:w="60"/>
              <w:left w:type="dxa" w:w="100"/>
              <w:bottom w:type="dxa" w:w="60"/>
              <w:right w:type="dxa" w:w="100"/>
            </w:tcMar>
          </w:tcPr>
          <w:p>
            <w:r>
              <w:rPr>
                <w:b w:val="false"/>
                <w:bCs w:val="false"/>
                <w:i w:val="false"/>
                <w:iCs w:val="false"/>
                <w:sz w:val="19"/>
                <w:szCs w:val="19"/>
              </w:rPr>
              <w:t xml:space="preserve">Période simulée</w:t>
            </w:r>
          </w:p>
        </w:tc>
        <w:tc>
          <w:tcPr>
            <w:tcW w:type="dxa" w:w="6626"/>
            <w:tcMar>
              <w:top w:type="dxa" w:w="60"/>
              <w:left w:type="dxa" w:w="100"/>
              <w:bottom w:type="dxa" w:w="60"/>
              <w:right w:type="dxa" w:w="100"/>
            </w:tcMar>
          </w:tcPr>
          <w:p>
            <w:r>
              <w:rPr>
                <w:b w:val="false"/>
                <w:bCs w:val="false"/>
                <w:i w:val="false"/>
                <w:iCs w:val="false"/>
                <w:sz w:val="19"/>
                <w:szCs w:val="19"/>
              </w:rPr>
              <w:t xml:space="preserve">11 août – 30 septembre 2026 (période prévue au protocole, § 4.2.5.3)</w:t>
            </w:r>
          </w:p>
        </w:tc>
      </w:tr>
      <w:tr>
        <w:trPr>
          <w:tblHeader w:val="off"/>
        </w:trPr>
        <w:tc>
          <w:tcPr>
            <w:tcW w:type="dxa" w:w="2400"/>
            <w:tcMar>
              <w:top w:type="dxa" w:w="60"/>
              <w:left w:type="dxa" w:w="100"/>
              <w:bottom w:type="dxa" w:w="60"/>
              <w:right w:type="dxa" w:w="100"/>
            </w:tcMar>
          </w:tcPr>
          <w:p>
            <w:r>
              <w:rPr>
                <w:b w:val="false"/>
                <w:bCs w:val="false"/>
                <w:i w:val="false"/>
                <w:iCs w:val="false"/>
                <w:sz w:val="19"/>
                <w:szCs w:val="19"/>
              </w:rPr>
              <w:t xml:space="preserve">Échantillon simulé</w:t>
            </w:r>
          </w:p>
        </w:tc>
        <w:tc>
          <w:tcPr>
            <w:tcW w:type="dxa" w:w="6626"/>
            <w:tcMar>
              <w:top w:type="dxa" w:w="60"/>
              <w:left w:type="dxa" w:w="100"/>
              <w:bottom w:type="dxa" w:w="60"/>
              <w:right w:type="dxa" w:w="100"/>
            </w:tcMar>
          </w:tcPr>
          <w:p>
            <w:r>
              <w:rPr>
                <w:b w:val="false"/>
                <w:bCs w:val="false"/>
                <w:i w:val="false"/>
                <w:iCs w:val="false"/>
                <w:sz w:val="19"/>
                <w:szCs w:val="19"/>
              </w:rPr>
              <w:t xml:space="preserve">10 infirmiers ou infirmières et 10 sages-femmes, 15 centres de santé codés (CS01 à CS15), en deux vagues</w:t>
            </w:r>
          </w:p>
        </w:tc>
      </w:tr>
    </w:tbl>
    <w:p>
      <w:r>
        <w:br w:type="page"/>
      </w:r>
    </w:p>
    <w:p>
      <w:pPr>
        <w:pStyle w:val="Heading1"/>
        <w:spacing w:after="160" w:before="280"/>
      </w:pPr>
      <w:r>
        <w:t xml:space="preserve">1. Synthèse de l'échantillon simulé</w:t>
      </w:r>
    </w:p>
    <w:p>
      <w:pPr>
        <w:rPr>
          <w:sz w:val="20"/>
          <w:szCs w:val="20"/>
        </w:rPr>
      </w:pPr>
      <w:r>
        <w:rPr>
          <w:sz w:val="20"/>
          <w:szCs w:val="20"/>
        </w:rPr>
        <w:t xml:space="preserve">Deux vagues simulées : la vague 1 (10 participants, 5 centres) puis la vague 2 (10 participants, les 10 autres centres). Ensemble, elles couvrent 15 des seize centres de santé du district (le seizième a servi au pré-test), dans la fourchette de seize à vingt-quatre participants du § 4.2.3.1.</w:t>
      </w:r>
    </w:p>
    <w:p>
      <w:pPr>
        <w:rPr>
          <w:sz w:val="20"/>
          <w:szCs w:val="20"/>
        </w:rPr>
      </w:pPr>
      <w:r>
        <w:rPr>
          <w:sz w:val="20"/>
          <w:szCs w:val="20"/>
        </w:rPr>
        <w:t xml:space="preserve">Le protocole (§ 4.2.3.2, Tableau II) prescrit un échantillonnage raisonné à variation maximale portant sur sept dimensions. Le tableau de couverture ci-dessous est CALCULÉ à partir des fiches : c'est le contrôle à refaire pendant la collecte réelle, après chaque entretien.</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650"/>
        <w:gridCol w:w="800"/>
        <w:gridCol w:w="1250"/>
        <w:gridCol w:w="850"/>
        <w:gridCol w:w="1000"/>
        <w:gridCol w:w="850"/>
        <w:gridCol w:w="900"/>
        <w:gridCol w:w="876"/>
        <w:gridCol w:w="1200"/>
      </w:tblGrid>
      <w:tr>
        <w:trPr>
          <w:tblHeader/>
        </w:trPr>
        <w:tc>
          <w:tcPr>
            <w:tcW w:type="dxa" w:w="650"/>
            <w:shd w:fill="E8EDF2" w:color="auto" w:val="clear"/>
            <w:tcMar>
              <w:top w:type="dxa" w:w="60"/>
              <w:left w:type="dxa" w:w="100"/>
              <w:bottom w:type="dxa" w:w="60"/>
              <w:right w:type="dxa" w:w="100"/>
            </w:tcMar>
          </w:tcPr>
          <w:p>
            <w:r>
              <w:rPr>
                <w:b/>
                <w:bCs/>
                <w:i w:val="false"/>
                <w:iCs w:val="false"/>
                <w:sz w:val="19"/>
                <w:szCs w:val="19"/>
              </w:rPr>
              <w:t xml:space="preserve">Code</w:t>
            </w:r>
          </w:p>
        </w:tc>
        <w:tc>
          <w:tcPr>
            <w:tcW w:type="dxa" w:w="650"/>
            <w:shd w:fill="E8EDF2" w:color="auto" w:val="clear"/>
            <w:tcMar>
              <w:top w:type="dxa" w:w="60"/>
              <w:left w:type="dxa" w:w="100"/>
              <w:bottom w:type="dxa" w:w="60"/>
              <w:right w:type="dxa" w:w="100"/>
            </w:tcMar>
          </w:tcPr>
          <w:p>
            <w:r>
              <w:rPr>
                <w:b/>
                <w:bCs/>
                <w:i w:val="false"/>
                <w:iCs w:val="false"/>
                <w:sz w:val="19"/>
                <w:szCs w:val="19"/>
              </w:rPr>
              <w:t xml:space="preserve">Vague</w:t>
            </w:r>
          </w:p>
        </w:tc>
        <w:tc>
          <w:tcPr>
            <w:tcW w:type="dxa" w:w="800"/>
            <w:shd w:fill="E8EDF2" w:color="auto" w:val="clear"/>
            <w:tcMar>
              <w:top w:type="dxa" w:w="60"/>
              <w:left w:type="dxa" w:w="100"/>
              <w:bottom w:type="dxa" w:w="60"/>
              <w:right w:type="dxa" w:w="100"/>
            </w:tcMar>
          </w:tcPr>
          <w:p>
            <w:r>
              <w:rPr>
                <w:b/>
                <w:bCs/>
                <w:i w:val="false"/>
                <w:iCs w:val="false"/>
                <w:sz w:val="19"/>
                <w:szCs w:val="19"/>
              </w:rPr>
              <w:t xml:space="preserve">Structure</w:t>
            </w:r>
          </w:p>
        </w:tc>
        <w:tc>
          <w:tcPr>
            <w:tcW w:type="dxa" w:w="1250"/>
            <w:shd w:fill="E8EDF2" w:color="auto" w:val="clear"/>
            <w:tcMar>
              <w:top w:type="dxa" w:w="60"/>
              <w:left w:type="dxa" w:w="100"/>
              <w:bottom w:type="dxa" w:w="60"/>
              <w:right w:type="dxa" w:w="100"/>
            </w:tcMar>
          </w:tcPr>
          <w:p>
            <w:r>
              <w:rPr>
                <w:b/>
                <w:bCs/>
                <w:i w:val="false"/>
                <w:iCs w:val="false"/>
                <w:sz w:val="19"/>
                <w:szCs w:val="19"/>
              </w:rPr>
              <w:t xml:space="preserve">Qualification</w:t>
            </w:r>
          </w:p>
        </w:tc>
        <w:tc>
          <w:tcPr>
            <w:tcW w:type="dxa" w:w="850"/>
            <w:shd w:fill="E8EDF2" w:color="auto" w:val="clear"/>
            <w:tcMar>
              <w:top w:type="dxa" w:w="60"/>
              <w:left w:type="dxa" w:w="100"/>
              <w:bottom w:type="dxa" w:w="60"/>
              <w:right w:type="dxa" w:w="100"/>
            </w:tcMar>
          </w:tcPr>
          <w:p>
            <w:r>
              <w:rPr>
                <w:b/>
                <w:bCs/>
                <w:i w:val="false"/>
                <w:iCs w:val="false"/>
                <w:sz w:val="19"/>
                <w:szCs w:val="19"/>
              </w:rPr>
              <w:t xml:space="preserve">Titulaire</w:t>
            </w:r>
          </w:p>
        </w:tc>
        <w:tc>
          <w:tcPr>
            <w:tcW w:type="dxa" w:w="1000"/>
            <w:shd w:fill="E8EDF2" w:color="auto" w:val="clear"/>
            <w:tcMar>
              <w:top w:type="dxa" w:w="60"/>
              <w:left w:type="dxa" w:w="100"/>
              <w:bottom w:type="dxa" w:w="60"/>
              <w:right w:type="dxa" w:w="100"/>
            </w:tcMar>
          </w:tcPr>
          <w:p>
            <w:r>
              <w:rPr>
                <w:b/>
                <w:bCs/>
                <w:i w:val="false"/>
                <w:iCs w:val="false"/>
                <w:sz w:val="19"/>
                <w:szCs w:val="19"/>
              </w:rPr>
              <w:t xml:space="preserve">Anc. CPN</w:t>
            </w:r>
          </w:p>
        </w:tc>
        <w:tc>
          <w:tcPr>
            <w:tcW w:type="dxa" w:w="850"/>
            <w:shd w:fill="E8EDF2" w:color="auto" w:val="clear"/>
            <w:tcMar>
              <w:top w:type="dxa" w:w="60"/>
              <w:left w:type="dxa" w:w="100"/>
              <w:bottom w:type="dxa" w:w="60"/>
              <w:right w:type="dxa" w:w="100"/>
            </w:tcMar>
          </w:tcPr>
          <w:p>
            <w:r>
              <w:rPr>
                <w:b/>
                <w:bCs/>
                <w:i w:val="false"/>
                <w:iCs w:val="false"/>
                <w:sz w:val="19"/>
                <w:szCs w:val="19"/>
              </w:rPr>
              <w:t xml:space="preserve">Secteur</w:t>
            </w:r>
          </w:p>
        </w:tc>
        <w:tc>
          <w:tcPr>
            <w:tcW w:type="dxa" w:w="900"/>
            <w:shd w:fill="E8EDF2" w:color="auto" w:val="clear"/>
            <w:tcMar>
              <w:top w:type="dxa" w:w="60"/>
              <w:left w:type="dxa" w:w="100"/>
              <w:bottom w:type="dxa" w:w="60"/>
              <w:right w:type="dxa" w:w="100"/>
            </w:tcMar>
          </w:tcPr>
          <w:p>
            <w:r>
              <w:rPr>
                <w:b/>
                <w:bCs/>
                <w:i w:val="false"/>
                <w:iCs w:val="false"/>
                <w:sz w:val="19"/>
                <w:szCs w:val="19"/>
              </w:rPr>
              <w:t xml:space="preserve">Hôpital</w:t>
            </w:r>
          </w:p>
        </w:tc>
        <w:tc>
          <w:tcPr>
            <w:tcW w:type="dxa" w:w="876"/>
            <w:shd w:fill="E8EDF2" w:color="auto" w:val="clear"/>
            <w:tcMar>
              <w:top w:type="dxa" w:w="60"/>
              <w:left w:type="dxa" w:w="100"/>
              <w:bottom w:type="dxa" w:w="60"/>
              <w:right w:type="dxa" w:w="100"/>
            </w:tcMar>
          </w:tcPr>
          <w:p>
            <w:r>
              <w:rPr>
                <w:b/>
                <w:bCs/>
                <w:i w:val="false"/>
                <w:iCs w:val="false"/>
                <w:sz w:val="19"/>
                <w:szCs w:val="19"/>
              </w:rPr>
              <w:t xml:space="preserve">Volume</w:t>
            </w:r>
          </w:p>
        </w:tc>
        <w:tc>
          <w:tcPr>
            <w:tcW w:type="dxa" w:w="1200"/>
            <w:shd w:fill="E8EDF2" w:color="auto" w:val="clear"/>
            <w:tcMar>
              <w:top w:type="dxa" w:w="60"/>
              <w:left w:type="dxa" w:w="100"/>
              <w:bottom w:type="dxa" w:w="60"/>
              <w:right w:type="dxa" w:w="100"/>
            </w:tcMar>
          </w:tcPr>
          <w:p>
            <w:r>
              <w:rPr>
                <w:b/>
                <w:bCs/>
                <w:i w:val="false"/>
                <w:iCs w:val="false"/>
                <w:sz w:val="19"/>
                <w:szCs w:val="19"/>
              </w:rPr>
              <w:t xml:space="preserve">Langue</w:t>
            </w:r>
          </w:p>
        </w:tc>
      </w:tr>
      <w:tr>
        <w:trPr>
          <w:tblHeader w:val="off"/>
        </w:trPr>
        <w:tc>
          <w:tcPr>
            <w:tcW w:type="dxa" w:w="650"/>
            <w:tcMar>
              <w:top w:type="dxa" w:w="60"/>
              <w:left w:type="dxa" w:w="100"/>
              <w:bottom w:type="dxa" w:w="60"/>
              <w:right w:type="dxa" w:w="100"/>
            </w:tcMar>
          </w:tcPr>
          <w:p>
            <w:r>
              <w:rPr>
                <w:b w:val="false"/>
                <w:bCs w:val="false"/>
                <w:i w:val="false"/>
                <w:iCs w:val="false"/>
                <w:sz w:val="19"/>
                <w:szCs w:val="19"/>
              </w:rPr>
              <w:t xml:space="preserve">P01</w:t>
            </w:r>
          </w:p>
        </w:tc>
        <w:tc>
          <w:tcPr>
            <w:tcW w:type="dxa" w:w="650"/>
            <w:tcMar>
              <w:top w:type="dxa" w:w="60"/>
              <w:left w:type="dxa" w:w="100"/>
              <w:bottom w:type="dxa" w:w="60"/>
              <w:right w:type="dxa" w:w="100"/>
            </w:tcMar>
          </w:tcPr>
          <w:p>
            <w:r>
              <w:rPr>
                <w:b w:val="false"/>
                <w:bCs w:val="false"/>
                <w:i w:val="false"/>
                <w:iCs w:val="false"/>
                <w:sz w:val="19"/>
                <w:szCs w:val="19"/>
              </w:rPr>
              <w:t xml:space="preserve">1</w:t>
            </w:r>
          </w:p>
        </w:tc>
        <w:tc>
          <w:tcPr>
            <w:tcW w:type="dxa" w:w="800"/>
            <w:tcMar>
              <w:top w:type="dxa" w:w="60"/>
              <w:left w:type="dxa" w:w="100"/>
              <w:bottom w:type="dxa" w:w="60"/>
              <w:right w:type="dxa" w:w="100"/>
            </w:tcMar>
          </w:tcPr>
          <w:p>
            <w:r>
              <w:rPr>
                <w:b w:val="false"/>
                <w:bCs w:val="false"/>
                <w:i w:val="false"/>
                <w:iCs w:val="false"/>
                <w:sz w:val="19"/>
                <w:szCs w:val="19"/>
              </w:rPr>
              <w:t xml:space="preserve">CS03</w:t>
            </w:r>
          </w:p>
        </w:tc>
        <w:tc>
          <w:tcPr>
            <w:tcW w:type="dxa" w:w="1250"/>
            <w:tcMar>
              <w:top w:type="dxa" w:w="60"/>
              <w:left w:type="dxa" w:w="100"/>
              <w:bottom w:type="dxa" w:w="60"/>
              <w:right w:type="dxa" w:w="100"/>
            </w:tcMar>
          </w:tcPr>
          <w:p>
            <w:r>
              <w:rPr>
                <w:b w:val="false"/>
                <w:bCs w:val="false"/>
                <w:i w:val="false"/>
                <w:iCs w:val="false"/>
                <w:sz w:val="19"/>
                <w:szCs w:val="19"/>
              </w:rPr>
              <w:t xml:space="preserve">infirmier</w:t>
            </w:r>
          </w:p>
        </w:tc>
        <w:tc>
          <w:tcPr>
            <w:tcW w:type="dxa" w:w="850"/>
            <w:tcMar>
              <w:top w:type="dxa" w:w="60"/>
              <w:left w:type="dxa" w:w="100"/>
              <w:bottom w:type="dxa" w:w="60"/>
              <w:right w:type="dxa" w:w="100"/>
            </w:tcMar>
          </w:tcPr>
          <w:p>
            <w:r>
              <w:rPr>
                <w:b w:val="false"/>
                <w:bCs w:val="false"/>
                <w:i w:val="false"/>
                <w:iCs w:val="false"/>
                <w:sz w:val="19"/>
                <w:szCs w:val="19"/>
              </w:rPr>
              <w:t xml:space="preserve">oui</w:t>
            </w:r>
          </w:p>
        </w:tc>
        <w:tc>
          <w:tcPr>
            <w:tcW w:type="dxa" w:w="1000"/>
            <w:tcMar>
              <w:top w:type="dxa" w:w="60"/>
              <w:left w:type="dxa" w:w="100"/>
              <w:bottom w:type="dxa" w:w="60"/>
              <w:right w:type="dxa" w:w="100"/>
            </w:tcMar>
          </w:tcPr>
          <w:p>
            <w:r>
              <w:rPr>
                <w:b w:val="false"/>
                <w:bCs w:val="false"/>
                <w:i w:val="false"/>
                <w:iCs w:val="false"/>
                <w:sz w:val="19"/>
                <w:szCs w:val="19"/>
              </w:rPr>
              <w:t xml:space="preserve">&gt; 2 ans</w:t>
            </w:r>
          </w:p>
        </w:tc>
        <w:tc>
          <w:tcPr>
            <w:tcW w:type="dxa" w:w="850"/>
            <w:tcMar>
              <w:top w:type="dxa" w:w="60"/>
              <w:left w:type="dxa" w:w="100"/>
              <w:bottom w:type="dxa" w:w="60"/>
              <w:right w:type="dxa" w:w="100"/>
            </w:tcMar>
          </w:tcPr>
          <w:p>
            <w:r>
              <w:rPr>
                <w:b w:val="false"/>
                <w:bCs w:val="false"/>
                <w:i w:val="false"/>
                <w:iCs w:val="false"/>
                <w:sz w:val="19"/>
                <w:szCs w:val="19"/>
              </w:rPr>
              <w:t xml:space="preserve">urbain</w:t>
            </w:r>
          </w:p>
        </w:tc>
        <w:tc>
          <w:tcPr>
            <w:tcW w:type="dxa" w:w="900"/>
            <w:tcMar>
              <w:top w:type="dxa" w:w="60"/>
              <w:left w:type="dxa" w:w="100"/>
              <w:bottom w:type="dxa" w:w="60"/>
              <w:right w:type="dxa" w:w="100"/>
            </w:tcMar>
          </w:tcPr>
          <w:p>
            <w:r>
              <w:rPr>
                <w:b w:val="false"/>
                <w:bCs w:val="false"/>
                <w:i w:val="false"/>
                <w:iCs w:val="false"/>
                <w:sz w:val="19"/>
                <w:szCs w:val="19"/>
              </w:rPr>
              <w:t xml:space="preserve">proche</w:t>
            </w:r>
          </w:p>
        </w:tc>
        <w:tc>
          <w:tcPr>
            <w:tcW w:type="dxa" w:w="876"/>
            <w:tcMar>
              <w:top w:type="dxa" w:w="60"/>
              <w:left w:type="dxa" w:w="100"/>
              <w:bottom w:type="dxa" w:w="60"/>
              <w:right w:type="dxa" w:w="100"/>
            </w:tcMar>
          </w:tcPr>
          <w:p>
            <w:r>
              <w:rPr>
                <w:b w:val="false"/>
                <w:bCs w:val="false"/>
                <w:i w:val="false"/>
                <w:iCs w:val="false"/>
                <w:sz w:val="19"/>
                <w:szCs w:val="19"/>
              </w:rPr>
              <w:t xml:space="preserve">élevé</w:t>
            </w:r>
          </w:p>
        </w:tc>
        <w:tc>
          <w:tcPr>
            <w:tcW w:type="dxa" w:w="1200"/>
            <w:tcMar>
              <w:top w:type="dxa" w:w="60"/>
              <w:left w:type="dxa" w:w="100"/>
              <w:bottom w:type="dxa" w:w="60"/>
              <w:right w:type="dxa" w:w="100"/>
            </w:tcMar>
          </w:tcPr>
          <w:p>
            <w:r>
              <w:rPr>
                <w:b w:val="false"/>
                <w:bCs w:val="false"/>
                <w:i w:val="false"/>
                <w:iCs w:val="false"/>
                <w:sz w:val="19"/>
                <w:szCs w:val="19"/>
              </w:rPr>
              <w:t xml:space="preserve">kinya.</w:t>
            </w:r>
          </w:p>
        </w:tc>
      </w:tr>
      <w:tr>
        <w:trPr>
          <w:tblHeader w:val="off"/>
        </w:trPr>
        <w:tc>
          <w:tcPr>
            <w:tcW w:type="dxa" w:w="650"/>
            <w:tcMar>
              <w:top w:type="dxa" w:w="60"/>
              <w:left w:type="dxa" w:w="100"/>
              <w:bottom w:type="dxa" w:w="60"/>
              <w:right w:type="dxa" w:w="100"/>
            </w:tcMar>
          </w:tcPr>
          <w:p>
            <w:r>
              <w:rPr>
                <w:b w:val="false"/>
                <w:bCs w:val="false"/>
                <w:i w:val="false"/>
                <w:iCs w:val="false"/>
                <w:sz w:val="19"/>
                <w:szCs w:val="19"/>
              </w:rPr>
              <w:t xml:space="preserve">P02</w:t>
            </w:r>
          </w:p>
        </w:tc>
        <w:tc>
          <w:tcPr>
            <w:tcW w:type="dxa" w:w="650"/>
            <w:tcMar>
              <w:top w:type="dxa" w:w="60"/>
              <w:left w:type="dxa" w:w="100"/>
              <w:bottom w:type="dxa" w:w="60"/>
              <w:right w:type="dxa" w:w="100"/>
            </w:tcMar>
          </w:tcPr>
          <w:p>
            <w:r>
              <w:rPr>
                <w:b w:val="false"/>
                <w:bCs w:val="false"/>
                <w:i w:val="false"/>
                <w:iCs w:val="false"/>
                <w:sz w:val="19"/>
                <w:szCs w:val="19"/>
              </w:rPr>
              <w:t xml:space="preserve">1</w:t>
            </w:r>
          </w:p>
        </w:tc>
        <w:tc>
          <w:tcPr>
            <w:tcW w:type="dxa" w:w="800"/>
            <w:tcMar>
              <w:top w:type="dxa" w:w="60"/>
              <w:left w:type="dxa" w:w="100"/>
              <w:bottom w:type="dxa" w:w="60"/>
              <w:right w:type="dxa" w:w="100"/>
            </w:tcMar>
          </w:tcPr>
          <w:p>
            <w:r>
              <w:rPr>
                <w:b w:val="false"/>
                <w:bCs w:val="false"/>
                <w:i w:val="false"/>
                <w:iCs w:val="false"/>
                <w:sz w:val="19"/>
                <w:szCs w:val="19"/>
              </w:rPr>
              <w:t xml:space="preserve">CS03</w:t>
            </w:r>
          </w:p>
        </w:tc>
        <w:tc>
          <w:tcPr>
            <w:tcW w:type="dxa" w:w="1250"/>
            <w:tcMar>
              <w:top w:type="dxa" w:w="60"/>
              <w:left w:type="dxa" w:w="100"/>
              <w:bottom w:type="dxa" w:w="60"/>
              <w:right w:type="dxa" w:w="100"/>
            </w:tcMar>
          </w:tcPr>
          <w:p>
            <w:r>
              <w:rPr>
                <w:b w:val="false"/>
                <w:bCs w:val="false"/>
                <w:i w:val="false"/>
                <w:iCs w:val="false"/>
                <w:sz w:val="19"/>
                <w:szCs w:val="19"/>
              </w:rPr>
              <w:t xml:space="preserve">sage-femme</w:t>
            </w:r>
          </w:p>
        </w:tc>
        <w:tc>
          <w:tcPr>
            <w:tcW w:type="dxa" w:w="850"/>
            <w:tcMar>
              <w:top w:type="dxa" w:w="60"/>
              <w:left w:type="dxa" w:w="100"/>
              <w:bottom w:type="dxa" w:w="60"/>
              <w:right w:type="dxa" w:w="100"/>
            </w:tcMar>
          </w:tcPr>
          <w:p>
            <w:r>
              <w:rPr>
                <w:b w:val="false"/>
                <w:bCs w:val="false"/>
                <w:i w:val="false"/>
                <w:iCs w:val="false"/>
                <w:sz w:val="19"/>
                <w:szCs w:val="19"/>
              </w:rPr>
              <w:t xml:space="preserve">non</w:t>
            </w:r>
          </w:p>
        </w:tc>
        <w:tc>
          <w:tcPr>
            <w:tcW w:type="dxa" w:w="1000"/>
            <w:tcMar>
              <w:top w:type="dxa" w:w="60"/>
              <w:left w:type="dxa" w:w="100"/>
              <w:bottom w:type="dxa" w:w="60"/>
              <w:right w:type="dxa" w:w="100"/>
            </w:tcMar>
          </w:tcPr>
          <w:p>
            <w:r>
              <w:rPr>
                <w:b w:val="false"/>
                <w:bCs w:val="false"/>
                <w:i w:val="false"/>
                <w:iCs w:val="false"/>
                <w:sz w:val="19"/>
                <w:szCs w:val="19"/>
              </w:rPr>
              <w:t xml:space="preserve">&gt; 2 ans</w:t>
            </w:r>
          </w:p>
        </w:tc>
        <w:tc>
          <w:tcPr>
            <w:tcW w:type="dxa" w:w="850"/>
            <w:tcMar>
              <w:top w:type="dxa" w:w="60"/>
              <w:left w:type="dxa" w:w="100"/>
              <w:bottom w:type="dxa" w:w="60"/>
              <w:right w:type="dxa" w:w="100"/>
            </w:tcMar>
          </w:tcPr>
          <w:p>
            <w:r>
              <w:rPr>
                <w:b w:val="false"/>
                <w:bCs w:val="false"/>
                <w:i w:val="false"/>
                <w:iCs w:val="false"/>
                <w:sz w:val="19"/>
                <w:szCs w:val="19"/>
              </w:rPr>
              <w:t xml:space="preserve">urbain</w:t>
            </w:r>
          </w:p>
        </w:tc>
        <w:tc>
          <w:tcPr>
            <w:tcW w:type="dxa" w:w="900"/>
            <w:tcMar>
              <w:top w:type="dxa" w:w="60"/>
              <w:left w:type="dxa" w:w="100"/>
              <w:bottom w:type="dxa" w:w="60"/>
              <w:right w:type="dxa" w:w="100"/>
            </w:tcMar>
          </w:tcPr>
          <w:p>
            <w:r>
              <w:rPr>
                <w:b w:val="false"/>
                <w:bCs w:val="false"/>
                <w:i w:val="false"/>
                <w:iCs w:val="false"/>
                <w:sz w:val="19"/>
                <w:szCs w:val="19"/>
              </w:rPr>
              <w:t xml:space="preserve">proche</w:t>
            </w:r>
          </w:p>
        </w:tc>
        <w:tc>
          <w:tcPr>
            <w:tcW w:type="dxa" w:w="876"/>
            <w:tcMar>
              <w:top w:type="dxa" w:w="60"/>
              <w:left w:type="dxa" w:w="100"/>
              <w:bottom w:type="dxa" w:w="60"/>
              <w:right w:type="dxa" w:w="100"/>
            </w:tcMar>
          </w:tcPr>
          <w:p>
            <w:r>
              <w:rPr>
                <w:b w:val="false"/>
                <w:bCs w:val="false"/>
                <w:i w:val="false"/>
                <w:iCs w:val="false"/>
                <w:sz w:val="19"/>
                <w:szCs w:val="19"/>
              </w:rPr>
              <w:t xml:space="preserve">élevé</w:t>
            </w:r>
          </w:p>
        </w:tc>
        <w:tc>
          <w:tcPr>
            <w:tcW w:type="dxa" w:w="1200"/>
            <w:tcMar>
              <w:top w:type="dxa" w:w="60"/>
              <w:left w:type="dxa" w:w="100"/>
              <w:bottom w:type="dxa" w:w="60"/>
              <w:right w:type="dxa" w:w="100"/>
            </w:tcMar>
          </w:tcPr>
          <w:p>
            <w:r>
              <w:rPr>
                <w:b w:val="false"/>
                <w:bCs w:val="false"/>
                <w:i w:val="false"/>
                <w:iCs w:val="false"/>
                <w:sz w:val="19"/>
                <w:szCs w:val="19"/>
              </w:rPr>
              <w:t xml:space="preserve">franç.</w:t>
            </w:r>
          </w:p>
        </w:tc>
      </w:tr>
      <w:tr>
        <w:trPr>
          <w:tblHeader w:val="off"/>
        </w:trPr>
        <w:tc>
          <w:tcPr>
            <w:tcW w:type="dxa" w:w="650"/>
            <w:tcMar>
              <w:top w:type="dxa" w:w="60"/>
              <w:left w:type="dxa" w:w="100"/>
              <w:bottom w:type="dxa" w:w="60"/>
              <w:right w:type="dxa" w:w="100"/>
            </w:tcMar>
          </w:tcPr>
          <w:p>
            <w:r>
              <w:rPr>
                <w:b w:val="false"/>
                <w:bCs w:val="false"/>
                <w:i w:val="false"/>
                <w:iCs w:val="false"/>
                <w:sz w:val="19"/>
                <w:szCs w:val="19"/>
              </w:rPr>
              <w:t xml:space="preserve">P03</w:t>
            </w:r>
          </w:p>
        </w:tc>
        <w:tc>
          <w:tcPr>
            <w:tcW w:type="dxa" w:w="650"/>
            <w:tcMar>
              <w:top w:type="dxa" w:w="60"/>
              <w:left w:type="dxa" w:w="100"/>
              <w:bottom w:type="dxa" w:w="60"/>
              <w:right w:type="dxa" w:w="100"/>
            </w:tcMar>
          </w:tcPr>
          <w:p>
            <w:r>
              <w:rPr>
                <w:b w:val="false"/>
                <w:bCs w:val="false"/>
                <w:i w:val="false"/>
                <w:iCs w:val="false"/>
                <w:sz w:val="19"/>
                <w:szCs w:val="19"/>
              </w:rPr>
              <w:t xml:space="preserve">1</w:t>
            </w:r>
          </w:p>
        </w:tc>
        <w:tc>
          <w:tcPr>
            <w:tcW w:type="dxa" w:w="800"/>
            <w:tcMar>
              <w:top w:type="dxa" w:w="60"/>
              <w:left w:type="dxa" w:w="100"/>
              <w:bottom w:type="dxa" w:w="60"/>
              <w:right w:type="dxa" w:w="100"/>
            </w:tcMar>
          </w:tcPr>
          <w:p>
            <w:r>
              <w:rPr>
                <w:b w:val="false"/>
                <w:bCs w:val="false"/>
                <w:i w:val="false"/>
                <w:iCs w:val="false"/>
                <w:sz w:val="19"/>
                <w:szCs w:val="19"/>
              </w:rPr>
              <w:t xml:space="preserve">CS07</w:t>
            </w:r>
          </w:p>
        </w:tc>
        <w:tc>
          <w:tcPr>
            <w:tcW w:type="dxa" w:w="1250"/>
            <w:tcMar>
              <w:top w:type="dxa" w:w="60"/>
              <w:left w:type="dxa" w:w="100"/>
              <w:bottom w:type="dxa" w:w="60"/>
              <w:right w:type="dxa" w:w="100"/>
            </w:tcMar>
          </w:tcPr>
          <w:p>
            <w:r>
              <w:rPr>
                <w:b w:val="false"/>
                <w:bCs w:val="false"/>
                <w:i w:val="false"/>
                <w:iCs w:val="false"/>
                <w:sz w:val="19"/>
                <w:szCs w:val="19"/>
              </w:rPr>
              <w:t xml:space="preserve">sage-femme</w:t>
            </w:r>
          </w:p>
        </w:tc>
        <w:tc>
          <w:tcPr>
            <w:tcW w:type="dxa" w:w="850"/>
            <w:tcMar>
              <w:top w:type="dxa" w:w="60"/>
              <w:left w:type="dxa" w:w="100"/>
              <w:bottom w:type="dxa" w:w="60"/>
              <w:right w:type="dxa" w:w="100"/>
            </w:tcMar>
          </w:tcPr>
          <w:p>
            <w:r>
              <w:rPr>
                <w:b w:val="false"/>
                <w:bCs w:val="false"/>
                <w:i w:val="false"/>
                <w:iCs w:val="false"/>
                <w:sz w:val="19"/>
                <w:szCs w:val="19"/>
              </w:rPr>
              <w:t xml:space="preserve">non</w:t>
            </w:r>
          </w:p>
        </w:tc>
        <w:tc>
          <w:tcPr>
            <w:tcW w:type="dxa" w:w="1000"/>
            <w:tcMar>
              <w:top w:type="dxa" w:w="60"/>
              <w:left w:type="dxa" w:w="100"/>
              <w:bottom w:type="dxa" w:w="60"/>
              <w:right w:type="dxa" w:w="100"/>
            </w:tcMar>
          </w:tcPr>
          <w:p>
            <w:r>
              <w:rPr>
                <w:b w:val="false"/>
                <w:bCs w:val="false"/>
                <w:i w:val="false"/>
                <w:iCs w:val="false"/>
                <w:sz w:val="19"/>
                <w:szCs w:val="19"/>
              </w:rPr>
              <w:t xml:space="preserve">6 mois-2 ans</w:t>
            </w:r>
          </w:p>
        </w:tc>
        <w:tc>
          <w:tcPr>
            <w:tcW w:type="dxa" w:w="850"/>
            <w:tcMar>
              <w:top w:type="dxa" w:w="60"/>
              <w:left w:type="dxa" w:w="100"/>
              <w:bottom w:type="dxa" w:w="60"/>
              <w:right w:type="dxa" w:w="100"/>
            </w:tcMar>
          </w:tcPr>
          <w:p>
            <w:r>
              <w:rPr>
                <w:b w:val="false"/>
                <w:bCs w:val="false"/>
                <w:i w:val="false"/>
                <w:iCs w:val="false"/>
                <w:sz w:val="19"/>
                <w:szCs w:val="19"/>
              </w:rPr>
              <w:t xml:space="preserve">rural</w:t>
            </w:r>
          </w:p>
        </w:tc>
        <w:tc>
          <w:tcPr>
            <w:tcW w:type="dxa" w:w="900"/>
            <w:tcMar>
              <w:top w:type="dxa" w:w="60"/>
              <w:left w:type="dxa" w:w="100"/>
              <w:bottom w:type="dxa" w:w="60"/>
              <w:right w:type="dxa" w:w="100"/>
            </w:tcMar>
          </w:tcPr>
          <w:p>
            <w:r>
              <w:rPr>
                <w:b w:val="false"/>
                <w:bCs w:val="false"/>
                <w:i w:val="false"/>
                <w:iCs w:val="false"/>
                <w:sz w:val="19"/>
                <w:szCs w:val="19"/>
              </w:rPr>
              <w:t xml:space="preserve">éloignée</w:t>
            </w:r>
          </w:p>
        </w:tc>
        <w:tc>
          <w:tcPr>
            <w:tcW w:type="dxa" w:w="876"/>
            <w:tcMar>
              <w:top w:type="dxa" w:w="60"/>
              <w:left w:type="dxa" w:w="100"/>
              <w:bottom w:type="dxa" w:w="60"/>
              <w:right w:type="dxa" w:w="100"/>
            </w:tcMar>
          </w:tcPr>
          <w:p>
            <w:r>
              <w:rPr>
                <w:b w:val="false"/>
                <w:bCs w:val="false"/>
                <w:i w:val="false"/>
                <w:iCs w:val="false"/>
                <w:sz w:val="19"/>
                <w:szCs w:val="19"/>
              </w:rPr>
              <w:t xml:space="preserve">modéré</w:t>
            </w:r>
          </w:p>
        </w:tc>
        <w:tc>
          <w:tcPr>
            <w:tcW w:type="dxa" w:w="1200"/>
            <w:tcMar>
              <w:top w:type="dxa" w:w="60"/>
              <w:left w:type="dxa" w:w="100"/>
              <w:bottom w:type="dxa" w:w="60"/>
              <w:right w:type="dxa" w:w="100"/>
            </w:tcMar>
          </w:tcPr>
          <w:p>
            <w:r>
              <w:rPr>
                <w:b w:val="false"/>
                <w:bCs w:val="false"/>
                <w:i w:val="false"/>
                <w:iCs w:val="false"/>
                <w:sz w:val="19"/>
                <w:szCs w:val="19"/>
              </w:rPr>
              <w:t xml:space="preserve">kinya.</w:t>
            </w:r>
          </w:p>
        </w:tc>
      </w:tr>
      <w:tr>
        <w:trPr>
          <w:tblHeader w:val="off"/>
        </w:trPr>
        <w:tc>
          <w:tcPr>
            <w:tcW w:type="dxa" w:w="650"/>
            <w:tcMar>
              <w:top w:type="dxa" w:w="60"/>
              <w:left w:type="dxa" w:w="100"/>
              <w:bottom w:type="dxa" w:w="60"/>
              <w:right w:type="dxa" w:w="100"/>
            </w:tcMar>
          </w:tcPr>
          <w:p>
            <w:r>
              <w:rPr>
                <w:b w:val="false"/>
                <w:bCs w:val="false"/>
                <w:i w:val="false"/>
                <w:iCs w:val="false"/>
                <w:sz w:val="19"/>
                <w:szCs w:val="19"/>
              </w:rPr>
              <w:t xml:space="preserve">P04</w:t>
            </w:r>
          </w:p>
        </w:tc>
        <w:tc>
          <w:tcPr>
            <w:tcW w:type="dxa" w:w="650"/>
            <w:tcMar>
              <w:top w:type="dxa" w:w="60"/>
              <w:left w:type="dxa" w:w="100"/>
              <w:bottom w:type="dxa" w:w="60"/>
              <w:right w:type="dxa" w:w="100"/>
            </w:tcMar>
          </w:tcPr>
          <w:p>
            <w:r>
              <w:rPr>
                <w:b w:val="false"/>
                <w:bCs w:val="false"/>
                <w:i w:val="false"/>
                <w:iCs w:val="false"/>
                <w:sz w:val="19"/>
                <w:szCs w:val="19"/>
              </w:rPr>
              <w:t xml:space="preserve">1</w:t>
            </w:r>
          </w:p>
        </w:tc>
        <w:tc>
          <w:tcPr>
            <w:tcW w:type="dxa" w:w="800"/>
            <w:tcMar>
              <w:top w:type="dxa" w:w="60"/>
              <w:left w:type="dxa" w:w="100"/>
              <w:bottom w:type="dxa" w:w="60"/>
              <w:right w:type="dxa" w:w="100"/>
            </w:tcMar>
          </w:tcPr>
          <w:p>
            <w:r>
              <w:rPr>
                <w:b w:val="false"/>
                <w:bCs w:val="false"/>
                <w:i w:val="false"/>
                <w:iCs w:val="false"/>
                <w:sz w:val="19"/>
                <w:szCs w:val="19"/>
              </w:rPr>
              <w:t xml:space="preserve">CS07</w:t>
            </w:r>
          </w:p>
        </w:tc>
        <w:tc>
          <w:tcPr>
            <w:tcW w:type="dxa" w:w="1250"/>
            <w:tcMar>
              <w:top w:type="dxa" w:w="60"/>
              <w:left w:type="dxa" w:w="100"/>
              <w:bottom w:type="dxa" w:w="60"/>
              <w:right w:type="dxa" w:w="100"/>
            </w:tcMar>
          </w:tcPr>
          <w:p>
            <w:r>
              <w:rPr>
                <w:b w:val="false"/>
                <w:bCs w:val="false"/>
                <w:i w:val="false"/>
                <w:iCs w:val="false"/>
                <w:sz w:val="19"/>
                <w:szCs w:val="19"/>
              </w:rPr>
              <w:t xml:space="preserve">infirmier</w:t>
            </w:r>
          </w:p>
        </w:tc>
        <w:tc>
          <w:tcPr>
            <w:tcW w:type="dxa" w:w="850"/>
            <w:tcMar>
              <w:top w:type="dxa" w:w="60"/>
              <w:left w:type="dxa" w:w="100"/>
              <w:bottom w:type="dxa" w:w="60"/>
              <w:right w:type="dxa" w:w="100"/>
            </w:tcMar>
          </w:tcPr>
          <w:p>
            <w:r>
              <w:rPr>
                <w:b w:val="false"/>
                <w:bCs w:val="false"/>
                <w:i w:val="false"/>
                <w:iCs w:val="false"/>
                <w:sz w:val="19"/>
                <w:szCs w:val="19"/>
              </w:rPr>
              <w:t xml:space="preserve">non</w:t>
            </w:r>
          </w:p>
        </w:tc>
        <w:tc>
          <w:tcPr>
            <w:tcW w:type="dxa" w:w="1000"/>
            <w:tcMar>
              <w:top w:type="dxa" w:w="60"/>
              <w:left w:type="dxa" w:w="100"/>
              <w:bottom w:type="dxa" w:w="60"/>
              <w:right w:type="dxa" w:w="100"/>
            </w:tcMar>
          </w:tcPr>
          <w:p>
            <w:r>
              <w:rPr>
                <w:b w:val="false"/>
                <w:bCs w:val="false"/>
                <w:i w:val="false"/>
                <w:iCs w:val="false"/>
                <w:sz w:val="19"/>
                <w:szCs w:val="19"/>
              </w:rPr>
              <w:t xml:space="preserve">&gt; 2 ans</w:t>
            </w:r>
          </w:p>
        </w:tc>
        <w:tc>
          <w:tcPr>
            <w:tcW w:type="dxa" w:w="850"/>
            <w:tcMar>
              <w:top w:type="dxa" w:w="60"/>
              <w:left w:type="dxa" w:w="100"/>
              <w:bottom w:type="dxa" w:w="60"/>
              <w:right w:type="dxa" w:w="100"/>
            </w:tcMar>
          </w:tcPr>
          <w:p>
            <w:r>
              <w:rPr>
                <w:b w:val="false"/>
                <w:bCs w:val="false"/>
                <w:i w:val="false"/>
                <w:iCs w:val="false"/>
                <w:sz w:val="19"/>
                <w:szCs w:val="19"/>
              </w:rPr>
              <w:t xml:space="preserve">rural</w:t>
            </w:r>
          </w:p>
        </w:tc>
        <w:tc>
          <w:tcPr>
            <w:tcW w:type="dxa" w:w="900"/>
            <w:tcMar>
              <w:top w:type="dxa" w:w="60"/>
              <w:left w:type="dxa" w:w="100"/>
              <w:bottom w:type="dxa" w:w="60"/>
              <w:right w:type="dxa" w:w="100"/>
            </w:tcMar>
          </w:tcPr>
          <w:p>
            <w:r>
              <w:rPr>
                <w:b w:val="false"/>
                <w:bCs w:val="false"/>
                <w:i w:val="false"/>
                <w:iCs w:val="false"/>
                <w:sz w:val="19"/>
                <w:szCs w:val="19"/>
              </w:rPr>
              <w:t xml:space="preserve">éloignée</w:t>
            </w:r>
          </w:p>
        </w:tc>
        <w:tc>
          <w:tcPr>
            <w:tcW w:type="dxa" w:w="876"/>
            <w:tcMar>
              <w:top w:type="dxa" w:w="60"/>
              <w:left w:type="dxa" w:w="100"/>
              <w:bottom w:type="dxa" w:w="60"/>
              <w:right w:type="dxa" w:w="100"/>
            </w:tcMar>
          </w:tcPr>
          <w:p>
            <w:r>
              <w:rPr>
                <w:b w:val="false"/>
                <w:bCs w:val="false"/>
                <w:i w:val="false"/>
                <w:iCs w:val="false"/>
                <w:sz w:val="19"/>
                <w:szCs w:val="19"/>
              </w:rPr>
              <w:t xml:space="preserve">modéré</w:t>
            </w:r>
          </w:p>
        </w:tc>
        <w:tc>
          <w:tcPr>
            <w:tcW w:type="dxa" w:w="1200"/>
            <w:tcMar>
              <w:top w:type="dxa" w:w="60"/>
              <w:left w:type="dxa" w:w="100"/>
              <w:bottom w:type="dxa" w:w="60"/>
              <w:right w:type="dxa" w:w="100"/>
            </w:tcMar>
          </w:tcPr>
          <w:p>
            <w:r>
              <w:rPr>
                <w:b w:val="false"/>
                <w:bCs w:val="false"/>
                <w:i w:val="false"/>
                <w:iCs w:val="false"/>
                <w:sz w:val="19"/>
                <w:szCs w:val="19"/>
              </w:rPr>
              <w:t xml:space="preserve">kinya.</w:t>
            </w:r>
          </w:p>
        </w:tc>
      </w:tr>
      <w:tr>
        <w:trPr>
          <w:tblHeader w:val="off"/>
        </w:trPr>
        <w:tc>
          <w:tcPr>
            <w:tcW w:type="dxa" w:w="650"/>
            <w:tcMar>
              <w:top w:type="dxa" w:w="60"/>
              <w:left w:type="dxa" w:w="100"/>
              <w:bottom w:type="dxa" w:w="60"/>
              <w:right w:type="dxa" w:w="100"/>
            </w:tcMar>
          </w:tcPr>
          <w:p>
            <w:r>
              <w:rPr>
                <w:b w:val="false"/>
                <w:bCs w:val="false"/>
                <w:i w:val="false"/>
                <w:iCs w:val="false"/>
                <w:sz w:val="19"/>
                <w:szCs w:val="19"/>
              </w:rPr>
              <w:t xml:space="preserve">P05</w:t>
            </w:r>
          </w:p>
        </w:tc>
        <w:tc>
          <w:tcPr>
            <w:tcW w:type="dxa" w:w="650"/>
            <w:tcMar>
              <w:top w:type="dxa" w:w="60"/>
              <w:left w:type="dxa" w:w="100"/>
              <w:bottom w:type="dxa" w:w="60"/>
              <w:right w:type="dxa" w:w="100"/>
            </w:tcMar>
          </w:tcPr>
          <w:p>
            <w:r>
              <w:rPr>
                <w:b w:val="false"/>
                <w:bCs w:val="false"/>
                <w:i w:val="false"/>
                <w:iCs w:val="false"/>
                <w:sz w:val="19"/>
                <w:szCs w:val="19"/>
              </w:rPr>
              <w:t xml:space="preserve">1</w:t>
            </w:r>
          </w:p>
        </w:tc>
        <w:tc>
          <w:tcPr>
            <w:tcW w:type="dxa" w:w="800"/>
            <w:tcMar>
              <w:top w:type="dxa" w:w="60"/>
              <w:left w:type="dxa" w:w="100"/>
              <w:bottom w:type="dxa" w:w="60"/>
              <w:right w:type="dxa" w:w="100"/>
            </w:tcMar>
          </w:tcPr>
          <w:p>
            <w:r>
              <w:rPr>
                <w:b w:val="false"/>
                <w:bCs w:val="false"/>
                <w:i w:val="false"/>
                <w:iCs w:val="false"/>
                <w:sz w:val="19"/>
                <w:szCs w:val="19"/>
              </w:rPr>
              <w:t xml:space="preserve">CS11</w:t>
            </w:r>
          </w:p>
        </w:tc>
        <w:tc>
          <w:tcPr>
            <w:tcW w:type="dxa" w:w="1250"/>
            <w:tcMar>
              <w:top w:type="dxa" w:w="60"/>
              <w:left w:type="dxa" w:w="100"/>
              <w:bottom w:type="dxa" w:w="60"/>
              <w:right w:type="dxa" w:w="100"/>
            </w:tcMar>
          </w:tcPr>
          <w:p>
            <w:r>
              <w:rPr>
                <w:b w:val="false"/>
                <w:bCs w:val="false"/>
                <w:i w:val="false"/>
                <w:iCs w:val="false"/>
                <w:sz w:val="19"/>
                <w:szCs w:val="19"/>
              </w:rPr>
              <w:t xml:space="preserve">infirmier</w:t>
            </w:r>
          </w:p>
        </w:tc>
        <w:tc>
          <w:tcPr>
            <w:tcW w:type="dxa" w:w="850"/>
            <w:tcMar>
              <w:top w:type="dxa" w:w="60"/>
              <w:left w:type="dxa" w:w="100"/>
              <w:bottom w:type="dxa" w:w="60"/>
              <w:right w:type="dxa" w:w="100"/>
            </w:tcMar>
          </w:tcPr>
          <w:p>
            <w:r>
              <w:rPr>
                <w:b w:val="false"/>
                <w:bCs w:val="false"/>
                <w:i w:val="false"/>
                <w:iCs w:val="false"/>
                <w:sz w:val="19"/>
                <w:szCs w:val="19"/>
              </w:rPr>
              <w:t xml:space="preserve">oui</w:t>
            </w:r>
          </w:p>
        </w:tc>
        <w:tc>
          <w:tcPr>
            <w:tcW w:type="dxa" w:w="1000"/>
            <w:tcMar>
              <w:top w:type="dxa" w:w="60"/>
              <w:left w:type="dxa" w:w="100"/>
              <w:bottom w:type="dxa" w:w="60"/>
              <w:right w:type="dxa" w:w="100"/>
            </w:tcMar>
          </w:tcPr>
          <w:p>
            <w:r>
              <w:rPr>
                <w:b w:val="false"/>
                <w:bCs w:val="false"/>
                <w:i w:val="false"/>
                <w:iCs w:val="false"/>
                <w:sz w:val="19"/>
                <w:szCs w:val="19"/>
              </w:rPr>
              <w:t xml:space="preserve">&gt; 2 ans</w:t>
            </w:r>
          </w:p>
        </w:tc>
        <w:tc>
          <w:tcPr>
            <w:tcW w:type="dxa" w:w="850"/>
            <w:tcMar>
              <w:top w:type="dxa" w:w="60"/>
              <w:left w:type="dxa" w:w="100"/>
              <w:bottom w:type="dxa" w:w="60"/>
              <w:right w:type="dxa" w:w="100"/>
            </w:tcMar>
          </w:tcPr>
          <w:p>
            <w:r>
              <w:rPr>
                <w:b w:val="false"/>
                <w:bCs w:val="false"/>
                <w:i w:val="false"/>
                <w:iCs w:val="false"/>
                <w:sz w:val="19"/>
                <w:szCs w:val="19"/>
              </w:rPr>
              <w:t xml:space="preserve">rural</w:t>
            </w:r>
          </w:p>
        </w:tc>
        <w:tc>
          <w:tcPr>
            <w:tcW w:type="dxa" w:w="900"/>
            <w:tcMar>
              <w:top w:type="dxa" w:w="60"/>
              <w:left w:type="dxa" w:w="100"/>
              <w:bottom w:type="dxa" w:w="60"/>
              <w:right w:type="dxa" w:w="100"/>
            </w:tcMar>
          </w:tcPr>
          <w:p>
            <w:r>
              <w:rPr>
                <w:b w:val="false"/>
                <w:bCs w:val="false"/>
                <w:i w:val="false"/>
                <w:iCs w:val="false"/>
                <w:sz w:val="19"/>
                <w:szCs w:val="19"/>
              </w:rPr>
              <w:t xml:space="preserve">éloignée</w:t>
            </w:r>
          </w:p>
        </w:tc>
        <w:tc>
          <w:tcPr>
            <w:tcW w:type="dxa" w:w="876"/>
            <w:tcMar>
              <w:top w:type="dxa" w:w="60"/>
              <w:left w:type="dxa" w:w="100"/>
              <w:bottom w:type="dxa" w:w="60"/>
              <w:right w:type="dxa" w:w="100"/>
            </w:tcMar>
          </w:tcPr>
          <w:p>
            <w:r>
              <w:rPr>
                <w:b w:val="false"/>
                <w:bCs w:val="false"/>
                <w:i w:val="false"/>
                <w:iCs w:val="false"/>
                <w:sz w:val="19"/>
                <w:szCs w:val="19"/>
              </w:rPr>
              <w:t xml:space="preserve">modéré</w:t>
            </w:r>
          </w:p>
        </w:tc>
        <w:tc>
          <w:tcPr>
            <w:tcW w:type="dxa" w:w="1200"/>
            <w:tcMar>
              <w:top w:type="dxa" w:w="60"/>
              <w:left w:type="dxa" w:w="100"/>
              <w:bottom w:type="dxa" w:w="60"/>
              <w:right w:type="dxa" w:w="100"/>
            </w:tcMar>
          </w:tcPr>
          <w:p>
            <w:r>
              <w:rPr>
                <w:b w:val="false"/>
                <w:bCs w:val="false"/>
                <w:i w:val="false"/>
                <w:iCs w:val="false"/>
                <w:sz w:val="19"/>
                <w:szCs w:val="19"/>
              </w:rPr>
              <w:t xml:space="preserve">kinya.</w:t>
            </w:r>
          </w:p>
        </w:tc>
      </w:tr>
      <w:tr>
        <w:trPr>
          <w:tblHeader w:val="off"/>
        </w:trPr>
        <w:tc>
          <w:tcPr>
            <w:tcW w:type="dxa" w:w="650"/>
            <w:tcMar>
              <w:top w:type="dxa" w:w="60"/>
              <w:left w:type="dxa" w:w="100"/>
              <w:bottom w:type="dxa" w:w="60"/>
              <w:right w:type="dxa" w:w="100"/>
            </w:tcMar>
          </w:tcPr>
          <w:p>
            <w:r>
              <w:rPr>
                <w:b w:val="false"/>
                <w:bCs w:val="false"/>
                <w:i w:val="false"/>
                <w:iCs w:val="false"/>
                <w:sz w:val="19"/>
                <w:szCs w:val="19"/>
              </w:rPr>
              <w:t xml:space="preserve">P06</w:t>
            </w:r>
          </w:p>
        </w:tc>
        <w:tc>
          <w:tcPr>
            <w:tcW w:type="dxa" w:w="650"/>
            <w:tcMar>
              <w:top w:type="dxa" w:w="60"/>
              <w:left w:type="dxa" w:w="100"/>
              <w:bottom w:type="dxa" w:w="60"/>
              <w:right w:type="dxa" w:w="100"/>
            </w:tcMar>
          </w:tcPr>
          <w:p>
            <w:r>
              <w:rPr>
                <w:b w:val="false"/>
                <w:bCs w:val="false"/>
                <w:i w:val="false"/>
                <w:iCs w:val="false"/>
                <w:sz w:val="19"/>
                <w:szCs w:val="19"/>
              </w:rPr>
              <w:t xml:space="preserve">1</w:t>
            </w:r>
          </w:p>
        </w:tc>
        <w:tc>
          <w:tcPr>
            <w:tcW w:type="dxa" w:w="800"/>
            <w:tcMar>
              <w:top w:type="dxa" w:w="60"/>
              <w:left w:type="dxa" w:w="100"/>
              <w:bottom w:type="dxa" w:w="60"/>
              <w:right w:type="dxa" w:w="100"/>
            </w:tcMar>
          </w:tcPr>
          <w:p>
            <w:r>
              <w:rPr>
                <w:b w:val="false"/>
                <w:bCs w:val="false"/>
                <w:i w:val="false"/>
                <w:iCs w:val="false"/>
                <w:sz w:val="19"/>
                <w:szCs w:val="19"/>
              </w:rPr>
              <w:t xml:space="preserve">CS11</w:t>
            </w:r>
          </w:p>
        </w:tc>
        <w:tc>
          <w:tcPr>
            <w:tcW w:type="dxa" w:w="1250"/>
            <w:tcMar>
              <w:top w:type="dxa" w:w="60"/>
              <w:left w:type="dxa" w:w="100"/>
              <w:bottom w:type="dxa" w:w="60"/>
              <w:right w:type="dxa" w:w="100"/>
            </w:tcMar>
          </w:tcPr>
          <w:p>
            <w:r>
              <w:rPr>
                <w:b w:val="false"/>
                <w:bCs w:val="false"/>
                <w:i w:val="false"/>
                <w:iCs w:val="false"/>
                <w:sz w:val="19"/>
                <w:szCs w:val="19"/>
              </w:rPr>
              <w:t xml:space="preserve">sage-femme</w:t>
            </w:r>
          </w:p>
        </w:tc>
        <w:tc>
          <w:tcPr>
            <w:tcW w:type="dxa" w:w="850"/>
            <w:tcMar>
              <w:top w:type="dxa" w:w="60"/>
              <w:left w:type="dxa" w:w="100"/>
              <w:bottom w:type="dxa" w:w="60"/>
              <w:right w:type="dxa" w:w="100"/>
            </w:tcMar>
          </w:tcPr>
          <w:p>
            <w:r>
              <w:rPr>
                <w:b w:val="false"/>
                <w:bCs w:val="false"/>
                <w:i w:val="false"/>
                <w:iCs w:val="false"/>
                <w:sz w:val="19"/>
                <w:szCs w:val="19"/>
              </w:rPr>
              <w:t xml:space="preserve">non</w:t>
            </w:r>
          </w:p>
        </w:tc>
        <w:tc>
          <w:tcPr>
            <w:tcW w:type="dxa" w:w="1000"/>
            <w:tcMar>
              <w:top w:type="dxa" w:w="60"/>
              <w:left w:type="dxa" w:w="100"/>
              <w:bottom w:type="dxa" w:w="60"/>
              <w:right w:type="dxa" w:w="100"/>
            </w:tcMar>
          </w:tcPr>
          <w:p>
            <w:r>
              <w:rPr>
                <w:b w:val="false"/>
                <w:bCs w:val="false"/>
                <w:i w:val="false"/>
                <w:iCs w:val="false"/>
                <w:sz w:val="19"/>
                <w:szCs w:val="19"/>
              </w:rPr>
              <w:t xml:space="preserve">6 mois-2 ans</w:t>
            </w:r>
          </w:p>
        </w:tc>
        <w:tc>
          <w:tcPr>
            <w:tcW w:type="dxa" w:w="850"/>
            <w:tcMar>
              <w:top w:type="dxa" w:w="60"/>
              <w:left w:type="dxa" w:w="100"/>
              <w:bottom w:type="dxa" w:w="60"/>
              <w:right w:type="dxa" w:w="100"/>
            </w:tcMar>
          </w:tcPr>
          <w:p>
            <w:r>
              <w:rPr>
                <w:b w:val="false"/>
                <w:bCs w:val="false"/>
                <w:i w:val="false"/>
                <w:iCs w:val="false"/>
                <w:sz w:val="19"/>
                <w:szCs w:val="19"/>
              </w:rPr>
              <w:t xml:space="preserve">rural</w:t>
            </w:r>
          </w:p>
        </w:tc>
        <w:tc>
          <w:tcPr>
            <w:tcW w:type="dxa" w:w="900"/>
            <w:tcMar>
              <w:top w:type="dxa" w:w="60"/>
              <w:left w:type="dxa" w:w="100"/>
              <w:bottom w:type="dxa" w:w="60"/>
              <w:right w:type="dxa" w:w="100"/>
            </w:tcMar>
          </w:tcPr>
          <w:p>
            <w:r>
              <w:rPr>
                <w:b w:val="false"/>
                <w:bCs w:val="false"/>
                <w:i w:val="false"/>
                <w:iCs w:val="false"/>
                <w:sz w:val="19"/>
                <w:szCs w:val="19"/>
              </w:rPr>
              <w:t xml:space="preserve">éloignée</w:t>
            </w:r>
          </w:p>
        </w:tc>
        <w:tc>
          <w:tcPr>
            <w:tcW w:type="dxa" w:w="876"/>
            <w:tcMar>
              <w:top w:type="dxa" w:w="60"/>
              <w:left w:type="dxa" w:w="100"/>
              <w:bottom w:type="dxa" w:w="60"/>
              <w:right w:type="dxa" w:w="100"/>
            </w:tcMar>
          </w:tcPr>
          <w:p>
            <w:r>
              <w:rPr>
                <w:b w:val="false"/>
                <w:bCs w:val="false"/>
                <w:i w:val="false"/>
                <w:iCs w:val="false"/>
                <w:sz w:val="19"/>
                <w:szCs w:val="19"/>
              </w:rPr>
              <w:t xml:space="preserve">modéré</w:t>
            </w:r>
          </w:p>
        </w:tc>
        <w:tc>
          <w:tcPr>
            <w:tcW w:type="dxa" w:w="1200"/>
            <w:tcMar>
              <w:top w:type="dxa" w:w="60"/>
              <w:left w:type="dxa" w:w="100"/>
              <w:bottom w:type="dxa" w:w="60"/>
              <w:right w:type="dxa" w:w="100"/>
            </w:tcMar>
          </w:tcPr>
          <w:p>
            <w:r>
              <w:rPr>
                <w:b w:val="false"/>
                <w:bCs w:val="false"/>
                <w:i w:val="false"/>
                <w:iCs w:val="false"/>
                <w:sz w:val="19"/>
                <w:szCs w:val="19"/>
              </w:rPr>
              <w:t xml:space="preserve">kinya.</w:t>
            </w:r>
          </w:p>
        </w:tc>
      </w:tr>
      <w:tr>
        <w:trPr>
          <w:tblHeader w:val="off"/>
        </w:trPr>
        <w:tc>
          <w:tcPr>
            <w:tcW w:type="dxa" w:w="650"/>
            <w:tcMar>
              <w:top w:type="dxa" w:w="60"/>
              <w:left w:type="dxa" w:w="100"/>
              <w:bottom w:type="dxa" w:w="60"/>
              <w:right w:type="dxa" w:w="100"/>
            </w:tcMar>
          </w:tcPr>
          <w:p>
            <w:r>
              <w:rPr>
                <w:b w:val="false"/>
                <w:bCs w:val="false"/>
                <w:i w:val="false"/>
                <w:iCs w:val="false"/>
                <w:sz w:val="19"/>
                <w:szCs w:val="19"/>
              </w:rPr>
              <w:t xml:space="preserve">P07</w:t>
            </w:r>
          </w:p>
        </w:tc>
        <w:tc>
          <w:tcPr>
            <w:tcW w:type="dxa" w:w="650"/>
            <w:tcMar>
              <w:top w:type="dxa" w:w="60"/>
              <w:left w:type="dxa" w:w="100"/>
              <w:bottom w:type="dxa" w:w="60"/>
              <w:right w:type="dxa" w:w="100"/>
            </w:tcMar>
          </w:tcPr>
          <w:p>
            <w:r>
              <w:rPr>
                <w:b w:val="false"/>
                <w:bCs w:val="false"/>
                <w:i w:val="false"/>
                <w:iCs w:val="false"/>
                <w:sz w:val="19"/>
                <w:szCs w:val="19"/>
              </w:rPr>
              <w:t xml:space="preserve">1</w:t>
            </w:r>
          </w:p>
        </w:tc>
        <w:tc>
          <w:tcPr>
            <w:tcW w:type="dxa" w:w="800"/>
            <w:tcMar>
              <w:top w:type="dxa" w:w="60"/>
              <w:left w:type="dxa" w:w="100"/>
              <w:bottom w:type="dxa" w:w="60"/>
              <w:right w:type="dxa" w:w="100"/>
            </w:tcMar>
          </w:tcPr>
          <w:p>
            <w:r>
              <w:rPr>
                <w:b w:val="false"/>
                <w:bCs w:val="false"/>
                <w:i w:val="false"/>
                <w:iCs w:val="false"/>
                <w:sz w:val="19"/>
                <w:szCs w:val="19"/>
              </w:rPr>
              <w:t xml:space="preserve">CS02</w:t>
            </w:r>
          </w:p>
        </w:tc>
        <w:tc>
          <w:tcPr>
            <w:tcW w:type="dxa" w:w="1250"/>
            <w:tcMar>
              <w:top w:type="dxa" w:w="60"/>
              <w:left w:type="dxa" w:w="100"/>
              <w:bottom w:type="dxa" w:w="60"/>
              <w:right w:type="dxa" w:w="100"/>
            </w:tcMar>
          </w:tcPr>
          <w:p>
            <w:r>
              <w:rPr>
                <w:b w:val="false"/>
                <w:bCs w:val="false"/>
                <w:i w:val="false"/>
                <w:iCs w:val="false"/>
                <w:sz w:val="19"/>
                <w:szCs w:val="19"/>
              </w:rPr>
              <w:t xml:space="preserve">sage-femme</w:t>
            </w:r>
          </w:p>
        </w:tc>
        <w:tc>
          <w:tcPr>
            <w:tcW w:type="dxa" w:w="850"/>
            <w:tcMar>
              <w:top w:type="dxa" w:w="60"/>
              <w:left w:type="dxa" w:w="100"/>
              <w:bottom w:type="dxa" w:w="60"/>
              <w:right w:type="dxa" w:w="100"/>
            </w:tcMar>
          </w:tcPr>
          <w:p>
            <w:r>
              <w:rPr>
                <w:b w:val="false"/>
                <w:bCs w:val="false"/>
                <w:i w:val="false"/>
                <w:iCs w:val="false"/>
                <w:sz w:val="19"/>
                <w:szCs w:val="19"/>
              </w:rPr>
              <w:t xml:space="preserve">non</w:t>
            </w:r>
          </w:p>
        </w:tc>
        <w:tc>
          <w:tcPr>
            <w:tcW w:type="dxa" w:w="1000"/>
            <w:tcMar>
              <w:top w:type="dxa" w:w="60"/>
              <w:left w:type="dxa" w:w="100"/>
              <w:bottom w:type="dxa" w:w="60"/>
              <w:right w:type="dxa" w:w="100"/>
            </w:tcMar>
          </w:tcPr>
          <w:p>
            <w:r>
              <w:rPr>
                <w:b w:val="false"/>
                <w:bCs w:val="false"/>
                <w:i w:val="false"/>
                <w:iCs w:val="false"/>
                <w:sz w:val="19"/>
                <w:szCs w:val="19"/>
              </w:rPr>
              <w:t xml:space="preserve">&gt; 2 ans</w:t>
            </w:r>
          </w:p>
        </w:tc>
        <w:tc>
          <w:tcPr>
            <w:tcW w:type="dxa" w:w="850"/>
            <w:tcMar>
              <w:top w:type="dxa" w:w="60"/>
              <w:left w:type="dxa" w:w="100"/>
              <w:bottom w:type="dxa" w:w="60"/>
              <w:right w:type="dxa" w:w="100"/>
            </w:tcMar>
          </w:tcPr>
          <w:p>
            <w:r>
              <w:rPr>
                <w:b w:val="false"/>
                <w:bCs w:val="false"/>
                <w:i w:val="false"/>
                <w:iCs w:val="false"/>
                <w:sz w:val="19"/>
                <w:szCs w:val="19"/>
              </w:rPr>
              <w:t xml:space="preserve">urbain</w:t>
            </w:r>
          </w:p>
        </w:tc>
        <w:tc>
          <w:tcPr>
            <w:tcW w:type="dxa" w:w="900"/>
            <w:tcMar>
              <w:top w:type="dxa" w:w="60"/>
              <w:left w:type="dxa" w:w="100"/>
              <w:bottom w:type="dxa" w:w="60"/>
              <w:right w:type="dxa" w:w="100"/>
            </w:tcMar>
          </w:tcPr>
          <w:p>
            <w:r>
              <w:rPr>
                <w:b w:val="false"/>
                <w:bCs w:val="false"/>
                <w:i w:val="false"/>
                <w:iCs w:val="false"/>
                <w:sz w:val="19"/>
                <w:szCs w:val="19"/>
              </w:rPr>
              <w:t xml:space="preserve">proche</w:t>
            </w:r>
          </w:p>
        </w:tc>
        <w:tc>
          <w:tcPr>
            <w:tcW w:type="dxa" w:w="876"/>
            <w:tcMar>
              <w:top w:type="dxa" w:w="60"/>
              <w:left w:type="dxa" w:w="100"/>
              <w:bottom w:type="dxa" w:w="60"/>
              <w:right w:type="dxa" w:w="100"/>
            </w:tcMar>
          </w:tcPr>
          <w:p>
            <w:r>
              <w:rPr>
                <w:b w:val="false"/>
                <w:bCs w:val="false"/>
                <w:i w:val="false"/>
                <w:iCs w:val="false"/>
                <w:sz w:val="19"/>
                <w:szCs w:val="19"/>
              </w:rPr>
              <w:t xml:space="preserve">élevé</w:t>
            </w:r>
          </w:p>
        </w:tc>
        <w:tc>
          <w:tcPr>
            <w:tcW w:type="dxa" w:w="1200"/>
            <w:tcMar>
              <w:top w:type="dxa" w:w="60"/>
              <w:left w:type="dxa" w:w="100"/>
              <w:bottom w:type="dxa" w:w="60"/>
              <w:right w:type="dxa" w:w="100"/>
            </w:tcMar>
          </w:tcPr>
          <w:p>
            <w:r>
              <w:rPr>
                <w:b w:val="false"/>
                <w:bCs w:val="false"/>
                <w:i w:val="false"/>
                <w:iCs w:val="false"/>
                <w:sz w:val="19"/>
                <w:szCs w:val="19"/>
              </w:rPr>
              <w:t xml:space="preserve">franç.</w:t>
            </w:r>
          </w:p>
        </w:tc>
      </w:tr>
      <w:tr>
        <w:trPr>
          <w:tblHeader w:val="off"/>
        </w:trPr>
        <w:tc>
          <w:tcPr>
            <w:tcW w:type="dxa" w:w="650"/>
            <w:tcMar>
              <w:top w:type="dxa" w:w="60"/>
              <w:left w:type="dxa" w:w="100"/>
              <w:bottom w:type="dxa" w:w="60"/>
              <w:right w:type="dxa" w:w="100"/>
            </w:tcMar>
          </w:tcPr>
          <w:p>
            <w:r>
              <w:rPr>
                <w:b w:val="false"/>
                <w:bCs w:val="false"/>
                <w:i w:val="false"/>
                <w:iCs w:val="false"/>
                <w:sz w:val="19"/>
                <w:szCs w:val="19"/>
              </w:rPr>
              <w:t xml:space="preserve">P08</w:t>
            </w:r>
          </w:p>
        </w:tc>
        <w:tc>
          <w:tcPr>
            <w:tcW w:type="dxa" w:w="650"/>
            <w:tcMar>
              <w:top w:type="dxa" w:w="60"/>
              <w:left w:type="dxa" w:w="100"/>
              <w:bottom w:type="dxa" w:w="60"/>
              <w:right w:type="dxa" w:w="100"/>
            </w:tcMar>
          </w:tcPr>
          <w:p>
            <w:r>
              <w:rPr>
                <w:b w:val="false"/>
                <w:bCs w:val="false"/>
                <w:i w:val="false"/>
                <w:iCs w:val="false"/>
                <w:sz w:val="19"/>
                <w:szCs w:val="19"/>
              </w:rPr>
              <w:t xml:space="preserve">1</w:t>
            </w:r>
          </w:p>
        </w:tc>
        <w:tc>
          <w:tcPr>
            <w:tcW w:type="dxa" w:w="800"/>
            <w:tcMar>
              <w:top w:type="dxa" w:w="60"/>
              <w:left w:type="dxa" w:w="100"/>
              <w:bottom w:type="dxa" w:w="60"/>
              <w:right w:type="dxa" w:w="100"/>
            </w:tcMar>
          </w:tcPr>
          <w:p>
            <w:r>
              <w:rPr>
                <w:b w:val="false"/>
                <w:bCs w:val="false"/>
                <w:i w:val="false"/>
                <w:iCs w:val="false"/>
                <w:sz w:val="19"/>
                <w:szCs w:val="19"/>
              </w:rPr>
              <w:t xml:space="preserve">CS02</w:t>
            </w:r>
          </w:p>
        </w:tc>
        <w:tc>
          <w:tcPr>
            <w:tcW w:type="dxa" w:w="1250"/>
            <w:tcMar>
              <w:top w:type="dxa" w:w="60"/>
              <w:left w:type="dxa" w:w="100"/>
              <w:bottom w:type="dxa" w:w="60"/>
              <w:right w:type="dxa" w:w="100"/>
            </w:tcMar>
          </w:tcPr>
          <w:p>
            <w:r>
              <w:rPr>
                <w:b w:val="false"/>
                <w:bCs w:val="false"/>
                <w:i w:val="false"/>
                <w:iCs w:val="false"/>
                <w:sz w:val="19"/>
                <w:szCs w:val="19"/>
              </w:rPr>
              <w:t xml:space="preserve">infirmier</w:t>
            </w:r>
          </w:p>
        </w:tc>
        <w:tc>
          <w:tcPr>
            <w:tcW w:type="dxa" w:w="850"/>
            <w:tcMar>
              <w:top w:type="dxa" w:w="60"/>
              <w:left w:type="dxa" w:w="100"/>
              <w:bottom w:type="dxa" w:w="60"/>
              <w:right w:type="dxa" w:w="100"/>
            </w:tcMar>
          </w:tcPr>
          <w:p>
            <w:r>
              <w:rPr>
                <w:b w:val="false"/>
                <w:bCs w:val="false"/>
                <w:i w:val="false"/>
                <w:iCs w:val="false"/>
                <w:sz w:val="19"/>
                <w:szCs w:val="19"/>
              </w:rPr>
              <w:t xml:space="preserve">non</w:t>
            </w:r>
          </w:p>
        </w:tc>
        <w:tc>
          <w:tcPr>
            <w:tcW w:type="dxa" w:w="1000"/>
            <w:tcMar>
              <w:top w:type="dxa" w:w="60"/>
              <w:left w:type="dxa" w:w="100"/>
              <w:bottom w:type="dxa" w:w="60"/>
              <w:right w:type="dxa" w:w="100"/>
            </w:tcMar>
          </w:tcPr>
          <w:p>
            <w:r>
              <w:rPr>
                <w:b w:val="false"/>
                <w:bCs w:val="false"/>
                <w:i w:val="false"/>
                <w:iCs w:val="false"/>
                <w:sz w:val="19"/>
                <w:szCs w:val="19"/>
              </w:rPr>
              <w:t xml:space="preserve">6 mois-2 ans</w:t>
            </w:r>
          </w:p>
        </w:tc>
        <w:tc>
          <w:tcPr>
            <w:tcW w:type="dxa" w:w="850"/>
            <w:tcMar>
              <w:top w:type="dxa" w:w="60"/>
              <w:left w:type="dxa" w:w="100"/>
              <w:bottom w:type="dxa" w:w="60"/>
              <w:right w:type="dxa" w:w="100"/>
            </w:tcMar>
          </w:tcPr>
          <w:p>
            <w:r>
              <w:rPr>
                <w:b w:val="false"/>
                <w:bCs w:val="false"/>
                <w:i w:val="false"/>
                <w:iCs w:val="false"/>
                <w:sz w:val="19"/>
                <w:szCs w:val="19"/>
              </w:rPr>
              <w:t xml:space="preserve">urbain</w:t>
            </w:r>
          </w:p>
        </w:tc>
        <w:tc>
          <w:tcPr>
            <w:tcW w:type="dxa" w:w="900"/>
            <w:tcMar>
              <w:top w:type="dxa" w:w="60"/>
              <w:left w:type="dxa" w:w="100"/>
              <w:bottom w:type="dxa" w:w="60"/>
              <w:right w:type="dxa" w:w="100"/>
            </w:tcMar>
          </w:tcPr>
          <w:p>
            <w:r>
              <w:rPr>
                <w:b w:val="false"/>
                <w:bCs w:val="false"/>
                <w:i w:val="false"/>
                <w:iCs w:val="false"/>
                <w:sz w:val="19"/>
                <w:szCs w:val="19"/>
              </w:rPr>
              <w:t xml:space="preserve">proche</w:t>
            </w:r>
          </w:p>
        </w:tc>
        <w:tc>
          <w:tcPr>
            <w:tcW w:type="dxa" w:w="876"/>
            <w:tcMar>
              <w:top w:type="dxa" w:w="60"/>
              <w:left w:type="dxa" w:w="100"/>
              <w:bottom w:type="dxa" w:w="60"/>
              <w:right w:type="dxa" w:w="100"/>
            </w:tcMar>
          </w:tcPr>
          <w:p>
            <w:r>
              <w:rPr>
                <w:b w:val="false"/>
                <w:bCs w:val="false"/>
                <w:i w:val="false"/>
                <w:iCs w:val="false"/>
                <w:sz w:val="19"/>
                <w:szCs w:val="19"/>
              </w:rPr>
              <w:t xml:space="preserve">élevé</w:t>
            </w:r>
          </w:p>
        </w:tc>
        <w:tc>
          <w:tcPr>
            <w:tcW w:type="dxa" w:w="1200"/>
            <w:tcMar>
              <w:top w:type="dxa" w:w="60"/>
              <w:left w:type="dxa" w:w="100"/>
              <w:bottom w:type="dxa" w:w="60"/>
              <w:right w:type="dxa" w:w="100"/>
            </w:tcMar>
          </w:tcPr>
          <w:p>
            <w:r>
              <w:rPr>
                <w:b w:val="false"/>
                <w:bCs w:val="false"/>
                <w:i w:val="false"/>
                <w:iCs w:val="false"/>
                <w:sz w:val="19"/>
                <w:szCs w:val="19"/>
              </w:rPr>
              <w:t xml:space="preserve">kinya.</w:t>
            </w:r>
          </w:p>
        </w:tc>
      </w:tr>
      <w:tr>
        <w:trPr>
          <w:tblHeader w:val="off"/>
        </w:trPr>
        <w:tc>
          <w:tcPr>
            <w:tcW w:type="dxa" w:w="650"/>
            <w:tcMar>
              <w:top w:type="dxa" w:w="60"/>
              <w:left w:type="dxa" w:w="100"/>
              <w:bottom w:type="dxa" w:w="60"/>
              <w:right w:type="dxa" w:w="100"/>
            </w:tcMar>
          </w:tcPr>
          <w:p>
            <w:r>
              <w:rPr>
                <w:b w:val="false"/>
                <w:bCs w:val="false"/>
                <w:i w:val="false"/>
                <w:iCs w:val="false"/>
                <w:sz w:val="19"/>
                <w:szCs w:val="19"/>
              </w:rPr>
              <w:t xml:space="preserve">P09</w:t>
            </w:r>
          </w:p>
        </w:tc>
        <w:tc>
          <w:tcPr>
            <w:tcW w:type="dxa" w:w="650"/>
            <w:tcMar>
              <w:top w:type="dxa" w:w="60"/>
              <w:left w:type="dxa" w:w="100"/>
              <w:bottom w:type="dxa" w:w="60"/>
              <w:right w:type="dxa" w:w="100"/>
            </w:tcMar>
          </w:tcPr>
          <w:p>
            <w:r>
              <w:rPr>
                <w:b w:val="false"/>
                <w:bCs w:val="false"/>
                <w:i w:val="false"/>
                <w:iCs w:val="false"/>
                <w:sz w:val="19"/>
                <w:szCs w:val="19"/>
              </w:rPr>
              <w:t xml:space="preserve">1</w:t>
            </w:r>
          </w:p>
        </w:tc>
        <w:tc>
          <w:tcPr>
            <w:tcW w:type="dxa" w:w="800"/>
            <w:tcMar>
              <w:top w:type="dxa" w:w="60"/>
              <w:left w:type="dxa" w:w="100"/>
              <w:bottom w:type="dxa" w:w="60"/>
              <w:right w:type="dxa" w:w="100"/>
            </w:tcMar>
          </w:tcPr>
          <w:p>
            <w:r>
              <w:rPr>
                <w:b w:val="false"/>
                <w:bCs w:val="false"/>
                <w:i w:val="false"/>
                <w:iCs w:val="false"/>
                <w:sz w:val="19"/>
                <w:szCs w:val="19"/>
              </w:rPr>
              <w:t xml:space="preserve">CS14</w:t>
            </w:r>
          </w:p>
        </w:tc>
        <w:tc>
          <w:tcPr>
            <w:tcW w:type="dxa" w:w="1250"/>
            <w:tcMar>
              <w:top w:type="dxa" w:w="60"/>
              <w:left w:type="dxa" w:w="100"/>
              <w:bottom w:type="dxa" w:w="60"/>
              <w:right w:type="dxa" w:w="100"/>
            </w:tcMar>
          </w:tcPr>
          <w:p>
            <w:r>
              <w:rPr>
                <w:b w:val="false"/>
                <w:bCs w:val="false"/>
                <w:i w:val="false"/>
                <w:iCs w:val="false"/>
                <w:sz w:val="19"/>
                <w:szCs w:val="19"/>
              </w:rPr>
              <w:t xml:space="preserve">infirmier</w:t>
            </w:r>
          </w:p>
        </w:tc>
        <w:tc>
          <w:tcPr>
            <w:tcW w:type="dxa" w:w="850"/>
            <w:tcMar>
              <w:top w:type="dxa" w:w="60"/>
              <w:left w:type="dxa" w:w="100"/>
              <w:bottom w:type="dxa" w:w="60"/>
              <w:right w:type="dxa" w:w="100"/>
            </w:tcMar>
          </w:tcPr>
          <w:p>
            <w:r>
              <w:rPr>
                <w:b w:val="false"/>
                <w:bCs w:val="false"/>
                <w:i w:val="false"/>
                <w:iCs w:val="false"/>
                <w:sz w:val="19"/>
                <w:szCs w:val="19"/>
              </w:rPr>
              <w:t xml:space="preserve">oui</w:t>
            </w:r>
          </w:p>
        </w:tc>
        <w:tc>
          <w:tcPr>
            <w:tcW w:type="dxa" w:w="1000"/>
            <w:tcMar>
              <w:top w:type="dxa" w:w="60"/>
              <w:left w:type="dxa" w:w="100"/>
              <w:bottom w:type="dxa" w:w="60"/>
              <w:right w:type="dxa" w:w="100"/>
            </w:tcMar>
          </w:tcPr>
          <w:p>
            <w:r>
              <w:rPr>
                <w:b w:val="false"/>
                <w:bCs w:val="false"/>
                <w:i w:val="false"/>
                <w:iCs w:val="false"/>
                <w:sz w:val="19"/>
                <w:szCs w:val="19"/>
              </w:rPr>
              <w:t xml:space="preserve">&gt; 2 ans</w:t>
            </w:r>
          </w:p>
        </w:tc>
        <w:tc>
          <w:tcPr>
            <w:tcW w:type="dxa" w:w="850"/>
            <w:tcMar>
              <w:top w:type="dxa" w:w="60"/>
              <w:left w:type="dxa" w:w="100"/>
              <w:bottom w:type="dxa" w:w="60"/>
              <w:right w:type="dxa" w:w="100"/>
            </w:tcMar>
          </w:tcPr>
          <w:p>
            <w:r>
              <w:rPr>
                <w:b w:val="false"/>
                <w:bCs w:val="false"/>
                <w:i w:val="false"/>
                <w:iCs w:val="false"/>
                <w:sz w:val="19"/>
                <w:szCs w:val="19"/>
              </w:rPr>
              <w:t xml:space="preserve">rural</w:t>
            </w:r>
          </w:p>
        </w:tc>
        <w:tc>
          <w:tcPr>
            <w:tcW w:type="dxa" w:w="900"/>
            <w:tcMar>
              <w:top w:type="dxa" w:w="60"/>
              <w:left w:type="dxa" w:w="100"/>
              <w:bottom w:type="dxa" w:w="60"/>
              <w:right w:type="dxa" w:w="100"/>
            </w:tcMar>
          </w:tcPr>
          <w:p>
            <w:r>
              <w:rPr>
                <w:b w:val="false"/>
                <w:bCs w:val="false"/>
                <w:i w:val="false"/>
                <w:iCs w:val="false"/>
                <w:sz w:val="19"/>
                <w:szCs w:val="19"/>
              </w:rPr>
              <w:t xml:space="preserve">éloignée</w:t>
            </w:r>
          </w:p>
        </w:tc>
        <w:tc>
          <w:tcPr>
            <w:tcW w:type="dxa" w:w="876"/>
            <w:tcMar>
              <w:top w:type="dxa" w:w="60"/>
              <w:left w:type="dxa" w:w="100"/>
              <w:bottom w:type="dxa" w:w="60"/>
              <w:right w:type="dxa" w:w="100"/>
            </w:tcMar>
          </w:tcPr>
          <w:p>
            <w:r>
              <w:rPr>
                <w:b w:val="false"/>
                <w:bCs w:val="false"/>
                <w:i w:val="false"/>
                <w:iCs w:val="false"/>
                <w:sz w:val="19"/>
                <w:szCs w:val="19"/>
              </w:rPr>
              <w:t xml:space="preserve">modéré</w:t>
            </w:r>
          </w:p>
        </w:tc>
        <w:tc>
          <w:tcPr>
            <w:tcW w:type="dxa" w:w="1200"/>
            <w:tcMar>
              <w:top w:type="dxa" w:w="60"/>
              <w:left w:type="dxa" w:w="100"/>
              <w:bottom w:type="dxa" w:w="60"/>
              <w:right w:type="dxa" w:w="100"/>
            </w:tcMar>
          </w:tcPr>
          <w:p>
            <w:r>
              <w:rPr>
                <w:b w:val="false"/>
                <w:bCs w:val="false"/>
                <w:i w:val="false"/>
                <w:iCs w:val="false"/>
                <w:sz w:val="19"/>
                <w:szCs w:val="19"/>
              </w:rPr>
              <w:t xml:space="preserve">kinya.</w:t>
            </w:r>
          </w:p>
        </w:tc>
      </w:tr>
      <w:tr>
        <w:trPr>
          <w:tblHeader w:val="off"/>
        </w:trPr>
        <w:tc>
          <w:tcPr>
            <w:tcW w:type="dxa" w:w="650"/>
            <w:tcMar>
              <w:top w:type="dxa" w:w="60"/>
              <w:left w:type="dxa" w:w="100"/>
              <w:bottom w:type="dxa" w:w="60"/>
              <w:right w:type="dxa" w:w="100"/>
            </w:tcMar>
          </w:tcPr>
          <w:p>
            <w:r>
              <w:rPr>
                <w:b w:val="false"/>
                <w:bCs w:val="false"/>
                <w:i w:val="false"/>
                <w:iCs w:val="false"/>
                <w:sz w:val="19"/>
                <w:szCs w:val="19"/>
              </w:rPr>
              <w:t xml:space="preserve">P10</w:t>
            </w:r>
          </w:p>
        </w:tc>
        <w:tc>
          <w:tcPr>
            <w:tcW w:type="dxa" w:w="650"/>
            <w:tcMar>
              <w:top w:type="dxa" w:w="60"/>
              <w:left w:type="dxa" w:w="100"/>
              <w:bottom w:type="dxa" w:w="60"/>
              <w:right w:type="dxa" w:w="100"/>
            </w:tcMar>
          </w:tcPr>
          <w:p>
            <w:r>
              <w:rPr>
                <w:b w:val="false"/>
                <w:bCs w:val="false"/>
                <w:i w:val="false"/>
                <w:iCs w:val="false"/>
                <w:sz w:val="19"/>
                <w:szCs w:val="19"/>
              </w:rPr>
              <w:t xml:space="preserve">1</w:t>
            </w:r>
          </w:p>
        </w:tc>
        <w:tc>
          <w:tcPr>
            <w:tcW w:type="dxa" w:w="800"/>
            <w:tcMar>
              <w:top w:type="dxa" w:w="60"/>
              <w:left w:type="dxa" w:w="100"/>
              <w:bottom w:type="dxa" w:w="60"/>
              <w:right w:type="dxa" w:w="100"/>
            </w:tcMar>
          </w:tcPr>
          <w:p>
            <w:r>
              <w:rPr>
                <w:b w:val="false"/>
                <w:bCs w:val="false"/>
                <w:i w:val="false"/>
                <w:iCs w:val="false"/>
                <w:sz w:val="19"/>
                <w:szCs w:val="19"/>
              </w:rPr>
              <w:t xml:space="preserve">CS14</w:t>
            </w:r>
          </w:p>
        </w:tc>
        <w:tc>
          <w:tcPr>
            <w:tcW w:type="dxa" w:w="1250"/>
            <w:tcMar>
              <w:top w:type="dxa" w:w="60"/>
              <w:left w:type="dxa" w:w="100"/>
              <w:bottom w:type="dxa" w:w="60"/>
              <w:right w:type="dxa" w:w="100"/>
            </w:tcMar>
          </w:tcPr>
          <w:p>
            <w:r>
              <w:rPr>
                <w:b w:val="false"/>
                <w:bCs w:val="false"/>
                <w:i w:val="false"/>
                <w:iCs w:val="false"/>
                <w:sz w:val="19"/>
                <w:szCs w:val="19"/>
              </w:rPr>
              <w:t xml:space="preserve">sage-femme</w:t>
            </w:r>
          </w:p>
        </w:tc>
        <w:tc>
          <w:tcPr>
            <w:tcW w:type="dxa" w:w="850"/>
            <w:tcMar>
              <w:top w:type="dxa" w:w="60"/>
              <w:left w:type="dxa" w:w="100"/>
              <w:bottom w:type="dxa" w:w="60"/>
              <w:right w:type="dxa" w:w="100"/>
            </w:tcMar>
          </w:tcPr>
          <w:p>
            <w:r>
              <w:rPr>
                <w:b w:val="false"/>
                <w:bCs w:val="false"/>
                <w:i w:val="false"/>
                <w:iCs w:val="false"/>
                <w:sz w:val="19"/>
                <w:szCs w:val="19"/>
              </w:rPr>
              <w:t xml:space="preserve">non</w:t>
            </w:r>
          </w:p>
        </w:tc>
        <w:tc>
          <w:tcPr>
            <w:tcW w:type="dxa" w:w="1000"/>
            <w:tcMar>
              <w:top w:type="dxa" w:w="60"/>
              <w:left w:type="dxa" w:w="100"/>
              <w:bottom w:type="dxa" w:w="60"/>
              <w:right w:type="dxa" w:w="100"/>
            </w:tcMar>
          </w:tcPr>
          <w:p>
            <w:r>
              <w:rPr>
                <w:b w:val="false"/>
                <w:bCs w:val="false"/>
                <w:i w:val="false"/>
                <w:iCs w:val="false"/>
                <w:sz w:val="19"/>
                <w:szCs w:val="19"/>
              </w:rPr>
              <w:t xml:space="preserve">&gt; 2 ans</w:t>
            </w:r>
          </w:p>
        </w:tc>
        <w:tc>
          <w:tcPr>
            <w:tcW w:type="dxa" w:w="850"/>
            <w:tcMar>
              <w:top w:type="dxa" w:w="60"/>
              <w:left w:type="dxa" w:w="100"/>
              <w:bottom w:type="dxa" w:w="60"/>
              <w:right w:type="dxa" w:w="100"/>
            </w:tcMar>
          </w:tcPr>
          <w:p>
            <w:r>
              <w:rPr>
                <w:b w:val="false"/>
                <w:bCs w:val="false"/>
                <w:i w:val="false"/>
                <w:iCs w:val="false"/>
                <w:sz w:val="19"/>
                <w:szCs w:val="19"/>
              </w:rPr>
              <w:t xml:space="preserve">rural</w:t>
            </w:r>
          </w:p>
        </w:tc>
        <w:tc>
          <w:tcPr>
            <w:tcW w:type="dxa" w:w="900"/>
            <w:tcMar>
              <w:top w:type="dxa" w:w="60"/>
              <w:left w:type="dxa" w:w="100"/>
              <w:bottom w:type="dxa" w:w="60"/>
              <w:right w:type="dxa" w:w="100"/>
            </w:tcMar>
          </w:tcPr>
          <w:p>
            <w:r>
              <w:rPr>
                <w:b w:val="false"/>
                <w:bCs w:val="false"/>
                <w:i w:val="false"/>
                <w:iCs w:val="false"/>
                <w:sz w:val="19"/>
                <w:szCs w:val="19"/>
              </w:rPr>
              <w:t xml:space="preserve">éloignée</w:t>
            </w:r>
          </w:p>
        </w:tc>
        <w:tc>
          <w:tcPr>
            <w:tcW w:type="dxa" w:w="876"/>
            <w:tcMar>
              <w:top w:type="dxa" w:w="60"/>
              <w:left w:type="dxa" w:w="100"/>
              <w:bottom w:type="dxa" w:w="60"/>
              <w:right w:type="dxa" w:w="100"/>
            </w:tcMar>
          </w:tcPr>
          <w:p>
            <w:r>
              <w:rPr>
                <w:b w:val="false"/>
                <w:bCs w:val="false"/>
                <w:i w:val="false"/>
                <w:iCs w:val="false"/>
                <w:sz w:val="19"/>
                <w:szCs w:val="19"/>
              </w:rPr>
              <w:t xml:space="preserve">modéré</w:t>
            </w:r>
          </w:p>
        </w:tc>
        <w:tc>
          <w:tcPr>
            <w:tcW w:type="dxa" w:w="1200"/>
            <w:tcMar>
              <w:top w:type="dxa" w:w="60"/>
              <w:left w:type="dxa" w:w="100"/>
              <w:bottom w:type="dxa" w:w="60"/>
              <w:right w:type="dxa" w:w="100"/>
            </w:tcMar>
          </w:tcPr>
          <w:p>
            <w:r>
              <w:rPr>
                <w:b w:val="false"/>
                <w:bCs w:val="false"/>
                <w:i w:val="false"/>
                <w:iCs w:val="false"/>
                <w:sz w:val="19"/>
                <w:szCs w:val="19"/>
              </w:rPr>
              <w:t xml:space="preserve">kinya.</w:t>
            </w:r>
          </w:p>
        </w:tc>
      </w:tr>
      <w:tr>
        <w:trPr>
          <w:tblHeader w:val="off"/>
        </w:trPr>
        <w:tc>
          <w:tcPr>
            <w:tcW w:type="dxa" w:w="650"/>
            <w:tcMar>
              <w:top w:type="dxa" w:w="60"/>
              <w:left w:type="dxa" w:w="100"/>
              <w:bottom w:type="dxa" w:w="60"/>
              <w:right w:type="dxa" w:w="100"/>
            </w:tcMar>
          </w:tcPr>
          <w:p>
            <w:r>
              <w:rPr>
                <w:b w:val="false"/>
                <w:bCs w:val="false"/>
                <w:i w:val="false"/>
                <w:iCs w:val="false"/>
                <w:sz w:val="19"/>
                <w:szCs w:val="19"/>
              </w:rPr>
              <w:t xml:space="preserve">P11</w:t>
            </w:r>
          </w:p>
        </w:tc>
        <w:tc>
          <w:tcPr>
            <w:tcW w:type="dxa" w:w="650"/>
            <w:tcMar>
              <w:top w:type="dxa" w:w="60"/>
              <w:left w:type="dxa" w:w="100"/>
              <w:bottom w:type="dxa" w:w="60"/>
              <w:right w:type="dxa" w:w="100"/>
            </w:tcMar>
          </w:tcPr>
          <w:p>
            <w:r>
              <w:rPr>
                <w:b w:val="false"/>
                <w:bCs w:val="false"/>
                <w:i w:val="false"/>
                <w:iCs w:val="false"/>
                <w:sz w:val="19"/>
                <w:szCs w:val="19"/>
              </w:rPr>
              <w:t xml:space="preserve">2</w:t>
            </w:r>
          </w:p>
        </w:tc>
        <w:tc>
          <w:tcPr>
            <w:tcW w:type="dxa" w:w="800"/>
            <w:tcMar>
              <w:top w:type="dxa" w:w="60"/>
              <w:left w:type="dxa" w:w="100"/>
              <w:bottom w:type="dxa" w:w="60"/>
              <w:right w:type="dxa" w:w="100"/>
            </w:tcMar>
          </w:tcPr>
          <w:p>
            <w:r>
              <w:rPr>
                <w:b w:val="false"/>
                <w:bCs w:val="false"/>
                <w:i w:val="false"/>
                <w:iCs w:val="false"/>
                <w:sz w:val="19"/>
                <w:szCs w:val="19"/>
              </w:rPr>
              <w:t xml:space="preserve">CS01</w:t>
            </w:r>
          </w:p>
        </w:tc>
        <w:tc>
          <w:tcPr>
            <w:tcW w:type="dxa" w:w="1250"/>
            <w:tcMar>
              <w:top w:type="dxa" w:w="60"/>
              <w:left w:type="dxa" w:w="100"/>
              <w:bottom w:type="dxa" w:w="60"/>
              <w:right w:type="dxa" w:w="100"/>
            </w:tcMar>
          </w:tcPr>
          <w:p>
            <w:r>
              <w:rPr>
                <w:b w:val="false"/>
                <w:bCs w:val="false"/>
                <w:i w:val="false"/>
                <w:iCs w:val="false"/>
                <w:sz w:val="19"/>
                <w:szCs w:val="19"/>
              </w:rPr>
              <w:t xml:space="preserve">sage-femme</w:t>
            </w:r>
          </w:p>
        </w:tc>
        <w:tc>
          <w:tcPr>
            <w:tcW w:type="dxa" w:w="850"/>
            <w:tcMar>
              <w:top w:type="dxa" w:w="60"/>
              <w:left w:type="dxa" w:w="100"/>
              <w:bottom w:type="dxa" w:w="60"/>
              <w:right w:type="dxa" w:w="100"/>
            </w:tcMar>
          </w:tcPr>
          <w:p>
            <w:r>
              <w:rPr>
                <w:b w:val="false"/>
                <w:bCs w:val="false"/>
                <w:i w:val="false"/>
                <w:iCs w:val="false"/>
                <w:sz w:val="19"/>
                <w:szCs w:val="19"/>
              </w:rPr>
              <w:t xml:space="preserve">non</w:t>
            </w:r>
          </w:p>
        </w:tc>
        <w:tc>
          <w:tcPr>
            <w:tcW w:type="dxa" w:w="1000"/>
            <w:tcMar>
              <w:top w:type="dxa" w:w="60"/>
              <w:left w:type="dxa" w:w="100"/>
              <w:bottom w:type="dxa" w:w="60"/>
              <w:right w:type="dxa" w:w="100"/>
            </w:tcMar>
          </w:tcPr>
          <w:p>
            <w:r>
              <w:rPr>
                <w:b w:val="false"/>
                <w:bCs w:val="false"/>
                <w:i w:val="false"/>
                <w:iCs w:val="false"/>
                <w:sz w:val="19"/>
                <w:szCs w:val="19"/>
              </w:rPr>
              <w:t xml:space="preserve">&gt; 2 ans</w:t>
            </w:r>
          </w:p>
        </w:tc>
        <w:tc>
          <w:tcPr>
            <w:tcW w:type="dxa" w:w="850"/>
            <w:tcMar>
              <w:top w:type="dxa" w:w="60"/>
              <w:left w:type="dxa" w:w="100"/>
              <w:bottom w:type="dxa" w:w="60"/>
              <w:right w:type="dxa" w:w="100"/>
            </w:tcMar>
          </w:tcPr>
          <w:p>
            <w:r>
              <w:rPr>
                <w:b w:val="false"/>
                <w:bCs w:val="false"/>
                <w:i w:val="false"/>
                <w:iCs w:val="false"/>
                <w:sz w:val="19"/>
                <w:szCs w:val="19"/>
              </w:rPr>
              <w:t xml:space="preserve">urbain</w:t>
            </w:r>
          </w:p>
        </w:tc>
        <w:tc>
          <w:tcPr>
            <w:tcW w:type="dxa" w:w="900"/>
            <w:tcMar>
              <w:top w:type="dxa" w:w="60"/>
              <w:left w:type="dxa" w:w="100"/>
              <w:bottom w:type="dxa" w:w="60"/>
              <w:right w:type="dxa" w:w="100"/>
            </w:tcMar>
          </w:tcPr>
          <w:p>
            <w:r>
              <w:rPr>
                <w:b w:val="false"/>
                <w:bCs w:val="false"/>
                <w:i w:val="false"/>
                <w:iCs w:val="false"/>
                <w:sz w:val="19"/>
                <w:szCs w:val="19"/>
              </w:rPr>
              <w:t xml:space="preserve">proche</w:t>
            </w:r>
          </w:p>
        </w:tc>
        <w:tc>
          <w:tcPr>
            <w:tcW w:type="dxa" w:w="876"/>
            <w:tcMar>
              <w:top w:type="dxa" w:w="60"/>
              <w:left w:type="dxa" w:w="100"/>
              <w:bottom w:type="dxa" w:w="60"/>
              <w:right w:type="dxa" w:w="100"/>
            </w:tcMar>
          </w:tcPr>
          <w:p>
            <w:r>
              <w:rPr>
                <w:b w:val="false"/>
                <w:bCs w:val="false"/>
                <w:i w:val="false"/>
                <w:iCs w:val="false"/>
                <w:sz w:val="19"/>
                <w:szCs w:val="19"/>
              </w:rPr>
              <w:t xml:space="preserve">élevé</w:t>
            </w:r>
          </w:p>
        </w:tc>
        <w:tc>
          <w:tcPr>
            <w:tcW w:type="dxa" w:w="1200"/>
            <w:tcMar>
              <w:top w:type="dxa" w:w="60"/>
              <w:left w:type="dxa" w:w="100"/>
              <w:bottom w:type="dxa" w:w="60"/>
              <w:right w:type="dxa" w:w="100"/>
            </w:tcMar>
          </w:tcPr>
          <w:p>
            <w:r>
              <w:rPr>
                <w:b w:val="false"/>
                <w:bCs w:val="false"/>
                <w:i w:val="false"/>
                <w:iCs w:val="false"/>
                <w:sz w:val="19"/>
                <w:szCs w:val="19"/>
              </w:rPr>
              <w:t xml:space="preserve">franç.</w:t>
            </w:r>
          </w:p>
        </w:tc>
      </w:tr>
      <w:tr>
        <w:trPr>
          <w:tblHeader w:val="off"/>
        </w:trPr>
        <w:tc>
          <w:tcPr>
            <w:tcW w:type="dxa" w:w="650"/>
            <w:tcMar>
              <w:top w:type="dxa" w:w="60"/>
              <w:left w:type="dxa" w:w="100"/>
              <w:bottom w:type="dxa" w:w="60"/>
              <w:right w:type="dxa" w:w="100"/>
            </w:tcMar>
          </w:tcPr>
          <w:p>
            <w:r>
              <w:rPr>
                <w:b w:val="false"/>
                <w:bCs w:val="false"/>
                <w:i w:val="false"/>
                <w:iCs w:val="false"/>
                <w:sz w:val="19"/>
                <w:szCs w:val="19"/>
              </w:rPr>
              <w:t xml:space="preserve">P12</w:t>
            </w:r>
          </w:p>
        </w:tc>
        <w:tc>
          <w:tcPr>
            <w:tcW w:type="dxa" w:w="650"/>
            <w:tcMar>
              <w:top w:type="dxa" w:w="60"/>
              <w:left w:type="dxa" w:w="100"/>
              <w:bottom w:type="dxa" w:w="60"/>
              <w:right w:type="dxa" w:w="100"/>
            </w:tcMar>
          </w:tcPr>
          <w:p>
            <w:r>
              <w:rPr>
                <w:b w:val="false"/>
                <w:bCs w:val="false"/>
                <w:i w:val="false"/>
                <w:iCs w:val="false"/>
                <w:sz w:val="19"/>
                <w:szCs w:val="19"/>
              </w:rPr>
              <w:t xml:space="preserve">2</w:t>
            </w:r>
          </w:p>
        </w:tc>
        <w:tc>
          <w:tcPr>
            <w:tcW w:type="dxa" w:w="800"/>
            <w:tcMar>
              <w:top w:type="dxa" w:w="60"/>
              <w:left w:type="dxa" w:w="100"/>
              <w:bottom w:type="dxa" w:w="60"/>
              <w:right w:type="dxa" w:w="100"/>
            </w:tcMar>
          </w:tcPr>
          <w:p>
            <w:r>
              <w:rPr>
                <w:b w:val="false"/>
                <w:bCs w:val="false"/>
                <w:i w:val="false"/>
                <w:iCs w:val="false"/>
                <w:sz w:val="19"/>
                <w:szCs w:val="19"/>
              </w:rPr>
              <w:t xml:space="preserve">CS04</w:t>
            </w:r>
          </w:p>
        </w:tc>
        <w:tc>
          <w:tcPr>
            <w:tcW w:type="dxa" w:w="1250"/>
            <w:tcMar>
              <w:top w:type="dxa" w:w="60"/>
              <w:left w:type="dxa" w:w="100"/>
              <w:bottom w:type="dxa" w:w="60"/>
              <w:right w:type="dxa" w:w="100"/>
            </w:tcMar>
          </w:tcPr>
          <w:p>
            <w:r>
              <w:rPr>
                <w:b w:val="false"/>
                <w:bCs w:val="false"/>
                <w:i w:val="false"/>
                <w:iCs w:val="false"/>
                <w:sz w:val="19"/>
                <w:szCs w:val="19"/>
              </w:rPr>
              <w:t xml:space="preserve">infirmier</w:t>
            </w:r>
          </w:p>
        </w:tc>
        <w:tc>
          <w:tcPr>
            <w:tcW w:type="dxa" w:w="850"/>
            <w:tcMar>
              <w:top w:type="dxa" w:w="60"/>
              <w:left w:type="dxa" w:w="100"/>
              <w:bottom w:type="dxa" w:w="60"/>
              <w:right w:type="dxa" w:w="100"/>
            </w:tcMar>
          </w:tcPr>
          <w:p>
            <w:r>
              <w:rPr>
                <w:b w:val="false"/>
                <w:bCs w:val="false"/>
                <w:i w:val="false"/>
                <w:iCs w:val="false"/>
                <w:sz w:val="19"/>
                <w:szCs w:val="19"/>
              </w:rPr>
              <w:t xml:space="preserve">oui</w:t>
            </w:r>
          </w:p>
        </w:tc>
        <w:tc>
          <w:tcPr>
            <w:tcW w:type="dxa" w:w="1000"/>
            <w:tcMar>
              <w:top w:type="dxa" w:w="60"/>
              <w:left w:type="dxa" w:w="100"/>
              <w:bottom w:type="dxa" w:w="60"/>
              <w:right w:type="dxa" w:w="100"/>
            </w:tcMar>
          </w:tcPr>
          <w:p>
            <w:r>
              <w:rPr>
                <w:b w:val="false"/>
                <w:bCs w:val="false"/>
                <w:i w:val="false"/>
                <w:iCs w:val="false"/>
                <w:sz w:val="19"/>
                <w:szCs w:val="19"/>
              </w:rPr>
              <w:t xml:space="preserve">&gt; 2 ans</w:t>
            </w:r>
          </w:p>
        </w:tc>
        <w:tc>
          <w:tcPr>
            <w:tcW w:type="dxa" w:w="850"/>
            <w:tcMar>
              <w:top w:type="dxa" w:w="60"/>
              <w:left w:type="dxa" w:w="100"/>
              <w:bottom w:type="dxa" w:w="60"/>
              <w:right w:type="dxa" w:w="100"/>
            </w:tcMar>
          </w:tcPr>
          <w:p>
            <w:r>
              <w:rPr>
                <w:b w:val="false"/>
                <w:bCs w:val="false"/>
                <w:i w:val="false"/>
                <w:iCs w:val="false"/>
                <w:sz w:val="19"/>
                <w:szCs w:val="19"/>
              </w:rPr>
              <w:t xml:space="preserve">rural</w:t>
            </w:r>
          </w:p>
        </w:tc>
        <w:tc>
          <w:tcPr>
            <w:tcW w:type="dxa" w:w="900"/>
            <w:tcMar>
              <w:top w:type="dxa" w:w="60"/>
              <w:left w:type="dxa" w:w="100"/>
              <w:bottom w:type="dxa" w:w="60"/>
              <w:right w:type="dxa" w:w="100"/>
            </w:tcMar>
          </w:tcPr>
          <w:p>
            <w:r>
              <w:rPr>
                <w:b w:val="false"/>
                <w:bCs w:val="false"/>
                <w:i w:val="false"/>
                <w:iCs w:val="false"/>
                <w:sz w:val="19"/>
                <w:szCs w:val="19"/>
              </w:rPr>
              <w:t xml:space="preserve">éloignée</w:t>
            </w:r>
          </w:p>
        </w:tc>
        <w:tc>
          <w:tcPr>
            <w:tcW w:type="dxa" w:w="876"/>
            <w:tcMar>
              <w:top w:type="dxa" w:w="60"/>
              <w:left w:type="dxa" w:w="100"/>
              <w:bottom w:type="dxa" w:w="60"/>
              <w:right w:type="dxa" w:w="100"/>
            </w:tcMar>
          </w:tcPr>
          <w:p>
            <w:r>
              <w:rPr>
                <w:b w:val="false"/>
                <w:bCs w:val="false"/>
                <w:i w:val="false"/>
                <w:iCs w:val="false"/>
                <w:sz w:val="19"/>
                <w:szCs w:val="19"/>
              </w:rPr>
              <w:t xml:space="preserve">modéré</w:t>
            </w:r>
          </w:p>
        </w:tc>
        <w:tc>
          <w:tcPr>
            <w:tcW w:type="dxa" w:w="1200"/>
            <w:tcMar>
              <w:top w:type="dxa" w:w="60"/>
              <w:left w:type="dxa" w:w="100"/>
              <w:bottom w:type="dxa" w:w="60"/>
              <w:right w:type="dxa" w:w="100"/>
            </w:tcMar>
          </w:tcPr>
          <w:p>
            <w:r>
              <w:rPr>
                <w:b w:val="false"/>
                <w:bCs w:val="false"/>
                <w:i w:val="false"/>
                <w:iCs w:val="false"/>
                <w:sz w:val="19"/>
                <w:szCs w:val="19"/>
              </w:rPr>
              <w:t xml:space="preserve">kinya.</w:t>
            </w:r>
          </w:p>
        </w:tc>
      </w:tr>
      <w:tr>
        <w:trPr>
          <w:tblHeader w:val="off"/>
        </w:trPr>
        <w:tc>
          <w:tcPr>
            <w:tcW w:type="dxa" w:w="650"/>
            <w:tcMar>
              <w:top w:type="dxa" w:w="60"/>
              <w:left w:type="dxa" w:w="100"/>
              <w:bottom w:type="dxa" w:w="60"/>
              <w:right w:type="dxa" w:w="100"/>
            </w:tcMar>
          </w:tcPr>
          <w:p>
            <w:r>
              <w:rPr>
                <w:b w:val="false"/>
                <w:bCs w:val="false"/>
                <w:i w:val="false"/>
                <w:iCs w:val="false"/>
                <w:sz w:val="19"/>
                <w:szCs w:val="19"/>
              </w:rPr>
              <w:t xml:space="preserve">P13</w:t>
            </w:r>
          </w:p>
        </w:tc>
        <w:tc>
          <w:tcPr>
            <w:tcW w:type="dxa" w:w="650"/>
            <w:tcMar>
              <w:top w:type="dxa" w:w="60"/>
              <w:left w:type="dxa" w:w="100"/>
              <w:bottom w:type="dxa" w:w="60"/>
              <w:right w:type="dxa" w:w="100"/>
            </w:tcMar>
          </w:tcPr>
          <w:p>
            <w:r>
              <w:rPr>
                <w:b w:val="false"/>
                <w:bCs w:val="false"/>
                <w:i w:val="false"/>
                <w:iCs w:val="false"/>
                <w:sz w:val="19"/>
                <w:szCs w:val="19"/>
              </w:rPr>
              <w:t xml:space="preserve">2</w:t>
            </w:r>
          </w:p>
        </w:tc>
        <w:tc>
          <w:tcPr>
            <w:tcW w:type="dxa" w:w="800"/>
            <w:tcMar>
              <w:top w:type="dxa" w:w="60"/>
              <w:left w:type="dxa" w:w="100"/>
              <w:bottom w:type="dxa" w:w="60"/>
              <w:right w:type="dxa" w:w="100"/>
            </w:tcMar>
          </w:tcPr>
          <w:p>
            <w:r>
              <w:rPr>
                <w:b w:val="false"/>
                <w:bCs w:val="false"/>
                <w:i w:val="false"/>
                <w:iCs w:val="false"/>
                <w:sz w:val="19"/>
                <w:szCs w:val="19"/>
              </w:rPr>
              <w:t xml:space="preserve">CS05</w:t>
            </w:r>
          </w:p>
        </w:tc>
        <w:tc>
          <w:tcPr>
            <w:tcW w:type="dxa" w:w="1250"/>
            <w:tcMar>
              <w:top w:type="dxa" w:w="60"/>
              <w:left w:type="dxa" w:w="100"/>
              <w:bottom w:type="dxa" w:w="60"/>
              <w:right w:type="dxa" w:w="100"/>
            </w:tcMar>
          </w:tcPr>
          <w:p>
            <w:r>
              <w:rPr>
                <w:b w:val="false"/>
                <w:bCs w:val="false"/>
                <w:i w:val="false"/>
                <w:iCs w:val="false"/>
                <w:sz w:val="19"/>
                <w:szCs w:val="19"/>
              </w:rPr>
              <w:t xml:space="preserve">sage-femme</w:t>
            </w:r>
          </w:p>
        </w:tc>
        <w:tc>
          <w:tcPr>
            <w:tcW w:type="dxa" w:w="850"/>
            <w:tcMar>
              <w:top w:type="dxa" w:w="60"/>
              <w:left w:type="dxa" w:w="100"/>
              <w:bottom w:type="dxa" w:w="60"/>
              <w:right w:type="dxa" w:w="100"/>
            </w:tcMar>
          </w:tcPr>
          <w:p>
            <w:r>
              <w:rPr>
                <w:b w:val="false"/>
                <w:bCs w:val="false"/>
                <w:i w:val="false"/>
                <w:iCs w:val="false"/>
                <w:sz w:val="19"/>
                <w:szCs w:val="19"/>
              </w:rPr>
              <w:t xml:space="preserve">non</w:t>
            </w:r>
          </w:p>
        </w:tc>
        <w:tc>
          <w:tcPr>
            <w:tcW w:type="dxa" w:w="1000"/>
            <w:tcMar>
              <w:top w:type="dxa" w:w="60"/>
              <w:left w:type="dxa" w:w="100"/>
              <w:bottom w:type="dxa" w:w="60"/>
              <w:right w:type="dxa" w:w="100"/>
            </w:tcMar>
          </w:tcPr>
          <w:p>
            <w:r>
              <w:rPr>
                <w:b w:val="false"/>
                <w:bCs w:val="false"/>
                <w:i w:val="false"/>
                <w:iCs w:val="false"/>
                <w:sz w:val="19"/>
                <w:szCs w:val="19"/>
              </w:rPr>
              <w:t xml:space="preserve">&gt; 2 ans</w:t>
            </w:r>
          </w:p>
        </w:tc>
        <w:tc>
          <w:tcPr>
            <w:tcW w:type="dxa" w:w="850"/>
            <w:tcMar>
              <w:top w:type="dxa" w:w="60"/>
              <w:left w:type="dxa" w:w="100"/>
              <w:bottom w:type="dxa" w:w="60"/>
              <w:right w:type="dxa" w:w="100"/>
            </w:tcMar>
          </w:tcPr>
          <w:p>
            <w:r>
              <w:rPr>
                <w:b w:val="false"/>
                <w:bCs w:val="false"/>
                <w:i w:val="false"/>
                <w:iCs w:val="false"/>
                <w:sz w:val="19"/>
                <w:szCs w:val="19"/>
              </w:rPr>
              <w:t xml:space="preserve">rural</w:t>
            </w:r>
          </w:p>
        </w:tc>
        <w:tc>
          <w:tcPr>
            <w:tcW w:type="dxa" w:w="900"/>
            <w:tcMar>
              <w:top w:type="dxa" w:w="60"/>
              <w:left w:type="dxa" w:w="100"/>
              <w:bottom w:type="dxa" w:w="60"/>
              <w:right w:type="dxa" w:w="100"/>
            </w:tcMar>
          </w:tcPr>
          <w:p>
            <w:r>
              <w:rPr>
                <w:b w:val="false"/>
                <w:bCs w:val="false"/>
                <w:i w:val="false"/>
                <w:iCs w:val="false"/>
                <w:sz w:val="19"/>
                <w:szCs w:val="19"/>
              </w:rPr>
              <w:t xml:space="preserve">éloignée</w:t>
            </w:r>
          </w:p>
        </w:tc>
        <w:tc>
          <w:tcPr>
            <w:tcW w:type="dxa" w:w="876"/>
            <w:tcMar>
              <w:top w:type="dxa" w:w="60"/>
              <w:left w:type="dxa" w:w="100"/>
              <w:bottom w:type="dxa" w:w="60"/>
              <w:right w:type="dxa" w:w="100"/>
            </w:tcMar>
          </w:tcPr>
          <w:p>
            <w:r>
              <w:rPr>
                <w:b w:val="false"/>
                <w:bCs w:val="false"/>
                <w:i w:val="false"/>
                <w:iCs w:val="false"/>
                <w:sz w:val="19"/>
                <w:szCs w:val="19"/>
              </w:rPr>
              <w:t xml:space="preserve">modéré</w:t>
            </w:r>
          </w:p>
        </w:tc>
        <w:tc>
          <w:tcPr>
            <w:tcW w:type="dxa" w:w="1200"/>
            <w:tcMar>
              <w:top w:type="dxa" w:w="60"/>
              <w:left w:type="dxa" w:w="100"/>
              <w:bottom w:type="dxa" w:w="60"/>
              <w:right w:type="dxa" w:w="100"/>
            </w:tcMar>
          </w:tcPr>
          <w:p>
            <w:r>
              <w:rPr>
                <w:b w:val="false"/>
                <w:bCs w:val="false"/>
                <w:i w:val="false"/>
                <w:iCs w:val="false"/>
                <w:sz w:val="19"/>
                <w:szCs w:val="19"/>
              </w:rPr>
              <w:t xml:space="preserve">kinya.</w:t>
            </w:r>
          </w:p>
        </w:tc>
      </w:tr>
      <w:tr>
        <w:trPr>
          <w:tblHeader w:val="off"/>
        </w:trPr>
        <w:tc>
          <w:tcPr>
            <w:tcW w:type="dxa" w:w="650"/>
            <w:tcMar>
              <w:top w:type="dxa" w:w="60"/>
              <w:left w:type="dxa" w:w="100"/>
              <w:bottom w:type="dxa" w:w="60"/>
              <w:right w:type="dxa" w:w="100"/>
            </w:tcMar>
          </w:tcPr>
          <w:p>
            <w:r>
              <w:rPr>
                <w:b w:val="false"/>
                <w:bCs w:val="false"/>
                <w:i w:val="false"/>
                <w:iCs w:val="false"/>
                <w:sz w:val="19"/>
                <w:szCs w:val="19"/>
              </w:rPr>
              <w:t xml:space="preserve">P14</w:t>
            </w:r>
          </w:p>
        </w:tc>
        <w:tc>
          <w:tcPr>
            <w:tcW w:type="dxa" w:w="650"/>
            <w:tcMar>
              <w:top w:type="dxa" w:w="60"/>
              <w:left w:type="dxa" w:w="100"/>
              <w:bottom w:type="dxa" w:w="60"/>
              <w:right w:type="dxa" w:w="100"/>
            </w:tcMar>
          </w:tcPr>
          <w:p>
            <w:r>
              <w:rPr>
                <w:b w:val="false"/>
                <w:bCs w:val="false"/>
                <w:i w:val="false"/>
                <w:iCs w:val="false"/>
                <w:sz w:val="19"/>
                <w:szCs w:val="19"/>
              </w:rPr>
              <w:t xml:space="preserve">2</w:t>
            </w:r>
          </w:p>
        </w:tc>
        <w:tc>
          <w:tcPr>
            <w:tcW w:type="dxa" w:w="800"/>
            <w:tcMar>
              <w:top w:type="dxa" w:w="60"/>
              <w:left w:type="dxa" w:w="100"/>
              <w:bottom w:type="dxa" w:w="60"/>
              <w:right w:type="dxa" w:w="100"/>
            </w:tcMar>
          </w:tcPr>
          <w:p>
            <w:r>
              <w:rPr>
                <w:b w:val="false"/>
                <w:bCs w:val="false"/>
                <w:i w:val="false"/>
                <w:iCs w:val="false"/>
                <w:sz w:val="19"/>
                <w:szCs w:val="19"/>
              </w:rPr>
              <w:t xml:space="preserve">CS06</w:t>
            </w:r>
          </w:p>
        </w:tc>
        <w:tc>
          <w:tcPr>
            <w:tcW w:type="dxa" w:w="1250"/>
            <w:tcMar>
              <w:top w:type="dxa" w:w="60"/>
              <w:left w:type="dxa" w:w="100"/>
              <w:bottom w:type="dxa" w:w="60"/>
              <w:right w:type="dxa" w:w="100"/>
            </w:tcMar>
          </w:tcPr>
          <w:p>
            <w:r>
              <w:rPr>
                <w:b w:val="false"/>
                <w:bCs w:val="false"/>
                <w:i w:val="false"/>
                <w:iCs w:val="false"/>
                <w:sz w:val="19"/>
                <w:szCs w:val="19"/>
              </w:rPr>
              <w:t xml:space="preserve">infirmier</w:t>
            </w:r>
          </w:p>
        </w:tc>
        <w:tc>
          <w:tcPr>
            <w:tcW w:type="dxa" w:w="850"/>
            <w:tcMar>
              <w:top w:type="dxa" w:w="60"/>
              <w:left w:type="dxa" w:w="100"/>
              <w:bottom w:type="dxa" w:w="60"/>
              <w:right w:type="dxa" w:w="100"/>
            </w:tcMar>
          </w:tcPr>
          <w:p>
            <w:r>
              <w:rPr>
                <w:b w:val="false"/>
                <w:bCs w:val="false"/>
                <w:i w:val="false"/>
                <w:iCs w:val="false"/>
                <w:sz w:val="19"/>
                <w:szCs w:val="19"/>
              </w:rPr>
              <w:t xml:space="preserve">non</w:t>
            </w:r>
          </w:p>
        </w:tc>
        <w:tc>
          <w:tcPr>
            <w:tcW w:type="dxa" w:w="1000"/>
            <w:tcMar>
              <w:top w:type="dxa" w:w="60"/>
              <w:left w:type="dxa" w:w="100"/>
              <w:bottom w:type="dxa" w:w="60"/>
              <w:right w:type="dxa" w:w="100"/>
            </w:tcMar>
          </w:tcPr>
          <w:p>
            <w:r>
              <w:rPr>
                <w:b w:val="false"/>
                <w:bCs w:val="false"/>
                <w:i w:val="false"/>
                <w:iCs w:val="false"/>
                <w:sz w:val="19"/>
                <w:szCs w:val="19"/>
              </w:rPr>
              <w:t xml:space="preserve">6 mois-2 ans</w:t>
            </w:r>
          </w:p>
        </w:tc>
        <w:tc>
          <w:tcPr>
            <w:tcW w:type="dxa" w:w="850"/>
            <w:tcMar>
              <w:top w:type="dxa" w:w="60"/>
              <w:left w:type="dxa" w:w="100"/>
              <w:bottom w:type="dxa" w:w="60"/>
              <w:right w:type="dxa" w:w="100"/>
            </w:tcMar>
          </w:tcPr>
          <w:p>
            <w:r>
              <w:rPr>
                <w:b w:val="false"/>
                <w:bCs w:val="false"/>
                <w:i w:val="false"/>
                <w:iCs w:val="false"/>
                <w:sz w:val="19"/>
                <w:szCs w:val="19"/>
              </w:rPr>
              <w:t xml:space="preserve">urbain</w:t>
            </w:r>
          </w:p>
        </w:tc>
        <w:tc>
          <w:tcPr>
            <w:tcW w:type="dxa" w:w="900"/>
            <w:tcMar>
              <w:top w:type="dxa" w:w="60"/>
              <w:left w:type="dxa" w:w="100"/>
              <w:bottom w:type="dxa" w:w="60"/>
              <w:right w:type="dxa" w:w="100"/>
            </w:tcMar>
          </w:tcPr>
          <w:p>
            <w:r>
              <w:rPr>
                <w:b w:val="false"/>
                <w:bCs w:val="false"/>
                <w:i w:val="false"/>
                <w:iCs w:val="false"/>
                <w:sz w:val="19"/>
                <w:szCs w:val="19"/>
              </w:rPr>
              <w:t xml:space="preserve">proche</w:t>
            </w:r>
          </w:p>
        </w:tc>
        <w:tc>
          <w:tcPr>
            <w:tcW w:type="dxa" w:w="876"/>
            <w:tcMar>
              <w:top w:type="dxa" w:w="60"/>
              <w:left w:type="dxa" w:w="100"/>
              <w:bottom w:type="dxa" w:w="60"/>
              <w:right w:type="dxa" w:w="100"/>
            </w:tcMar>
          </w:tcPr>
          <w:p>
            <w:r>
              <w:rPr>
                <w:b w:val="false"/>
                <w:bCs w:val="false"/>
                <w:i w:val="false"/>
                <w:iCs w:val="false"/>
                <w:sz w:val="19"/>
                <w:szCs w:val="19"/>
              </w:rPr>
              <w:t xml:space="preserve">élevé</w:t>
            </w:r>
          </w:p>
        </w:tc>
        <w:tc>
          <w:tcPr>
            <w:tcW w:type="dxa" w:w="1200"/>
            <w:tcMar>
              <w:top w:type="dxa" w:w="60"/>
              <w:left w:type="dxa" w:w="100"/>
              <w:bottom w:type="dxa" w:w="60"/>
              <w:right w:type="dxa" w:w="100"/>
            </w:tcMar>
          </w:tcPr>
          <w:p>
            <w:r>
              <w:rPr>
                <w:b w:val="false"/>
                <w:bCs w:val="false"/>
                <w:i w:val="false"/>
                <w:iCs w:val="false"/>
                <w:sz w:val="19"/>
                <w:szCs w:val="19"/>
              </w:rPr>
              <w:t xml:space="preserve">kinya.</w:t>
            </w:r>
          </w:p>
        </w:tc>
      </w:tr>
      <w:tr>
        <w:trPr>
          <w:tblHeader w:val="off"/>
        </w:trPr>
        <w:tc>
          <w:tcPr>
            <w:tcW w:type="dxa" w:w="650"/>
            <w:tcMar>
              <w:top w:type="dxa" w:w="60"/>
              <w:left w:type="dxa" w:w="100"/>
              <w:bottom w:type="dxa" w:w="60"/>
              <w:right w:type="dxa" w:w="100"/>
            </w:tcMar>
          </w:tcPr>
          <w:p>
            <w:r>
              <w:rPr>
                <w:b w:val="false"/>
                <w:bCs w:val="false"/>
                <w:i w:val="false"/>
                <w:iCs w:val="false"/>
                <w:sz w:val="19"/>
                <w:szCs w:val="19"/>
              </w:rPr>
              <w:t xml:space="preserve">P15</w:t>
            </w:r>
          </w:p>
        </w:tc>
        <w:tc>
          <w:tcPr>
            <w:tcW w:type="dxa" w:w="650"/>
            <w:tcMar>
              <w:top w:type="dxa" w:w="60"/>
              <w:left w:type="dxa" w:w="100"/>
              <w:bottom w:type="dxa" w:w="60"/>
              <w:right w:type="dxa" w:w="100"/>
            </w:tcMar>
          </w:tcPr>
          <w:p>
            <w:r>
              <w:rPr>
                <w:b w:val="false"/>
                <w:bCs w:val="false"/>
                <w:i w:val="false"/>
                <w:iCs w:val="false"/>
                <w:sz w:val="19"/>
                <w:szCs w:val="19"/>
              </w:rPr>
              <w:t xml:space="preserve">2</w:t>
            </w:r>
          </w:p>
        </w:tc>
        <w:tc>
          <w:tcPr>
            <w:tcW w:type="dxa" w:w="800"/>
            <w:tcMar>
              <w:top w:type="dxa" w:w="60"/>
              <w:left w:type="dxa" w:w="100"/>
              <w:bottom w:type="dxa" w:w="60"/>
              <w:right w:type="dxa" w:w="100"/>
            </w:tcMar>
          </w:tcPr>
          <w:p>
            <w:r>
              <w:rPr>
                <w:b w:val="false"/>
                <w:bCs w:val="false"/>
                <w:i w:val="false"/>
                <w:iCs w:val="false"/>
                <w:sz w:val="19"/>
                <w:szCs w:val="19"/>
              </w:rPr>
              <w:t xml:space="preserve">CS08</w:t>
            </w:r>
          </w:p>
        </w:tc>
        <w:tc>
          <w:tcPr>
            <w:tcW w:type="dxa" w:w="1250"/>
            <w:tcMar>
              <w:top w:type="dxa" w:w="60"/>
              <w:left w:type="dxa" w:w="100"/>
              <w:bottom w:type="dxa" w:w="60"/>
              <w:right w:type="dxa" w:w="100"/>
            </w:tcMar>
          </w:tcPr>
          <w:p>
            <w:r>
              <w:rPr>
                <w:b w:val="false"/>
                <w:bCs w:val="false"/>
                <w:i w:val="false"/>
                <w:iCs w:val="false"/>
                <w:sz w:val="19"/>
                <w:szCs w:val="19"/>
              </w:rPr>
              <w:t xml:space="preserve">sage-femme</w:t>
            </w:r>
          </w:p>
        </w:tc>
        <w:tc>
          <w:tcPr>
            <w:tcW w:type="dxa" w:w="850"/>
            <w:tcMar>
              <w:top w:type="dxa" w:w="60"/>
              <w:left w:type="dxa" w:w="100"/>
              <w:bottom w:type="dxa" w:w="60"/>
              <w:right w:type="dxa" w:w="100"/>
            </w:tcMar>
          </w:tcPr>
          <w:p>
            <w:r>
              <w:rPr>
                <w:b w:val="false"/>
                <w:bCs w:val="false"/>
                <w:i w:val="false"/>
                <w:iCs w:val="false"/>
                <w:sz w:val="19"/>
                <w:szCs w:val="19"/>
              </w:rPr>
              <w:t xml:space="preserve">non</w:t>
            </w:r>
          </w:p>
        </w:tc>
        <w:tc>
          <w:tcPr>
            <w:tcW w:type="dxa" w:w="1000"/>
            <w:tcMar>
              <w:top w:type="dxa" w:w="60"/>
              <w:left w:type="dxa" w:w="100"/>
              <w:bottom w:type="dxa" w:w="60"/>
              <w:right w:type="dxa" w:w="100"/>
            </w:tcMar>
          </w:tcPr>
          <w:p>
            <w:r>
              <w:rPr>
                <w:b w:val="false"/>
                <w:bCs w:val="false"/>
                <w:i w:val="false"/>
                <w:iCs w:val="false"/>
                <w:sz w:val="19"/>
                <w:szCs w:val="19"/>
              </w:rPr>
              <w:t xml:space="preserve">&gt; 2 ans</w:t>
            </w:r>
          </w:p>
        </w:tc>
        <w:tc>
          <w:tcPr>
            <w:tcW w:type="dxa" w:w="850"/>
            <w:tcMar>
              <w:top w:type="dxa" w:w="60"/>
              <w:left w:type="dxa" w:w="100"/>
              <w:bottom w:type="dxa" w:w="60"/>
              <w:right w:type="dxa" w:w="100"/>
            </w:tcMar>
          </w:tcPr>
          <w:p>
            <w:r>
              <w:rPr>
                <w:b w:val="false"/>
                <w:bCs w:val="false"/>
                <w:i w:val="false"/>
                <w:iCs w:val="false"/>
                <w:sz w:val="19"/>
                <w:szCs w:val="19"/>
              </w:rPr>
              <w:t xml:space="preserve">rural</w:t>
            </w:r>
          </w:p>
        </w:tc>
        <w:tc>
          <w:tcPr>
            <w:tcW w:type="dxa" w:w="900"/>
            <w:tcMar>
              <w:top w:type="dxa" w:w="60"/>
              <w:left w:type="dxa" w:w="100"/>
              <w:bottom w:type="dxa" w:w="60"/>
              <w:right w:type="dxa" w:w="100"/>
            </w:tcMar>
          </w:tcPr>
          <w:p>
            <w:r>
              <w:rPr>
                <w:b w:val="false"/>
                <w:bCs w:val="false"/>
                <w:i w:val="false"/>
                <w:iCs w:val="false"/>
                <w:sz w:val="19"/>
                <w:szCs w:val="19"/>
              </w:rPr>
              <w:t xml:space="preserve">éloignée</w:t>
            </w:r>
          </w:p>
        </w:tc>
        <w:tc>
          <w:tcPr>
            <w:tcW w:type="dxa" w:w="876"/>
            <w:tcMar>
              <w:top w:type="dxa" w:w="60"/>
              <w:left w:type="dxa" w:w="100"/>
              <w:bottom w:type="dxa" w:w="60"/>
              <w:right w:type="dxa" w:w="100"/>
            </w:tcMar>
          </w:tcPr>
          <w:p>
            <w:r>
              <w:rPr>
                <w:b w:val="false"/>
                <w:bCs w:val="false"/>
                <w:i w:val="false"/>
                <w:iCs w:val="false"/>
                <w:sz w:val="19"/>
                <w:szCs w:val="19"/>
              </w:rPr>
              <w:t xml:space="preserve">modéré</w:t>
            </w:r>
          </w:p>
        </w:tc>
        <w:tc>
          <w:tcPr>
            <w:tcW w:type="dxa" w:w="1200"/>
            <w:tcMar>
              <w:top w:type="dxa" w:w="60"/>
              <w:left w:type="dxa" w:w="100"/>
              <w:bottom w:type="dxa" w:w="60"/>
              <w:right w:type="dxa" w:w="100"/>
            </w:tcMar>
          </w:tcPr>
          <w:p>
            <w:r>
              <w:rPr>
                <w:b w:val="false"/>
                <w:bCs w:val="false"/>
                <w:i w:val="false"/>
                <w:iCs w:val="false"/>
                <w:sz w:val="19"/>
                <w:szCs w:val="19"/>
              </w:rPr>
              <w:t xml:space="preserve">kinya.</w:t>
            </w:r>
          </w:p>
        </w:tc>
      </w:tr>
      <w:tr>
        <w:trPr>
          <w:tblHeader w:val="off"/>
        </w:trPr>
        <w:tc>
          <w:tcPr>
            <w:tcW w:type="dxa" w:w="650"/>
            <w:tcMar>
              <w:top w:type="dxa" w:w="60"/>
              <w:left w:type="dxa" w:w="100"/>
              <w:bottom w:type="dxa" w:w="60"/>
              <w:right w:type="dxa" w:w="100"/>
            </w:tcMar>
          </w:tcPr>
          <w:p>
            <w:r>
              <w:rPr>
                <w:b w:val="false"/>
                <w:bCs w:val="false"/>
                <w:i w:val="false"/>
                <w:iCs w:val="false"/>
                <w:sz w:val="19"/>
                <w:szCs w:val="19"/>
              </w:rPr>
              <w:t xml:space="preserve">P16</w:t>
            </w:r>
          </w:p>
        </w:tc>
        <w:tc>
          <w:tcPr>
            <w:tcW w:type="dxa" w:w="650"/>
            <w:tcMar>
              <w:top w:type="dxa" w:w="60"/>
              <w:left w:type="dxa" w:w="100"/>
              <w:bottom w:type="dxa" w:w="60"/>
              <w:right w:type="dxa" w:w="100"/>
            </w:tcMar>
          </w:tcPr>
          <w:p>
            <w:r>
              <w:rPr>
                <w:b w:val="false"/>
                <w:bCs w:val="false"/>
                <w:i w:val="false"/>
                <w:iCs w:val="false"/>
                <w:sz w:val="19"/>
                <w:szCs w:val="19"/>
              </w:rPr>
              <w:t xml:space="preserve">2</w:t>
            </w:r>
          </w:p>
        </w:tc>
        <w:tc>
          <w:tcPr>
            <w:tcW w:type="dxa" w:w="800"/>
            <w:tcMar>
              <w:top w:type="dxa" w:w="60"/>
              <w:left w:type="dxa" w:w="100"/>
              <w:bottom w:type="dxa" w:w="60"/>
              <w:right w:type="dxa" w:w="100"/>
            </w:tcMar>
          </w:tcPr>
          <w:p>
            <w:r>
              <w:rPr>
                <w:b w:val="false"/>
                <w:bCs w:val="false"/>
                <w:i w:val="false"/>
                <w:iCs w:val="false"/>
                <w:sz w:val="19"/>
                <w:szCs w:val="19"/>
              </w:rPr>
              <w:t xml:space="preserve">CS09</w:t>
            </w:r>
          </w:p>
        </w:tc>
        <w:tc>
          <w:tcPr>
            <w:tcW w:type="dxa" w:w="1250"/>
            <w:tcMar>
              <w:top w:type="dxa" w:w="60"/>
              <w:left w:type="dxa" w:w="100"/>
              <w:bottom w:type="dxa" w:w="60"/>
              <w:right w:type="dxa" w:w="100"/>
            </w:tcMar>
          </w:tcPr>
          <w:p>
            <w:r>
              <w:rPr>
                <w:b w:val="false"/>
                <w:bCs w:val="false"/>
                <w:i w:val="false"/>
                <w:iCs w:val="false"/>
                <w:sz w:val="19"/>
                <w:szCs w:val="19"/>
              </w:rPr>
              <w:t xml:space="preserve">infirmier</w:t>
            </w:r>
          </w:p>
        </w:tc>
        <w:tc>
          <w:tcPr>
            <w:tcW w:type="dxa" w:w="850"/>
            <w:tcMar>
              <w:top w:type="dxa" w:w="60"/>
              <w:left w:type="dxa" w:w="100"/>
              <w:bottom w:type="dxa" w:w="60"/>
              <w:right w:type="dxa" w:w="100"/>
            </w:tcMar>
          </w:tcPr>
          <w:p>
            <w:r>
              <w:rPr>
                <w:b w:val="false"/>
                <w:bCs w:val="false"/>
                <w:i w:val="false"/>
                <w:iCs w:val="false"/>
                <w:sz w:val="19"/>
                <w:szCs w:val="19"/>
              </w:rPr>
              <w:t xml:space="preserve">oui</w:t>
            </w:r>
          </w:p>
        </w:tc>
        <w:tc>
          <w:tcPr>
            <w:tcW w:type="dxa" w:w="1000"/>
            <w:tcMar>
              <w:top w:type="dxa" w:w="60"/>
              <w:left w:type="dxa" w:w="100"/>
              <w:bottom w:type="dxa" w:w="60"/>
              <w:right w:type="dxa" w:w="100"/>
            </w:tcMar>
          </w:tcPr>
          <w:p>
            <w:r>
              <w:rPr>
                <w:b w:val="false"/>
                <w:bCs w:val="false"/>
                <w:i w:val="false"/>
                <w:iCs w:val="false"/>
                <w:sz w:val="19"/>
                <w:szCs w:val="19"/>
              </w:rPr>
              <w:t xml:space="preserve">6 mois-2 ans</w:t>
            </w:r>
          </w:p>
        </w:tc>
        <w:tc>
          <w:tcPr>
            <w:tcW w:type="dxa" w:w="850"/>
            <w:tcMar>
              <w:top w:type="dxa" w:w="60"/>
              <w:left w:type="dxa" w:w="100"/>
              <w:bottom w:type="dxa" w:w="60"/>
              <w:right w:type="dxa" w:w="100"/>
            </w:tcMar>
          </w:tcPr>
          <w:p>
            <w:r>
              <w:rPr>
                <w:b w:val="false"/>
                <w:bCs w:val="false"/>
                <w:i w:val="false"/>
                <w:iCs w:val="false"/>
                <w:sz w:val="19"/>
                <w:szCs w:val="19"/>
              </w:rPr>
              <w:t xml:space="preserve">rural</w:t>
            </w:r>
          </w:p>
        </w:tc>
        <w:tc>
          <w:tcPr>
            <w:tcW w:type="dxa" w:w="900"/>
            <w:tcMar>
              <w:top w:type="dxa" w:w="60"/>
              <w:left w:type="dxa" w:w="100"/>
              <w:bottom w:type="dxa" w:w="60"/>
              <w:right w:type="dxa" w:w="100"/>
            </w:tcMar>
          </w:tcPr>
          <w:p>
            <w:r>
              <w:rPr>
                <w:b w:val="false"/>
                <w:bCs w:val="false"/>
                <w:i w:val="false"/>
                <w:iCs w:val="false"/>
                <w:sz w:val="19"/>
                <w:szCs w:val="19"/>
              </w:rPr>
              <w:t xml:space="preserve">éloignée</w:t>
            </w:r>
          </w:p>
        </w:tc>
        <w:tc>
          <w:tcPr>
            <w:tcW w:type="dxa" w:w="876"/>
            <w:tcMar>
              <w:top w:type="dxa" w:w="60"/>
              <w:left w:type="dxa" w:w="100"/>
              <w:bottom w:type="dxa" w:w="60"/>
              <w:right w:type="dxa" w:w="100"/>
            </w:tcMar>
          </w:tcPr>
          <w:p>
            <w:r>
              <w:rPr>
                <w:b w:val="false"/>
                <w:bCs w:val="false"/>
                <w:i w:val="false"/>
                <w:iCs w:val="false"/>
                <w:sz w:val="19"/>
                <w:szCs w:val="19"/>
              </w:rPr>
              <w:t xml:space="preserve">modéré</w:t>
            </w:r>
          </w:p>
        </w:tc>
        <w:tc>
          <w:tcPr>
            <w:tcW w:type="dxa" w:w="1200"/>
            <w:tcMar>
              <w:top w:type="dxa" w:w="60"/>
              <w:left w:type="dxa" w:w="100"/>
              <w:bottom w:type="dxa" w:w="60"/>
              <w:right w:type="dxa" w:w="100"/>
            </w:tcMar>
          </w:tcPr>
          <w:p>
            <w:r>
              <w:rPr>
                <w:b w:val="false"/>
                <w:bCs w:val="false"/>
                <w:i w:val="false"/>
                <w:iCs w:val="false"/>
                <w:sz w:val="19"/>
                <w:szCs w:val="19"/>
              </w:rPr>
              <w:t xml:space="preserve">kinya.</w:t>
            </w:r>
          </w:p>
        </w:tc>
      </w:tr>
      <w:tr>
        <w:trPr>
          <w:tblHeader w:val="off"/>
        </w:trPr>
        <w:tc>
          <w:tcPr>
            <w:tcW w:type="dxa" w:w="650"/>
            <w:tcMar>
              <w:top w:type="dxa" w:w="60"/>
              <w:left w:type="dxa" w:w="100"/>
              <w:bottom w:type="dxa" w:w="60"/>
              <w:right w:type="dxa" w:w="100"/>
            </w:tcMar>
          </w:tcPr>
          <w:p>
            <w:r>
              <w:rPr>
                <w:b w:val="false"/>
                <w:bCs w:val="false"/>
                <w:i w:val="false"/>
                <w:iCs w:val="false"/>
                <w:sz w:val="19"/>
                <w:szCs w:val="19"/>
              </w:rPr>
              <w:t xml:space="preserve">P17</w:t>
            </w:r>
          </w:p>
        </w:tc>
        <w:tc>
          <w:tcPr>
            <w:tcW w:type="dxa" w:w="650"/>
            <w:tcMar>
              <w:top w:type="dxa" w:w="60"/>
              <w:left w:type="dxa" w:w="100"/>
              <w:bottom w:type="dxa" w:w="60"/>
              <w:right w:type="dxa" w:w="100"/>
            </w:tcMar>
          </w:tcPr>
          <w:p>
            <w:r>
              <w:rPr>
                <w:b w:val="false"/>
                <w:bCs w:val="false"/>
                <w:i w:val="false"/>
                <w:iCs w:val="false"/>
                <w:sz w:val="19"/>
                <w:szCs w:val="19"/>
              </w:rPr>
              <w:t xml:space="preserve">2</w:t>
            </w:r>
          </w:p>
        </w:tc>
        <w:tc>
          <w:tcPr>
            <w:tcW w:type="dxa" w:w="800"/>
            <w:tcMar>
              <w:top w:type="dxa" w:w="60"/>
              <w:left w:type="dxa" w:w="100"/>
              <w:bottom w:type="dxa" w:w="60"/>
              <w:right w:type="dxa" w:w="100"/>
            </w:tcMar>
          </w:tcPr>
          <w:p>
            <w:r>
              <w:rPr>
                <w:b w:val="false"/>
                <w:bCs w:val="false"/>
                <w:i w:val="false"/>
                <w:iCs w:val="false"/>
                <w:sz w:val="19"/>
                <w:szCs w:val="19"/>
              </w:rPr>
              <w:t xml:space="preserve">CS10</w:t>
            </w:r>
          </w:p>
        </w:tc>
        <w:tc>
          <w:tcPr>
            <w:tcW w:type="dxa" w:w="1250"/>
            <w:tcMar>
              <w:top w:type="dxa" w:w="60"/>
              <w:left w:type="dxa" w:w="100"/>
              <w:bottom w:type="dxa" w:w="60"/>
              <w:right w:type="dxa" w:w="100"/>
            </w:tcMar>
          </w:tcPr>
          <w:p>
            <w:r>
              <w:rPr>
                <w:b w:val="false"/>
                <w:bCs w:val="false"/>
                <w:i w:val="false"/>
                <w:iCs w:val="false"/>
                <w:sz w:val="19"/>
                <w:szCs w:val="19"/>
              </w:rPr>
              <w:t xml:space="preserve">sage-femme</w:t>
            </w:r>
          </w:p>
        </w:tc>
        <w:tc>
          <w:tcPr>
            <w:tcW w:type="dxa" w:w="850"/>
            <w:tcMar>
              <w:top w:type="dxa" w:w="60"/>
              <w:left w:type="dxa" w:w="100"/>
              <w:bottom w:type="dxa" w:w="60"/>
              <w:right w:type="dxa" w:w="100"/>
            </w:tcMar>
          </w:tcPr>
          <w:p>
            <w:r>
              <w:rPr>
                <w:b w:val="false"/>
                <w:bCs w:val="false"/>
                <w:i w:val="false"/>
                <w:iCs w:val="false"/>
                <w:sz w:val="19"/>
                <w:szCs w:val="19"/>
              </w:rPr>
              <w:t xml:space="preserve">non</w:t>
            </w:r>
          </w:p>
        </w:tc>
        <w:tc>
          <w:tcPr>
            <w:tcW w:type="dxa" w:w="1000"/>
            <w:tcMar>
              <w:top w:type="dxa" w:w="60"/>
              <w:left w:type="dxa" w:w="100"/>
              <w:bottom w:type="dxa" w:w="60"/>
              <w:right w:type="dxa" w:w="100"/>
            </w:tcMar>
          </w:tcPr>
          <w:p>
            <w:r>
              <w:rPr>
                <w:b w:val="false"/>
                <w:bCs w:val="false"/>
                <w:i w:val="false"/>
                <w:iCs w:val="false"/>
                <w:sz w:val="19"/>
                <w:szCs w:val="19"/>
              </w:rPr>
              <w:t xml:space="preserve">6 mois-2 ans</w:t>
            </w:r>
          </w:p>
        </w:tc>
        <w:tc>
          <w:tcPr>
            <w:tcW w:type="dxa" w:w="850"/>
            <w:tcMar>
              <w:top w:type="dxa" w:w="60"/>
              <w:left w:type="dxa" w:w="100"/>
              <w:bottom w:type="dxa" w:w="60"/>
              <w:right w:type="dxa" w:w="100"/>
            </w:tcMar>
          </w:tcPr>
          <w:p>
            <w:r>
              <w:rPr>
                <w:b w:val="false"/>
                <w:bCs w:val="false"/>
                <w:i w:val="false"/>
                <w:iCs w:val="false"/>
                <w:sz w:val="19"/>
                <w:szCs w:val="19"/>
              </w:rPr>
              <w:t xml:space="preserve">rural</w:t>
            </w:r>
          </w:p>
        </w:tc>
        <w:tc>
          <w:tcPr>
            <w:tcW w:type="dxa" w:w="900"/>
            <w:tcMar>
              <w:top w:type="dxa" w:w="60"/>
              <w:left w:type="dxa" w:w="100"/>
              <w:bottom w:type="dxa" w:w="60"/>
              <w:right w:type="dxa" w:w="100"/>
            </w:tcMar>
          </w:tcPr>
          <w:p>
            <w:r>
              <w:rPr>
                <w:b w:val="false"/>
                <w:bCs w:val="false"/>
                <w:i w:val="false"/>
                <w:iCs w:val="false"/>
                <w:sz w:val="19"/>
                <w:szCs w:val="19"/>
              </w:rPr>
              <w:t xml:space="preserve">éloignée</w:t>
            </w:r>
          </w:p>
        </w:tc>
        <w:tc>
          <w:tcPr>
            <w:tcW w:type="dxa" w:w="876"/>
            <w:tcMar>
              <w:top w:type="dxa" w:w="60"/>
              <w:left w:type="dxa" w:w="100"/>
              <w:bottom w:type="dxa" w:w="60"/>
              <w:right w:type="dxa" w:w="100"/>
            </w:tcMar>
          </w:tcPr>
          <w:p>
            <w:r>
              <w:rPr>
                <w:b w:val="false"/>
                <w:bCs w:val="false"/>
                <w:i w:val="false"/>
                <w:iCs w:val="false"/>
                <w:sz w:val="19"/>
                <w:szCs w:val="19"/>
              </w:rPr>
              <w:t xml:space="preserve">modéré</w:t>
            </w:r>
          </w:p>
        </w:tc>
        <w:tc>
          <w:tcPr>
            <w:tcW w:type="dxa" w:w="1200"/>
            <w:tcMar>
              <w:top w:type="dxa" w:w="60"/>
              <w:left w:type="dxa" w:w="100"/>
              <w:bottom w:type="dxa" w:w="60"/>
              <w:right w:type="dxa" w:w="100"/>
            </w:tcMar>
          </w:tcPr>
          <w:p>
            <w:r>
              <w:rPr>
                <w:b w:val="false"/>
                <w:bCs w:val="false"/>
                <w:i w:val="false"/>
                <w:iCs w:val="false"/>
                <w:sz w:val="19"/>
                <w:szCs w:val="19"/>
              </w:rPr>
              <w:t xml:space="preserve">kinya.</w:t>
            </w:r>
          </w:p>
        </w:tc>
      </w:tr>
      <w:tr>
        <w:trPr>
          <w:tblHeader w:val="off"/>
        </w:trPr>
        <w:tc>
          <w:tcPr>
            <w:tcW w:type="dxa" w:w="650"/>
            <w:tcMar>
              <w:top w:type="dxa" w:w="60"/>
              <w:left w:type="dxa" w:w="100"/>
              <w:bottom w:type="dxa" w:w="60"/>
              <w:right w:type="dxa" w:w="100"/>
            </w:tcMar>
          </w:tcPr>
          <w:p>
            <w:r>
              <w:rPr>
                <w:b w:val="false"/>
                <w:bCs w:val="false"/>
                <w:i w:val="false"/>
                <w:iCs w:val="false"/>
                <w:sz w:val="19"/>
                <w:szCs w:val="19"/>
              </w:rPr>
              <w:t xml:space="preserve">P18</w:t>
            </w:r>
          </w:p>
        </w:tc>
        <w:tc>
          <w:tcPr>
            <w:tcW w:type="dxa" w:w="650"/>
            <w:tcMar>
              <w:top w:type="dxa" w:w="60"/>
              <w:left w:type="dxa" w:w="100"/>
              <w:bottom w:type="dxa" w:w="60"/>
              <w:right w:type="dxa" w:w="100"/>
            </w:tcMar>
          </w:tcPr>
          <w:p>
            <w:r>
              <w:rPr>
                <w:b w:val="false"/>
                <w:bCs w:val="false"/>
                <w:i w:val="false"/>
                <w:iCs w:val="false"/>
                <w:sz w:val="19"/>
                <w:szCs w:val="19"/>
              </w:rPr>
              <w:t xml:space="preserve">2</w:t>
            </w:r>
          </w:p>
        </w:tc>
        <w:tc>
          <w:tcPr>
            <w:tcW w:type="dxa" w:w="800"/>
            <w:tcMar>
              <w:top w:type="dxa" w:w="60"/>
              <w:left w:type="dxa" w:w="100"/>
              <w:bottom w:type="dxa" w:w="60"/>
              <w:right w:type="dxa" w:w="100"/>
            </w:tcMar>
          </w:tcPr>
          <w:p>
            <w:r>
              <w:rPr>
                <w:b w:val="false"/>
                <w:bCs w:val="false"/>
                <w:i w:val="false"/>
                <w:iCs w:val="false"/>
                <w:sz w:val="19"/>
                <w:szCs w:val="19"/>
              </w:rPr>
              <w:t xml:space="preserve">CS12</w:t>
            </w:r>
          </w:p>
        </w:tc>
        <w:tc>
          <w:tcPr>
            <w:tcW w:type="dxa" w:w="1250"/>
            <w:tcMar>
              <w:top w:type="dxa" w:w="60"/>
              <w:left w:type="dxa" w:w="100"/>
              <w:bottom w:type="dxa" w:w="60"/>
              <w:right w:type="dxa" w:w="100"/>
            </w:tcMar>
          </w:tcPr>
          <w:p>
            <w:r>
              <w:rPr>
                <w:b w:val="false"/>
                <w:bCs w:val="false"/>
                <w:i w:val="false"/>
                <w:iCs w:val="false"/>
                <w:sz w:val="19"/>
                <w:szCs w:val="19"/>
              </w:rPr>
              <w:t xml:space="preserve">infirmier</w:t>
            </w:r>
          </w:p>
        </w:tc>
        <w:tc>
          <w:tcPr>
            <w:tcW w:type="dxa" w:w="850"/>
            <w:tcMar>
              <w:top w:type="dxa" w:w="60"/>
              <w:left w:type="dxa" w:w="100"/>
              <w:bottom w:type="dxa" w:w="60"/>
              <w:right w:type="dxa" w:w="100"/>
            </w:tcMar>
          </w:tcPr>
          <w:p>
            <w:r>
              <w:rPr>
                <w:b w:val="false"/>
                <w:bCs w:val="false"/>
                <w:i w:val="false"/>
                <w:iCs w:val="false"/>
                <w:sz w:val="19"/>
                <w:szCs w:val="19"/>
              </w:rPr>
              <w:t xml:space="preserve">non</w:t>
            </w:r>
          </w:p>
        </w:tc>
        <w:tc>
          <w:tcPr>
            <w:tcW w:type="dxa" w:w="1000"/>
            <w:tcMar>
              <w:top w:type="dxa" w:w="60"/>
              <w:left w:type="dxa" w:w="100"/>
              <w:bottom w:type="dxa" w:w="60"/>
              <w:right w:type="dxa" w:w="100"/>
            </w:tcMar>
          </w:tcPr>
          <w:p>
            <w:r>
              <w:rPr>
                <w:b w:val="false"/>
                <w:bCs w:val="false"/>
                <w:i w:val="false"/>
                <w:iCs w:val="false"/>
                <w:sz w:val="19"/>
                <w:szCs w:val="19"/>
              </w:rPr>
              <w:t xml:space="preserve">&gt; 2 ans</w:t>
            </w:r>
          </w:p>
        </w:tc>
        <w:tc>
          <w:tcPr>
            <w:tcW w:type="dxa" w:w="850"/>
            <w:tcMar>
              <w:top w:type="dxa" w:w="60"/>
              <w:left w:type="dxa" w:w="100"/>
              <w:bottom w:type="dxa" w:w="60"/>
              <w:right w:type="dxa" w:w="100"/>
            </w:tcMar>
          </w:tcPr>
          <w:p>
            <w:r>
              <w:rPr>
                <w:b w:val="false"/>
                <w:bCs w:val="false"/>
                <w:i w:val="false"/>
                <w:iCs w:val="false"/>
                <w:sz w:val="19"/>
                <w:szCs w:val="19"/>
              </w:rPr>
              <w:t xml:space="preserve">rural</w:t>
            </w:r>
          </w:p>
        </w:tc>
        <w:tc>
          <w:tcPr>
            <w:tcW w:type="dxa" w:w="900"/>
            <w:tcMar>
              <w:top w:type="dxa" w:w="60"/>
              <w:left w:type="dxa" w:w="100"/>
              <w:bottom w:type="dxa" w:w="60"/>
              <w:right w:type="dxa" w:w="100"/>
            </w:tcMar>
          </w:tcPr>
          <w:p>
            <w:r>
              <w:rPr>
                <w:b w:val="false"/>
                <w:bCs w:val="false"/>
                <w:i w:val="false"/>
                <w:iCs w:val="false"/>
                <w:sz w:val="19"/>
                <w:szCs w:val="19"/>
              </w:rPr>
              <w:t xml:space="preserve">éloignée</w:t>
            </w:r>
          </w:p>
        </w:tc>
        <w:tc>
          <w:tcPr>
            <w:tcW w:type="dxa" w:w="876"/>
            <w:tcMar>
              <w:top w:type="dxa" w:w="60"/>
              <w:left w:type="dxa" w:w="100"/>
              <w:bottom w:type="dxa" w:w="60"/>
              <w:right w:type="dxa" w:w="100"/>
            </w:tcMar>
          </w:tcPr>
          <w:p>
            <w:r>
              <w:rPr>
                <w:b w:val="false"/>
                <w:bCs w:val="false"/>
                <w:i w:val="false"/>
                <w:iCs w:val="false"/>
                <w:sz w:val="19"/>
                <w:szCs w:val="19"/>
              </w:rPr>
              <w:t xml:space="preserve">modéré</w:t>
            </w:r>
          </w:p>
        </w:tc>
        <w:tc>
          <w:tcPr>
            <w:tcW w:type="dxa" w:w="1200"/>
            <w:tcMar>
              <w:top w:type="dxa" w:w="60"/>
              <w:left w:type="dxa" w:w="100"/>
              <w:bottom w:type="dxa" w:w="60"/>
              <w:right w:type="dxa" w:w="100"/>
            </w:tcMar>
          </w:tcPr>
          <w:p>
            <w:r>
              <w:rPr>
                <w:b w:val="false"/>
                <w:bCs w:val="false"/>
                <w:i w:val="false"/>
                <w:iCs w:val="false"/>
                <w:sz w:val="19"/>
                <w:szCs w:val="19"/>
              </w:rPr>
              <w:t xml:space="preserve">kinya.</w:t>
            </w:r>
          </w:p>
        </w:tc>
      </w:tr>
      <w:tr>
        <w:trPr>
          <w:tblHeader w:val="off"/>
        </w:trPr>
        <w:tc>
          <w:tcPr>
            <w:tcW w:type="dxa" w:w="650"/>
            <w:tcMar>
              <w:top w:type="dxa" w:w="60"/>
              <w:left w:type="dxa" w:w="100"/>
              <w:bottom w:type="dxa" w:w="60"/>
              <w:right w:type="dxa" w:w="100"/>
            </w:tcMar>
          </w:tcPr>
          <w:p>
            <w:r>
              <w:rPr>
                <w:b w:val="false"/>
                <w:bCs w:val="false"/>
                <w:i w:val="false"/>
                <w:iCs w:val="false"/>
                <w:sz w:val="19"/>
                <w:szCs w:val="19"/>
              </w:rPr>
              <w:t xml:space="preserve">P19</w:t>
            </w:r>
          </w:p>
        </w:tc>
        <w:tc>
          <w:tcPr>
            <w:tcW w:type="dxa" w:w="650"/>
            <w:tcMar>
              <w:top w:type="dxa" w:w="60"/>
              <w:left w:type="dxa" w:w="100"/>
              <w:bottom w:type="dxa" w:w="60"/>
              <w:right w:type="dxa" w:w="100"/>
            </w:tcMar>
          </w:tcPr>
          <w:p>
            <w:r>
              <w:rPr>
                <w:b w:val="false"/>
                <w:bCs w:val="false"/>
                <w:i w:val="false"/>
                <w:iCs w:val="false"/>
                <w:sz w:val="19"/>
                <w:szCs w:val="19"/>
              </w:rPr>
              <w:t xml:space="preserve">2</w:t>
            </w:r>
          </w:p>
        </w:tc>
        <w:tc>
          <w:tcPr>
            <w:tcW w:type="dxa" w:w="800"/>
            <w:tcMar>
              <w:top w:type="dxa" w:w="60"/>
              <w:left w:type="dxa" w:w="100"/>
              <w:bottom w:type="dxa" w:w="60"/>
              <w:right w:type="dxa" w:w="100"/>
            </w:tcMar>
          </w:tcPr>
          <w:p>
            <w:r>
              <w:rPr>
                <w:b w:val="false"/>
                <w:bCs w:val="false"/>
                <w:i w:val="false"/>
                <w:iCs w:val="false"/>
                <w:sz w:val="19"/>
                <w:szCs w:val="19"/>
              </w:rPr>
              <w:t xml:space="preserve">CS13</w:t>
            </w:r>
          </w:p>
        </w:tc>
        <w:tc>
          <w:tcPr>
            <w:tcW w:type="dxa" w:w="1250"/>
            <w:tcMar>
              <w:top w:type="dxa" w:w="60"/>
              <w:left w:type="dxa" w:w="100"/>
              <w:bottom w:type="dxa" w:w="60"/>
              <w:right w:type="dxa" w:w="100"/>
            </w:tcMar>
          </w:tcPr>
          <w:p>
            <w:r>
              <w:rPr>
                <w:b w:val="false"/>
                <w:bCs w:val="false"/>
                <w:i w:val="false"/>
                <w:iCs w:val="false"/>
                <w:sz w:val="19"/>
                <w:szCs w:val="19"/>
              </w:rPr>
              <w:t xml:space="preserve">sage-femme</w:t>
            </w:r>
          </w:p>
        </w:tc>
        <w:tc>
          <w:tcPr>
            <w:tcW w:type="dxa" w:w="850"/>
            <w:tcMar>
              <w:top w:type="dxa" w:w="60"/>
              <w:left w:type="dxa" w:w="100"/>
              <w:bottom w:type="dxa" w:w="60"/>
              <w:right w:type="dxa" w:w="100"/>
            </w:tcMar>
          </w:tcPr>
          <w:p>
            <w:r>
              <w:rPr>
                <w:b w:val="false"/>
                <w:bCs w:val="false"/>
                <w:i w:val="false"/>
                <w:iCs w:val="false"/>
                <w:sz w:val="19"/>
                <w:szCs w:val="19"/>
              </w:rPr>
              <w:t xml:space="preserve">non</w:t>
            </w:r>
          </w:p>
        </w:tc>
        <w:tc>
          <w:tcPr>
            <w:tcW w:type="dxa" w:w="1000"/>
            <w:tcMar>
              <w:top w:type="dxa" w:w="60"/>
              <w:left w:type="dxa" w:w="100"/>
              <w:bottom w:type="dxa" w:w="60"/>
              <w:right w:type="dxa" w:w="100"/>
            </w:tcMar>
          </w:tcPr>
          <w:p>
            <w:r>
              <w:rPr>
                <w:b w:val="false"/>
                <w:bCs w:val="false"/>
                <w:i w:val="false"/>
                <w:iCs w:val="false"/>
                <w:sz w:val="19"/>
                <w:szCs w:val="19"/>
              </w:rPr>
              <w:t xml:space="preserve">&gt; 2 ans</w:t>
            </w:r>
          </w:p>
        </w:tc>
        <w:tc>
          <w:tcPr>
            <w:tcW w:type="dxa" w:w="850"/>
            <w:tcMar>
              <w:top w:type="dxa" w:w="60"/>
              <w:left w:type="dxa" w:w="100"/>
              <w:bottom w:type="dxa" w:w="60"/>
              <w:right w:type="dxa" w:w="100"/>
            </w:tcMar>
          </w:tcPr>
          <w:p>
            <w:r>
              <w:rPr>
                <w:b w:val="false"/>
                <w:bCs w:val="false"/>
                <w:i w:val="false"/>
                <w:iCs w:val="false"/>
                <w:sz w:val="19"/>
                <w:szCs w:val="19"/>
              </w:rPr>
              <w:t xml:space="preserve">rural</w:t>
            </w:r>
          </w:p>
        </w:tc>
        <w:tc>
          <w:tcPr>
            <w:tcW w:type="dxa" w:w="900"/>
            <w:tcMar>
              <w:top w:type="dxa" w:w="60"/>
              <w:left w:type="dxa" w:w="100"/>
              <w:bottom w:type="dxa" w:w="60"/>
              <w:right w:type="dxa" w:w="100"/>
            </w:tcMar>
          </w:tcPr>
          <w:p>
            <w:r>
              <w:rPr>
                <w:b w:val="false"/>
                <w:bCs w:val="false"/>
                <w:i w:val="false"/>
                <w:iCs w:val="false"/>
                <w:sz w:val="19"/>
                <w:szCs w:val="19"/>
              </w:rPr>
              <w:t xml:space="preserve">éloignée</w:t>
            </w:r>
          </w:p>
        </w:tc>
        <w:tc>
          <w:tcPr>
            <w:tcW w:type="dxa" w:w="876"/>
            <w:tcMar>
              <w:top w:type="dxa" w:w="60"/>
              <w:left w:type="dxa" w:w="100"/>
              <w:bottom w:type="dxa" w:w="60"/>
              <w:right w:type="dxa" w:w="100"/>
            </w:tcMar>
          </w:tcPr>
          <w:p>
            <w:r>
              <w:rPr>
                <w:b w:val="false"/>
                <w:bCs w:val="false"/>
                <w:i w:val="false"/>
                <w:iCs w:val="false"/>
                <w:sz w:val="19"/>
                <w:szCs w:val="19"/>
              </w:rPr>
              <w:t xml:space="preserve">élevé</w:t>
            </w:r>
          </w:p>
        </w:tc>
        <w:tc>
          <w:tcPr>
            <w:tcW w:type="dxa" w:w="1200"/>
            <w:tcMar>
              <w:top w:type="dxa" w:w="60"/>
              <w:left w:type="dxa" w:w="100"/>
              <w:bottom w:type="dxa" w:w="60"/>
              <w:right w:type="dxa" w:w="100"/>
            </w:tcMar>
          </w:tcPr>
          <w:p>
            <w:r>
              <w:rPr>
                <w:b w:val="false"/>
                <w:bCs w:val="false"/>
                <w:i w:val="false"/>
                <w:iCs w:val="false"/>
                <w:sz w:val="19"/>
                <w:szCs w:val="19"/>
              </w:rPr>
              <w:t xml:space="preserve">franç.</w:t>
            </w:r>
          </w:p>
        </w:tc>
      </w:tr>
      <w:tr>
        <w:trPr>
          <w:tblHeader w:val="off"/>
        </w:trPr>
        <w:tc>
          <w:tcPr>
            <w:tcW w:type="dxa" w:w="650"/>
            <w:tcMar>
              <w:top w:type="dxa" w:w="60"/>
              <w:left w:type="dxa" w:w="100"/>
              <w:bottom w:type="dxa" w:w="60"/>
              <w:right w:type="dxa" w:w="100"/>
            </w:tcMar>
          </w:tcPr>
          <w:p>
            <w:r>
              <w:rPr>
                <w:b w:val="false"/>
                <w:bCs w:val="false"/>
                <w:i w:val="false"/>
                <w:iCs w:val="false"/>
                <w:sz w:val="19"/>
                <w:szCs w:val="19"/>
              </w:rPr>
              <w:t xml:space="preserve">P20</w:t>
            </w:r>
          </w:p>
        </w:tc>
        <w:tc>
          <w:tcPr>
            <w:tcW w:type="dxa" w:w="650"/>
            <w:tcMar>
              <w:top w:type="dxa" w:w="60"/>
              <w:left w:type="dxa" w:w="100"/>
              <w:bottom w:type="dxa" w:w="60"/>
              <w:right w:type="dxa" w:w="100"/>
            </w:tcMar>
          </w:tcPr>
          <w:p>
            <w:r>
              <w:rPr>
                <w:b w:val="false"/>
                <w:bCs w:val="false"/>
                <w:i w:val="false"/>
                <w:iCs w:val="false"/>
                <w:sz w:val="19"/>
                <w:szCs w:val="19"/>
              </w:rPr>
              <w:t xml:space="preserve">2</w:t>
            </w:r>
          </w:p>
        </w:tc>
        <w:tc>
          <w:tcPr>
            <w:tcW w:type="dxa" w:w="800"/>
            <w:tcMar>
              <w:top w:type="dxa" w:w="60"/>
              <w:left w:type="dxa" w:w="100"/>
              <w:bottom w:type="dxa" w:w="60"/>
              <w:right w:type="dxa" w:w="100"/>
            </w:tcMar>
          </w:tcPr>
          <w:p>
            <w:r>
              <w:rPr>
                <w:b w:val="false"/>
                <w:bCs w:val="false"/>
                <w:i w:val="false"/>
                <w:iCs w:val="false"/>
                <w:sz w:val="19"/>
                <w:szCs w:val="19"/>
              </w:rPr>
              <w:t xml:space="preserve">CS15</w:t>
            </w:r>
          </w:p>
        </w:tc>
        <w:tc>
          <w:tcPr>
            <w:tcW w:type="dxa" w:w="1250"/>
            <w:tcMar>
              <w:top w:type="dxa" w:w="60"/>
              <w:left w:type="dxa" w:w="100"/>
              <w:bottom w:type="dxa" w:w="60"/>
              <w:right w:type="dxa" w:w="100"/>
            </w:tcMar>
          </w:tcPr>
          <w:p>
            <w:r>
              <w:rPr>
                <w:b w:val="false"/>
                <w:bCs w:val="false"/>
                <w:i w:val="false"/>
                <w:iCs w:val="false"/>
                <w:sz w:val="19"/>
                <w:szCs w:val="19"/>
              </w:rPr>
              <w:t xml:space="preserve">infirmier</w:t>
            </w:r>
          </w:p>
        </w:tc>
        <w:tc>
          <w:tcPr>
            <w:tcW w:type="dxa" w:w="850"/>
            <w:tcMar>
              <w:top w:type="dxa" w:w="60"/>
              <w:left w:type="dxa" w:w="100"/>
              <w:bottom w:type="dxa" w:w="60"/>
              <w:right w:type="dxa" w:w="100"/>
            </w:tcMar>
          </w:tcPr>
          <w:p>
            <w:r>
              <w:rPr>
                <w:b w:val="false"/>
                <w:bCs w:val="false"/>
                <w:i w:val="false"/>
                <w:iCs w:val="false"/>
                <w:sz w:val="19"/>
                <w:szCs w:val="19"/>
              </w:rPr>
              <w:t xml:space="preserve">non</w:t>
            </w:r>
          </w:p>
        </w:tc>
        <w:tc>
          <w:tcPr>
            <w:tcW w:type="dxa" w:w="1000"/>
            <w:tcMar>
              <w:top w:type="dxa" w:w="60"/>
              <w:left w:type="dxa" w:w="100"/>
              <w:bottom w:type="dxa" w:w="60"/>
              <w:right w:type="dxa" w:w="100"/>
            </w:tcMar>
          </w:tcPr>
          <w:p>
            <w:r>
              <w:rPr>
                <w:b w:val="false"/>
                <w:bCs w:val="false"/>
                <w:i w:val="false"/>
                <w:iCs w:val="false"/>
                <w:sz w:val="19"/>
                <w:szCs w:val="19"/>
              </w:rPr>
              <w:t xml:space="preserve">&gt; 2 ans</w:t>
            </w:r>
          </w:p>
        </w:tc>
        <w:tc>
          <w:tcPr>
            <w:tcW w:type="dxa" w:w="850"/>
            <w:tcMar>
              <w:top w:type="dxa" w:w="60"/>
              <w:left w:type="dxa" w:w="100"/>
              <w:bottom w:type="dxa" w:w="60"/>
              <w:right w:type="dxa" w:w="100"/>
            </w:tcMar>
          </w:tcPr>
          <w:p>
            <w:r>
              <w:rPr>
                <w:b w:val="false"/>
                <w:bCs w:val="false"/>
                <w:i w:val="false"/>
                <w:iCs w:val="false"/>
                <w:sz w:val="19"/>
                <w:szCs w:val="19"/>
              </w:rPr>
              <w:t xml:space="preserve">rural</w:t>
            </w:r>
          </w:p>
        </w:tc>
        <w:tc>
          <w:tcPr>
            <w:tcW w:type="dxa" w:w="900"/>
            <w:tcMar>
              <w:top w:type="dxa" w:w="60"/>
              <w:left w:type="dxa" w:w="100"/>
              <w:bottom w:type="dxa" w:w="60"/>
              <w:right w:type="dxa" w:w="100"/>
            </w:tcMar>
          </w:tcPr>
          <w:p>
            <w:r>
              <w:rPr>
                <w:b w:val="false"/>
                <w:bCs w:val="false"/>
                <w:i w:val="false"/>
                <w:iCs w:val="false"/>
                <w:sz w:val="19"/>
                <w:szCs w:val="19"/>
              </w:rPr>
              <w:t xml:space="preserve">éloignée</w:t>
            </w:r>
          </w:p>
        </w:tc>
        <w:tc>
          <w:tcPr>
            <w:tcW w:type="dxa" w:w="876"/>
            <w:tcMar>
              <w:top w:type="dxa" w:w="60"/>
              <w:left w:type="dxa" w:w="100"/>
              <w:bottom w:type="dxa" w:w="60"/>
              <w:right w:type="dxa" w:w="100"/>
            </w:tcMar>
          </w:tcPr>
          <w:p>
            <w:r>
              <w:rPr>
                <w:b w:val="false"/>
                <w:bCs w:val="false"/>
                <w:i w:val="false"/>
                <w:iCs w:val="false"/>
                <w:sz w:val="19"/>
                <w:szCs w:val="19"/>
              </w:rPr>
              <w:t xml:space="preserve">modéré</w:t>
            </w:r>
          </w:p>
        </w:tc>
        <w:tc>
          <w:tcPr>
            <w:tcW w:type="dxa" w:w="1200"/>
            <w:tcMar>
              <w:top w:type="dxa" w:w="60"/>
              <w:left w:type="dxa" w:w="100"/>
              <w:bottom w:type="dxa" w:w="60"/>
              <w:right w:type="dxa" w:w="100"/>
            </w:tcMar>
          </w:tcPr>
          <w:p>
            <w:r>
              <w:rPr>
                <w:b w:val="false"/>
                <w:bCs w:val="false"/>
                <w:i w:val="false"/>
                <w:iCs w:val="false"/>
                <w:sz w:val="19"/>
                <w:szCs w:val="19"/>
              </w:rPr>
              <w:t xml:space="preserve">kinya.</w:t>
            </w:r>
          </w:p>
        </w:tc>
      </w:tr>
    </w:tbl>
    <w:p/>
    <w:p>
      <w:pPr>
        <w:pStyle w:val="Heading2"/>
        <w:spacing w:after="120" w:before="220"/>
      </w:pPr>
      <w:r>
        <w:t xml:space="preserve">Couverture des sept dimensions de variation (Tableau II)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rPr>
          <w:tblHeader/>
        </w:trPr>
        <w:tc>
          <w:tcPr>
            <w:tcW w:type="dxa" w:w="2200"/>
            <w:shd w:fill="E8EDF2" w:color="auto" w:val="clear"/>
            <w:tcMar>
              <w:top w:type="dxa" w:w="60"/>
              <w:left w:type="dxa" w:w="100"/>
              <w:bottom w:type="dxa" w:w="60"/>
              <w:right w:type="dxa" w:w="100"/>
            </w:tcMar>
          </w:tcPr>
          <w:p>
            <w:r>
              <w:rPr>
                <w:b/>
                <w:bCs/>
                <w:i w:val="false"/>
                <w:iCs w:val="false"/>
                <w:sz w:val="19"/>
                <w:szCs w:val="19"/>
              </w:rPr>
              <w:t xml:space="preserve">Dimension (Tableau II)</w:t>
            </w:r>
          </w:p>
        </w:tc>
        <w:tc>
          <w:tcPr>
            <w:tcW w:type="dxa" w:w="2400"/>
            <w:shd w:fill="E8EDF2" w:color="auto" w:val="clear"/>
            <w:tcMar>
              <w:top w:type="dxa" w:w="60"/>
              <w:left w:type="dxa" w:w="100"/>
              <w:bottom w:type="dxa" w:w="60"/>
              <w:right w:type="dxa" w:w="100"/>
            </w:tcMar>
          </w:tcPr>
          <w:p>
            <w:r>
              <w:rPr>
                <w:b/>
                <w:bCs/>
                <w:i w:val="false"/>
                <w:iCs w:val="false"/>
                <w:sz w:val="19"/>
                <w:szCs w:val="19"/>
              </w:rPr>
              <w:t xml:space="preserve">Modalités recherchées</w:t>
            </w:r>
          </w:p>
        </w:tc>
        <w:tc>
          <w:tcPr>
            <w:tcW w:type="dxa" w:w="4426"/>
            <w:shd w:fill="E8EDF2" w:color="auto" w:val="clear"/>
            <w:tcMar>
              <w:top w:type="dxa" w:w="60"/>
              <w:left w:type="dxa" w:w="100"/>
              <w:bottom w:type="dxa" w:w="60"/>
              <w:right w:type="dxa" w:w="100"/>
            </w:tcMar>
          </w:tcPr>
          <w:p>
            <w:r>
              <w:rPr>
                <w:b/>
                <w:bCs/>
                <w:i w:val="false"/>
                <w:iCs w:val="false"/>
                <w:sz w:val="19"/>
                <w:szCs w:val="19"/>
              </w:rPr>
              <w:t xml:space="preserve">Couverture dans l'échantillon simulé</w:t>
            </w:r>
          </w:p>
        </w:tc>
      </w:tr>
      <w:tr>
        <w:trPr>
          <w:tblHeader w:val="off"/>
        </w:trPr>
        <w:tc>
          <w:tcPr>
            <w:tcW w:type="dxa" w:w="2200"/>
            <w:tcMar>
              <w:top w:type="dxa" w:w="60"/>
              <w:left w:type="dxa" w:w="100"/>
              <w:bottom w:type="dxa" w:w="60"/>
              <w:right w:type="dxa" w:w="100"/>
            </w:tcMar>
          </w:tcPr>
          <w:p>
            <w:r>
              <w:rPr>
                <w:b w:val="false"/>
                <w:bCs w:val="false"/>
                <w:i w:val="false"/>
                <w:iCs w:val="false"/>
                <w:sz w:val="19"/>
                <w:szCs w:val="19"/>
              </w:rPr>
              <w:t xml:space="preserve">Qualification</w:t>
            </w:r>
          </w:p>
        </w:tc>
        <w:tc>
          <w:tcPr>
            <w:tcW w:type="dxa" w:w="2400"/>
            <w:tcMar>
              <w:top w:type="dxa" w:w="60"/>
              <w:left w:type="dxa" w:w="100"/>
              <w:bottom w:type="dxa" w:w="60"/>
              <w:right w:type="dxa" w:w="100"/>
            </w:tcMar>
          </w:tcPr>
          <w:p>
            <w:r>
              <w:rPr>
                <w:b w:val="false"/>
                <w:bCs w:val="false"/>
                <w:i w:val="false"/>
                <w:iCs w:val="false"/>
                <w:sz w:val="19"/>
                <w:szCs w:val="19"/>
              </w:rPr>
              <w:t xml:space="preserve">Infirmiers ; sages-femmes</w:t>
            </w:r>
          </w:p>
        </w:tc>
        <w:tc>
          <w:tcPr>
            <w:tcW w:type="dxa" w:w="4426"/>
            <w:tcMar>
              <w:top w:type="dxa" w:w="60"/>
              <w:left w:type="dxa" w:w="100"/>
              <w:bottom w:type="dxa" w:w="60"/>
              <w:right w:type="dxa" w:w="100"/>
            </w:tcMar>
          </w:tcPr>
          <w:p>
            <w:r>
              <w:rPr>
                <w:b w:val="false"/>
                <w:bCs w:val="false"/>
                <w:i w:val="false"/>
                <w:iCs w:val="false"/>
                <w:sz w:val="19"/>
                <w:szCs w:val="19"/>
              </w:rPr>
              <w:t xml:space="preserve">10 infirmiers ou infirmières (P01, P04, P05, P08, P09, P12, P14, P16, P18, P20) · 10 sages-femmes (P02, P03, P06, P07, P10, P11, P13, P15, P17, P19)</w:t>
            </w:r>
          </w:p>
        </w:tc>
      </w:tr>
      <w:tr>
        <w:trPr>
          <w:tblHeader w:val="off"/>
        </w:trPr>
        <w:tc>
          <w:tcPr>
            <w:tcW w:type="dxa" w:w="2200"/>
            <w:tcMar>
              <w:top w:type="dxa" w:w="60"/>
              <w:left w:type="dxa" w:w="100"/>
              <w:bottom w:type="dxa" w:w="60"/>
              <w:right w:type="dxa" w:w="100"/>
            </w:tcMar>
          </w:tcPr>
          <w:p>
            <w:r>
              <w:rPr>
                <w:b w:val="false"/>
                <w:bCs w:val="false"/>
                <w:i w:val="false"/>
                <w:iCs w:val="false"/>
                <w:sz w:val="19"/>
                <w:szCs w:val="19"/>
              </w:rPr>
              <w:t xml:space="preserve">Fonction</w:t>
            </w:r>
          </w:p>
        </w:tc>
        <w:tc>
          <w:tcPr>
            <w:tcW w:type="dxa" w:w="2400"/>
            <w:tcMar>
              <w:top w:type="dxa" w:w="60"/>
              <w:left w:type="dxa" w:w="100"/>
              <w:bottom w:type="dxa" w:w="60"/>
              <w:right w:type="dxa" w:w="100"/>
            </w:tcMar>
          </w:tcPr>
          <w:p>
            <w:r>
              <w:rPr>
                <w:b w:val="false"/>
                <w:bCs w:val="false"/>
                <w:i w:val="false"/>
                <w:iCs w:val="false"/>
                <w:sz w:val="19"/>
                <w:szCs w:val="19"/>
              </w:rPr>
              <w:t xml:space="preserve">Prestataires ; infirmiers titulaires</w:t>
            </w:r>
          </w:p>
        </w:tc>
        <w:tc>
          <w:tcPr>
            <w:tcW w:type="dxa" w:w="4426"/>
            <w:tcMar>
              <w:top w:type="dxa" w:w="60"/>
              <w:left w:type="dxa" w:w="100"/>
              <w:bottom w:type="dxa" w:w="60"/>
              <w:right w:type="dxa" w:w="100"/>
            </w:tcMar>
          </w:tcPr>
          <w:p>
            <w:r>
              <w:rPr>
                <w:b w:val="false"/>
                <w:bCs w:val="false"/>
                <w:i w:val="false"/>
                <w:iCs w:val="false"/>
                <w:sz w:val="19"/>
                <w:szCs w:val="19"/>
              </w:rPr>
              <w:t xml:space="preserve">5 titulaires (P01, P05, P09, P12, P16) · 15 prestataires</w:t>
            </w:r>
          </w:p>
        </w:tc>
      </w:tr>
      <w:tr>
        <w:trPr>
          <w:tblHeader w:val="off"/>
        </w:trPr>
        <w:tc>
          <w:tcPr>
            <w:tcW w:type="dxa" w:w="2200"/>
            <w:tcMar>
              <w:top w:type="dxa" w:w="60"/>
              <w:left w:type="dxa" w:w="100"/>
              <w:bottom w:type="dxa" w:w="60"/>
              <w:right w:type="dxa" w:w="100"/>
            </w:tcMar>
          </w:tcPr>
          <w:p>
            <w:r>
              <w:rPr>
                <w:b w:val="false"/>
                <w:bCs w:val="false"/>
                <w:i w:val="false"/>
                <w:iCs w:val="false"/>
                <w:sz w:val="19"/>
                <w:szCs w:val="19"/>
              </w:rPr>
              <w:t xml:space="preserve">Ancienneté en CPN</w:t>
            </w:r>
          </w:p>
        </w:tc>
        <w:tc>
          <w:tcPr>
            <w:tcW w:type="dxa" w:w="2400"/>
            <w:tcMar>
              <w:top w:type="dxa" w:w="60"/>
              <w:left w:type="dxa" w:w="100"/>
              <w:bottom w:type="dxa" w:w="60"/>
              <w:right w:type="dxa" w:w="100"/>
            </w:tcMar>
          </w:tcPr>
          <w:p>
            <w:r>
              <w:rPr>
                <w:b w:val="false"/>
                <w:bCs w:val="false"/>
                <w:i w:val="false"/>
                <w:iCs w:val="false"/>
                <w:sz w:val="19"/>
                <w:szCs w:val="19"/>
              </w:rPr>
              <w:t xml:space="preserve">6 mois-2 ans ; plus de 2 ans</w:t>
            </w:r>
          </w:p>
        </w:tc>
        <w:tc>
          <w:tcPr>
            <w:tcW w:type="dxa" w:w="4426"/>
            <w:tcMar>
              <w:top w:type="dxa" w:w="60"/>
              <w:left w:type="dxa" w:w="100"/>
              <w:bottom w:type="dxa" w:w="60"/>
              <w:right w:type="dxa" w:w="100"/>
            </w:tcMar>
          </w:tcPr>
          <w:p>
            <w:r>
              <w:rPr>
                <w:b w:val="false"/>
                <w:bCs w:val="false"/>
                <w:i w:val="false"/>
                <w:iCs w:val="false"/>
                <w:sz w:val="19"/>
                <w:szCs w:val="19"/>
              </w:rPr>
              <w:t xml:space="preserve">6 de 6 mois à 2 ans (P03, P06, P08, P14, P16, P17) · 14 de plus de 2 ans</w:t>
            </w:r>
          </w:p>
        </w:tc>
      </w:tr>
      <w:tr>
        <w:trPr>
          <w:tblHeader w:val="off"/>
        </w:trPr>
        <w:tc>
          <w:tcPr>
            <w:tcW w:type="dxa" w:w="2200"/>
            <w:tcMar>
              <w:top w:type="dxa" w:w="60"/>
              <w:left w:type="dxa" w:w="100"/>
              <w:bottom w:type="dxa" w:w="60"/>
              <w:right w:type="dxa" w:w="100"/>
            </w:tcMar>
          </w:tcPr>
          <w:p>
            <w:r>
              <w:rPr>
                <w:b w:val="false"/>
                <w:bCs w:val="false"/>
                <w:i w:val="false"/>
                <w:iCs w:val="false"/>
                <w:sz w:val="19"/>
                <w:szCs w:val="19"/>
              </w:rPr>
              <w:t xml:space="preserve">Secteur d'implantation</w:t>
            </w:r>
          </w:p>
        </w:tc>
        <w:tc>
          <w:tcPr>
            <w:tcW w:type="dxa" w:w="2400"/>
            <w:tcMar>
              <w:top w:type="dxa" w:w="60"/>
              <w:left w:type="dxa" w:w="100"/>
              <w:bottom w:type="dxa" w:w="60"/>
              <w:right w:type="dxa" w:w="100"/>
            </w:tcMar>
          </w:tcPr>
          <w:p>
            <w:r>
              <w:rPr>
                <w:b w:val="false"/>
                <w:bCs w:val="false"/>
                <w:i w:val="false"/>
                <w:iCs w:val="false"/>
                <w:sz w:val="19"/>
                <w:szCs w:val="19"/>
              </w:rPr>
              <w:t xml:space="preserve">Urbain ; rural périphérique</w:t>
            </w:r>
          </w:p>
        </w:tc>
        <w:tc>
          <w:tcPr>
            <w:tcW w:type="dxa" w:w="4426"/>
            <w:tcMar>
              <w:top w:type="dxa" w:w="60"/>
              <w:left w:type="dxa" w:w="100"/>
              <w:bottom w:type="dxa" w:w="60"/>
              <w:right w:type="dxa" w:w="100"/>
            </w:tcMar>
          </w:tcPr>
          <w:p>
            <w:r>
              <w:rPr>
                <w:b w:val="false"/>
                <w:bCs w:val="false"/>
                <w:i w:val="false"/>
                <w:iCs w:val="false"/>
                <w:sz w:val="19"/>
                <w:szCs w:val="19"/>
              </w:rPr>
              <w:t xml:space="preserve">6 urbains (CS01, CS02, CS03, CS06) · 14 ruraux (CS04, CS05, CS07, CS08, CS09, CS10, CS11, CS12, CS13, CS14, CS15)</w:t>
            </w:r>
          </w:p>
        </w:tc>
      </w:tr>
      <w:tr>
        <w:trPr>
          <w:tblHeader w:val="off"/>
        </w:trPr>
        <w:tc>
          <w:tcPr>
            <w:tcW w:type="dxa" w:w="2200"/>
            <w:tcMar>
              <w:top w:type="dxa" w:w="60"/>
              <w:left w:type="dxa" w:w="100"/>
              <w:bottom w:type="dxa" w:w="60"/>
              <w:right w:type="dxa" w:w="100"/>
            </w:tcMar>
          </w:tcPr>
          <w:p>
            <w:r>
              <w:rPr>
                <w:b w:val="false"/>
                <w:bCs w:val="false"/>
                <w:i w:val="false"/>
                <w:iCs w:val="false"/>
                <w:sz w:val="19"/>
                <w:szCs w:val="19"/>
              </w:rPr>
              <w:t xml:space="preserve">Distance à l'hôpital</w:t>
            </w:r>
          </w:p>
        </w:tc>
        <w:tc>
          <w:tcPr>
            <w:tcW w:type="dxa" w:w="2400"/>
            <w:tcMar>
              <w:top w:type="dxa" w:w="60"/>
              <w:left w:type="dxa" w:w="100"/>
              <w:bottom w:type="dxa" w:w="60"/>
              <w:right w:type="dxa" w:w="100"/>
            </w:tcMar>
          </w:tcPr>
          <w:p>
            <w:r>
              <w:rPr>
                <w:b w:val="false"/>
                <w:bCs w:val="false"/>
                <w:i w:val="false"/>
                <w:iCs w:val="false"/>
                <w:sz w:val="19"/>
                <w:szCs w:val="19"/>
              </w:rPr>
              <w:t xml:space="preserve">Proche ; éloignée</w:t>
            </w:r>
          </w:p>
        </w:tc>
        <w:tc>
          <w:tcPr>
            <w:tcW w:type="dxa" w:w="4426"/>
            <w:tcMar>
              <w:top w:type="dxa" w:w="60"/>
              <w:left w:type="dxa" w:w="100"/>
              <w:bottom w:type="dxa" w:w="60"/>
              <w:right w:type="dxa" w:w="100"/>
            </w:tcMar>
          </w:tcPr>
          <w:p>
            <w:r>
              <w:rPr>
                <w:b w:val="false"/>
                <w:bCs w:val="false"/>
                <w:i w:val="false"/>
                <w:iCs w:val="false"/>
                <w:sz w:val="19"/>
                <w:szCs w:val="19"/>
              </w:rPr>
              <w:t xml:space="preserve">6 proches · 14 éloignés</w:t>
            </w:r>
          </w:p>
        </w:tc>
      </w:tr>
      <w:tr>
        <w:trPr>
          <w:tblHeader w:val="off"/>
        </w:trPr>
        <w:tc>
          <w:tcPr>
            <w:tcW w:type="dxa" w:w="2200"/>
            <w:tcMar>
              <w:top w:type="dxa" w:w="60"/>
              <w:left w:type="dxa" w:w="100"/>
              <w:bottom w:type="dxa" w:w="60"/>
              <w:right w:type="dxa" w:w="100"/>
            </w:tcMar>
          </w:tcPr>
          <w:p>
            <w:r>
              <w:rPr>
                <w:b w:val="false"/>
                <w:bCs w:val="false"/>
                <w:i w:val="false"/>
                <w:iCs w:val="false"/>
                <w:sz w:val="19"/>
                <w:szCs w:val="19"/>
              </w:rPr>
              <w:t xml:space="preserve">Volume d'activité prénatale</w:t>
            </w:r>
          </w:p>
        </w:tc>
        <w:tc>
          <w:tcPr>
            <w:tcW w:type="dxa" w:w="2400"/>
            <w:tcMar>
              <w:top w:type="dxa" w:w="60"/>
              <w:left w:type="dxa" w:w="100"/>
              <w:bottom w:type="dxa" w:w="60"/>
              <w:right w:type="dxa" w:w="100"/>
            </w:tcMar>
          </w:tcPr>
          <w:p>
            <w:r>
              <w:rPr>
                <w:b w:val="false"/>
                <w:bCs w:val="false"/>
                <w:i w:val="false"/>
                <w:iCs w:val="false"/>
                <w:sz w:val="19"/>
                <w:szCs w:val="19"/>
              </w:rPr>
              <w:t xml:space="preserve">Élevé ; modéré</w:t>
            </w:r>
          </w:p>
        </w:tc>
        <w:tc>
          <w:tcPr>
            <w:tcW w:type="dxa" w:w="4426"/>
            <w:tcMar>
              <w:top w:type="dxa" w:w="60"/>
              <w:left w:type="dxa" w:w="100"/>
              <w:bottom w:type="dxa" w:w="60"/>
              <w:right w:type="dxa" w:w="100"/>
            </w:tcMar>
          </w:tcPr>
          <w:p>
            <w:r>
              <w:rPr>
                <w:b w:val="false"/>
                <w:bCs w:val="false"/>
                <w:i w:val="false"/>
                <w:iCs w:val="false"/>
                <w:sz w:val="19"/>
                <w:szCs w:val="19"/>
              </w:rPr>
              <w:t xml:space="preserve">7 en volume élevé · 13 en volume modéré</w:t>
            </w:r>
          </w:p>
        </w:tc>
      </w:tr>
      <w:tr>
        <w:trPr>
          <w:tblHeader w:val="off"/>
        </w:trPr>
        <w:tc>
          <w:tcPr>
            <w:tcW w:type="dxa" w:w="2200"/>
            <w:tcMar>
              <w:top w:type="dxa" w:w="60"/>
              <w:left w:type="dxa" w:w="100"/>
              <w:bottom w:type="dxa" w:w="60"/>
              <w:right w:type="dxa" w:w="100"/>
            </w:tcMar>
          </w:tcPr>
          <w:p>
            <w:r>
              <w:rPr>
                <w:b w:val="false"/>
                <w:bCs w:val="false"/>
                <w:i w:val="false"/>
                <w:iCs w:val="false"/>
                <w:sz w:val="19"/>
                <w:szCs w:val="19"/>
              </w:rPr>
              <w:t xml:space="preserve">Profil socio-économique du secteur</w:t>
            </w:r>
          </w:p>
        </w:tc>
        <w:tc>
          <w:tcPr>
            <w:tcW w:type="dxa" w:w="2400"/>
            <w:tcMar>
              <w:top w:type="dxa" w:w="60"/>
              <w:left w:type="dxa" w:w="100"/>
              <w:bottom w:type="dxa" w:w="60"/>
              <w:right w:type="dxa" w:w="100"/>
            </w:tcMar>
          </w:tcPr>
          <w:p>
            <w:r>
              <w:rPr>
                <w:b w:val="false"/>
                <w:bCs w:val="false"/>
                <w:i w:val="false"/>
                <w:iCs w:val="false"/>
                <w:sz w:val="19"/>
                <w:szCs w:val="19"/>
              </w:rPr>
              <w:t xml:space="preserve">Pauvreté plus élevée ; plus faible</w:t>
            </w:r>
          </w:p>
        </w:tc>
        <w:tc>
          <w:tcPr>
            <w:tcW w:type="dxa" w:w="4426"/>
            <w:tcMar>
              <w:top w:type="dxa" w:w="60"/>
              <w:left w:type="dxa" w:w="100"/>
              <w:bottom w:type="dxa" w:w="60"/>
              <w:right w:type="dxa" w:w="100"/>
            </w:tcMar>
          </w:tcPr>
          <w:p>
            <w:r>
              <w:rPr>
                <w:b w:val="false"/>
                <w:bCs w:val="false"/>
                <w:i w:val="false"/>
                <w:iCs w:val="false"/>
                <w:sz w:val="19"/>
                <w:szCs w:val="19"/>
              </w:rPr>
              <w:t xml:space="preserve">14 en secteur de pauvreté plus élevée · 6 en secteur de pauvreté plus faible</w:t>
            </w:r>
          </w:p>
        </w:tc>
      </w:tr>
    </w:tbl>
    <w:p/>
    <w:p>
      <w:pPr>
        <w:rPr>
          <w:i/>
          <w:iCs/>
          <w:sz w:val="20"/>
          <w:szCs w:val="20"/>
        </w:rPr>
      </w:pPr>
      <w:r>
        <w:rPr>
          <w:i/>
          <w:iCs/>
          <w:sz w:val="20"/>
          <w:szCs w:val="20"/>
        </w:rPr>
        <w:t xml:space="preserve">Le protocole ne clôt pas la collecte sur un nombre : la suffisance informationnelle s'argumente dimension par dimension. Le projet QualiCode contient un mémo qui s'y exerce.</w:t>
      </w:r>
    </w:p>
    <w:p>
      <w:r>
        <w:br w:type="page"/>
      </w:r>
    </w:p>
    <w:p>
      <w:pPr>
        <w:pStyle w:val="Heading1"/>
        <w:spacing w:after="160" w:before="280"/>
      </w:pPr>
      <w:r>
        <w:t xml:space="preserve">2. Annexe 1 — Guide d'entretien : entretiens conduits</w:t>
      </w:r>
    </w:p>
    <w:p>
      <w:pPr>
        <w:rPr>
          <w:sz w:val="20"/>
          <w:szCs w:val="20"/>
        </w:rPr>
      </w:pPr>
      <w:r>
        <w:rPr>
          <w:sz w:val="20"/>
          <w:szCs w:val="20"/>
        </w:rPr>
        <w:t xml:space="preserve">Le guide d'entretien se « remplit » par l'entretien lui-même : ses vingt-deux questions ont été posées aux participants ci-dessous, et leurs réponses sont transcrites intégralement, question par question, dans le document 2 (Transcriptions verbatim). Le journal de bord de chaque entretien y précède la transcription.</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1150"/>
        <w:gridCol w:w="900"/>
        <w:gridCol w:w="1300"/>
        <w:gridCol w:w="4076"/>
      </w:tblGrid>
      <w:tr>
        <w:trPr>
          <w:tblHeader/>
        </w:trPr>
        <w:tc>
          <w:tcPr>
            <w:tcW w:type="dxa" w:w="700"/>
            <w:shd w:fill="E8EDF2" w:color="auto" w:val="clear"/>
            <w:tcMar>
              <w:top w:type="dxa" w:w="60"/>
              <w:left w:type="dxa" w:w="100"/>
              <w:bottom w:type="dxa" w:w="60"/>
              <w:right w:type="dxa" w:w="100"/>
            </w:tcMar>
          </w:tcPr>
          <w:p>
            <w:r>
              <w:rPr>
                <w:b/>
                <w:bCs/>
                <w:i w:val="false"/>
                <w:iCs w:val="false"/>
                <w:sz w:val="19"/>
                <w:szCs w:val="19"/>
              </w:rPr>
              <w:t xml:space="preserve">Code</w:t>
            </w:r>
          </w:p>
        </w:tc>
        <w:tc>
          <w:tcPr>
            <w:tcW w:type="dxa" w:w="900"/>
            <w:shd w:fill="E8EDF2" w:color="auto" w:val="clear"/>
            <w:tcMar>
              <w:top w:type="dxa" w:w="60"/>
              <w:left w:type="dxa" w:w="100"/>
              <w:bottom w:type="dxa" w:w="60"/>
              <w:right w:type="dxa" w:w="100"/>
            </w:tcMar>
          </w:tcPr>
          <w:p>
            <w:r>
              <w:rPr>
                <w:b/>
                <w:bCs/>
                <w:i w:val="false"/>
                <w:iCs w:val="false"/>
                <w:sz w:val="19"/>
                <w:szCs w:val="19"/>
              </w:rPr>
              <w:t xml:space="preserve">Structure</w:t>
            </w:r>
          </w:p>
        </w:tc>
        <w:tc>
          <w:tcPr>
            <w:tcW w:type="dxa" w:w="1150"/>
            <w:shd w:fill="E8EDF2" w:color="auto" w:val="clear"/>
            <w:tcMar>
              <w:top w:type="dxa" w:w="60"/>
              <w:left w:type="dxa" w:w="100"/>
              <w:bottom w:type="dxa" w:w="60"/>
              <w:right w:type="dxa" w:w="100"/>
            </w:tcMar>
          </w:tcPr>
          <w:p>
            <w:r>
              <w:rPr>
                <w:b/>
                <w:bCs/>
                <w:i w:val="false"/>
                <w:iCs w:val="false"/>
                <w:sz w:val="19"/>
                <w:szCs w:val="19"/>
              </w:rPr>
              <w:t xml:space="preserve">Date</w:t>
            </w:r>
          </w:p>
        </w:tc>
        <w:tc>
          <w:tcPr>
            <w:tcW w:type="dxa" w:w="900"/>
            <w:shd w:fill="E8EDF2" w:color="auto" w:val="clear"/>
            <w:tcMar>
              <w:top w:type="dxa" w:w="60"/>
              <w:left w:type="dxa" w:w="100"/>
              <w:bottom w:type="dxa" w:w="60"/>
              <w:right w:type="dxa" w:w="100"/>
            </w:tcMar>
          </w:tcPr>
          <w:p>
            <w:r>
              <w:rPr>
                <w:b/>
                <w:bCs/>
                <w:i w:val="false"/>
                <w:iCs w:val="false"/>
                <w:sz w:val="19"/>
                <w:szCs w:val="19"/>
              </w:rPr>
              <w:t xml:space="preserve">Durée</w:t>
            </w:r>
          </w:p>
        </w:tc>
        <w:tc>
          <w:tcPr>
            <w:tcW w:type="dxa" w:w="1300"/>
            <w:shd w:fill="E8EDF2" w:color="auto" w:val="clear"/>
            <w:tcMar>
              <w:top w:type="dxa" w:w="60"/>
              <w:left w:type="dxa" w:w="100"/>
              <w:bottom w:type="dxa" w:w="60"/>
              <w:right w:type="dxa" w:w="100"/>
            </w:tcMar>
          </w:tcPr>
          <w:p>
            <w:r>
              <w:rPr>
                <w:b/>
                <w:bCs/>
                <w:i w:val="false"/>
                <w:iCs w:val="false"/>
                <w:sz w:val="19"/>
                <w:szCs w:val="19"/>
              </w:rPr>
              <w:t xml:space="preserve">Langue</w:t>
            </w:r>
          </w:p>
        </w:tc>
        <w:tc>
          <w:tcPr>
            <w:tcW w:type="dxa" w:w="4076"/>
            <w:shd w:fill="E8EDF2" w:color="auto" w:val="clear"/>
            <w:tcMar>
              <w:top w:type="dxa" w:w="60"/>
              <w:left w:type="dxa" w:w="100"/>
              <w:bottom w:type="dxa" w:w="60"/>
              <w:right w:type="dxa" w:w="100"/>
            </w:tcMar>
          </w:tcPr>
          <w:p>
            <w:r>
              <w:rPr>
                <w:b/>
                <w:bCs/>
                <w:i w:val="false"/>
                <w:iCs w:val="false"/>
                <w:sz w:val="19"/>
                <w:szCs w:val="19"/>
              </w:rPr>
              <w:t xml:space="preserve">Traitement de la transcription (§ 4.2.6)</w:t>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P01</w:t>
            </w:r>
          </w:p>
        </w:tc>
        <w:tc>
          <w:tcPr>
            <w:tcW w:type="dxa" w:w="900"/>
            <w:tcMar>
              <w:top w:type="dxa" w:w="60"/>
              <w:left w:type="dxa" w:w="100"/>
              <w:bottom w:type="dxa" w:w="60"/>
              <w:right w:type="dxa" w:w="100"/>
            </w:tcMar>
          </w:tcPr>
          <w:p>
            <w:r>
              <w:rPr>
                <w:b w:val="false"/>
                <w:bCs w:val="false"/>
                <w:i w:val="false"/>
                <w:iCs w:val="false"/>
                <w:sz w:val="19"/>
                <w:szCs w:val="19"/>
              </w:rPr>
              <w:t xml:space="preserve">CS03</w:t>
            </w:r>
          </w:p>
        </w:tc>
        <w:tc>
          <w:tcPr>
            <w:tcW w:type="dxa" w:w="1150"/>
            <w:tcMar>
              <w:top w:type="dxa" w:w="60"/>
              <w:left w:type="dxa" w:w="100"/>
              <w:bottom w:type="dxa" w:w="60"/>
              <w:right w:type="dxa" w:w="100"/>
            </w:tcMar>
          </w:tcPr>
          <w:p>
            <w:r>
              <w:rPr>
                <w:b w:val="false"/>
                <w:bCs w:val="false"/>
                <w:i w:val="false"/>
                <w:iCs w:val="false"/>
                <w:sz w:val="19"/>
                <w:szCs w:val="19"/>
              </w:rPr>
              <w:t xml:space="preserve">18/08/2026</w:t>
            </w:r>
          </w:p>
        </w:tc>
        <w:tc>
          <w:tcPr>
            <w:tcW w:type="dxa" w:w="900"/>
            <w:tcMar>
              <w:top w:type="dxa" w:w="60"/>
              <w:left w:type="dxa" w:w="100"/>
              <w:bottom w:type="dxa" w:w="60"/>
              <w:right w:type="dxa" w:w="100"/>
            </w:tcMar>
          </w:tcPr>
          <w:p>
            <w:r>
              <w:rPr>
                <w:b w:val="false"/>
                <w:bCs w:val="false"/>
                <w:i w:val="false"/>
                <w:iCs w:val="false"/>
                <w:sz w:val="19"/>
                <w:szCs w:val="19"/>
              </w:rPr>
              <w:t xml:space="preserve">52 min</w:t>
            </w:r>
          </w:p>
        </w:tc>
        <w:tc>
          <w:tcPr>
            <w:tcW w:type="dxa" w:w="1300"/>
            <w:tcMar>
              <w:top w:type="dxa" w:w="60"/>
              <w:left w:type="dxa" w:w="100"/>
              <w:bottom w:type="dxa" w:w="60"/>
              <w:right w:type="dxa" w:w="100"/>
            </w:tcMar>
          </w:tcPr>
          <w:p>
            <w:r>
              <w:rPr>
                <w:b w:val="false"/>
                <w:bCs w:val="false"/>
                <w:i w:val="false"/>
                <w:iCs w:val="false"/>
                <w:sz w:val="19"/>
                <w:szCs w:val="19"/>
              </w:rPr>
              <w:t xml:space="preserve">kinyarwanda</w:t>
            </w:r>
          </w:p>
        </w:tc>
        <w:tc>
          <w:tcPr>
            <w:tcW w:type="dxa" w:w="4076"/>
            <w:tcMar>
              <w:top w:type="dxa" w:w="60"/>
              <w:left w:type="dxa" w:w="100"/>
              <w:bottom w:type="dxa" w:w="60"/>
              <w:right w:type="dxa" w:w="100"/>
            </w:tcMar>
          </w:tcPr>
          <w:p>
            <w:r>
              <w:rPr>
                <w:b w:val="false"/>
                <w:bCs w:val="false"/>
                <w:i w:val="false"/>
                <w:iCs w:val="false"/>
                <w:sz w:val="19"/>
                <w:szCs w:val="19"/>
              </w:rPr>
              <w:t xml:space="preserve">Transcription en kinyarwanda, traduction française par le chercheur</w:t>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P02</w:t>
            </w:r>
          </w:p>
        </w:tc>
        <w:tc>
          <w:tcPr>
            <w:tcW w:type="dxa" w:w="900"/>
            <w:tcMar>
              <w:top w:type="dxa" w:w="60"/>
              <w:left w:type="dxa" w:w="100"/>
              <w:bottom w:type="dxa" w:w="60"/>
              <w:right w:type="dxa" w:w="100"/>
            </w:tcMar>
          </w:tcPr>
          <w:p>
            <w:r>
              <w:rPr>
                <w:b w:val="false"/>
                <w:bCs w:val="false"/>
                <w:i w:val="false"/>
                <w:iCs w:val="false"/>
                <w:sz w:val="19"/>
                <w:szCs w:val="19"/>
              </w:rPr>
              <w:t xml:space="preserve">CS03</w:t>
            </w:r>
          </w:p>
        </w:tc>
        <w:tc>
          <w:tcPr>
            <w:tcW w:type="dxa" w:w="1150"/>
            <w:tcMar>
              <w:top w:type="dxa" w:w="60"/>
              <w:left w:type="dxa" w:w="100"/>
              <w:bottom w:type="dxa" w:w="60"/>
              <w:right w:type="dxa" w:w="100"/>
            </w:tcMar>
          </w:tcPr>
          <w:p>
            <w:r>
              <w:rPr>
                <w:b w:val="false"/>
                <w:bCs w:val="false"/>
                <w:i w:val="false"/>
                <w:iCs w:val="false"/>
                <w:sz w:val="19"/>
                <w:szCs w:val="19"/>
              </w:rPr>
              <w:t xml:space="preserve">18/08/2026</w:t>
            </w:r>
          </w:p>
        </w:tc>
        <w:tc>
          <w:tcPr>
            <w:tcW w:type="dxa" w:w="900"/>
            <w:tcMar>
              <w:top w:type="dxa" w:w="60"/>
              <w:left w:type="dxa" w:w="100"/>
              <w:bottom w:type="dxa" w:w="60"/>
              <w:right w:type="dxa" w:w="100"/>
            </w:tcMar>
          </w:tcPr>
          <w:p>
            <w:r>
              <w:rPr>
                <w:b w:val="false"/>
                <w:bCs w:val="false"/>
                <w:i w:val="false"/>
                <w:iCs w:val="false"/>
                <w:sz w:val="19"/>
                <w:szCs w:val="19"/>
              </w:rPr>
              <w:t xml:space="preserve">58 min</w:t>
            </w:r>
          </w:p>
        </w:tc>
        <w:tc>
          <w:tcPr>
            <w:tcW w:type="dxa" w:w="1300"/>
            <w:tcMar>
              <w:top w:type="dxa" w:w="60"/>
              <w:left w:type="dxa" w:w="100"/>
              <w:bottom w:type="dxa" w:w="60"/>
              <w:right w:type="dxa" w:w="100"/>
            </w:tcMar>
          </w:tcPr>
          <w:p>
            <w:r>
              <w:rPr>
                <w:b w:val="false"/>
                <w:bCs w:val="false"/>
                <w:i w:val="false"/>
                <w:iCs w:val="false"/>
                <w:sz w:val="19"/>
                <w:szCs w:val="19"/>
              </w:rPr>
              <w:t xml:space="preserve">français</w:t>
            </w:r>
          </w:p>
        </w:tc>
        <w:tc>
          <w:tcPr>
            <w:tcW w:type="dxa" w:w="4076"/>
            <w:tcMar>
              <w:top w:type="dxa" w:w="60"/>
              <w:left w:type="dxa" w:w="100"/>
              <w:bottom w:type="dxa" w:w="60"/>
              <w:right w:type="dxa" w:w="100"/>
            </w:tcMar>
          </w:tcPr>
          <w:p>
            <w:r>
              <w:rPr>
                <w:b w:val="false"/>
                <w:bCs w:val="false"/>
                <w:i w:val="false"/>
                <w:iCs w:val="false"/>
                <w:sz w:val="19"/>
                <w:szCs w:val="19"/>
              </w:rPr>
              <w:t xml:space="preserve">Transcription directe par le chercheur</w:t>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P03</w:t>
            </w:r>
          </w:p>
        </w:tc>
        <w:tc>
          <w:tcPr>
            <w:tcW w:type="dxa" w:w="900"/>
            <w:tcMar>
              <w:top w:type="dxa" w:w="60"/>
              <w:left w:type="dxa" w:w="100"/>
              <w:bottom w:type="dxa" w:w="60"/>
              <w:right w:type="dxa" w:w="100"/>
            </w:tcMar>
          </w:tcPr>
          <w:p>
            <w:r>
              <w:rPr>
                <w:b w:val="false"/>
                <w:bCs w:val="false"/>
                <w:i w:val="false"/>
                <w:iCs w:val="false"/>
                <w:sz w:val="19"/>
                <w:szCs w:val="19"/>
              </w:rPr>
              <w:t xml:space="preserve">CS07</w:t>
            </w:r>
          </w:p>
        </w:tc>
        <w:tc>
          <w:tcPr>
            <w:tcW w:type="dxa" w:w="1150"/>
            <w:tcMar>
              <w:top w:type="dxa" w:w="60"/>
              <w:left w:type="dxa" w:w="100"/>
              <w:bottom w:type="dxa" w:w="60"/>
              <w:right w:type="dxa" w:w="100"/>
            </w:tcMar>
          </w:tcPr>
          <w:p>
            <w:r>
              <w:rPr>
                <w:b w:val="false"/>
                <w:bCs w:val="false"/>
                <w:i w:val="false"/>
                <w:iCs w:val="false"/>
                <w:sz w:val="19"/>
                <w:szCs w:val="19"/>
              </w:rPr>
              <w:t xml:space="preserve">25/08/2026</w:t>
            </w:r>
          </w:p>
        </w:tc>
        <w:tc>
          <w:tcPr>
            <w:tcW w:type="dxa" w:w="900"/>
            <w:tcMar>
              <w:top w:type="dxa" w:w="60"/>
              <w:left w:type="dxa" w:w="100"/>
              <w:bottom w:type="dxa" w:w="60"/>
              <w:right w:type="dxa" w:w="100"/>
            </w:tcMar>
          </w:tcPr>
          <w:p>
            <w:r>
              <w:rPr>
                <w:b w:val="false"/>
                <w:bCs w:val="false"/>
                <w:i w:val="false"/>
                <w:iCs w:val="false"/>
                <w:sz w:val="19"/>
                <w:szCs w:val="19"/>
              </w:rPr>
              <w:t xml:space="preserve">41 min</w:t>
            </w:r>
          </w:p>
        </w:tc>
        <w:tc>
          <w:tcPr>
            <w:tcW w:type="dxa" w:w="1300"/>
            <w:tcMar>
              <w:top w:type="dxa" w:w="60"/>
              <w:left w:type="dxa" w:w="100"/>
              <w:bottom w:type="dxa" w:w="60"/>
              <w:right w:type="dxa" w:w="100"/>
            </w:tcMar>
          </w:tcPr>
          <w:p>
            <w:r>
              <w:rPr>
                <w:b w:val="false"/>
                <w:bCs w:val="false"/>
                <w:i w:val="false"/>
                <w:iCs w:val="false"/>
                <w:sz w:val="19"/>
                <w:szCs w:val="19"/>
              </w:rPr>
              <w:t xml:space="preserve">kinyarwanda</w:t>
            </w:r>
          </w:p>
        </w:tc>
        <w:tc>
          <w:tcPr>
            <w:tcW w:type="dxa" w:w="4076"/>
            <w:tcMar>
              <w:top w:type="dxa" w:w="60"/>
              <w:left w:type="dxa" w:w="100"/>
              <w:bottom w:type="dxa" w:w="60"/>
              <w:right w:type="dxa" w:w="100"/>
            </w:tcMar>
          </w:tcPr>
          <w:p>
            <w:r>
              <w:rPr>
                <w:b w:val="false"/>
                <w:bCs w:val="false"/>
                <w:i w:val="false"/>
                <w:iCs w:val="false"/>
                <w:sz w:val="19"/>
                <w:szCs w:val="19"/>
              </w:rPr>
              <w:t xml:space="preserve">Transcription en kinyarwanda, traduction française par le chercheur</w:t>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P04</w:t>
            </w:r>
          </w:p>
        </w:tc>
        <w:tc>
          <w:tcPr>
            <w:tcW w:type="dxa" w:w="900"/>
            <w:tcMar>
              <w:top w:type="dxa" w:w="60"/>
              <w:left w:type="dxa" w:w="100"/>
              <w:bottom w:type="dxa" w:w="60"/>
              <w:right w:type="dxa" w:w="100"/>
            </w:tcMar>
          </w:tcPr>
          <w:p>
            <w:r>
              <w:rPr>
                <w:b w:val="false"/>
                <w:bCs w:val="false"/>
                <w:i w:val="false"/>
                <w:iCs w:val="false"/>
                <w:sz w:val="19"/>
                <w:szCs w:val="19"/>
              </w:rPr>
              <w:t xml:space="preserve">CS07</w:t>
            </w:r>
          </w:p>
        </w:tc>
        <w:tc>
          <w:tcPr>
            <w:tcW w:type="dxa" w:w="1150"/>
            <w:tcMar>
              <w:top w:type="dxa" w:w="60"/>
              <w:left w:type="dxa" w:w="100"/>
              <w:bottom w:type="dxa" w:w="60"/>
              <w:right w:type="dxa" w:w="100"/>
            </w:tcMar>
          </w:tcPr>
          <w:p>
            <w:r>
              <w:rPr>
                <w:b w:val="false"/>
                <w:bCs w:val="false"/>
                <w:i w:val="false"/>
                <w:iCs w:val="false"/>
                <w:sz w:val="19"/>
                <w:szCs w:val="19"/>
              </w:rPr>
              <w:t xml:space="preserve">25/08/2026</w:t>
            </w:r>
          </w:p>
        </w:tc>
        <w:tc>
          <w:tcPr>
            <w:tcW w:type="dxa" w:w="900"/>
            <w:tcMar>
              <w:top w:type="dxa" w:w="60"/>
              <w:left w:type="dxa" w:w="100"/>
              <w:bottom w:type="dxa" w:w="60"/>
              <w:right w:type="dxa" w:w="100"/>
            </w:tcMar>
          </w:tcPr>
          <w:p>
            <w:r>
              <w:rPr>
                <w:b w:val="false"/>
                <w:bCs w:val="false"/>
                <w:i w:val="false"/>
                <w:iCs w:val="false"/>
                <w:sz w:val="19"/>
                <w:szCs w:val="19"/>
              </w:rPr>
              <w:t xml:space="preserve">47 min</w:t>
            </w:r>
          </w:p>
        </w:tc>
        <w:tc>
          <w:tcPr>
            <w:tcW w:type="dxa" w:w="1300"/>
            <w:tcMar>
              <w:top w:type="dxa" w:w="60"/>
              <w:left w:type="dxa" w:w="100"/>
              <w:bottom w:type="dxa" w:w="60"/>
              <w:right w:type="dxa" w:w="100"/>
            </w:tcMar>
          </w:tcPr>
          <w:p>
            <w:r>
              <w:rPr>
                <w:b w:val="false"/>
                <w:bCs w:val="false"/>
                <w:i w:val="false"/>
                <w:iCs w:val="false"/>
                <w:sz w:val="19"/>
                <w:szCs w:val="19"/>
              </w:rPr>
              <w:t xml:space="preserve">kinyarwanda</w:t>
            </w:r>
          </w:p>
        </w:tc>
        <w:tc>
          <w:tcPr>
            <w:tcW w:type="dxa" w:w="4076"/>
            <w:tcMar>
              <w:top w:type="dxa" w:w="60"/>
              <w:left w:type="dxa" w:w="100"/>
              <w:bottom w:type="dxa" w:w="60"/>
              <w:right w:type="dxa" w:w="100"/>
            </w:tcMar>
          </w:tcPr>
          <w:p>
            <w:r>
              <w:rPr>
                <w:b w:val="false"/>
                <w:bCs w:val="false"/>
                <w:i w:val="false"/>
                <w:iCs w:val="false"/>
                <w:sz w:val="19"/>
                <w:szCs w:val="19"/>
              </w:rPr>
              <w:t xml:space="preserve">Transcription en kinyarwanda, traduction française par le chercheur</w:t>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P05</w:t>
            </w:r>
          </w:p>
        </w:tc>
        <w:tc>
          <w:tcPr>
            <w:tcW w:type="dxa" w:w="900"/>
            <w:tcMar>
              <w:top w:type="dxa" w:w="60"/>
              <w:left w:type="dxa" w:w="100"/>
              <w:bottom w:type="dxa" w:w="60"/>
              <w:right w:type="dxa" w:w="100"/>
            </w:tcMar>
          </w:tcPr>
          <w:p>
            <w:r>
              <w:rPr>
                <w:b w:val="false"/>
                <w:bCs w:val="false"/>
                <w:i w:val="false"/>
                <w:iCs w:val="false"/>
                <w:sz w:val="19"/>
                <w:szCs w:val="19"/>
              </w:rPr>
              <w:t xml:space="preserve">CS11</w:t>
            </w:r>
          </w:p>
        </w:tc>
        <w:tc>
          <w:tcPr>
            <w:tcW w:type="dxa" w:w="1150"/>
            <w:tcMar>
              <w:top w:type="dxa" w:w="60"/>
              <w:left w:type="dxa" w:w="100"/>
              <w:bottom w:type="dxa" w:w="60"/>
              <w:right w:type="dxa" w:w="100"/>
            </w:tcMar>
          </w:tcPr>
          <w:p>
            <w:r>
              <w:rPr>
                <w:b w:val="false"/>
                <w:bCs w:val="false"/>
                <w:i w:val="false"/>
                <w:iCs w:val="false"/>
                <w:sz w:val="19"/>
                <w:szCs w:val="19"/>
              </w:rPr>
              <w:t xml:space="preserve">01/09/2026</w:t>
            </w:r>
          </w:p>
        </w:tc>
        <w:tc>
          <w:tcPr>
            <w:tcW w:type="dxa" w:w="900"/>
            <w:tcMar>
              <w:top w:type="dxa" w:w="60"/>
              <w:left w:type="dxa" w:w="100"/>
              <w:bottom w:type="dxa" w:w="60"/>
              <w:right w:type="dxa" w:w="100"/>
            </w:tcMar>
          </w:tcPr>
          <w:p>
            <w:r>
              <w:rPr>
                <w:b w:val="false"/>
                <w:bCs w:val="false"/>
                <w:i w:val="false"/>
                <w:iCs w:val="false"/>
                <w:sz w:val="19"/>
                <w:szCs w:val="19"/>
              </w:rPr>
              <w:t xml:space="preserve">44 min</w:t>
            </w:r>
          </w:p>
        </w:tc>
        <w:tc>
          <w:tcPr>
            <w:tcW w:type="dxa" w:w="1300"/>
            <w:tcMar>
              <w:top w:type="dxa" w:w="60"/>
              <w:left w:type="dxa" w:w="100"/>
              <w:bottom w:type="dxa" w:w="60"/>
              <w:right w:type="dxa" w:w="100"/>
            </w:tcMar>
          </w:tcPr>
          <w:p>
            <w:r>
              <w:rPr>
                <w:b w:val="false"/>
                <w:bCs w:val="false"/>
                <w:i w:val="false"/>
                <w:iCs w:val="false"/>
                <w:sz w:val="19"/>
                <w:szCs w:val="19"/>
              </w:rPr>
              <w:t xml:space="preserve">kinyarwanda</w:t>
            </w:r>
          </w:p>
        </w:tc>
        <w:tc>
          <w:tcPr>
            <w:tcW w:type="dxa" w:w="4076"/>
            <w:tcMar>
              <w:top w:type="dxa" w:w="60"/>
              <w:left w:type="dxa" w:w="100"/>
              <w:bottom w:type="dxa" w:w="60"/>
              <w:right w:type="dxa" w:w="100"/>
            </w:tcMar>
          </w:tcPr>
          <w:p>
            <w:r>
              <w:rPr>
                <w:b w:val="false"/>
                <w:bCs w:val="false"/>
                <w:i w:val="false"/>
                <w:iCs w:val="false"/>
                <w:sz w:val="19"/>
                <w:szCs w:val="19"/>
              </w:rPr>
              <w:t xml:space="preserve">Transcription en kinyarwanda, traduction française par le chercheur</w:t>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P06</w:t>
            </w:r>
          </w:p>
        </w:tc>
        <w:tc>
          <w:tcPr>
            <w:tcW w:type="dxa" w:w="900"/>
            <w:tcMar>
              <w:top w:type="dxa" w:w="60"/>
              <w:left w:type="dxa" w:w="100"/>
              <w:bottom w:type="dxa" w:w="60"/>
              <w:right w:type="dxa" w:w="100"/>
            </w:tcMar>
          </w:tcPr>
          <w:p>
            <w:r>
              <w:rPr>
                <w:b w:val="false"/>
                <w:bCs w:val="false"/>
                <w:i w:val="false"/>
                <w:iCs w:val="false"/>
                <w:sz w:val="19"/>
                <w:szCs w:val="19"/>
              </w:rPr>
              <w:t xml:space="preserve">CS11</w:t>
            </w:r>
          </w:p>
        </w:tc>
        <w:tc>
          <w:tcPr>
            <w:tcW w:type="dxa" w:w="1150"/>
            <w:tcMar>
              <w:top w:type="dxa" w:w="60"/>
              <w:left w:type="dxa" w:w="100"/>
              <w:bottom w:type="dxa" w:w="60"/>
              <w:right w:type="dxa" w:w="100"/>
            </w:tcMar>
          </w:tcPr>
          <w:p>
            <w:r>
              <w:rPr>
                <w:b w:val="false"/>
                <w:bCs w:val="false"/>
                <w:i w:val="false"/>
                <w:iCs w:val="false"/>
                <w:sz w:val="19"/>
                <w:szCs w:val="19"/>
              </w:rPr>
              <w:t xml:space="preserve">01/09/2026</w:t>
            </w:r>
          </w:p>
        </w:tc>
        <w:tc>
          <w:tcPr>
            <w:tcW w:type="dxa" w:w="900"/>
            <w:tcMar>
              <w:top w:type="dxa" w:w="60"/>
              <w:left w:type="dxa" w:w="100"/>
              <w:bottom w:type="dxa" w:w="60"/>
              <w:right w:type="dxa" w:w="100"/>
            </w:tcMar>
          </w:tcPr>
          <w:p>
            <w:r>
              <w:rPr>
                <w:b w:val="false"/>
                <w:bCs w:val="false"/>
                <w:i w:val="false"/>
                <w:iCs w:val="false"/>
                <w:sz w:val="19"/>
                <w:szCs w:val="19"/>
              </w:rPr>
              <w:t xml:space="preserve">49 min</w:t>
            </w:r>
          </w:p>
        </w:tc>
        <w:tc>
          <w:tcPr>
            <w:tcW w:type="dxa" w:w="1300"/>
            <w:tcMar>
              <w:top w:type="dxa" w:w="60"/>
              <w:left w:type="dxa" w:w="100"/>
              <w:bottom w:type="dxa" w:w="60"/>
              <w:right w:type="dxa" w:w="100"/>
            </w:tcMar>
          </w:tcPr>
          <w:p>
            <w:r>
              <w:rPr>
                <w:b w:val="false"/>
                <w:bCs w:val="false"/>
                <w:i w:val="false"/>
                <w:iCs w:val="false"/>
                <w:sz w:val="19"/>
                <w:szCs w:val="19"/>
              </w:rPr>
              <w:t xml:space="preserve">kinyarwanda</w:t>
            </w:r>
          </w:p>
        </w:tc>
        <w:tc>
          <w:tcPr>
            <w:tcW w:type="dxa" w:w="4076"/>
            <w:tcMar>
              <w:top w:type="dxa" w:w="60"/>
              <w:left w:type="dxa" w:w="100"/>
              <w:bottom w:type="dxa" w:w="60"/>
              <w:right w:type="dxa" w:w="100"/>
            </w:tcMar>
          </w:tcPr>
          <w:p>
            <w:r>
              <w:rPr>
                <w:b w:val="false"/>
                <w:bCs w:val="false"/>
                <w:i w:val="false"/>
                <w:iCs w:val="false"/>
                <w:sz w:val="19"/>
                <w:szCs w:val="19"/>
              </w:rPr>
              <w:t xml:space="preserve">Transcription en kinyarwanda, traduction française par le chercheur</w:t>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P07</w:t>
            </w:r>
          </w:p>
        </w:tc>
        <w:tc>
          <w:tcPr>
            <w:tcW w:type="dxa" w:w="900"/>
            <w:tcMar>
              <w:top w:type="dxa" w:w="60"/>
              <w:left w:type="dxa" w:w="100"/>
              <w:bottom w:type="dxa" w:w="60"/>
              <w:right w:type="dxa" w:w="100"/>
            </w:tcMar>
          </w:tcPr>
          <w:p>
            <w:r>
              <w:rPr>
                <w:b w:val="false"/>
                <w:bCs w:val="false"/>
                <w:i w:val="false"/>
                <w:iCs w:val="false"/>
                <w:sz w:val="19"/>
                <w:szCs w:val="19"/>
              </w:rPr>
              <w:t xml:space="preserve">CS02</w:t>
            </w:r>
          </w:p>
        </w:tc>
        <w:tc>
          <w:tcPr>
            <w:tcW w:type="dxa" w:w="1150"/>
            <w:tcMar>
              <w:top w:type="dxa" w:w="60"/>
              <w:left w:type="dxa" w:w="100"/>
              <w:bottom w:type="dxa" w:w="60"/>
              <w:right w:type="dxa" w:w="100"/>
            </w:tcMar>
          </w:tcPr>
          <w:p>
            <w:r>
              <w:rPr>
                <w:b w:val="false"/>
                <w:bCs w:val="false"/>
                <w:i w:val="false"/>
                <w:iCs w:val="false"/>
                <w:sz w:val="19"/>
                <w:szCs w:val="19"/>
              </w:rPr>
              <w:t xml:space="preserve">08/09/2026</w:t>
            </w:r>
          </w:p>
        </w:tc>
        <w:tc>
          <w:tcPr>
            <w:tcW w:type="dxa" w:w="900"/>
            <w:tcMar>
              <w:top w:type="dxa" w:w="60"/>
              <w:left w:type="dxa" w:w="100"/>
              <w:bottom w:type="dxa" w:w="60"/>
              <w:right w:type="dxa" w:w="100"/>
            </w:tcMar>
          </w:tcPr>
          <w:p>
            <w:r>
              <w:rPr>
                <w:b w:val="false"/>
                <w:bCs w:val="false"/>
                <w:i w:val="false"/>
                <w:iCs w:val="false"/>
                <w:sz w:val="19"/>
                <w:szCs w:val="19"/>
              </w:rPr>
              <w:t xml:space="preserve">61 min</w:t>
            </w:r>
          </w:p>
        </w:tc>
        <w:tc>
          <w:tcPr>
            <w:tcW w:type="dxa" w:w="1300"/>
            <w:tcMar>
              <w:top w:type="dxa" w:w="60"/>
              <w:left w:type="dxa" w:w="100"/>
              <w:bottom w:type="dxa" w:w="60"/>
              <w:right w:type="dxa" w:w="100"/>
            </w:tcMar>
          </w:tcPr>
          <w:p>
            <w:r>
              <w:rPr>
                <w:b w:val="false"/>
                <w:bCs w:val="false"/>
                <w:i w:val="false"/>
                <w:iCs w:val="false"/>
                <w:sz w:val="19"/>
                <w:szCs w:val="19"/>
              </w:rPr>
              <w:t xml:space="preserve">français</w:t>
            </w:r>
          </w:p>
        </w:tc>
        <w:tc>
          <w:tcPr>
            <w:tcW w:type="dxa" w:w="4076"/>
            <w:tcMar>
              <w:top w:type="dxa" w:w="60"/>
              <w:left w:type="dxa" w:w="100"/>
              <w:bottom w:type="dxa" w:w="60"/>
              <w:right w:type="dxa" w:w="100"/>
            </w:tcMar>
          </w:tcPr>
          <w:p>
            <w:r>
              <w:rPr>
                <w:b w:val="false"/>
                <w:bCs w:val="false"/>
                <w:i w:val="false"/>
                <w:iCs w:val="false"/>
                <w:sz w:val="19"/>
                <w:szCs w:val="19"/>
              </w:rPr>
              <w:t xml:space="preserve">Transcription directe par le chercheur</w:t>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P08</w:t>
            </w:r>
          </w:p>
        </w:tc>
        <w:tc>
          <w:tcPr>
            <w:tcW w:type="dxa" w:w="900"/>
            <w:tcMar>
              <w:top w:type="dxa" w:w="60"/>
              <w:left w:type="dxa" w:w="100"/>
              <w:bottom w:type="dxa" w:w="60"/>
              <w:right w:type="dxa" w:w="100"/>
            </w:tcMar>
          </w:tcPr>
          <w:p>
            <w:r>
              <w:rPr>
                <w:b w:val="false"/>
                <w:bCs w:val="false"/>
                <w:i w:val="false"/>
                <w:iCs w:val="false"/>
                <w:sz w:val="19"/>
                <w:szCs w:val="19"/>
              </w:rPr>
              <w:t xml:space="preserve">CS02</w:t>
            </w:r>
          </w:p>
        </w:tc>
        <w:tc>
          <w:tcPr>
            <w:tcW w:type="dxa" w:w="1150"/>
            <w:tcMar>
              <w:top w:type="dxa" w:w="60"/>
              <w:left w:type="dxa" w:w="100"/>
              <w:bottom w:type="dxa" w:w="60"/>
              <w:right w:type="dxa" w:w="100"/>
            </w:tcMar>
          </w:tcPr>
          <w:p>
            <w:r>
              <w:rPr>
                <w:b w:val="false"/>
                <w:bCs w:val="false"/>
                <w:i w:val="false"/>
                <w:iCs w:val="false"/>
                <w:sz w:val="19"/>
                <w:szCs w:val="19"/>
              </w:rPr>
              <w:t xml:space="preserve">08/09/2026</w:t>
            </w:r>
          </w:p>
        </w:tc>
        <w:tc>
          <w:tcPr>
            <w:tcW w:type="dxa" w:w="900"/>
            <w:tcMar>
              <w:top w:type="dxa" w:w="60"/>
              <w:left w:type="dxa" w:w="100"/>
              <w:bottom w:type="dxa" w:w="60"/>
              <w:right w:type="dxa" w:w="100"/>
            </w:tcMar>
          </w:tcPr>
          <w:p>
            <w:r>
              <w:rPr>
                <w:b w:val="false"/>
                <w:bCs w:val="false"/>
                <w:i w:val="false"/>
                <w:iCs w:val="false"/>
                <w:sz w:val="19"/>
                <w:szCs w:val="19"/>
              </w:rPr>
              <w:t xml:space="preserve">38 min</w:t>
            </w:r>
          </w:p>
        </w:tc>
        <w:tc>
          <w:tcPr>
            <w:tcW w:type="dxa" w:w="1300"/>
            <w:tcMar>
              <w:top w:type="dxa" w:w="60"/>
              <w:left w:type="dxa" w:w="100"/>
              <w:bottom w:type="dxa" w:w="60"/>
              <w:right w:type="dxa" w:w="100"/>
            </w:tcMar>
          </w:tcPr>
          <w:p>
            <w:r>
              <w:rPr>
                <w:b w:val="false"/>
                <w:bCs w:val="false"/>
                <w:i w:val="false"/>
                <w:iCs w:val="false"/>
                <w:sz w:val="19"/>
                <w:szCs w:val="19"/>
              </w:rPr>
              <w:t xml:space="preserve">kinyarwanda</w:t>
            </w:r>
          </w:p>
        </w:tc>
        <w:tc>
          <w:tcPr>
            <w:tcW w:type="dxa" w:w="4076"/>
            <w:tcMar>
              <w:top w:type="dxa" w:w="60"/>
              <w:left w:type="dxa" w:w="100"/>
              <w:bottom w:type="dxa" w:w="60"/>
              <w:right w:type="dxa" w:w="100"/>
            </w:tcMar>
          </w:tcPr>
          <w:p>
            <w:r>
              <w:rPr>
                <w:b w:val="false"/>
                <w:bCs w:val="false"/>
                <w:i w:val="false"/>
                <w:iCs w:val="false"/>
                <w:sz w:val="19"/>
                <w:szCs w:val="19"/>
              </w:rPr>
              <w:t xml:space="preserve">Transcription en kinyarwanda, traduction française par le chercheur</w:t>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P09</w:t>
            </w:r>
          </w:p>
        </w:tc>
        <w:tc>
          <w:tcPr>
            <w:tcW w:type="dxa" w:w="900"/>
            <w:tcMar>
              <w:top w:type="dxa" w:w="60"/>
              <w:left w:type="dxa" w:w="100"/>
              <w:bottom w:type="dxa" w:w="60"/>
              <w:right w:type="dxa" w:w="100"/>
            </w:tcMar>
          </w:tcPr>
          <w:p>
            <w:r>
              <w:rPr>
                <w:b w:val="false"/>
                <w:bCs w:val="false"/>
                <w:i w:val="false"/>
                <w:iCs w:val="false"/>
                <w:sz w:val="19"/>
                <w:szCs w:val="19"/>
              </w:rPr>
              <w:t xml:space="preserve">CS14</w:t>
            </w:r>
          </w:p>
        </w:tc>
        <w:tc>
          <w:tcPr>
            <w:tcW w:type="dxa" w:w="1150"/>
            <w:tcMar>
              <w:top w:type="dxa" w:w="60"/>
              <w:left w:type="dxa" w:w="100"/>
              <w:bottom w:type="dxa" w:w="60"/>
              <w:right w:type="dxa" w:w="100"/>
            </w:tcMar>
          </w:tcPr>
          <w:p>
            <w:r>
              <w:rPr>
                <w:b w:val="false"/>
                <w:bCs w:val="false"/>
                <w:i w:val="false"/>
                <w:iCs w:val="false"/>
                <w:sz w:val="19"/>
                <w:szCs w:val="19"/>
              </w:rPr>
              <w:t xml:space="preserve">15/09/2026</w:t>
            </w:r>
          </w:p>
        </w:tc>
        <w:tc>
          <w:tcPr>
            <w:tcW w:type="dxa" w:w="900"/>
            <w:tcMar>
              <w:top w:type="dxa" w:w="60"/>
              <w:left w:type="dxa" w:w="100"/>
              <w:bottom w:type="dxa" w:w="60"/>
              <w:right w:type="dxa" w:w="100"/>
            </w:tcMar>
          </w:tcPr>
          <w:p>
            <w:r>
              <w:rPr>
                <w:b w:val="false"/>
                <w:bCs w:val="false"/>
                <w:i w:val="false"/>
                <w:iCs w:val="false"/>
                <w:sz w:val="19"/>
                <w:szCs w:val="19"/>
              </w:rPr>
              <w:t xml:space="preserve">55 min</w:t>
            </w:r>
          </w:p>
        </w:tc>
        <w:tc>
          <w:tcPr>
            <w:tcW w:type="dxa" w:w="1300"/>
            <w:tcMar>
              <w:top w:type="dxa" w:w="60"/>
              <w:left w:type="dxa" w:w="100"/>
              <w:bottom w:type="dxa" w:w="60"/>
              <w:right w:type="dxa" w:w="100"/>
            </w:tcMar>
          </w:tcPr>
          <w:p>
            <w:r>
              <w:rPr>
                <w:b w:val="false"/>
                <w:bCs w:val="false"/>
                <w:i w:val="false"/>
                <w:iCs w:val="false"/>
                <w:sz w:val="19"/>
                <w:szCs w:val="19"/>
              </w:rPr>
              <w:t xml:space="preserve">kinyarwanda</w:t>
            </w:r>
          </w:p>
        </w:tc>
        <w:tc>
          <w:tcPr>
            <w:tcW w:type="dxa" w:w="4076"/>
            <w:tcMar>
              <w:top w:type="dxa" w:w="60"/>
              <w:left w:type="dxa" w:w="100"/>
              <w:bottom w:type="dxa" w:w="60"/>
              <w:right w:type="dxa" w:w="100"/>
            </w:tcMar>
          </w:tcPr>
          <w:p>
            <w:r>
              <w:rPr>
                <w:b w:val="false"/>
                <w:bCs w:val="false"/>
                <w:i w:val="false"/>
                <w:iCs w:val="false"/>
                <w:sz w:val="19"/>
                <w:szCs w:val="19"/>
              </w:rPr>
              <w:t xml:space="preserve">Transcription en kinyarwanda, traduction française par le chercheur</w:t>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P10</w:t>
            </w:r>
          </w:p>
        </w:tc>
        <w:tc>
          <w:tcPr>
            <w:tcW w:type="dxa" w:w="900"/>
            <w:tcMar>
              <w:top w:type="dxa" w:w="60"/>
              <w:left w:type="dxa" w:w="100"/>
              <w:bottom w:type="dxa" w:w="60"/>
              <w:right w:type="dxa" w:w="100"/>
            </w:tcMar>
          </w:tcPr>
          <w:p>
            <w:r>
              <w:rPr>
                <w:b w:val="false"/>
                <w:bCs w:val="false"/>
                <w:i w:val="false"/>
                <w:iCs w:val="false"/>
                <w:sz w:val="19"/>
                <w:szCs w:val="19"/>
              </w:rPr>
              <w:t xml:space="preserve">CS14</w:t>
            </w:r>
          </w:p>
        </w:tc>
        <w:tc>
          <w:tcPr>
            <w:tcW w:type="dxa" w:w="1150"/>
            <w:tcMar>
              <w:top w:type="dxa" w:w="60"/>
              <w:left w:type="dxa" w:w="100"/>
              <w:bottom w:type="dxa" w:w="60"/>
              <w:right w:type="dxa" w:w="100"/>
            </w:tcMar>
          </w:tcPr>
          <w:p>
            <w:r>
              <w:rPr>
                <w:b w:val="false"/>
                <w:bCs w:val="false"/>
                <w:i w:val="false"/>
                <w:iCs w:val="false"/>
                <w:sz w:val="19"/>
                <w:szCs w:val="19"/>
              </w:rPr>
              <w:t xml:space="preserve">15/09/2026</w:t>
            </w:r>
          </w:p>
        </w:tc>
        <w:tc>
          <w:tcPr>
            <w:tcW w:type="dxa" w:w="900"/>
            <w:tcMar>
              <w:top w:type="dxa" w:w="60"/>
              <w:left w:type="dxa" w:w="100"/>
              <w:bottom w:type="dxa" w:w="60"/>
              <w:right w:type="dxa" w:w="100"/>
            </w:tcMar>
          </w:tcPr>
          <w:p>
            <w:r>
              <w:rPr>
                <w:b w:val="false"/>
                <w:bCs w:val="false"/>
                <w:i w:val="false"/>
                <w:iCs w:val="false"/>
                <w:sz w:val="19"/>
                <w:szCs w:val="19"/>
              </w:rPr>
              <w:t xml:space="preserve">50 min</w:t>
            </w:r>
          </w:p>
        </w:tc>
        <w:tc>
          <w:tcPr>
            <w:tcW w:type="dxa" w:w="1300"/>
            <w:tcMar>
              <w:top w:type="dxa" w:w="60"/>
              <w:left w:type="dxa" w:w="100"/>
              <w:bottom w:type="dxa" w:w="60"/>
              <w:right w:type="dxa" w:w="100"/>
            </w:tcMar>
          </w:tcPr>
          <w:p>
            <w:r>
              <w:rPr>
                <w:b w:val="false"/>
                <w:bCs w:val="false"/>
                <w:i w:val="false"/>
                <w:iCs w:val="false"/>
                <w:sz w:val="19"/>
                <w:szCs w:val="19"/>
              </w:rPr>
              <w:t xml:space="preserve">kinyarwanda</w:t>
            </w:r>
          </w:p>
        </w:tc>
        <w:tc>
          <w:tcPr>
            <w:tcW w:type="dxa" w:w="4076"/>
            <w:tcMar>
              <w:top w:type="dxa" w:w="60"/>
              <w:left w:type="dxa" w:w="100"/>
              <w:bottom w:type="dxa" w:w="60"/>
              <w:right w:type="dxa" w:w="100"/>
            </w:tcMar>
          </w:tcPr>
          <w:p>
            <w:r>
              <w:rPr>
                <w:b w:val="false"/>
                <w:bCs w:val="false"/>
                <w:i w:val="false"/>
                <w:iCs w:val="false"/>
                <w:sz w:val="19"/>
                <w:szCs w:val="19"/>
              </w:rPr>
              <w:t xml:space="preserve">Transcription en kinyarwanda, traduction française par le chercheur</w:t>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P11</w:t>
            </w:r>
          </w:p>
        </w:tc>
        <w:tc>
          <w:tcPr>
            <w:tcW w:type="dxa" w:w="900"/>
            <w:tcMar>
              <w:top w:type="dxa" w:w="60"/>
              <w:left w:type="dxa" w:w="100"/>
              <w:bottom w:type="dxa" w:w="60"/>
              <w:right w:type="dxa" w:w="100"/>
            </w:tcMar>
          </w:tcPr>
          <w:p>
            <w:r>
              <w:rPr>
                <w:b w:val="false"/>
                <w:bCs w:val="false"/>
                <w:i w:val="false"/>
                <w:iCs w:val="false"/>
                <w:sz w:val="19"/>
                <w:szCs w:val="19"/>
              </w:rPr>
              <w:t xml:space="preserve">CS01</w:t>
            </w:r>
          </w:p>
        </w:tc>
        <w:tc>
          <w:tcPr>
            <w:tcW w:type="dxa" w:w="1150"/>
            <w:tcMar>
              <w:top w:type="dxa" w:w="60"/>
              <w:left w:type="dxa" w:w="100"/>
              <w:bottom w:type="dxa" w:w="60"/>
              <w:right w:type="dxa" w:w="100"/>
            </w:tcMar>
          </w:tcPr>
          <w:p>
            <w:r>
              <w:rPr>
                <w:b w:val="false"/>
                <w:bCs w:val="false"/>
                <w:i w:val="false"/>
                <w:iCs w:val="false"/>
                <w:sz w:val="19"/>
                <w:szCs w:val="19"/>
              </w:rPr>
              <w:t xml:space="preserve">22/09/2026</w:t>
            </w:r>
          </w:p>
        </w:tc>
        <w:tc>
          <w:tcPr>
            <w:tcW w:type="dxa" w:w="900"/>
            <w:tcMar>
              <w:top w:type="dxa" w:w="60"/>
              <w:left w:type="dxa" w:w="100"/>
              <w:bottom w:type="dxa" w:w="60"/>
              <w:right w:type="dxa" w:w="100"/>
            </w:tcMar>
          </w:tcPr>
          <w:p>
            <w:r>
              <w:rPr>
                <w:b w:val="false"/>
                <w:bCs w:val="false"/>
                <w:i w:val="false"/>
                <w:iCs w:val="false"/>
                <w:sz w:val="19"/>
                <w:szCs w:val="19"/>
              </w:rPr>
              <w:t xml:space="preserve">57 min</w:t>
            </w:r>
          </w:p>
        </w:tc>
        <w:tc>
          <w:tcPr>
            <w:tcW w:type="dxa" w:w="1300"/>
            <w:tcMar>
              <w:top w:type="dxa" w:w="60"/>
              <w:left w:type="dxa" w:w="100"/>
              <w:bottom w:type="dxa" w:w="60"/>
              <w:right w:type="dxa" w:w="100"/>
            </w:tcMar>
          </w:tcPr>
          <w:p>
            <w:r>
              <w:rPr>
                <w:b w:val="false"/>
                <w:bCs w:val="false"/>
                <w:i w:val="false"/>
                <w:iCs w:val="false"/>
                <w:sz w:val="19"/>
                <w:szCs w:val="19"/>
              </w:rPr>
              <w:t xml:space="preserve">français</w:t>
            </w:r>
          </w:p>
        </w:tc>
        <w:tc>
          <w:tcPr>
            <w:tcW w:type="dxa" w:w="4076"/>
            <w:tcMar>
              <w:top w:type="dxa" w:w="60"/>
              <w:left w:type="dxa" w:w="100"/>
              <w:bottom w:type="dxa" w:w="60"/>
              <w:right w:type="dxa" w:w="100"/>
            </w:tcMar>
          </w:tcPr>
          <w:p>
            <w:r>
              <w:rPr>
                <w:b w:val="false"/>
                <w:bCs w:val="false"/>
                <w:i w:val="false"/>
                <w:iCs w:val="false"/>
                <w:sz w:val="19"/>
                <w:szCs w:val="19"/>
              </w:rPr>
              <w:t xml:space="preserve">Transcription directe par le chercheur</w:t>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P12</w:t>
            </w:r>
          </w:p>
        </w:tc>
        <w:tc>
          <w:tcPr>
            <w:tcW w:type="dxa" w:w="900"/>
            <w:tcMar>
              <w:top w:type="dxa" w:w="60"/>
              <w:left w:type="dxa" w:w="100"/>
              <w:bottom w:type="dxa" w:w="60"/>
              <w:right w:type="dxa" w:w="100"/>
            </w:tcMar>
          </w:tcPr>
          <w:p>
            <w:r>
              <w:rPr>
                <w:b w:val="false"/>
                <w:bCs w:val="false"/>
                <w:i w:val="false"/>
                <w:iCs w:val="false"/>
                <w:sz w:val="19"/>
                <w:szCs w:val="19"/>
              </w:rPr>
              <w:t xml:space="preserve">CS04</w:t>
            </w:r>
          </w:p>
        </w:tc>
        <w:tc>
          <w:tcPr>
            <w:tcW w:type="dxa" w:w="1150"/>
            <w:tcMar>
              <w:top w:type="dxa" w:w="60"/>
              <w:left w:type="dxa" w:w="100"/>
              <w:bottom w:type="dxa" w:w="60"/>
              <w:right w:type="dxa" w:w="100"/>
            </w:tcMar>
          </w:tcPr>
          <w:p>
            <w:r>
              <w:rPr>
                <w:b w:val="false"/>
                <w:bCs w:val="false"/>
                <w:i w:val="false"/>
                <w:iCs w:val="false"/>
                <w:sz w:val="19"/>
                <w:szCs w:val="19"/>
              </w:rPr>
              <w:t xml:space="preserve">22/09/2026</w:t>
            </w:r>
          </w:p>
        </w:tc>
        <w:tc>
          <w:tcPr>
            <w:tcW w:type="dxa" w:w="900"/>
            <w:tcMar>
              <w:top w:type="dxa" w:w="60"/>
              <w:left w:type="dxa" w:w="100"/>
              <w:bottom w:type="dxa" w:w="60"/>
              <w:right w:type="dxa" w:w="100"/>
            </w:tcMar>
          </w:tcPr>
          <w:p>
            <w:r>
              <w:rPr>
                <w:b w:val="false"/>
                <w:bCs w:val="false"/>
                <w:i w:val="false"/>
                <w:iCs w:val="false"/>
                <w:sz w:val="19"/>
                <w:szCs w:val="19"/>
              </w:rPr>
              <w:t xml:space="preserve">46 min</w:t>
            </w:r>
          </w:p>
        </w:tc>
        <w:tc>
          <w:tcPr>
            <w:tcW w:type="dxa" w:w="1300"/>
            <w:tcMar>
              <w:top w:type="dxa" w:w="60"/>
              <w:left w:type="dxa" w:w="100"/>
              <w:bottom w:type="dxa" w:w="60"/>
              <w:right w:type="dxa" w:w="100"/>
            </w:tcMar>
          </w:tcPr>
          <w:p>
            <w:r>
              <w:rPr>
                <w:b w:val="false"/>
                <w:bCs w:val="false"/>
                <w:i w:val="false"/>
                <w:iCs w:val="false"/>
                <w:sz w:val="19"/>
                <w:szCs w:val="19"/>
              </w:rPr>
              <w:t xml:space="preserve">kinyarwanda</w:t>
            </w:r>
          </w:p>
        </w:tc>
        <w:tc>
          <w:tcPr>
            <w:tcW w:type="dxa" w:w="4076"/>
            <w:tcMar>
              <w:top w:type="dxa" w:w="60"/>
              <w:left w:type="dxa" w:w="100"/>
              <w:bottom w:type="dxa" w:w="60"/>
              <w:right w:type="dxa" w:w="100"/>
            </w:tcMar>
          </w:tcPr>
          <w:p>
            <w:r>
              <w:rPr>
                <w:b w:val="false"/>
                <w:bCs w:val="false"/>
                <w:i w:val="false"/>
                <w:iCs w:val="false"/>
                <w:sz w:val="19"/>
                <w:szCs w:val="19"/>
              </w:rPr>
              <w:t xml:space="preserve">Transcription en kinyarwanda, traduction française par le chercheur</w:t>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P13</w:t>
            </w:r>
          </w:p>
        </w:tc>
        <w:tc>
          <w:tcPr>
            <w:tcW w:type="dxa" w:w="900"/>
            <w:tcMar>
              <w:top w:type="dxa" w:w="60"/>
              <w:left w:type="dxa" w:w="100"/>
              <w:bottom w:type="dxa" w:w="60"/>
              <w:right w:type="dxa" w:w="100"/>
            </w:tcMar>
          </w:tcPr>
          <w:p>
            <w:r>
              <w:rPr>
                <w:b w:val="false"/>
                <w:bCs w:val="false"/>
                <w:i w:val="false"/>
                <w:iCs w:val="false"/>
                <w:sz w:val="19"/>
                <w:szCs w:val="19"/>
              </w:rPr>
              <w:t xml:space="preserve">CS05</w:t>
            </w:r>
          </w:p>
        </w:tc>
        <w:tc>
          <w:tcPr>
            <w:tcW w:type="dxa" w:w="1150"/>
            <w:tcMar>
              <w:top w:type="dxa" w:w="60"/>
              <w:left w:type="dxa" w:w="100"/>
              <w:bottom w:type="dxa" w:w="60"/>
              <w:right w:type="dxa" w:w="100"/>
            </w:tcMar>
          </w:tcPr>
          <w:p>
            <w:r>
              <w:rPr>
                <w:b w:val="false"/>
                <w:bCs w:val="false"/>
                <w:i w:val="false"/>
                <w:iCs w:val="false"/>
                <w:sz w:val="19"/>
                <w:szCs w:val="19"/>
              </w:rPr>
              <w:t xml:space="preserve">23/09/2026</w:t>
            </w:r>
          </w:p>
        </w:tc>
        <w:tc>
          <w:tcPr>
            <w:tcW w:type="dxa" w:w="900"/>
            <w:tcMar>
              <w:top w:type="dxa" w:w="60"/>
              <w:left w:type="dxa" w:w="100"/>
              <w:bottom w:type="dxa" w:w="60"/>
              <w:right w:type="dxa" w:w="100"/>
            </w:tcMar>
          </w:tcPr>
          <w:p>
            <w:r>
              <w:rPr>
                <w:b w:val="false"/>
                <w:bCs w:val="false"/>
                <w:i w:val="false"/>
                <w:iCs w:val="false"/>
                <w:sz w:val="19"/>
                <w:szCs w:val="19"/>
              </w:rPr>
              <w:t xml:space="preserve">53 min</w:t>
            </w:r>
          </w:p>
        </w:tc>
        <w:tc>
          <w:tcPr>
            <w:tcW w:type="dxa" w:w="1300"/>
            <w:tcMar>
              <w:top w:type="dxa" w:w="60"/>
              <w:left w:type="dxa" w:w="100"/>
              <w:bottom w:type="dxa" w:w="60"/>
              <w:right w:type="dxa" w:w="100"/>
            </w:tcMar>
          </w:tcPr>
          <w:p>
            <w:r>
              <w:rPr>
                <w:b w:val="false"/>
                <w:bCs w:val="false"/>
                <w:i w:val="false"/>
                <w:iCs w:val="false"/>
                <w:sz w:val="19"/>
                <w:szCs w:val="19"/>
              </w:rPr>
              <w:t xml:space="preserve">kinyarwanda</w:t>
            </w:r>
          </w:p>
        </w:tc>
        <w:tc>
          <w:tcPr>
            <w:tcW w:type="dxa" w:w="4076"/>
            <w:tcMar>
              <w:top w:type="dxa" w:w="60"/>
              <w:left w:type="dxa" w:w="100"/>
              <w:bottom w:type="dxa" w:w="60"/>
              <w:right w:type="dxa" w:w="100"/>
            </w:tcMar>
          </w:tcPr>
          <w:p>
            <w:r>
              <w:rPr>
                <w:b w:val="false"/>
                <w:bCs w:val="false"/>
                <w:i w:val="false"/>
                <w:iCs w:val="false"/>
                <w:sz w:val="19"/>
                <w:szCs w:val="19"/>
              </w:rPr>
              <w:t xml:space="preserve">Transcription en kinyarwanda, traduction française par le chercheur</w:t>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P14</w:t>
            </w:r>
          </w:p>
        </w:tc>
        <w:tc>
          <w:tcPr>
            <w:tcW w:type="dxa" w:w="900"/>
            <w:tcMar>
              <w:top w:type="dxa" w:w="60"/>
              <w:left w:type="dxa" w:w="100"/>
              <w:bottom w:type="dxa" w:w="60"/>
              <w:right w:type="dxa" w:w="100"/>
            </w:tcMar>
          </w:tcPr>
          <w:p>
            <w:r>
              <w:rPr>
                <w:b w:val="false"/>
                <w:bCs w:val="false"/>
                <w:i w:val="false"/>
                <w:iCs w:val="false"/>
                <w:sz w:val="19"/>
                <w:szCs w:val="19"/>
              </w:rPr>
              <w:t xml:space="preserve">CS06</w:t>
            </w:r>
          </w:p>
        </w:tc>
        <w:tc>
          <w:tcPr>
            <w:tcW w:type="dxa" w:w="1150"/>
            <w:tcMar>
              <w:top w:type="dxa" w:w="60"/>
              <w:left w:type="dxa" w:w="100"/>
              <w:bottom w:type="dxa" w:w="60"/>
              <w:right w:type="dxa" w:w="100"/>
            </w:tcMar>
          </w:tcPr>
          <w:p>
            <w:r>
              <w:rPr>
                <w:b w:val="false"/>
                <w:bCs w:val="false"/>
                <w:i w:val="false"/>
                <w:iCs w:val="false"/>
                <w:sz w:val="19"/>
                <w:szCs w:val="19"/>
              </w:rPr>
              <w:t xml:space="preserve">23/09/2026</w:t>
            </w:r>
          </w:p>
        </w:tc>
        <w:tc>
          <w:tcPr>
            <w:tcW w:type="dxa" w:w="900"/>
            <w:tcMar>
              <w:top w:type="dxa" w:w="60"/>
              <w:left w:type="dxa" w:w="100"/>
              <w:bottom w:type="dxa" w:w="60"/>
              <w:right w:type="dxa" w:w="100"/>
            </w:tcMar>
          </w:tcPr>
          <w:p>
            <w:r>
              <w:rPr>
                <w:b w:val="false"/>
                <w:bCs w:val="false"/>
                <w:i w:val="false"/>
                <w:iCs w:val="false"/>
                <w:sz w:val="19"/>
                <w:szCs w:val="19"/>
              </w:rPr>
              <w:t xml:space="preserve">40 min</w:t>
            </w:r>
          </w:p>
        </w:tc>
        <w:tc>
          <w:tcPr>
            <w:tcW w:type="dxa" w:w="1300"/>
            <w:tcMar>
              <w:top w:type="dxa" w:w="60"/>
              <w:left w:type="dxa" w:w="100"/>
              <w:bottom w:type="dxa" w:w="60"/>
              <w:right w:type="dxa" w:w="100"/>
            </w:tcMar>
          </w:tcPr>
          <w:p>
            <w:r>
              <w:rPr>
                <w:b w:val="false"/>
                <w:bCs w:val="false"/>
                <w:i w:val="false"/>
                <w:iCs w:val="false"/>
                <w:sz w:val="19"/>
                <w:szCs w:val="19"/>
              </w:rPr>
              <w:t xml:space="preserve">kinyarwanda</w:t>
            </w:r>
          </w:p>
        </w:tc>
        <w:tc>
          <w:tcPr>
            <w:tcW w:type="dxa" w:w="4076"/>
            <w:tcMar>
              <w:top w:type="dxa" w:w="60"/>
              <w:left w:type="dxa" w:w="100"/>
              <w:bottom w:type="dxa" w:w="60"/>
              <w:right w:type="dxa" w:w="100"/>
            </w:tcMar>
          </w:tcPr>
          <w:p>
            <w:r>
              <w:rPr>
                <w:b w:val="false"/>
                <w:bCs w:val="false"/>
                <w:i w:val="false"/>
                <w:iCs w:val="false"/>
                <w:sz w:val="19"/>
                <w:szCs w:val="19"/>
              </w:rPr>
              <w:t xml:space="preserve">Transcription en kinyarwanda, traduction française par le chercheur</w:t>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P15</w:t>
            </w:r>
          </w:p>
        </w:tc>
        <w:tc>
          <w:tcPr>
            <w:tcW w:type="dxa" w:w="900"/>
            <w:tcMar>
              <w:top w:type="dxa" w:w="60"/>
              <w:left w:type="dxa" w:w="100"/>
              <w:bottom w:type="dxa" w:w="60"/>
              <w:right w:type="dxa" w:w="100"/>
            </w:tcMar>
          </w:tcPr>
          <w:p>
            <w:r>
              <w:rPr>
                <w:b w:val="false"/>
                <w:bCs w:val="false"/>
                <w:i w:val="false"/>
                <w:iCs w:val="false"/>
                <w:sz w:val="19"/>
                <w:szCs w:val="19"/>
              </w:rPr>
              <w:t xml:space="preserve">CS08</w:t>
            </w:r>
          </w:p>
        </w:tc>
        <w:tc>
          <w:tcPr>
            <w:tcW w:type="dxa" w:w="1150"/>
            <w:tcMar>
              <w:top w:type="dxa" w:w="60"/>
              <w:left w:type="dxa" w:w="100"/>
              <w:bottom w:type="dxa" w:w="60"/>
              <w:right w:type="dxa" w:w="100"/>
            </w:tcMar>
          </w:tcPr>
          <w:p>
            <w:r>
              <w:rPr>
                <w:b w:val="false"/>
                <w:bCs w:val="false"/>
                <w:i w:val="false"/>
                <w:iCs w:val="false"/>
                <w:sz w:val="19"/>
                <w:szCs w:val="19"/>
              </w:rPr>
              <w:t xml:space="preserve">24/09/2026</w:t>
            </w:r>
          </w:p>
        </w:tc>
        <w:tc>
          <w:tcPr>
            <w:tcW w:type="dxa" w:w="900"/>
            <w:tcMar>
              <w:top w:type="dxa" w:w="60"/>
              <w:left w:type="dxa" w:w="100"/>
              <w:bottom w:type="dxa" w:w="60"/>
              <w:right w:type="dxa" w:w="100"/>
            </w:tcMar>
          </w:tcPr>
          <w:p>
            <w:r>
              <w:rPr>
                <w:b w:val="false"/>
                <w:bCs w:val="false"/>
                <w:i w:val="false"/>
                <w:iCs w:val="false"/>
                <w:sz w:val="19"/>
                <w:szCs w:val="19"/>
              </w:rPr>
              <w:t xml:space="preserve">49 min</w:t>
            </w:r>
          </w:p>
        </w:tc>
        <w:tc>
          <w:tcPr>
            <w:tcW w:type="dxa" w:w="1300"/>
            <w:tcMar>
              <w:top w:type="dxa" w:w="60"/>
              <w:left w:type="dxa" w:w="100"/>
              <w:bottom w:type="dxa" w:w="60"/>
              <w:right w:type="dxa" w:w="100"/>
            </w:tcMar>
          </w:tcPr>
          <w:p>
            <w:r>
              <w:rPr>
                <w:b w:val="false"/>
                <w:bCs w:val="false"/>
                <w:i w:val="false"/>
                <w:iCs w:val="false"/>
                <w:sz w:val="19"/>
                <w:szCs w:val="19"/>
              </w:rPr>
              <w:t xml:space="preserve">kinyarwanda</w:t>
            </w:r>
          </w:p>
        </w:tc>
        <w:tc>
          <w:tcPr>
            <w:tcW w:type="dxa" w:w="4076"/>
            <w:tcMar>
              <w:top w:type="dxa" w:w="60"/>
              <w:left w:type="dxa" w:w="100"/>
              <w:bottom w:type="dxa" w:w="60"/>
              <w:right w:type="dxa" w:w="100"/>
            </w:tcMar>
          </w:tcPr>
          <w:p>
            <w:r>
              <w:rPr>
                <w:b w:val="false"/>
                <w:bCs w:val="false"/>
                <w:i w:val="false"/>
                <w:iCs w:val="false"/>
                <w:sz w:val="19"/>
                <w:szCs w:val="19"/>
              </w:rPr>
              <w:t xml:space="preserve">Transcription en kinyarwanda, traduction française par le chercheur</w:t>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P16</w:t>
            </w:r>
          </w:p>
        </w:tc>
        <w:tc>
          <w:tcPr>
            <w:tcW w:type="dxa" w:w="900"/>
            <w:tcMar>
              <w:top w:type="dxa" w:w="60"/>
              <w:left w:type="dxa" w:w="100"/>
              <w:bottom w:type="dxa" w:w="60"/>
              <w:right w:type="dxa" w:w="100"/>
            </w:tcMar>
          </w:tcPr>
          <w:p>
            <w:r>
              <w:rPr>
                <w:b w:val="false"/>
                <w:bCs w:val="false"/>
                <w:i w:val="false"/>
                <w:iCs w:val="false"/>
                <w:sz w:val="19"/>
                <w:szCs w:val="19"/>
              </w:rPr>
              <w:t xml:space="preserve">CS09</w:t>
            </w:r>
          </w:p>
        </w:tc>
        <w:tc>
          <w:tcPr>
            <w:tcW w:type="dxa" w:w="1150"/>
            <w:tcMar>
              <w:top w:type="dxa" w:w="60"/>
              <w:left w:type="dxa" w:w="100"/>
              <w:bottom w:type="dxa" w:w="60"/>
              <w:right w:type="dxa" w:w="100"/>
            </w:tcMar>
          </w:tcPr>
          <w:p>
            <w:r>
              <w:rPr>
                <w:b w:val="false"/>
                <w:bCs w:val="false"/>
                <w:i w:val="false"/>
                <w:iCs w:val="false"/>
                <w:sz w:val="19"/>
                <w:szCs w:val="19"/>
              </w:rPr>
              <w:t xml:space="preserve">24/09/2026</w:t>
            </w:r>
          </w:p>
        </w:tc>
        <w:tc>
          <w:tcPr>
            <w:tcW w:type="dxa" w:w="900"/>
            <w:tcMar>
              <w:top w:type="dxa" w:w="60"/>
              <w:left w:type="dxa" w:w="100"/>
              <w:bottom w:type="dxa" w:w="60"/>
              <w:right w:type="dxa" w:w="100"/>
            </w:tcMar>
          </w:tcPr>
          <w:p>
            <w:r>
              <w:rPr>
                <w:b w:val="false"/>
                <w:bCs w:val="false"/>
                <w:i w:val="false"/>
                <w:iCs w:val="false"/>
                <w:sz w:val="19"/>
                <w:szCs w:val="19"/>
              </w:rPr>
              <w:t xml:space="preserve">43 min</w:t>
            </w:r>
          </w:p>
        </w:tc>
        <w:tc>
          <w:tcPr>
            <w:tcW w:type="dxa" w:w="1300"/>
            <w:tcMar>
              <w:top w:type="dxa" w:w="60"/>
              <w:left w:type="dxa" w:w="100"/>
              <w:bottom w:type="dxa" w:w="60"/>
              <w:right w:type="dxa" w:w="100"/>
            </w:tcMar>
          </w:tcPr>
          <w:p>
            <w:r>
              <w:rPr>
                <w:b w:val="false"/>
                <w:bCs w:val="false"/>
                <w:i w:val="false"/>
                <w:iCs w:val="false"/>
                <w:sz w:val="19"/>
                <w:szCs w:val="19"/>
              </w:rPr>
              <w:t xml:space="preserve">kinyarwanda</w:t>
            </w:r>
          </w:p>
        </w:tc>
        <w:tc>
          <w:tcPr>
            <w:tcW w:type="dxa" w:w="4076"/>
            <w:tcMar>
              <w:top w:type="dxa" w:w="60"/>
              <w:left w:type="dxa" w:w="100"/>
              <w:bottom w:type="dxa" w:w="60"/>
              <w:right w:type="dxa" w:w="100"/>
            </w:tcMar>
          </w:tcPr>
          <w:p>
            <w:r>
              <w:rPr>
                <w:b w:val="false"/>
                <w:bCs w:val="false"/>
                <w:i w:val="false"/>
                <w:iCs w:val="false"/>
                <w:sz w:val="19"/>
                <w:szCs w:val="19"/>
              </w:rPr>
              <w:t xml:space="preserve">Transcription en kinyarwanda, traduction française par le chercheur</w:t>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P17</w:t>
            </w:r>
          </w:p>
        </w:tc>
        <w:tc>
          <w:tcPr>
            <w:tcW w:type="dxa" w:w="900"/>
            <w:tcMar>
              <w:top w:type="dxa" w:w="60"/>
              <w:left w:type="dxa" w:w="100"/>
              <w:bottom w:type="dxa" w:w="60"/>
              <w:right w:type="dxa" w:w="100"/>
            </w:tcMar>
          </w:tcPr>
          <w:p>
            <w:r>
              <w:rPr>
                <w:b w:val="false"/>
                <w:bCs w:val="false"/>
                <w:i w:val="false"/>
                <w:iCs w:val="false"/>
                <w:sz w:val="19"/>
                <w:szCs w:val="19"/>
              </w:rPr>
              <w:t xml:space="preserve">CS10</w:t>
            </w:r>
          </w:p>
        </w:tc>
        <w:tc>
          <w:tcPr>
            <w:tcW w:type="dxa" w:w="1150"/>
            <w:tcMar>
              <w:top w:type="dxa" w:w="60"/>
              <w:left w:type="dxa" w:w="100"/>
              <w:bottom w:type="dxa" w:w="60"/>
              <w:right w:type="dxa" w:w="100"/>
            </w:tcMar>
          </w:tcPr>
          <w:p>
            <w:r>
              <w:rPr>
                <w:b w:val="false"/>
                <w:bCs w:val="false"/>
                <w:i w:val="false"/>
                <w:iCs w:val="false"/>
                <w:sz w:val="19"/>
                <w:szCs w:val="19"/>
              </w:rPr>
              <w:t xml:space="preserve">25/09/2026</w:t>
            </w:r>
          </w:p>
        </w:tc>
        <w:tc>
          <w:tcPr>
            <w:tcW w:type="dxa" w:w="900"/>
            <w:tcMar>
              <w:top w:type="dxa" w:w="60"/>
              <w:left w:type="dxa" w:w="100"/>
              <w:bottom w:type="dxa" w:w="60"/>
              <w:right w:type="dxa" w:w="100"/>
            </w:tcMar>
          </w:tcPr>
          <w:p>
            <w:r>
              <w:rPr>
                <w:b w:val="false"/>
                <w:bCs w:val="false"/>
                <w:i w:val="false"/>
                <w:iCs w:val="false"/>
                <w:sz w:val="19"/>
                <w:szCs w:val="19"/>
              </w:rPr>
              <w:t xml:space="preserve">51 min</w:t>
            </w:r>
          </w:p>
        </w:tc>
        <w:tc>
          <w:tcPr>
            <w:tcW w:type="dxa" w:w="1300"/>
            <w:tcMar>
              <w:top w:type="dxa" w:w="60"/>
              <w:left w:type="dxa" w:w="100"/>
              <w:bottom w:type="dxa" w:w="60"/>
              <w:right w:type="dxa" w:w="100"/>
            </w:tcMar>
          </w:tcPr>
          <w:p>
            <w:r>
              <w:rPr>
                <w:b w:val="false"/>
                <w:bCs w:val="false"/>
                <w:i w:val="false"/>
                <w:iCs w:val="false"/>
                <w:sz w:val="19"/>
                <w:szCs w:val="19"/>
              </w:rPr>
              <w:t xml:space="preserve">kinyarwanda</w:t>
            </w:r>
          </w:p>
        </w:tc>
        <w:tc>
          <w:tcPr>
            <w:tcW w:type="dxa" w:w="4076"/>
            <w:tcMar>
              <w:top w:type="dxa" w:w="60"/>
              <w:left w:type="dxa" w:w="100"/>
              <w:bottom w:type="dxa" w:w="60"/>
              <w:right w:type="dxa" w:w="100"/>
            </w:tcMar>
          </w:tcPr>
          <w:p>
            <w:r>
              <w:rPr>
                <w:b w:val="false"/>
                <w:bCs w:val="false"/>
                <w:i w:val="false"/>
                <w:iCs w:val="false"/>
                <w:sz w:val="19"/>
                <w:szCs w:val="19"/>
              </w:rPr>
              <w:t xml:space="preserve">Transcription en kinyarwanda, traduction française par le chercheur</w:t>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P18</w:t>
            </w:r>
          </w:p>
        </w:tc>
        <w:tc>
          <w:tcPr>
            <w:tcW w:type="dxa" w:w="900"/>
            <w:tcMar>
              <w:top w:type="dxa" w:w="60"/>
              <w:left w:type="dxa" w:w="100"/>
              <w:bottom w:type="dxa" w:w="60"/>
              <w:right w:type="dxa" w:w="100"/>
            </w:tcMar>
          </w:tcPr>
          <w:p>
            <w:r>
              <w:rPr>
                <w:b w:val="false"/>
                <w:bCs w:val="false"/>
                <w:i w:val="false"/>
                <w:iCs w:val="false"/>
                <w:sz w:val="19"/>
                <w:szCs w:val="19"/>
              </w:rPr>
              <w:t xml:space="preserve">CS12</w:t>
            </w:r>
          </w:p>
        </w:tc>
        <w:tc>
          <w:tcPr>
            <w:tcW w:type="dxa" w:w="1150"/>
            <w:tcMar>
              <w:top w:type="dxa" w:w="60"/>
              <w:left w:type="dxa" w:w="100"/>
              <w:bottom w:type="dxa" w:w="60"/>
              <w:right w:type="dxa" w:w="100"/>
            </w:tcMar>
          </w:tcPr>
          <w:p>
            <w:r>
              <w:rPr>
                <w:b w:val="false"/>
                <w:bCs w:val="false"/>
                <w:i w:val="false"/>
                <w:iCs w:val="false"/>
                <w:sz w:val="19"/>
                <w:szCs w:val="19"/>
              </w:rPr>
              <w:t xml:space="preserve">25/09/2026</w:t>
            </w:r>
          </w:p>
        </w:tc>
        <w:tc>
          <w:tcPr>
            <w:tcW w:type="dxa" w:w="900"/>
            <w:tcMar>
              <w:top w:type="dxa" w:w="60"/>
              <w:left w:type="dxa" w:w="100"/>
              <w:bottom w:type="dxa" w:w="60"/>
              <w:right w:type="dxa" w:w="100"/>
            </w:tcMar>
          </w:tcPr>
          <w:p>
            <w:r>
              <w:rPr>
                <w:b w:val="false"/>
                <w:bCs w:val="false"/>
                <w:i w:val="false"/>
                <w:iCs w:val="false"/>
                <w:sz w:val="19"/>
                <w:szCs w:val="19"/>
              </w:rPr>
              <w:t xml:space="preserve">55 min</w:t>
            </w:r>
          </w:p>
        </w:tc>
        <w:tc>
          <w:tcPr>
            <w:tcW w:type="dxa" w:w="1300"/>
            <w:tcMar>
              <w:top w:type="dxa" w:w="60"/>
              <w:left w:type="dxa" w:w="100"/>
              <w:bottom w:type="dxa" w:w="60"/>
              <w:right w:type="dxa" w:w="100"/>
            </w:tcMar>
          </w:tcPr>
          <w:p>
            <w:r>
              <w:rPr>
                <w:b w:val="false"/>
                <w:bCs w:val="false"/>
                <w:i w:val="false"/>
                <w:iCs w:val="false"/>
                <w:sz w:val="19"/>
                <w:szCs w:val="19"/>
              </w:rPr>
              <w:t xml:space="preserve">kinyarwanda</w:t>
            </w:r>
          </w:p>
        </w:tc>
        <w:tc>
          <w:tcPr>
            <w:tcW w:type="dxa" w:w="4076"/>
            <w:tcMar>
              <w:top w:type="dxa" w:w="60"/>
              <w:left w:type="dxa" w:w="100"/>
              <w:bottom w:type="dxa" w:w="60"/>
              <w:right w:type="dxa" w:w="100"/>
            </w:tcMar>
          </w:tcPr>
          <w:p>
            <w:r>
              <w:rPr>
                <w:b w:val="false"/>
                <w:bCs w:val="false"/>
                <w:i w:val="false"/>
                <w:iCs w:val="false"/>
                <w:sz w:val="19"/>
                <w:szCs w:val="19"/>
              </w:rPr>
              <w:t xml:space="preserve">Transcription en kinyarwanda, traduction française par le chercheur</w:t>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P19</w:t>
            </w:r>
          </w:p>
        </w:tc>
        <w:tc>
          <w:tcPr>
            <w:tcW w:type="dxa" w:w="900"/>
            <w:tcMar>
              <w:top w:type="dxa" w:w="60"/>
              <w:left w:type="dxa" w:w="100"/>
              <w:bottom w:type="dxa" w:w="60"/>
              <w:right w:type="dxa" w:w="100"/>
            </w:tcMar>
          </w:tcPr>
          <w:p>
            <w:r>
              <w:rPr>
                <w:b w:val="false"/>
                <w:bCs w:val="false"/>
                <w:i w:val="false"/>
                <w:iCs w:val="false"/>
                <w:sz w:val="19"/>
                <w:szCs w:val="19"/>
              </w:rPr>
              <w:t xml:space="preserve">CS13</w:t>
            </w:r>
          </w:p>
        </w:tc>
        <w:tc>
          <w:tcPr>
            <w:tcW w:type="dxa" w:w="1150"/>
            <w:tcMar>
              <w:top w:type="dxa" w:w="60"/>
              <w:left w:type="dxa" w:w="100"/>
              <w:bottom w:type="dxa" w:w="60"/>
              <w:right w:type="dxa" w:w="100"/>
            </w:tcMar>
          </w:tcPr>
          <w:p>
            <w:r>
              <w:rPr>
                <w:b w:val="false"/>
                <w:bCs w:val="false"/>
                <w:i w:val="false"/>
                <w:iCs w:val="false"/>
                <w:sz w:val="19"/>
                <w:szCs w:val="19"/>
              </w:rPr>
              <w:t xml:space="preserve">28/09/2026</w:t>
            </w:r>
          </w:p>
        </w:tc>
        <w:tc>
          <w:tcPr>
            <w:tcW w:type="dxa" w:w="900"/>
            <w:tcMar>
              <w:top w:type="dxa" w:w="60"/>
              <w:left w:type="dxa" w:w="100"/>
              <w:bottom w:type="dxa" w:w="60"/>
              <w:right w:type="dxa" w:w="100"/>
            </w:tcMar>
          </w:tcPr>
          <w:p>
            <w:r>
              <w:rPr>
                <w:b w:val="false"/>
                <w:bCs w:val="false"/>
                <w:i w:val="false"/>
                <w:iCs w:val="false"/>
                <w:sz w:val="19"/>
                <w:szCs w:val="19"/>
              </w:rPr>
              <w:t xml:space="preserve">60 min</w:t>
            </w:r>
          </w:p>
        </w:tc>
        <w:tc>
          <w:tcPr>
            <w:tcW w:type="dxa" w:w="1300"/>
            <w:tcMar>
              <w:top w:type="dxa" w:w="60"/>
              <w:left w:type="dxa" w:w="100"/>
              <w:bottom w:type="dxa" w:w="60"/>
              <w:right w:type="dxa" w:w="100"/>
            </w:tcMar>
          </w:tcPr>
          <w:p>
            <w:r>
              <w:rPr>
                <w:b w:val="false"/>
                <w:bCs w:val="false"/>
                <w:i w:val="false"/>
                <w:iCs w:val="false"/>
                <w:sz w:val="19"/>
                <w:szCs w:val="19"/>
              </w:rPr>
              <w:t xml:space="preserve">français</w:t>
            </w:r>
          </w:p>
        </w:tc>
        <w:tc>
          <w:tcPr>
            <w:tcW w:type="dxa" w:w="4076"/>
            <w:tcMar>
              <w:top w:type="dxa" w:w="60"/>
              <w:left w:type="dxa" w:w="100"/>
              <w:bottom w:type="dxa" w:w="60"/>
              <w:right w:type="dxa" w:w="100"/>
            </w:tcMar>
          </w:tcPr>
          <w:p>
            <w:r>
              <w:rPr>
                <w:b w:val="false"/>
                <w:bCs w:val="false"/>
                <w:i w:val="false"/>
                <w:iCs w:val="false"/>
                <w:sz w:val="19"/>
                <w:szCs w:val="19"/>
              </w:rPr>
              <w:t xml:space="preserve">Transcription directe par le chercheur</w:t>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P20</w:t>
            </w:r>
          </w:p>
        </w:tc>
        <w:tc>
          <w:tcPr>
            <w:tcW w:type="dxa" w:w="900"/>
            <w:tcMar>
              <w:top w:type="dxa" w:w="60"/>
              <w:left w:type="dxa" w:w="100"/>
              <w:bottom w:type="dxa" w:w="60"/>
              <w:right w:type="dxa" w:w="100"/>
            </w:tcMar>
          </w:tcPr>
          <w:p>
            <w:r>
              <w:rPr>
                <w:b w:val="false"/>
                <w:bCs w:val="false"/>
                <w:i w:val="false"/>
                <w:iCs w:val="false"/>
                <w:sz w:val="19"/>
                <w:szCs w:val="19"/>
              </w:rPr>
              <w:t xml:space="preserve">CS15</w:t>
            </w:r>
          </w:p>
        </w:tc>
        <w:tc>
          <w:tcPr>
            <w:tcW w:type="dxa" w:w="1150"/>
            <w:tcMar>
              <w:top w:type="dxa" w:w="60"/>
              <w:left w:type="dxa" w:w="100"/>
              <w:bottom w:type="dxa" w:w="60"/>
              <w:right w:type="dxa" w:w="100"/>
            </w:tcMar>
          </w:tcPr>
          <w:p>
            <w:r>
              <w:rPr>
                <w:b w:val="false"/>
                <w:bCs w:val="false"/>
                <w:i w:val="false"/>
                <w:iCs w:val="false"/>
                <w:sz w:val="19"/>
                <w:szCs w:val="19"/>
              </w:rPr>
              <w:t xml:space="preserve">29/09/2026</w:t>
            </w:r>
          </w:p>
        </w:tc>
        <w:tc>
          <w:tcPr>
            <w:tcW w:type="dxa" w:w="900"/>
            <w:tcMar>
              <w:top w:type="dxa" w:w="60"/>
              <w:left w:type="dxa" w:w="100"/>
              <w:bottom w:type="dxa" w:w="60"/>
              <w:right w:type="dxa" w:w="100"/>
            </w:tcMar>
          </w:tcPr>
          <w:p>
            <w:r>
              <w:rPr>
                <w:b w:val="false"/>
                <w:bCs w:val="false"/>
                <w:i w:val="false"/>
                <w:iCs w:val="false"/>
                <w:sz w:val="19"/>
                <w:szCs w:val="19"/>
              </w:rPr>
              <w:t xml:space="preserve">45 min</w:t>
            </w:r>
          </w:p>
        </w:tc>
        <w:tc>
          <w:tcPr>
            <w:tcW w:type="dxa" w:w="1300"/>
            <w:tcMar>
              <w:top w:type="dxa" w:w="60"/>
              <w:left w:type="dxa" w:w="100"/>
              <w:bottom w:type="dxa" w:w="60"/>
              <w:right w:type="dxa" w:w="100"/>
            </w:tcMar>
          </w:tcPr>
          <w:p>
            <w:r>
              <w:rPr>
                <w:b w:val="false"/>
                <w:bCs w:val="false"/>
                <w:i w:val="false"/>
                <w:iCs w:val="false"/>
                <w:sz w:val="19"/>
                <w:szCs w:val="19"/>
              </w:rPr>
              <w:t xml:space="preserve">kinyarwanda</w:t>
            </w:r>
          </w:p>
        </w:tc>
        <w:tc>
          <w:tcPr>
            <w:tcW w:type="dxa" w:w="4076"/>
            <w:tcMar>
              <w:top w:type="dxa" w:w="60"/>
              <w:left w:type="dxa" w:w="100"/>
              <w:bottom w:type="dxa" w:w="60"/>
              <w:right w:type="dxa" w:w="100"/>
            </w:tcMar>
          </w:tcPr>
          <w:p>
            <w:r>
              <w:rPr>
                <w:b w:val="false"/>
                <w:bCs w:val="false"/>
                <w:i w:val="false"/>
                <w:iCs w:val="false"/>
                <w:sz w:val="19"/>
                <w:szCs w:val="19"/>
              </w:rPr>
              <w:t xml:space="preserve">Transcription en kinyarwanda, traduction française par le chercheur</w:t>
            </w:r>
          </w:p>
        </w:tc>
      </w:tr>
    </w:tbl>
    <w:p>
      <w:r>
        <w:br w:type="page"/>
      </w:r>
    </w:p>
    <w:p>
      <w:pPr>
        <w:pStyle w:val="Heading1"/>
        <w:spacing w:after="160" w:before="280"/>
      </w:pPr>
      <w:r>
        <w:t xml:space="preserve">3. Annexe 2 — Guides d'observation du service remplis</w:t>
      </w:r>
    </w:p>
    <w:p>
      <w:pPr>
        <w:rPr>
          <w:i/>
          <w:iCs/>
          <w:sz w:val="19"/>
          <w:szCs w:val="19"/>
        </w:rPr>
      </w:pPr>
      <w:r>
        <w:rPr>
          <w:i/>
          <w:iCs/>
          <w:sz w:val="19"/>
          <w:szCs w:val="19"/>
        </w:rPr>
        <w:t xml:space="preserve">Observation non participante, portant sur le service et non sur les personnes. Jamais observé ni consigné : identité ou performance individuelle d'un professionnel, contenu des échanges entre un prestataire et une femme enceinte, toute donnée permettant d'identifier une patiente, tout jugement de conformité d'un geste à une norme. Aucune présence dans la salle pendant l'examen clinique. Une demi-journée par centre.</w:t>
      </w:r>
    </w:p>
    <w:p/>
    <w:p>
      <w:pPr>
        <w:pStyle w:val="Heading2"/>
        <w:spacing w:after="120" w:before="220"/>
      </w:pPr>
      <w:r>
        <w:t xml:space="preserve">Centre CS01 — secteur urbain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800"/>
        <w:gridCol w:w="1400"/>
        <w:gridCol w:w="900"/>
        <w:gridCol w:w="3126"/>
      </w:tblGrid>
      <w:tr>
        <w:trPr>
          <w:tblHeader w:val="off"/>
        </w:trPr>
        <w:tc>
          <w:tcPr>
            <w:tcW w:type="dxa" w:w="1700"/>
            <w:tcMar>
              <w:top w:type="dxa" w:w="60"/>
              <w:left w:type="dxa" w:w="100"/>
              <w:bottom w:type="dxa" w:w="60"/>
              <w:right w:type="dxa" w:w="100"/>
            </w:tcMar>
          </w:tcPr>
          <w:p>
            <w:r>
              <w:rPr>
                <w:b w:val="false"/>
                <w:bCs w:val="false"/>
                <w:i w:val="false"/>
                <w:iCs w:val="false"/>
                <w:sz w:val="19"/>
                <w:szCs w:val="19"/>
              </w:rPr>
              <w:t xml:space="preserve">Code de structure</w:t>
            </w:r>
          </w:p>
        </w:tc>
        <w:tc>
          <w:tcPr>
            <w:tcW w:type="dxa" w:w="1100"/>
            <w:tcMar>
              <w:top w:type="dxa" w:w="60"/>
              <w:left w:type="dxa" w:w="100"/>
              <w:bottom w:type="dxa" w:w="60"/>
              <w:right w:type="dxa" w:w="100"/>
            </w:tcMar>
          </w:tcPr>
          <w:p>
            <w:r>
              <w:rPr>
                <w:b w:val="false"/>
                <w:bCs w:val="false"/>
                <w:i w:val="false"/>
                <w:iCs w:val="false"/>
                <w:sz w:val="19"/>
                <w:szCs w:val="19"/>
              </w:rPr>
              <w:t xml:space="preserve">CS01</w:t>
            </w:r>
          </w:p>
        </w:tc>
        <w:tc>
          <w:tcPr>
            <w:tcW w:type="dxa" w:w="800"/>
            <w:tcMar>
              <w:top w:type="dxa" w:w="60"/>
              <w:left w:type="dxa" w:w="100"/>
              <w:bottom w:type="dxa" w:w="60"/>
              <w:right w:type="dxa" w:w="100"/>
            </w:tcMar>
          </w:tcPr>
          <w:p>
            <w:r>
              <w:rPr>
                <w:b w:val="false"/>
                <w:bCs w:val="false"/>
                <w:i w:val="false"/>
                <w:iCs w:val="false"/>
                <w:sz w:val="19"/>
                <w:szCs w:val="19"/>
              </w:rPr>
              <w:t xml:space="preserve">Date</w:t>
            </w:r>
          </w:p>
        </w:tc>
        <w:tc>
          <w:tcPr>
            <w:tcW w:type="dxa" w:w="1400"/>
            <w:tcMar>
              <w:top w:type="dxa" w:w="60"/>
              <w:left w:type="dxa" w:w="100"/>
              <w:bottom w:type="dxa" w:w="60"/>
              <w:right w:type="dxa" w:w="100"/>
            </w:tcMar>
          </w:tcPr>
          <w:p>
            <w:r>
              <w:rPr>
                <w:b w:val="false"/>
                <w:bCs w:val="false"/>
                <w:i w:val="false"/>
                <w:iCs w:val="false"/>
                <w:sz w:val="19"/>
                <w:szCs w:val="19"/>
              </w:rPr>
              <w:t xml:space="preserve">21/09/2026</w:t>
            </w:r>
          </w:p>
        </w:tc>
        <w:tc>
          <w:tcPr>
            <w:tcW w:type="dxa" w:w="900"/>
            <w:tcMar>
              <w:top w:type="dxa" w:w="60"/>
              <w:left w:type="dxa" w:w="100"/>
              <w:bottom w:type="dxa" w:w="60"/>
              <w:right w:type="dxa" w:w="100"/>
            </w:tcMar>
          </w:tcPr>
          <w:p>
            <w:r>
              <w:rPr>
                <w:b w:val="false"/>
                <w:bCs w:val="false"/>
                <w:i w:val="false"/>
                <w:iCs w:val="false"/>
                <w:sz w:val="19"/>
                <w:szCs w:val="19"/>
              </w:rPr>
              <w:t xml:space="preserve">Heures</w:t>
            </w:r>
          </w:p>
        </w:tc>
        <w:tc>
          <w:tcPr>
            <w:tcW w:type="dxa" w:w="3126"/>
            <w:tcMar>
              <w:top w:type="dxa" w:w="60"/>
              <w:left w:type="dxa" w:w="100"/>
              <w:bottom w:type="dxa" w:w="60"/>
              <w:right w:type="dxa" w:w="100"/>
            </w:tcMar>
          </w:tcPr>
          <w:p>
            <w:r>
              <w:rPr>
                <w:b w:val="false"/>
                <w:bCs w:val="false"/>
                <w:i w:val="false"/>
                <w:iCs w:val="false"/>
                <w:sz w:val="19"/>
                <w:szCs w:val="19"/>
              </w:rPr>
              <w:t xml:space="preserve">07h30 – 12h20</w:t>
            </w:r>
          </w:p>
        </w:tc>
      </w:tr>
    </w:tbl>
    <w:p/>
    <w:p>
      <w:pPr>
        <w:pStyle w:val="Heading3"/>
        <w:spacing w:after="100" w:before="180"/>
      </w:pPr>
      <w:r>
        <w:t xml:space="preserve">A. Espace et flux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Salles affectées à la CPN</w:t>
            </w:r>
          </w:p>
        </w:tc>
        <w:tc>
          <w:tcPr>
            <w:tcW w:type="dxa" w:w="5626"/>
            <w:tcMar>
              <w:top w:type="dxa" w:w="60"/>
              <w:left w:type="dxa" w:w="100"/>
              <w:bottom w:type="dxa" w:w="60"/>
              <w:right w:type="dxa" w:w="100"/>
            </w:tcMar>
          </w:tcPr>
          <w:p>
            <w:r>
              <w:rPr>
                <w:b w:val="false"/>
                <w:bCs w:val="false"/>
                <w:i w:val="false"/>
                <w:iCs w:val="false"/>
                <w:sz w:val="19"/>
                <w:szCs w:val="19"/>
              </w:rPr>
              <w:t xml:space="preserve">3</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Espace permettant un échange non entendu</w:t>
            </w:r>
          </w:p>
        </w:tc>
        <w:tc>
          <w:tcPr>
            <w:tcW w:type="dxa" w:w="5626"/>
            <w:tcMar>
              <w:top w:type="dxa" w:w="60"/>
              <w:left w:type="dxa" w:w="100"/>
              <w:bottom w:type="dxa" w:w="60"/>
              <w:right w:type="dxa" w:w="100"/>
            </w:tcMar>
          </w:tcPr>
          <w:p>
            <w:r>
              <w:rPr>
                <w:b w:val="false"/>
                <w:bCs w:val="false"/>
                <w:i w:val="false"/>
                <w:iCs w:val="false"/>
                <w:sz w:val="19"/>
                <w:szCs w:val="19"/>
              </w:rPr>
              <w:t xml:space="preserve">oui — Deux salles de consultation individuelles fermées et une salle de constantes distincte, avec un paravent devant la table de mesure.</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Femmes reçues durant la période</w:t>
            </w:r>
          </w:p>
        </w:tc>
        <w:tc>
          <w:tcPr>
            <w:tcW w:type="dxa" w:w="5626"/>
            <w:tcMar>
              <w:top w:type="dxa" w:w="60"/>
              <w:left w:type="dxa" w:w="100"/>
              <w:bottom w:type="dxa" w:w="60"/>
              <w:right w:type="dxa" w:w="100"/>
            </w:tcMar>
          </w:tcPr>
          <w:p>
            <w:r>
              <w:rPr>
                <w:b w:val="false"/>
                <w:bCs w:val="false"/>
                <w:i w:val="false"/>
                <w:iCs w:val="false"/>
                <w:sz w:val="19"/>
                <w:szCs w:val="19"/>
              </w:rPr>
              <w:t xml:space="preserve">51</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Professionnels assurant la consultation</w:t>
            </w:r>
          </w:p>
        </w:tc>
        <w:tc>
          <w:tcPr>
            <w:tcW w:type="dxa" w:w="5626"/>
            <w:tcMar>
              <w:top w:type="dxa" w:w="60"/>
              <w:left w:type="dxa" w:w="100"/>
              <w:bottom w:type="dxa" w:w="60"/>
              <w:right w:type="dxa" w:w="100"/>
            </w:tcMar>
          </w:tcPr>
          <w:p>
            <w:r>
              <w:rPr>
                <w:b w:val="false"/>
                <w:bCs w:val="false"/>
                <w:i w:val="false"/>
                <w:iCs w:val="false"/>
                <w:sz w:val="19"/>
                <w:szCs w:val="19"/>
              </w:rPr>
              <w:t xml:space="preserve">4</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Poste distinct pour la prise des constantes</w:t>
            </w:r>
          </w:p>
        </w:tc>
        <w:tc>
          <w:tcPr>
            <w:tcW w:type="dxa" w:w="5626"/>
            <w:tcMar>
              <w:top w:type="dxa" w:w="60"/>
              <w:left w:type="dxa" w:w="100"/>
              <w:bottom w:type="dxa" w:w="60"/>
              <w:right w:type="dxa" w:w="100"/>
            </w:tcMar>
          </w:tcPr>
          <w:p>
            <w:r>
              <w:rPr>
                <w:b w:val="false"/>
                <w:bCs w:val="false"/>
                <w:i w:val="false"/>
                <w:iCs w:val="false"/>
                <w:sz w:val="19"/>
                <w:szCs w:val="19"/>
              </w:rPr>
              <w:t xml:space="preserve">oui, salle distincte avec un agent affecté</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Durée moyenne entre entrée et sortie</w:t>
            </w:r>
          </w:p>
        </w:tc>
        <w:tc>
          <w:tcPr>
            <w:tcW w:type="dxa" w:w="5626"/>
            <w:tcMar>
              <w:top w:type="dxa" w:w="60"/>
              <w:left w:type="dxa" w:w="100"/>
              <w:bottom w:type="dxa" w:w="60"/>
              <w:right w:type="dxa" w:w="100"/>
            </w:tcMar>
          </w:tcPr>
          <w:p>
            <w:r>
              <w:rPr>
                <w:b w:val="false"/>
                <w:bCs w:val="false"/>
                <w:i w:val="false"/>
                <w:iCs w:val="false"/>
                <w:sz w:val="19"/>
                <w:szCs w:val="19"/>
              </w:rPr>
              <w:t xml:space="preserve">environ 1 h 05</w:t>
            </w:r>
          </w:p>
        </w:tc>
      </w:tr>
    </w:tbl>
    <w:p/>
    <w:p>
      <w:pPr>
        <w:pStyle w:val="Heading3"/>
        <w:spacing w:after="100" w:before="180"/>
      </w:pPr>
      <w:r>
        <w:t xml:space="preserve">B. Équipements et consommables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050"/>
        <w:gridCol w:w="1050"/>
        <w:gridCol w:w="2200"/>
        <w:gridCol w:w="2926"/>
      </w:tblGrid>
      <w:tr>
        <w:trPr>
          <w:tblHeader/>
        </w:trPr>
        <w:tc>
          <w:tcPr>
            <w:tcW w:type="dxa" w:w="18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105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1050"/>
            <w:shd w:fill="E8EDF2" w:color="auto" w:val="clear"/>
            <w:tcMar>
              <w:top w:type="dxa" w:w="60"/>
              <w:left w:type="dxa" w:w="100"/>
              <w:bottom w:type="dxa" w:w="60"/>
              <w:right w:type="dxa" w:w="100"/>
            </w:tcMar>
          </w:tcPr>
          <w:p>
            <w:r>
              <w:rPr>
                <w:b/>
                <w:bCs/>
                <w:i w:val="false"/>
                <w:iCs w:val="false"/>
                <w:sz w:val="19"/>
                <w:szCs w:val="19"/>
              </w:rPr>
              <w:t xml:space="preserve">Nombre</w:t>
            </w:r>
          </w:p>
        </w:tc>
        <w:tc>
          <w:tcPr>
            <w:tcW w:type="dxa" w:w="2200"/>
            <w:shd w:fill="E8EDF2" w:color="auto" w:val="clear"/>
            <w:tcMar>
              <w:top w:type="dxa" w:w="60"/>
              <w:left w:type="dxa" w:w="100"/>
              <w:bottom w:type="dxa" w:w="60"/>
              <w:right w:type="dxa" w:w="100"/>
            </w:tcMar>
          </w:tcPr>
          <w:p>
            <w:r>
              <w:rPr>
                <w:b/>
                <w:bCs/>
                <w:i w:val="false"/>
                <w:iCs w:val="false"/>
                <w:sz w:val="19"/>
                <w:szCs w:val="19"/>
              </w:rPr>
              <w:t xml:space="preserve">État de fonctionnement</w:t>
            </w:r>
          </w:p>
        </w:tc>
        <w:tc>
          <w:tcPr>
            <w:tcW w:type="dxa" w:w="29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Tensiomètre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3</w:t>
            </w:r>
          </w:p>
        </w:tc>
        <w:tc>
          <w:tcPr>
            <w:tcW w:type="dxa" w:w="2200"/>
            <w:tcMar>
              <w:top w:type="dxa" w:w="60"/>
              <w:left w:type="dxa" w:w="100"/>
              <w:bottom w:type="dxa" w:w="60"/>
              <w:right w:type="dxa" w:w="100"/>
            </w:tcMar>
          </w:tcPr>
          <w:p>
            <w:r>
              <w:rPr>
                <w:b w:val="false"/>
                <w:bCs w:val="false"/>
                <w:i w:val="false"/>
                <w:iCs w:val="false"/>
                <w:sz w:val="19"/>
                <w:szCs w:val="19"/>
              </w:rPr>
              <w:t xml:space="preserve">2 électroniques et 1 manuel, tous fonctionnels</w:t>
            </w:r>
          </w:p>
        </w:tc>
        <w:tc>
          <w:tcPr>
            <w:tcW w:type="dxa" w:w="2926"/>
            <w:tcMar>
              <w:top w:type="dxa" w:w="60"/>
              <w:left w:type="dxa" w:w="100"/>
              <w:bottom w:type="dxa" w:w="60"/>
              <w:right w:type="dxa" w:w="100"/>
            </w:tcMar>
          </w:tcPr>
          <w:p>
            <w:r>
              <w:rPr>
                <w:b w:val="false"/>
                <w:bCs w:val="false"/>
                <w:i w:val="false"/>
                <w:iCs w:val="false"/>
                <w:sz w:val="19"/>
                <w:szCs w:val="19"/>
              </w:rPr>
              <w:t xml:space="preserve">Brassard grande taille présent — seul centre observé à en disposer.</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Glucomètre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2</w:t>
            </w:r>
          </w:p>
        </w:tc>
        <w:tc>
          <w:tcPr>
            <w:tcW w:type="dxa" w:w="2200"/>
            <w:tcMar>
              <w:top w:type="dxa" w:w="60"/>
              <w:left w:type="dxa" w:w="100"/>
              <w:bottom w:type="dxa" w:w="60"/>
              <w:right w:type="dxa" w:w="100"/>
            </w:tcMar>
          </w:tcPr>
          <w:p>
            <w:r>
              <w:rPr>
                <w:b w:val="false"/>
                <w:bCs w:val="false"/>
                <w:i w:val="false"/>
                <w:iCs w:val="false"/>
                <w:sz w:val="19"/>
                <w:szCs w:val="19"/>
              </w:rPr>
              <w:t xml:space="preserve">fonctionnels — au laboratoire du centre, un de réserve sous clé</w:t>
            </w:r>
          </w:p>
        </w:tc>
        <w:tc>
          <w:tcPr>
            <w:tcW w:type="dxa" w:w="2926"/>
            <w:tcMar>
              <w:top w:type="dxa" w:w="60"/>
              <w:left w:type="dxa" w:w="100"/>
              <w:bottom w:type="dxa" w:w="60"/>
              <w:right w:type="dxa" w:w="100"/>
            </w:tcMar>
          </w:tcPr>
          <w:p>
            <w:r>
              <w:rPr>
                <w:b w:val="false"/>
                <w:bCs w:val="false"/>
                <w:i w:val="false"/>
                <w:iCs w:val="false"/>
                <w:sz w:val="19"/>
                <w:szCs w:val="19"/>
              </w:rPr>
              <w:t xml:space="preserve">Aucun glucomètre en salle de CPN. Glycémies de CPN réalisées au laboratoire sur bon, le matin même ; plusieurs bons de CPN au registre du laboratoire pendant la demi-journée. Glycémie de la première CPN pour toutes ; contrôle ultérieur sur facteurs de risque, sans épreuve de charge à 24-28 semaines.</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Bandelettes de glycémie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48</w:t>
            </w:r>
          </w:p>
        </w:tc>
        <w:tc>
          <w:tcPr>
            <w:tcW w:type="dxa" w:w="2200"/>
            <w:tcMar>
              <w:top w:type="dxa" w:w="60"/>
              <w:left w:type="dxa" w:w="100"/>
              <w:bottom w:type="dxa" w:w="60"/>
              <w:right w:type="dxa" w:w="100"/>
            </w:tcMar>
          </w:tcPr>
          <w:p>
            <w:r>
              <w:rPr>
                <w:b w:val="false"/>
                <w:bCs w:val="false"/>
                <w:i w:val="false"/>
                <w:iCs w:val="false"/>
                <w:sz w:val="19"/>
                <w:szCs w:val="19"/>
              </w:rPr>
              <w:t xml:space="preserve">péremption 04/2027</w:t>
            </w:r>
          </w:p>
        </w:tc>
        <w:tc>
          <w:tcPr>
            <w:tcW w:type="dxa" w:w="2926"/>
            <w:tcMar>
              <w:top w:type="dxa" w:w="60"/>
              <w:left w:type="dxa" w:w="100"/>
              <w:bottom w:type="dxa" w:w="60"/>
              <w:right w:type="dxa" w:w="100"/>
            </w:tcMar>
          </w:tcPr>
          <w:p>
            <w:r>
              <w:rPr>
                <w:b w:val="false"/>
                <w:bCs w:val="false"/>
                <w:i w:val="false"/>
                <w:iCs w:val="false"/>
                <w:sz w:val="19"/>
                <w:szCs w:val="19"/>
              </w:rPr>
              <w:t xml:space="preserve">Au laboratoire. Fiche de stock tenue à jour, part réservée à la CPN, seuil de réapprovisionnement inscrit.</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Balance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2</w:t>
            </w:r>
          </w:p>
        </w:tc>
        <w:tc>
          <w:tcPr>
            <w:tcW w:type="dxa" w:w="2200"/>
            <w:tcMar>
              <w:top w:type="dxa" w:w="60"/>
              <w:left w:type="dxa" w:w="100"/>
              <w:bottom w:type="dxa" w:w="60"/>
              <w:right w:type="dxa" w:w="100"/>
            </w:tcMar>
          </w:tcPr>
          <w:p>
            <w:r>
              <w:rPr>
                <w:b w:val="false"/>
                <w:bCs w:val="false"/>
                <w:i w:val="false"/>
                <w:iCs w:val="false"/>
                <w:sz w:val="19"/>
                <w:szCs w:val="19"/>
              </w:rPr>
              <w:t xml:space="preserve">fonctionnelles</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Toise / mètre ruban</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toise fixée au mur</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Bandelettes urinaires</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90</w:t>
            </w:r>
          </w:p>
        </w:tc>
        <w:tc>
          <w:tcPr>
            <w:tcW w:type="dxa" w:w="2200"/>
            <w:tcMar>
              <w:top w:type="dxa" w:w="60"/>
              <w:left w:type="dxa" w:w="100"/>
              <w:bottom w:type="dxa" w:w="60"/>
              <w:right w:type="dxa" w:w="100"/>
            </w:tcMar>
          </w:tcPr>
          <w:p>
            <w:r>
              <w:rPr>
                <w:b w:val="false"/>
                <w:bCs w:val="false"/>
                <w:i w:val="false"/>
                <w:iCs w:val="false"/>
                <w:sz w:val="19"/>
                <w:szCs w:val="19"/>
              </w:rPr>
              <w:t xml:space="preserve">péremption 06/2027</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Consommables d'hygiène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w:t>
            </w:r>
          </w:p>
        </w:tc>
        <w:tc>
          <w:tcPr>
            <w:tcW w:type="dxa" w:w="2200"/>
            <w:tcMar>
              <w:top w:type="dxa" w:w="60"/>
              <w:left w:type="dxa" w:w="100"/>
              <w:bottom w:type="dxa" w:w="60"/>
              <w:right w:type="dxa" w:w="100"/>
            </w:tcMar>
          </w:tcPr>
          <w:p>
            <w:r>
              <w:rPr>
                <w:b w:val="false"/>
                <w:bCs w:val="false"/>
                <w:i w:val="false"/>
                <w:iCs w:val="false"/>
                <w:sz w:val="19"/>
                <w:szCs w:val="19"/>
              </w:rPr>
              <w:t xml:space="preserve">savon et solution hydroalcoolique présents</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Rupture de stock signalée au cours des trois derniers mois</w:t>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2200"/>
            <w:tcMar>
              <w:top w:type="dxa" w:w="60"/>
              <w:left w:type="dxa" w:w="100"/>
              <w:bottom w:type="dxa" w:w="60"/>
              <w:right w:type="dxa" w:w="100"/>
            </w:tcMar>
          </w:tcPr>
          <w:p>
            <w:r>
              <w:rPr>
                <w:b w:val="false"/>
                <w:bCs w:val="false"/>
                <w:i w:val="false"/>
                <w:iCs w:val="false"/>
                <w:sz w:val="19"/>
                <w:szCs w:val="19"/>
              </w:rPr>
              <w:t xml:space="preserve"/>
            </w:r>
          </w:p>
        </w:tc>
        <w:tc>
          <w:tcPr>
            <w:tcW w:type="dxa" w:w="2926"/>
            <w:tcMar>
              <w:top w:type="dxa" w:w="60"/>
              <w:left w:type="dxa" w:w="100"/>
              <w:bottom w:type="dxa" w:w="60"/>
              <w:right w:type="dxa" w:w="100"/>
            </w:tcMar>
          </w:tcPr>
          <w:p>
            <w:r>
              <w:rPr>
                <w:b w:val="false"/>
                <w:bCs w:val="false"/>
                <w:i w:val="false"/>
                <w:iCs w:val="false"/>
                <w:sz w:val="19"/>
                <w:szCs w:val="19"/>
              </w:rPr>
              <w:t xml:space="preserve">non — aucune rupture signalée sur la période</w:t>
            </w:r>
          </w:p>
        </w:tc>
      </w:tr>
    </w:tbl>
    <w:p/>
    <w:p>
      <w:pPr>
        <w:pStyle w:val="Heading3"/>
        <w:spacing w:after="100" w:before="180"/>
      </w:pPr>
      <w:r>
        <w:t xml:space="preserve">C. Protocoles et supports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500"/>
        <w:gridCol w:w="3926"/>
      </w:tblGrid>
      <w:tr>
        <w:trPr>
          <w:tblHeader/>
        </w:trPr>
        <w:tc>
          <w:tcPr>
            <w:tcW w:type="dxa" w:w="26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100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1500"/>
            <w:shd w:fill="E8EDF2" w:color="auto" w:val="clear"/>
            <w:tcMar>
              <w:top w:type="dxa" w:w="60"/>
              <w:left w:type="dxa" w:w="100"/>
              <w:bottom w:type="dxa" w:w="60"/>
              <w:right w:type="dxa" w:w="100"/>
            </w:tcMar>
          </w:tcPr>
          <w:p>
            <w:r>
              <w:rPr>
                <w:b/>
                <w:bCs/>
                <w:i w:val="false"/>
                <w:iCs w:val="false"/>
                <w:sz w:val="19"/>
                <w:szCs w:val="19"/>
              </w:rPr>
              <w:t xml:space="preserve">Accessible au poste</w:t>
            </w:r>
          </w:p>
        </w:tc>
        <w:tc>
          <w:tcPr>
            <w:tcW w:type="dxa" w:w="39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 algorithme HTA</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Affiché au poste de constantes, en kinyarwanda, avec seuils et conduite à tenir.</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diabète en grossesse</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Algorithme affiché à côté du précédent, avec les critères de dépistage ciblé.</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Fiche ou circuit de référence formalisé</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Fiche de référence à deux volets ; le second volet (contre-référence) revient parfois rempli de l'hôpital — huit retours classés sur le trimestre.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Supports d'information destinés aux femmes</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Quatre affiches illustrées en kinyarwanda, dont une sur la tension pendant la grossesse ; un dépliant à emporter, en nombre limité.</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Registre de consultation prénatale</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bl>
    <w:p/>
    <w:p>
      <w:pPr>
        <w:pStyle w:val="Heading3"/>
        <w:spacing w:after="100" w:before="180"/>
      </w:pPr>
      <w:r>
        <w:t xml:space="preserve">D. Enregistrement des données (supports agrégés uniquement)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tension artérielle</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glycémie</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Ces rubriques sont-elles renseignées régulièrement ?</w:t>
            </w:r>
          </w:p>
        </w:tc>
        <w:tc>
          <w:tcPr>
            <w:tcW w:type="dxa" w:w="5626"/>
            <w:tcMar>
              <w:top w:type="dxa" w:w="60"/>
              <w:left w:type="dxa" w:w="100"/>
              <w:bottom w:type="dxa" w:w="60"/>
              <w:right w:type="dxa" w:w="100"/>
            </w:tcMar>
          </w:tcPr>
          <w:p>
            <w:r>
              <w:rPr>
                <w:b w:val="false"/>
                <w:bCs w:val="false"/>
                <w:i w:val="false"/>
                <w:iCs w:val="false"/>
                <w:sz w:val="19"/>
                <w:szCs w:val="19"/>
              </w:rPr>
              <w:t xml:space="preserve">Tension artérielle renseignée sur la quasi-totalité des lignes. Colonne glycémie renseignée sur environ une ligne sur trois, ce qui correspond au dépistage ciblé décrit par l'équipe.</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Les cas orientés vers l'hôpital sont-ils tracés ?</w:t>
            </w:r>
          </w:p>
        </w:tc>
        <w:tc>
          <w:tcPr>
            <w:tcW w:type="dxa" w:w="5626"/>
            <w:tcMar>
              <w:top w:type="dxa" w:w="60"/>
              <w:left w:type="dxa" w:w="100"/>
              <w:bottom w:type="dxa" w:w="60"/>
              <w:right w:type="dxa" w:w="100"/>
            </w:tcMar>
          </w:tcPr>
          <w:p>
            <w:r>
              <w:rPr>
                <w:b w:val="false"/>
                <w:bCs w:val="false"/>
                <w:i w:val="false"/>
                <w:iCs w:val="false"/>
                <w:sz w:val="19"/>
                <w:szCs w:val="19"/>
              </w:rPr>
              <w:t xml:space="preserve">oui — registre de référence et classeur des contre-références</w:t>
            </w:r>
          </w:p>
        </w:tc>
      </w:tr>
    </w:tbl>
    <w:p/>
    <w:p>
      <w:pPr>
        <w:pStyle w:val="Heading3"/>
        <w:spacing w:after="100" w:before="180"/>
      </w:pPr>
      <w:r>
        <w:t xml:space="preserve">E. Notes contextuelles libres</w:t>
      </w:r>
    </w:p>
    <w:p>
      <w:pPr>
        <w:rPr>
          <w:sz w:val="20"/>
          <w:szCs w:val="20"/>
        </w:rPr>
      </w:pPr>
      <w:r>
        <w:rPr>
          <w:sz w:val="20"/>
          <w:szCs w:val="20"/>
        </w:rPr>
        <w:t xml:space="preserve">Centre le mieux doté des seize observés, et le seul où le circuit de la glycémie — bon rempli en CPN, test au laboratoire, résultat rapporté le matin même — fonctionne sous les yeux de l'observateur. Affluence la plus forte de la série, absorbée par une organisation en trois postes. Un stagiaire est présent au poste de constantes, encadré. Une femme demande un dépliant ; il n'en reste plus en fin de matinée.</w:t>
      </w:r>
    </w:p>
    <w:p/>
    <w:p>
      <w:pPr>
        <w:pStyle w:val="Heading3"/>
        <w:spacing w:after="100" w:before="180"/>
      </w:pPr>
      <w:r>
        <w:t xml:space="preserve">F. Réflexivité</w:t>
      </w:r>
    </w:p>
    <w:p>
      <w:pPr>
        <w:rPr>
          <w:sz w:val="20"/>
          <w:szCs w:val="20"/>
        </w:rPr>
      </w:pPr>
      <w:r>
        <w:rPr>
          <w:sz w:val="20"/>
          <w:szCs w:val="20"/>
        </w:rPr>
        <w:t xml:space="preserve">Ce centre change la lecture de l'ensemble : il montre que le dépistage complet est réalisable dans le district, et non une exigence hors d'atteinte. Mais il le montre dans le secteur le moins pauvre et le plus proche de l'hôpital — la variable équité se lit donc dans la répartition des moyens entre centres, autant que dans les pratiques au sein d'un centre. À ne pas présenter comme un modèle transposable sans dire ce qui le rend possible.</w:t>
      </w:r>
    </w:p>
    <w:p>
      <w:r>
        <w:br w:type="page"/>
      </w:r>
    </w:p>
    <w:p/>
    <w:p>
      <w:pPr>
        <w:pStyle w:val="Heading2"/>
        <w:spacing w:after="120" w:before="220"/>
      </w:pPr>
      <w:r>
        <w:t xml:space="preserve">Centre CS02 — secteur urbain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800"/>
        <w:gridCol w:w="1400"/>
        <w:gridCol w:w="900"/>
        <w:gridCol w:w="3126"/>
      </w:tblGrid>
      <w:tr>
        <w:trPr>
          <w:tblHeader w:val="off"/>
        </w:trPr>
        <w:tc>
          <w:tcPr>
            <w:tcW w:type="dxa" w:w="1700"/>
            <w:tcMar>
              <w:top w:type="dxa" w:w="60"/>
              <w:left w:type="dxa" w:w="100"/>
              <w:bottom w:type="dxa" w:w="60"/>
              <w:right w:type="dxa" w:w="100"/>
            </w:tcMar>
          </w:tcPr>
          <w:p>
            <w:r>
              <w:rPr>
                <w:b w:val="false"/>
                <w:bCs w:val="false"/>
                <w:i w:val="false"/>
                <w:iCs w:val="false"/>
                <w:sz w:val="19"/>
                <w:szCs w:val="19"/>
              </w:rPr>
              <w:t xml:space="preserve">Code de structure</w:t>
            </w:r>
          </w:p>
        </w:tc>
        <w:tc>
          <w:tcPr>
            <w:tcW w:type="dxa" w:w="1100"/>
            <w:tcMar>
              <w:top w:type="dxa" w:w="60"/>
              <w:left w:type="dxa" w:w="100"/>
              <w:bottom w:type="dxa" w:w="60"/>
              <w:right w:type="dxa" w:w="100"/>
            </w:tcMar>
          </w:tcPr>
          <w:p>
            <w:r>
              <w:rPr>
                <w:b w:val="false"/>
                <w:bCs w:val="false"/>
                <w:i w:val="false"/>
                <w:iCs w:val="false"/>
                <w:sz w:val="19"/>
                <w:szCs w:val="19"/>
              </w:rPr>
              <w:t xml:space="preserve">CS02</w:t>
            </w:r>
          </w:p>
        </w:tc>
        <w:tc>
          <w:tcPr>
            <w:tcW w:type="dxa" w:w="800"/>
            <w:tcMar>
              <w:top w:type="dxa" w:w="60"/>
              <w:left w:type="dxa" w:w="100"/>
              <w:bottom w:type="dxa" w:w="60"/>
              <w:right w:type="dxa" w:w="100"/>
            </w:tcMar>
          </w:tcPr>
          <w:p>
            <w:r>
              <w:rPr>
                <w:b w:val="false"/>
                <w:bCs w:val="false"/>
                <w:i w:val="false"/>
                <w:iCs w:val="false"/>
                <w:sz w:val="19"/>
                <w:szCs w:val="19"/>
              </w:rPr>
              <w:t xml:space="preserve">Date</w:t>
            </w:r>
          </w:p>
        </w:tc>
        <w:tc>
          <w:tcPr>
            <w:tcW w:type="dxa" w:w="1400"/>
            <w:tcMar>
              <w:top w:type="dxa" w:w="60"/>
              <w:left w:type="dxa" w:w="100"/>
              <w:bottom w:type="dxa" w:w="60"/>
              <w:right w:type="dxa" w:w="100"/>
            </w:tcMar>
          </w:tcPr>
          <w:p>
            <w:r>
              <w:rPr>
                <w:b w:val="false"/>
                <w:bCs w:val="false"/>
                <w:i w:val="false"/>
                <w:iCs w:val="false"/>
                <w:sz w:val="19"/>
                <w:szCs w:val="19"/>
              </w:rPr>
              <w:t xml:space="preserve">07/09/2026</w:t>
            </w:r>
          </w:p>
        </w:tc>
        <w:tc>
          <w:tcPr>
            <w:tcW w:type="dxa" w:w="900"/>
            <w:tcMar>
              <w:top w:type="dxa" w:w="60"/>
              <w:left w:type="dxa" w:w="100"/>
              <w:bottom w:type="dxa" w:w="60"/>
              <w:right w:type="dxa" w:w="100"/>
            </w:tcMar>
          </w:tcPr>
          <w:p>
            <w:r>
              <w:rPr>
                <w:b w:val="false"/>
                <w:bCs w:val="false"/>
                <w:i w:val="false"/>
                <w:iCs w:val="false"/>
                <w:sz w:val="19"/>
                <w:szCs w:val="19"/>
              </w:rPr>
              <w:t xml:space="preserve">Heures</w:t>
            </w:r>
          </w:p>
        </w:tc>
        <w:tc>
          <w:tcPr>
            <w:tcW w:type="dxa" w:w="3126"/>
            <w:tcMar>
              <w:top w:type="dxa" w:w="60"/>
              <w:left w:type="dxa" w:w="100"/>
              <w:bottom w:type="dxa" w:w="60"/>
              <w:right w:type="dxa" w:w="100"/>
            </w:tcMar>
          </w:tcPr>
          <w:p>
            <w:r>
              <w:rPr>
                <w:b w:val="false"/>
                <w:bCs w:val="false"/>
                <w:i w:val="false"/>
                <w:iCs w:val="false"/>
                <w:sz w:val="19"/>
                <w:szCs w:val="19"/>
              </w:rPr>
              <w:t xml:space="preserve">07h40 – 12h15</w:t>
            </w:r>
          </w:p>
        </w:tc>
      </w:tr>
    </w:tbl>
    <w:p/>
    <w:p>
      <w:pPr>
        <w:pStyle w:val="Heading3"/>
        <w:spacing w:after="100" w:before="180"/>
      </w:pPr>
      <w:r>
        <w:t xml:space="preserve">A. Espace et flux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Salles affectées à la CPN</w:t>
            </w:r>
          </w:p>
        </w:tc>
        <w:tc>
          <w:tcPr>
            <w:tcW w:type="dxa" w:w="5626"/>
            <w:tcMar>
              <w:top w:type="dxa" w:w="60"/>
              <w:left w:type="dxa" w:w="100"/>
              <w:bottom w:type="dxa" w:w="60"/>
              <w:right w:type="dxa" w:w="100"/>
            </w:tcMar>
          </w:tcPr>
          <w:p>
            <w:r>
              <w:rPr>
                <w:b w:val="false"/>
                <w:bCs w:val="false"/>
                <w:i w:val="false"/>
                <w:iCs w:val="false"/>
                <w:sz w:val="19"/>
                <w:szCs w:val="19"/>
              </w:rPr>
              <w:t xml:space="preserve">2</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Espace permettant un échange non entendu</w:t>
            </w:r>
          </w:p>
        </w:tc>
        <w:tc>
          <w:tcPr>
            <w:tcW w:type="dxa" w:w="5626"/>
            <w:tcMar>
              <w:top w:type="dxa" w:w="60"/>
              <w:left w:type="dxa" w:w="100"/>
              <w:bottom w:type="dxa" w:w="60"/>
              <w:right w:type="dxa" w:w="100"/>
            </w:tcMar>
          </w:tcPr>
          <w:p>
            <w:r>
              <w:rPr>
                <w:b w:val="false"/>
                <w:bCs w:val="false"/>
                <w:i w:val="false"/>
                <w:iCs w:val="false"/>
                <w:sz w:val="19"/>
                <w:szCs w:val="19"/>
              </w:rPr>
              <w:t xml:space="preserve">partiellement — La salle de consultation ferme, mais la prise des constantes se fait dans le couloir d'attente, où les valeurs sont annoncées à voix audible.</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Femmes reçues durant la période</w:t>
            </w:r>
          </w:p>
        </w:tc>
        <w:tc>
          <w:tcPr>
            <w:tcW w:type="dxa" w:w="5626"/>
            <w:tcMar>
              <w:top w:type="dxa" w:w="60"/>
              <w:left w:type="dxa" w:w="100"/>
              <w:bottom w:type="dxa" w:w="60"/>
              <w:right w:type="dxa" w:w="100"/>
            </w:tcMar>
          </w:tcPr>
          <w:p>
            <w:r>
              <w:rPr>
                <w:b w:val="false"/>
                <w:bCs w:val="false"/>
                <w:i w:val="false"/>
                <w:iCs w:val="false"/>
                <w:sz w:val="19"/>
                <w:szCs w:val="19"/>
              </w:rPr>
              <w:t xml:space="preserve">38</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Professionnels assurant la consultation</w:t>
            </w:r>
          </w:p>
        </w:tc>
        <w:tc>
          <w:tcPr>
            <w:tcW w:type="dxa" w:w="5626"/>
            <w:tcMar>
              <w:top w:type="dxa" w:w="60"/>
              <w:left w:type="dxa" w:w="100"/>
              <w:bottom w:type="dxa" w:w="60"/>
              <w:right w:type="dxa" w:w="100"/>
            </w:tcMar>
          </w:tcPr>
          <w:p>
            <w:r>
              <w:rPr>
                <w:b w:val="false"/>
                <w:bCs w:val="false"/>
                <w:i w:val="false"/>
                <w:iCs w:val="false"/>
                <w:sz w:val="19"/>
                <w:szCs w:val="19"/>
              </w:rPr>
              <w:t xml:space="preserve">3</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Poste distinct pour la prise des constantes</w:t>
            </w:r>
          </w:p>
        </w:tc>
        <w:tc>
          <w:tcPr>
            <w:tcW w:type="dxa" w:w="5626"/>
            <w:tcMar>
              <w:top w:type="dxa" w:w="60"/>
              <w:left w:type="dxa" w:w="100"/>
              <w:bottom w:type="dxa" w:w="60"/>
              <w:right w:type="dxa" w:w="100"/>
            </w:tcMar>
          </w:tcPr>
          <w:p>
            <w:r>
              <w:rPr>
                <w:b w:val="false"/>
                <w:bCs w:val="false"/>
                <w:i w:val="false"/>
                <w:iCs w:val="false"/>
                <w:sz w:val="19"/>
                <w:szCs w:val="19"/>
              </w:rPr>
              <w:t xml:space="preserve">oui, table dédiée dans le couloir</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Durée moyenne entre entrée et sortie</w:t>
            </w:r>
          </w:p>
        </w:tc>
        <w:tc>
          <w:tcPr>
            <w:tcW w:type="dxa" w:w="5626"/>
            <w:tcMar>
              <w:top w:type="dxa" w:w="60"/>
              <w:left w:type="dxa" w:w="100"/>
              <w:bottom w:type="dxa" w:w="60"/>
              <w:right w:type="dxa" w:w="100"/>
            </w:tcMar>
          </w:tcPr>
          <w:p>
            <w:r>
              <w:rPr>
                <w:b w:val="false"/>
                <w:bCs w:val="false"/>
                <w:i w:val="false"/>
                <w:iCs w:val="false"/>
                <w:sz w:val="19"/>
                <w:szCs w:val="19"/>
              </w:rPr>
              <w:t xml:space="preserve">environ 1 h 40 entre entrée et sortie (estimation de flux, sans suivi individuel)</w:t>
            </w:r>
          </w:p>
        </w:tc>
      </w:tr>
    </w:tbl>
    <w:p/>
    <w:p>
      <w:pPr>
        <w:pStyle w:val="Heading3"/>
        <w:spacing w:after="100" w:before="180"/>
      </w:pPr>
      <w:r>
        <w:t xml:space="preserve">B. Équipements et consommables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050"/>
        <w:gridCol w:w="1050"/>
        <w:gridCol w:w="2200"/>
        <w:gridCol w:w="2926"/>
      </w:tblGrid>
      <w:tr>
        <w:trPr>
          <w:tblHeader/>
        </w:trPr>
        <w:tc>
          <w:tcPr>
            <w:tcW w:type="dxa" w:w="18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105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1050"/>
            <w:shd w:fill="E8EDF2" w:color="auto" w:val="clear"/>
            <w:tcMar>
              <w:top w:type="dxa" w:w="60"/>
              <w:left w:type="dxa" w:w="100"/>
              <w:bottom w:type="dxa" w:w="60"/>
              <w:right w:type="dxa" w:w="100"/>
            </w:tcMar>
          </w:tcPr>
          <w:p>
            <w:r>
              <w:rPr>
                <w:b/>
                <w:bCs/>
                <w:i w:val="false"/>
                <w:iCs w:val="false"/>
                <w:sz w:val="19"/>
                <w:szCs w:val="19"/>
              </w:rPr>
              <w:t xml:space="preserve">Nombre</w:t>
            </w:r>
          </w:p>
        </w:tc>
        <w:tc>
          <w:tcPr>
            <w:tcW w:type="dxa" w:w="2200"/>
            <w:shd w:fill="E8EDF2" w:color="auto" w:val="clear"/>
            <w:tcMar>
              <w:top w:type="dxa" w:w="60"/>
              <w:left w:type="dxa" w:w="100"/>
              <w:bottom w:type="dxa" w:w="60"/>
              <w:right w:type="dxa" w:w="100"/>
            </w:tcMar>
          </w:tcPr>
          <w:p>
            <w:r>
              <w:rPr>
                <w:b/>
                <w:bCs/>
                <w:i w:val="false"/>
                <w:iCs w:val="false"/>
                <w:sz w:val="19"/>
                <w:szCs w:val="19"/>
              </w:rPr>
              <w:t xml:space="preserve">État de fonctionnement</w:t>
            </w:r>
          </w:p>
        </w:tc>
        <w:tc>
          <w:tcPr>
            <w:tcW w:type="dxa" w:w="29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Tensiomètre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2</w:t>
            </w:r>
          </w:p>
        </w:tc>
        <w:tc>
          <w:tcPr>
            <w:tcW w:type="dxa" w:w="2200"/>
            <w:tcMar>
              <w:top w:type="dxa" w:w="60"/>
              <w:left w:type="dxa" w:w="100"/>
              <w:bottom w:type="dxa" w:w="60"/>
              <w:right w:type="dxa" w:w="100"/>
            </w:tcMar>
          </w:tcPr>
          <w:p>
            <w:r>
              <w:rPr>
                <w:b w:val="false"/>
                <w:bCs w:val="false"/>
                <w:i w:val="false"/>
                <w:iCs w:val="false"/>
                <w:sz w:val="19"/>
                <w:szCs w:val="19"/>
              </w:rPr>
              <w:t xml:space="preserve">1 électronique fonctionnel ; 1 manuel dont la poire fuit</w:t>
            </w:r>
          </w:p>
        </w:tc>
        <w:tc>
          <w:tcPr>
            <w:tcW w:type="dxa" w:w="2926"/>
            <w:tcMar>
              <w:top w:type="dxa" w:w="60"/>
              <w:left w:type="dxa" w:w="100"/>
              <w:bottom w:type="dxa" w:w="60"/>
              <w:right w:type="dxa" w:w="100"/>
            </w:tcMar>
          </w:tcPr>
          <w:p>
            <w:r>
              <w:rPr>
                <w:b w:val="false"/>
                <w:bCs w:val="false"/>
                <w:i w:val="false"/>
                <w:iCs w:val="false"/>
                <w:sz w:val="19"/>
                <w:szCs w:val="19"/>
              </w:rPr>
              <w:t xml:space="preserve">Brassard grande taille absent ; un seul brassard adulte standard pour les deux appareils.</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Glucomètre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fonctionnel — au laboratoire (test de contrôle effectué le matin)</w:t>
            </w:r>
          </w:p>
        </w:tc>
        <w:tc>
          <w:tcPr>
            <w:tcW w:type="dxa" w:w="2926"/>
            <w:tcMar>
              <w:top w:type="dxa" w:w="60"/>
              <w:left w:type="dxa" w:w="100"/>
              <w:bottom w:type="dxa" w:w="60"/>
              <w:right w:type="dxa" w:w="100"/>
            </w:tcMar>
          </w:tcPr>
          <w:p>
            <w:r>
              <w:rPr>
                <w:b w:val="false"/>
                <w:bCs w:val="false"/>
                <w:i w:val="false"/>
                <w:iCs w:val="false"/>
                <w:sz w:val="19"/>
                <w:szCs w:val="19"/>
              </w:rPr>
              <w:t xml:space="preserve">Aucun glucomètre en salle de CPN. Non utilisé pour la CPN pendant la demi-journée.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Bandelettes de glycémie</w:t>
            </w:r>
          </w:p>
        </w:tc>
        <w:tc>
          <w:tcPr>
            <w:tcW w:type="dxa" w:w="1050"/>
            <w:tcMar>
              <w:top w:type="dxa" w:w="60"/>
              <w:left w:type="dxa" w:w="100"/>
              <w:bottom w:type="dxa" w:w="60"/>
              <w:right w:type="dxa" w:w="100"/>
            </w:tcMar>
          </w:tcPr>
          <w:p>
            <w:r>
              <w:rPr>
                <w:b w:val="false"/>
                <w:bCs w:val="false"/>
                <w:i w:val="false"/>
                <w:iCs w:val="false"/>
                <w:sz w:val="19"/>
                <w:szCs w:val="19"/>
              </w:rPr>
              <w:t xml:space="preserve">non</w:t>
            </w:r>
          </w:p>
        </w:tc>
        <w:tc>
          <w:tcPr>
            <w:tcW w:type="dxa" w:w="1050"/>
            <w:tcMar>
              <w:top w:type="dxa" w:w="60"/>
              <w:left w:type="dxa" w:w="100"/>
              <w:bottom w:type="dxa" w:w="60"/>
              <w:right w:type="dxa" w:w="100"/>
            </w:tcMar>
          </w:tcPr>
          <w:p>
            <w:r>
              <w:rPr>
                <w:b w:val="false"/>
                <w:bCs w:val="false"/>
                <w:i w:val="false"/>
                <w:iCs w:val="false"/>
                <w:sz w:val="19"/>
                <w:szCs w:val="19"/>
              </w:rPr>
              <w:t xml:space="preserve">0</w:t>
            </w:r>
          </w:p>
        </w:tc>
        <w:tc>
          <w:tcPr>
            <w:tcW w:type="dxa" w:w="2200"/>
            <w:tcMar>
              <w:top w:type="dxa" w:w="60"/>
              <w:left w:type="dxa" w:w="100"/>
              <w:bottom w:type="dxa" w:w="60"/>
              <w:right w:type="dxa" w:w="100"/>
            </w:tcMar>
          </w:tcPr>
          <w:p>
            <w:r>
              <w:rPr>
                <w:b w:val="false"/>
                <w:bCs w:val="false"/>
                <w:i w:val="false"/>
                <w:iCs w:val="false"/>
                <w:sz w:val="19"/>
                <w:szCs w:val="19"/>
              </w:rPr>
              <w:t xml:space="preserve">—</w:t>
            </w:r>
          </w:p>
        </w:tc>
        <w:tc>
          <w:tcPr>
            <w:tcW w:type="dxa" w:w="2926"/>
            <w:tcMar>
              <w:top w:type="dxa" w:w="60"/>
              <w:left w:type="dxa" w:w="100"/>
              <w:bottom w:type="dxa" w:w="60"/>
              <w:right w:type="dxa" w:w="100"/>
            </w:tcMar>
          </w:tcPr>
          <w:p>
            <w:r>
              <w:rPr>
                <w:b w:val="false"/>
                <w:bCs w:val="false"/>
                <w:i w:val="false"/>
                <w:iCs w:val="false"/>
                <w:sz w:val="19"/>
                <w:szCs w:val="19"/>
              </w:rPr>
              <w:t xml:space="preserve">Stock du laboratoire périmé en mars 2026. La consultation MNT dispose de sa propre petite réserve, réservée aux patients suivis.</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Balance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fonctionnelle</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Toise / mètre ruban</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mètre ruban</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Bandelettes urinaires</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40</w:t>
            </w:r>
          </w:p>
        </w:tc>
        <w:tc>
          <w:tcPr>
            <w:tcW w:type="dxa" w:w="2200"/>
            <w:tcMar>
              <w:top w:type="dxa" w:w="60"/>
              <w:left w:type="dxa" w:w="100"/>
              <w:bottom w:type="dxa" w:w="60"/>
              <w:right w:type="dxa" w:w="100"/>
            </w:tcMar>
          </w:tcPr>
          <w:p>
            <w:r>
              <w:rPr>
                <w:b w:val="false"/>
                <w:bCs w:val="false"/>
                <w:i w:val="false"/>
                <w:iCs w:val="false"/>
                <w:sz w:val="19"/>
                <w:szCs w:val="19"/>
              </w:rPr>
              <w:t xml:space="preserve">péremption 08/2027</w:t>
            </w:r>
          </w:p>
        </w:tc>
        <w:tc>
          <w:tcPr>
            <w:tcW w:type="dxa" w:w="2926"/>
            <w:tcMar>
              <w:top w:type="dxa" w:w="60"/>
              <w:left w:type="dxa" w:w="100"/>
              <w:bottom w:type="dxa" w:w="60"/>
              <w:right w:type="dxa" w:w="100"/>
            </w:tcMar>
          </w:tcPr>
          <w:p>
            <w:r>
              <w:rPr>
                <w:b w:val="false"/>
                <w:bCs w:val="false"/>
                <w:i w:val="false"/>
                <w:iCs w:val="false"/>
                <w:sz w:val="19"/>
                <w:szCs w:val="19"/>
              </w:rPr>
              <w:t xml:space="preserve">Utilisées systématiquement (protéinurie).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Consommables d'hygiène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w:t>
            </w:r>
          </w:p>
        </w:tc>
        <w:tc>
          <w:tcPr>
            <w:tcW w:type="dxa" w:w="2200"/>
            <w:tcMar>
              <w:top w:type="dxa" w:w="60"/>
              <w:left w:type="dxa" w:w="100"/>
              <w:bottom w:type="dxa" w:w="60"/>
              <w:right w:type="dxa" w:w="100"/>
            </w:tcMar>
          </w:tcPr>
          <w:p>
            <w:r>
              <w:rPr>
                <w:b w:val="false"/>
                <w:bCs w:val="false"/>
                <w:i w:val="false"/>
                <w:iCs w:val="false"/>
                <w:sz w:val="19"/>
                <w:szCs w:val="19"/>
              </w:rPr>
              <w:t xml:space="preserve">savon et solution hydroalcoolique présents</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Rupture de stock signalée au cours des trois derniers mois</w:t>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2200"/>
            <w:tcMar>
              <w:top w:type="dxa" w:w="60"/>
              <w:left w:type="dxa" w:w="100"/>
              <w:bottom w:type="dxa" w:w="60"/>
              <w:right w:type="dxa" w:w="100"/>
            </w:tcMar>
          </w:tcPr>
          <w:p>
            <w:r>
              <w:rPr>
                <w:b w:val="false"/>
                <w:bCs w:val="false"/>
                <w:i w:val="false"/>
                <w:iCs w:val="false"/>
                <w:sz w:val="19"/>
                <w:szCs w:val="19"/>
              </w:rPr>
              <w:t xml:space="preserve"/>
            </w:r>
          </w:p>
        </w:tc>
        <w:tc>
          <w:tcPr>
            <w:tcW w:type="dxa" w:w="2926"/>
            <w:tcMar>
              <w:top w:type="dxa" w:w="60"/>
              <w:left w:type="dxa" w:w="100"/>
              <w:bottom w:type="dxa" w:w="60"/>
              <w:right w:type="dxa" w:w="100"/>
            </w:tcMar>
          </w:tcPr>
          <w:p>
            <w:r>
              <w:rPr>
                <w:b w:val="false"/>
                <w:bCs w:val="false"/>
                <w:i w:val="false"/>
                <w:iCs w:val="false"/>
                <w:sz w:val="19"/>
                <w:szCs w:val="19"/>
              </w:rPr>
              <w:t xml:space="preserve">oui — bandelettes de glycémie, rupture continue signalée par l'équipe</w:t>
            </w:r>
          </w:p>
        </w:tc>
      </w:tr>
    </w:tbl>
    <w:p/>
    <w:p>
      <w:pPr>
        <w:pStyle w:val="Heading3"/>
        <w:spacing w:after="100" w:before="180"/>
      </w:pPr>
      <w:r>
        <w:t xml:space="preserve">C. Protocoles et supports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500"/>
        <w:gridCol w:w="3926"/>
      </w:tblGrid>
      <w:tr>
        <w:trPr>
          <w:tblHeader/>
        </w:trPr>
        <w:tc>
          <w:tcPr>
            <w:tcW w:type="dxa" w:w="26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100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1500"/>
            <w:shd w:fill="E8EDF2" w:color="auto" w:val="clear"/>
            <w:tcMar>
              <w:top w:type="dxa" w:w="60"/>
              <w:left w:type="dxa" w:w="100"/>
              <w:bottom w:type="dxa" w:w="60"/>
              <w:right w:type="dxa" w:w="100"/>
            </w:tcMar>
          </w:tcPr>
          <w:p>
            <w:r>
              <w:rPr>
                <w:b/>
                <w:bCs/>
                <w:i w:val="false"/>
                <w:iCs w:val="false"/>
                <w:sz w:val="19"/>
                <w:szCs w:val="19"/>
              </w:rPr>
              <w:t xml:space="preserve">Accessible au poste</w:t>
            </w:r>
          </w:p>
        </w:tc>
        <w:tc>
          <w:tcPr>
            <w:tcW w:type="dxa" w:w="39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 algorithme HTA</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Affiche plastifiée au mur, en anglais, datée 2021.</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diabète en grossesse</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Aucun document propre au diabète gestationnel.</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Fiche ou circuit de référence formalisé</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Carnet de référence à souches vers l'hôpital de district.</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Supports d'information destinés aux femmes</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partiellement</w:t>
            </w:r>
          </w:p>
        </w:tc>
        <w:tc>
          <w:tcPr>
            <w:tcW w:type="dxa" w:w="3926"/>
            <w:tcMar>
              <w:top w:type="dxa" w:w="60"/>
              <w:left w:type="dxa" w:w="100"/>
              <w:bottom w:type="dxa" w:w="60"/>
              <w:right w:type="dxa" w:w="100"/>
            </w:tcMar>
          </w:tcPr>
          <w:p>
            <w:r>
              <w:rPr>
                <w:b w:val="false"/>
                <w:bCs w:val="false"/>
                <w:i w:val="false"/>
                <w:iCs w:val="false"/>
                <w:sz w:val="19"/>
                <w:szCs w:val="19"/>
              </w:rPr>
              <w:t xml:space="preserve">Deux affiches en kinyarwanda sur l'alimentation de la femme enceinte ; aucune sur l'HTA ou le diabète. Texte dense, peu d'illustrations : lisibilité faible pour une personne peu alphabétisée.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Registre de consultation prénatale</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bl>
    <w:p/>
    <w:p>
      <w:pPr>
        <w:pStyle w:val="Heading3"/>
        <w:spacing w:after="100" w:before="180"/>
      </w:pPr>
      <w:r>
        <w:t xml:space="preserve">D. Enregistrement des données (supports agrégés uniquement)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tension artérielle</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glycémie</w:t>
            </w:r>
          </w:p>
        </w:tc>
        <w:tc>
          <w:tcPr>
            <w:tcW w:type="dxa" w:w="5626"/>
            <w:tcMar>
              <w:top w:type="dxa" w:w="60"/>
              <w:left w:type="dxa" w:w="100"/>
              <w:bottom w:type="dxa" w:w="60"/>
              <w:right w:type="dxa" w:w="100"/>
            </w:tcMar>
          </w:tcPr>
          <w:p>
            <w:r>
              <w:rPr>
                <w:b w:val="false"/>
                <w:bCs w:val="false"/>
                <w:i w:val="false"/>
                <w:iCs w:val="false"/>
                <w:sz w:val="19"/>
                <w:szCs w:val="19"/>
              </w:rPr>
              <w:t xml:space="preserve">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Ces rubriques sont-elles renseignées régulièrement ?</w:t>
            </w:r>
          </w:p>
        </w:tc>
        <w:tc>
          <w:tcPr>
            <w:tcW w:type="dxa" w:w="5626"/>
            <w:tcMar>
              <w:top w:type="dxa" w:w="60"/>
              <w:left w:type="dxa" w:w="100"/>
              <w:bottom w:type="dxa" w:w="60"/>
              <w:right w:type="dxa" w:w="100"/>
            </w:tcMar>
          </w:tcPr>
          <w:p>
            <w:r>
              <w:rPr>
                <w:b w:val="false"/>
                <w:bCs w:val="false"/>
                <w:i w:val="false"/>
                <w:iCs w:val="false"/>
                <w:sz w:val="19"/>
                <w:szCs w:val="19"/>
              </w:rPr>
              <w:t xml:space="preserve">La colonne tension artérielle est renseignée sur la quasi-totalité des lignes consultées. Aucune colonne glycémie dans le registre en usage.</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Les cas orientés vers l'hôpital sont-ils tracés ?</w:t>
            </w:r>
          </w:p>
        </w:tc>
        <w:tc>
          <w:tcPr>
            <w:tcW w:type="dxa" w:w="5626"/>
            <w:tcMar>
              <w:top w:type="dxa" w:w="60"/>
              <w:left w:type="dxa" w:w="100"/>
              <w:bottom w:type="dxa" w:w="60"/>
              <w:right w:type="dxa" w:w="100"/>
            </w:tcMar>
          </w:tcPr>
          <w:p>
            <w:r>
              <w:rPr>
                <w:b w:val="false"/>
                <w:bCs w:val="false"/>
                <w:i w:val="false"/>
                <w:iCs w:val="false"/>
                <w:sz w:val="19"/>
                <w:szCs w:val="19"/>
              </w:rPr>
              <w:t xml:space="preserve">oui — souches du carnet de référence conservées, 4 références pour tension élevée sur le mois en cours</w:t>
            </w:r>
          </w:p>
        </w:tc>
      </w:tr>
    </w:tbl>
    <w:p/>
    <w:p>
      <w:pPr>
        <w:pStyle w:val="Heading3"/>
        <w:spacing w:after="100" w:before="180"/>
      </w:pPr>
      <w:r>
        <w:t xml:space="preserve">E. Notes contextuelles libres</w:t>
      </w:r>
    </w:p>
    <w:p>
      <w:pPr>
        <w:rPr>
          <w:sz w:val="20"/>
          <w:szCs w:val="20"/>
        </w:rPr>
      </w:pPr>
      <w:r>
        <w:rPr>
          <w:sz w:val="20"/>
          <w:szCs w:val="20"/>
        </w:rPr>
        <w:t xml:space="preserve">Affluence forte dès 07h30 ; file d'attente extérieure sous auvent. Deux interruptions pour une urgence obstétricale, la consultation prénatale suspendue environ vingt-cinq minutes. Le personnel s'organise sans consigne écrite visible : la répartition des tâches se règle oralement. Une professionnelle annonce à voix haute, depuis le couloir, une valeur de tension à une collègue située dans la salle.</w:t>
      </w:r>
    </w:p>
    <w:p/>
    <w:p>
      <w:pPr>
        <w:pStyle w:val="Heading3"/>
        <w:spacing w:after="100" w:before="180"/>
      </w:pPr>
      <w:r>
        <w:t xml:space="preserve">F. Réflexivité</w:t>
      </w:r>
    </w:p>
    <w:p>
      <w:pPr>
        <w:rPr>
          <w:sz w:val="20"/>
          <w:szCs w:val="20"/>
        </w:rPr>
      </w:pPr>
      <w:r>
        <w:rPr>
          <w:sz w:val="20"/>
          <w:szCs w:val="20"/>
        </w:rPr>
        <w:t xml:space="preserve">Je pensais que la contrainte principale serait l'équipement. Ici l'équipement de mesure de la tension existe : ce qui manque, c'est l'espace pour dire un résultat sans qu'il soit entendu, et les bandelettes de glycémie. Contraste avec les entretiens : les deux participants de ce centre décrivent une explication individualisée, que la configuration du couloir rend matériellement difficile à tenir. Ma présence, assise près de l'entrée, a probablement accru le soin apporté au lavage des mains les premières minutes.</w:t>
      </w:r>
    </w:p>
    <w:p>
      <w:r>
        <w:br w:type="page"/>
      </w:r>
    </w:p>
    <w:p/>
    <w:p>
      <w:pPr>
        <w:pStyle w:val="Heading2"/>
        <w:spacing w:after="120" w:before="220"/>
      </w:pPr>
      <w:r>
        <w:t xml:space="preserve">Centre CS03 — secteur urbain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800"/>
        <w:gridCol w:w="1400"/>
        <w:gridCol w:w="900"/>
        <w:gridCol w:w="3126"/>
      </w:tblGrid>
      <w:tr>
        <w:trPr>
          <w:tblHeader w:val="off"/>
        </w:trPr>
        <w:tc>
          <w:tcPr>
            <w:tcW w:type="dxa" w:w="1700"/>
            <w:tcMar>
              <w:top w:type="dxa" w:w="60"/>
              <w:left w:type="dxa" w:w="100"/>
              <w:bottom w:type="dxa" w:w="60"/>
              <w:right w:type="dxa" w:w="100"/>
            </w:tcMar>
          </w:tcPr>
          <w:p>
            <w:r>
              <w:rPr>
                <w:b w:val="false"/>
                <w:bCs w:val="false"/>
                <w:i w:val="false"/>
                <w:iCs w:val="false"/>
                <w:sz w:val="19"/>
                <w:szCs w:val="19"/>
              </w:rPr>
              <w:t xml:space="preserve">Code de structure</w:t>
            </w:r>
          </w:p>
        </w:tc>
        <w:tc>
          <w:tcPr>
            <w:tcW w:type="dxa" w:w="1100"/>
            <w:tcMar>
              <w:top w:type="dxa" w:w="60"/>
              <w:left w:type="dxa" w:w="100"/>
              <w:bottom w:type="dxa" w:w="60"/>
              <w:right w:type="dxa" w:w="100"/>
            </w:tcMar>
          </w:tcPr>
          <w:p>
            <w:r>
              <w:rPr>
                <w:b w:val="false"/>
                <w:bCs w:val="false"/>
                <w:i w:val="false"/>
                <w:iCs w:val="false"/>
                <w:sz w:val="19"/>
                <w:szCs w:val="19"/>
              </w:rPr>
              <w:t xml:space="preserve">CS03</w:t>
            </w:r>
          </w:p>
        </w:tc>
        <w:tc>
          <w:tcPr>
            <w:tcW w:type="dxa" w:w="800"/>
            <w:tcMar>
              <w:top w:type="dxa" w:w="60"/>
              <w:left w:type="dxa" w:w="100"/>
              <w:bottom w:type="dxa" w:w="60"/>
              <w:right w:type="dxa" w:w="100"/>
            </w:tcMar>
          </w:tcPr>
          <w:p>
            <w:r>
              <w:rPr>
                <w:b w:val="false"/>
                <w:bCs w:val="false"/>
                <w:i w:val="false"/>
                <w:iCs w:val="false"/>
                <w:sz w:val="19"/>
                <w:szCs w:val="19"/>
              </w:rPr>
              <w:t xml:space="preserve">Date</w:t>
            </w:r>
          </w:p>
        </w:tc>
        <w:tc>
          <w:tcPr>
            <w:tcW w:type="dxa" w:w="1400"/>
            <w:tcMar>
              <w:top w:type="dxa" w:w="60"/>
              <w:left w:type="dxa" w:w="100"/>
              <w:bottom w:type="dxa" w:w="60"/>
              <w:right w:type="dxa" w:w="100"/>
            </w:tcMar>
          </w:tcPr>
          <w:p>
            <w:r>
              <w:rPr>
                <w:b w:val="false"/>
                <w:bCs w:val="false"/>
                <w:i w:val="false"/>
                <w:iCs w:val="false"/>
                <w:sz w:val="19"/>
                <w:szCs w:val="19"/>
              </w:rPr>
              <w:t xml:space="preserve">17/08/2026</w:t>
            </w:r>
          </w:p>
        </w:tc>
        <w:tc>
          <w:tcPr>
            <w:tcW w:type="dxa" w:w="900"/>
            <w:tcMar>
              <w:top w:type="dxa" w:w="60"/>
              <w:left w:type="dxa" w:w="100"/>
              <w:bottom w:type="dxa" w:w="60"/>
              <w:right w:type="dxa" w:w="100"/>
            </w:tcMar>
          </w:tcPr>
          <w:p>
            <w:r>
              <w:rPr>
                <w:b w:val="false"/>
                <w:bCs w:val="false"/>
                <w:i w:val="false"/>
                <w:iCs w:val="false"/>
                <w:sz w:val="19"/>
                <w:szCs w:val="19"/>
              </w:rPr>
              <w:t xml:space="preserve">Heures</w:t>
            </w:r>
          </w:p>
        </w:tc>
        <w:tc>
          <w:tcPr>
            <w:tcW w:type="dxa" w:w="3126"/>
            <w:tcMar>
              <w:top w:type="dxa" w:w="60"/>
              <w:left w:type="dxa" w:w="100"/>
              <w:bottom w:type="dxa" w:w="60"/>
              <w:right w:type="dxa" w:w="100"/>
            </w:tcMar>
          </w:tcPr>
          <w:p>
            <w:r>
              <w:rPr>
                <w:b w:val="false"/>
                <w:bCs w:val="false"/>
                <w:i w:val="false"/>
                <w:iCs w:val="false"/>
                <w:sz w:val="19"/>
                <w:szCs w:val="19"/>
              </w:rPr>
              <w:t xml:space="preserve">08h00 – 12h30</w:t>
            </w:r>
          </w:p>
        </w:tc>
      </w:tr>
    </w:tbl>
    <w:p/>
    <w:p>
      <w:pPr>
        <w:pStyle w:val="Heading3"/>
        <w:spacing w:after="100" w:before="180"/>
      </w:pPr>
      <w:r>
        <w:t xml:space="preserve">A. Espace et flux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Salles affectées à la CPN</w:t>
            </w:r>
          </w:p>
        </w:tc>
        <w:tc>
          <w:tcPr>
            <w:tcW w:type="dxa" w:w="5626"/>
            <w:tcMar>
              <w:top w:type="dxa" w:w="60"/>
              <w:left w:type="dxa" w:w="100"/>
              <w:bottom w:type="dxa" w:w="60"/>
              <w:right w:type="dxa" w:w="100"/>
            </w:tcMar>
          </w:tcPr>
          <w:p>
            <w:r>
              <w:rPr>
                <w:b w:val="false"/>
                <w:bCs w:val="false"/>
                <w:i w:val="false"/>
                <w:iCs w:val="false"/>
                <w:sz w:val="19"/>
                <w:szCs w:val="19"/>
              </w:rPr>
              <w:t xml:space="preserve">2</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Espace permettant un échange non entendu</w:t>
            </w:r>
          </w:p>
        </w:tc>
        <w:tc>
          <w:tcPr>
            <w:tcW w:type="dxa" w:w="5626"/>
            <w:tcMar>
              <w:top w:type="dxa" w:w="60"/>
              <w:left w:type="dxa" w:w="100"/>
              <w:bottom w:type="dxa" w:w="60"/>
              <w:right w:type="dxa" w:w="100"/>
            </w:tcMar>
          </w:tcPr>
          <w:p>
            <w:r>
              <w:rPr>
                <w:b w:val="false"/>
                <w:bCs w:val="false"/>
                <w:i w:val="false"/>
                <w:iCs w:val="false"/>
                <w:sz w:val="19"/>
                <w:szCs w:val="19"/>
              </w:rPr>
              <w:t xml:space="preserve">oui — Une salle de consultation individuelle et une salle de constantes fermée.</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Femmes reçues durant la période</w:t>
            </w:r>
          </w:p>
        </w:tc>
        <w:tc>
          <w:tcPr>
            <w:tcW w:type="dxa" w:w="5626"/>
            <w:tcMar>
              <w:top w:type="dxa" w:w="60"/>
              <w:left w:type="dxa" w:w="100"/>
              <w:bottom w:type="dxa" w:w="60"/>
              <w:right w:type="dxa" w:w="100"/>
            </w:tcMar>
          </w:tcPr>
          <w:p>
            <w:r>
              <w:rPr>
                <w:b w:val="false"/>
                <w:bCs w:val="false"/>
                <w:i w:val="false"/>
                <w:iCs w:val="false"/>
                <w:sz w:val="19"/>
                <w:szCs w:val="19"/>
              </w:rPr>
              <w:t xml:space="preserve">42</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Professionnels assurant la consultation</w:t>
            </w:r>
          </w:p>
        </w:tc>
        <w:tc>
          <w:tcPr>
            <w:tcW w:type="dxa" w:w="5626"/>
            <w:tcMar>
              <w:top w:type="dxa" w:w="60"/>
              <w:left w:type="dxa" w:w="100"/>
              <w:bottom w:type="dxa" w:w="60"/>
              <w:right w:type="dxa" w:w="100"/>
            </w:tcMar>
          </w:tcPr>
          <w:p>
            <w:r>
              <w:rPr>
                <w:b w:val="false"/>
                <w:bCs w:val="false"/>
                <w:i w:val="false"/>
                <w:iCs w:val="false"/>
                <w:sz w:val="19"/>
                <w:szCs w:val="19"/>
              </w:rPr>
              <w:t xml:space="preserve">4</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Poste distinct pour la prise des constantes</w:t>
            </w:r>
          </w:p>
        </w:tc>
        <w:tc>
          <w:tcPr>
            <w:tcW w:type="dxa" w:w="5626"/>
            <w:tcMar>
              <w:top w:type="dxa" w:w="60"/>
              <w:left w:type="dxa" w:w="100"/>
              <w:bottom w:type="dxa" w:w="60"/>
              <w:right w:type="dxa" w:w="100"/>
            </w:tcMar>
          </w:tcPr>
          <w:p>
            <w:r>
              <w:rPr>
                <w:b w:val="false"/>
                <w:bCs w:val="false"/>
                <w:i w:val="false"/>
                <w:iCs w:val="false"/>
                <w:sz w:val="19"/>
                <w:szCs w:val="19"/>
              </w:rPr>
              <w:t xml:space="preserve">oui, salle distincte</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Durée moyenne entre entrée et sortie</w:t>
            </w:r>
          </w:p>
        </w:tc>
        <w:tc>
          <w:tcPr>
            <w:tcW w:type="dxa" w:w="5626"/>
            <w:tcMar>
              <w:top w:type="dxa" w:w="60"/>
              <w:left w:type="dxa" w:w="100"/>
              <w:bottom w:type="dxa" w:w="60"/>
              <w:right w:type="dxa" w:w="100"/>
            </w:tcMar>
          </w:tcPr>
          <w:p>
            <w:r>
              <w:rPr>
                <w:b w:val="false"/>
                <w:bCs w:val="false"/>
                <w:i w:val="false"/>
                <w:iCs w:val="false"/>
                <w:sz w:val="19"/>
                <w:szCs w:val="19"/>
              </w:rPr>
              <w:t xml:space="preserve">environ 1 h 15</w:t>
            </w:r>
          </w:p>
        </w:tc>
      </w:tr>
    </w:tbl>
    <w:p/>
    <w:p>
      <w:pPr>
        <w:pStyle w:val="Heading3"/>
        <w:spacing w:after="100" w:before="180"/>
      </w:pPr>
      <w:r>
        <w:t xml:space="preserve">B. Équipements et consommables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050"/>
        <w:gridCol w:w="1050"/>
        <w:gridCol w:w="2200"/>
        <w:gridCol w:w="2926"/>
      </w:tblGrid>
      <w:tr>
        <w:trPr>
          <w:tblHeader/>
        </w:trPr>
        <w:tc>
          <w:tcPr>
            <w:tcW w:type="dxa" w:w="18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105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1050"/>
            <w:shd w:fill="E8EDF2" w:color="auto" w:val="clear"/>
            <w:tcMar>
              <w:top w:type="dxa" w:w="60"/>
              <w:left w:type="dxa" w:w="100"/>
              <w:bottom w:type="dxa" w:w="60"/>
              <w:right w:type="dxa" w:w="100"/>
            </w:tcMar>
          </w:tcPr>
          <w:p>
            <w:r>
              <w:rPr>
                <w:b/>
                <w:bCs/>
                <w:i w:val="false"/>
                <w:iCs w:val="false"/>
                <w:sz w:val="19"/>
                <w:szCs w:val="19"/>
              </w:rPr>
              <w:t xml:space="preserve">Nombre</w:t>
            </w:r>
          </w:p>
        </w:tc>
        <w:tc>
          <w:tcPr>
            <w:tcW w:type="dxa" w:w="2200"/>
            <w:shd w:fill="E8EDF2" w:color="auto" w:val="clear"/>
            <w:tcMar>
              <w:top w:type="dxa" w:w="60"/>
              <w:left w:type="dxa" w:w="100"/>
              <w:bottom w:type="dxa" w:w="60"/>
              <w:right w:type="dxa" w:w="100"/>
            </w:tcMar>
          </w:tcPr>
          <w:p>
            <w:r>
              <w:rPr>
                <w:b/>
                <w:bCs/>
                <w:i w:val="false"/>
                <w:iCs w:val="false"/>
                <w:sz w:val="19"/>
                <w:szCs w:val="19"/>
              </w:rPr>
              <w:t xml:space="preserve">État de fonctionnement</w:t>
            </w:r>
          </w:p>
        </w:tc>
        <w:tc>
          <w:tcPr>
            <w:tcW w:type="dxa" w:w="29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Tensiomètre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2</w:t>
            </w:r>
          </w:p>
        </w:tc>
        <w:tc>
          <w:tcPr>
            <w:tcW w:type="dxa" w:w="2200"/>
            <w:tcMar>
              <w:top w:type="dxa" w:w="60"/>
              <w:left w:type="dxa" w:w="100"/>
              <w:bottom w:type="dxa" w:w="60"/>
              <w:right w:type="dxa" w:w="100"/>
            </w:tcMar>
          </w:tcPr>
          <w:p>
            <w:r>
              <w:rPr>
                <w:b w:val="false"/>
                <w:bCs w:val="false"/>
                <w:i w:val="false"/>
                <w:iCs w:val="false"/>
                <w:sz w:val="19"/>
                <w:szCs w:val="19"/>
              </w:rPr>
              <w:t xml:space="preserve">2 électroniques fonctionnels</w:t>
            </w:r>
          </w:p>
        </w:tc>
        <w:tc>
          <w:tcPr>
            <w:tcW w:type="dxa" w:w="2926"/>
            <w:tcMar>
              <w:top w:type="dxa" w:w="60"/>
              <w:left w:type="dxa" w:w="100"/>
              <w:bottom w:type="dxa" w:w="60"/>
              <w:right w:type="dxa" w:w="100"/>
            </w:tcMar>
          </w:tcPr>
          <w:p>
            <w:r>
              <w:rPr>
                <w:b w:val="false"/>
                <w:bCs w:val="false"/>
                <w:i w:val="false"/>
                <w:iCs w:val="false"/>
                <w:sz w:val="19"/>
                <w:szCs w:val="19"/>
              </w:rPr>
              <w:t xml:space="preserve">Brassard grande taille absent ; signalé par l'équipe comme une gêne pour les patientes corpulentes.</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Glucomètre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fonctionnel — au laboratoire</w:t>
            </w:r>
          </w:p>
        </w:tc>
        <w:tc>
          <w:tcPr>
            <w:tcW w:type="dxa" w:w="2926"/>
            <w:tcMar>
              <w:top w:type="dxa" w:w="60"/>
              <w:left w:type="dxa" w:w="100"/>
              <w:bottom w:type="dxa" w:w="60"/>
              <w:right w:type="dxa" w:w="100"/>
            </w:tcMar>
          </w:tcPr>
          <w:p>
            <w:r>
              <w:rPr>
                <w:b w:val="false"/>
                <w:bCs w:val="false"/>
                <w:i w:val="false"/>
                <w:iCs w:val="false"/>
                <w:sz w:val="19"/>
                <w:szCs w:val="19"/>
              </w:rPr>
              <w:t xml:space="preserve">Aucun glucomètre en salle de CPN ; glycémie de la première CPN demandée par bon pour toutes, avec le bilan ; ensuite sur facteurs de risque seulement. Au registre du laboratoire, aucune glycémie de contrôle systématique au troisième trimestre.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Bandelettes de glycémie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12</w:t>
            </w:r>
          </w:p>
        </w:tc>
        <w:tc>
          <w:tcPr>
            <w:tcW w:type="dxa" w:w="2200"/>
            <w:tcMar>
              <w:top w:type="dxa" w:w="60"/>
              <w:left w:type="dxa" w:w="100"/>
              <w:bottom w:type="dxa" w:w="60"/>
              <w:right w:type="dxa" w:w="100"/>
            </w:tcMar>
          </w:tcPr>
          <w:p>
            <w:r>
              <w:rPr>
                <w:b w:val="false"/>
                <w:bCs w:val="false"/>
                <w:i w:val="false"/>
                <w:iCs w:val="false"/>
                <w:sz w:val="19"/>
                <w:szCs w:val="19"/>
              </w:rPr>
              <w:t xml:space="preserve">péremption 11/2026</w:t>
            </w:r>
          </w:p>
        </w:tc>
        <w:tc>
          <w:tcPr>
            <w:tcW w:type="dxa" w:w="2926"/>
            <w:tcMar>
              <w:top w:type="dxa" w:w="60"/>
              <w:left w:type="dxa" w:w="100"/>
              <w:bottom w:type="dxa" w:w="60"/>
              <w:right w:type="dxa" w:w="100"/>
            </w:tcMar>
          </w:tcPr>
          <w:p>
            <w:r>
              <w:rPr>
                <w:b w:val="false"/>
                <w:bCs w:val="false"/>
                <w:i w:val="false"/>
                <w:iCs w:val="false"/>
                <w:sz w:val="19"/>
                <w:szCs w:val="19"/>
              </w:rPr>
              <w:t xml:space="preserve">Au laboratoire. Stock faible, réservé en priorité à la consultation MNT et aux demandes de CPN jugées justifiées.</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Balance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fonctionnelle</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Toise / mètre ruban</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toise fonctionnelle</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Bandelettes urinaires</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60</w:t>
            </w:r>
          </w:p>
        </w:tc>
        <w:tc>
          <w:tcPr>
            <w:tcW w:type="dxa" w:w="2200"/>
            <w:tcMar>
              <w:top w:type="dxa" w:w="60"/>
              <w:left w:type="dxa" w:w="100"/>
              <w:bottom w:type="dxa" w:w="60"/>
              <w:right w:type="dxa" w:w="100"/>
            </w:tcMar>
          </w:tcPr>
          <w:p>
            <w:r>
              <w:rPr>
                <w:b w:val="false"/>
                <w:bCs w:val="false"/>
                <w:i w:val="false"/>
                <w:iCs w:val="false"/>
                <w:sz w:val="19"/>
                <w:szCs w:val="19"/>
              </w:rPr>
              <w:t xml:space="preserve">péremption 02/2027</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Consommables d'hygiène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w:t>
            </w:r>
          </w:p>
        </w:tc>
        <w:tc>
          <w:tcPr>
            <w:tcW w:type="dxa" w:w="2200"/>
            <w:tcMar>
              <w:top w:type="dxa" w:w="60"/>
              <w:left w:type="dxa" w:w="100"/>
              <w:bottom w:type="dxa" w:w="60"/>
              <w:right w:type="dxa" w:w="100"/>
            </w:tcMar>
          </w:tcPr>
          <w:p>
            <w:r>
              <w:rPr>
                <w:b w:val="false"/>
                <w:bCs w:val="false"/>
                <w:i w:val="false"/>
                <w:iCs w:val="false"/>
                <w:sz w:val="19"/>
                <w:szCs w:val="19"/>
              </w:rPr>
              <w:t xml:space="preserve">complets</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Rupture de stock signalée au cours des trois derniers mois</w:t>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2200"/>
            <w:tcMar>
              <w:top w:type="dxa" w:w="60"/>
              <w:left w:type="dxa" w:w="100"/>
              <w:bottom w:type="dxa" w:w="60"/>
              <w:right w:type="dxa" w:w="100"/>
            </w:tcMar>
          </w:tcPr>
          <w:p>
            <w:r>
              <w:rPr>
                <w:b w:val="false"/>
                <w:bCs w:val="false"/>
                <w:i w:val="false"/>
                <w:iCs w:val="false"/>
                <w:sz w:val="19"/>
                <w:szCs w:val="19"/>
              </w:rPr>
              <w:t xml:space="preserve"/>
            </w:r>
          </w:p>
        </w:tc>
        <w:tc>
          <w:tcPr>
            <w:tcW w:type="dxa" w:w="2926"/>
            <w:tcMar>
              <w:top w:type="dxa" w:w="60"/>
              <w:left w:type="dxa" w:w="100"/>
              <w:bottom w:type="dxa" w:w="60"/>
              <w:right w:type="dxa" w:w="100"/>
            </w:tcMar>
          </w:tcPr>
          <w:p>
            <w:r>
              <w:rPr>
                <w:b w:val="false"/>
                <w:bCs w:val="false"/>
                <w:i w:val="false"/>
                <w:iCs w:val="false"/>
                <w:sz w:val="19"/>
                <w:szCs w:val="19"/>
              </w:rPr>
              <w:t xml:space="preserve">oui — bandelettes de glycémie en rupture pendant environ six semaines (juin-juillet 2026), réapprovisionnement partiel</w:t>
            </w:r>
          </w:p>
        </w:tc>
      </w:tr>
    </w:tbl>
    <w:p/>
    <w:p>
      <w:pPr>
        <w:pStyle w:val="Heading3"/>
        <w:spacing w:after="100" w:before="180"/>
      </w:pPr>
      <w:r>
        <w:t xml:space="preserve">C. Protocoles et supports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500"/>
        <w:gridCol w:w="3926"/>
      </w:tblGrid>
      <w:tr>
        <w:trPr>
          <w:tblHeader/>
        </w:trPr>
        <w:tc>
          <w:tcPr>
            <w:tcW w:type="dxa" w:w="26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100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1500"/>
            <w:shd w:fill="E8EDF2" w:color="auto" w:val="clear"/>
            <w:tcMar>
              <w:top w:type="dxa" w:w="60"/>
              <w:left w:type="dxa" w:w="100"/>
              <w:bottom w:type="dxa" w:w="60"/>
              <w:right w:type="dxa" w:w="100"/>
            </w:tcMar>
          </w:tcPr>
          <w:p>
            <w:r>
              <w:rPr>
                <w:b/>
                <w:bCs/>
                <w:i w:val="false"/>
                <w:iCs w:val="false"/>
                <w:sz w:val="19"/>
                <w:szCs w:val="19"/>
              </w:rPr>
              <w:t xml:space="preserve">Accessible au poste</w:t>
            </w:r>
          </w:p>
        </w:tc>
        <w:tc>
          <w:tcPr>
            <w:tcW w:type="dxa" w:w="39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 algorithme HTA</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Affiche au poste de constantes, en kinyarwanda, avec seuils de renvoi.</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diabète en grossesse</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partiellement</w:t>
            </w:r>
          </w:p>
        </w:tc>
        <w:tc>
          <w:tcPr>
            <w:tcW w:type="dxa" w:w="3926"/>
            <w:tcMar>
              <w:top w:type="dxa" w:w="60"/>
              <w:left w:type="dxa" w:w="100"/>
              <w:bottom w:type="dxa" w:w="60"/>
              <w:right w:type="dxa" w:w="100"/>
            </w:tcMar>
          </w:tcPr>
          <w:p>
            <w:r>
              <w:rPr>
                <w:b w:val="false"/>
                <w:bCs w:val="false"/>
                <w:i w:val="false"/>
                <w:iCs w:val="false"/>
                <w:sz w:val="19"/>
                <w:szCs w:val="19"/>
              </w:rPr>
              <w:t xml:space="preserve">Photocopie d'un algorithme rangée dans un classeur, non affichée.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Fiche ou circuit de référence formalisé</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Fiche de référence standardisée, avec copie conservée.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Supports d'information destinés aux femmes</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Trois affiches en kinyarwanda, dont une sur les signes de danger de la grossesse mentionnant la tension élevée. Illustrations présentes.</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Registre de consultation prénatale</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bl>
    <w:p/>
    <w:p>
      <w:pPr>
        <w:pStyle w:val="Heading3"/>
        <w:spacing w:after="100" w:before="180"/>
      </w:pPr>
      <w:r>
        <w:t xml:space="preserve">D. Enregistrement des données (supports agrégés uniquement)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tension artérielle</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glycémie</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Ces rubriques sont-elles renseignées régulièrement ?</w:t>
            </w:r>
          </w:p>
        </w:tc>
        <w:tc>
          <w:tcPr>
            <w:tcW w:type="dxa" w:w="5626"/>
            <w:tcMar>
              <w:top w:type="dxa" w:w="60"/>
              <w:left w:type="dxa" w:w="100"/>
              <w:bottom w:type="dxa" w:w="60"/>
              <w:right w:type="dxa" w:w="100"/>
            </w:tcMar>
          </w:tcPr>
          <w:p>
            <w:r>
              <w:rPr>
                <w:b w:val="false"/>
                <w:bCs w:val="false"/>
                <w:i w:val="false"/>
                <w:iCs w:val="false"/>
                <w:sz w:val="19"/>
                <w:szCs w:val="19"/>
              </w:rPr>
              <w:t xml:space="preserve">Tension artérielle renseignée régulièrement. Colonne glycémie présente mais renseignée sur une minorité de lignes.</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Les cas orientés vers l'hôpital sont-ils tracés ?</w:t>
            </w:r>
          </w:p>
        </w:tc>
        <w:tc>
          <w:tcPr>
            <w:tcW w:type="dxa" w:w="5626"/>
            <w:tcMar>
              <w:top w:type="dxa" w:w="60"/>
              <w:left w:type="dxa" w:w="100"/>
              <w:bottom w:type="dxa" w:w="60"/>
              <w:right w:type="dxa" w:w="100"/>
            </w:tcMar>
          </w:tcPr>
          <w:p>
            <w:r>
              <w:rPr>
                <w:b w:val="false"/>
                <w:bCs w:val="false"/>
                <w:i w:val="false"/>
                <w:iCs w:val="false"/>
                <w:sz w:val="19"/>
                <w:szCs w:val="19"/>
              </w:rPr>
              <w:t xml:space="preserve">oui — colonne d'orientation renseignée, 7 références sur le mois en cours dont 5 pour tension élevée</w:t>
            </w:r>
          </w:p>
        </w:tc>
      </w:tr>
    </w:tbl>
    <w:p/>
    <w:p>
      <w:pPr>
        <w:pStyle w:val="Heading3"/>
        <w:spacing w:after="100" w:before="180"/>
      </w:pPr>
      <w:r>
        <w:t xml:space="preserve">E. Notes contextuelles libres</w:t>
      </w:r>
    </w:p>
    <w:p>
      <w:pPr>
        <w:rPr>
          <w:sz w:val="20"/>
          <w:szCs w:val="20"/>
        </w:rPr>
      </w:pPr>
      <w:r>
        <w:rPr>
          <w:sz w:val="20"/>
          <w:szCs w:val="20"/>
        </w:rPr>
        <w:t xml:space="preserve">Organisation la plus formalisée des cinq centres observés. Un agent affecté aux constantes pendant toute la matinée. Une femme est repassée deux fois au poste de constantes, la première mesure ayant été jugée élevée : la reprise après repos est une pratique visible, non écrite. Affluence soutenue mais file gérée par numéros d'ordre.</w:t>
      </w:r>
    </w:p>
    <w:p/>
    <w:p>
      <w:pPr>
        <w:pStyle w:val="Heading3"/>
        <w:spacing w:after="100" w:before="180"/>
      </w:pPr>
      <w:r>
        <w:t xml:space="preserve">F. Réflexivité</w:t>
      </w:r>
    </w:p>
    <w:p>
      <w:pPr>
        <w:rPr>
          <w:sz w:val="20"/>
          <w:szCs w:val="20"/>
        </w:rPr>
      </w:pPr>
      <w:r>
        <w:rPr>
          <w:sz w:val="20"/>
          <w:szCs w:val="20"/>
        </w:rPr>
        <w:t xml:space="preserve">Ce centre montre qu'une partie de ce que les participants attribuent au manque de moyens relève en réalité de l'organisation : la salle de constantes distincte suffit à rendre possible ce qui est impossible ailleurs. À nuancer : c'est aussi le centre le mieux doté en personnel. Aucun écart marquant entre propos et constats ici, ce qui doit être noté autant que les écarts.</w:t>
      </w:r>
    </w:p>
    <w:p>
      <w:r>
        <w:br w:type="page"/>
      </w:r>
    </w:p>
    <w:p/>
    <w:p>
      <w:pPr>
        <w:pStyle w:val="Heading2"/>
        <w:spacing w:after="120" w:before="220"/>
      </w:pPr>
      <w:r>
        <w:t xml:space="preserve">Centre CS04 — secteur rural périphérique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800"/>
        <w:gridCol w:w="1400"/>
        <w:gridCol w:w="900"/>
        <w:gridCol w:w="3126"/>
      </w:tblGrid>
      <w:tr>
        <w:trPr>
          <w:tblHeader w:val="off"/>
        </w:trPr>
        <w:tc>
          <w:tcPr>
            <w:tcW w:type="dxa" w:w="1700"/>
            <w:tcMar>
              <w:top w:type="dxa" w:w="60"/>
              <w:left w:type="dxa" w:w="100"/>
              <w:bottom w:type="dxa" w:w="60"/>
              <w:right w:type="dxa" w:w="100"/>
            </w:tcMar>
          </w:tcPr>
          <w:p>
            <w:r>
              <w:rPr>
                <w:b w:val="false"/>
                <w:bCs w:val="false"/>
                <w:i w:val="false"/>
                <w:iCs w:val="false"/>
                <w:sz w:val="19"/>
                <w:szCs w:val="19"/>
              </w:rPr>
              <w:t xml:space="preserve">Code de structure</w:t>
            </w:r>
          </w:p>
        </w:tc>
        <w:tc>
          <w:tcPr>
            <w:tcW w:type="dxa" w:w="1100"/>
            <w:tcMar>
              <w:top w:type="dxa" w:w="60"/>
              <w:left w:type="dxa" w:w="100"/>
              <w:bottom w:type="dxa" w:w="60"/>
              <w:right w:type="dxa" w:w="100"/>
            </w:tcMar>
          </w:tcPr>
          <w:p>
            <w:r>
              <w:rPr>
                <w:b w:val="false"/>
                <w:bCs w:val="false"/>
                <w:i w:val="false"/>
                <w:iCs w:val="false"/>
                <w:sz w:val="19"/>
                <w:szCs w:val="19"/>
              </w:rPr>
              <w:t xml:space="preserve">CS04</w:t>
            </w:r>
          </w:p>
        </w:tc>
        <w:tc>
          <w:tcPr>
            <w:tcW w:type="dxa" w:w="800"/>
            <w:tcMar>
              <w:top w:type="dxa" w:w="60"/>
              <w:left w:type="dxa" w:w="100"/>
              <w:bottom w:type="dxa" w:w="60"/>
              <w:right w:type="dxa" w:w="100"/>
            </w:tcMar>
          </w:tcPr>
          <w:p>
            <w:r>
              <w:rPr>
                <w:b w:val="false"/>
                <w:bCs w:val="false"/>
                <w:i w:val="false"/>
                <w:iCs w:val="false"/>
                <w:sz w:val="19"/>
                <w:szCs w:val="19"/>
              </w:rPr>
              <w:t xml:space="preserve">Date</w:t>
            </w:r>
          </w:p>
        </w:tc>
        <w:tc>
          <w:tcPr>
            <w:tcW w:type="dxa" w:w="1400"/>
            <w:tcMar>
              <w:top w:type="dxa" w:w="60"/>
              <w:left w:type="dxa" w:w="100"/>
              <w:bottom w:type="dxa" w:w="60"/>
              <w:right w:type="dxa" w:w="100"/>
            </w:tcMar>
          </w:tcPr>
          <w:p>
            <w:r>
              <w:rPr>
                <w:b w:val="false"/>
                <w:bCs w:val="false"/>
                <w:i w:val="false"/>
                <w:iCs w:val="false"/>
                <w:sz w:val="19"/>
                <w:szCs w:val="19"/>
              </w:rPr>
              <w:t xml:space="preserve">21/09/2026</w:t>
            </w:r>
          </w:p>
        </w:tc>
        <w:tc>
          <w:tcPr>
            <w:tcW w:type="dxa" w:w="900"/>
            <w:tcMar>
              <w:top w:type="dxa" w:w="60"/>
              <w:left w:type="dxa" w:w="100"/>
              <w:bottom w:type="dxa" w:w="60"/>
              <w:right w:type="dxa" w:w="100"/>
            </w:tcMar>
          </w:tcPr>
          <w:p>
            <w:r>
              <w:rPr>
                <w:b w:val="false"/>
                <w:bCs w:val="false"/>
                <w:i w:val="false"/>
                <w:iCs w:val="false"/>
                <w:sz w:val="19"/>
                <w:szCs w:val="19"/>
              </w:rPr>
              <w:t xml:space="preserve">Heures</w:t>
            </w:r>
          </w:p>
        </w:tc>
        <w:tc>
          <w:tcPr>
            <w:tcW w:type="dxa" w:w="3126"/>
            <w:tcMar>
              <w:top w:type="dxa" w:w="60"/>
              <w:left w:type="dxa" w:w="100"/>
              <w:bottom w:type="dxa" w:w="60"/>
              <w:right w:type="dxa" w:w="100"/>
            </w:tcMar>
          </w:tcPr>
          <w:p>
            <w:r>
              <w:rPr>
                <w:b w:val="false"/>
                <w:bCs w:val="false"/>
                <w:i w:val="false"/>
                <w:iCs w:val="false"/>
                <w:sz w:val="19"/>
                <w:szCs w:val="19"/>
              </w:rPr>
              <w:t xml:space="preserve">08h15 – 12h00</w:t>
            </w:r>
          </w:p>
        </w:tc>
      </w:tr>
    </w:tbl>
    <w:p/>
    <w:p>
      <w:pPr>
        <w:pStyle w:val="Heading3"/>
        <w:spacing w:after="100" w:before="180"/>
      </w:pPr>
      <w:r>
        <w:t xml:space="preserve">A. Espace et flux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Salles affectées à la CPN</w:t>
            </w:r>
          </w:p>
        </w:tc>
        <w:tc>
          <w:tcPr>
            <w:tcW w:type="dxa" w:w="5626"/>
            <w:tcMar>
              <w:top w:type="dxa" w:w="60"/>
              <w:left w:type="dxa" w:w="100"/>
              <w:bottom w:type="dxa" w:w="60"/>
              <w:right w:type="dxa" w:w="100"/>
            </w:tcMar>
          </w:tcPr>
          <w:p>
            <w:r>
              <w:rPr>
                <w:b w:val="false"/>
                <w:bCs w:val="false"/>
                <w:i w:val="false"/>
                <w:iCs w:val="false"/>
                <w:sz w:val="19"/>
                <w:szCs w:val="19"/>
              </w:rPr>
              <w:t xml:space="preserve">1</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Espace permettant un échange non entendu</w:t>
            </w:r>
          </w:p>
        </w:tc>
        <w:tc>
          <w:tcPr>
            <w:tcW w:type="dxa" w:w="5626"/>
            <w:tcMar>
              <w:top w:type="dxa" w:w="60"/>
              <w:left w:type="dxa" w:w="100"/>
              <w:bottom w:type="dxa" w:w="60"/>
              <w:right w:type="dxa" w:w="100"/>
            </w:tcMar>
          </w:tcPr>
          <w:p>
            <w:r>
              <w:rPr>
                <w:b w:val="false"/>
                <w:bCs w:val="false"/>
                <w:i w:val="false"/>
                <w:iCs w:val="false"/>
                <w:sz w:val="19"/>
                <w:szCs w:val="19"/>
              </w:rPr>
              <w:t xml:space="preserve">partiellement — Salle fermée, mais la fenêtre donne sur l'attente et reste ouverte pour la ventilation.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Femmes reçues durant la période</w:t>
            </w:r>
          </w:p>
        </w:tc>
        <w:tc>
          <w:tcPr>
            <w:tcW w:type="dxa" w:w="5626"/>
            <w:tcMar>
              <w:top w:type="dxa" w:w="60"/>
              <w:left w:type="dxa" w:w="100"/>
              <w:bottom w:type="dxa" w:w="60"/>
              <w:right w:type="dxa" w:w="100"/>
            </w:tcMar>
          </w:tcPr>
          <w:p>
            <w:r>
              <w:rPr>
                <w:b w:val="false"/>
                <w:bCs w:val="false"/>
                <w:i w:val="false"/>
                <w:iCs w:val="false"/>
                <w:sz w:val="19"/>
                <w:szCs w:val="19"/>
              </w:rPr>
              <w:t xml:space="preserve">26</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Professionnels assurant la consultation</w:t>
            </w:r>
          </w:p>
        </w:tc>
        <w:tc>
          <w:tcPr>
            <w:tcW w:type="dxa" w:w="5626"/>
            <w:tcMar>
              <w:top w:type="dxa" w:w="60"/>
              <w:left w:type="dxa" w:w="100"/>
              <w:bottom w:type="dxa" w:w="60"/>
              <w:right w:type="dxa" w:w="100"/>
            </w:tcMar>
          </w:tcPr>
          <w:p>
            <w:r>
              <w:rPr>
                <w:b w:val="false"/>
                <w:bCs w:val="false"/>
                <w:i w:val="false"/>
                <w:iCs w:val="false"/>
                <w:sz w:val="19"/>
                <w:szCs w:val="19"/>
              </w:rPr>
              <w:t xml:space="preserve">2</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Poste distinct pour la prise des constantes</w:t>
            </w:r>
          </w:p>
        </w:tc>
        <w:tc>
          <w:tcPr>
            <w:tcW w:type="dxa" w:w="5626"/>
            <w:tcMar>
              <w:top w:type="dxa" w:w="60"/>
              <w:left w:type="dxa" w:w="100"/>
              <w:bottom w:type="dxa" w:w="60"/>
              <w:right w:type="dxa" w:w="100"/>
            </w:tcMar>
          </w:tcPr>
          <w:p>
            <w:r>
              <w:rPr>
                <w:b w:val="false"/>
                <w:bCs w:val="false"/>
                <w:i w:val="false"/>
                <w:iCs w:val="false"/>
                <w:sz w:val="19"/>
                <w:szCs w:val="19"/>
              </w:rPr>
              <w:t xml:space="preserve">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Durée moyenne entre entrée et sortie</w:t>
            </w:r>
          </w:p>
        </w:tc>
        <w:tc>
          <w:tcPr>
            <w:tcW w:type="dxa" w:w="5626"/>
            <w:tcMar>
              <w:top w:type="dxa" w:w="60"/>
              <w:left w:type="dxa" w:w="100"/>
              <w:bottom w:type="dxa" w:w="60"/>
              <w:right w:type="dxa" w:w="100"/>
            </w:tcMar>
          </w:tcPr>
          <w:p>
            <w:r>
              <w:rPr>
                <w:b w:val="false"/>
                <w:bCs w:val="false"/>
                <w:i w:val="false"/>
                <w:iCs w:val="false"/>
                <w:sz w:val="19"/>
                <w:szCs w:val="19"/>
              </w:rPr>
              <w:t xml:space="preserve">environ 1 h 50</w:t>
            </w:r>
          </w:p>
        </w:tc>
      </w:tr>
    </w:tbl>
    <w:p/>
    <w:p>
      <w:pPr>
        <w:pStyle w:val="Heading3"/>
        <w:spacing w:after="100" w:before="180"/>
      </w:pPr>
      <w:r>
        <w:t xml:space="preserve">B. Équipements et consommables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050"/>
        <w:gridCol w:w="1050"/>
        <w:gridCol w:w="2200"/>
        <w:gridCol w:w="2926"/>
      </w:tblGrid>
      <w:tr>
        <w:trPr>
          <w:tblHeader/>
        </w:trPr>
        <w:tc>
          <w:tcPr>
            <w:tcW w:type="dxa" w:w="18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105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1050"/>
            <w:shd w:fill="E8EDF2" w:color="auto" w:val="clear"/>
            <w:tcMar>
              <w:top w:type="dxa" w:w="60"/>
              <w:left w:type="dxa" w:w="100"/>
              <w:bottom w:type="dxa" w:w="60"/>
              <w:right w:type="dxa" w:w="100"/>
            </w:tcMar>
          </w:tcPr>
          <w:p>
            <w:r>
              <w:rPr>
                <w:b/>
                <w:bCs/>
                <w:i w:val="false"/>
                <w:iCs w:val="false"/>
                <w:sz w:val="19"/>
                <w:szCs w:val="19"/>
              </w:rPr>
              <w:t xml:space="preserve">Nombre</w:t>
            </w:r>
          </w:p>
        </w:tc>
        <w:tc>
          <w:tcPr>
            <w:tcW w:type="dxa" w:w="2200"/>
            <w:shd w:fill="E8EDF2" w:color="auto" w:val="clear"/>
            <w:tcMar>
              <w:top w:type="dxa" w:w="60"/>
              <w:left w:type="dxa" w:w="100"/>
              <w:bottom w:type="dxa" w:w="60"/>
              <w:right w:type="dxa" w:w="100"/>
            </w:tcMar>
          </w:tcPr>
          <w:p>
            <w:r>
              <w:rPr>
                <w:b/>
                <w:bCs/>
                <w:i w:val="false"/>
                <w:iCs w:val="false"/>
                <w:sz w:val="19"/>
                <w:szCs w:val="19"/>
              </w:rPr>
              <w:t xml:space="preserve">État de fonctionnement</w:t>
            </w:r>
          </w:p>
        </w:tc>
        <w:tc>
          <w:tcPr>
            <w:tcW w:type="dxa" w:w="29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Tensiomètre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manuel, fonctionnel</w:t>
            </w:r>
          </w:p>
        </w:tc>
        <w:tc>
          <w:tcPr>
            <w:tcW w:type="dxa" w:w="2926"/>
            <w:tcMar>
              <w:top w:type="dxa" w:w="60"/>
              <w:left w:type="dxa" w:w="100"/>
              <w:bottom w:type="dxa" w:w="60"/>
              <w:right w:type="dxa" w:w="100"/>
            </w:tcMar>
          </w:tcPr>
          <w:p>
            <w:r>
              <w:rPr>
                <w:b w:val="false"/>
                <w:bCs w:val="false"/>
                <w:i w:val="false"/>
                <w:iCs w:val="false"/>
                <w:sz w:val="19"/>
                <w:szCs w:val="19"/>
              </w:rPr>
              <w:t xml:space="preserve">Stéthoscope usé ; l'équipe signale une difficulté d'auscultation en ambiance bruyante.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Glucomètre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fonctionnel — rangé à la consultation MNT (jeudi)</w:t>
            </w:r>
          </w:p>
        </w:tc>
        <w:tc>
          <w:tcPr>
            <w:tcW w:type="dxa" w:w="2926"/>
            <w:tcMar>
              <w:top w:type="dxa" w:w="60"/>
              <w:left w:type="dxa" w:w="100"/>
              <w:bottom w:type="dxa" w:w="60"/>
              <w:right w:type="dxa" w:w="100"/>
            </w:tcMar>
          </w:tcPr>
          <w:p>
            <w:r>
              <w:rPr>
                <w:b w:val="false"/>
                <w:bCs w:val="false"/>
                <w:i w:val="false"/>
                <w:iCs w:val="false"/>
                <w:sz w:val="19"/>
                <w:szCs w:val="19"/>
              </w:rPr>
              <w:t xml:space="preserve">Aucun glucomètre en salle de CPN ; l'appareil n'est pas utilisé pour la CPN.</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Bandelettes de glycémie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10</w:t>
            </w:r>
          </w:p>
        </w:tc>
        <w:tc>
          <w:tcPr>
            <w:tcW w:type="dxa" w:w="2200"/>
            <w:tcMar>
              <w:top w:type="dxa" w:w="60"/>
              <w:left w:type="dxa" w:w="100"/>
              <w:bottom w:type="dxa" w:w="60"/>
              <w:right w:type="dxa" w:w="100"/>
            </w:tcMar>
          </w:tcPr>
          <w:p>
            <w:r>
              <w:rPr>
                <w:b w:val="false"/>
                <w:bCs w:val="false"/>
                <w:i w:val="false"/>
                <w:iCs w:val="false"/>
                <w:sz w:val="19"/>
                <w:szCs w:val="19"/>
              </w:rPr>
              <w:t xml:space="preserve">péremption 02/2027</w:t>
            </w:r>
          </w:p>
        </w:tc>
        <w:tc>
          <w:tcPr>
            <w:tcW w:type="dxa" w:w="2926"/>
            <w:tcMar>
              <w:top w:type="dxa" w:w="60"/>
              <w:left w:type="dxa" w:w="100"/>
              <w:bottom w:type="dxa" w:w="60"/>
              <w:right w:type="dxa" w:w="100"/>
            </w:tcMar>
          </w:tcPr>
          <w:p>
            <w:r>
              <w:rPr>
                <w:b w:val="false"/>
                <w:bCs w:val="false"/>
                <w:i w:val="false"/>
                <w:iCs w:val="false"/>
                <w:sz w:val="19"/>
                <w:szCs w:val="19"/>
              </w:rPr>
              <w:t xml:space="preserve">Réservées aux patients suivis pour hypertension et diabète.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Balance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fonctionnelle</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Toise / mètre ruban</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mètre ruban</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Bandelettes urinaires</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15</w:t>
            </w:r>
          </w:p>
        </w:tc>
        <w:tc>
          <w:tcPr>
            <w:tcW w:type="dxa" w:w="2200"/>
            <w:tcMar>
              <w:top w:type="dxa" w:w="60"/>
              <w:left w:type="dxa" w:w="100"/>
              <w:bottom w:type="dxa" w:w="60"/>
              <w:right w:type="dxa" w:w="100"/>
            </w:tcMar>
          </w:tcPr>
          <w:p>
            <w:r>
              <w:rPr>
                <w:b w:val="false"/>
                <w:bCs w:val="false"/>
                <w:i w:val="false"/>
                <w:iCs w:val="false"/>
                <w:sz w:val="19"/>
                <w:szCs w:val="19"/>
              </w:rPr>
              <w:t xml:space="preserve">péremption 03/2027</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Consommables d'hygiène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w:t>
            </w:r>
          </w:p>
        </w:tc>
        <w:tc>
          <w:tcPr>
            <w:tcW w:type="dxa" w:w="2200"/>
            <w:tcMar>
              <w:top w:type="dxa" w:w="60"/>
              <w:left w:type="dxa" w:w="100"/>
              <w:bottom w:type="dxa" w:w="60"/>
              <w:right w:type="dxa" w:w="100"/>
            </w:tcMar>
          </w:tcPr>
          <w:p>
            <w:r>
              <w:rPr>
                <w:b w:val="false"/>
                <w:bCs w:val="false"/>
                <w:i w:val="false"/>
                <w:iCs w:val="false"/>
                <w:sz w:val="19"/>
                <w:szCs w:val="19"/>
              </w:rPr>
              <w:t xml:space="preserve">savon présent, solution hydroalcoolique absente</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Rupture de stock signalée au cours des trois derniers mois</w:t>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2200"/>
            <w:tcMar>
              <w:top w:type="dxa" w:w="60"/>
              <w:left w:type="dxa" w:w="100"/>
              <w:bottom w:type="dxa" w:w="60"/>
              <w:right w:type="dxa" w:w="100"/>
            </w:tcMar>
          </w:tcPr>
          <w:p>
            <w:r>
              <w:rPr>
                <w:b w:val="false"/>
                <w:bCs w:val="false"/>
                <w:i w:val="false"/>
                <w:iCs w:val="false"/>
                <w:sz w:val="19"/>
                <w:szCs w:val="19"/>
              </w:rPr>
              <w:t xml:space="preserve"/>
            </w:r>
          </w:p>
        </w:tc>
        <w:tc>
          <w:tcPr>
            <w:tcW w:type="dxa" w:w="2926"/>
            <w:tcMar>
              <w:top w:type="dxa" w:w="60"/>
              <w:left w:type="dxa" w:w="100"/>
              <w:bottom w:type="dxa" w:w="60"/>
              <w:right w:type="dxa" w:w="100"/>
            </w:tcMar>
          </w:tcPr>
          <w:p>
            <w:r>
              <w:rPr>
                <w:b w:val="false"/>
                <w:bCs w:val="false"/>
                <w:i w:val="false"/>
                <w:iCs w:val="false"/>
                <w:sz w:val="19"/>
                <w:szCs w:val="19"/>
              </w:rPr>
              <w:t xml:space="preserve">oui — bandelettes urinaires, rupture d'environ deux semaines en août 2026</w:t>
            </w:r>
          </w:p>
        </w:tc>
      </w:tr>
    </w:tbl>
    <w:p/>
    <w:p>
      <w:pPr>
        <w:pStyle w:val="Heading3"/>
        <w:spacing w:after="100" w:before="180"/>
      </w:pPr>
      <w:r>
        <w:t xml:space="preserve">C. Protocoles et supports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500"/>
        <w:gridCol w:w="3926"/>
      </w:tblGrid>
      <w:tr>
        <w:trPr>
          <w:tblHeader/>
        </w:trPr>
        <w:tc>
          <w:tcPr>
            <w:tcW w:type="dxa" w:w="26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100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1500"/>
            <w:shd w:fill="E8EDF2" w:color="auto" w:val="clear"/>
            <w:tcMar>
              <w:top w:type="dxa" w:w="60"/>
              <w:left w:type="dxa" w:w="100"/>
              <w:bottom w:type="dxa" w:w="60"/>
              <w:right w:type="dxa" w:w="100"/>
            </w:tcMar>
          </w:tcPr>
          <w:p>
            <w:r>
              <w:rPr>
                <w:b/>
                <w:bCs/>
                <w:i w:val="false"/>
                <w:iCs w:val="false"/>
                <w:sz w:val="19"/>
                <w:szCs w:val="19"/>
              </w:rPr>
              <w:t xml:space="preserve">Accessible au poste</w:t>
            </w:r>
          </w:p>
        </w:tc>
        <w:tc>
          <w:tcPr>
            <w:tcW w:type="dxa" w:w="39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 algorithme HTA</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diabète en grossesse</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Fiche ou circuit de référence formalisé</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Fiche de référence du district, sans volet de retour.</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Supports d'information destinés aux femmes</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Registre de consultation prénatale</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bl>
    <w:p/>
    <w:p>
      <w:pPr>
        <w:pStyle w:val="Heading3"/>
        <w:spacing w:after="100" w:before="180"/>
      </w:pPr>
      <w:r>
        <w:t xml:space="preserve">D. Enregistrement des données (supports agrégés uniquement)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tension artérielle</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glycémie</w:t>
            </w:r>
          </w:p>
        </w:tc>
        <w:tc>
          <w:tcPr>
            <w:tcW w:type="dxa" w:w="5626"/>
            <w:tcMar>
              <w:top w:type="dxa" w:w="60"/>
              <w:left w:type="dxa" w:w="100"/>
              <w:bottom w:type="dxa" w:w="60"/>
              <w:right w:type="dxa" w:w="100"/>
            </w:tcMar>
          </w:tcPr>
          <w:p>
            <w:r>
              <w:rPr>
                <w:b w:val="false"/>
                <w:bCs w:val="false"/>
                <w:i w:val="false"/>
                <w:iCs w:val="false"/>
                <w:sz w:val="19"/>
                <w:szCs w:val="19"/>
              </w:rPr>
              <w:t xml:space="preserve">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Ces rubriques sont-elles renseignées régulièrement ?</w:t>
            </w:r>
          </w:p>
        </w:tc>
        <w:tc>
          <w:tcPr>
            <w:tcW w:type="dxa" w:w="5626"/>
            <w:tcMar>
              <w:top w:type="dxa" w:w="60"/>
              <w:left w:type="dxa" w:w="100"/>
              <w:bottom w:type="dxa" w:w="60"/>
              <w:right w:type="dxa" w:w="100"/>
            </w:tcMar>
          </w:tcPr>
          <w:p>
            <w:r>
              <w:rPr>
                <w:b w:val="false"/>
                <w:bCs w:val="false"/>
                <w:i w:val="false"/>
                <w:iCs w:val="false"/>
                <w:sz w:val="19"/>
                <w:szCs w:val="19"/>
              </w:rPr>
              <w:t xml:space="preserve">Colonne tension renseignée sur environ quatre lignes sur cinq.</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Les cas orientés vers l'hôpital sont-ils tracés ?</w:t>
            </w:r>
          </w:p>
        </w:tc>
        <w:tc>
          <w:tcPr>
            <w:tcW w:type="dxa" w:w="5626"/>
            <w:tcMar>
              <w:top w:type="dxa" w:w="60"/>
              <w:left w:type="dxa" w:w="100"/>
              <w:bottom w:type="dxa" w:w="60"/>
              <w:right w:type="dxa" w:w="100"/>
            </w:tcMar>
          </w:tcPr>
          <w:p>
            <w:r>
              <w:rPr>
                <w:b w:val="false"/>
                <w:bCs w:val="false"/>
                <w:i w:val="false"/>
                <w:iCs w:val="false"/>
                <w:sz w:val="19"/>
                <w:szCs w:val="19"/>
              </w:rPr>
              <w:t xml:space="preserve">oui — souches conservées</w:t>
            </w:r>
          </w:p>
        </w:tc>
      </w:tr>
    </w:tbl>
    <w:p/>
    <w:p>
      <w:pPr>
        <w:pStyle w:val="Heading3"/>
        <w:spacing w:after="100" w:before="180"/>
      </w:pPr>
      <w:r>
        <w:t xml:space="preserve">E. Notes contextuelles libres</w:t>
      </w:r>
    </w:p>
    <w:p>
      <w:pPr>
        <w:rPr>
          <w:sz w:val="20"/>
          <w:szCs w:val="20"/>
        </w:rPr>
      </w:pPr>
      <w:r>
        <w:rPr>
          <w:sz w:val="20"/>
          <w:szCs w:val="20"/>
        </w:rPr>
        <w:t xml:space="preserve">Matinée calme. Le titulaire assure à la fois la CPN et les rapports, et s'absente vingt minutes pour une réunion téléphonique avec le district. Pendant ce temps, la seconde professionnelle poursuit seule.</w:t>
      </w:r>
    </w:p>
    <w:p/>
    <w:p>
      <w:pPr>
        <w:pStyle w:val="Heading3"/>
        <w:spacing w:after="100" w:before="180"/>
      </w:pPr>
      <w:r>
        <w:t xml:space="preserve">F. Réflexivité</w:t>
      </w:r>
    </w:p>
    <w:p>
      <w:pPr>
        <w:rPr>
          <w:sz w:val="20"/>
          <w:szCs w:val="20"/>
        </w:rPr>
      </w:pPr>
      <w:r>
        <w:rPr>
          <w:sz w:val="20"/>
          <w:szCs w:val="20"/>
        </w:rPr>
        <w:t xml:space="preserve">Centre « moyen » à tous égards : ni démuni, ni outillé. C'est précisément ce profil, le plus fréquent, qui manquait à la vague 1, construite sur des contrastes. Rien de marquant entre propos et constats.</w:t>
      </w:r>
    </w:p>
    <w:p>
      <w:r>
        <w:br w:type="page"/>
      </w:r>
    </w:p>
    <w:p/>
    <w:p>
      <w:pPr>
        <w:pStyle w:val="Heading2"/>
        <w:spacing w:after="120" w:before="220"/>
      </w:pPr>
      <w:r>
        <w:t xml:space="preserve">Centre CS05 — secteur rural périphérique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800"/>
        <w:gridCol w:w="1400"/>
        <w:gridCol w:w="900"/>
        <w:gridCol w:w="3126"/>
      </w:tblGrid>
      <w:tr>
        <w:trPr>
          <w:tblHeader w:val="off"/>
        </w:trPr>
        <w:tc>
          <w:tcPr>
            <w:tcW w:type="dxa" w:w="1700"/>
            <w:tcMar>
              <w:top w:type="dxa" w:w="60"/>
              <w:left w:type="dxa" w:w="100"/>
              <w:bottom w:type="dxa" w:w="60"/>
              <w:right w:type="dxa" w:w="100"/>
            </w:tcMar>
          </w:tcPr>
          <w:p>
            <w:r>
              <w:rPr>
                <w:b w:val="false"/>
                <w:bCs w:val="false"/>
                <w:i w:val="false"/>
                <w:iCs w:val="false"/>
                <w:sz w:val="19"/>
                <w:szCs w:val="19"/>
              </w:rPr>
              <w:t xml:space="preserve">Code de structure</w:t>
            </w:r>
          </w:p>
        </w:tc>
        <w:tc>
          <w:tcPr>
            <w:tcW w:type="dxa" w:w="1100"/>
            <w:tcMar>
              <w:top w:type="dxa" w:w="60"/>
              <w:left w:type="dxa" w:w="100"/>
              <w:bottom w:type="dxa" w:w="60"/>
              <w:right w:type="dxa" w:w="100"/>
            </w:tcMar>
          </w:tcPr>
          <w:p>
            <w:r>
              <w:rPr>
                <w:b w:val="false"/>
                <w:bCs w:val="false"/>
                <w:i w:val="false"/>
                <w:iCs w:val="false"/>
                <w:sz w:val="19"/>
                <w:szCs w:val="19"/>
              </w:rPr>
              <w:t xml:space="preserve">CS05</w:t>
            </w:r>
          </w:p>
        </w:tc>
        <w:tc>
          <w:tcPr>
            <w:tcW w:type="dxa" w:w="800"/>
            <w:tcMar>
              <w:top w:type="dxa" w:w="60"/>
              <w:left w:type="dxa" w:w="100"/>
              <w:bottom w:type="dxa" w:w="60"/>
              <w:right w:type="dxa" w:w="100"/>
            </w:tcMar>
          </w:tcPr>
          <w:p>
            <w:r>
              <w:rPr>
                <w:b w:val="false"/>
                <w:bCs w:val="false"/>
                <w:i w:val="false"/>
                <w:iCs w:val="false"/>
                <w:sz w:val="19"/>
                <w:szCs w:val="19"/>
              </w:rPr>
              <w:t xml:space="preserve">Date</w:t>
            </w:r>
          </w:p>
        </w:tc>
        <w:tc>
          <w:tcPr>
            <w:tcW w:type="dxa" w:w="1400"/>
            <w:tcMar>
              <w:top w:type="dxa" w:w="60"/>
              <w:left w:type="dxa" w:w="100"/>
              <w:bottom w:type="dxa" w:w="60"/>
              <w:right w:type="dxa" w:w="100"/>
            </w:tcMar>
          </w:tcPr>
          <w:p>
            <w:r>
              <w:rPr>
                <w:b w:val="false"/>
                <w:bCs w:val="false"/>
                <w:i w:val="false"/>
                <w:iCs w:val="false"/>
                <w:sz w:val="19"/>
                <w:szCs w:val="19"/>
              </w:rPr>
              <w:t xml:space="preserve">22/09/2026</w:t>
            </w:r>
          </w:p>
        </w:tc>
        <w:tc>
          <w:tcPr>
            <w:tcW w:type="dxa" w:w="900"/>
            <w:tcMar>
              <w:top w:type="dxa" w:w="60"/>
              <w:left w:type="dxa" w:w="100"/>
              <w:bottom w:type="dxa" w:w="60"/>
              <w:right w:type="dxa" w:w="100"/>
            </w:tcMar>
          </w:tcPr>
          <w:p>
            <w:r>
              <w:rPr>
                <w:b w:val="false"/>
                <w:bCs w:val="false"/>
                <w:i w:val="false"/>
                <w:iCs w:val="false"/>
                <w:sz w:val="19"/>
                <w:szCs w:val="19"/>
              </w:rPr>
              <w:t xml:space="preserve">Heures</w:t>
            </w:r>
          </w:p>
        </w:tc>
        <w:tc>
          <w:tcPr>
            <w:tcW w:type="dxa" w:w="3126"/>
            <w:tcMar>
              <w:top w:type="dxa" w:w="60"/>
              <w:left w:type="dxa" w:w="100"/>
              <w:bottom w:type="dxa" w:w="60"/>
              <w:right w:type="dxa" w:w="100"/>
            </w:tcMar>
          </w:tcPr>
          <w:p>
            <w:r>
              <w:rPr>
                <w:b w:val="false"/>
                <w:bCs w:val="false"/>
                <w:i w:val="false"/>
                <w:iCs w:val="false"/>
                <w:sz w:val="19"/>
                <w:szCs w:val="19"/>
              </w:rPr>
              <w:t xml:space="preserve">08h40 – 12h10</w:t>
            </w:r>
          </w:p>
        </w:tc>
      </w:tr>
    </w:tbl>
    <w:p/>
    <w:p>
      <w:pPr>
        <w:pStyle w:val="Heading3"/>
        <w:spacing w:after="100" w:before="180"/>
      </w:pPr>
      <w:r>
        <w:t xml:space="preserve">A. Espace et flux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Salles affectées à la CPN</w:t>
            </w:r>
          </w:p>
        </w:tc>
        <w:tc>
          <w:tcPr>
            <w:tcW w:type="dxa" w:w="5626"/>
            <w:tcMar>
              <w:top w:type="dxa" w:w="60"/>
              <w:left w:type="dxa" w:w="100"/>
              <w:bottom w:type="dxa" w:w="60"/>
              <w:right w:type="dxa" w:w="100"/>
            </w:tcMar>
          </w:tcPr>
          <w:p>
            <w:r>
              <w:rPr>
                <w:b w:val="false"/>
                <w:bCs w:val="false"/>
                <w:i w:val="false"/>
                <w:iCs w:val="false"/>
                <w:sz w:val="19"/>
                <w:szCs w:val="19"/>
              </w:rPr>
              <w:t xml:space="preserve">1</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Espace permettant un échange non entendu</w:t>
            </w:r>
          </w:p>
        </w:tc>
        <w:tc>
          <w:tcPr>
            <w:tcW w:type="dxa" w:w="5626"/>
            <w:tcMar>
              <w:top w:type="dxa" w:w="60"/>
              <w:left w:type="dxa" w:w="100"/>
              <w:bottom w:type="dxa" w:w="60"/>
              <w:right w:type="dxa" w:w="100"/>
            </w:tcMar>
          </w:tcPr>
          <w:p>
            <w:r>
              <w:rPr>
                <w:b w:val="false"/>
                <w:bCs w:val="false"/>
                <w:i w:val="false"/>
                <w:iCs w:val="false"/>
                <w:sz w:val="19"/>
                <w:szCs w:val="19"/>
              </w:rPr>
              <w:t xml:space="preserve">oui — Salle fermée, attente sous un auvent distant de quelques mètres.</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Femmes reçues durant la période</w:t>
            </w:r>
          </w:p>
        </w:tc>
        <w:tc>
          <w:tcPr>
            <w:tcW w:type="dxa" w:w="5626"/>
            <w:tcMar>
              <w:top w:type="dxa" w:w="60"/>
              <w:left w:type="dxa" w:w="100"/>
              <w:bottom w:type="dxa" w:w="60"/>
              <w:right w:type="dxa" w:w="100"/>
            </w:tcMar>
          </w:tcPr>
          <w:p>
            <w:r>
              <w:rPr>
                <w:b w:val="false"/>
                <w:bCs w:val="false"/>
                <w:i w:val="false"/>
                <w:iCs w:val="false"/>
                <w:sz w:val="19"/>
                <w:szCs w:val="19"/>
              </w:rPr>
              <w:t xml:space="preserve">19</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Professionnels assurant la consultation</w:t>
            </w:r>
          </w:p>
        </w:tc>
        <w:tc>
          <w:tcPr>
            <w:tcW w:type="dxa" w:w="5626"/>
            <w:tcMar>
              <w:top w:type="dxa" w:w="60"/>
              <w:left w:type="dxa" w:w="100"/>
              <w:bottom w:type="dxa" w:w="60"/>
              <w:right w:type="dxa" w:w="100"/>
            </w:tcMar>
          </w:tcPr>
          <w:p>
            <w:r>
              <w:rPr>
                <w:b w:val="false"/>
                <w:bCs w:val="false"/>
                <w:i w:val="false"/>
                <w:iCs w:val="false"/>
                <w:sz w:val="19"/>
                <w:szCs w:val="19"/>
              </w:rPr>
              <w:t xml:space="preserve">2</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Poste distinct pour la prise des constantes</w:t>
            </w:r>
          </w:p>
        </w:tc>
        <w:tc>
          <w:tcPr>
            <w:tcW w:type="dxa" w:w="5626"/>
            <w:tcMar>
              <w:top w:type="dxa" w:w="60"/>
              <w:left w:type="dxa" w:w="100"/>
              <w:bottom w:type="dxa" w:w="60"/>
              <w:right w:type="dxa" w:w="100"/>
            </w:tcMar>
          </w:tcPr>
          <w:p>
            <w:r>
              <w:rPr>
                <w:b w:val="false"/>
                <w:bCs w:val="false"/>
                <w:i w:val="false"/>
                <w:iCs w:val="false"/>
                <w:sz w:val="19"/>
                <w:szCs w:val="19"/>
              </w:rPr>
              <w:t xml:space="preserve">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Durée moyenne entre entrée et sortie</w:t>
            </w:r>
          </w:p>
        </w:tc>
        <w:tc>
          <w:tcPr>
            <w:tcW w:type="dxa" w:w="5626"/>
            <w:tcMar>
              <w:top w:type="dxa" w:w="60"/>
              <w:left w:type="dxa" w:w="100"/>
              <w:bottom w:type="dxa" w:w="60"/>
              <w:right w:type="dxa" w:w="100"/>
            </w:tcMar>
          </w:tcPr>
          <w:p>
            <w:r>
              <w:rPr>
                <w:b w:val="false"/>
                <w:bCs w:val="false"/>
                <w:i w:val="false"/>
                <w:iCs w:val="false"/>
                <w:sz w:val="19"/>
                <w:szCs w:val="19"/>
              </w:rPr>
              <w:t xml:space="preserve">environ 1 h 30</w:t>
            </w:r>
          </w:p>
        </w:tc>
      </w:tr>
    </w:tbl>
    <w:p/>
    <w:p>
      <w:pPr>
        <w:pStyle w:val="Heading3"/>
        <w:spacing w:after="100" w:before="180"/>
      </w:pPr>
      <w:r>
        <w:t xml:space="preserve">B. Équipements et consommables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050"/>
        <w:gridCol w:w="1050"/>
        <w:gridCol w:w="2200"/>
        <w:gridCol w:w="2926"/>
      </w:tblGrid>
      <w:tr>
        <w:trPr>
          <w:tblHeader/>
        </w:trPr>
        <w:tc>
          <w:tcPr>
            <w:tcW w:type="dxa" w:w="18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105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1050"/>
            <w:shd w:fill="E8EDF2" w:color="auto" w:val="clear"/>
            <w:tcMar>
              <w:top w:type="dxa" w:w="60"/>
              <w:left w:type="dxa" w:w="100"/>
              <w:bottom w:type="dxa" w:w="60"/>
              <w:right w:type="dxa" w:w="100"/>
            </w:tcMar>
          </w:tcPr>
          <w:p>
            <w:r>
              <w:rPr>
                <w:b/>
                <w:bCs/>
                <w:i w:val="false"/>
                <w:iCs w:val="false"/>
                <w:sz w:val="19"/>
                <w:szCs w:val="19"/>
              </w:rPr>
              <w:t xml:space="preserve">Nombre</w:t>
            </w:r>
          </w:p>
        </w:tc>
        <w:tc>
          <w:tcPr>
            <w:tcW w:type="dxa" w:w="2200"/>
            <w:shd w:fill="E8EDF2" w:color="auto" w:val="clear"/>
            <w:tcMar>
              <w:top w:type="dxa" w:w="60"/>
              <w:left w:type="dxa" w:w="100"/>
              <w:bottom w:type="dxa" w:w="60"/>
              <w:right w:type="dxa" w:w="100"/>
            </w:tcMar>
          </w:tcPr>
          <w:p>
            <w:r>
              <w:rPr>
                <w:b/>
                <w:bCs/>
                <w:i w:val="false"/>
                <w:iCs w:val="false"/>
                <w:sz w:val="19"/>
                <w:szCs w:val="19"/>
              </w:rPr>
              <w:t xml:space="preserve">État de fonctionnement</w:t>
            </w:r>
          </w:p>
        </w:tc>
        <w:tc>
          <w:tcPr>
            <w:tcW w:type="dxa" w:w="29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Tensiomètre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électronique, fonctionnel</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Glucomètre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fonctionnel — au laboratoire</w:t>
            </w:r>
          </w:p>
        </w:tc>
        <w:tc>
          <w:tcPr>
            <w:tcW w:type="dxa" w:w="2926"/>
            <w:tcMar>
              <w:top w:type="dxa" w:w="60"/>
              <w:left w:type="dxa" w:w="100"/>
              <w:bottom w:type="dxa" w:w="60"/>
              <w:right w:type="dxa" w:w="100"/>
            </w:tcMar>
          </w:tcPr>
          <w:p>
            <w:r>
              <w:rPr>
                <w:b w:val="false"/>
                <w:bCs w:val="false"/>
                <w:i w:val="false"/>
                <w:iCs w:val="false"/>
                <w:sz w:val="19"/>
                <w:szCs w:val="19"/>
              </w:rPr>
              <w:t xml:space="preserve">Aucun glucomètre en salle de CPN. Inutilisable faute de bandelettes valides.</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Bandelettes de glycémie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30</w:t>
            </w:r>
          </w:p>
        </w:tc>
        <w:tc>
          <w:tcPr>
            <w:tcW w:type="dxa" w:w="2200"/>
            <w:tcMar>
              <w:top w:type="dxa" w:w="60"/>
              <w:left w:type="dxa" w:w="100"/>
              <w:bottom w:type="dxa" w:w="60"/>
              <w:right w:type="dxa" w:w="100"/>
            </w:tcMar>
          </w:tcPr>
          <w:p>
            <w:r>
              <w:rPr>
                <w:b w:val="false"/>
                <w:bCs w:val="false"/>
                <w:i w:val="false"/>
                <w:iCs w:val="false"/>
                <w:sz w:val="19"/>
                <w:szCs w:val="19"/>
              </w:rPr>
              <w:t xml:space="preserve">PÉRIMÉES depuis 05/2026</w:t>
            </w:r>
          </w:p>
        </w:tc>
        <w:tc>
          <w:tcPr>
            <w:tcW w:type="dxa" w:w="2926"/>
            <w:tcMar>
              <w:top w:type="dxa" w:w="60"/>
              <w:left w:type="dxa" w:w="100"/>
              <w:bottom w:type="dxa" w:w="60"/>
              <w:right w:type="dxa" w:w="100"/>
            </w:tcMar>
          </w:tcPr>
          <w:p>
            <w:r>
              <w:rPr>
                <w:b w:val="false"/>
                <w:bCs w:val="false"/>
                <w:i w:val="false"/>
                <w:iCs w:val="false"/>
                <w:sz w:val="19"/>
                <w:szCs w:val="19"/>
              </w:rPr>
              <w:t xml:space="preserve">Flacons conservés dans l'armoire du laboratoire ; l'équipe dit attendre leur remplacement.</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Balance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fonctionnelle</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Toise / mètre ruban</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mètre ruban</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Bandelettes urinaires</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35</w:t>
            </w:r>
          </w:p>
        </w:tc>
        <w:tc>
          <w:tcPr>
            <w:tcW w:type="dxa" w:w="2200"/>
            <w:tcMar>
              <w:top w:type="dxa" w:w="60"/>
              <w:left w:type="dxa" w:w="100"/>
              <w:bottom w:type="dxa" w:w="60"/>
              <w:right w:type="dxa" w:w="100"/>
            </w:tcMar>
          </w:tcPr>
          <w:p>
            <w:r>
              <w:rPr>
                <w:b w:val="false"/>
                <w:bCs w:val="false"/>
                <w:i w:val="false"/>
                <w:iCs w:val="false"/>
                <w:sz w:val="19"/>
                <w:szCs w:val="19"/>
              </w:rPr>
              <w:t xml:space="preserve">péremption 02/2027</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Consommables d'hygiène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w:t>
            </w:r>
          </w:p>
        </w:tc>
        <w:tc>
          <w:tcPr>
            <w:tcW w:type="dxa" w:w="2200"/>
            <w:tcMar>
              <w:top w:type="dxa" w:w="60"/>
              <w:left w:type="dxa" w:w="100"/>
              <w:bottom w:type="dxa" w:w="60"/>
              <w:right w:type="dxa" w:w="100"/>
            </w:tcMar>
          </w:tcPr>
          <w:p>
            <w:r>
              <w:rPr>
                <w:b w:val="false"/>
                <w:bCs w:val="false"/>
                <w:i w:val="false"/>
                <w:iCs w:val="false"/>
                <w:sz w:val="19"/>
                <w:szCs w:val="19"/>
              </w:rPr>
              <w:t xml:space="preserve">savon et solution hydroalcoolique présents</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Rupture de stock signalée au cours des trois derniers mois</w:t>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2200"/>
            <w:tcMar>
              <w:top w:type="dxa" w:w="60"/>
              <w:left w:type="dxa" w:w="100"/>
              <w:bottom w:type="dxa" w:w="60"/>
              <w:right w:type="dxa" w:w="100"/>
            </w:tcMar>
          </w:tcPr>
          <w:p>
            <w:r>
              <w:rPr>
                <w:b w:val="false"/>
                <w:bCs w:val="false"/>
                <w:i w:val="false"/>
                <w:iCs w:val="false"/>
                <w:sz w:val="19"/>
                <w:szCs w:val="19"/>
              </w:rPr>
              <w:t xml:space="preserve"/>
            </w:r>
          </w:p>
        </w:tc>
        <w:tc>
          <w:tcPr>
            <w:tcW w:type="dxa" w:w="2926"/>
            <w:tcMar>
              <w:top w:type="dxa" w:w="60"/>
              <w:left w:type="dxa" w:w="100"/>
              <w:bottom w:type="dxa" w:w="60"/>
              <w:right w:type="dxa" w:w="100"/>
            </w:tcMar>
          </w:tcPr>
          <w:p>
            <w:r>
              <w:rPr>
                <w:b w:val="false"/>
                <w:bCs w:val="false"/>
                <w:i w:val="false"/>
                <w:iCs w:val="false"/>
                <w:sz w:val="19"/>
                <w:szCs w:val="19"/>
              </w:rPr>
              <w:t xml:space="preserve">oui — bandelettes de glycémie valides absentes depuis mai 2026</w:t>
            </w:r>
          </w:p>
        </w:tc>
      </w:tr>
    </w:tbl>
    <w:p/>
    <w:p>
      <w:pPr>
        <w:pStyle w:val="Heading3"/>
        <w:spacing w:after="100" w:before="180"/>
      </w:pPr>
      <w:r>
        <w:t xml:space="preserve">C. Protocoles et supports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500"/>
        <w:gridCol w:w="3926"/>
      </w:tblGrid>
      <w:tr>
        <w:trPr>
          <w:tblHeader/>
        </w:trPr>
        <w:tc>
          <w:tcPr>
            <w:tcW w:type="dxa" w:w="26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100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1500"/>
            <w:shd w:fill="E8EDF2" w:color="auto" w:val="clear"/>
            <w:tcMar>
              <w:top w:type="dxa" w:w="60"/>
              <w:left w:type="dxa" w:w="100"/>
              <w:bottom w:type="dxa" w:w="60"/>
              <w:right w:type="dxa" w:w="100"/>
            </w:tcMar>
          </w:tcPr>
          <w:p>
            <w:r>
              <w:rPr>
                <w:b/>
                <w:bCs/>
                <w:i w:val="false"/>
                <w:iCs w:val="false"/>
                <w:sz w:val="19"/>
                <w:szCs w:val="19"/>
              </w:rPr>
              <w:t xml:space="preserve">Accessible au poste</w:t>
            </w:r>
          </w:p>
        </w:tc>
        <w:tc>
          <w:tcPr>
            <w:tcW w:type="dxa" w:w="39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 algorithme HTA</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partiellement</w:t>
            </w:r>
          </w:p>
        </w:tc>
        <w:tc>
          <w:tcPr>
            <w:tcW w:type="dxa" w:w="3926"/>
            <w:tcMar>
              <w:top w:type="dxa" w:w="60"/>
              <w:left w:type="dxa" w:w="100"/>
              <w:bottom w:type="dxa" w:w="60"/>
              <w:right w:type="dxa" w:w="100"/>
            </w:tcMar>
          </w:tcPr>
          <w:p>
            <w:r>
              <w:rPr>
                <w:b w:val="false"/>
                <w:bCs w:val="false"/>
                <w:i w:val="false"/>
                <w:iCs w:val="false"/>
                <w:sz w:val="19"/>
                <w:szCs w:val="19"/>
              </w:rPr>
              <w:t xml:space="preserve">Rangé dans un classeur sur le bureau.</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diabète en grossesse</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Fiche ou circuit de référence formalisé</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Supports d'information destinés aux femmes</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Registre de consultation prénatale</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bl>
    <w:p/>
    <w:p>
      <w:pPr>
        <w:pStyle w:val="Heading3"/>
        <w:spacing w:after="100" w:before="180"/>
      </w:pPr>
      <w:r>
        <w:t xml:space="preserve">D. Enregistrement des données (supports agrégés uniquement)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tension artérielle</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glycémie</w:t>
            </w:r>
          </w:p>
        </w:tc>
        <w:tc>
          <w:tcPr>
            <w:tcW w:type="dxa" w:w="5626"/>
            <w:tcMar>
              <w:top w:type="dxa" w:w="60"/>
              <w:left w:type="dxa" w:w="100"/>
              <w:bottom w:type="dxa" w:w="60"/>
              <w:right w:type="dxa" w:w="100"/>
            </w:tcMar>
          </w:tcPr>
          <w:p>
            <w:r>
              <w:rPr>
                <w:b w:val="false"/>
                <w:bCs w:val="false"/>
                <w:i w:val="false"/>
                <w:iCs w:val="false"/>
                <w:sz w:val="19"/>
                <w:szCs w:val="19"/>
              </w:rPr>
              <w:t xml:space="preserve">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Ces rubriques sont-elles renseignées régulièrement ?</w:t>
            </w:r>
          </w:p>
        </w:tc>
        <w:tc>
          <w:tcPr>
            <w:tcW w:type="dxa" w:w="5626"/>
            <w:tcMar>
              <w:top w:type="dxa" w:w="60"/>
              <w:left w:type="dxa" w:w="100"/>
              <w:bottom w:type="dxa" w:w="60"/>
              <w:right w:type="dxa" w:w="100"/>
            </w:tcMar>
          </w:tcPr>
          <w:p>
            <w:r>
              <w:rPr>
                <w:b w:val="false"/>
                <w:bCs w:val="false"/>
                <w:i w:val="false"/>
                <w:iCs w:val="false"/>
                <w:sz w:val="19"/>
                <w:szCs w:val="19"/>
              </w:rPr>
              <w:t xml:space="preserve">Tension renseignée régulièrement. Pas de colonne glycémie.</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Les cas orientés vers l'hôpital sont-ils tracés ?</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bl>
    <w:p/>
    <w:p>
      <w:pPr>
        <w:pStyle w:val="Heading3"/>
        <w:spacing w:after="100" w:before="180"/>
      </w:pPr>
      <w:r>
        <w:t xml:space="preserve">E. Notes contextuelles libres</w:t>
      </w:r>
    </w:p>
    <w:p>
      <w:pPr>
        <w:rPr>
          <w:sz w:val="20"/>
          <w:szCs w:val="20"/>
        </w:rPr>
      </w:pPr>
      <w:r>
        <w:rPr>
          <w:sz w:val="20"/>
          <w:szCs w:val="20"/>
        </w:rPr>
        <w:t xml:space="preserve">Affluence la plus faible des centres ruraux observés. L'équipe explique que la route d'accès devient impraticable en saison des pluies et que la fréquentation chute alors fortement. Une femme arrive à pied après, dit-elle, plus de deux heures de marche.</w:t>
      </w:r>
    </w:p>
    <w:p/>
    <w:p>
      <w:pPr>
        <w:pStyle w:val="Heading3"/>
        <w:spacing w:after="100" w:before="180"/>
      </w:pPr>
      <w:r>
        <w:t xml:space="preserve">F. Réflexivité</w:t>
      </w:r>
    </w:p>
    <w:p>
      <w:pPr>
        <w:rPr>
          <w:sz w:val="20"/>
          <w:szCs w:val="20"/>
        </w:rPr>
      </w:pPr>
      <w:r>
        <w:rPr>
          <w:sz w:val="20"/>
          <w:szCs w:val="20"/>
        </w:rPr>
        <w:t xml:space="preserve">Le paradoxe de ce centre — un glucomètre de laboratoire en état de marche et trente bandelettes inutilisables — dit quelque chose du circuit d'approvisionnement que l'inventaire « présent / absent » ne capte pas : l'intrant est là, et il ne sert pas. La grille devrait distinguer « présent » et « utilisable » ; à proposer en révision de l'annexe 2.</w:t>
      </w:r>
    </w:p>
    <w:p>
      <w:r>
        <w:br w:type="page"/>
      </w:r>
    </w:p>
    <w:p/>
    <w:p>
      <w:pPr>
        <w:pStyle w:val="Heading2"/>
        <w:spacing w:after="120" w:before="220"/>
      </w:pPr>
      <w:r>
        <w:t xml:space="preserve">Centre CS06 — secteur urbain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800"/>
        <w:gridCol w:w="1400"/>
        <w:gridCol w:w="900"/>
        <w:gridCol w:w="3126"/>
      </w:tblGrid>
      <w:tr>
        <w:trPr>
          <w:tblHeader w:val="off"/>
        </w:trPr>
        <w:tc>
          <w:tcPr>
            <w:tcW w:type="dxa" w:w="1700"/>
            <w:tcMar>
              <w:top w:type="dxa" w:w="60"/>
              <w:left w:type="dxa" w:w="100"/>
              <w:bottom w:type="dxa" w:w="60"/>
              <w:right w:type="dxa" w:w="100"/>
            </w:tcMar>
          </w:tcPr>
          <w:p>
            <w:r>
              <w:rPr>
                <w:b w:val="false"/>
                <w:bCs w:val="false"/>
                <w:i w:val="false"/>
                <w:iCs w:val="false"/>
                <w:sz w:val="19"/>
                <w:szCs w:val="19"/>
              </w:rPr>
              <w:t xml:space="preserve">Code de structure</w:t>
            </w:r>
          </w:p>
        </w:tc>
        <w:tc>
          <w:tcPr>
            <w:tcW w:type="dxa" w:w="1100"/>
            <w:tcMar>
              <w:top w:type="dxa" w:w="60"/>
              <w:left w:type="dxa" w:w="100"/>
              <w:bottom w:type="dxa" w:w="60"/>
              <w:right w:type="dxa" w:w="100"/>
            </w:tcMar>
          </w:tcPr>
          <w:p>
            <w:r>
              <w:rPr>
                <w:b w:val="false"/>
                <w:bCs w:val="false"/>
                <w:i w:val="false"/>
                <w:iCs w:val="false"/>
                <w:sz w:val="19"/>
                <w:szCs w:val="19"/>
              </w:rPr>
              <w:t xml:space="preserve">CS06</w:t>
            </w:r>
          </w:p>
        </w:tc>
        <w:tc>
          <w:tcPr>
            <w:tcW w:type="dxa" w:w="800"/>
            <w:tcMar>
              <w:top w:type="dxa" w:w="60"/>
              <w:left w:type="dxa" w:w="100"/>
              <w:bottom w:type="dxa" w:w="60"/>
              <w:right w:type="dxa" w:w="100"/>
            </w:tcMar>
          </w:tcPr>
          <w:p>
            <w:r>
              <w:rPr>
                <w:b w:val="false"/>
                <w:bCs w:val="false"/>
                <w:i w:val="false"/>
                <w:iCs w:val="false"/>
                <w:sz w:val="19"/>
                <w:szCs w:val="19"/>
              </w:rPr>
              <w:t xml:space="preserve">Date</w:t>
            </w:r>
          </w:p>
        </w:tc>
        <w:tc>
          <w:tcPr>
            <w:tcW w:type="dxa" w:w="1400"/>
            <w:tcMar>
              <w:top w:type="dxa" w:w="60"/>
              <w:left w:type="dxa" w:w="100"/>
              <w:bottom w:type="dxa" w:w="60"/>
              <w:right w:type="dxa" w:w="100"/>
            </w:tcMar>
          </w:tcPr>
          <w:p>
            <w:r>
              <w:rPr>
                <w:b w:val="false"/>
                <w:bCs w:val="false"/>
                <w:i w:val="false"/>
                <w:iCs w:val="false"/>
                <w:sz w:val="19"/>
                <w:szCs w:val="19"/>
              </w:rPr>
              <w:t xml:space="preserve">22/09/2026</w:t>
            </w:r>
          </w:p>
        </w:tc>
        <w:tc>
          <w:tcPr>
            <w:tcW w:type="dxa" w:w="900"/>
            <w:tcMar>
              <w:top w:type="dxa" w:w="60"/>
              <w:left w:type="dxa" w:w="100"/>
              <w:bottom w:type="dxa" w:w="60"/>
              <w:right w:type="dxa" w:w="100"/>
            </w:tcMar>
          </w:tcPr>
          <w:p>
            <w:r>
              <w:rPr>
                <w:b w:val="false"/>
                <w:bCs w:val="false"/>
                <w:i w:val="false"/>
                <w:iCs w:val="false"/>
                <w:sz w:val="19"/>
                <w:szCs w:val="19"/>
              </w:rPr>
              <w:t xml:space="preserve">Heures</w:t>
            </w:r>
          </w:p>
        </w:tc>
        <w:tc>
          <w:tcPr>
            <w:tcW w:type="dxa" w:w="3126"/>
            <w:tcMar>
              <w:top w:type="dxa" w:w="60"/>
              <w:left w:type="dxa" w:w="100"/>
              <w:bottom w:type="dxa" w:w="60"/>
              <w:right w:type="dxa" w:w="100"/>
            </w:tcMar>
          </w:tcPr>
          <w:p>
            <w:r>
              <w:rPr>
                <w:b w:val="false"/>
                <w:bCs w:val="false"/>
                <w:i w:val="false"/>
                <w:iCs w:val="false"/>
                <w:sz w:val="19"/>
                <w:szCs w:val="19"/>
              </w:rPr>
              <w:t xml:space="preserve">07h45 – 12h30</w:t>
            </w:r>
          </w:p>
        </w:tc>
      </w:tr>
    </w:tbl>
    <w:p/>
    <w:p>
      <w:pPr>
        <w:pStyle w:val="Heading3"/>
        <w:spacing w:after="100" w:before="180"/>
      </w:pPr>
      <w:r>
        <w:t xml:space="preserve">A. Espace et flux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Salles affectées à la CPN</w:t>
            </w:r>
          </w:p>
        </w:tc>
        <w:tc>
          <w:tcPr>
            <w:tcW w:type="dxa" w:w="5626"/>
            <w:tcMar>
              <w:top w:type="dxa" w:w="60"/>
              <w:left w:type="dxa" w:w="100"/>
              <w:bottom w:type="dxa" w:w="60"/>
              <w:right w:type="dxa" w:w="100"/>
            </w:tcMar>
          </w:tcPr>
          <w:p>
            <w:r>
              <w:rPr>
                <w:b w:val="false"/>
                <w:bCs w:val="false"/>
                <w:i w:val="false"/>
                <w:iCs w:val="false"/>
                <w:sz w:val="19"/>
                <w:szCs w:val="19"/>
              </w:rPr>
              <w:t xml:space="preserve">2</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Espace permettant un échange non entendu</w:t>
            </w:r>
          </w:p>
        </w:tc>
        <w:tc>
          <w:tcPr>
            <w:tcW w:type="dxa" w:w="5626"/>
            <w:tcMar>
              <w:top w:type="dxa" w:w="60"/>
              <w:left w:type="dxa" w:w="100"/>
              <w:bottom w:type="dxa" w:w="60"/>
              <w:right w:type="dxa" w:w="100"/>
            </w:tcMar>
          </w:tcPr>
          <w:p>
            <w:r>
              <w:rPr>
                <w:b w:val="false"/>
                <w:bCs w:val="false"/>
                <w:i w:val="false"/>
                <w:iCs w:val="false"/>
                <w:sz w:val="19"/>
                <w:szCs w:val="19"/>
              </w:rPr>
              <w:t xml:space="preserve">partiellement — Deux salles, dont une sert aussi au planning familial ; les constantes sont prises dans un couloir semi-ouvert.</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Femmes reçues durant la période</w:t>
            </w:r>
          </w:p>
        </w:tc>
        <w:tc>
          <w:tcPr>
            <w:tcW w:type="dxa" w:w="5626"/>
            <w:tcMar>
              <w:top w:type="dxa" w:w="60"/>
              <w:left w:type="dxa" w:w="100"/>
              <w:bottom w:type="dxa" w:w="60"/>
              <w:right w:type="dxa" w:w="100"/>
            </w:tcMar>
          </w:tcPr>
          <w:p>
            <w:r>
              <w:rPr>
                <w:b w:val="false"/>
                <w:bCs w:val="false"/>
                <w:i w:val="false"/>
                <w:iCs w:val="false"/>
                <w:sz w:val="19"/>
                <w:szCs w:val="19"/>
              </w:rPr>
              <w:t xml:space="preserve">44</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Professionnels assurant la consultation</w:t>
            </w:r>
          </w:p>
        </w:tc>
        <w:tc>
          <w:tcPr>
            <w:tcW w:type="dxa" w:w="5626"/>
            <w:tcMar>
              <w:top w:type="dxa" w:w="60"/>
              <w:left w:type="dxa" w:w="100"/>
              <w:bottom w:type="dxa" w:w="60"/>
              <w:right w:type="dxa" w:w="100"/>
            </w:tcMar>
          </w:tcPr>
          <w:p>
            <w:r>
              <w:rPr>
                <w:b w:val="false"/>
                <w:bCs w:val="false"/>
                <w:i w:val="false"/>
                <w:iCs w:val="false"/>
                <w:sz w:val="19"/>
                <w:szCs w:val="19"/>
              </w:rPr>
              <w:t xml:space="preserve">3</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Poste distinct pour la prise des constantes</w:t>
            </w:r>
          </w:p>
        </w:tc>
        <w:tc>
          <w:tcPr>
            <w:tcW w:type="dxa" w:w="5626"/>
            <w:tcMar>
              <w:top w:type="dxa" w:w="60"/>
              <w:left w:type="dxa" w:w="100"/>
              <w:bottom w:type="dxa" w:w="60"/>
              <w:right w:type="dxa" w:w="100"/>
            </w:tcMar>
          </w:tcPr>
          <w:p>
            <w:r>
              <w:rPr>
                <w:b w:val="false"/>
                <w:bCs w:val="false"/>
                <w:i w:val="false"/>
                <w:iCs w:val="false"/>
                <w:sz w:val="19"/>
                <w:szCs w:val="19"/>
              </w:rPr>
              <w:t xml:space="preserve">oui, tenu ce jour-là par un stagiaire</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Durée moyenne entre entrée et sortie</w:t>
            </w:r>
          </w:p>
        </w:tc>
        <w:tc>
          <w:tcPr>
            <w:tcW w:type="dxa" w:w="5626"/>
            <w:tcMar>
              <w:top w:type="dxa" w:w="60"/>
              <w:left w:type="dxa" w:w="100"/>
              <w:bottom w:type="dxa" w:w="60"/>
              <w:right w:type="dxa" w:w="100"/>
            </w:tcMar>
          </w:tcPr>
          <w:p>
            <w:r>
              <w:rPr>
                <w:b w:val="false"/>
                <w:bCs w:val="false"/>
                <w:i w:val="false"/>
                <w:iCs w:val="false"/>
                <w:sz w:val="19"/>
                <w:szCs w:val="19"/>
              </w:rPr>
              <w:t xml:space="preserve">environ 1 h 35</w:t>
            </w:r>
          </w:p>
        </w:tc>
      </w:tr>
    </w:tbl>
    <w:p/>
    <w:p>
      <w:pPr>
        <w:pStyle w:val="Heading3"/>
        <w:spacing w:after="100" w:before="180"/>
      </w:pPr>
      <w:r>
        <w:t xml:space="preserve">B. Équipements et consommables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050"/>
        <w:gridCol w:w="1050"/>
        <w:gridCol w:w="2200"/>
        <w:gridCol w:w="2926"/>
      </w:tblGrid>
      <w:tr>
        <w:trPr>
          <w:tblHeader/>
        </w:trPr>
        <w:tc>
          <w:tcPr>
            <w:tcW w:type="dxa" w:w="18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105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1050"/>
            <w:shd w:fill="E8EDF2" w:color="auto" w:val="clear"/>
            <w:tcMar>
              <w:top w:type="dxa" w:w="60"/>
              <w:left w:type="dxa" w:w="100"/>
              <w:bottom w:type="dxa" w:w="60"/>
              <w:right w:type="dxa" w:w="100"/>
            </w:tcMar>
          </w:tcPr>
          <w:p>
            <w:r>
              <w:rPr>
                <w:b/>
                <w:bCs/>
                <w:i w:val="false"/>
                <w:iCs w:val="false"/>
                <w:sz w:val="19"/>
                <w:szCs w:val="19"/>
              </w:rPr>
              <w:t xml:space="preserve">Nombre</w:t>
            </w:r>
          </w:p>
        </w:tc>
        <w:tc>
          <w:tcPr>
            <w:tcW w:type="dxa" w:w="2200"/>
            <w:shd w:fill="E8EDF2" w:color="auto" w:val="clear"/>
            <w:tcMar>
              <w:top w:type="dxa" w:w="60"/>
              <w:left w:type="dxa" w:w="100"/>
              <w:bottom w:type="dxa" w:w="60"/>
              <w:right w:type="dxa" w:w="100"/>
            </w:tcMar>
          </w:tcPr>
          <w:p>
            <w:r>
              <w:rPr>
                <w:b/>
                <w:bCs/>
                <w:i w:val="false"/>
                <w:iCs w:val="false"/>
                <w:sz w:val="19"/>
                <w:szCs w:val="19"/>
              </w:rPr>
              <w:t xml:space="preserve">État de fonctionnement</w:t>
            </w:r>
          </w:p>
        </w:tc>
        <w:tc>
          <w:tcPr>
            <w:tcW w:type="dxa" w:w="29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Tensiomètre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2</w:t>
            </w:r>
          </w:p>
        </w:tc>
        <w:tc>
          <w:tcPr>
            <w:tcW w:type="dxa" w:w="2200"/>
            <w:tcMar>
              <w:top w:type="dxa" w:w="60"/>
              <w:left w:type="dxa" w:w="100"/>
              <w:bottom w:type="dxa" w:w="60"/>
              <w:right w:type="dxa" w:w="100"/>
            </w:tcMar>
          </w:tcPr>
          <w:p>
            <w:r>
              <w:rPr>
                <w:b w:val="false"/>
                <w:bCs w:val="false"/>
                <w:i w:val="false"/>
                <w:iCs w:val="false"/>
                <w:sz w:val="19"/>
                <w:szCs w:val="19"/>
              </w:rPr>
              <w:t xml:space="preserve">1 électronique fonctionnel ; 1 électronique en panne</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Glucomètre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fonctionnel — au laboratoire</w:t>
            </w:r>
          </w:p>
        </w:tc>
        <w:tc>
          <w:tcPr>
            <w:tcW w:type="dxa" w:w="2926"/>
            <w:tcMar>
              <w:top w:type="dxa" w:w="60"/>
              <w:left w:type="dxa" w:w="100"/>
              <w:bottom w:type="dxa" w:w="60"/>
              <w:right w:type="dxa" w:w="100"/>
            </w:tcMar>
          </w:tcPr>
          <w:p>
            <w:r>
              <w:rPr>
                <w:b w:val="false"/>
                <w:bCs w:val="false"/>
                <w:i w:val="false"/>
                <w:iCs w:val="false"/>
                <w:sz w:val="19"/>
                <w:szCs w:val="19"/>
              </w:rPr>
              <w:t xml:space="preserve">Aucun glucomètre en salle de CPN ; glycémie de la première CPN demandée par bon pour toutes, avec le bilan ; ensuite sur facteurs de risque seulement. Au registre du laboratoire, aucune glycémie de contrôle systématique au troisième trimestre.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Bandelettes de glycémie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5</w:t>
            </w:r>
          </w:p>
        </w:tc>
        <w:tc>
          <w:tcPr>
            <w:tcW w:type="dxa" w:w="2200"/>
            <w:tcMar>
              <w:top w:type="dxa" w:w="60"/>
              <w:left w:type="dxa" w:w="100"/>
              <w:bottom w:type="dxa" w:w="60"/>
              <w:right w:type="dxa" w:w="100"/>
            </w:tcMar>
          </w:tcPr>
          <w:p>
            <w:r>
              <w:rPr>
                <w:b w:val="false"/>
                <w:bCs w:val="false"/>
                <w:i w:val="false"/>
                <w:iCs w:val="false"/>
                <w:sz w:val="19"/>
                <w:szCs w:val="19"/>
              </w:rPr>
              <w:t xml:space="preserve">péremption 12/2026</w:t>
            </w:r>
          </w:p>
        </w:tc>
        <w:tc>
          <w:tcPr>
            <w:tcW w:type="dxa" w:w="2926"/>
            <w:tcMar>
              <w:top w:type="dxa" w:w="60"/>
              <w:left w:type="dxa" w:w="100"/>
              <w:bottom w:type="dxa" w:w="60"/>
              <w:right w:type="dxa" w:w="100"/>
            </w:tcMar>
          </w:tcPr>
          <w:p>
            <w:r>
              <w:rPr>
                <w:b w:val="false"/>
                <w:bCs w:val="false"/>
                <w:i w:val="false"/>
                <w:iCs w:val="false"/>
                <w:sz w:val="19"/>
                <w:szCs w:val="19"/>
              </w:rPr>
              <w:t xml:space="preserve">Au laboratoire. Stock très faible.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Balance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fonctionnelle</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Toise / mètre ruban</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toise</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Bandelettes urinaires</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50</w:t>
            </w:r>
          </w:p>
        </w:tc>
        <w:tc>
          <w:tcPr>
            <w:tcW w:type="dxa" w:w="2200"/>
            <w:tcMar>
              <w:top w:type="dxa" w:w="60"/>
              <w:left w:type="dxa" w:w="100"/>
              <w:bottom w:type="dxa" w:w="60"/>
              <w:right w:type="dxa" w:w="100"/>
            </w:tcMar>
          </w:tcPr>
          <w:p>
            <w:r>
              <w:rPr>
                <w:b w:val="false"/>
                <w:bCs w:val="false"/>
                <w:i w:val="false"/>
                <w:iCs w:val="false"/>
                <w:sz w:val="19"/>
                <w:szCs w:val="19"/>
              </w:rPr>
              <w:t xml:space="preserve">péremption 04/2027</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Consommables d'hygiène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w:t>
            </w:r>
          </w:p>
        </w:tc>
        <w:tc>
          <w:tcPr>
            <w:tcW w:type="dxa" w:w="2200"/>
            <w:tcMar>
              <w:top w:type="dxa" w:w="60"/>
              <w:left w:type="dxa" w:w="100"/>
              <w:bottom w:type="dxa" w:w="60"/>
              <w:right w:type="dxa" w:w="100"/>
            </w:tcMar>
          </w:tcPr>
          <w:p>
            <w:r>
              <w:rPr>
                <w:b w:val="false"/>
                <w:bCs w:val="false"/>
                <w:i w:val="false"/>
                <w:iCs w:val="false"/>
                <w:sz w:val="19"/>
                <w:szCs w:val="19"/>
              </w:rPr>
              <w:t xml:space="preserve">savon et solution hydroalcoolique présents</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Rupture de stock signalée au cours des trois derniers mois</w:t>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2200"/>
            <w:tcMar>
              <w:top w:type="dxa" w:w="60"/>
              <w:left w:type="dxa" w:w="100"/>
              <w:bottom w:type="dxa" w:w="60"/>
              <w:right w:type="dxa" w:w="100"/>
            </w:tcMar>
          </w:tcPr>
          <w:p>
            <w:r>
              <w:rPr>
                <w:b w:val="false"/>
                <w:bCs w:val="false"/>
                <w:i w:val="false"/>
                <w:iCs w:val="false"/>
                <w:sz w:val="19"/>
                <w:szCs w:val="19"/>
              </w:rPr>
              <w:t xml:space="preserve"/>
            </w:r>
          </w:p>
        </w:tc>
        <w:tc>
          <w:tcPr>
            <w:tcW w:type="dxa" w:w="2926"/>
            <w:tcMar>
              <w:top w:type="dxa" w:w="60"/>
              <w:left w:type="dxa" w:w="100"/>
              <w:bottom w:type="dxa" w:w="60"/>
              <w:right w:type="dxa" w:w="100"/>
            </w:tcMar>
          </w:tcPr>
          <w:p>
            <w:r>
              <w:rPr>
                <w:b w:val="false"/>
                <w:bCs w:val="false"/>
                <w:i w:val="false"/>
                <w:iCs w:val="false"/>
                <w:sz w:val="19"/>
                <w:szCs w:val="19"/>
              </w:rPr>
              <w:t xml:space="preserve">oui — bandelettes de glycémie en quantité insuffisante, réapprovisionnement partiel</w:t>
            </w:r>
          </w:p>
        </w:tc>
      </w:tr>
    </w:tbl>
    <w:p/>
    <w:p>
      <w:pPr>
        <w:pStyle w:val="Heading3"/>
        <w:spacing w:after="100" w:before="180"/>
      </w:pPr>
      <w:r>
        <w:t xml:space="preserve">C. Protocoles et supports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500"/>
        <w:gridCol w:w="3926"/>
      </w:tblGrid>
      <w:tr>
        <w:trPr>
          <w:tblHeader/>
        </w:trPr>
        <w:tc>
          <w:tcPr>
            <w:tcW w:type="dxa" w:w="26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100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1500"/>
            <w:shd w:fill="E8EDF2" w:color="auto" w:val="clear"/>
            <w:tcMar>
              <w:top w:type="dxa" w:w="60"/>
              <w:left w:type="dxa" w:w="100"/>
              <w:bottom w:type="dxa" w:w="60"/>
              <w:right w:type="dxa" w:w="100"/>
            </w:tcMar>
          </w:tcPr>
          <w:p>
            <w:r>
              <w:rPr>
                <w:b/>
                <w:bCs/>
                <w:i w:val="false"/>
                <w:iCs w:val="false"/>
                <w:sz w:val="19"/>
                <w:szCs w:val="19"/>
              </w:rPr>
              <w:t xml:space="preserve">Accessible au poste</w:t>
            </w:r>
          </w:p>
        </w:tc>
        <w:tc>
          <w:tcPr>
            <w:tcW w:type="dxa" w:w="39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 algorithme HTA</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Affiché, en anglais.</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diabète en grossesse</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Fiche ou circuit de référence formalisé</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Supports d'information destinés aux femmes</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partiellement</w:t>
            </w:r>
          </w:p>
        </w:tc>
        <w:tc>
          <w:tcPr>
            <w:tcW w:type="dxa" w:w="3926"/>
            <w:tcMar>
              <w:top w:type="dxa" w:w="60"/>
              <w:left w:type="dxa" w:w="100"/>
              <w:bottom w:type="dxa" w:w="60"/>
              <w:right w:type="dxa" w:w="100"/>
            </w:tcMar>
          </w:tcPr>
          <w:p>
            <w:r>
              <w:rPr>
                <w:b w:val="false"/>
                <w:bCs w:val="false"/>
                <w:i w:val="false"/>
                <w:iCs w:val="false"/>
                <w:sz w:val="19"/>
                <w:szCs w:val="19"/>
              </w:rPr>
              <w:t xml:space="preserve">Une affiche sur la nutrition, en kinyarwanda.</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Registre de consultation prénatale</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bl>
    <w:p/>
    <w:p>
      <w:pPr>
        <w:pStyle w:val="Heading3"/>
        <w:spacing w:after="100" w:before="180"/>
      </w:pPr>
      <w:r>
        <w:t xml:space="preserve">D. Enregistrement des données (supports agrégés uniquement)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tension artérielle</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glycémie</w:t>
            </w:r>
          </w:p>
        </w:tc>
        <w:tc>
          <w:tcPr>
            <w:tcW w:type="dxa" w:w="5626"/>
            <w:tcMar>
              <w:top w:type="dxa" w:w="60"/>
              <w:left w:type="dxa" w:w="100"/>
              <w:bottom w:type="dxa" w:w="60"/>
              <w:right w:type="dxa" w:w="100"/>
            </w:tcMar>
          </w:tcPr>
          <w:p>
            <w:r>
              <w:rPr>
                <w:b w:val="false"/>
                <w:bCs w:val="false"/>
                <w:i w:val="false"/>
                <w:iCs w:val="false"/>
                <w:sz w:val="19"/>
                <w:szCs w:val="19"/>
              </w:rPr>
              <w:t xml:space="preserve">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Ces rubriques sont-elles renseignées régulièrement ?</w:t>
            </w:r>
          </w:p>
        </w:tc>
        <w:tc>
          <w:tcPr>
            <w:tcW w:type="dxa" w:w="5626"/>
            <w:tcMar>
              <w:top w:type="dxa" w:w="60"/>
              <w:left w:type="dxa" w:w="100"/>
              <w:bottom w:type="dxa" w:w="60"/>
              <w:right w:type="dxa" w:w="100"/>
            </w:tcMar>
          </w:tcPr>
          <w:p>
            <w:r>
              <w:rPr>
                <w:b w:val="false"/>
                <w:bCs w:val="false"/>
                <w:i w:val="false"/>
                <w:iCs w:val="false"/>
                <w:sz w:val="19"/>
                <w:szCs w:val="19"/>
              </w:rPr>
              <w:t xml:space="preserve">Tension renseignée régulièrement ; écritures de plusieurs mains différentes sur une même semaine.</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Les cas orientés vers l'hôpital sont-ils tracés ?</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bl>
    <w:p/>
    <w:p>
      <w:pPr>
        <w:pStyle w:val="Heading3"/>
        <w:spacing w:after="100" w:before="180"/>
      </w:pPr>
      <w:r>
        <w:t xml:space="preserve">E. Notes contextuelles libres</w:t>
      </w:r>
    </w:p>
    <w:p>
      <w:pPr>
        <w:rPr>
          <w:sz w:val="20"/>
          <w:szCs w:val="20"/>
        </w:rPr>
      </w:pPr>
      <w:r>
        <w:rPr>
          <w:sz w:val="20"/>
          <w:szCs w:val="20"/>
        </w:rPr>
        <w:t xml:space="preserve">Centre situé sur l'axe routier, affluence forte. L'équipe indique que deux professionnels ont été réaffectés dans l'année ; la participante interrogée est arrivée il y a moins de deux ans. Le stagiaire au poste de constantes annonce les valeurs à voix haute.</w:t>
      </w:r>
    </w:p>
    <w:p/>
    <w:p>
      <w:pPr>
        <w:pStyle w:val="Heading3"/>
        <w:spacing w:after="100" w:before="180"/>
      </w:pPr>
      <w:r>
        <w:t xml:space="preserve">F. Réflexivité</w:t>
      </w:r>
    </w:p>
    <w:p>
      <w:pPr>
        <w:rPr>
          <w:sz w:val="20"/>
          <w:szCs w:val="20"/>
        </w:rPr>
      </w:pPr>
      <w:r>
        <w:rPr>
          <w:sz w:val="20"/>
          <w:szCs w:val="20"/>
        </w:rPr>
        <w:t xml:space="preserve">La multiplicité des écritures dans le registre et la présence d'un stagiaire aux constantes rendent visible un facteur que la vague 1 n'avait pas fait apparaître : la rotation du personnel. Elle dilue les consignes et interrompt la transmission des pratiques — à rapprocher du code « transmission informelle entre collègues ».</w:t>
      </w:r>
    </w:p>
    <w:p>
      <w:r>
        <w:br w:type="page"/>
      </w:r>
    </w:p>
    <w:p/>
    <w:p>
      <w:pPr>
        <w:pStyle w:val="Heading2"/>
        <w:spacing w:after="120" w:before="220"/>
      </w:pPr>
      <w:r>
        <w:t xml:space="preserve">Centre CS07 — secteur rural périphérique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800"/>
        <w:gridCol w:w="1400"/>
        <w:gridCol w:w="900"/>
        <w:gridCol w:w="3126"/>
      </w:tblGrid>
      <w:tr>
        <w:trPr>
          <w:tblHeader w:val="off"/>
        </w:trPr>
        <w:tc>
          <w:tcPr>
            <w:tcW w:type="dxa" w:w="1700"/>
            <w:tcMar>
              <w:top w:type="dxa" w:w="60"/>
              <w:left w:type="dxa" w:w="100"/>
              <w:bottom w:type="dxa" w:w="60"/>
              <w:right w:type="dxa" w:w="100"/>
            </w:tcMar>
          </w:tcPr>
          <w:p>
            <w:r>
              <w:rPr>
                <w:b w:val="false"/>
                <w:bCs w:val="false"/>
                <w:i w:val="false"/>
                <w:iCs w:val="false"/>
                <w:sz w:val="19"/>
                <w:szCs w:val="19"/>
              </w:rPr>
              <w:t xml:space="preserve">Code de structure</w:t>
            </w:r>
          </w:p>
        </w:tc>
        <w:tc>
          <w:tcPr>
            <w:tcW w:type="dxa" w:w="1100"/>
            <w:tcMar>
              <w:top w:type="dxa" w:w="60"/>
              <w:left w:type="dxa" w:w="100"/>
              <w:bottom w:type="dxa" w:w="60"/>
              <w:right w:type="dxa" w:w="100"/>
            </w:tcMar>
          </w:tcPr>
          <w:p>
            <w:r>
              <w:rPr>
                <w:b w:val="false"/>
                <w:bCs w:val="false"/>
                <w:i w:val="false"/>
                <w:iCs w:val="false"/>
                <w:sz w:val="19"/>
                <w:szCs w:val="19"/>
              </w:rPr>
              <w:t xml:space="preserve">CS07</w:t>
            </w:r>
          </w:p>
        </w:tc>
        <w:tc>
          <w:tcPr>
            <w:tcW w:type="dxa" w:w="800"/>
            <w:tcMar>
              <w:top w:type="dxa" w:w="60"/>
              <w:left w:type="dxa" w:w="100"/>
              <w:bottom w:type="dxa" w:w="60"/>
              <w:right w:type="dxa" w:w="100"/>
            </w:tcMar>
          </w:tcPr>
          <w:p>
            <w:r>
              <w:rPr>
                <w:b w:val="false"/>
                <w:bCs w:val="false"/>
                <w:i w:val="false"/>
                <w:iCs w:val="false"/>
                <w:sz w:val="19"/>
                <w:szCs w:val="19"/>
              </w:rPr>
              <w:t xml:space="preserve">Date</w:t>
            </w:r>
          </w:p>
        </w:tc>
        <w:tc>
          <w:tcPr>
            <w:tcW w:type="dxa" w:w="1400"/>
            <w:tcMar>
              <w:top w:type="dxa" w:w="60"/>
              <w:left w:type="dxa" w:w="100"/>
              <w:bottom w:type="dxa" w:w="60"/>
              <w:right w:type="dxa" w:w="100"/>
            </w:tcMar>
          </w:tcPr>
          <w:p>
            <w:r>
              <w:rPr>
                <w:b w:val="false"/>
                <w:bCs w:val="false"/>
                <w:i w:val="false"/>
                <w:iCs w:val="false"/>
                <w:sz w:val="19"/>
                <w:szCs w:val="19"/>
              </w:rPr>
              <w:t xml:space="preserve">24/08/2026</w:t>
            </w:r>
          </w:p>
        </w:tc>
        <w:tc>
          <w:tcPr>
            <w:tcW w:type="dxa" w:w="900"/>
            <w:tcMar>
              <w:top w:type="dxa" w:w="60"/>
              <w:left w:type="dxa" w:w="100"/>
              <w:bottom w:type="dxa" w:w="60"/>
              <w:right w:type="dxa" w:w="100"/>
            </w:tcMar>
          </w:tcPr>
          <w:p>
            <w:r>
              <w:rPr>
                <w:b w:val="false"/>
                <w:bCs w:val="false"/>
                <w:i w:val="false"/>
                <w:iCs w:val="false"/>
                <w:sz w:val="19"/>
                <w:szCs w:val="19"/>
              </w:rPr>
              <w:t xml:space="preserve">Heures</w:t>
            </w:r>
          </w:p>
        </w:tc>
        <w:tc>
          <w:tcPr>
            <w:tcW w:type="dxa" w:w="3126"/>
            <w:tcMar>
              <w:top w:type="dxa" w:w="60"/>
              <w:left w:type="dxa" w:w="100"/>
              <w:bottom w:type="dxa" w:w="60"/>
              <w:right w:type="dxa" w:w="100"/>
            </w:tcMar>
          </w:tcPr>
          <w:p>
            <w:r>
              <w:rPr>
                <w:b w:val="false"/>
                <w:bCs w:val="false"/>
                <w:i w:val="false"/>
                <w:iCs w:val="false"/>
                <w:sz w:val="19"/>
                <w:szCs w:val="19"/>
              </w:rPr>
              <w:t xml:space="preserve">08h20 – 12h00</w:t>
            </w:r>
          </w:p>
        </w:tc>
      </w:tr>
    </w:tbl>
    <w:p/>
    <w:p>
      <w:pPr>
        <w:pStyle w:val="Heading3"/>
        <w:spacing w:after="100" w:before="180"/>
      </w:pPr>
      <w:r>
        <w:t xml:space="preserve">A. Espace et flux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Salles affectées à la CPN</w:t>
            </w:r>
          </w:p>
        </w:tc>
        <w:tc>
          <w:tcPr>
            <w:tcW w:type="dxa" w:w="5626"/>
            <w:tcMar>
              <w:top w:type="dxa" w:w="60"/>
              <w:left w:type="dxa" w:w="100"/>
              <w:bottom w:type="dxa" w:w="60"/>
              <w:right w:type="dxa" w:w="100"/>
            </w:tcMar>
          </w:tcPr>
          <w:p>
            <w:r>
              <w:rPr>
                <w:b w:val="false"/>
                <w:bCs w:val="false"/>
                <w:i w:val="false"/>
                <w:iCs w:val="false"/>
                <w:sz w:val="19"/>
                <w:szCs w:val="19"/>
              </w:rPr>
              <w:t xml:space="preserve">1</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Espace permettant un échange non entendu</w:t>
            </w:r>
          </w:p>
        </w:tc>
        <w:tc>
          <w:tcPr>
            <w:tcW w:type="dxa" w:w="5626"/>
            <w:tcMar>
              <w:top w:type="dxa" w:w="60"/>
              <w:left w:type="dxa" w:w="100"/>
              <w:bottom w:type="dxa" w:w="60"/>
              <w:right w:type="dxa" w:w="100"/>
            </w:tcMar>
          </w:tcPr>
          <w:p>
            <w:r>
              <w:rPr>
                <w:b w:val="false"/>
                <w:bCs w:val="false"/>
                <w:i w:val="false"/>
                <w:iCs w:val="false"/>
                <w:sz w:val="19"/>
                <w:szCs w:val="19"/>
              </w:rPr>
              <w:t xml:space="preserve">non — Salle unique séparée de l'attente par un rideau en tissu ; les échanges sont audibles depuis le banc d'attente.</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Femmes reçues durant la période</w:t>
            </w:r>
          </w:p>
        </w:tc>
        <w:tc>
          <w:tcPr>
            <w:tcW w:type="dxa" w:w="5626"/>
            <w:tcMar>
              <w:top w:type="dxa" w:w="60"/>
              <w:left w:type="dxa" w:w="100"/>
              <w:bottom w:type="dxa" w:w="60"/>
              <w:right w:type="dxa" w:w="100"/>
            </w:tcMar>
          </w:tcPr>
          <w:p>
            <w:r>
              <w:rPr>
                <w:b w:val="false"/>
                <w:bCs w:val="false"/>
                <w:i w:val="false"/>
                <w:iCs w:val="false"/>
                <w:sz w:val="19"/>
                <w:szCs w:val="19"/>
              </w:rPr>
              <w:t xml:space="preserve">27</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Professionnels assurant la consultation</w:t>
            </w:r>
          </w:p>
        </w:tc>
        <w:tc>
          <w:tcPr>
            <w:tcW w:type="dxa" w:w="5626"/>
            <w:tcMar>
              <w:top w:type="dxa" w:w="60"/>
              <w:left w:type="dxa" w:w="100"/>
              <w:bottom w:type="dxa" w:w="60"/>
              <w:right w:type="dxa" w:w="100"/>
            </w:tcMar>
          </w:tcPr>
          <w:p>
            <w:r>
              <w:rPr>
                <w:b w:val="false"/>
                <w:bCs w:val="false"/>
                <w:i w:val="false"/>
                <w:iCs w:val="false"/>
                <w:sz w:val="19"/>
                <w:szCs w:val="19"/>
              </w:rPr>
              <w:t xml:space="preserve">2</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Poste distinct pour la prise des constantes</w:t>
            </w:r>
          </w:p>
        </w:tc>
        <w:tc>
          <w:tcPr>
            <w:tcW w:type="dxa" w:w="5626"/>
            <w:tcMar>
              <w:top w:type="dxa" w:w="60"/>
              <w:left w:type="dxa" w:w="100"/>
              <w:bottom w:type="dxa" w:w="60"/>
              <w:right w:type="dxa" w:w="100"/>
            </w:tcMar>
          </w:tcPr>
          <w:p>
            <w:r>
              <w:rPr>
                <w:b w:val="false"/>
                <w:bCs w:val="false"/>
                <w:i w:val="false"/>
                <w:iCs w:val="false"/>
                <w:sz w:val="19"/>
                <w:szCs w:val="19"/>
              </w:rPr>
              <w:t xml:space="preserve">non — constantes prises sur la même table que l'examen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Durée moyenne entre entrée et sortie</w:t>
            </w:r>
          </w:p>
        </w:tc>
        <w:tc>
          <w:tcPr>
            <w:tcW w:type="dxa" w:w="5626"/>
            <w:tcMar>
              <w:top w:type="dxa" w:w="60"/>
              <w:left w:type="dxa" w:w="100"/>
              <w:bottom w:type="dxa" w:w="60"/>
              <w:right w:type="dxa" w:w="100"/>
            </w:tcMar>
          </w:tcPr>
          <w:p>
            <w:r>
              <w:rPr>
                <w:b w:val="false"/>
                <w:bCs w:val="false"/>
                <w:i w:val="false"/>
                <w:iCs w:val="false"/>
                <w:sz w:val="19"/>
                <w:szCs w:val="19"/>
              </w:rPr>
              <w:t xml:space="preserve">environ 2 h 10, l'essentiel en attente</w:t>
            </w:r>
          </w:p>
        </w:tc>
      </w:tr>
    </w:tbl>
    <w:p/>
    <w:p>
      <w:pPr>
        <w:pStyle w:val="Heading3"/>
        <w:spacing w:after="100" w:before="180"/>
      </w:pPr>
      <w:r>
        <w:t xml:space="preserve">B. Équipements et consommables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050"/>
        <w:gridCol w:w="1050"/>
        <w:gridCol w:w="2200"/>
        <w:gridCol w:w="2926"/>
      </w:tblGrid>
      <w:tr>
        <w:trPr>
          <w:tblHeader/>
        </w:trPr>
        <w:tc>
          <w:tcPr>
            <w:tcW w:type="dxa" w:w="18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105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1050"/>
            <w:shd w:fill="E8EDF2" w:color="auto" w:val="clear"/>
            <w:tcMar>
              <w:top w:type="dxa" w:w="60"/>
              <w:left w:type="dxa" w:w="100"/>
              <w:bottom w:type="dxa" w:w="60"/>
              <w:right w:type="dxa" w:w="100"/>
            </w:tcMar>
          </w:tcPr>
          <w:p>
            <w:r>
              <w:rPr>
                <w:b/>
                <w:bCs/>
                <w:i w:val="false"/>
                <w:iCs w:val="false"/>
                <w:sz w:val="19"/>
                <w:szCs w:val="19"/>
              </w:rPr>
              <w:t xml:space="preserve">Nombre</w:t>
            </w:r>
          </w:p>
        </w:tc>
        <w:tc>
          <w:tcPr>
            <w:tcW w:type="dxa" w:w="2200"/>
            <w:shd w:fill="E8EDF2" w:color="auto" w:val="clear"/>
            <w:tcMar>
              <w:top w:type="dxa" w:w="60"/>
              <w:left w:type="dxa" w:w="100"/>
              <w:bottom w:type="dxa" w:w="60"/>
              <w:right w:type="dxa" w:w="100"/>
            </w:tcMar>
          </w:tcPr>
          <w:p>
            <w:r>
              <w:rPr>
                <w:b/>
                <w:bCs/>
                <w:i w:val="false"/>
                <w:iCs w:val="false"/>
                <w:sz w:val="19"/>
                <w:szCs w:val="19"/>
              </w:rPr>
              <w:t xml:space="preserve">État de fonctionnement</w:t>
            </w:r>
          </w:p>
        </w:tc>
        <w:tc>
          <w:tcPr>
            <w:tcW w:type="dxa" w:w="29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Tensiomètre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manuel, fonctionnel</w:t>
            </w:r>
          </w:p>
        </w:tc>
        <w:tc>
          <w:tcPr>
            <w:tcW w:type="dxa" w:w="2926"/>
            <w:tcMar>
              <w:top w:type="dxa" w:w="60"/>
              <w:left w:type="dxa" w:w="100"/>
              <w:bottom w:type="dxa" w:w="60"/>
              <w:right w:type="dxa" w:w="100"/>
            </w:tcMar>
          </w:tcPr>
          <w:p>
            <w:r>
              <w:rPr>
                <w:b w:val="false"/>
                <w:bCs w:val="false"/>
                <w:i w:val="false"/>
                <w:iCs w:val="false"/>
                <w:sz w:val="19"/>
                <w:szCs w:val="19"/>
              </w:rPr>
              <w:t xml:space="preserve">Un seul appareil pour la consultation prénatale et le service curatif ; déplacé entre les deux.</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Glucomètre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fonctionnel — au laboratoire</w:t>
            </w:r>
          </w:p>
        </w:tc>
        <w:tc>
          <w:tcPr>
            <w:tcW w:type="dxa" w:w="2926"/>
            <w:tcMar>
              <w:top w:type="dxa" w:w="60"/>
              <w:left w:type="dxa" w:w="100"/>
              <w:bottom w:type="dxa" w:w="60"/>
              <w:right w:type="dxa" w:w="100"/>
            </w:tcMar>
          </w:tcPr>
          <w:p>
            <w:r>
              <w:rPr>
                <w:b w:val="false"/>
                <w:bCs w:val="false"/>
                <w:i w:val="false"/>
                <w:iCs w:val="false"/>
                <w:sz w:val="19"/>
                <w:szCs w:val="19"/>
              </w:rPr>
              <w:t xml:space="preserve">Aucun glucomètre en salle de CPN. Utilisé pour la consultation MNT ; aucune demande de glycémie émanant de la CPN au registre du laboratoire sur le mois consulté.</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Bandelettes de glycémie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10</w:t>
            </w:r>
          </w:p>
        </w:tc>
        <w:tc>
          <w:tcPr>
            <w:tcW w:type="dxa" w:w="2200"/>
            <w:tcMar>
              <w:top w:type="dxa" w:w="60"/>
              <w:left w:type="dxa" w:w="100"/>
              <w:bottom w:type="dxa" w:w="60"/>
              <w:right w:type="dxa" w:w="100"/>
            </w:tcMar>
          </w:tcPr>
          <w:p>
            <w:r>
              <w:rPr>
                <w:b w:val="false"/>
                <w:bCs w:val="false"/>
                <w:i w:val="false"/>
                <w:iCs w:val="false"/>
                <w:sz w:val="19"/>
                <w:szCs w:val="19"/>
              </w:rPr>
              <w:t xml:space="preserve">péremption 01/2027</w:t>
            </w:r>
          </w:p>
        </w:tc>
        <w:tc>
          <w:tcPr>
            <w:tcW w:type="dxa" w:w="2926"/>
            <w:tcMar>
              <w:top w:type="dxa" w:w="60"/>
              <w:left w:type="dxa" w:w="100"/>
              <w:bottom w:type="dxa" w:w="60"/>
              <w:right w:type="dxa" w:w="100"/>
            </w:tcMar>
          </w:tcPr>
          <w:p>
            <w:r>
              <w:rPr>
                <w:b w:val="false"/>
                <w:bCs w:val="false"/>
                <w:i w:val="false"/>
                <w:iCs w:val="false"/>
                <w:sz w:val="19"/>
                <w:szCs w:val="19"/>
              </w:rPr>
              <w:t xml:space="preserve">Réservées à la consultation MNT.</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Balance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fonctionnelle, mécanique</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Toise / mètre ruban</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mètre ruban</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Bandelettes urinaires</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20</w:t>
            </w:r>
          </w:p>
        </w:tc>
        <w:tc>
          <w:tcPr>
            <w:tcW w:type="dxa" w:w="2200"/>
            <w:tcMar>
              <w:top w:type="dxa" w:w="60"/>
              <w:left w:type="dxa" w:w="100"/>
              <w:bottom w:type="dxa" w:w="60"/>
              <w:right w:type="dxa" w:w="100"/>
            </w:tcMar>
          </w:tcPr>
          <w:p>
            <w:r>
              <w:rPr>
                <w:b w:val="false"/>
                <w:bCs w:val="false"/>
                <w:i w:val="false"/>
                <w:iCs w:val="false"/>
                <w:sz w:val="19"/>
                <w:szCs w:val="19"/>
              </w:rPr>
              <w:t xml:space="preserve">péremption 05/2027</w:t>
            </w:r>
          </w:p>
        </w:tc>
        <w:tc>
          <w:tcPr>
            <w:tcW w:type="dxa" w:w="2926"/>
            <w:tcMar>
              <w:top w:type="dxa" w:w="60"/>
              <w:left w:type="dxa" w:w="100"/>
              <w:bottom w:type="dxa" w:w="60"/>
              <w:right w:type="dxa" w:w="100"/>
            </w:tcMar>
          </w:tcPr>
          <w:p>
            <w:r>
              <w:rPr>
                <w:b w:val="false"/>
                <w:bCs w:val="false"/>
                <w:i w:val="false"/>
                <w:iCs w:val="false"/>
                <w:sz w:val="19"/>
                <w:szCs w:val="19"/>
              </w:rPr>
              <w:t xml:space="preserve">Stock faible, usage déclaré sélectif.</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Consommables d'hygiène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w:t>
            </w:r>
          </w:p>
        </w:tc>
        <w:tc>
          <w:tcPr>
            <w:tcW w:type="dxa" w:w="2200"/>
            <w:tcMar>
              <w:top w:type="dxa" w:w="60"/>
              <w:left w:type="dxa" w:w="100"/>
              <w:bottom w:type="dxa" w:w="60"/>
              <w:right w:type="dxa" w:w="100"/>
            </w:tcMar>
          </w:tcPr>
          <w:p>
            <w:r>
              <w:rPr>
                <w:b w:val="false"/>
                <w:bCs w:val="false"/>
                <w:i w:val="false"/>
                <w:iCs w:val="false"/>
                <w:sz w:val="19"/>
                <w:szCs w:val="19"/>
              </w:rPr>
              <w:t xml:space="preserve">savon présent, solution hydroalcoolique absente</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Rupture de stock signalée au cours des trois derniers mois</w:t>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2200"/>
            <w:tcMar>
              <w:top w:type="dxa" w:w="60"/>
              <w:left w:type="dxa" w:w="100"/>
              <w:bottom w:type="dxa" w:w="60"/>
              <w:right w:type="dxa" w:w="100"/>
            </w:tcMar>
          </w:tcPr>
          <w:p>
            <w:r>
              <w:rPr>
                <w:b w:val="false"/>
                <w:bCs w:val="false"/>
                <w:i w:val="false"/>
                <w:iCs w:val="false"/>
                <w:sz w:val="19"/>
                <w:szCs w:val="19"/>
              </w:rPr>
              <w:t xml:space="preserve"/>
            </w:r>
          </w:p>
        </w:tc>
        <w:tc>
          <w:tcPr>
            <w:tcW w:type="dxa" w:w="2926"/>
            <w:tcMar>
              <w:top w:type="dxa" w:w="60"/>
              <w:left w:type="dxa" w:w="100"/>
              <w:bottom w:type="dxa" w:w="60"/>
              <w:right w:type="dxa" w:w="100"/>
            </w:tcMar>
          </w:tcPr>
          <w:p>
            <w:r>
              <w:rPr>
                <w:b w:val="false"/>
                <w:bCs w:val="false"/>
                <w:i w:val="false"/>
                <w:iCs w:val="false"/>
                <w:sz w:val="19"/>
                <w:szCs w:val="19"/>
              </w:rPr>
              <w:t xml:space="preserve">oui — bandelettes urinaires en rupture environ trois semaines en juillet 2026</w:t>
            </w:r>
          </w:p>
        </w:tc>
      </w:tr>
    </w:tbl>
    <w:p/>
    <w:p>
      <w:pPr>
        <w:pStyle w:val="Heading3"/>
        <w:spacing w:after="100" w:before="180"/>
      </w:pPr>
      <w:r>
        <w:t xml:space="preserve">C. Protocoles et supports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500"/>
        <w:gridCol w:w="3926"/>
      </w:tblGrid>
      <w:tr>
        <w:trPr>
          <w:tblHeader/>
        </w:trPr>
        <w:tc>
          <w:tcPr>
            <w:tcW w:type="dxa" w:w="26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100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1500"/>
            <w:shd w:fill="E8EDF2" w:color="auto" w:val="clear"/>
            <w:tcMar>
              <w:top w:type="dxa" w:w="60"/>
              <w:left w:type="dxa" w:w="100"/>
              <w:bottom w:type="dxa" w:w="60"/>
              <w:right w:type="dxa" w:w="100"/>
            </w:tcMar>
          </w:tcPr>
          <w:p>
            <w:r>
              <w:rPr>
                <w:b/>
                <w:bCs/>
                <w:i w:val="false"/>
                <w:iCs w:val="false"/>
                <w:sz w:val="19"/>
                <w:szCs w:val="19"/>
              </w:rPr>
              <w:t xml:space="preserve">Accessible au poste</w:t>
            </w:r>
          </w:p>
        </w:tc>
        <w:tc>
          <w:tcPr>
            <w:tcW w:type="dxa" w:w="39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 algorithme HTA</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Aucun document affiché ni disponible au poste de travail.</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diabète en grossesse</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Fiche ou circuit de référence formalisé</w:t>
            </w:r>
          </w:p>
        </w:tc>
        <w:tc>
          <w:tcPr>
            <w:tcW w:type="dxa" w:w="1000"/>
            <w:tcMar>
              <w:top w:type="dxa" w:w="60"/>
              <w:left w:type="dxa" w:w="100"/>
              <w:bottom w:type="dxa" w:w="60"/>
              <w:right w:type="dxa" w:w="100"/>
            </w:tcMar>
          </w:tcPr>
          <w:p>
            <w:r>
              <w:rPr>
                <w:b w:val="false"/>
                <w:bCs w:val="false"/>
                <w:i w:val="false"/>
                <w:iCs w:val="false"/>
                <w:sz w:val="19"/>
                <w:szCs w:val="19"/>
              </w:rPr>
              <w:t xml:space="preserve">partiellement</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Pas de fiche dédiée ; l'orientation est écrite à la main sur le carnet de la femme.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Supports d'information destinés aux femmes</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Aucun support visible dans la salle ni dans l'attente.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Registre de consultation prénatale</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bl>
    <w:p/>
    <w:p>
      <w:pPr>
        <w:pStyle w:val="Heading3"/>
        <w:spacing w:after="100" w:before="180"/>
      </w:pPr>
      <w:r>
        <w:t xml:space="preserve">D. Enregistrement des données (supports agrégés uniquement)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tension artérielle</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glycémie</w:t>
            </w:r>
          </w:p>
        </w:tc>
        <w:tc>
          <w:tcPr>
            <w:tcW w:type="dxa" w:w="5626"/>
            <w:tcMar>
              <w:top w:type="dxa" w:w="60"/>
              <w:left w:type="dxa" w:w="100"/>
              <w:bottom w:type="dxa" w:w="60"/>
              <w:right w:type="dxa" w:w="100"/>
            </w:tcMar>
          </w:tcPr>
          <w:p>
            <w:r>
              <w:rPr>
                <w:b w:val="false"/>
                <w:bCs w:val="false"/>
                <w:i w:val="false"/>
                <w:iCs w:val="false"/>
                <w:sz w:val="19"/>
                <w:szCs w:val="19"/>
              </w:rPr>
              <w:t xml:space="preserve">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Ces rubriques sont-elles renseignées régulièrement ?</w:t>
            </w:r>
          </w:p>
        </w:tc>
        <w:tc>
          <w:tcPr>
            <w:tcW w:type="dxa" w:w="5626"/>
            <w:tcMar>
              <w:top w:type="dxa" w:w="60"/>
              <w:left w:type="dxa" w:w="100"/>
              <w:bottom w:type="dxa" w:w="60"/>
              <w:right w:type="dxa" w:w="100"/>
            </w:tcMar>
          </w:tcPr>
          <w:p>
            <w:r>
              <w:rPr>
                <w:b w:val="false"/>
                <w:bCs w:val="false"/>
                <w:i w:val="false"/>
                <w:iCs w:val="false"/>
                <w:sz w:val="19"/>
                <w:szCs w:val="19"/>
              </w:rPr>
              <w:t xml:space="preserve">Colonne tension artérielle présente, renseignée de façon irrégulière : plusieurs lignes vides sur les pages consultées.</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Les cas orientés vers l'hôpital sont-ils tracés ?</w:t>
            </w:r>
          </w:p>
        </w:tc>
        <w:tc>
          <w:tcPr>
            <w:tcW w:type="dxa" w:w="5626"/>
            <w:tcMar>
              <w:top w:type="dxa" w:w="60"/>
              <w:left w:type="dxa" w:w="100"/>
              <w:bottom w:type="dxa" w:w="60"/>
              <w:right w:type="dxa" w:w="100"/>
            </w:tcMar>
          </w:tcPr>
          <w:p>
            <w:r>
              <w:rPr>
                <w:b w:val="false"/>
                <w:bCs w:val="false"/>
                <w:i w:val="false"/>
                <w:iCs w:val="false"/>
                <w:sz w:val="19"/>
                <w:szCs w:val="19"/>
              </w:rPr>
              <w:t xml:space="preserve">non — aucune trace systématique des orientations ; mention manuscrite sur le carnet de la femme uniquement</w:t>
            </w:r>
          </w:p>
        </w:tc>
      </w:tr>
    </w:tbl>
    <w:p/>
    <w:p>
      <w:pPr>
        <w:pStyle w:val="Heading3"/>
        <w:spacing w:after="100" w:before="180"/>
      </w:pPr>
      <w:r>
        <w:t xml:space="preserve">E. Notes contextuelles libres</w:t>
      </w:r>
    </w:p>
    <w:p>
      <w:pPr>
        <w:rPr>
          <w:sz w:val="20"/>
          <w:szCs w:val="20"/>
        </w:rPr>
      </w:pPr>
      <w:r>
        <w:rPr>
          <w:sz w:val="20"/>
          <w:szCs w:val="20"/>
        </w:rPr>
        <w:t xml:space="preserve">Deux professionnelles assurent seules la matinée, dont une également chargée de la vaccination : elle quitte la salle à plusieurs reprises. Le rideau laisse passer les voix ; une femme baisse la sienne lorsqu'elle répond. Le tensiomètre est emporté vers le service curatif pendant environ quarante minutes, période pendant laquelle les constantes ne sont pas prises.</w:t>
      </w:r>
    </w:p>
    <w:p/>
    <w:p>
      <w:pPr>
        <w:pStyle w:val="Heading3"/>
        <w:spacing w:after="100" w:before="180"/>
      </w:pPr>
      <w:r>
        <w:t xml:space="preserve">F. Réflexivité</w:t>
      </w:r>
    </w:p>
    <w:p>
      <w:pPr>
        <w:rPr>
          <w:sz w:val="20"/>
          <w:szCs w:val="20"/>
        </w:rPr>
      </w:pPr>
      <w:r>
        <w:rPr>
          <w:sz w:val="20"/>
          <w:szCs w:val="20"/>
        </w:rPr>
        <w:t xml:space="preserve">L'absence de tout support d'information écrit change la portée de la question de la capacitation : ce qui n'est pas dit oralement n'est rattrapé par rien. Contraste net avec les entretiens : la jeune sage-femme de ce centre dit n'avoir jamais réalisé de glycémie — l'organisation du centre, où le seul glucomètre est au laboratoire et sert la consultation des malades chroniques, explique cette déclaration sans qu'il faille l'attribuer à sa pratique. Ma présence dans une salle unique a certainement pesé ; je me suis placé à l'extérieur du rideau après vingt minutes.</w:t>
      </w:r>
    </w:p>
    <w:p>
      <w:r>
        <w:br w:type="page"/>
      </w:r>
    </w:p>
    <w:p/>
    <w:p>
      <w:pPr>
        <w:pStyle w:val="Heading2"/>
        <w:spacing w:after="120" w:before="220"/>
      </w:pPr>
      <w:r>
        <w:t xml:space="preserve">Centre CS08 — secteur rural périphérique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800"/>
        <w:gridCol w:w="1400"/>
        <w:gridCol w:w="900"/>
        <w:gridCol w:w="3126"/>
      </w:tblGrid>
      <w:tr>
        <w:trPr>
          <w:tblHeader w:val="off"/>
        </w:trPr>
        <w:tc>
          <w:tcPr>
            <w:tcW w:type="dxa" w:w="1700"/>
            <w:tcMar>
              <w:top w:type="dxa" w:w="60"/>
              <w:left w:type="dxa" w:w="100"/>
              <w:bottom w:type="dxa" w:w="60"/>
              <w:right w:type="dxa" w:w="100"/>
            </w:tcMar>
          </w:tcPr>
          <w:p>
            <w:r>
              <w:rPr>
                <w:b w:val="false"/>
                <w:bCs w:val="false"/>
                <w:i w:val="false"/>
                <w:iCs w:val="false"/>
                <w:sz w:val="19"/>
                <w:szCs w:val="19"/>
              </w:rPr>
              <w:t xml:space="preserve">Code de structure</w:t>
            </w:r>
          </w:p>
        </w:tc>
        <w:tc>
          <w:tcPr>
            <w:tcW w:type="dxa" w:w="1100"/>
            <w:tcMar>
              <w:top w:type="dxa" w:w="60"/>
              <w:left w:type="dxa" w:w="100"/>
              <w:bottom w:type="dxa" w:w="60"/>
              <w:right w:type="dxa" w:w="100"/>
            </w:tcMar>
          </w:tcPr>
          <w:p>
            <w:r>
              <w:rPr>
                <w:b w:val="false"/>
                <w:bCs w:val="false"/>
                <w:i w:val="false"/>
                <w:iCs w:val="false"/>
                <w:sz w:val="19"/>
                <w:szCs w:val="19"/>
              </w:rPr>
              <w:t xml:space="preserve">CS08</w:t>
            </w:r>
          </w:p>
        </w:tc>
        <w:tc>
          <w:tcPr>
            <w:tcW w:type="dxa" w:w="800"/>
            <w:tcMar>
              <w:top w:type="dxa" w:w="60"/>
              <w:left w:type="dxa" w:w="100"/>
              <w:bottom w:type="dxa" w:w="60"/>
              <w:right w:type="dxa" w:w="100"/>
            </w:tcMar>
          </w:tcPr>
          <w:p>
            <w:r>
              <w:rPr>
                <w:b w:val="false"/>
                <w:bCs w:val="false"/>
                <w:i w:val="false"/>
                <w:iCs w:val="false"/>
                <w:sz w:val="19"/>
                <w:szCs w:val="19"/>
              </w:rPr>
              <w:t xml:space="preserve">Date</w:t>
            </w:r>
          </w:p>
        </w:tc>
        <w:tc>
          <w:tcPr>
            <w:tcW w:type="dxa" w:w="1400"/>
            <w:tcMar>
              <w:top w:type="dxa" w:w="60"/>
              <w:left w:type="dxa" w:w="100"/>
              <w:bottom w:type="dxa" w:w="60"/>
              <w:right w:type="dxa" w:w="100"/>
            </w:tcMar>
          </w:tcPr>
          <w:p>
            <w:r>
              <w:rPr>
                <w:b w:val="false"/>
                <w:bCs w:val="false"/>
                <w:i w:val="false"/>
                <w:iCs w:val="false"/>
                <w:sz w:val="19"/>
                <w:szCs w:val="19"/>
              </w:rPr>
              <w:t xml:space="preserve">23/09/2026</w:t>
            </w:r>
          </w:p>
        </w:tc>
        <w:tc>
          <w:tcPr>
            <w:tcW w:type="dxa" w:w="900"/>
            <w:tcMar>
              <w:top w:type="dxa" w:w="60"/>
              <w:left w:type="dxa" w:w="100"/>
              <w:bottom w:type="dxa" w:w="60"/>
              <w:right w:type="dxa" w:w="100"/>
            </w:tcMar>
          </w:tcPr>
          <w:p>
            <w:r>
              <w:rPr>
                <w:b w:val="false"/>
                <w:bCs w:val="false"/>
                <w:i w:val="false"/>
                <w:iCs w:val="false"/>
                <w:sz w:val="19"/>
                <w:szCs w:val="19"/>
              </w:rPr>
              <w:t xml:space="preserve">Heures</w:t>
            </w:r>
          </w:p>
        </w:tc>
        <w:tc>
          <w:tcPr>
            <w:tcW w:type="dxa" w:w="3126"/>
            <w:tcMar>
              <w:top w:type="dxa" w:w="60"/>
              <w:left w:type="dxa" w:w="100"/>
              <w:bottom w:type="dxa" w:w="60"/>
              <w:right w:type="dxa" w:w="100"/>
            </w:tcMar>
          </w:tcPr>
          <w:p>
            <w:r>
              <w:rPr>
                <w:b w:val="false"/>
                <w:bCs w:val="false"/>
                <w:i w:val="false"/>
                <w:iCs w:val="false"/>
                <w:sz w:val="19"/>
                <w:szCs w:val="19"/>
              </w:rPr>
              <w:t xml:space="preserve">08h00 – 11h50</w:t>
            </w:r>
          </w:p>
        </w:tc>
      </w:tr>
    </w:tbl>
    <w:p/>
    <w:p>
      <w:pPr>
        <w:pStyle w:val="Heading3"/>
        <w:spacing w:after="100" w:before="180"/>
      </w:pPr>
      <w:r>
        <w:t xml:space="preserve">A. Espace et flux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Salles affectées à la CPN</w:t>
            </w:r>
          </w:p>
        </w:tc>
        <w:tc>
          <w:tcPr>
            <w:tcW w:type="dxa" w:w="5626"/>
            <w:tcMar>
              <w:top w:type="dxa" w:w="60"/>
              <w:left w:type="dxa" w:w="100"/>
              <w:bottom w:type="dxa" w:w="60"/>
              <w:right w:type="dxa" w:w="100"/>
            </w:tcMar>
          </w:tcPr>
          <w:p>
            <w:r>
              <w:rPr>
                <w:b w:val="false"/>
                <w:bCs w:val="false"/>
                <w:i w:val="false"/>
                <w:iCs w:val="false"/>
                <w:sz w:val="19"/>
                <w:szCs w:val="19"/>
              </w:rPr>
              <w:t xml:space="preserve">1</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Espace permettant un échange non entendu</w:t>
            </w:r>
          </w:p>
        </w:tc>
        <w:tc>
          <w:tcPr>
            <w:tcW w:type="dxa" w:w="5626"/>
            <w:tcMar>
              <w:top w:type="dxa" w:w="60"/>
              <w:left w:type="dxa" w:w="100"/>
              <w:bottom w:type="dxa" w:w="60"/>
              <w:right w:type="dxa" w:w="100"/>
            </w:tcMar>
          </w:tcPr>
          <w:p>
            <w:r>
              <w:rPr>
                <w:b w:val="false"/>
                <w:bCs w:val="false"/>
                <w:i w:val="false"/>
                <w:iCs w:val="false"/>
                <w:sz w:val="19"/>
                <w:szCs w:val="19"/>
              </w:rPr>
              <w:t xml:space="preserve">oui — Salle fermée ; l'attente se fait dans une pièce distincte.</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Femmes reçues durant la période</w:t>
            </w:r>
          </w:p>
        </w:tc>
        <w:tc>
          <w:tcPr>
            <w:tcW w:type="dxa" w:w="5626"/>
            <w:tcMar>
              <w:top w:type="dxa" w:w="60"/>
              <w:left w:type="dxa" w:w="100"/>
              <w:bottom w:type="dxa" w:w="60"/>
              <w:right w:type="dxa" w:w="100"/>
            </w:tcMar>
          </w:tcPr>
          <w:p>
            <w:r>
              <w:rPr>
                <w:b w:val="false"/>
                <w:bCs w:val="false"/>
                <w:i w:val="false"/>
                <w:iCs w:val="false"/>
                <w:sz w:val="19"/>
                <w:szCs w:val="19"/>
              </w:rPr>
              <w:t xml:space="preserve">28</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Professionnels assurant la consultation</w:t>
            </w:r>
          </w:p>
        </w:tc>
        <w:tc>
          <w:tcPr>
            <w:tcW w:type="dxa" w:w="5626"/>
            <w:tcMar>
              <w:top w:type="dxa" w:w="60"/>
              <w:left w:type="dxa" w:w="100"/>
              <w:bottom w:type="dxa" w:w="60"/>
              <w:right w:type="dxa" w:w="100"/>
            </w:tcMar>
          </w:tcPr>
          <w:p>
            <w:r>
              <w:rPr>
                <w:b w:val="false"/>
                <w:bCs w:val="false"/>
                <w:i w:val="false"/>
                <w:iCs w:val="false"/>
                <w:sz w:val="19"/>
                <w:szCs w:val="19"/>
              </w:rPr>
              <w:t xml:space="preserve">2</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Poste distinct pour la prise des constantes</w:t>
            </w:r>
          </w:p>
        </w:tc>
        <w:tc>
          <w:tcPr>
            <w:tcW w:type="dxa" w:w="5626"/>
            <w:tcMar>
              <w:top w:type="dxa" w:w="60"/>
              <w:left w:type="dxa" w:w="100"/>
              <w:bottom w:type="dxa" w:w="60"/>
              <w:right w:type="dxa" w:w="100"/>
            </w:tcMar>
          </w:tcPr>
          <w:p>
            <w:r>
              <w:rPr>
                <w:b w:val="false"/>
                <w:bCs w:val="false"/>
                <w:i w:val="false"/>
                <w:iCs w:val="false"/>
                <w:sz w:val="19"/>
                <w:szCs w:val="19"/>
              </w:rPr>
              <w:t xml:space="preserve">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Durée moyenne entre entrée et sortie</w:t>
            </w:r>
          </w:p>
        </w:tc>
        <w:tc>
          <w:tcPr>
            <w:tcW w:type="dxa" w:w="5626"/>
            <w:tcMar>
              <w:top w:type="dxa" w:w="60"/>
              <w:left w:type="dxa" w:w="100"/>
              <w:bottom w:type="dxa" w:w="60"/>
              <w:right w:type="dxa" w:w="100"/>
            </w:tcMar>
          </w:tcPr>
          <w:p>
            <w:r>
              <w:rPr>
                <w:b w:val="false"/>
                <w:bCs w:val="false"/>
                <w:i w:val="false"/>
                <w:iCs w:val="false"/>
                <w:sz w:val="19"/>
                <w:szCs w:val="19"/>
              </w:rPr>
              <w:t xml:space="preserve">environ 1 h 40</w:t>
            </w:r>
          </w:p>
        </w:tc>
      </w:tr>
    </w:tbl>
    <w:p/>
    <w:p>
      <w:pPr>
        <w:pStyle w:val="Heading3"/>
        <w:spacing w:after="100" w:before="180"/>
      </w:pPr>
      <w:r>
        <w:t xml:space="preserve">B. Équipements et consommables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050"/>
        <w:gridCol w:w="1050"/>
        <w:gridCol w:w="2200"/>
        <w:gridCol w:w="2926"/>
      </w:tblGrid>
      <w:tr>
        <w:trPr>
          <w:tblHeader/>
        </w:trPr>
        <w:tc>
          <w:tcPr>
            <w:tcW w:type="dxa" w:w="18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105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1050"/>
            <w:shd w:fill="E8EDF2" w:color="auto" w:val="clear"/>
            <w:tcMar>
              <w:top w:type="dxa" w:w="60"/>
              <w:left w:type="dxa" w:w="100"/>
              <w:bottom w:type="dxa" w:w="60"/>
              <w:right w:type="dxa" w:w="100"/>
            </w:tcMar>
          </w:tcPr>
          <w:p>
            <w:r>
              <w:rPr>
                <w:b/>
                <w:bCs/>
                <w:i w:val="false"/>
                <w:iCs w:val="false"/>
                <w:sz w:val="19"/>
                <w:szCs w:val="19"/>
              </w:rPr>
              <w:t xml:space="preserve">Nombre</w:t>
            </w:r>
          </w:p>
        </w:tc>
        <w:tc>
          <w:tcPr>
            <w:tcW w:type="dxa" w:w="2200"/>
            <w:shd w:fill="E8EDF2" w:color="auto" w:val="clear"/>
            <w:tcMar>
              <w:top w:type="dxa" w:w="60"/>
              <w:left w:type="dxa" w:w="100"/>
              <w:bottom w:type="dxa" w:w="60"/>
              <w:right w:type="dxa" w:w="100"/>
            </w:tcMar>
          </w:tcPr>
          <w:p>
            <w:r>
              <w:rPr>
                <w:b/>
                <w:bCs/>
                <w:i w:val="false"/>
                <w:iCs w:val="false"/>
                <w:sz w:val="19"/>
                <w:szCs w:val="19"/>
              </w:rPr>
              <w:t xml:space="preserve">État de fonctionnement</w:t>
            </w:r>
          </w:p>
        </w:tc>
        <w:tc>
          <w:tcPr>
            <w:tcW w:type="dxa" w:w="29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Tensiomètre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manuel, fonctionnel</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Glucomètre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NON fonctionnel — au laboratoire, message d'erreur persistant</w:t>
            </w:r>
          </w:p>
        </w:tc>
        <w:tc>
          <w:tcPr>
            <w:tcW w:type="dxa" w:w="2926"/>
            <w:tcMar>
              <w:top w:type="dxa" w:w="60"/>
              <w:left w:type="dxa" w:w="100"/>
              <w:bottom w:type="dxa" w:w="60"/>
              <w:right w:type="dxa" w:w="100"/>
            </w:tcMar>
          </w:tcPr>
          <w:p>
            <w:r>
              <w:rPr>
                <w:b w:val="false"/>
                <w:bCs w:val="false"/>
                <w:i w:val="false"/>
                <w:iCs w:val="false"/>
                <w:sz w:val="19"/>
                <w:szCs w:val="19"/>
              </w:rPr>
              <w:t xml:space="preserve">Aucun glucomètre en salle de CPN. Panne signalée selon l'équipe ; les glycémies sont orientées vers l'hôpital de district.</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Bandelettes de glycémie</w:t>
            </w:r>
          </w:p>
        </w:tc>
        <w:tc>
          <w:tcPr>
            <w:tcW w:type="dxa" w:w="1050"/>
            <w:tcMar>
              <w:top w:type="dxa" w:w="60"/>
              <w:left w:type="dxa" w:w="100"/>
              <w:bottom w:type="dxa" w:w="60"/>
              <w:right w:type="dxa" w:w="100"/>
            </w:tcMar>
          </w:tcPr>
          <w:p>
            <w:r>
              <w:rPr>
                <w:b w:val="false"/>
                <w:bCs w:val="false"/>
                <w:i w:val="false"/>
                <w:iCs w:val="false"/>
                <w:sz w:val="19"/>
                <w:szCs w:val="19"/>
              </w:rPr>
              <w:t xml:space="preserve">non</w:t>
            </w:r>
          </w:p>
        </w:tc>
        <w:tc>
          <w:tcPr>
            <w:tcW w:type="dxa" w:w="1050"/>
            <w:tcMar>
              <w:top w:type="dxa" w:w="60"/>
              <w:left w:type="dxa" w:w="100"/>
              <w:bottom w:type="dxa" w:w="60"/>
              <w:right w:type="dxa" w:w="100"/>
            </w:tcMar>
          </w:tcPr>
          <w:p>
            <w:r>
              <w:rPr>
                <w:b w:val="false"/>
                <w:bCs w:val="false"/>
                <w:i w:val="false"/>
                <w:iCs w:val="false"/>
                <w:sz w:val="19"/>
                <w:szCs w:val="19"/>
              </w:rPr>
              <w:t xml:space="preserve">0</w:t>
            </w:r>
          </w:p>
        </w:tc>
        <w:tc>
          <w:tcPr>
            <w:tcW w:type="dxa" w:w="2200"/>
            <w:tcMar>
              <w:top w:type="dxa" w:w="60"/>
              <w:left w:type="dxa" w:w="100"/>
              <w:bottom w:type="dxa" w:w="60"/>
              <w:right w:type="dxa" w:w="100"/>
            </w:tcMar>
          </w:tcPr>
          <w:p>
            <w:r>
              <w:rPr>
                <w:b w:val="false"/>
                <w:bCs w:val="false"/>
                <w:i w:val="false"/>
                <w:iCs w:val="false"/>
                <w:sz w:val="19"/>
                <w:szCs w:val="19"/>
              </w:rPr>
              <w:t xml:space="preserve">—</w:t>
            </w:r>
          </w:p>
        </w:tc>
        <w:tc>
          <w:tcPr>
            <w:tcW w:type="dxa" w:w="2926"/>
            <w:tcMar>
              <w:top w:type="dxa" w:w="60"/>
              <w:left w:type="dxa" w:w="100"/>
              <w:bottom w:type="dxa" w:w="60"/>
              <w:right w:type="dxa" w:w="100"/>
            </w:tcMar>
          </w:tcPr>
          <w:p>
            <w:r>
              <w:rPr>
                <w:b w:val="false"/>
                <w:bCs w:val="false"/>
                <w:i w:val="false"/>
                <w:iCs w:val="false"/>
                <w:sz w:val="19"/>
                <w:szCs w:val="19"/>
              </w:rPr>
              <w:t xml:space="preserve">Sans objet tant que l'appareil est en panne.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Balance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fonctionnelle</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Toise / mètre ruban</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mètre ruban</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Bandelettes urinaires</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22</w:t>
            </w:r>
          </w:p>
        </w:tc>
        <w:tc>
          <w:tcPr>
            <w:tcW w:type="dxa" w:w="2200"/>
            <w:tcMar>
              <w:top w:type="dxa" w:w="60"/>
              <w:left w:type="dxa" w:w="100"/>
              <w:bottom w:type="dxa" w:w="60"/>
              <w:right w:type="dxa" w:w="100"/>
            </w:tcMar>
          </w:tcPr>
          <w:p>
            <w:r>
              <w:rPr>
                <w:b w:val="false"/>
                <w:bCs w:val="false"/>
                <w:i w:val="false"/>
                <w:iCs w:val="false"/>
                <w:sz w:val="19"/>
                <w:szCs w:val="19"/>
              </w:rPr>
              <w:t xml:space="preserve">péremption 05/2027</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Consommables d'hygiène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w:t>
            </w:r>
          </w:p>
        </w:tc>
        <w:tc>
          <w:tcPr>
            <w:tcW w:type="dxa" w:w="2200"/>
            <w:tcMar>
              <w:top w:type="dxa" w:w="60"/>
              <w:left w:type="dxa" w:w="100"/>
              <w:bottom w:type="dxa" w:w="60"/>
              <w:right w:type="dxa" w:w="100"/>
            </w:tcMar>
          </w:tcPr>
          <w:p>
            <w:r>
              <w:rPr>
                <w:b w:val="false"/>
                <w:bCs w:val="false"/>
                <w:i w:val="false"/>
                <w:iCs w:val="false"/>
                <w:sz w:val="19"/>
                <w:szCs w:val="19"/>
              </w:rPr>
              <w:t xml:space="preserve">savon et solution hydroalcoolique présents</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Rupture de stock signalée au cours des trois derniers mois</w:t>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2200"/>
            <w:tcMar>
              <w:top w:type="dxa" w:w="60"/>
              <w:left w:type="dxa" w:w="100"/>
              <w:bottom w:type="dxa" w:w="60"/>
              <w:right w:type="dxa" w:w="100"/>
            </w:tcMar>
          </w:tcPr>
          <w:p>
            <w:r>
              <w:rPr>
                <w:b w:val="false"/>
                <w:bCs w:val="false"/>
                <w:i w:val="false"/>
                <w:iCs w:val="false"/>
                <w:sz w:val="19"/>
                <w:szCs w:val="19"/>
              </w:rPr>
              <w:t xml:space="preserve"/>
            </w:r>
          </w:p>
        </w:tc>
        <w:tc>
          <w:tcPr>
            <w:tcW w:type="dxa" w:w="2926"/>
            <w:tcMar>
              <w:top w:type="dxa" w:w="60"/>
              <w:left w:type="dxa" w:w="100"/>
              <w:bottom w:type="dxa" w:w="60"/>
              <w:right w:type="dxa" w:w="100"/>
            </w:tcMar>
          </w:tcPr>
          <w:p>
            <w:r>
              <w:rPr>
                <w:b w:val="false"/>
                <w:bCs w:val="false"/>
                <w:i w:val="false"/>
                <w:iCs w:val="false"/>
                <w:sz w:val="19"/>
                <w:szCs w:val="19"/>
              </w:rPr>
              <w:t xml:space="preserve">non renseigné</w:t>
            </w:r>
          </w:p>
        </w:tc>
      </w:tr>
    </w:tbl>
    <w:p/>
    <w:p>
      <w:pPr>
        <w:pStyle w:val="Heading3"/>
        <w:spacing w:after="100" w:before="180"/>
      </w:pPr>
      <w:r>
        <w:t xml:space="preserve">C. Protocoles et supports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500"/>
        <w:gridCol w:w="3926"/>
      </w:tblGrid>
      <w:tr>
        <w:trPr>
          <w:tblHeader/>
        </w:trPr>
        <w:tc>
          <w:tcPr>
            <w:tcW w:type="dxa" w:w="26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100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1500"/>
            <w:shd w:fill="E8EDF2" w:color="auto" w:val="clear"/>
            <w:tcMar>
              <w:top w:type="dxa" w:w="60"/>
              <w:left w:type="dxa" w:w="100"/>
              <w:bottom w:type="dxa" w:w="60"/>
              <w:right w:type="dxa" w:w="100"/>
            </w:tcMar>
          </w:tcPr>
          <w:p>
            <w:r>
              <w:rPr>
                <w:b/>
                <w:bCs/>
                <w:i w:val="false"/>
                <w:iCs w:val="false"/>
                <w:sz w:val="19"/>
                <w:szCs w:val="19"/>
              </w:rPr>
              <w:t xml:space="preserve">Accessible au poste</w:t>
            </w:r>
          </w:p>
        </w:tc>
        <w:tc>
          <w:tcPr>
            <w:tcW w:type="dxa" w:w="39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 algorithme HTA</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diabète en grossesse</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Fiche ou circuit de référence formalisé</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Supports d'information destinés aux femmes</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Une affiche FAITE À LA MAIN par l'équipe, en kinyarwanda, sur les signes de danger de la grossesse, dont « maux de tête forts » et « gonflement du visage ». Dessins simples, lisible pour une personne peu alphabétisée.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Registre de consultation prénatale</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bl>
    <w:p/>
    <w:p>
      <w:pPr>
        <w:pStyle w:val="Heading3"/>
        <w:spacing w:after="100" w:before="180"/>
      </w:pPr>
      <w:r>
        <w:t xml:space="preserve">D. Enregistrement des données (supports agrégés uniquement)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tension artérielle</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glycémie</w:t>
            </w:r>
          </w:p>
        </w:tc>
        <w:tc>
          <w:tcPr>
            <w:tcW w:type="dxa" w:w="5626"/>
            <w:tcMar>
              <w:top w:type="dxa" w:w="60"/>
              <w:left w:type="dxa" w:w="100"/>
              <w:bottom w:type="dxa" w:w="60"/>
              <w:right w:type="dxa" w:w="100"/>
            </w:tcMar>
          </w:tcPr>
          <w:p>
            <w:r>
              <w:rPr>
                <w:b w:val="false"/>
                <w:bCs w:val="false"/>
                <w:i w:val="false"/>
                <w:iCs w:val="false"/>
                <w:sz w:val="19"/>
                <w:szCs w:val="19"/>
              </w:rPr>
              <w:t xml:space="preserve">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Ces rubriques sont-elles renseignées régulièrement ?</w:t>
            </w:r>
          </w:p>
        </w:tc>
        <w:tc>
          <w:tcPr>
            <w:tcW w:type="dxa" w:w="5626"/>
            <w:tcMar>
              <w:top w:type="dxa" w:w="60"/>
              <w:left w:type="dxa" w:w="100"/>
              <w:bottom w:type="dxa" w:w="60"/>
              <w:right w:type="dxa" w:w="100"/>
            </w:tcMar>
          </w:tcPr>
          <w:p>
            <w:r>
              <w:rPr>
                <w:b w:val="false"/>
                <w:bCs w:val="false"/>
                <w:i w:val="false"/>
                <w:iCs w:val="false"/>
                <w:sz w:val="19"/>
                <w:szCs w:val="19"/>
              </w:rPr>
              <w:t xml:space="preserve">Tension renseignée régulièrement.</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Les cas orientés vers l'hôpital sont-ils tracés ?</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bl>
    <w:p/>
    <w:p>
      <w:pPr>
        <w:pStyle w:val="Heading3"/>
        <w:spacing w:after="100" w:before="180"/>
      </w:pPr>
      <w:r>
        <w:t xml:space="preserve">E. Notes contextuelles libres</w:t>
      </w:r>
    </w:p>
    <w:p>
      <w:pPr>
        <w:rPr>
          <w:sz w:val="20"/>
          <w:szCs w:val="20"/>
        </w:rPr>
      </w:pPr>
      <w:r>
        <w:rPr>
          <w:sz w:val="20"/>
          <w:szCs w:val="20"/>
        </w:rPr>
        <w:t xml:space="preserve">Deux agents de santé communautaire passent dans la matinée : l'un apporte la liste des femmes enceintes repérées dans son village, l'autre raccompagne une femme orientée la semaine précédente. L'équipe et les agents se connaissent par leur nom.</w:t>
      </w:r>
    </w:p>
    <w:p/>
    <w:p>
      <w:pPr>
        <w:pStyle w:val="Heading3"/>
        <w:spacing w:after="100" w:before="180"/>
      </w:pPr>
      <w:r>
        <w:t xml:space="preserve">F. Réflexivité</w:t>
      </w:r>
    </w:p>
    <w:p>
      <w:pPr>
        <w:rPr>
          <w:sz w:val="20"/>
          <w:szCs w:val="20"/>
        </w:rPr>
      </w:pPr>
      <w:r>
        <w:rPr>
          <w:sz w:val="20"/>
          <w:szCs w:val="20"/>
        </w:rPr>
        <w:t xml:space="preserve">L'affiche faite à la main est l'élément le plus instructif de la journée : elle montre une réponse locale à l'absence de supports fournis, et elle est plus lisible que les affiches imprimées vues ailleurs. Le lien avec les agents de santé communautaire ouvre une piste absente du cadre conceptuel : le relais communautaire comme prolongement du dépistage.</w:t>
      </w:r>
    </w:p>
    <w:p>
      <w:r>
        <w:br w:type="page"/>
      </w:r>
    </w:p>
    <w:p/>
    <w:p>
      <w:pPr>
        <w:pStyle w:val="Heading2"/>
        <w:spacing w:after="120" w:before="220"/>
      </w:pPr>
      <w:r>
        <w:t xml:space="preserve">Centre CS09 — secteur rural périphérique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800"/>
        <w:gridCol w:w="1400"/>
        <w:gridCol w:w="900"/>
        <w:gridCol w:w="3126"/>
      </w:tblGrid>
      <w:tr>
        <w:trPr>
          <w:tblHeader w:val="off"/>
        </w:trPr>
        <w:tc>
          <w:tcPr>
            <w:tcW w:type="dxa" w:w="1700"/>
            <w:tcMar>
              <w:top w:type="dxa" w:w="60"/>
              <w:left w:type="dxa" w:w="100"/>
              <w:bottom w:type="dxa" w:w="60"/>
              <w:right w:type="dxa" w:w="100"/>
            </w:tcMar>
          </w:tcPr>
          <w:p>
            <w:r>
              <w:rPr>
                <w:b w:val="false"/>
                <w:bCs w:val="false"/>
                <w:i w:val="false"/>
                <w:iCs w:val="false"/>
                <w:sz w:val="19"/>
                <w:szCs w:val="19"/>
              </w:rPr>
              <w:t xml:space="preserve">Code de structure</w:t>
            </w:r>
          </w:p>
        </w:tc>
        <w:tc>
          <w:tcPr>
            <w:tcW w:type="dxa" w:w="1100"/>
            <w:tcMar>
              <w:top w:type="dxa" w:w="60"/>
              <w:left w:type="dxa" w:w="100"/>
              <w:bottom w:type="dxa" w:w="60"/>
              <w:right w:type="dxa" w:w="100"/>
            </w:tcMar>
          </w:tcPr>
          <w:p>
            <w:r>
              <w:rPr>
                <w:b w:val="false"/>
                <w:bCs w:val="false"/>
                <w:i w:val="false"/>
                <w:iCs w:val="false"/>
                <w:sz w:val="19"/>
                <w:szCs w:val="19"/>
              </w:rPr>
              <w:t xml:space="preserve">CS09</w:t>
            </w:r>
          </w:p>
        </w:tc>
        <w:tc>
          <w:tcPr>
            <w:tcW w:type="dxa" w:w="800"/>
            <w:tcMar>
              <w:top w:type="dxa" w:w="60"/>
              <w:left w:type="dxa" w:w="100"/>
              <w:bottom w:type="dxa" w:w="60"/>
              <w:right w:type="dxa" w:w="100"/>
            </w:tcMar>
          </w:tcPr>
          <w:p>
            <w:r>
              <w:rPr>
                <w:b w:val="false"/>
                <w:bCs w:val="false"/>
                <w:i w:val="false"/>
                <w:iCs w:val="false"/>
                <w:sz w:val="19"/>
                <w:szCs w:val="19"/>
              </w:rPr>
              <w:t xml:space="preserve">Date</w:t>
            </w:r>
          </w:p>
        </w:tc>
        <w:tc>
          <w:tcPr>
            <w:tcW w:type="dxa" w:w="1400"/>
            <w:tcMar>
              <w:top w:type="dxa" w:w="60"/>
              <w:left w:type="dxa" w:w="100"/>
              <w:bottom w:type="dxa" w:w="60"/>
              <w:right w:type="dxa" w:w="100"/>
            </w:tcMar>
          </w:tcPr>
          <w:p>
            <w:r>
              <w:rPr>
                <w:b w:val="false"/>
                <w:bCs w:val="false"/>
                <w:i w:val="false"/>
                <w:iCs w:val="false"/>
                <w:sz w:val="19"/>
                <w:szCs w:val="19"/>
              </w:rPr>
              <w:t xml:space="preserve">23/09/2026</w:t>
            </w:r>
          </w:p>
        </w:tc>
        <w:tc>
          <w:tcPr>
            <w:tcW w:type="dxa" w:w="900"/>
            <w:tcMar>
              <w:top w:type="dxa" w:w="60"/>
              <w:left w:type="dxa" w:w="100"/>
              <w:bottom w:type="dxa" w:w="60"/>
              <w:right w:type="dxa" w:w="100"/>
            </w:tcMar>
          </w:tcPr>
          <w:p>
            <w:r>
              <w:rPr>
                <w:b w:val="false"/>
                <w:bCs w:val="false"/>
                <w:i w:val="false"/>
                <w:iCs w:val="false"/>
                <w:sz w:val="19"/>
                <w:szCs w:val="19"/>
              </w:rPr>
              <w:t xml:space="preserve">Heures</w:t>
            </w:r>
          </w:p>
        </w:tc>
        <w:tc>
          <w:tcPr>
            <w:tcW w:type="dxa" w:w="3126"/>
            <w:tcMar>
              <w:top w:type="dxa" w:w="60"/>
              <w:left w:type="dxa" w:w="100"/>
              <w:bottom w:type="dxa" w:w="60"/>
              <w:right w:type="dxa" w:w="100"/>
            </w:tcMar>
          </w:tcPr>
          <w:p>
            <w:r>
              <w:rPr>
                <w:b w:val="false"/>
                <w:bCs w:val="false"/>
                <w:i w:val="false"/>
                <w:iCs w:val="false"/>
                <w:sz w:val="19"/>
                <w:szCs w:val="19"/>
              </w:rPr>
              <w:t xml:space="preserve">08h30 – 11h30</w:t>
            </w:r>
          </w:p>
        </w:tc>
      </w:tr>
    </w:tbl>
    <w:p/>
    <w:p>
      <w:pPr>
        <w:pStyle w:val="Heading3"/>
        <w:spacing w:after="100" w:before="180"/>
      </w:pPr>
      <w:r>
        <w:t xml:space="preserve">A. Espace et flux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Salles affectées à la CPN</w:t>
            </w:r>
          </w:p>
        </w:tc>
        <w:tc>
          <w:tcPr>
            <w:tcW w:type="dxa" w:w="5626"/>
            <w:tcMar>
              <w:top w:type="dxa" w:w="60"/>
              <w:left w:type="dxa" w:w="100"/>
              <w:bottom w:type="dxa" w:w="60"/>
              <w:right w:type="dxa" w:w="100"/>
            </w:tcMar>
          </w:tcPr>
          <w:p>
            <w:r>
              <w:rPr>
                <w:b w:val="false"/>
                <w:bCs w:val="false"/>
                <w:i w:val="false"/>
                <w:iCs w:val="false"/>
                <w:sz w:val="19"/>
                <w:szCs w:val="19"/>
              </w:rPr>
              <w:t xml:space="preserve">1</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Espace permettant un échange non entendu</w:t>
            </w:r>
          </w:p>
        </w:tc>
        <w:tc>
          <w:tcPr>
            <w:tcW w:type="dxa" w:w="5626"/>
            <w:tcMar>
              <w:top w:type="dxa" w:w="60"/>
              <w:left w:type="dxa" w:w="100"/>
              <w:bottom w:type="dxa" w:w="60"/>
              <w:right w:type="dxa" w:w="100"/>
            </w:tcMar>
          </w:tcPr>
          <w:p>
            <w:r>
              <w:rPr>
                <w:b w:val="false"/>
                <w:bCs w:val="false"/>
                <w:i w:val="false"/>
                <w:iCs w:val="false"/>
                <w:sz w:val="19"/>
                <w:szCs w:val="19"/>
              </w:rPr>
              <w:t xml:space="preserve">oui — Bâtiment récent ; salle fermée, carrelée, bien éclairée.</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Femmes reçues durant la période</w:t>
            </w:r>
          </w:p>
        </w:tc>
        <w:tc>
          <w:tcPr>
            <w:tcW w:type="dxa" w:w="5626"/>
            <w:tcMar>
              <w:top w:type="dxa" w:w="60"/>
              <w:left w:type="dxa" w:w="100"/>
              <w:bottom w:type="dxa" w:w="60"/>
              <w:right w:type="dxa" w:w="100"/>
            </w:tcMar>
          </w:tcPr>
          <w:p>
            <w:r>
              <w:rPr>
                <w:b w:val="false"/>
                <w:bCs w:val="false"/>
                <w:i w:val="false"/>
                <w:iCs w:val="false"/>
                <w:sz w:val="19"/>
                <w:szCs w:val="19"/>
              </w:rPr>
              <w:t xml:space="preserve">14</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Professionnels assurant la consultation</w:t>
            </w:r>
          </w:p>
        </w:tc>
        <w:tc>
          <w:tcPr>
            <w:tcW w:type="dxa" w:w="5626"/>
            <w:tcMar>
              <w:top w:type="dxa" w:w="60"/>
              <w:left w:type="dxa" w:w="100"/>
              <w:bottom w:type="dxa" w:w="60"/>
              <w:right w:type="dxa" w:w="100"/>
            </w:tcMar>
          </w:tcPr>
          <w:p>
            <w:r>
              <w:rPr>
                <w:b w:val="false"/>
                <w:bCs w:val="false"/>
                <w:i w:val="false"/>
                <w:iCs w:val="false"/>
                <w:sz w:val="19"/>
                <w:szCs w:val="19"/>
              </w:rPr>
              <w:t xml:space="preserve">2</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Poste distinct pour la prise des constantes</w:t>
            </w:r>
          </w:p>
        </w:tc>
        <w:tc>
          <w:tcPr>
            <w:tcW w:type="dxa" w:w="5626"/>
            <w:tcMar>
              <w:top w:type="dxa" w:w="60"/>
              <w:left w:type="dxa" w:w="100"/>
              <w:bottom w:type="dxa" w:w="60"/>
              <w:right w:type="dxa" w:w="100"/>
            </w:tcMar>
          </w:tcPr>
          <w:p>
            <w:r>
              <w:rPr>
                <w:b w:val="false"/>
                <w:bCs w:val="false"/>
                <w:i w:val="false"/>
                <w:iCs w:val="false"/>
                <w:sz w:val="19"/>
                <w:szCs w:val="19"/>
              </w:rPr>
              <w:t xml:space="preserve">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Durée moyenne entre entrée et sortie</w:t>
            </w:r>
          </w:p>
        </w:tc>
        <w:tc>
          <w:tcPr>
            <w:tcW w:type="dxa" w:w="5626"/>
            <w:tcMar>
              <w:top w:type="dxa" w:w="60"/>
              <w:left w:type="dxa" w:w="100"/>
              <w:bottom w:type="dxa" w:w="60"/>
              <w:right w:type="dxa" w:w="100"/>
            </w:tcMar>
          </w:tcPr>
          <w:p>
            <w:r>
              <w:rPr>
                <w:b w:val="false"/>
                <w:bCs w:val="false"/>
                <w:i w:val="false"/>
                <w:iCs w:val="false"/>
                <w:sz w:val="19"/>
                <w:szCs w:val="19"/>
              </w:rPr>
              <w:t xml:space="preserve">environ 1 h 10</w:t>
            </w:r>
          </w:p>
        </w:tc>
      </w:tr>
    </w:tbl>
    <w:p/>
    <w:p>
      <w:pPr>
        <w:pStyle w:val="Heading3"/>
        <w:spacing w:after="100" w:before="180"/>
      </w:pPr>
      <w:r>
        <w:t xml:space="preserve">B. Équipements et consommables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050"/>
        <w:gridCol w:w="1050"/>
        <w:gridCol w:w="2200"/>
        <w:gridCol w:w="2926"/>
      </w:tblGrid>
      <w:tr>
        <w:trPr>
          <w:tblHeader/>
        </w:trPr>
        <w:tc>
          <w:tcPr>
            <w:tcW w:type="dxa" w:w="18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105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1050"/>
            <w:shd w:fill="E8EDF2" w:color="auto" w:val="clear"/>
            <w:tcMar>
              <w:top w:type="dxa" w:w="60"/>
              <w:left w:type="dxa" w:w="100"/>
              <w:bottom w:type="dxa" w:w="60"/>
              <w:right w:type="dxa" w:w="100"/>
            </w:tcMar>
          </w:tcPr>
          <w:p>
            <w:r>
              <w:rPr>
                <w:b/>
                <w:bCs/>
                <w:i w:val="false"/>
                <w:iCs w:val="false"/>
                <w:sz w:val="19"/>
                <w:szCs w:val="19"/>
              </w:rPr>
              <w:t xml:space="preserve">Nombre</w:t>
            </w:r>
          </w:p>
        </w:tc>
        <w:tc>
          <w:tcPr>
            <w:tcW w:type="dxa" w:w="2200"/>
            <w:shd w:fill="E8EDF2" w:color="auto" w:val="clear"/>
            <w:tcMar>
              <w:top w:type="dxa" w:w="60"/>
              <w:left w:type="dxa" w:w="100"/>
              <w:bottom w:type="dxa" w:w="60"/>
              <w:right w:type="dxa" w:w="100"/>
            </w:tcMar>
          </w:tcPr>
          <w:p>
            <w:r>
              <w:rPr>
                <w:b/>
                <w:bCs/>
                <w:i w:val="false"/>
                <w:iCs w:val="false"/>
                <w:sz w:val="19"/>
                <w:szCs w:val="19"/>
              </w:rPr>
              <w:t xml:space="preserve">État de fonctionnement</w:t>
            </w:r>
          </w:p>
        </w:tc>
        <w:tc>
          <w:tcPr>
            <w:tcW w:type="dxa" w:w="29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Tensiomètre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électronique NEUF, fonctionnel</w:t>
            </w:r>
          </w:p>
        </w:tc>
        <w:tc>
          <w:tcPr>
            <w:tcW w:type="dxa" w:w="2926"/>
            <w:tcMar>
              <w:top w:type="dxa" w:w="60"/>
              <w:left w:type="dxa" w:w="100"/>
              <w:bottom w:type="dxa" w:w="60"/>
              <w:right w:type="dxa" w:w="100"/>
            </w:tcMar>
          </w:tcPr>
          <w:p>
            <w:r>
              <w:rPr>
                <w:b w:val="false"/>
                <w:bCs w:val="false"/>
                <w:i w:val="false"/>
                <w:iCs w:val="false"/>
                <w:sz w:val="19"/>
                <w:szCs w:val="19"/>
              </w:rPr>
              <w:t xml:space="preserve">Reçu à l'ouverture du centre.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Glucomètre</w:t>
            </w:r>
          </w:p>
        </w:tc>
        <w:tc>
          <w:tcPr>
            <w:tcW w:type="dxa" w:w="1050"/>
            <w:tcMar>
              <w:top w:type="dxa" w:w="60"/>
              <w:left w:type="dxa" w:w="100"/>
              <w:bottom w:type="dxa" w:w="60"/>
              <w:right w:type="dxa" w:w="100"/>
            </w:tcMar>
          </w:tcPr>
          <w:p>
            <w:r>
              <w:rPr>
                <w:b w:val="false"/>
                <w:bCs w:val="false"/>
                <w:i w:val="false"/>
                <w:iCs w:val="false"/>
                <w:sz w:val="19"/>
                <w:szCs w:val="19"/>
              </w:rPr>
              <w:t xml:space="preserve">non</w:t>
            </w:r>
          </w:p>
        </w:tc>
        <w:tc>
          <w:tcPr>
            <w:tcW w:type="dxa" w:w="1050"/>
            <w:tcMar>
              <w:top w:type="dxa" w:w="60"/>
              <w:left w:type="dxa" w:w="100"/>
              <w:bottom w:type="dxa" w:w="60"/>
              <w:right w:type="dxa" w:w="100"/>
            </w:tcMar>
          </w:tcPr>
          <w:p>
            <w:r>
              <w:rPr>
                <w:b w:val="false"/>
                <w:bCs w:val="false"/>
                <w:i w:val="false"/>
                <w:iCs w:val="false"/>
                <w:sz w:val="19"/>
                <w:szCs w:val="19"/>
              </w:rPr>
              <w:t xml:space="preserve">0</w:t>
            </w:r>
          </w:p>
        </w:tc>
        <w:tc>
          <w:tcPr>
            <w:tcW w:type="dxa" w:w="2200"/>
            <w:tcMar>
              <w:top w:type="dxa" w:w="60"/>
              <w:left w:type="dxa" w:w="100"/>
              <w:bottom w:type="dxa" w:w="60"/>
              <w:right w:type="dxa" w:w="100"/>
            </w:tcMar>
          </w:tcPr>
          <w:p>
            <w:r>
              <w:rPr>
                <w:b w:val="false"/>
                <w:bCs w:val="false"/>
                <w:i w:val="false"/>
                <w:iCs w:val="false"/>
                <w:sz w:val="19"/>
                <w:szCs w:val="19"/>
              </w:rPr>
              <w:t xml:space="preserve">—</w:t>
            </w:r>
          </w:p>
        </w:tc>
        <w:tc>
          <w:tcPr>
            <w:tcW w:type="dxa" w:w="2926"/>
            <w:tcMar>
              <w:top w:type="dxa" w:w="60"/>
              <w:left w:type="dxa" w:w="100"/>
              <w:bottom w:type="dxa" w:w="60"/>
              <w:right w:type="dxa" w:w="100"/>
            </w:tcMar>
          </w:tcPr>
          <w:p>
            <w:r>
              <w:rPr>
                <w:b w:val="false"/>
                <w:bCs w:val="false"/>
                <w:i w:val="false"/>
                <w:iCs w:val="false"/>
                <w:sz w:val="19"/>
                <w:szCs w:val="19"/>
              </w:rPr>
              <w:t xml:space="preserve">Prévu dans la dotation du laboratoire selon l'équipe, non livré ; le laboratoire n'est pas encore opérationnel.</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Bandelettes de glycémie</w:t>
            </w:r>
          </w:p>
        </w:tc>
        <w:tc>
          <w:tcPr>
            <w:tcW w:type="dxa" w:w="1050"/>
            <w:tcMar>
              <w:top w:type="dxa" w:w="60"/>
              <w:left w:type="dxa" w:w="100"/>
              <w:bottom w:type="dxa" w:w="60"/>
              <w:right w:type="dxa" w:w="100"/>
            </w:tcMar>
          </w:tcPr>
          <w:p>
            <w:r>
              <w:rPr>
                <w:b w:val="false"/>
                <w:bCs w:val="false"/>
                <w:i w:val="false"/>
                <w:iCs w:val="false"/>
                <w:sz w:val="19"/>
                <w:szCs w:val="19"/>
              </w:rPr>
              <w:t xml:space="preserve">non</w:t>
            </w:r>
          </w:p>
        </w:tc>
        <w:tc>
          <w:tcPr>
            <w:tcW w:type="dxa" w:w="1050"/>
            <w:tcMar>
              <w:top w:type="dxa" w:w="60"/>
              <w:left w:type="dxa" w:w="100"/>
              <w:bottom w:type="dxa" w:w="60"/>
              <w:right w:type="dxa" w:w="100"/>
            </w:tcMar>
          </w:tcPr>
          <w:p>
            <w:r>
              <w:rPr>
                <w:b w:val="false"/>
                <w:bCs w:val="false"/>
                <w:i w:val="false"/>
                <w:iCs w:val="false"/>
                <w:sz w:val="19"/>
                <w:szCs w:val="19"/>
              </w:rPr>
              <w:t xml:space="preserve">0</w:t>
            </w:r>
          </w:p>
        </w:tc>
        <w:tc>
          <w:tcPr>
            <w:tcW w:type="dxa" w:w="2200"/>
            <w:tcMar>
              <w:top w:type="dxa" w:w="60"/>
              <w:left w:type="dxa" w:w="100"/>
              <w:bottom w:type="dxa" w:w="60"/>
              <w:right w:type="dxa" w:w="100"/>
            </w:tcMar>
          </w:tcPr>
          <w:p>
            <w:r>
              <w:rPr>
                <w:b w:val="false"/>
                <w:bCs w:val="false"/>
                <w:i w:val="false"/>
                <w:iCs w:val="false"/>
                <w:sz w:val="19"/>
                <w:szCs w:val="19"/>
              </w:rPr>
              <w:t xml:space="preserve">—</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Balance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neuve</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Toise / mètre ruban</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mètre ruban</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Bandelettes urinaires</w:t>
            </w:r>
          </w:p>
        </w:tc>
        <w:tc>
          <w:tcPr>
            <w:tcW w:type="dxa" w:w="1050"/>
            <w:tcMar>
              <w:top w:type="dxa" w:w="60"/>
              <w:left w:type="dxa" w:w="100"/>
              <w:bottom w:type="dxa" w:w="60"/>
              <w:right w:type="dxa" w:w="100"/>
            </w:tcMar>
          </w:tcPr>
          <w:p>
            <w:r>
              <w:rPr>
                <w:b w:val="false"/>
                <w:bCs w:val="false"/>
                <w:i w:val="false"/>
                <w:iCs w:val="false"/>
                <w:sz w:val="19"/>
                <w:szCs w:val="19"/>
              </w:rPr>
              <w:t xml:space="preserve">non</w:t>
            </w:r>
          </w:p>
        </w:tc>
        <w:tc>
          <w:tcPr>
            <w:tcW w:type="dxa" w:w="1050"/>
            <w:tcMar>
              <w:top w:type="dxa" w:w="60"/>
              <w:left w:type="dxa" w:w="100"/>
              <w:bottom w:type="dxa" w:w="60"/>
              <w:right w:type="dxa" w:w="100"/>
            </w:tcMar>
          </w:tcPr>
          <w:p>
            <w:r>
              <w:rPr>
                <w:b w:val="false"/>
                <w:bCs w:val="false"/>
                <w:i w:val="false"/>
                <w:iCs w:val="false"/>
                <w:sz w:val="19"/>
                <w:szCs w:val="19"/>
              </w:rPr>
              <w:t xml:space="preserve">0</w:t>
            </w:r>
          </w:p>
        </w:tc>
        <w:tc>
          <w:tcPr>
            <w:tcW w:type="dxa" w:w="2200"/>
            <w:tcMar>
              <w:top w:type="dxa" w:w="60"/>
              <w:left w:type="dxa" w:w="100"/>
              <w:bottom w:type="dxa" w:w="60"/>
              <w:right w:type="dxa" w:w="100"/>
            </w:tcMar>
          </w:tcPr>
          <w:p>
            <w:r>
              <w:rPr>
                <w:b w:val="false"/>
                <w:bCs w:val="false"/>
                <w:i w:val="false"/>
                <w:iCs w:val="false"/>
                <w:sz w:val="19"/>
                <w:szCs w:val="19"/>
              </w:rPr>
              <w:t xml:space="preserve">—</w:t>
            </w:r>
          </w:p>
        </w:tc>
        <w:tc>
          <w:tcPr>
            <w:tcW w:type="dxa" w:w="2926"/>
            <w:tcMar>
              <w:top w:type="dxa" w:w="60"/>
              <w:left w:type="dxa" w:w="100"/>
              <w:bottom w:type="dxa" w:w="60"/>
              <w:right w:type="dxa" w:w="100"/>
            </w:tcMar>
          </w:tcPr>
          <w:p>
            <w:r>
              <w:rPr>
                <w:b w:val="false"/>
                <w:bCs w:val="false"/>
                <w:i w:val="false"/>
                <w:iCs w:val="false"/>
                <w:sz w:val="19"/>
                <w:szCs w:val="19"/>
              </w:rPr>
              <w:t xml:space="preserve">Non encore livrées.</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Consommables d'hygiène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w:t>
            </w:r>
          </w:p>
        </w:tc>
        <w:tc>
          <w:tcPr>
            <w:tcW w:type="dxa" w:w="2200"/>
            <w:tcMar>
              <w:top w:type="dxa" w:w="60"/>
              <w:left w:type="dxa" w:w="100"/>
              <w:bottom w:type="dxa" w:w="60"/>
              <w:right w:type="dxa" w:w="100"/>
            </w:tcMar>
          </w:tcPr>
          <w:p>
            <w:r>
              <w:rPr>
                <w:b w:val="false"/>
                <w:bCs w:val="false"/>
                <w:i w:val="false"/>
                <w:iCs w:val="false"/>
                <w:sz w:val="19"/>
                <w:szCs w:val="19"/>
              </w:rPr>
              <w:t xml:space="preserve">savon et solution hydroalcoolique présents</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Rupture de stock signalée au cours des trois derniers mois</w:t>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2200"/>
            <w:tcMar>
              <w:top w:type="dxa" w:w="60"/>
              <w:left w:type="dxa" w:w="100"/>
              <w:bottom w:type="dxa" w:w="60"/>
              <w:right w:type="dxa" w:w="100"/>
            </w:tcMar>
          </w:tcPr>
          <w:p>
            <w:r>
              <w:rPr>
                <w:b w:val="false"/>
                <w:bCs w:val="false"/>
                <w:i w:val="false"/>
                <w:iCs w:val="false"/>
                <w:sz w:val="19"/>
                <w:szCs w:val="19"/>
              </w:rPr>
              <w:t xml:space="preserve"/>
            </w:r>
          </w:p>
        </w:tc>
        <w:tc>
          <w:tcPr>
            <w:tcW w:type="dxa" w:w="2926"/>
            <w:tcMar>
              <w:top w:type="dxa" w:w="60"/>
              <w:left w:type="dxa" w:w="100"/>
              <w:bottom w:type="dxa" w:w="60"/>
              <w:right w:type="dxa" w:w="100"/>
            </w:tcMar>
          </w:tcPr>
          <w:p>
            <w:r>
              <w:rPr>
                <w:b w:val="false"/>
                <w:bCs w:val="false"/>
                <w:i w:val="false"/>
                <w:iCs w:val="false"/>
                <w:sz w:val="19"/>
                <w:szCs w:val="19"/>
              </w:rPr>
              <w:t xml:space="preserve">sans objet — dotation initiale incomplète, non une rupture</w:t>
            </w:r>
          </w:p>
        </w:tc>
      </w:tr>
    </w:tbl>
    <w:p/>
    <w:p>
      <w:pPr>
        <w:pStyle w:val="Heading3"/>
        <w:spacing w:after="100" w:before="180"/>
      </w:pPr>
      <w:r>
        <w:t xml:space="preserve">C. Protocoles et supports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500"/>
        <w:gridCol w:w="3926"/>
      </w:tblGrid>
      <w:tr>
        <w:trPr>
          <w:tblHeader/>
        </w:trPr>
        <w:tc>
          <w:tcPr>
            <w:tcW w:type="dxa" w:w="26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100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1500"/>
            <w:shd w:fill="E8EDF2" w:color="auto" w:val="clear"/>
            <w:tcMar>
              <w:top w:type="dxa" w:w="60"/>
              <w:left w:type="dxa" w:w="100"/>
              <w:bottom w:type="dxa" w:w="60"/>
              <w:right w:type="dxa" w:w="100"/>
            </w:tcMar>
          </w:tcPr>
          <w:p>
            <w:r>
              <w:rPr>
                <w:b/>
                <w:bCs/>
                <w:i w:val="false"/>
                <w:iCs w:val="false"/>
                <w:sz w:val="19"/>
                <w:szCs w:val="19"/>
              </w:rPr>
              <w:t xml:space="preserve">Accessible au poste</w:t>
            </w:r>
          </w:p>
        </w:tc>
        <w:tc>
          <w:tcPr>
            <w:tcW w:type="dxa" w:w="39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 algorithme HTA</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diabète en grossesse</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Fiche ou circuit de référence formalisé</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Orientation écrite sur le carnet.</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Supports d'information destinés aux femmes</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Registre de consultation prénatale</w:t>
            </w:r>
          </w:p>
        </w:tc>
        <w:tc>
          <w:tcPr>
            <w:tcW w:type="dxa" w:w="1000"/>
            <w:tcMar>
              <w:top w:type="dxa" w:w="60"/>
              <w:left w:type="dxa" w:w="100"/>
              <w:bottom w:type="dxa" w:w="60"/>
              <w:right w:type="dxa" w:w="100"/>
            </w:tcMar>
          </w:tcPr>
          <w:p>
            <w:r>
              <w:rPr>
                <w:b w:val="false"/>
                <w:bCs w:val="false"/>
                <w:i w:val="false"/>
                <w:iCs w:val="false"/>
                <w:sz w:val="19"/>
                <w:szCs w:val="19"/>
              </w:rPr>
              <w:t xml:space="preserve">partiellement</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Le registre standard n'est pas encore livré : un cahier quadrillé en tient lieu, avec des colonnes tracées à la règle.</w:t>
            </w:r>
          </w:p>
        </w:tc>
      </w:tr>
    </w:tbl>
    <w:p/>
    <w:p>
      <w:pPr>
        <w:pStyle w:val="Heading3"/>
        <w:spacing w:after="100" w:before="180"/>
      </w:pPr>
      <w:r>
        <w:t xml:space="preserve">D. Enregistrement des données (supports agrégés uniquement)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tension artérielle</w:t>
            </w:r>
          </w:p>
        </w:tc>
        <w:tc>
          <w:tcPr>
            <w:tcW w:type="dxa" w:w="5626"/>
            <w:tcMar>
              <w:top w:type="dxa" w:w="60"/>
              <w:left w:type="dxa" w:w="100"/>
              <w:bottom w:type="dxa" w:w="60"/>
              <w:right w:type="dxa" w:w="100"/>
            </w:tcMar>
          </w:tcPr>
          <w:p>
            <w:r>
              <w:rPr>
                <w:b w:val="false"/>
                <w:bCs w:val="false"/>
                <w:i w:val="false"/>
                <w:iCs w:val="false"/>
                <w:sz w:val="19"/>
                <w:szCs w:val="19"/>
              </w:rPr>
              <w:t xml:space="preserve">oui (colonne tracée à la main)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glycémie</w:t>
            </w:r>
          </w:p>
        </w:tc>
        <w:tc>
          <w:tcPr>
            <w:tcW w:type="dxa" w:w="5626"/>
            <w:tcMar>
              <w:top w:type="dxa" w:w="60"/>
              <w:left w:type="dxa" w:w="100"/>
              <w:bottom w:type="dxa" w:w="60"/>
              <w:right w:type="dxa" w:w="100"/>
            </w:tcMar>
          </w:tcPr>
          <w:p>
            <w:r>
              <w:rPr>
                <w:b w:val="false"/>
                <w:bCs w:val="false"/>
                <w:i w:val="false"/>
                <w:iCs w:val="false"/>
                <w:sz w:val="19"/>
                <w:szCs w:val="19"/>
              </w:rPr>
              <w:t xml:space="preserve">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Ces rubriques sont-elles renseignées régulièrement ?</w:t>
            </w:r>
          </w:p>
        </w:tc>
        <w:tc>
          <w:tcPr>
            <w:tcW w:type="dxa" w:w="5626"/>
            <w:tcMar>
              <w:top w:type="dxa" w:w="60"/>
              <w:left w:type="dxa" w:w="100"/>
              <w:bottom w:type="dxa" w:w="60"/>
              <w:right w:type="dxa" w:w="100"/>
            </w:tcMar>
          </w:tcPr>
          <w:p>
            <w:r>
              <w:rPr>
                <w:b w:val="false"/>
                <w:bCs w:val="false"/>
                <w:i w:val="false"/>
                <w:iCs w:val="false"/>
                <w:sz w:val="19"/>
                <w:szCs w:val="19"/>
              </w:rPr>
              <w:t xml:space="preserve">Colonne tension présente dans le cahier et renseignée ; la tenue dépend entièrement de l'équipe, sans modèle imposé.</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Les cas orientés vers l'hôpital sont-ils tracés ?</w:t>
            </w:r>
          </w:p>
        </w:tc>
        <w:tc>
          <w:tcPr>
            <w:tcW w:type="dxa" w:w="5626"/>
            <w:tcMar>
              <w:top w:type="dxa" w:w="60"/>
              <w:left w:type="dxa" w:w="100"/>
              <w:bottom w:type="dxa" w:w="60"/>
              <w:right w:type="dxa" w:w="100"/>
            </w:tcMar>
          </w:tcPr>
          <w:p>
            <w:r>
              <w:rPr>
                <w:b w:val="false"/>
                <w:bCs w:val="false"/>
                <w:i w:val="false"/>
                <w:iCs w:val="false"/>
                <w:sz w:val="19"/>
                <w:szCs w:val="19"/>
              </w:rPr>
              <w:t xml:space="preserve">non</w:t>
            </w:r>
          </w:p>
        </w:tc>
      </w:tr>
    </w:tbl>
    <w:p/>
    <w:p>
      <w:pPr>
        <w:pStyle w:val="Heading3"/>
        <w:spacing w:after="100" w:before="180"/>
      </w:pPr>
      <w:r>
        <w:t xml:space="preserve">E. Notes contextuelles libres</w:t>
      </w:r>
    </w:p>
    <w:p>
      <w:pPr>
        <w:rPr>
          <w:sz w:val="20"/>
          <w:szCs w:val="20"/>
        </w:rPr>
      </w:pPr>
      <w:r>
        <w:rPr>
          <w:sz w:val="20"/>
          <w:szCs w:val="20"/>
        </w:rPr>
        <w:t xml:space="preserve">Ancien poste de santé récemment érigé en centre de santé. Le bâtiment et l'équipement de base sont neufs ; les supports, les intrants et la dotation complète ne suivent pas encore. Faible fréquentation, que l'équipe attribue au fait que la population continue de se rendre à l'ancien centre de rattachement.</w:t>
      </w:r>
    </w:p>
    <w:p/>
    <w:p>
      <w:pPr>
        <w:pStyle w:val="Heading3"/>
        <w:spacing w:after="100" w:before="180"/>
      </w:pPr>
      <w:r>
        <w:t xml:space="preserve">F. Réflexivité</w:t>
      </w:r>
    </w:p>
    <w:p>
      <w:pPr>
        <w:rPr>
          <w:sz w:val="20"/>
          <w:szCs w:val="20"/>
        </w:rPr>
      </w:pPr>
      <w:r>
        <w:rPr>
          <w:sz w:val="20"/>
          <w:szCs w:val="20"/>
        </w:rPr>
        <w:t xml:space="preserve">Ce centre montre une forme d'inégalité qui n'est ni une rupture ni une panne : une dotation qui n'est pas encore arrivée. Il interroge le calendrier de mise en service plus que la gestion courante — élément non anticipé par la grille.</w:t>
      </w:r>
    </w:p>
    <w:p>
      <w:r>
        <w:br w:type="page"/>
      </w:r>
    </w:p>
    <w:p/>
    <w:p>
      <w:pPr>
        <w:pStyle w:val="Heading2"/>
        <w:spacing w:after="120" w:before="220"/>
      </w:pPr>
      <w:r>
        <w:t xml:space="preserve">Centre CS10 — secteur rural périphérique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800"/>
        <w:gridCol w:w="1400"/>
        <w:gridCol w:w="900"/>
        <w:gridCol w:w="3126"/>
      </w:tblGrid>
      <w:tr>
        <w:trPr>
          <w:tblHeader w:val="off"/>
        </w:trPr>
        <w:tc>
          <w:tcPr>
            <w:tcW w:type="dxa" w:w="1700"/>
            <w:tcMar>
              <w:top w:type="dxa" w:w="60"/>
              <w:left w:type="dxa" w:w="100"/>
              <w:bottom w:type="dxa" w:w="60"/>
              <w:right w:type="dxa" w:w="100"/>
            </w:tcMar>
          </w:tcPr>
          <w:p>
            <w:r>
              <w:rPr>
                <w:b w:val="false"/>
                <w:bCs w:val="false"/>
                <w:i w:val="false"/>
                <w:iCs w:val="false"/>
                <w:sz w:val="19"/>
                <w:szCs w:val="19"/>
              </w:rPr>
              <w:t xml:space="preserve">Code de structure</w:t>
            </w:r>
          </w:p>
        </w:tc>
        <w:tc>
          <w:tcPr>
            <w:tcW w:type="dxa" w:w="1100"/>
            <w:tcMar>
              <w:top w:type="dxa" w:w="60"/>
              <w:left w:type="dxa" w:w="100"/>
              <w:bottom w:type="dxa" w:w="60"/>
              <w:right w:type="dxa" w:w="100"/>
            </w:tcMar>
          </w:tcPr>
          <w:p>
            <w:r>
              <w:rPr>
                <w:b w:val="false"/>
                <w:bCs w:val="false"/>
                <w:i w:val="false"/>
                <w:iCs w:val="false"/>
                <w:sz w:val="19"/>
                <w:szCs w:val="19"/>
              </w:rPr>
              <w:t xml:space="preserve">CS10</w:t>
            </w:r>
          </w:p>
        </w:tc>
        <w:tc>
          <w:tcPr>
            <w:tcW w:type="dxa" w:w="800"/>
            <w:tcMar>
              <w:top w:type="dxa" w:w="60"/>
              <w:left w:type="dxa" w:w="100"/>
              <w:bottom w:type="dxa" w:w="60"/>
              <w:right w:type="dxa" w:w="100"/>
            </w:tcMar>
          </w:tcPr>
          <w:p>
            <w:r>
              <w:rPr>
                <w:b w:val="false"/>
                <w:bCs w:val="false"/>
                <w:i w:val="false"/>
                <w:iCs w:val="false"/>
                <w:sz w:val="19"/>
                <w:szCs w:val="19"/>
              </w:rPr>
              <w:t xml:space="preserve">Date</w:t>
            </w:r>
          </w:p>
        </w:tc>
        <w:tc>
          <w:tcPr>
            <w:tcW w:type="dxa" w:w="1400"/>
            <w:tcMar>
              <w:top w:type="dxa" w:w="60"/>
              <w:left w:type="dxa" w:w="100"/>
              <w:bottom w:type="dxa" w:w="60"/>
              <w:right w:type="dxa" w:w="100"/>
            </w:tcMar>
          </w:tcPr>
          <w:p>
            <w:r>
              <w:rPr>
                <w:b w:val="false"/>
                <w:bCs w:val="false"/>
                <w:i w:val="false"/>
                <w:iCs w:val="false"/>
                <w:sz w:val="19"/>
                <w:szCs w:val="19"/>
              </w:rPr>
              <w:t xml:space="preserve">24/09/2026</w:t>
            </w:r>
          </w:p>
        </w:tc>
        <w:tc>
          <w:tcPr>
            <w:tcW w:type="dxa" w:w="900"/>
            <w:tcMar>
              <w:top w:type="dxa" w:w="60"/>
              <w:left w:type="dxa" w:w="100"/>
              <w:bottom w:type="dxa" w:w="60"/>
              <w:right w:type="dxa" w:w="100"/>
            </w:tcMar>
          </w:tcPr>
          <w:p>
            <w:r>
              <w:rPr>
                <w:b w:val="false"/>
                <w:bCs w:val="false"/>
                <w:i w:val="false"/>
                <w:iCs w:val="false"/>
                <w:sz w:val="19"/>
                <w:szCs w:val="19"/>
              </w:rPr>
              <w:t xml:space="preserve">Heures</w:t>
            </w:r>
          </w:p>
        </w:tc>
        <w:tc>
          <w:tcPr>
            <w:tcW w:type="dxa" w:w="3126"/>
            <w:tcMar>
              <w:top w:type="dxa" w:w="60"/>
              <w:left w:type="dxa" w:w="100"/>
              <w:bottom w:type="dxa" w:w="60"/>
              <w:right w:type="dxa" w:w="100"/>
            </w:tcMar>
          </w:tcPr>
          <w:p>
            <w:r>
              <w:rPr>
                <w:b w:val="false"/>
                <w:bCs w:val="false"/>
                <w:i w:val="false"/>
                <w:iCs w:val="false"/>
                <w:sz w:val="19"/>
                <w:szCs w:val="19"/>
              </w:rPr>
              <w:t xml:space="preserve">07h50 – 12h00</w:t>
            </w:r>
          </w:p>
        </w:tc>
      </w:tr>
    </w:tbl>
    <w:p/>
    <w:p>
      <w:pPr>
        <w:pStyle w:val="Heading3"/>
        <w:spacing w:after="100" w:before="180"/>
      </w:pPr>
      <w:r>
        <w:t xml:space="preserve">A. Espace et flux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Salles affectées à la CPN</w:t>
            </w:r>
          </w:p>
        </w:tc>
        <w:tc>
          <w:tcPr>
            <w:tcW w:type="dxa" w:w="5626"/>
            <w:tcMar>
              <w:top w:type="dxa" w:w="60"/>
              <w:left w:type="dxa" w:w="100"/>
              <w:bottom w:type="dxa" w:w="60"/>
              <w:right w:type="dxa" w:w="100"/>
            </w:tcMar>
          </w:tcPr>
          <w:p>
            <w:r>
              <w:rPr>
                <w:b w:val="false"/>
                <w:bCs w:val="false"/>
                <w:i w:val="false"/>
                <w:iCs w:val="false"/>
                <w:sz w:val="19"/>
                <w:szCs w:val="19"/>
              </w:rPr>
              <w:t xml:space="preserve">1</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Espace permettant un échange non entendu</w:t>
            </w:r>
          </w:p>
        </w:tc>
        <w:tc>
          <w:tcPr>
            <w:tcW w:type="dxa" w:w="5626"/>
            <w:tcMar>
              <w:top w:type="dxa" w:w="60"/>
              <w:left w:type="dxa" w:w="100"/>
              <w:bottom w:type="dxa" w:w="60"/>
              <w:right w:type="dxa" w:w="100"/>
            </w:tcMar>
          </w:tcPr>
          <w:p>
            <w:r>
              <w:rPr>
                <w:b w:val="false"/>
                <w:bCs w:val="false"/>
                <w:i w:val="false"/>
                <w:iCs w:val="false"/>
                <w:sz w:val="19"/>
                <w:szCs w:val="19"/>
              </w:rPr>
              <w:t xml:space="preserve">partiellement — Salle fermée, mais un passage vers la pharmacie la traverse.</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Femmes reçues durant la période</w:t>
            </w:r>
          </w:p>
        </w:tc>
        <w:tc>
          <w:tcPr>
            <w:tcW w:type="dxa" w:w="5626"/>
            <w:tcMar>
              <w:top w:type="dxa" w:w="60"/>
              <w:left w:type="dxa" w:w="100"/>
              <w:bottom w:type="dxa" w:w="60"/>
              <w:right w:type="dxa" w:w="100"/>
            </w:tcMar>
          </w:tcPr>
          <w:p>
            <w:r>
              <w:rPr>
                <w:b w:val="false"/>
                <w:bCs w:val="false"/>
                <w:i w:val="false"/>
                <w:iCs w:val="false"/>
                <w:sz w:val="19"/>
                <w:szCs w:val="19"/>
              </w:rPr>
              <w:t xml:space="preserve">33</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Professionnels assurant la consultation</w:t>
            </w:r>
          </w:p>
        </w:tc>
        <w:tc>
          <w:tcPr>
            <w:tcW w:type="dxa" w:w="5626"/>
            <w:tcMar>
              <w:top w:type="dxa" w:w="60"/>
              <w:left w:type="dxa" w:w="100"/>
              <w:bottom w:type="dxa" w:w="60"/>
              <w:right w:type="dxa" w:w="100"/>
            </w:tcMar>
          </w:tcPr>
          <w:p>
            <w:r>
              <w:rPr>
                <w:b w:val="false"/>
                <w:bCs w:val="false"/>
                <w:i w:val="false"/>
                <w:iCs w:val="false"/>
                <w:sz w:val="19"/>
                <w:szCs w:val="19"/>
              </w:rPr>
              <w:t xml:space="preserve">2</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Poste distinct pour la prise des constantes</w:t>
            </w:r>
          </w:p>
        </w:tc>
        <w:tc>
          <w:tcPr>
            <w:tcW w:type="dxa" w:w="5626"/>
            <w:tcMar>
              <w:top w:type="dxa" w:w="60"/>
              <w:left w:type="dxa" w:w="100"/>
              <w:bottom w:type="dxa" w:w="60"/>
              <w:right w:type="dxa" w:w="100"/>
            </w:tcMar>
          </w:tcPr>
          <w:p>
            <w:r>
              <w:rPr>
                <w:b w:val="false"/>
                <w:bCs w:val="false"/>
                <w:i w:val="false"/>
                <w:iCs w:val="false"/>
                <w:sz w:val="19"/>
                <w:szCs w:val="19"/>
              </w:rPr>
              <w:t xml:space="preserve">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Durée moyenne entre entrée et sortie</w:t>
            </w:r>
          </w:p>
        </w:tc>
        <w:tc>
          <w:tcPr>
            <w:tcW w:type="dxa" w:w="5626"/>
            <w:tcMar>
              <w:top w:type="dxa" w:w="60"/>
              <w:left w:type="dxa" w:w="100"/>
              <w:bottom w:type="dxa" w:w="60"/>
              <w:right w:type="dxa" w:w="100"/>
            </w:tcMar>
          </w:tcPr>
          <w:p>
            <w:r>
              <w:rPr>
                <w:b w:val="false"/>
                <w:bCs w:val="false"/>
                <w:i w:val="false"/>
                <w:iCs w:val="false"/>
                <w:sz w:val="19"/>
                <w:szCs w:val="19"/>
              </w:rPr>
              <w:t xml:space="preserve">environ 2 h</w:t>
            </w:r>
          </w:p>
        </w:tc>
      </w:tr>
    </w:tbl>
    <w:p/>
    <w:p>
      <w:pPr>
        <w:pStyle w:val="Heading3"/>
        <w:spacing w:after="100" w:before="180"/>
      </w:pPr>
      <w:r>
        <w:t xml:space="preserve">B. Équipements et consommables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050"/>
        <w:gridCol w:w="1050"/>
        <w:gridCol w:w="2200"/>
        <w:gridCol w:w="2926"/>
      </w:tblGrid>
      <w:tr>
        <w:trPr>
          <w:tblHeader/>
        </w:trPr>
        <w:tc>
          <w:tcPr>
            <w:tcW w:type="dxa" w:w="18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105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1050"/>
            <w:shd w:fill="E8EDF2" w:color="auto" w:val="clear"/>
            <w:tcMar>
              <w:top w:type="dxa" w:w="60"/>
              <w:left w:type="dxa" w:w="100"/>
              <w:bottom w:type="dxa" w:w="60"/>
              <w:right w:type="dxa" w:w="100"/>
            </w:tcMar>
          </w:tcPr>
          <w:p>
            <w:r>
              <w:rPr>
                <w:b/>
                <w:bCs/>
                <w:i w:val="false"/>
                <w:iCs w:val="false"/>
                <w:sz w:val="19"/>
                <w:szCs w:val="19"/>
              </w:rPr>
              <w:t xml:space="preserve">Nombre</w:t>
            </w:r>
          </w:p>
        </w:tc>
        <w:tc>
          <w:tcPr>
            <w:tcW w:type="dxa" w:w="2200"/>
            <w:shd w:fill="E8EDF2" w:color="auto" w:val="clear"/>
            <w:tcMar>
              <w:top w:type="dxa" w:w="60"/>
              <w:left w:type="dxa" w:w="100"/>
              <w:bottom w:type="dxa" w:w="60"/>
              <w:right w:type="dxa" w:w="100"/>
            </w:tcMar>
          </w:tcPr>
          <w:p>
            <w:r>
              <w:rPr>
                <w:b/>
                <w:bCs/>
                <w:i w:val="false"/>
                <w:iCs w:val="false"/>
                <w:sz w:val="19"/>
                <w:szCs w:val="19"/>
              </w:rPr>
              <w:t xml:space="preserve">État de fonctionnement</w:t>
            </w:r>
          </w:p>
        </w:tc>
        <w:tc>
          <w:tcPr>
            <w:tcW w:type="dxa" w:w="29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Tensiomètre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électronique, fonctionnel</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Glucomètre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fonctionnel — au laboratoire</w:t>
            </w:r>
          </w:p>
        </w:tc>
        <w:tc>
          <w:tcPr>
            <w:tcW w:type="dxa" w:w="2926"/>
            <w:tcMar>
              <w:top w:type="dxa" w:w="60"/>
              <w:left w:type="dxa" w:w="100"/>
              <w:bottom w:type="dxa" w:w="60"/>
              <w:right w:type="dxa" w:w="100"/>
            </w:tcMar>
          </w:tcPr>
          <w:p>
            <w:r>
              <w:rPr>
                <w:b w:val="false"/>
                <w:bCs w:val="false"/>
                <w:i w:val="false"/>
                <w:iCs w:val="false"/>
                <w:sz w:val="19"/>
                <w:szCs w:val="19"/>
              </w:rPr>
              <w:t xml:space="preserve">Aucun glucomètre en salle de CPN ; le laboratoire accepte les bons de la CPN : glycémie de la première CPN pour toutes, puis sur facteurs de risque. Aucune glycémie de contrôle systématique au troisième trimestre.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Bandelettes de glycémie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14</w:t>
            </w:r>
          </w:p>
        </w:tc>
        <w:tc>
          <w:tcPr>
            <w:tcW w:type="dxa" w:w="2200"/>
            <w:tcMar>
              <w:top w:type="dxa" w:w="60"/>
              <w:left w:type="dxa" w:w="100"/>
              <w:bottom w:type="dxa" w:w="60"/>
              <w:right w:type="dxa" w:w="100"/>
            </w:tcMar>
          </w:tcPr>
          <w:p>
            <w:r>
              <w:rPr>
                <w:b w:val="false"/>
                <w:bCs w:val="false"/>
                <w:i w:val="false"/>
                <w:iCs w:val="false"/>
                <w:sz w:val="19"/>
                <w:szCs w:val="19"/>
              </w:rPr>
              <w:t xml:space="preserve">péremption 01/2027</w:t>
            </w:r>
          </w:p>
        </w:tc>
        <w:tc>
          <w:tcPr>
            <w:tcW w:type="dxa" w:w="2926"/>
            <w:tcMar>
              <w:top w:type="dxa" w:w="60"/>
              <w:left w:type="dxa" w:w="100"/>
              <w:bottom w:type="dxa" w:w="60"/>
              <w:right w:type="dxa" w:w="100"/>
            </w:tcMar>
          </w:tcPr>
          <w:p>
            <w:r>
              <w:rPr>
                <w:b w:val="false"/>
                <w:bCs w:val="false"/>
                <w:i w:val="false"/>
                <w:iCs w:val="false"/>
                <w:sz w:val="19"/>
                <w:szCs w:val="19"/>
              </w:rPr>
              <w:t xml:space="preserve">Au laboratoire.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Balance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fonctionnelle</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Toise / mètre ruban</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mètre ruban</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Bandelettes urinaires</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30</w:t>
            </w:r>
          </w:p>
        </w:tc>
        <w:tc>
          <w:tcPr>
            <w:tcW w:type="dxa" w:w="2200"/>
            <w:tcMar>
              <w:top w:type="dxa" w:w="60"/>
              <w:left w:type="dxa" w:w="100"/>
              <w:bottom w:type="dxa" w:w="60"/>
              <w:right w:type="dxa" w:w="100"/>
            </w:tcMar>
          </w:tcPr>
          <w:p>
            <w:r>
              <w:rPr>
                <w:b w:val="false"/>
                <w:bCs w:val="false"/>
                <w:i w:val="false"/>
                <w:iCs w:val="false"/>
                <w:sz w:val="19"/>
                <w:szCs w:val="19"/>
              </w:rPr>
              <w:t xml:space="preserve">péremption 03/2027</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Consommables d'hygiène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w:t>
            </w:r>
          </w:p>
        </w:tc>
        <w:tc>
          <w:tcPr>
            <w:tcW w:type="dxa" w:w="2200"/>
            <w:tcMar>
              <w:top w:type="dxa" w:w="60"/>
              <w:left w:type="dxa" w:w="100"/>
              <w:bottom w:type="dxa" w:w="60"/>
              <w:right w:type="dxa" w:w="100"/>
            </w:tcMar>
          </w:tcPr>
          <w:p>
            <w:r>
              <w:rPr>
                <w:b w:val="false"/>
                <w:bCs w:val="false"/>
                <w:i w:val="false"/>
                <w:iCs w:val="false"/>
                <w:sz w:val="19"/>
                <w:szCs w:val="19"/>
              </w:rPr>
              <w:t xml:space="preserve">savon et solution hydroalcoolique présents</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Rupture de stock signalée au cours des trois derniers mois</w:t>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2200"/>
            <w:tcMar>
              <w:top w:type="dxa" w:w="60"/>
              <w:left w:type="dxa" w:w="100"/>
              <w:bottom w:type="dxa" w:w="60"/>
              <w:right w:type="dxa" w:w="100"/>
            </w:tcMar>
          </w:tcPr>
          <w:p>
            <w:r>
              <w:rPr>
                <w:b w:val="false"/>
                <w:bCs w:val="false"/>
                <w:i w:val="false"/>
                <w:iCs w:val="false"/>
                <w:sz w:val="19"/>
                <w:szCs w:val="19"/>
              </w:rPr>
              <w:t xml:space="preserve"/>
            </w:r>
          </w:p>
        </w:tc>
        <w:tc>
          <w:tcPr>
            <w:tcW w:type="dxa" w:w="2926"/>
            <w:tcMar>
              <w:top w:type="dxa" w:w="60"/>
              <w:left w:type="dxa" w:w="100"/>
              <w:bottom w:type="dxa" w:w="60"/>
              <w:right w:type="dxa" w:w="100"/>
            </w:tcMar>
          </w:tcPr>
          <w:p>
            <w:r>
              <w:rPr>
                <w:b w:val="false"/>
                <w:bCs w:val="false"/>
                <w:i w:val="false"/>
                <w:iCs w:val="false"/>
                <w:sz w:val="19"/>
                <w:szCs w:val="19"/>
              </w:rPr>
              <w:t xml:space="preserve">non</w:t>
            </w:r>
          </w:p>
        </w:tc>
      </w:tr>
    </w:tbl>
    <w:p/>
    <w:p>
      <w:pPr>
        <w:pStyle w:val="Heading3"/>
        <w:spacing w:after="100" w:before="180"/>
      </w:pPr>
      <w:r>
        <w:t xml:space="preserve">C. Protocoles et supports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500"/>
        <w:gridCol w:w="3926"/>
      </w:tblGrid>
      <w:tr>
        <w:trPr>
          <w:tblHeader/>
        </w:trPr>
        <w:tc>
          <w:tcPr>
            <w:tcW w:type="dxa" w:w="26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100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1500"/>
            <w:shd w:fill="E8EDF2" w:color="auto" w:val="clear"/>
            <w:tcMar>
              <w:top w:type="dxa" w:w="60"/>
              <w:left w:type="dxa" w:w="100"/>
              <w:bottom w:type="dxa" w:w="60"/>
              <w:right w:type="dxa" w:w="100"/>
            </w:tcMar>
          </w:tcPr>
          <w:p>
            <w:r>
              <w:rPr>
                <w:b/>
                <w:bCs/>
                <w:i w:val="false"/>
                <w:iCs w:val="false"/>
                <w:sz w:val="19"/>
                <w:szCs w:val="19"/>
              </w:rPr>
              <w:t xml:space="preserve">Accessible au poste</w:t>
            </w:r>
          </w:p>
        </w:tc>
        <w:tc>
          <w:tcPr>
            <w:tcW w:type="dxa" w:w="39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 algorithme HTA</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Affiché.</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diabète en grossesse</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Fiche ou circuit de référence formalisé</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Supports d'information destinés aux femmes</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Registre de consultation prénatale</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bl>
    <w:p/>
    <w:p>
      <w:pPr>
        <w:pStyle w:val="Heading3"/>
        <w:spacing w:after="100" w:before="180"/>
      </w:pPr>
      <w:r>
        <w:t xml:space="preserve">D. Enregistrement des données (supports agrégés uniquement)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tension artérielle</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glycémie</w:t>
            </w:r>
          </w:p>
        </w:tc>
        <w:tc>
          <w:tcPr>
            <w:tcW w:type="dxa" w:w="5626"/>
            <w:tcMar>
              <w:top w:type="dxa" w:w="60"/>
              <w:left w:type="dxa" w:w="100"/>
              <w:bottom w:type="dxa" w:w="60"/>
              <w:right w:type="dxa" w:w="100"/>
            </w:tcMar>
          </w:tcPr>
          <w:p>
            <w:r>
              <w:rPr>
                <w:b w:val="false"/>
                <w:bCs w:val="false"/>
                <w:i w:val="false"/>
                <w:iCs w:val="false"/>
                <w:sz w:val="19"/>
                <w:szCs w:val="19"/>
              </w:rPr>
              <w:t xml:space="preserve">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Ces rubriques sont-elles renseignées régulièrement ?</w:t>
            </w:r>
          </w:p>
        </w:tc>
        <w:tc>
          <w:tcPr>
            <w:tcW w:type="dxa" w:w="5626"/>
            <w:tcMar>
              <w:top w:type="dxa" w:w="60"/>
              <w:left w:type="dxa" w:w="100"/>
              <w:bottom w:type="dxa" w:w="60"/>
              <w:right w:type="dxa" w:w="100"/>
            </w:tcMar>
          </w:tcPr>
          <w:p>
            <w:r>
              <w:rPr>
                <w:b w:val="false"/>
                <w:bCs w:val="false"/>
                <w:i w:val="false"/>
                <w:iCs w:val="false"/>
                <w:sz w:val="19"/>
                <w:szCs w:val="19"/>
              </w:rPr>
              <w:t xml:space="preserve">Tension renseignée. Une proportion notable de lignes ne comporte qu'une seule visite, sans suite.</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Les cas orientés vers l'hôpital sont-ils tracés ?</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bl>
    <w:p/>
    <w:p>
      <w:pPr>
        <w:pStyle w:val="Heading3"/>
        <w:spacing w:after="100" w:before="180"/>
      </w:pPr>
      <w:r>
        <w:t xml:space="preserve">E. Notes contextuelles libres</w:t>
      </w:r>
    </w:p>
    <w:p>
      <w:pPr>
        <w:rPr>
          <w:sz w:val="20"/>
          <w:szCs w:val="20"/>
        </w:rPr>
      </w:pPr>
      <w:r>
        <w:rPr>
          <w:sz w:val="20"/>
          <w:szCs w:val="20"/>
        </w:rPr>
        <w:t xml:space="preserve">Population décrite par l'équipe comme mobile : travailleuses agricoles saisonnières, femmes de passage venant d'autres secteurs ou d'autres districts. Plusieurs femmes présentent un carnet ouvert ailleurs. Le registre comporte de nombreuses premières visites sans visite suivante.</w:t>
      </w:r>
    </w:p>
    <w:p/>
    <w:p>
      <w:pPr>
        <w:pStyle w:val="Heading3"/>
        <w:spacing w:after="100" w:before="180"/>
      </w:pPr>
      <w:r>
        <w:t xml:space="preserve">F. Réflexivité</w:t>
      </w:r>
    </w:p>
    <w:p>
      <w:pPr>
        <w:rPr>
          <w:sz w:val="20"/>
          <w:szCs w:val="20"/>
        </w:rPr>
      </w:pPr>
      <w:r>
        <w:rPr>
          <w:sz w:val="20"/>
          <w:szCs w:val="20"/>
        </w:rPr>
        <w:t xml:space="preserve">La mobilité des femmes pose une question que le cadre conceptuel ne traite pas : le dépistage suppose une continuité de suivi que la trajectoire même de certaines femmes rend impossible. Les lignes sans suite du registre ne sont pas des « perdues de vue » au sens habituel : elles ont pu être suivies ailleurs. À ne pas interpréter comme un défaut du service.</w:t>
      </w:r>
    </w:p>
    <w:p>
      <w:r>
        <w:br w:type="page"/>
      </w:r>
    </w:p>
    <w:p/>
    <w:p>
      <w:pPr>
        <w:pStyle w:val="Heading2"/>
        <w:spacing w:after="120" w:before="220"/>
      </w:pPr>
      <w:r>
        <w:t xml:space="preserve">Centre CS11 — secteur rural périphérique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800"/>
        <w:gridCol w:w="1400"/>
        <w:gridCol w:w="900"/>
        <w:gridCol w:w="3126"/>
      </w:tblGrid>
      <w:tr>
        <w:trPr>
          <w:tblHeader w:val="off"/>
        </w:trPr>
        <w:tc>
          <w:tcPr>
            <w:tcW w:type="dxa" w:w="1700"/>
            <w:tcMar>
              <w:top w:type="dxa" w:w="60"/>
              <w:left w:type="dxa" w:w="100"/>
              <w:bottom w:type="dxa" w:w="60"/>
              <w:right w:type="dxa" w:w="100"/>
            </w:tcMar>
          </w:tcPr>
          <w:p>
            <w:r>
              <w:rPr>
                <w:b w:val="false"/>
                <w:bCs w:val="false"/>
                <w:i w:val="false"/>
                <w:iCs w:val="false"/>
                <w:sz w:val="19"/>
                <w:szCs w:val="19"/>
              </w:rPr>
              <w:t xml:space="preserve">Code de structure</w:t>
            </w:r>
          </w:p>
        </w:tc>
        <w:tc>
          <w:tcPr>
            <w:tcW w:type="dxa" w:w="1100"/>
            <w:tcMar>
              <w:top w:type="dxa" w:w="60"/>
              <w:left w:type="dxa" w:w="100"/>
              <w:bottom w:type="dxa" w:w="60"/>
              <w:right w:type="dxa" w:w="100"/>
            </w:tcMar>
          </w:tcPr>
          <w:p>
            <w:r>
              <w:rPr>
                <w:b w:val="false"/>
                <w:bCs w:val="false"/>
                <w:i w:val="false"/>
                <w:iCs w:val="false"/>
                <w:sz w:val="19"/>
                <w:szCs w:val="19"/>
              </w:rPr>
              <w:t xml:space="preserve">CS11</w:t>
            </w:r>
          </w:p>
        </w:tc>
        <w:tc>
          <w:tcPr>
            <w:tcW w:type="dxa" w:w="800"/>
            <w:tcMar>
              <w:top w:type="dxa" w:w="60"/>
              <w:left w:type="dxa" w:w="100"/>
              <w:bottom w:type="dxa" w:w="60"/>
              <w:right w:type="dxa" w:w="100"/>
            </w:tcMar>
          </w:tcPr>
          <w:p>
            <w:r>
              <w:rPr>
                <w:b w:val="false"/>
                <w:bCs w:val="false"/>
                <w:i w:val="false"/>
                <w:iCs w:val="false"/>
                <w:sz w:val="19"/>
                <w:szCs w:val="19"/>
              </w:rPr>
              <w:t xml:space="preserve">Date</w:t>
            </w:r>
          </w:p>
        </w:tc>
        <w:tc>
          <w:tcPr>
            <w:tcW w:type="dxa" w:w="1400"/>
            <w:tcMar>
              <w:top w:type="dxa" w:w="60"/>
              <w:left w:type="dxa" w:w="100"/>
              <w:bottom w:type="dxa" w:w="60"/>
              <w:right w:type="dxa" w:w="100"/>
            </w:tcMar>
          </w:tcPr>
          <w:p>
            <w:r>
              <w:rPr>
                <w:b w:val="false"/>
                <w:bCs w:val="false"/>
                <w:i w:val="false"/>
                <w:iCs w:val="false"/>
                <w:sz w:val="19"/>
                <w:szCs w:val="19"/>
              </w:rPr>
              <w:t xml:space="preserve">31/08/2026</w:t>
            </w:r>
          </w:p>
        </w:tc>
        <w:tc>
          <w:tcPr>
            <w:tcW w:type="dxa" w:w="900"/>
            <w:tcMar>
              <w:top w:type="dxa" w:w="60"/>
              <w:left w:type="dxa" w:w="100"/>
              <w:bottom w:type="dxa" w:w="60"/>
              <w:right w:type="dxa" w:w="100"/>
            </w:tcMar>
          </w:tcPr>
          <w:p>
            <w:r>
              <w:rPr>
                <w:b w:val="false"/>
                <w:bCs w:val="false"/>
                <w:i w:val="false"/>
                <w:iCs w:val="false"/>
                <w:sz w:val="19"/>
                <w:szCs w:val="19"/>
              </w:rPr>
              <w:t xml:space="preserve">Heures</w:t>
            </w:r>
          </w:p>
        </w:tc>
        <w:tc>
          <w:tcPr>
            <w:tcW w:type="dxa" w:w="3126"/>
            <w:tcMar>
              <w:top w:type="dxa" w:w="60"/>
              <w:left w:type="dxa" w:w="100"/>
              <w:bottom w:type="dxa" w:w="60"/>
              <w:right w:type="dxa" w:w="100"/>
            </w:tcMar>
          </w:tcPr>
          <w:p>
            <w:r>
              <w:rPr>
                <w:b w:val="false"/>
                <w:bCs w:val="false"/>
                <w:i w:val="false"/>
                <w:iCs w:val="false"/>
                <w:sz w:val="19"/>
                <w:szCs w:val="19"/>
              </w:rPr>
              <w:t xml:space="preserve">08h00 – 11h45</w:t>
            </w:r>
          </w:p>
        </w:tc>
      </w:tr>
    </w:tbl>
    <w:p/>
    <w:p>
      <w:pPr>
        <w:pStyle w:val="Heading3"/>
        <w:spacing w:after="100" w:before="180"/>
      </w:pPr>
      <w:r>
        <w:t xml:space="preserve">A. Espace et flux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Salles affectées à la CPN</w:t>
            </w:r>
          </w:p>
        </w:tc>
        <w:tc>
          <w:tcPr>
            <w:tcW w:type="dxa" w:w="5626"/>
            <w:tcMar>
              <w:top w:type="dxa" w:w="60"/>
              <w:left w:type="dxa" w:w="100"/>
              <w:bottom w:type="dxa" w:w="60"/>
              <w:right w:type="dxa" w:w="100"/>
            </w:tcMar>
          </w:tcPr>
          <w:p>
            <w:r>
              <w:rPr>
                <w:b w:val="false"/>
                <w:bCs w:val="false"/>
                <w:i w:val="false"/>
                <w:iCs w:val="false"/>
                <w:sz w:val="19"/>
                <w:szCs w:val="19"/>
              </w:rPr>
              <w:t xml:space="preserve">1</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Espace permettant un échange non entendu</w:t>
            </w:r>
          </w:p>
        </w:tc>
        <w:tc>
          <w:tcPr>
            <w:tcW w:type="dxa" w:w="5626"/>
            <w:tcMar>
              <w:top w:type="dxa" w:w="60"/>
              <w:left w:type="dxa" w:w="100"/>
              <w:bottom w:type="dxa" w:w="60"/>
              <w:right w:type="dxa" w:w="100"/>
            </w:tcMar>
          </w:tcPr>
          <w:p>
            <w:r>
              <w:rPr>
                <w:b w:val="false"/>
                <w:bCs w:val="false"/>
                <w:i w:val="false"/>
                <w:iCs w:val="false"/>
                <w:sz w:val="19"/>
                <w:szCs w:val="19"/>
              </w:rPr>
              <w:t xml:space="preserve">non — Salle unique, porte restant ouverte pour la lumière ; l'attente se tient sous un auvent contigu.</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Femmes reçues durant la période</w:t>
            </w:r>
          </w:p>
        </w:tc>
        <w:tc>
          <w:tcPr>
            <w:tcW w:type="dxa" w:w="5626"/>
            <w:tcMar>
              <w:top w:type="dxa" w:w="60"/>
              <w:left w:type="dxa" w:w="100"/>
              <w:bottom w:type="dxa" w:w="60"/>
              <w:right w:type="dxa" w:w="100"/>
            </w:tcMar>
          </w:tcPr>
          <w:p>
            <w:r>
              <w:rPr>
                <w:b w:val="false"/>
                <w:bCs w:val="false"/>
                <w:i w:val="false"/>
                <w:iCs w:val="false"/>
                <w:sz w:val="19"/>
                <w:szCs w:val="19"/>
              </w:rPr>
              <w:t xml:space="preserve">31</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Professionnels assurant la consultation</w:t>
            </w:r>
          </w:p>
        </w:tc>
        <w:tc>
          <w:tcPr>
            <w:tcW w:type="dxa" w:w="5626"/>
            <w:tcMar>
              <w:top w:type="dxa" w:w="60"/>
              <w:left w:type="dxa" w:w="100"/>
              <w:bottom w:type="dxa" w:w="60"/>
              <w:right w:type="dxa" w:w="100"/>
            </w:tcMar>
          </w:tcPr>
          <w:p>
            <w:r>
              <w:rPr>
                <w:b w:val="false"/>
                <w:bCs w:val="false"/>
                <w:i w:val="false"/>
                <w:iCs w:val="false"/>
                <w:sz w:val="19"/>
                <w:szCs w:val="19"/>
              </w:rPr>
              <w:t xml:space="preserve">2</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Poste distinct pour la prise des constantes</w:t>
            </w:r>
          </w:p>
        </w:tc>
        <w:tc>
          <w:tcPr>
            <w:tcW w:type="dxa" w:w="5626"/>
            <w:tcMar>
              <w:top w:type="dxa" w:w="60"/>
              <w:left w:type="dxa" w:w="100"/>
              <w:bottom w:type="dxa" w:w="60"/>
              <w:right w:type="dxa" w:w="100"/>
            </w:tcMar>
          </w:tcPr>
          <w:p>
            <w:r>
              <w:rPr>
                <w:b w:val="false"/>
                <w:bCs w:val="false"/>
                <w:i w:val="false"/>
                <w:iCs w:val="false"/>
                <w:sz w:val="19"/>
                <w:szCs w:val="19"/>
              </w:rPr>
              <w:t xml:space="preserve">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Durée moyenne entre entrée et sortie</w:t>
            </w:r>
          </w:p>
        </w:tc>
        <w:tc>
          <w:tcPr>
            <w:tcW w:type="dxa" w:w="5626"/>
            <w:tcMar>
              <w:top w:type="dxa" w:w="60"/>
              <w:left w:type="dxa" w:w="100"/>
              <w:bottom w:type="dxa" w:w="60"/>
              <w:right w:type="dxa" w:w="100"/>
            </w:tcMar>
          </w:tcPr>
          <w:p>
            <w:r>
              <w:rPr>
                <w:b w:val="false"/>
                <w:bCs w:val="false"/>
                <w:i w:val="false"/>
                <w:iCs w:val="false"/>
                <w:sz w:val="19"/>
                <w:szCs w:val="19"/>
              </w:rPr>
              <w:t xml:space="preserve">environ 2 h</w:t>
            </w:r>
          </w:p>
        </w:tc>
      </w:tr>
    </w:tbl>
    <w:p/>
    <w:p>
      <w:pPr>
        <w:pStyle w:val="Heading3"/>
        <w:spacing w:after="100" w:before="180"/>
      </w:pPr>
      <w:r>
        <w:t xml:space="preserve">B. Équipements et consommables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050"/>
        <w:gridCol w:w="1050"/>
        <w:gridCol w:w="2200"/>
        <w:gridCol w:w="2926"/>
      </w:tblGrid>
      <w:tr>
        <w:trPr>
          <w:tblHeader/>
        </w:trPr>
        <w:tc>
          <w:tcPr>
            <w:tcW w:type="dxa" w:w="18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105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1050"/>
            <w:shd w:fill="E8EDF2" w:color="auto" w:val="clear"/>
            <w:tcMar>
              <w:top w:type="dxa" w:w="60"/>
              <w:left w:type="dxa" w:w="100"/>
              <w:bottom w:type="dxa" w:w="60"/>
              <w:right w:type="dxa" w:w="100"/>
            </w:tcMar>
          </w:tcPr>
          <w:p>
            <w:r>
              <w:rPr>
                <w:b/>
                <w:bCs/>
                <w:i w:val="false"/>
                <w:iCs w:val="false"/>
                <w:sz w:val="19"/>
                <w:szCs w:val="19"/>
              </w:rPr>
              <w:t xml:space="preserve">Nombre</w:t>
            </w:r>
          </w:p>
        </w:tc>
        <w:tc>
          <w:tcPr>
            <w:tcW w:type="dxa" w:w="2200"/>
            <w:shd w:fill="E8EDF2" w:color="auto" w:val="clear"/>
            <w:tcMar>
              <w:top w:type="dxa" w:w="60"/>
              <w:left w:type="dxa" w:w="100"/>
              <w:bottom w:type="dxa" w:w="60"/>
              <w:right w:type="dxa" w:w="100"/>
            </w:tcMar>
          </w:tcPr>
          <w:p>
            <w:r>
              <w:rPr>
                <w:b/>
                <w:bCs/>
                <w:i w:val="false"/>
                <w:iCs w:val="false"/>
                <w:sz w:val="19"/>
                <w:szCs w:val="19"/>
              </w:rPr>
              <w:t xml:space="preserve">État de fonctionnement</w:t>
            </w:r>
          </w:p>
        </w:tc>
        <w:tc>
          <w:tcPr>
            <w:tcW w:type="dxa" w:w="29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Tensiomètre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2</w:t>
            </w:r>
          </w:p>
        </w:tc>
        <w:tc>
          <w:tcPr>
            <w:tcW w:type="dxa" w:w="2200"/>
            <w:tcMar>
              <w:top w:type="dxa" w:w="60"/>
              <w:left w:type="dxa" w:w="100"/>
              <w:bottom w:type="dxa" w:w="60"/>
              <w:right w:type="dxa" w:w="100"/>
            </w:tcMar>
          </w:tcPr>
          <w:p>
            <w:r>
              <w:rPr>
                <w:b w:val="false"/>
                <w:bCs w:val="false"/>
                <w:i w:val="false"/>
                <w:iCs w:val="false"/>
                <w:sz w:val="19"/>
                <w:szCs w:val="19"/>
              </w:rPr>
              <w:t xml:space="preserve">1 électronique EN PANNE (affichage d'erreur répété) ; 1 manuel emprunté au service curatif</w:t>
            </w:r>
          </w:p>
        </w:tc>
        <w:tc>
          <w:tcPr>
            <w:tcW w:type="dxa" w:w="2926"/>
            <w:tcMar>
              <w:top w:type="dxa" w:w="60"/>
              <w:left w:type="dxa" w:w="100"/>
              <w:bottom w:type="dxa" w:w="60"/>
              <w:right w:type="dxa" w:w="100"/>
            </w:tcMar>
          </w:tcPr>
          <w:p>
            <w:r>
              <w:rPr>
                <w:b w:val="false"/>
                <w:bCs w:val="false"/>
                <w:i w:val="false"/>
                <w:iCs w:val="false"/>
                <w:sz w:val="19"/>
                <w:szCs w:val="19"/>
              </w:rPr>
              <w:t xml:space="preserve">L'appareil électronique est conservé sur la table, hors d'usage depuis plusieurs semaines selon l'équipe. Le manuel n'est pas toujours disponible.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Glucomètre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fonctionnel — au laboratoire</w:t>
            </w:r>
          </w:p>
        </w:tc>
        <w:tc>
          <w:tcPr>
            <w:tcW w:type="dxa" w:w="2926"/>
            <w:tcMar>
              <w:top w:type="dxa" w:w="60"/>
              <w:left w:type="dxa" w:w="100"/>
              <w:bottom w:type="dxa" w:w="60"/>
              <w:right w:type="dxa" w:w="100"/>
            </w:tcMar>
          </w:tcPr>
          <w:p>
            <w:r>
              <w:rPr>
                <w:b w:val="false"/>
                <w:bCs w:val="false"/>
                <w:i w:val="false"/>
                <w:iCs w:val="false"/>
                <w:sz w:val="19"/>
                <w:szCs w:val="19"/>
              </w:rPr>
              <w:t xml:space="preserve">Aucun glucomètre en salle de CPN. Inutilisable faute de bandelettes.</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Bandelettes de glycémie</w:t>
            </w:r>
          </w:p>
        </w:tc>
        <w:tc>
          <w:tcPr>
            <w:tcW w:type="dxa" w:w="1050"/>
            <w:tcMar>
              <w:top w:type="dxa" w:w="60"/>
              <w:left w:type="dxa" w:w="100"/>
              <w:bottom w:type="dxa" w:w="60"/>
              <w:right w:type="dxa" w:w="100"/>
            </w:tcMar>
          </w:tcPr>
          <w:p>
            <w:r>
              <w:rPr>
                <w:b w:val="false"/>
                <w:bCs w:val="false"/>
                <w:i w:val="false"/>
                <w:iCs w:val="false"/>
                <w:sz w:val="19"/>
                <w:szCs w:val="19"/>
              </w:rPr>
              <w:t xml:space="preserve">non</w:t>
            </w:r>
          </w:p>
        </w:tc>
        <w:tc>
          <w:tcPr>
            <w:tcW w:type="dxa" w:w="1050"/>
            <w:tcMar>
              <w:top w:type="dxa" w:w="60"/>
              <w:left w:type="dxa" w:w="100"/>
              <w:bottom w:type="dxa" w:w="60"/>
              <w:right w:type="dxa" w:w="100"/>
            </w:tcMar>
          </w:tcPr>
          <w:p>
            <w:r>
              <w:rPr>
                <w:b w:val="false"/>
                <w:bCs w:val="false"/>
                <w:i w:val="false"/>
                <w:iCs w:val="false"/>
                <w:sz w:val="19"/>
                <w:szCs w:val="19"/>
              </w:rPr>
              <w:t xml:space="preserve">0</w:t>
            </w:r>
          </w:p>
        </w:tc>
        <w:tc>
          <w:tcPr>
            <w:tcW w:type="dxa" w:w="2200"/>
            <w:tcMar>
              <w:top w:type="dxa" w:w="60"/>
              <w:left w:type="dxa" w:w="100"/>
              <w:bottom w:type="dxa" w:w="60"/>
              <w:right w:type="dxa" w:w="100"/>
            </w:tcMar>
          </w:tcPr>
          <w:p>
            <w:r>
              <w:rPr>
                <w:b w:val="false"/>
                <w:bCs w:val="false"/>
                <w:i w:val="false"/>
                <w:iCs w:val="false"/>
                <w:sz w:val="19"/>
                <w:szCs w:val="19"/>
              </w:rPr>
              <w:t xml:space="preserve">—</w:t>
            </w:r>
          </w:p>
        </w:tc>
        <w:tc>
          <w:tcPr>
            <w:tcW w:type="dxa" w:w="2926"/>
            <w:tcMar>
              <w:top w:type="dxa" w:w="60"/>
              <w:left w:type="dxa" w:w="100"/>
              <w:bottom w:type="dxa" w:w="60"/>
              <w:right w:type="dxa" w:w="100"/>
            </w:tcMar>
          </w:tcPr>
          <w:p>
            <w:r>
              <w:rPr>
                <w:b w:val="false"/>
                <w:bCs w:val="false"/>
                <w:i w:val="false"/>
                <w:iCs w:val="false"/>
                <w:sz w:val="19"/>
                <w:szCs w:val="19"/>
              </w:rPr>
              <w:t xml:space="preserve">Aucune au laboratoire depuis environ quatre mois selon l'équipe.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Balance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fonctionnelle</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Toise / mètre ruban</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mètre ruban usé</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Bandelettes urinaires</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8</w:t>
            </w:r>
          </w:p>
        </w:tc>
        <w:tc>
          <w:tcPr>
            <w:tcW w:type="dxa" w:w="2200"/>
            <w:tcMar>
              <w:top w:type="dxa" w:w="60"/>
              <w:left w:type="dxa" w:w="100"/>
              <w:bottom w:type="dxa" w:w="60"/>
              <w:right w:type="dxa" w:w="100"/>
            </w:tcMar>
          </w:tcPr>
          <w:p>
            <w:r>
              <w:rPr>
                <w:b w:val="false"/>
                <w:bCs w:val="false"/>
                <w:i w:val="false"/>
                <w:iCs w:val="false"/>
                <w:sz w:val="19"/>
                <w:szCs w:val="19"/>
              </w:rPr>
              <w:t xml:space="preserve">péremption 01/2027</w:t>
            </w:r>
          </w:p>
        </w:tc>
        <w:tc>
          <w:tcPr>
            <w:tcW w:type="dxa" w:w="2926"/>
            <w:tcMar>
              <w:top w:type="dxa" w:w="60"/>
              <w:left w:type="dxa" w:w="100"/>
              <w:bottom w:type="dxa" w:w="60"/>
              <w:right w:type="dxa" w:w="100"/>
            </w:tcMar>
          </w:tcPr>
          <w:p>
            <w:r>
              <w:rPr>
                <w:b w:val="false"/>
                <w:bCs w:val="false"/>
                <w:i w:val="false"/>
                <w:iCs w:val="false"/>
                <w:sz w:val="19"/>
                <w:szCs w:val="19"/>
              </w:rPr>
              <w:t xml:space="preserve">Stock très faible.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Consommables d'hygiène</w:t>
            </w:r>
          </w:p>
        </w:tc>
        <w:tc>
          <w:tcPr>
            <w:tcW w:type="dxa" w:w="1050"/>
            <w:tcMar>
              <w:top w:type="dxa" w:w="60"/>
              <w:left w:type="dxa" w:w="100"/>
              <w:bottom w:type="dxa" w:w="60"/>
              <w:right w:type="dxa" w:w="100"/>
            </w:tcMar>
          </w:tcPr>
          <w:p>
            <w:r>
              <w:rPr>
                <w:b w:val="false"/>
                <w:bCs w:val="false"/>
                <w:i w:val="false"/>
                <w:iCs w:val="false"/>
                <w:sz w:val="19"/>
                <w:szCs w:val="19"/>
              </w:rPr>
              <w:t xml:space="preserve">partiellement</w:t>
            </w:r>
          </w:p>
        </w:tc>
        <w:tc>
          <w:tcPr>
            <w:tcW w:type="dxa" w:w="1050"/>
            <w:tcMar>
              <w:top w:type="dxa" w:w="60"/>
              <w:left w:type="dxa" w:w="100"/>
              <w:bottom w:type="dxa" w:w="60"/>
              <w:right w:type="dxa" w:w="100"/>
            </w:tcMar>
          </w:tcPr>
          <w:p>
            <w:r>
              <w:rPr>
                <w:b w:val="false"/>
                <w:bCs w:val="false"/>
                <w:i w:val="false"/>
                <w:iCs w:val="false"/>
                <w:sz w:val="19"/>
                <w:szCs w:val="19"/>
              </w:rPr>
              <w:t xml:space="preserve">—</w:t>
            </w:r>
          </w:p>
        </w:tc>
        <w:tc>
          <w:tcPr>
            <w:tcW w:type="dxa" w:w="2200"/>
            <w:tcMar>
              <w:top w:type="dxa" w:w="60"/>
              <w:left w:type="dxa" w:w="100"/>
              <w:bottom w:type="dxa" w:w="60"/>
              <w:right w:type="dxa" w:w="100"/>
            </w:tcMar>
          </w:tcPr>
          <w:p>
            <w:r>
              <w:rPr>
                <w:b w:val="false"/>
                <w:bCs w:val="false"/>
                <w:i w:val="false"/>
                <w:iCs w:val="false"/>
                <w:sz w:val="19"/>
                <w:szCs w:val="19"/>
              </w:rPr>
              <w:t xml:space="preserve">savon présent, eau au bidon</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Rupture de stock signalée au cours des trois derniers mois</w:t>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2200"/>
            <w:tcMar>
              <w:top w:type="dxa" w:w="60"/>
              <w:left w:type="dxa" w:w="100"/>
              <w:bottom w:type="dxa" w:w="60"/>
              <w:right w:type="dxa" w:w="100"/>
            </w:tcMar>
          </w:tcPr>
          <w:p>
            <w:r>
              <w:rPr>
                <w:b w:val="false"/>
                <w:bCs w:val="false"/>
                <w:i w:val="false"/>
                <w:iCs w:val="false"/>
                <w:sz w:val="19"/>
                <w:szCs w:val="19"/>
              </w:rPr>
              <w:t xml:space="preserve"/>
            </w:r>
          </w:p>
        </w:tc>
        <w:tc>
          <w:tcPr>
            <w:tcW w:type="dxa" w:w="2926"/>
            <w:tcMar>
              <w:top w:type="dxa" w:w="60"/>
              <w:left w:type="dxa" w:w="100"/>
              <w:bottom w:type="dxa" w:w="60"/>
              <w:right w:type="dxa" w:w="100"/>
            </w:tcMar>
          </w:tcPr>
          <w:p>
            <w:r>
              <w:rPr>
                <w:b w:val="false"/>
                <w:bCs w:val="false"/>
                <w:i w:val="false"/>
                <w:iCs w:val="false"/>
                <w:sz w:val="19"/>
                <w:szCs w:val="19"/>
              </w:rPr>
              <w:t xml:space="preserve">oui — bandelettes de glycémie (environ quatre mois) et bandelettes urinaires (rupture intermittente)</w:t>
            </w:r>
          </w:p>
        </w:tc>
      </w:tr>
    </w:tbl>
    <w:p/>
    <w:p>
      <w:pPr>
        <w:pStyle w:val="Heading3"/>
        <w:spacing w:after="100" w:before="180"/>
      </w:pPr>
      <w:r>
        <w:t xml:space="preserve">C. Protocoles et supports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500"/>
        <w:gridCol w:w="3926"/>
      </w:tblGrid>
      <w:tr>
        <w:trPr>
          <w:tblHeader/>
        </w:trPr>
        <w:tc>
          <w:tcPr>
            <w:tcW w:type="dxa" w:w="26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100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1500"/>
            <w:shd w:fill="E8EDF2" w:color="auto" w:val="clear"/>
            <w:tcMar>
              <w:top w:type="dxa" w:w="60"/>
              <w:left w:type="dxa" w:w="100"/>
              <w:bottom w:type="dxa" w:w="60"/>
              <w:right w:type="dxa" w:w="100"/>
            </w:tcMar>
          </w:tcPr>
          <w:p>
            <w:r>
              <w:rPr>
                <w:b/>
                <w:bCs/>
                <w:i w:val="false"/>
                <w:iCs w:val="false"/>
                <w:sz w:val="19"/>
                <w:szCs w:val="19"/>
              </w:rPr>
              <w:t xml:space="preserve">Accessible au poste</w:t>
            </w:r>
          </w:p>
        </w:tc>
        <w:tc>
          <w:tcPr>
            <w:tcW w:type="dxa" w:w="39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 algorithme HTA</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diabète en grossesse</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Fiche ou circuit de référence formalisé</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Orientation orale et mention sur le carnet.</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Supports d'information destinés aux femmes</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Registre de consultation prénatale</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bl>
    <w:p/>
    <w:p>
      <w:pPr>
        <w:pStyle w:val="Heading3"/>
        <w:spacing w:after="100" w:before="180"/>
      </w:pPr>
      <w:r>
        <w:t xml:space="preserve">D. Enregistrement des données (supports agrégés uniquement)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tension artérielle</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glycémie</w:t>
            </w:r>
          </w:p>
        </w:tc>
        <w:tc>
          <w:tcPr>
            <w:tcW w:type="dxa" w:w="5626"/>
            <w:tcMar>
              <w:top w:type="dxa" w:w="60"/>
              <w:left w:type="dxa" w:w="100"/>
              <w:bottom w:type="dxa" w:w="60"/>
              <w:right w:type="dxa" w:w="100"/>
            </w:tcMar>
          </w:tcPr>
          <w:p>
            <w:r>
              <w:rPr>
                <w:b w:val="false"/>
                <w:bCs w:val="false"/>
                <w:i w:val="false"/>
                <w:iCs w:val="false"/>
                <w:sz w:val="19"/>
                <w:szCs w:val="19"/>
              </w:rPr>
              <w:t xml:space="preserve">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Ces rubriques sont-elles renseignées régulièrement ?</w:t>
            </w:r>
          </w:p>
        </w:tc>
        <w:tc>
          <w:tcPr>
            <w:tcW w:type="dxa" w:w="5626"/>
            <w:tcMar>
              <w:top w:type="dxa" w:w="60"/>
              <w:left w:type="dxa" w:w="100"/>
              <w:bottom w:type="dxa" w:w="60"/>
              <w:right w:type="dxa" w:w="100"/>
            </w:tcMar>
          </w:tcPr>
          <w:p>
            <w:r>
              <w:rPr>
                <w:b w:val="false"/>
                <w:bCs w:val="false"/>
                <w:i w:val="false"/>
                <w:iCs w:val="false"/>
                <w:sz w:val="19"/>
                <w:szCs w:val="19"/>
              </w:rPr>
              <w:t xml:space="preserve">Colonne tension artérielle souvent vide : sur une page de trente lignes consultée, quatorze valeurs manquantes.</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Les cas orientés vers l'hôpital sont-ils tracés ?</w:t>
            </w:r>
          </w:p>
        </w:tc>
        <w:tc>
          <w:tcPr>
            <w:tcW w:type="dxa" w:w="5626"/>
            <w:tcMar>
              <w:top w:type="dxa" w:w="60"/>
              <w:left w:type="dxa" w:w="100"/>
              <w:bottom w:type="dxa" w:w="60"/>
              <w:right w:type="dxa" w:w="100"/>
            </w:tcMar>
          </w:tcPr>
          <w:p>
            <w:r>
              <w:rPr>
                <w:b w:val="false"/>
                <w:bCs w:val="false"/>
                <w:i w:val="false"/>
                <w:iCs w:val="false"/>
                <w:sz w:val="19"/>
                <w:szCs w:val="19"/>
              </w:rPr>
              <w:t xml:space="preserve">non</w:t>
            </w:r>
          </w:p>
        </w:tc>
      </w:tr>
    </w:tbl>
    <w:p/>
    <w:p>
      <w:pPr>
        <w:pStyle w:val="Heading3"/>
        <w:spacing w:after="100" w:before="180"/>
      </w:pPr>
      <w:r>
        <w:t xml:space="preserve">E. Notes contextuelles libres</w:t>
      </w:r>
    </w:p>
    <w:p>
      <w:pPr>
        <w:rPr>
          <w:sz w:val="20"/>
          <w:szCs w:val="20"/>
        </w:rPr>
      </w:pPr>
      <w:r>
        <w:rPr>
          <w:sz w:val="20"/>
          <w:szCs w:val="20"/>
        </w:rPr>
        <w:t xml:space="preserve">Le centre le plus démuni des cinq. La mesure de la tension dépend de la disponibilité du tensiomètre manuel partagé : pendant l'observation, plusieurs femmes sortent de la salle sans qu'une mesure ait été prise. Ambiance calme, sans tension apparente entre les professionnels et les femmes. Une femme demande spontanément qu'on lui « mesure le bras », ce qui suggère une attente installée.</w:t>
      </w:r>
    </w:p>
    <w:p/>
    <w:p>
      <w:pPr>
        <w:pStyle w:val="Heading3"/>
        <w:spacing w:after="100" w:before="180"/>
      </w:pPr>
      <w:r>
        <w:t xml:space="preserve">F. Réflexivité</w:t>
      </w:r>
    </w:p>
    <w:p>
      <w:pPr>
        <w:rPr>
          <w:sz w:val="20"/>
          <w:szCs w:val="20"/>
        </w:rPr>
      </w:pPr>
      <w:r>
        <w:rPr>
          <w:sz w:val="20"/>
          <w:szCs w:val="20"/>
        </w:rPr>
        <w:t xml:space="preserve">C'est ici que l'écart entre le déclaré et le constaté est le plus net, et il n'est pas à imputer à une intention : l'un des participants de ce centre affirme que la tension est prise systématiquement, tandis que le registre et l'observation montrent des mesures manquantes. Cet écart informe sur la distance entre la norme intériorisée et la condition d'exercice, ce que le protocole demande précisément de consigner sans l'imputer à une intention du participant.</w:t>
      </w:r>
    </w:p>
    <w:p>
      <w:r>
        <w:br w:type="page"/>
      </w:r>
    </w:p>
    <w:p/>
    <w:p>
      <w:pPr>
        <w:pStyle w:val="Heading2"/>
        <w:spacing w:after="120" w:before="220"/>
      </w:pPr>
      <w:r>
        <w:t xml:space="preserve">Centre CS12 — secteur rural périphérique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800"/>
        <w:gridCol w:w="1400"/>
        <w:gridCol w:w="900"/>
        <w:gridCol w:w="3126"/>
      </w:tblGrid>
      <w:tr>
        <w:trPr>
          <w:tblHeader w:val="off"/>
        </w:trPr>
        <w:tc>
          <w:tcPr>
            <w:tcW w:type="dxa" w:w="1700"/>
            <w:tcMar>
              <w:top w:type="dxa" w:w="60"/>
              <w:left w:type="dxa" w:w="100"/>
              <w:bottom w:type="dxa" w:w="60"/>
              <w:right w:type="dxa" w:w="100"/>
            </w:tcMar>
          </w:tcPr>
          <w:p>
            <w:r>
              <w:rPr>
                <w:b w:val="false"/>
                <w:bCs w:val="false"/>
                <w:i w:val="false"/>
                <w:iCs w:val="false"/>
                <w:sz w:val="19"/>
                <w:szCs w:val="19"/>
              </w:rPr>
              <w:t xml:space="preserve">Code de structure</w:t>
            </w:r>
          </w:p>
        </w:tc>
        <w:tc>
          <w:tcPr>
            <w:tcW w:type="dxa" w:w="1100"/>
            <w:tcMar>
              <w:top w:type="dxa" w:w="60"/>
              <w:left w:type="dxa" w:w="100"/>
              <w:bottom w:type="dxa" w:w="60"/>
              <w:right w:type="dxa" w:w="100"/>
            </w:tcMar>
          </w:tcPr>
          <w:p>
            <w:r>
              <w:rPr>
                <w:b w:val="false"/>
                <w:bCs w:val="false"/>
                <w:i w:val="false"/>
                <w:iCs w:val="false"/>
                <w:sz w:val="19"/>
                <w:szCs w:val="19"/>
              </w:rPr>
              <w:t xml:space="preserve">CS12</w:t>
            </w:r>
          </w:p>
        </w:tc>
        <w:tc>
          <w:tcPr>
            <w:tcW w:type="dxa" w:w="800"/>
            <w:tcMar>
              <w:top w:type="dxa" w:w="60"/>
              <w:left w:type="dxa" w:w="100"/>
              <w:bottom w:type="dxa" w:w="60"/>
              <w:right w:type="dxa" w:w="100"/>
            </w:tcMar>
          </w:tcPr>
          <w:p>
            <w:r>
              <w:rPr>
                <w:b w:val="false"/>
                <w:bCs w:val="false"/>
                <w:i w:val="false"/>
                <w:iCs w:val="false"/>
                <w:sz w:val="19"/>
                <w:szCs w:val="19"/>
              </w:rPr>
              <w:t xml:space="preserve">Date</w:t>
            </w:r>
          </w:p>
        </w:tc>
        <w:tc>
          <w:tcPr>
            <w:tcW w:type="dxa" w:w="1400"/>
            <w:tcMar>
              <w:top w:type="dxa" w:w="60"/>
              <w:left w:type="dxa" w:w="100"/>
              <w:bottom w:type="dxa" w:w="60"/>
              <w:right w:type="dxa" w:w="100"/>
            </w:tcMar>
          </w:tcPr>
          <w:p>
            <w:r>
              <w:rPr>
                <w:b w:val="false"/>
                <w:bCs w:val="false"/>
                <w:i w:val="false"/>
                <w:iCs w:val="false"/>
                <w:sz w:val="19"/>
                <w:szCs w:val="19"/>
              </w:rPr>
              <w:t xml:space="preserve">24/09/2026</w:t>
            </w:r>
          </w:p>
        </w:tc>
        <w:tc>
          <w:tcPr>
            <w:tcW w:type="dxa" w:w="900"/>
            <w:tcMar>
              <w:top w:type="dxa" w:w="60"/>
              <w:left w:type="dxa" w:w="100"/>
              <w:bottom w:type="dxa" w:w="60"/>
              <w:right w:type="dxa" w:w="100"/>
            </w:tcMar>
          </w:tcPr>
          <w:p>
            <w:r>
              <w:rPr>
                <w:b w:val="false"/>
                <w:bCs w:val="false"/>
                <w:i w:val="false"/>
                <w:iCs w:val="false"/>
                <w:sz w:val="19"/>
                <w:szCs w:val="19"/>
              </w:rPr>
              <w:t xml:space="preserve">Heures</w:t>
            </w:r>
          </w:p>
        </w:tc>
        <w:tc>
          <w:tcPr>
            <w:tcW w:type="dxa" w:w="3126"/>
            <w:tcMar>
              <w:top w:type="dxa" w:w="60"/>
              <w:left w:type="dxa" w:w="100"/>
              <w:bottom w:type="dxa" w:w="60"/>
              <w:right w:type="dxa" w:w="100"/>
            </w:tcMar>
          </w:tcPr>
          <w:p>
            <w:r>
              <w:rPr>
                <w:b w:val="false"/>
                <w:bCs w:val="false"/>
                <w:i w:val="false"/>
                <w:iCs w:val="false"/>
                <w:sz w:val="19"/>
                <w:szCs w:val="19"/>
              </w:rPr>
              <w:t xml:space="preserve">08h00 – 12h00</w:t>
            </w:r>
          </w:p>
        </w:tc>
      </w:tr>
    </w:tbl>
    <w:p/>
    <w:p>
      <w:pPr>
        <w:pStyle w:val="Heading3"/>
        <w:spacing w:after="100" w:before="180"/>
      </w:pPr>
      <w:r>
        <w:t xml:space="preserve">A. Espace et flux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Salles affectées à la CPN</w:t>
            </w:r>
          </w:p>
        </w:tc>
        <w:tc>
          <w:tcPr>
            <w:tcW w:type="dxa" w:w="5626"/>
            <w:tcMar>
              <w:top w:type="dxa" w:w="60"/>
              <w:left w:type="dxa" w:w="100"/>
              <w:bottom w:type="dxa" w:w="60"/>
              <w:right w:type="dxa" w:w="100"/>
            </w:tcMar>
          </w:tcPr>
          <w:p>
            <w:r>
              <w:rPr>
                <w:b w:val="false"/>
                <w:bCs w:val="false"/>
                <w:i w:val="false"/>
                <w:iCs w:val="false"/>
                <w:sz w:val="19"/>
                <w:szCs w:val="19"/>
              </w:rPr>
              <w:t xml:space="preserve">1</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Espace permettant un échange non entendu</w:t>
            </w:r>
          </w:p>
        </w:tc>
        <w:tc>
          <w:tcPr>
            <w:tcW w:type="dxa" w:w="5626"/>
            <w:tcMar>
              <w:top w:type="dxa" w:w="60"/>
              <w:left w:type="dxa" w:w="100"/>
              <w:bottom w:type="dxa" w:w="60"/>
              <w:right w:type="dxa" w:w="100"/>
            </w:tcMar>
          </w:tcPr>
          <w:p>
            <w:r>
              <w:rPr>
                <w:b w:val="false"/>
                <w:bCs w:val="false"/>
                <w:i w:val="false"/>
                <w:iCs w:val="false"/>
                <w:sz w:val="19"/>
                <w:szCs w:val="19"/>
              </w:rPr>
              <w:t xml:space="preserve">oui — Salle fermée, attente extérieure à distance.</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Femmes reçues durant la période</w:t>
            </w:r>
          </w:p>
        </w:tc>
        <w:tc>
          <w:tcPr>
            <w:tcW w:type="dxa" w:w="5626"/>
            <w:tcMar>
              <w:top w:type="dxa" w:w="60"/>
              <w:left w:type="dxa" w:w="100"/>
              <w:bottom w:type="dxa" w:w="60"/>
              <w:right w:type="dxa" w:w="100"/>
            </w:tcMar>
          </w:tcPr>
          <w:p>
            <w:r>
              <w:rPr>
                <w:b w:val="false"/>
                <w:bCs w:val="false"/>
                <w:i w:val="false"/>
                <w:iCs w:val="false"/>
                <w:sz w:val="19"/>
                <w:szCs w:val="19"/>
              </w:rPr>
              <w:t xml:space="preserve">25</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Professionnels assurant la consultation</w:t>
            </w:r>
          </w:p>
        </w:tc>
        <w:tc>
          <w:tcPr>
            <w:tcW w:type="dxa" w:w="5626"/>
            <w:tcMar>
              <w:top w:type="dxa" w:w="60"/>
              <w:left w:type="dxa" w:w="100"/>
              <w:bottom w:type="dxa" w:w="60"/>
              <w:right w:type="dxa" w:w="100"/>
            </w:tcMar>
          </w:tcPr>
          <w:p>
            <w:r>
              <w:rPr>
                <w:b w:val="false"/>
                <w:bCs w:val="false"/>
                <w:i w:val="false"/>
                <w:iCs w:val="false"/>
                <w:sz w:val="19"/>
                <w:szCs w:val="19"/>
              </w:rPr>
              <w:t xml:space="preserve">2</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Poste distinct pour la prise des constantes</w:t>
            </w:r>
          </w:p>
        </w:tc>
        <w:tc>
          <w:tcPr>
            <w:tcW w:type="dxa" w:w="5626"/>
            <w:tcMar>
              <w:top w:type="dxa" w:w="60"/>
              <w:left w:type="dxa" w:w="100"/>
              <w:bottom w:type="dxa" w:w="60"/>
              <w:right w:type="dxa" w:w="100"/>
            </w:tcMar>
          </w:tcPr>
          <w:p>
            <w:r>
              <w:rPr>
                <w:b w:val="false"/>
                <w:bCs w:val="false"/>
                <w:i w:val="false"/>
                <w:iCs w:val="false"/>
                <w:sz w:val="19"/>
                <w:szCs w:val="19"/>
              </w:rPr>
              <w:t xml:space="preserve">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Durée moyenne entre entrée et sortie</w:t>
            </w:r>
          </w:p>
        </w:tc>
        <w:tc>
          <w:tcPr>
            <w:tcW w:type="dxa" w:w="5626"/>
            <w:tcMar>
              <w:top w:type="dxa" w:w="60"/>
              <w:left w:type="dxa" w:w="100"/>
              <w:bottom w:type="dxa" w:w="60"/>
              <w:right w:type="dxa" w:w="100"/>
            </w:tcMar>
          </w:tcPr>
          <w:p>
            <w:r>
              <w:rPr>
                <w:b w:val="false"/>
                <w:bCs w:val="false"/>
                <w:i w:val="false"/>
                <w:iCs w:val="false"/>
                <w:sz w:val="19"/>
                <w:szCs w:val="19"/>
              </w:rPr>
              <w:t xml:space="preserve">environ 1 h 45</w:t>
            </w:r>
          </w:p>
        </w:tc>
      </w:tr>
    </w:tbl>
    <w:p/>
    <w:p>
      <w:pPr>
        <w:pStyle w:val="Heading3"/>
        <w:spacing w:after="100" w:before="180"/>
      </w:pPr>
      <w:r>
        <w:t xml:space="preserve">B. Équipements et consommables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050"/>
        <w:gridCol w:w="1050"/>
        <w:gridCol w:w="2200"/>
        <w:gridCol w:w="2926"/>
      </w:tblGrid>
      <w:tr>
        <w:trPr>
          <w:tblHeader/>
        </w:trPr>
        <w:tc>
          <w:tcPr>
            <w:tcW w:type="dxa" w:w="18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105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1050"/>
            <w:shd w:fill="E8EDF2" w:color="auto" w:val="clear"/>
            <w:tcMar>
              <w:top w:type="dxa" w:w="60"/>
              <w:left w:type="dxa" w:w="100"/>
              <w:bottom w:type="dxa" w:w="60"/>
              <w:right w:type="dxa" w:w="100"/>
            </w:tcMar>
          </w:tcPr>
          <w:p>
            <w:r>
              <w:rPr>
                <w:b/>
                <w:bCs/>
                <w:i w:val="false"/>
                <w:iCs w:val="false"/>
                <w:sz w:val="19"/>
                <w:szCs w:val="19"/>
              </w:rPr>
              <w:t xml:space="preserve">Nombre</w:t>
            </w:r>
          </w:p>
        </w:tc>
        <w:tc>
          <w:tcPr>
            <w:tcW w:type="dxa" w:w="2200"/>
            <w:shd w:fill="E8EDF2" w:color="auto" w:val="clear"/>
            <w:tcMar>
              <w:top w:type="dxa" w:w="60"/>
              <w:left w:type="dxa" w:w="100"/>
              <w:bottom w:type="dxa" w:w="60"/>
              <w:right w:type="dxa" w:w="100"/>
            </w:tcMar>
          </w:tcPr>
          <w:p>
            <w:r>
              <w:rPr>
                <w:b/>
                <w:bCs/>
                <w:i w:val="false"/>
                <w:iCs w:val="false"/>
                <w:sz w:val="19"/>
                <w:szCs w:val="19"/>
              </w:rPr>
              <w:t xml:space="preserve">État de fonctionnement</w:t>
            </w:r>
          </w:p>
        </w:tc>
        <w:tc>
          <w:tcPr>
            <w:tcW w:type="dxa" w:w="29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Tensiomètre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électronique, fonctionnel</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Glucomètre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fonctionnel — au laboratoire</w:t>
            </w:r>
          </w:p>
        </w:tc>
        <w:tc>
          <w:tcPr>
            <w:tcW w:type="dxa" w:w="2926"/>
            <w:tcMar>
              <w:top w:type="dxa" w:w="60"/>
              <w:left w:type="dxa" w:w="100"/>
              <w:bottom w:type="dxa" w:w="60"/>
              <w:right w:type="dxa" w:w="100"/>
            </w:tcMar>
          </w:tcPr>
          <w:p>
            <w:r>
              <w:rPr>
                <w:b w:val="false"/>
                <w:bCs w:val="false"/>
                <w:i w:val="false"/>
                <w:iCs w:val="false"/>
                <w:sz w:val="19"/>
                <w:szCs w:val="19"/>
              </w:rPr>
              <w:t xml:space="preserve">Aucun glucomètre en salle de CPN.</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Bandelettes de glycémie</w:t>
            </w:r>
          </w:p>
        </w:tc>
        <w:tc>
          <w:tcPr>
            <w:tcW w:type="dxa" w:w="1050"/>
            <w:tcMar>
              <w:top w:type="dxa" w:w="60"/>
              <w:left w:type="dxa" w:w="100"/>
              <w:bottom w:type="dxa" w:w="60"/>
              <w:right w:type="dxa" w:w="100"/>
            </w:tcMar>
          </w:tcPr>
          <w:p>
            <w:r>
              <w:rPr>
                <w:b w:val="false"/>
                <w:bCs w:val="false"/>
                <w:i w:val="false"/>
                <w:iCs w:val="false"/>
                <w:sz w:val="19"/>
                <w:szCs w:val="19"/>
              </w:rPr>
              <w:t xml:space="preserve">non</w:t>
            </w:r>
          </w:p>
        </w:tc>
        <w:tc>
          <w:tcPr>
            <w:tcW w:type="dxa" w:w="1050"/>
            <w:tcMar>
              <w:top w:type="dxa" w:w="60"/>
              <w:left w:type="dxa" w:w="100"/>
              <w:bottom w:type="dxa" w:w="60"/>
              <w:right w:type="dxa" w:w="100"/>
            </w:tcMar>
          </w:tcPr>
          <w:p>
            <w:r>
              <w:rPr>
                <w:b w:val="false"/>
                <w:bCs w:val="false"/>
                <w:i w:val="false"/>
                <w:iCs w:val="false"/>
                <w:sz w:val="19"/>
                <w:szCs w:val="19"/>
              </w:rPr>
              <w:t xml:space="preserve">0</w:t>
            </w:r>
          </w:p>
        </w:tc>
        <w:tc>
          <w:tcPr>
            <w:tcW w:type="dxa" w:w="2200"/>
            <w:tcMar>
              <w:top w:type="dxa" w:w="60"/>
              <w:left w:type="dxa" w:w="100"/>
              <w:bottom w:type="dxa" w:w="60"/>
              <w:right w:type="dxa" w:w="100"/>
            </w:tcMar>
          </w:tcPr>
          <w:p>
            <w:r>
              <w:rPr>
                <w:b w:val="false"/>
                <w:bCs w:val="false"/>
                <w:i w:val="false"/>
                <w:iCs w:val="false"/>
                <w:sz w:val="19"/>
                <w:szCs w:val="19"/>
              </w:rPr>
              <w:t xml:space="preserve">—</w:t>
            </w:r>
          </w:p>
        </w:tc>
        <w:tc>
          <w:tcPr>
            <w:tcW w:type="dxa" w:w="2926"/>
            <w:tcMar>
              <w:top w:type="dxa" w:w="60"/>
              <w:left w:type="dxa" w:w="100"/>
              <w:bottom w:type="dxa" w:w="60"/>
              <w:right w:type="dxa" w:w="100"/>
            </w:tcMar>
          </w:tcPr>
          <w:p>
            <w:r>
              <w:rPr>
                <w:b w:val="false"/>
                <w:bCs w:val="false"/>
                <w:i w:val="false"/>
                <w:iCs w:val="false"/>
                <w:sz w:val="19"/>
                <w:szCs w:val="19"/>
              </w:rPr>
              <w:t xml:space="preserve">Laboratoire en rupture depuis environ deux mois selon l'équipe.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Balance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fonctionnelle</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Toise / mètre ruban</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mètre ruban</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Bandelettes urinaires</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18</w:t>
            </w:r>
          </w:p>
        </w:tc>
        <w:tc>
          <w:tcPr>
            <w:tcW w:type="dxa" w:w="2200"/>
            <w:tcMar>
              <w:top w:type="dxa" w:w="60"/>
              <w:left w:type="dxa" w:w="100"/>
              <w:bottom w:type="dxa" w:w="60"/>
              <w:right w:type="dxa" w:w="100"/>
            </w:tcMar>
          </w:tcPr>
          <w:p>
            <w:r>
              <w:rPr>
                <w:b w:val="false"/>
                <w:bCs w:val="false"/>
                <w:i w:val="false"/>
                <w:iCs w:val="false"/>
                <w:sz w:val="19"/>
                <w:szCs w:val="19"/>
              </w:rPr>
              <w:t xml:space="preserve">péremption 02/2027</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Consommables d'hygiène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w:t>
            </w:r>
          </w:p>
        </w:tc>
        <w:tc>
          <w:tcPr>
            <w:tcW w:type="dxa" w:w="2200"/>
            <w:tcMar>
              <w:top w:type="dxa" w:w="60"/>
              <w:left w:type="dxa" w:w="100"/>
              <w:bottom w:type="dxa" w:w="60"/>
              <w:right w:type="dxa" w:w="100"/>
            </w:tcMar>
          </w:tcPr>
          <w:p>
            <w:r>
              <w:rPr>
                <w:b w:val="false"/>
                <w:bCs w:val="false"/>
                <w:i w:val="false"/>
                <w:iCs w:val="false"/>
                <w:sz w:val="19"/>
                <w:szCs w:val="19"/>
              </w:rPr>
              <w:t xml:space="preserve">savon et solution hydroalcoolique présents</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Rupture de stock signalée au cours des trois derniers mois</w:t>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2200"/>
            <w:tcMar>
              <w:top w:type="dxa" w:w="60"/>
              <w:left w:type="dxa" w:w="100"/>
              <w:bottom w:type="dxa" w:w="60"/>
              <w:right w:type="dxa" w:w="100"/>
            </w:tcMar>
          </w:tcPr>
          <w:p>
            <w:r>
              <w:rPr>
                <w:b w:val="false"/>
                <w:bCs w:val="false"/>
                <w:i w:val="false"/>
                <w:iCs w:val="false"/>
                <w:sz w:val="19"/>
                <w:szCs w:val="19"/>
              </w:rPr>
              <w:t xml:space="preserve"/>
            </w:r>
          </w:p>
        </w:tc>
        <w:tc>
          <w:tcPr>
            <w:tcW w:type="dxa" w:w="2926"/>
            <w:tcMar>
              <w:top w:type="dxa" w:w="60"/>
              <w:left w:type="dxa" w:w="100"/>
              <w:bottom w:type="dxa" w:w="60"/>
              <w:right w:type="dxa" w:w="100"/>
            </w:tcMar>
          </w:tcPr>
          <w:p>
            <w:r>
              <w:rPr>
                <w:b w:val="false"/>
                <w:bCs w:val="false"/>
                <w:i w:val="false"/>
                <w:iCs w:val="false"/>
                <w:sz w:val="19"/>
                <w:szCs w:val="19"/>
              </w:rPr>
              <w:t xml:space="preserve">oui — bandelettes de glycémie, environ deux mois</w:t>
            </w:r>
          </w:p>
        </w:tc>
      </w:tr>
    </w:tbl>
    <w:p/>
    <w:p>
      <w:pPr>
        <w:pStyle w:val="Heading3"/>
        <w:spacing w:after="100" w:before="180"/>
      </w:pPr>
      <w:r>
        <w:t xml:space="preserve">C. Protocoles et supports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500"/>
        <w:gridCol w:w="3926"/>
      </w:tblGrid>
      <w:tr>
        <w:trPr>
          <w:tblHeader/>
        </w:trPr>
        <w:tc>
          <w:tcPr>
            <w:tcW w:type="dxa" w:w="26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100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1500"/>
            <w:shd w:fill="E8EDF2" w:color="auto" w:val="clear"/>
            <w:tcMar>
              <w:top w:type="dxa" w:w="60"/>
              <w:left w:type="dxa" w:w="100"/>
              <w:bottom w:type="dxa" w:w="60"/>
              <w:right w:type="dxa" w:w="100"/>
            </w:tcMar>
          </w:tcPr>
          <w:p>
            <w:r>
              <w:rPr>
                <w:b/>
                <w:bCs/>
                <w:i w:val="false"/>
                <w:iCs w:val="false"/>
                <w:sz w:val="19"/>
                <w:szCs w:val="19"/>
              </w:rPr>
              <w:t xml:space="preserve">Accessible au poste</w:t>
            </w:r>
          </w:p>
        </w:tc>
        <w:tc>
          <w:tcPr>
            <w:tcW w:type="dxa" w:w="39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 algorithme HTA</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diabète en grossesse</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partiellement</w:t>
            </w:r>
          </w:p>
        </w:tc>
        <w:tc>
          <w:tcPr>
            <w:tcW w:type="dxa" w:w="3926"/>
            <w:tcMar>
              <w:top w:type="dxa" w:w="60"/>
              <w:left w:type="dxa" w:w="100"/>
              <w:bottom w:type="dxa" w:w="60"/>
              <w:right w:type="dxa" w:w="100"/>
            </w:tcMar>
          </w:tcPr>
          <w:p>
            <w:r>
              <w:rPr>
                <w:b w:val="false"/>
                <w:bCs w:val="false"/>
                <w:i w:val="false"/>
                <w:iCs w:val="false"/>
                <w:sz w:val="19"/>
                <w:szCs w:val="19"/>
              </w:rPr>
              <w:t xml:space="preserve">Photocopie dans un classeur.</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Fiche ou circuit de référence formalisé</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Supports d'information destinés aux femmes</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Registre de consultation prénatale</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bl>
    <w:p/>
    <w:p>
      <w:pPr>
        <w:pStyle w:val="Heading3"/>
        <w:spacing w:after="100" w:before="180"/>
      </w:pPr>
      <w:r>
        <w:t xml:space="preserve">D. Enregistrement des données (supports agrégés uniquement)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tension artérielle</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glycémie</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Ces rubriques sont-elles renseignées régulièrement ?</w:t>
            </w:r>
          </w:p>
        </w:tc>
        <w:tc>
          <w:tcPr>
            <w:tcW w:type="dxa" w:w="5626"/>
            <w:tcMar>
              <w:top w:type="dxa" w:w="60"/>
              <w:left w:type="dxa" w:w="100"/>
              <w:bottom w:type="dxa" w:w="60"/>
              <w:right w:type="dxa" w:w="100"/>
            </w:tcMar>
          </w:tcPr>
          <w:p>
            <w:r>
              <w:rPr>
                <w:b w:val="false"/>
                <w:bCs w:val="false"/>
                <w:i w:val="false"/>
                <w:iCs w:val="false"/>
                <w:sz w:val="19"/>
                <w:szCs w:val="19"/>
              </w:rPr>
              <w:t xml:space="preserve">Tension renseignée régulièrement. Colonne glycémie renseignée jusqu'à la rupture, vide depuis.</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Les cas orientés vers l'hôpital sont-ils tracés ?</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bl>
    <w:p/>
    <w:p>
      <w:pPr>
        <w:pStyle w:val="Heading3"/>
        <w:spacing w:after="100" w:before="180"/>
      </w:pPr>
      <w:r>
        <w:t xml:space="preserve">E. Notes contextuelles libres</w:t>
      </w:r>
    </w:p>
    <w:p>
      <w:pPr>
        <w:rPr>
          <w:sz w:val="20"/>
          <w:szCs w:val="20"/>
        </w:rPr>
      </w:pPr>
      <w:r>
        <w:rPr>
          <w:sz w:val="20"/>
          <w:szCs w:val="20"/>
        </w:rPr>
        <w:t xml:space="preserve">Organisation stable, équipe ancienne. La colonne glycémie du registre montre nettement la date de la rupture : renseignée régulièrement jusqu'à fin juillet, vide ensuite.</w:t>
      </w:r>
    </w:p>
    <w:p/>
    <w:p>
      <w:pPr>
        <w:pStyle w:val="Heading3"/>
        <w:spacing w:after="100" w:before="180"/>
      </w:pPr>
      <w:r>
        <w:t xml:space="preserve">F. Réflexivité</w:t>
      </w:r>
    </w:p>
    <w:p>
      <w:pPr>
        <w:rPr>
          <w:sz w:val="20"/>
          <w:szCs w:val="20"/>
        </w:rPr>
      </w:pPr>
      <w:r>
        <w:rPr>
          <w:sz w:val="20"/>
          <w:szCs w:val="20"/>
        </w:rPr>
        <w:t xml:space="preserve">Le registre est ici un instrument de mesure inattendu : la date de rupture s'y lit sans qu'il soit besoin de la demander. Les registres pourraient servir, dans l'étude réelle, à documenter les ruptures plus sûrement que la mémoire des équipes — sous réserve de rester sur des données agrégées.</w:t>
      </w:r>
    </w:p>
    <w:p>
      <w:r>
        <w:br w:type="page"/>
      </w:r>
    </w:p>
    <w:p/>
    <w:p>
      <w:pPr>
        <w:pStyle w:val="Heading2"/>
        <w:spacing w:after="120" w:before="220"/>
      </w:pPr>
      <w:r>
        <w:t xml:space="preserve">Centre CS13 — secteur rural périphérique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800"/>
        <w:gridCol w:w="1400"/>
        <w:gridCol w:w="900"/>
        <w:gridCol w:w="3126"/>
      </w:tblGrid>
      <w:tr>
        <w:trPr>
          <w:tblHeader w:val="off"/>
        </w:trPr>
        <w:tc>
          <w:tcPr>
            <w:tcW w:type="dxa" w:w="1700"/>
            <w:tcMar>
              <w:top w:type="dxa" w:w="60"/>
              <w:left w:type="dxa" w:w="100"/>
              <w:bottom w:type="dxa" w:w="60"/>
              <w:right w:type="dxa" w:w="100"/>
            </w:tcMar>
          </w:tcPr>
          <w:p>
            <w:r>
              <w:rPr>
                <w:b w:val="false"/>
                <w:bCs w:val="false"/>
                <w:i w:val="false"/>
                <w:iCs w:val="false"/>
                <w:sz w:val="19"/>
                <w:szCs w:val="19"/>
              </w:rPr>
              <w:t xml:space="preserve">Code de structure</w:t>
            </w:r>
          </w:p>
        </w:tc>
        <w:tc>
          <w:tcPr>
            <w:tcW w:type="dxa" w:w="1100"/>
            <w:tcMar>
              <w:top w:type="dxa" w:w="60"/>
              <w:left w:type="dxa" w:w="100"/>
              <w:bottom w:type="dxa" w:w="60"/>
              <w:right w:type="dxa" w:w="100"/>
            </w:tcMar>
          </w:tcPr>
          <w:p>
            <w:r>
              <w:rPr>
                <w:b w:val="false"/>
                <w:bCs w:val="false"/>
                <w:i w:val="false"/>
                <w:iCs w:val="false"/>
                <w:sz w:val="19"/>
                <w:szCs w:val="19"/>
              </w:rPr>
              <w:t xml:space="preserve">CS13</w:t>
            </w:r>
          </w:p>
        </w:tc>
        <w:tc>
          <w:tcPr>
            <w:tcW w:type="dxa" w:w="800"/>
            <w:tcMar>
              <w:top w:type="dxa" w:w="60"/>
              <w:left w:type="dxa" w:w="100"/>
              <w:bottom w:type="dxa" w:w="60"/>
              <w:right w:type="dxa" w:w="100"/>
            </w:tcMar>
          </w:tcPr>
          <w:p>
            <w:r>
              <w:rPr>
                <w:b w:val="false"/>
                <w:bCs w:val="false"/>
                <w:i w:val="false"/>
                <w:iCs w:val="false"/>
                <w:sz w:val="19"/>
                <w:szCs w:val="19"/>
              </w:rPr>
              <w:t xml:space="preserve">Date</w:t>
            </w:r>
          </w:p>
        </w:tc>
        <w:tc>
          <w:tcPr>
            <w:tcW w:type="dxa" w:w="1400"/>
            <w:tcMar>
              <w:top w:type="dxa" w:w="60"/>
              <w:left w:type="dxa" w:w="100"/>
              <w:bottom w:type="dxa" w:w="60"/>
              <w:right w:type="dxa" w:w="100"/>
            </w:tcMar>
          </w:tcPr>
          <w:p>
            <w:r>
              <w:rPr>
                <w:b w:val="false"/>
                <w:bCs w:val="false"/>
                <w:i w:val="false"/>
                <w:iCs w:val="false"/>
                <w:sz w:val="19"/>
                <w:szCs w:val="19"/>
              </w:rPr>
              <w:t xml:space="preserve">27/09/2026</w:t>
            </w:r>
          </w:p>
        </w:tc>
        <w:tc>
          <w:tcPr>
            <w:tcW w:type="dxa" w:w="900"/>
            <w:tcMar>
              <w:top w:type="dxa" w:w="60"/>
              <w:left w:type="dxa" w:w="100"/>
              <w:bottom w:type="dxa" w:w="60"/>
              <w:right w:type="dxa" w:w="100"/>
            </w:tcMar>
          </w:tcPr>
          <w:p>
            <w:r>
              <w:rPr>
                <w:b w:val="false"/>
                <w:bCs w:val="false"/>
                <w:i w:val="false"/>
                <w:iCs w:val="false"/>
                <w:sz w:val="19"/>
                <w:szCs w:val="19"/>
              </w:rPr>
              <w:t xml:space="preserve">Heures</w:t>
            </w:r>
          </w:p>
        </w:tc>
        <w:tc>
          <w:tcPr>
            <w:tcW w:type="dxa" w:w="3126"/>
            <w:tcMar>
              <w:top w:type="dxa" w:w="60"/>
              <w:left w:type="dxa" w:w="100"/>
              <w:bottom w:type="dxa" w:w="60"/>
              <w:right w:type="dxa" w:w="100"/>
            </w:tcMar>
          </w:tcPr>
          <w:p>
            <w:r>
              <w:rPr>
                <w:b w:val="false"/>
                <w:bCs w:val="false"/>
                <w:i w:val="false"/>
                <w:iCs w:val="false"/>
                <w:sz w:val="19"/>
                <w:szCs w:val="19"/>
              </w:rPr>
              <w:t xml:space="preserve">07h40 – 12h30</w:t>
            </w:r>
          </w:p>
        </w:tc>
      </w:tr>
    </w:tbl>
    <w:p/>
    <w:p>
      <w:pPr>
        <w:pStyle w:val="Heading3"/>
        <w:spacing w:after="100" w:before="180"/>
      </w:pPr>
      <w:r>
        <w:t xml:space="preserve">A. Espace et flux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Salles affectées à la CPN</w:t>
            </w:r>
          </w:p>
        </w:tc>
        <w:tc>
          <w:tcPr>
            <w:tcW w:type="dxa" w:w="5626"/>
            <w:tcMar>
              <w:top w:type="dxa" w:w="60"/>
              <w:left w:type="dxa" w:w="100"/>
              <w:bottom w:type="dxa" w:w="60"/>
              <w:right w:type="dxa" w:w="100"/>
            </w:tcMar>
          </w:tcPr>
          <w:p>
            <w:r>
              <w:rPr>
                <w:b w:val="false"/>
                <w:bCs w:val="false"/>
                <w:i w:val="false"/>
                <w:iCs w:val="false"/>
                <w:sz w:val="19"/>
                <w:szCs w:val="19"/>
              </w:rPr>
              <w:t xml:space="preserve">2</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Espace permettant un échange non entendu</w:t>
            </w:r>
          </w:p>
        </w:tc>
        <w:tc>
          <w:tcPr>
            <w:tcW w:type="dxa" w:w="5626"/>
            <w:tcMar>
              <w:top w:type="dxa" w:w="60"/>
              <w:left w:type="dxa" w:w="100"/>
              <w:bottom w:type="dxa" w:w="60"/>
              <w:right w:type="dxa" w:w="100"/>
            </w:tcMar>
          </w:tcPr>
          <w:p>
            <w:r>
              <w:rPr>
                <w:b w:val="false"/>
                <w:bCs w:val="false"/>
                <w:i w:val="false"/>
                <w:iCs w:val="false"/>
                <w:sz w:val="19"/>
                <w:szCs w:val="19"/>
              </w:rPr>
              <w:t xml:space="preserve">partiellement — Deux salles, portes souvent ouvertes en raison de l'affluence.</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Femmes reçues durant la période</w:t>
            </w:r>
          </w:p>
        </w:tc>
        <w:tc>
          <w:tcPr>
            <w:tcW w:type="dxa" w:w="5626"/>
            <w:tcMar>
              <w:top w:type="dxa" w:w="60"/>
              <w:left w:type="dxa" w:w="100"/>
              <w:bottom w:type="dxa" w:w="60"/>
              <w:right w:type="dxa" w:w="100"/>
            </w:tcMar>
          </w:tcPr>
          <w:p>
            <w:r>
              <w:rPr>
                <w:b w:val="false"/>
                <w:bCs w:val="false"/>
                <w:i w:val="false"/>
                <w:iCs w:val="false"/>
                <w:sz w:val="19"/>
                <w:szCs w:val="19"/>
              </w:rPr>
              <w:t xml:space="preserve">46</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Professionnels assurant la consultation</w:t>
            </w:r>
          </w:p>
        </w:tc>
        <w:tc>
          <w:tcPr>
            <w:tcW w:type="dxa" w:w="5626"/>
            <w:tcMar>
              <w:top w:type="dxa" w:w="60"/>
              <w:left w:type="dxa" w:w="100"/>
              <w:bottom w:type="dxa" w:w="60"/>
              <w:right w:type="dxa" w:w="100"/>
            </w:tcMar>
          </w:tcPr>
          <w:p>
            <w:r>
              <w:rPr>
                <w:b w:val="false"/>
                <w:bCs w:val="false"/>
                <w:i w:val="false"/>
                <w:iCs w:val="false"/>
                <w:sz w:val="19"/>
                <w:szCs w:val="19"/>
              </w:rPr>
              <w:t xml:space="preserve">3</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Poste distinct pour la prise des constantes</w:t>
            </w:r>
          </w:p>
        </w:tc>
        <w:tc>
          <w:tcPr>
            <w:tcW w:type="dxa" w:w="5626"/>
            <w:tcMar>
              <w:top w:type="dxa" w:w="60"/>
              <w:left w:type="dxa" w:w="100"/>
              <w:bottom w:type="dxa" w:w="60"/>
              <w:right w:type="dxa" w:w="100"/>
            </w:tcMar>
          </w:tcPr>
          <w:p>
            <w:r>
              <w:rPr>
                <w:b w:val="false"/>
                <w:bCs w:val="false"/>
                <w:i w:val="false"/>
                <w:iCs w:val="false"/>
                <w:sz w:val="19"/>
                <w:szCs w:val="19"/>
              </w:rPr>
              <w:t xml:space="preserve">non — constantes prises en salle</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Durée moyenne entre entrée et sortie</w:t>
            </w:r>
          </w:p>
        </w:tc>
        <w:tc>
          <w:tcPr>
            <w:tcW w:type="dxa" w:w="5626"/>
            <w:tcMar>
              <w:top w:type="dxa" w:w="60"/>
              <w:left w:type="dxa" w:w="100"/>
              <w:bottom w:type="dxa" w:w="60"/>
              <w:right w:type="dxa" w:w="100"/>
            </w:tcMar>
          </w:tcPr>
          <w:p>
            <w:r>
              <w:rPr>
                <w:b w:val="false"/>
                <w:bCs w:val="false"/>
                <w:i w:val="false"/>
                <w:iCs w:val="false"/>
                <w:sz w:val="19"/>
                <w:szCs w:val="19"/>
              </w:rPr>
              <w:t xml:space="preserve">environ 2 h 20</w:t>
            </w:r>
          </w:p>
        </w:tc>
      </w:tr>
    </w:tbl>
    <w:p/>
    <w:p>
      <w:pPr>
        <w:pStyle w:val="Heading3"/>
        <w:spacing w:after="100" w:before="180"/>
      </w:pPr>
      <w:r>
        <w:t xml:space="preserve">B. Équipements et consommables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050"/>
        <w:gridCol w:w="1050"/>
        <w:gridCol w:w="2200"/>
        <w:gridCol w:w="2926"/>
      </w:tblGrid>
      <w:tr>
        <w:trPr>
          <w:tblHeader/>
        </w:trPr>
        <w:tc>
          <w:tcPr>
            <w:tcW w:type="dxa" w:w="18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105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1050"/>
            <w:shd w:fill="E8EDF2" w:color="auto" w:val="clear"/>
            <w:tcMar>
              <w:top w:type="dxa" w:w="60"/>
              <w:left w:type="dxa" w:w="100"/>
              <w:bottom w:type="dxa" w:w="60"/>
              <w:right w:type="dxa" w:w="100"/>
            </w:tcMar>
          </w:tcPr>
          <w:p>
            <w:r>
              <w:rPr>
                <w:b/>
                <w:bCs/>
                <w:i w:val="false"/>
                <w:iCs w:val="false"/>
                <w:sz w:val="19"/>
                <w:szCs w:val="19"/>
              </w:rPr>
              <w:t xml:space="preserve">Nombre</w:t>
            </w:r>
          </w:p>
        </w:tc>
        <w:tc>
          <w:tcPr>
            <w:tcW w:type="dxa" w:w="2200"/>
            <w:shd w:fill="E8EDF2" w:color="auto" w:val="clear"/>
            <w:tcMar>
              <w:top w:type="dxa" w:w="60"/>
              <w:left w:type="dxa" w:w="100"/>
              <w:bottom w:type="dxa" w:w="60"/>
              <w:right w:type="dxa" w:w="100"/>
            </w:tcMar>
          </w:tcPr>
          <w:p>
            <w:r>
              <w:rPr>
                <w:b/>
                <w:bCs/>
                <w:i w:val="false"/>
                <w:iCs w:val="false"/>
                <w:sz w:val="19"/>
                <w:szCs w:val="19"/>
              </w:rPr>
              <w:t xml:space="preserve">État de fonctionnement</w:t>
            </w:r>
          </w:p>
        </w:tc>
        <w:tc>
          <w:tcPr>
            <w:tcW w:type="dxa" w:w="29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Tensiomètre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2</w:t>
            </w:r>
          </w:p>
        </w:tc>
        <w:tc>
          <w:tcPr>
            <w:tcW w:type="dxa" w:w="2200"/>
            <w:tcMar>
              <w:top w:type="dxa" w:w="60"/>
              <w:left w:type="dxa" w:w="100"/>
              <w:bottom w:type="dxa" w:w="60"/>
              <w:right w:type="dxa" w:w="100"/>
            </w:tcMar>
          </w:tcPr>
          <w:p>
            <w:r>
              <w:rPr>
                <w:b w:val="false"/>
                <w:bCs w:val="false"/>
                <w:i w:val="false"/>
                <w:iCs w:val="false"/>
                <w:sz w:val="19"/>
                <w:szCs w:val="19"/>
              </w:rPr>
              <w:t xml:space="preserve">1 électronique fonctionnel ; 1 manuel fonctionnel</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Glucomètre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fonctionnel — au laboratoire</w:t>
            </w:r>
          </w:p>
        </w:tc>
        <w:tc>
          <w:tcPr>
            <w:tcW w:type="dxa" w:w="2926"/>
            <w:tcMar>
              <w:top w:type="dxa" w:w="60"/>
              <w:left w:type="dxa" w:w="100"/>
              <w:bottom w:type="dxa" w:w="60"/>
              <w:right w:type="dxa" w:w="100"/>
            </w:tcMar>
          </w:tcPr>
          <w:p>
            <w:r>
              <w:rPr>
                <w:b w:val="false"/>
                <w:bCs w:val="false"/>
                <w:i w:val="false"/>
                <w:iCs w:val="false"/>
                <w:sz w:val="19"/>
                <w:szCs w:val="19"/>
              </w:rPr>
              <w:t xml:space="preserve">Aucun glucomètre en salle de CPN ; glycémie de la première CPN demandée par bon pour toutes, avec le bilan ; ensuite sur facteurs de risque seulement. Au registre du laboratoire, aucune glycémie de contrôle systématique au troisième trimestre.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Bandelettes de glycémie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9</w:t>
            </w:r>
          </w:p>
        </w:tc>
        <w:tc>
          <w:tcPr>
            <w:tcW w:type="dxa" w:w="2200"/>
            <w:tcMar>
              <w:top w:type="dxa" w:w="60"/>
              <w:left w:type="dxa" w:w="100"/>
              <w:bottom w:type="dxa" w:w="60"/>
              <w:right w:type="dxa" w:w="100"/>
            </w:tcMar>
          </w:tcPr>
          <w:p>
            <w:r>
              <w:rPr>
                <w:b w:val="false"/>
                <w:bCs w:val="false"/>
                <w:i w:val="false"/>
                <w:iCs w:val="false"/>
                <w:sz w:val="19"/>
                <w:szCs w:val="19"/>
              </w:rPr>
              <w:t xml:space="preserve">péremption 11/2026</w:t>
            </w:r>
          </w:p>
        </w:tc>
        <w:tc>
          <w:tcPr>
            <w:tcW w:type="dxa" w:w="2926"/>
            <w:tcMar>
              <w:top w:type="dxa" w:w="60"/>
              <w:left w:type="dxa" w:w="100"/>
              <w:bottom w:type="dxa" w:w="60"/>
              <w:right w:type="dxa" w:w="100"/>
            </w:tcMar>
          </w:tcPr>
          <w:p>
            <w:r>
              <w:rPr>
                <w:b w:val="false"/>
                <w:bCs w:val="false"/>
                <w:i w:val="false"/>
                <w:iCs w:val="false"/>
                <w:sz w:val="19"/>
                <w:szCs w:val="19"/>
              </w:rPr>
              <w:t xml:space="preserve">Au laboratoire.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Balance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fonctionnelle</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Toise / mètre ruban</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mètre ruban</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Bandelettes urinaires</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40</w:t>
            </w:r>
          </w:p>
        </w:tc>
        <w:tc>
          <w:tcPr>
            <w:tcW w:type="dxa" w:w="2200"/>
            <w:tcMar>
              <w:top w:type="dxa" w:w="60"/>
              <w:left w:type="dxa" w:w="100"/>
              <w:bottom w:type="dxa" w:w="60"/>
              <w:right w:type="dxa" w:w="100"/>
            </w:tcMar>
          </w:tcPr>
          <w:p>
            <w:r>
              <w:rPr>
                <w:b w:val="false"/>
                <w:bCs w:val="false"/>
                <w:i w:val="false"/>
                <w:iCs w:val="false"/>
                <w:sz w:val="19"/>
                <w:szCs w:val="19"/>
              </w:rPr>
              <w:t xml:space="preserve">péremption 04/2027</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Consommables d'hygiène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w:t>
            </w:r>
          </w:p>
        </w:tc>
        <w:tc>
          <w:tcPr>
            <w:tcW w:type="dxa" w:w="2200"/>
            <w:tcMar>
              <w:top w:type="dxa" w:w="60"/>
              <w:left w:type="dxa" w:w="100"/>
              <w:bottom w:type="dxa" w:w="60"/>
              <w:right w:type="dxa" w:w="100"/>
            </w:tcMar>
          </w:tcPr>
          <w:p>
            <w:r>
              <w:rPr>
                <w:b w:val="false"/>
                <w:bCs w:val="false"/>
                <w:i w:val="false"/>
                <w:iCs w:val="false"/>
                <w:sz w:val="19"/>
                <w:szCs w:val="19"/>
              </w:rPr>
              <w:t xml:space="preserve">savon et solution hydroalcoolique présents</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Rupture de stock signalée au cours des trois derniers mois</w:t>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2200"/>
            <w:tcMar>
              <w:top w:type="dxa" w:w="60"/>
              <w:left w:type="dxa" w:w="100"/>
              <w:bottom w:type="dxa" w:w="60"/>
              <w:right w:type="dxa" w:w="100"/>
            </w:tcMar>
          </w:tcPr>
          <w:p>
            <w:r>
              <w:rPr>
                <w:b w:val="false"/>
                <w:bCs w:val="false"/>
                <w:i w:val="false"/>
                <w:iCs w:val="false"/>
                <w:sz w:val="19"/>
                <w:szCs w:val="19"/>
              </w:rPr>
              <w:t xml:space="preserve"/>
            </w:r>
          </w:p>
        </w:tc>
        <w:tc>
          <w:tcPr>
            <w:tcW w:type="dxa" w:w="2926"/>
            <w:tcMar>
              <w:top w:type="dxa" w:w="60"/>
              <w:left w:type="dxa" w:w="100"/>
              <w:bottom w:type="dxa" w:w="60"/>
              <w:right w:type="dxa" w:w="100"/>
            </w:tcMar>
          </w:tcPr>
          <w:p>
            <w:r>
              <w:rPr>
                <w:b w:val="false"/>
                <w:bCs w:val="false"/>
                <w:i w:val="false"/>
                <w:iCs w:val="false"/>
                <w:sz w:val="19"/>
                <w:szCs w:val="19"/>
              </w:rPr>
              <w:t xml:space="preserve">non</w:t>
            </w:r>
          </w:p>
        </w:tc>
      </w:tr>
    </w:tbl>
    <w:p/>
    <w:p>
      <w:pPr>
        <w:pStyle w:val="Heading3"/>
        <w:spacing w:after="100" w:before="180"/>
      </w:pPr>
      <w:r>
        <w:t xml:space="preserve">C. Protocoles et supports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500"/>
        <w:gridCol w:w="3926"/>
      </w:tblGrid>
      <w:tr>
        <w:trPr>
          <w:tblHeader/>
        </w:trPr>
        <w:tc>
          <w:tcPr>
            <w:tcW w:type="dxa" w:w="26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100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1500"/>
            <w:shd w:fill="E8EDF2" w:color="auto" w:val="clear"/>
            <w:tcMar>
              <w:top w:type="dxa" w:w="60"/>
              <w:left w:type="dxa" w:w="100"/>
              <w:bottom w:type="dxa" w:w="60"/>
              <w:right w:type="dxa" w:w="100"/>
            </w:tcMar>
          </w:tcPr>
          <w:p>
            <w:r>
              <w:rPr>
                <w:b/>
                <w:bCs/>
                <w:i w:val="false"/>
                <w:iCs w:val="false"/>
                <w:sz w:val="19"/>
                <w:szCs w:val="19"/>
              </w:rPr>
              <w:t xml:space="preserve">Accessible au poste</w:t>
            </w:r>
          </w:p>
        </w:tc>
        <w:tc>
          <w:tcPr>
            <w:tcW w:type="dxa" w:w="39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 algorithme HTA</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diabète en grossesse</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Fiche ou circuit de référence formalisé</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Supports d'information destinés aux femmes</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Une affiche sur les signes de danger.</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Registre de consultation prénatale</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bl>
    <w:p/>
    <w:p>
      <w:pPr>
        <w:pStyle w:val="Heading3"/>
        <w:spacing w:after="100" w:before="180"/>
      </w:pPr>
      <w:r>
        <w:t xml:space="preserve">D. Enregistrement des données (supports agrégés uniquement)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tension artérielle</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glycémie</w:t>
            </w:r>
          </w:p>
        </w:tc>
        <w:tc>
          <w:tcPr>
            <w:tcW w:type="dxa" w:w="5626"/>
            <w:tcMar>
              <w:top w:type="dxa" w:w="60"/>
              <w:left w:type="dxa" w:w="100"/>
              <w:bottom w:type="dxa" w:w="60"/>
              <w:right w:type="dxa" w:w="100"/>
            </w:tcMar>
          </w:tcPr>
          <w:p>
            <w:r>
              <w:rPr>
                <w:b w:val="false"/>
                <w:bCs w:val="false"/>
                <w:i w:val="false"/>
                <w:iCs w:val="false"/>
                <w:sz w:val="19"/>
                <w:szCs w:val="19"/>
              </w:rPr>
              <w:t xml:space="preserve">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Ces rubriques sont-elles renseignées régulièrement ?</w:t>
            </w:r>
          </w:p>
        </w:tc>
        <w:tc>
          <w:tcPr>
            <w:tcW w:type="dxa" w:w="5626"/>
            <w:tcMar>
              <w:top w:type="dxa" w:w="60"/>
              <w:left w:type="dxa" w:w="100"/>
              <w:bottom w:type="dxa" w:w="60"/>
              <w:right w:type="dxa" w:w="100"/>
            </w:tcMar>
          </w:tcPr>
          <w:p>
            <w:r>
              <w:rPr>
                <w:b w:val="false"/>
                <w:bCs w:val="false"/>
                <w:i w:val="false"/>
                <w:iCs w:val="false"/>
                <w:sz w:val="19"/>
                <w:szCs w:val="19"/>
              </w:rPr>
              <w:t xml:space="preserve">Colonne tension renseignée sur la TOTALITÉ des lignes consultées. Sur les pages examinées, une part très élevée des valeurs inscrites est identique (« 120/80 » ou « 110/70 »), dans une proportion supérieure à celle observée dans les autres centres.</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Les cas orientés vers l'hôpital sont-ils tracés ?</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bl>
    <w:p/>
    <w:p>
      <w:pPr>
        <w:pStyle w:val="Heading3"/>
        <w:spacing w:after="100" w:before="180"/>
      </w:pPr>
      <w:r>
        <w:t xml:space="preserve">E. Notes contextuelles libres</w:t>
      </w:r>
    </w:p>
    <w:p>
      <w:pPr>
        <w:rPr>
          <w:sz w:val="20"/>
          <w:szCs w:val="20"/>
        </w:rPr>
      </w:pPr>
      <w:r>
        <w:rPr>
          <w:sz w:val="20"/>
          <w:szCs w:val="20"/>
        </w:rPr>
        <w:t xml:space="preserve">Affluence parmi les plus fortes de la série, dans un centre rural. Trois professionnels pour quarante-six femmes. Pendant la période d'observation, plusieurs femmes sortent de la salle en moins de cinq minutes.</w:t>
      </w:r>
    </w:p>
    <w:p/>
    <w:p>
      <w:pPr>
        <w:pStyle w:val="Heading3"/>
        <w:spacing w:after="100" w:before="180"/>
      </w:pPr>
      <w:r>
        <w:t xml:space="preserve">F. Réflexivité</w:t>
      </w:r>
    </w:p>
    <w:p>
      <w:pPr>
        <w:rPr>
          <w:sz w:val="20"/>
          <w:szCs w:val="20"/>
        </w:rPr>
      </w:pPr>
      <w:r>
        <w:rPr>
          <w:sz w:val="20"/>
          <w:szCs w:val="20"/>
        </w:rPr>
        <w:t xml:space="preserve">La concentration de valeurs identiques dans un registre intégralement rempli ne prouve rien par elle-même et ne doit être imputée à personne : elle peut refléter des valeurs réellement fréquentes, une habitude d'arrondi, ou une inscription faite sans mesure sous la pression de l'affluence. Elle invite en revanche à ne pas lire un registre complet comme la preuve d'un dépistage réalisé. À confronter aux propos de la participante de ce centre, qui aborde elle-même le sujet.</w:t>
      </w:r>
    </w:p>
    <w:p>
      <w:r>
        <w:br w:type="page"/>
      </w:r>
    </w:p>
    <w:p/>
    <w:p>
      <w:pPr>
        <w:pStyle w:val="Heading2"/>
        <w:spacing w:after="120" w:before="220"/>
      </w:pPr>
      <w:r>
        <w:t xml:space="preserve">Centre CS14 — secteur rural périphérique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800"/>
        <w:gridCol w:w="1400"/>
        <w:gridCol w:w="900"/>
        <w:gridCol w:w="3126"/>
      </w:tblGrid>
      <w:tr>
        <w:trPr>
          <w:tblHeader w:val="off"/>
        </w:trPr>
        <w:tc>
          <w:tcPr>
            <w:tcW w:type="dxa" w:w="1700"/>
            <w:tcMar>
              <w:top w:type="dxa" w:w="60"/>
              <w:left w:type="dxa" w:w="100"/>
              <w:bottom w:type="dxa" w:w="60"/>
              <w:right w:type="dxa" w:w="100"/>
            </w:tcMar>
          </w:tcPr>
          <w:p>
            <w:r>
              <w:rPr>
                <w:b w:val="false"/>
                <w:bCs w:val="false"/>
                <w:i w:val="false"/>
                <w:iCs w:val="false"/>
                <w:sz w:val="19"/>
                <w:szCs w:val="19"/>
              </w:rPr>
              <w:t xml:space="preserve">Code de structure</w:t>
            </w:r>
          </w:p>
        </w:tc>
        <w:tc>
          <w:tcPr>
            <w:tcW w:type="dxa" w:w="1100"/>
            <w:tcMar>
              <w:top w:type="dxa" w:w="60"/>
              <w:left w:type="dxa" w:w="100"/>
              <w:bottom w:type="dxa" w:w="60"/>
              <w:right w:type="dxa" w:w="100"/>
            </w:tcMar>
          </w:tcPr>
          <w:p>
            <w:r>
              <w:rPr>
                <w:b w:val="false"/>
                <w:bCs w:val="false"/>
                <w:i w:val="false"/>
                <w:iCs w:val="false"/>
                <w:sz w:val="19"/>
                <w:szCs w:val="19"/>
              </w:rPr>
              <w:t xml:space="preserve">CS14</w:t>
            </w:r>
          </w:p>
        </w:tc>
        <w:tc>
          <w:tcPr>
            <w:tcW w:type="dxa" w:w="800"/>
            <w:tcMar>
              <w:top w:type="dxa" w:w="60"/>
              <w:left w:type="dxa" w:w="100"/>
              <w:bottom w:type="dxa" w:w="60"/>
              <w:right w:type="dxa" w:w="100"/>
            </w:tcMar>
          </w:tcPr>
          <w:p>
            <w:r>
              <w:rPr>
                <w:b w:val="false"/>
                <w:bCs w:val="false"/>
                <w:i w:val="false"/>
                <w:iCs w:val="false"/>
                <w:sz w:val="19"/>
                <w:szCs w:val="19"/>
              </w:rPr>
              <w:t xml:space="preserve">Date</w:t>
            </w:r>
          </w:p>
        </w:tc>
        <w:tc>
          <w:tcPr>
            <w:tcW w:type="dxa" w:w="1400"/>
            <w:tcMar>
              <w:top w:type="dxa" w:w="60"/>
              <w:left w:type="dxa" w:w="100"/>
              <w:bottom w:type="dxa" w:w="60"/>
              <w:right w:type="dxa" w:w="100"/>
            </w:tcMar>
          </w:tcPr>
          <w:p>
            <w:r>
              <w:rPr>
                <w:b w:val="false"/>
                <w:bCs w:val="false"/>
                <w:i w:val="false"/>
                <w:iCs w:val="false"/>
                <w:sz w:val="19"/>
                <w:szCs w:val="19"/>
              </w:rPr>
              <w:t xml:space="preserve">14/09/2026</w:t>
            </w:r>
          </w:p>
        </w:tc>
        <w:tc>
          <w:tcPr>
            <w:tcW w:type="dxa" w:w="900"/>
            <w:tcMar>
              <w:top w:type="dxa" w:w="60"/>
              <w:left w:type="dxa" w:w="100"/>
              <w:bottom w:type="dxa" w:w="60"/>
              <w:right w:type="dxa" w:w="100"/>
            </w:tcMar>
          </w:tcPr>
          <w:p>
            <w:r>
              <w:rPr>
                <w:b w:val="false"/>
                <w:bCs w:val="false"/>
                <w:i w:val="false"/>
                <w:iCs w:val="false"/>
                <w:sz w:val="19"/>
                <w:szCs w:val="19"/>
              </w:rPr>
              <w:t xml:space="preserve">Heures</w:t>
            </w:r>
          </w:p>
        </w:tc>
        <w:tc>
          <w:tcPr>
            <w:tcW w:type="dxa" w:w="3126"/>
            <w:tcMar>
              <w:top w:type="dxa" w:w="60"/>
              <w:left w:type="dxa" w:w="100"/>
              <w:bottom w:type="dxa" w:w="60"/>
              <w:right w:type="dxa" w:w="100"/>
            </w:tcMar>
          </w:tcPr>
          <w:p>
            <w:r>
              <w:rPr>
                <w:b w:val="false"/>
                <w:bCs w:val="false"/>
                <w:i w:val="false"/>
                <w:iCs w:val="false"/>
                <w:sz w:val="19"/>
                <w:szCs w:val="19"/>
              </w:rPr>
              <w:t xml:space="preserve">08h10 – 12h00</w:t>
            </w:r>
          </w:p>
        </w:tc>
      </w:tr>
    </w:tbl>
    <w:p/>
    <w:p>
      <w:pPr>
        <w:pStyle w:val="Heading3"/>
        <w:spacing w:after="100" w:before="180"/>
      </w:pPr>
      <w:r>
        <w:t xml:space="preserve">A. Espace et flux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Salles affectées à la CPN</w:t>
            </w:r>
          </w:p>
        </w:tc>
        <w:tc>
          <w:tcPr>
            <w:tcW w:type="dxa" w:w="5626"/>
            <w:tcMar>
              <w:top w:type="dxa" w:w="60"/>
              <w:left w:type="dxa" w:w="100"/>
              <w:bottom w:type="dxa" w:w="60"/>
              <w:right w:type="dxa" w:w="100"/>
            </w:tcMar>
          </w:tcPr>
          <w:p>
            <w:r>
              <w:rPr>
                <w:b w:val="false"/>
                <w:bCs w:val="false"/>
                <w:i w:val="false"/>
                <w:iCs w:val="false"/>
                <w:sz w:val="19"/>
                <w:szCs w:val="19"/>
              </w:rPr>
              <w:t xml:space="preserve">1</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Espace permettant un échange non entendu</w:t>
            </w:r>
          </w:p>
        </w:tc>
        <w:tc>
          <w:tcPr>
            <w:tcW w:type="dxa" w:w="5626"/>
            <w:tcMar>
              <w:top w:type="dxa" w:w="60"/>
              <w:left w:type="dxa" w:w="100"/>
              <w:bottom w:type="dxa" w:w="60"/>
              <w:right w:type="dxa" w:w="100"/>
            </w:tcMar>
          </w:tcPr>
          <w:p>
            <w:r>
              <w:rPr>
                <w:b w:val="false"/>
                <w:bCs w:val="false"/>
                <w:i w:val="false"/>
                <w:iCs w:val="false"/>
                <w:sz w:val="19"/>
                <w:szCs w:val="19"/>
              </w:rPr>
              <w:t xml:space="preserve">partiellement — Salle fermée, mais l'attente est immédiatement derrière la porte ; les échanges à voix haute sont perceptibles.</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Femmes reçues durant la période</w:t>
            </w:r>
          </w:p>
        </w:tc>
        <w:tc>
          <w:tcPr>
            <w:tcW w:type="dxa" w:w="5626"/>
            <w:tcMar>
              <w:top w:type="dxa" w:w="60"/>
              <w:left w:type="dxa" w:w="100"/>
              <w:bottom w:type="dxa" w:w="60"/>
              <w:right w:type="dxa" w:w="100"/>
            </w:tcMar>
          </w:tcPr>
          <w:p>
            <w:r>
              <w:rPr>
                <w:b w:val="false"/>
                <w:bCs w:val="false"/>
                <w:i w:val="false"/>
                <w:iCs w:val="false"/>
                <w:sz w:val="19"/>
                <w:szCs w:val="19"/>
              </w:rPr>
              <w:t xml:space="preserve">24</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Professionnels assurant la consultation</w:t>
            </w:r>
          </w:p>
        </w:tc>
        <w:tc>
          <w:tcPr>
            <w:tcW w:type="dxa" w:w="5626"/>
            <w:tcMar>
              <w:top w:type="dxa" w:w="60"/>
              <w:left w:type="dxa" w:w="100"/>
              <w:bottom w:type="dxa" w:w="60"/>
              <w:right w:type="dxa" w:w="100"/>
            </w:tcMar>
          </w:tcPr>
          <w:p>
            <w:r>
              <w:rPr>
                <w:b w:val="false"/>
                <w:bCs w:val="false"/>
                <w:i w:val="false"/>
                <w:iCs w:val="false"/>
                <w:sz w:val="19"/>
                <w:szCs w:val="19"/>
              </w:rPr>
              <w:t xml:space="preserve">2</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Poste distinct pour la prise des constantes</w:t>
            </w:r>
          </w:p>
        </w:tc>
        <w:tc>
          <w:tcPr>
            <w:tcW w:type="dxa" w:w="5626"/>
            <w:tcMar>
              <w:top w:type="dxa" w:w="60"/>
              <w:left w:type="dxa" w:w="100"/>
              <w:bottom w:type="dxa" w:w="60"/>
              <w:right w:type="dxa" w:w="100"/>
            </w:tcMar>
          </w:tcPr>
          <w:p>
            <w:r>
              <w:rPr>
                <w:b w:val="false"/>
                <w:bCs w:val="false"/>
                <w:i w:val="false"/>
                <w:iCs w:val="false"/>
                <w:sz w:val="19"/>
                <w:szCs w:val="19"/>
              </w:rPr>
              <w:t xml:space="preserve">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Durée moyenne entre entrée et sortie</w:t>
            </w:r>
          </w:p>
        </w:tc>
        <w:tc>
          <w:tcPr>
            <w:tcW w:type="dxa" w:w="5626"/>
            <w:tcMar>
              <w:top w:type="dxa" w:w="60"/>
              <w:left w:type="dxa" w:w="100"/>
              <w:bottom w:type="dxa" w:w="60"/>
              <w:right w:type="dxa" w:w="100"/>
            </w:tcMar>
          </w:tcPr>
          <w:p>
            <w:r>
              <w:rPr>
                <w:b w:val="false"/>
                <w:bCs w:val="false"/>
                <w:i w:val="false"/>
                <w:iCs w:val="false"/>
                <w:sz w:val="19"/>
                <w:szCs w:val="19"/>
              </w:rPr>
              <w:t xml:space="preserve">environ 1 h 50</w:t>
            </w:r>
          </w:p>
        </w:tc>
      </w:tr>
    </w:tbl>
    <w:p/>
    <w:p>
      <w:pPr>
        <w:pStyle w:val="Heading3"/>
        <w:spacing w:after="100" w:before="180"/>
      </w:pPr>
      <w:r>
        <w:t xml:space="preserve">B. Équipements et consommables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050"/>
        <w:gridCol w:w="1050"/>
        <w:gridCol w:w="2200"/>
        <w:gridCol w:w="2926"/>
      </w:tblGrid>
      <w:tr>
        <w:trPr>
          <w:tblHeader/>
        </w:trPr>
        <w:tc>
          <w:tcPr>
            <w:tcW w:type="dxa" w:w="18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105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1050"/>
            <w:shd w:fill="E8EDF2" w:color="auto" w:val="clear"/>
            <w:tcMar>
              <w:top w:type="dxa" w:w="60"/>
              <w:left w:type="dxa" w:w="100"/>
              <w:bottom w:type="dxa" w:w="60"/>
              <w:right w:type="dxa" w:w="100"/>
            </w:tcMar>
          </w:tcPr>
          <w:p>
            <w:r>
              <w:rPr>
                <w:b/>
                <w:bCs/>
                <w:i w:val="false"/>
                <w:iCs w:val="false"/>
                <w:sz w:val="19"/>
                <w:szCs w:val="19"/>
              </w:rPr>
              <w:t xml:space="preserve">Nombre</w:t>
            </w:r>
          </w:p>
        </w:tc>
        <w:tc>
          <w:tcPr>
            <w:tcW w:type="dxa" w:w="2200"/>
            <w:shd w:fill="E8EDF2" w:color="auto" w:val="clear"/>
            <w:tcMar>
              <w:top w:type="dxa" w:w="60"/>
              <w:left w:type="dxa" w:w="100"/>
              <w:bottom w:type="dxa" w:w="60"/>
              <w:right w:type="dxa" w:w="100"/>
            </w:tcMar>
          </w:tcPr>
          <w:p>
            <w:r>
              <w:rPr>
                <w:b/>
                <w:bCs/>
                <w:i w:val="false"/>
                <w:iCs w:val="false"/>
                <w:sz w:val="19"/>
                <w:szCs w:val="19"/>
              </w:rPr>
              <w:t xml:space="preserve">État de fonctionnement</w:t>
            </w:r>
          </w:p>
        </w:tc>
        <w:tc>
          <w:tcPr>
            <w:tcW w:type="dxa" w:w="29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Tensiomètre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électronique fonctionnel</w:t>
            </w:r>
          </w:p>
        </w:tc>
        <w:tc>
          <w:tcPr>
            <w:tcW w:type="dxa" w:w="2926"/>
            <w:tcMar>
              <w:top w:type="dxa" w:w="60"/>
              <w:left w:type="dxa" w:w="100"/>
              <w:bottom w:type="dxa" w:w="60"/>
              <w:right w:type="dxa" w:w="100"/>
            </w:tcMar>
          </w:tcPr>
          <w:p>
            <w:r>
              <w:rPr>
                <w:b w:val="false"/>
                <w:bCs w:val="false"/>
                <w:i w:val="false"/>
                <w:iCs w:val="false"/>
                <w:sz w:val="19"/>
                <w:szCs w:val="19"/>
              </w:rPr>
              <w:t xml:space="preserve">Brassard unique, taille standard.</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Glucomètre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NON fonctionnel — au laboratoire, message d'erreur persistant</w:t>
            </w:r>
          </w:p>
        </w:tc>
        <w:tc>
          <w:tcPr>
            <w:tcW w:type="dxa" w:w="2926"/>
            <w:tcMar>
              <w:top w:type="dxa" w:w="60"/>
              <w:left w:type="dxa" w:w="100"/>
              <w:bottom w:type="dxa" w:w="60"/>
              <w:right w:type="dxa" w:w="100"/>
            </w:tcMar>
          </w:tcPr>
          <w:p>
            <w:r>
              <w:rPr>
                <w:b w:val="false"/>
                <w:bCs w:val="false"/>
                <w:i w:val="false"/>
                <w:iCs w:val="false"/>
                <w:sz w:val="19"/>
                <w:szCs w:val="19"/>
              </w:rPr>
              <w:t xml:space="preserve">Aucun glucomètre en salle de CPN. Appareil reçu il y a environ deux ans ; en panne depuis une date que l'équipe ne situe pas précisément.</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Bandelettes de glycémie</w:t>
            </w:r>
          </w:p>
        </w:tc>
        <w:tc>
          <w:tcPr>
            <w:tcW w:type="dxa" w:w="1050"/>
            <w:tcMar>
              <w:top w:type="dxa" w:w="60"/>
              <w:left w:type="dxa" w:w="100"/>
              <w:bottom w:type="dxa" w:w="60"/>
              <w:right w:type="dxa" w:w="100"/>
            </w:tcMar>
          </w:tcPr>
          <w:p>
            <w:r>
              <w:rPr>
                <w:b w:val="false"/>
                <w:bCs w:val="false"/>
                <w:i w:val="false"/>
                <w:iCs w:val="false"/>
                <w:sz w:val="19"/>
                <w:szCs w:val="19"/>
              </w:rPr>
              <w:t xml:space="preserve">non</w:t>
            </w:r>
          </w:p>
        </w:tc>
        <w:tc>
          <w:tcPr>
            <w:tcW w:type="dxa" w:w="1050"/>
            <w:tcMar>
              <w:top w:type="dxa" w:w="60"/>
              <w:left w:type="dxa" w:w="100"/>
              <w:bottom w:type="dxa" w:w="60"/>
              <w:right w:type="dxa" w:w="100"/>
            </w:tcMar>
          </w:tcPr>
          <w:p>
            <w:r>
              <w:rPr>
                <w:b w:val="false"/>
                <w:bCs w:val="false"/>
                <w:i w:val="false"/>
                <w:iCs w:val="false"/>
                <w:sz w:val="19"/>
                <w:szCs w:val="19"/>
              </w:rPr>
              <w:t xml:space="preserve">0</w:t>
            </w:r>
          </w:p>
        </w:tc>
        <w:tc>
          <w:tcPr>
            <w:tcW w:type="dxa" w:w="2200"/>
            <w:tcMar>
              <w:top w:type="dxa" w:w="60"/>
              <w:left w:type="dxa" w:w="100"/>
              <w:bottom w:type="dxa" w:w="60"/>
              <w:right w:type="dxa" w:w="100"/>
            </w:tcMar>
          </w:tcPr>
          <w:p>
            <w:r>
              <w:rPr>
                <w:b w:val="false"/>
                <w:bCs w:val="false"/>
                <w:i w:val="false"/>
                <w:iCs w:val="false"/>
                <w:sz w:val="19"/>
                <w:szCs w:val="19"/>
              </w:rPr>
              <w:t xml:space="preserve">—</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Balance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fonctionnelle</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Toise / mètre ruban</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mètre ruban</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Bandelettes urinaires</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25</w:t>
            </w:r>
          </w:p>
        </w:tc>
        <w:tc>
          <w:tcPr>
            <w:tcW w:type="dxa" w:w="2200"/>
            <w:tcMar>
              <w:top w:type="dxa" w:w="60"/>
              <w:left w:type="dxa" w:w="100"/>
              <w:bottom w:type="dxa" w:w="60"/>
              <w:right w:type="dxa" w:w="100"/>
            </w:tcMar>
          </w:tcPr>
          <w:p>
            <w:r>
              <w:rPr>
                <w:b w:val="false"/>
                <w:bCs w:val="false"/>
                <w:i w:val="false"/>
                <w:iCs w:val="false"/>
                <w:sz w:val="19"/>
                <w:szCs w:val="19"/>
              </w:rPr>
              <w:t xml:space="preserve">péremption 10/2026</w:t>
            </w:r>
          </w:p>
        </w:tc>
        <w:tc>
          <w:tcPr>
            <w:tcW w:type="dxa" w:w="2926"/>
            <w:tcMar>
              <w:top w:type="dxa" w:w="60"/>
              <w:left w:type="dxa" w:w="100"/>
              <w:bottom w:type="dxa" w:w="60"/>
              <w:right w:type="dxa" w:w="100"/>
            </w:tcMar>
          </w:tcPr>
          <w:p>
            <w:r>
              <w:rPr>
                <w:b w:val="false"/>
                <w:bCs w:val="false"/>
                <w:i w:val="false"/>
                <w:iCs w:val="false"/>
                <w:sz w:val="19"/>
                <w:szCs w:val="19"/>
              </w:rPr>
              <w:t xml:space="preserve">Péremption proche.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Consommables d'hygiène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w:t>
            </w:r>
          </w:p>
        </w:tc>
        <w:tc>
          <w:tcPr>
            <w:tcW w:type="dxa" w:w="2200"/>
            <w:tcMar>
              <w:top w:type="dxa" w:w="60"/>
              <w:left w:type="dxa" w:w="100"/>
              <w:bottom w:type="dxa" w:w="60"/>
              <w:right w:type="dxa" w:w="100"/>
            </w:tcMar>
          </w:tcPr>
          <w:p>
            <w:r>
              <w:rPr>
                <w:b w:val="false"/>
                <w:bCs w:val="false"/>
                <w:i w:val="false"/>
                <w:iCs w:val="false"/>
                <w:sz w:val="19"/>
                <w:szCs w:val="19"/>
              </w:rPr>
              <w:t xml:space="preserve">présents</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Rupture de stock signalée au cours des trois derniers mois</w:t>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2200"/>
            <w:tcMar>
              <w:top w:type="dxa" w:w="60"/>
              <w:left w:type="dxa" w:w="100"/>
              <w:bottom w:type="dxa" w:w="60"/>
              <w:right w:type="dxa" w:w="100"/>
            </w:tcMar>
          </w:tcPr>
          <w:p>
            <w:r>
              <w:rPr>
                <w:b w:val="false"/>
                <w:bCs w:val="false"/>
                <w:i w:val="false"/>
                <w:iCs w:val="false"/>
                <w:sz w:val="19"/>
                <w:szCs w:val="19"/>
              </w:rPr>
              <w:t xml:space="preserve"/>
            </w:r>
          </w:p>
        </w:tc>
        <w:tc>
          <w:tcPr>
            <w:tcW w:type="dxa" w:w="2926"/>
            <w:tcMar>
              <w:top w:type="dxa" w:w="60"/>
              <w:left w:type="dxa" w:w="100"/>
              <w:bottom w:type="dxa" w:w="60"/>
              <w:right w:type="dxa" w:w="100"/>
            </w:tcMar>
          </w:tcPr>
          <w:p>
            <w:r>
              <w:rPr>
                <w:b w:val="false"/>
                <w:bCs w:val="false"/>
                <w:i w:val="false"/>
                <w:iCs w:val="false"/>
                <w:sz w:val="19"/>
                <w:szCs w:val="19"/>
              </w:rPr>
              <w:t xml:space="preserve">oui — bandelettes de glycémie, sans objet faute d'appareil fonctionnel ; bandelettes urinaires reçues en petite quantité</w:t>
            </w:r>
          </w:p>
        </w:tc>
      </w:tr>
    </w:tbl>
    <w:p/>
    <w:p>
      <w:pPr>
        <w:pStyle w:val="Heading3"/>
        <w:spacing w:after="100" w:before="180"/>
      </w:pPr>
      <w:r>
        <w:t xml:space="preserve">C. Protocoles et supports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500"/>
        <w:gridCol w:w="3926"/>
      </w:tblGrid>
      <w:tr>
        <w:trPr>
          <w:tblHeader/>
        </w:trPr>
        <w:tc>
          <w:tcPr>
            <w:tcW w:type="dxa" w:w="26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100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1500"/>
            <w:shd w:fill="E8EDF2" w:color="auto" w:val="clear"/>
            <w:tcMar>
              <w:top w:type="dxa" w:w="60"/>
              <w:left w:type="dxa" w:w="100"/>
              <w:bottom w:type="dxa" w:w="60"/>
              <w:right w:type="dxa" w:w="100"/>
            </w:tcMar>
          </w:tcPr>
          <w:p>
            <w:r>
              <w:rPr>
                <w:b/>
                <w:bCs/>
                <w:i w:val="false"/>
                <w:iCs w:val="false"/>
                <w:sz w:val="19"/>
                <w:szCs w:val="19"/>
              </w:rPr>
              <w:t xml:space="preserve">Accessible au poste</w:t>
            </w:r>
          </w:p>
        </w:tc>
        <w:tc>
          <w:tcPr>
            <w:tcW w:type="dxa" w:w="39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 algorithme HTA</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non</w:t>
            </w:r>
          </w:p>
        </w:tc>
        <w:tc>
          <w:tcPr>
            <w:tcW w:type="dxa" w:w="3926"/>
            <w:tcMar>
              <w:top w:type="dxa" w:w="60"/>
              <w:left w:type="dxa" w:w="100"/>
              <w:bottom w:type="dxa" w:w="60"/>
              <w:right w:type="dxa" w:w="100"/>
            </w:tcMar>
          </w:tcPr>
          <w:p>
            <w:r>
              <w:rPr>
                <w:b w:val="false"/>
                <w:bCs w:val="false"/>
                <w:i w:val="false"/>
                <w:iCs w:val="false"/>
                <w:sz w:val="19"/>
                <w:szCs w:val="19"/>
              </w:rPr>
              <w:t xml:space="preserve">Photocopie rangée dans un classeur de bureau, non affichée et non consultée pendant l'observation.</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diabète en grossesse</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Fiche ou circuit de référence formalisé</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Cahier de référence tenu par la titulaire.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Supports d'information destinés aux femmes</w:t>
            </w:r>
          </w:p>
        </w:tc>
        <w:tc>
          <w:tcPr>
            <w:tcW w:type="dxa" w:w="1000"/>
            <w:tcMar>
              <w:top w:type="dxa" w:w="60"/>
              <w:left w:type="dxa" w:w="100"/>
              <w:bottom w:type="dxa" w:w="60"/>
              <w:right w:type="dxa" w:w="100"/>
            </w:tcMar>
          </w:tcPr>
          <w:p>
            <w:r>
              <w:rPr>
                <w:b w:val="false"/>
                <w:bCs w:val="false"/>
                <w:i w:val="false"/>
                <w:iCs w:val="false"/>
                <w:sz w:val="19"/>
                <w:szCs w:val="19"/>
              </w:rPr>
              <w:t xml:space="preserve">partiellement</w:t>
            </w:r>
          </w:p>
        </w:tc>
        <w:tc>
          <w:tcPr>
            <w:tcW w:type="dxa" w:w="1500"/>
            <w:tcMar>
              <w:top w:type="dxa" w:w="60"/>
              <w:left w:type="dxa" w:w="100"/>
              <w:bottom w:type="dxa" w:w="60"/>
              <w:right w:type="dxa" w:w="100"/>
            </w:tcMar>
          </w:tcPr>
          <w:p>
            <w:r>
              <w:rPr>
                <w:b w:val="false"/>
                <w:bCs w:val="false"/>
                <w:i w:val="false"/>
                <w:iCs w:val="false"/>
                <w:sz w:val="19"/>
                <w:szCs w:val="19"/>
              </w:rPr>
              <w:t xml:space="preserve">partiellement</w:t>
            </w:r>
          </w:p>
        </w:tc>
        <w:tc>
          <w:tcPr>
            <w:tcW w:type="dxa" w:w="3926"/>
            <w:tcMar>
              <w:top w:type="dxa" w:w="60"/>
              <w:left w:type="dxa" w:w="100"/>
              <w:bottom w:type="dxa" w:w="60"/>
              <w:right w:type="dxa" w:w="100"/>
            </w:tcMar>
          </w:tcPr>
          <w:p>
            <w:r>
              <w:rPr>
                <w:b w:val="false"/>
                <w:bCs w:val="false"/>
                <w:i w:val="false"/>
                <w:iCs w:val="false"/>
                <w:sz w:val="19"/>
                <w:szCs w:val="19"/>
              </w:rPr>
              <w:t xml:space="preserve">Une affiche décollée sur la vaccination ; rien sur l'HTA ni le diabète.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Registre de consultation prénatale</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bl>
    <w:p/>
    <w:p>
      <w:pPr>
        <w:pStyle w:val="Heading3"/>
        <w:spacing w:after="100" w:before="180"/>
      </w:pPr>
      <w:r>
        <w:t xml:space="preserve">D. Enregistrement des données (supports agrégés uniquement)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tension artérielle</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glycémie</w:t>
            </w:r>
          </w:p>
        </w:tc>
        <w:tc>
          <w:tcPr>
            <w:tcW w:type="dxa" w:w="5626"/>
            <w:tcMar>
              <w:top w:type="dxa" w:w="60"/>
              <w:left w:type="dxa" w:w="100"/>
              <w:bottom w:type="dxa" w:w="60"/>
              <w:right w:type="dxa" w:w="100"/>
            </w:tcMar>
          </w:tcPr>
          <w:p>
            <w:r>
              <w:rPr>
                <w:b w:val="false"/>
                <w:bCs w:val="false"/>
                <w:i w:val="false"/>
                <w:iCs w:val="false"/>
                <w:sz w:val="19"/>
                <w:szCs w:val="19"/>
              </w:rPr>
              <w:t xml:space="preserve">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Ces rubriques sont-elles renseignées régulièrement ?</w:t>
            </w:r>
          </w:p>
        </w:tc>
        <w:tc>
          <w:tcPr>
            <w:tcW w:type="dxa" w:w="5626"/>
            <w:tcMar>
              <w:top w:type="dxa" w:w="60"/>
              <w:left w:type="dxa" w:w="100"/>
              <w:bottom w:type="dxa" w:w="60"/>
              <w:right w:type="dxa" w:w="100"/>
            </w:tcMar>
          </w:tcPr>
          <w:p>
            <w:r>
              <w:rPr>
                <w:b w:val="false"/>
                <w:bCs w:val="false"/>
                <w:i w:val="false"/>
                <w:iCs w:val="false"/>
                <w:sz w:val="19"/>
                <w:szCs w:val="19"/>
              </w:rPr>
              <w:t xml:space="preserve">Colonne tension artérielle renseignée sur la grande majorité des lignes : la tenue du registre est ici la plus soignée des trois centres ruraux observés.</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Les cas orientés vers l'hôpital sont-ils tracés ?</w:t>
            </w:r>
          </w:p>
        </w:tc>
        <w:tc>
          <w:tcPr>
            <w:tcW w:type="dxa" w:w="5626"/>
            <w:tcMar>
              <w:top w:type="dxa" w:w="60"/>
              <w:left w:type="dxa" w:w="100"/>
              <w:bottom w:type="dxa" w:w="60"/>
              <w:right w:type="dxa" w:w="100"/>
            </w:tcMar>
          </w:tcPr>
          <w:p>
            <w:r>
              <w:rPr>
                <w:b w:val="false"/>
                <w:bCs w:val="false"/>
                <w:i w:val="false"/>
                <w:iCs w:val="false"/>
                <w:sz w:val="19"/>
                <w:szCs w:val="19"/>
              </w:rPr>
              <w:t xml:space="preserve">oui — cahier de référence distinct, 3 cas orientés sur le mois, avec mention du motif</w:t>
            </w:r>
          </w:p>
        </w:tc>
      </w:tr>
    </w:tbl>
    <w:p/>
    <w:p>
      <w:pPr>
        <w:pStyle w:val="Heading3"/>
        <w:spacing w:after="100" w:before="180"/>
      </w:pPr>
      <w:r>
        <w:t xml:space="preserve">E. Notes contextuelles libres</w:t>
      </w:r>
    </w:p>
    <w:p>
      <w:pPr>
        <w:rPr>
          <w:sz w:val="20"/>
          <w:szCs w:val="20"/>
        </w:rPr>
      </w:pPr>
      <w:r>
        <w:rPr>
          <w:sz w:val="20"/>
          <w:szCs w:val="20"/>
        </w:rPr>
        <w:t xml:space="preserve">Affluence modérée. La titulaire tient un cahier de référence de sa propre initiative, hors support officiel. Une femme arrivée à un terme avancé pour un premier contact est reçue en priorité. Un agent de santé communautaire passe déposer une liste de femmes enceintes de son village.</w:t>
      </w:r>
    </w:p>
    <w:p/>
    <w:p>
      <w:pPr>
        <w:pStyle w:val="Heading3"/>
        <w:spacing w:after="100" w:before="180"/>
      </w:pPr>
      <w:r>
        <w:t xml:space="preserve">F. Réflexivité</w:t>
      </w:r>
    </w:p>
    <w:p>
      <w:pPr>
        <w:rPr>
          <w:sz w:val="20"/>
          <w:szCs w:val="20"/>
        </w:rPr>
      </w:pPr>
      <w:r>
        <w:rPr>
          <w:sz w:val="20"/>
          <w:szCs w:val="20"/>
        </w:rPr>
        <w:t xml:space="preserve">La tenue du registre et le cahier de référence montrent qu'une pratique de traçabilité peut exister sans support fourni : elle repose ici sur une personne, ce qui la rend fragile. À rapprocher des propos de la titulaire sur les indicateurs demandés par la supervision. Le glucomètre du laboratoire, en panne depuis une date indéterminée, interroge le circuit de maintenance, que ni le guide d'entretien ni la grille n'avaient anticipé — élément à ajouter aux notes contextuelles.</w:t>
      </w:r>
    </w:p>
    <w:p>
      <w:r>
        <w:br w:type="page"/>
      </w:r>
    </w:p>
    <w:p/>
    <w:p>
      <w:pPr>
        <w:pStyle w:val="Heading2"/>
        <w:spacing w:after="120" w:before="220"/>
      </w:pPr>
      <w:r>
        <w:t xml:space="preserve">Centre CS15 — secteur rural périphérique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800"/>
        <w:gridCol w:w="1400"/>
        <w:gridCol w:w="900"/>
        <w:gridCol w:w="3126"/>
      </w:tblGrid>
      <w:tr>
        <w:trPr>
          <w:tblHeader w:val="off"/>
        </w:trPr>
        <w:tc>
          <w:tcPr>
            <w:tcW w:type="dxa" w:w="1700"/>
            <w:tcMar>
              <w:top w:type="dxa" w:w="60"/>
              <w:left w:type="dxa" w:w="100"/>
              <w:bottom w:type="dxa" w:w="60"/>
              <w:right w:type="dxa" w:w="100"/>
            </w:tcMar>
          </w:tcPr>
          <w:p>
            <w:r>
              <w:rPr>
                <w:b w:val="false"/>
                <w:bCs w:val="false"/>
                <w:i w:val="false"/>
                <w:iCs w:val="false"/>
                <w:sz w:val="19"/>
                <w:szCs w:val="19"/>
              </w:rPr>
              <w:t xml:space="preserve">Code de structure</w:t>
            </w:r>
          </w:p>
        </w:tc>
        <w:tc>
          <w:tcPr>
            <w:tcW w:type="dxa" w:w="1100"/>
            <w:tcMar>
              <w:top w:type="dxa" w:w="60"/>
              <w:left w:type="dxa" w:w="100"/>
              <w:bottom w:type="dxa" w:w="60"/>
              <w:right w:type="dxa" w:w="100"/>
            </w:tcMar>
          </w:tcPr>
          <w:p>
            <w:r>
              <w:rPr>
                <w:b w:val="false"/>
                <w:bCs w:val="false"/>
                <w:i w:val="false"/>
                <w:iCs w:val="false"/>
                <w:sz w:val="19"/>
                <w:szCs w:val="19"/>
              </w:rPr>
              <w:t xml:space="preserve">CS15</w:t>
            </w:r>
          </w:p>
        </w:tc>
        <w:tc>
          <w:tcPr>
            <w:tcW w:type="dxa" w:w="800"/>
            <w:tcMar>
              <w:top w:type="dxa" w:w="60"/>
              <w:left w:type="dxa" w:w="100"/>
              <w:bottom w:type="dxa" w:w="60"/>
              <w:right w:type="dxa" w:w="100"/>
            </w:tcMar>
          </w:tcPr>
          <w:p>
            <w:r>
              <w:rPr>
                <w:b w:val="false"/>
                <w:bCs w:val="false"/>
                <w:i w:val="false"/>
                <w:iCs w:val="false"/>
                <w:sz w:val="19"/>
                <w:szCs w:val="19"/>
              </w:rPr>
              <w:t xml:space="preserve">Date</w:t>
            </w:r>
          </w:p>
        </w:tc>
        <w:tc>
          <w:tcPr>
            <w:tcW w:type="dxa" w:w="1400"/>
            <w:tcMar>
              <w:top w:type="dxa" w:w="60"/>
              <w:left w:type="dxa" w:w="100"/>
              <w:bottom w:type="dxa" w:w="60"/>
              <w:right w:type="dxa" w:w="100"/>
            </w:tcMar>
          </w:tcPr>
          <w:p>
            <w:r>
              <w:rPr>
                <w:b w:val="false"/>
                <w:bCs w:val="false"/>
                <w:i w:val="false"/>
                <w:iCs w:val="false"/>
                <w:sz w:val="19"/>
                <w:szCs w:val="19"/>
              </w:rPr>
              <w:t xml:space="preserve">28/09/2026</w:t>
            </w:r>
          </w:p>
        </w:tc>
        <w:tc>
          <w:tcPr>
            <w:tcW w:type="dxa" w:w="900"/>
            <w:tcMar>
              <w:top w:type="dxa" w:w="60"/>
              <w:left w:type="dxa" w:w="100"/>
              <w:bottom w:type="dxa" w:w="60"/>
              <w:right w:type="dxa" w:w="100"/>
            </w:tcMar>
          </w:tcPr>
          <w:p>
            <w:r>
              <w:rPr>
                <w:b w:val="false"/>
                <w:bCs w:val="false"/>
                <w:i w:val="false"/>
                <w:iCs w:val="false"/>
                <w:sz w:val="19"/>
                <w:szCs w:val="19"/>
              </w:rPr>
              <w:t xml:space="preserve">Heures</w:t>
            </w:r>
          </w:p>
        </w:tc>
        <w:tc>
          <w:tcPr>
            <w:tcW w:type="dxa" w:w="3126"/>
            <w:tcMar>
              <w:top w:type="dxa" w:w="60"/>
              <w:left w:type="dxa" w:w="100"/>
              <w:bottom w:type="dxa" w:w="60"/>
              <w:right w:type="dxa" w:w="100"/>
            </w:tcMar>
          </w:tcPr>
          <w:p>
            <w:r>
              <w:rPr>
                <w:b w:val="false"/>
                <w:bCs w:val="false"/>
                <w:i w:val="false"/>
                <w:iCs w:val="false"/>
                <w:sz w:val="19"/>
                <w:szCs w:val="19"/>
              </w:rPr>
              <w:t xml:space="preserve">08h20 – 11h45</w:t>
            </w:r>
          </w:p>
        </w:tc>
      </w:tr>
    </w:tbl>
    <w:p/>
    <w:p>
      <w:pPr>
        <w:pStyle w:val="Heading3"/>
        <w:spacing w:after="100" w:before="180"/>
      </w:pPr>
      <w:r>
        <w:t xml:space="preserve">A. Espace et flux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Salles affectées à la CPN</w:t>
            </w:r>
          </w:p>
        </w:tc>
        <w:tc>
          <w:tcPr>
            <w:tcW w:type="dxa" w:w="5626"/>
            <w:tcMar>
              <w:top w:type="dxa" w:w="60"/>
              <w:left w:type="dxa" w:w="100"/>
              <w:bottom w:type="dxa" w:w="60"/>
              <w:right w:type="dxa" w:w="100"/>
            </w:tcMar>
          </w:tcPr>
          <w:p>
            <w:r>
              <w:rPr>
                <w:b w:val="false"/>
                <w:bCs w:val="false"/>
                <w:i w:val="false"/>
                <w:iCs w:val="false"/>
                <w:sz w:val="19"/>
                <w:szCs w:val="19"/>
              </w:rPr>
              <w:t xml:space="preserve">1</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Espace permettant un échange non entendu</w:t>
            </w:r>
          </w:p>
        </w:tc>
        <w:tc>
          <w:tcPr>
            <w:tcW w:type="dxa" w:w="5626"/>
            <w:tcMar>
              <w:top w:type="dxa" w:w="60"/>
              <w:left w:type="dxa" w:w="100"/>
              <w:bottom w:type="dxa" w:w="60"/>
              <w:right w:type="dxa" w:w="100"/>
            </w:tcMar>
          </w:tcPr>
          <w:p>
            <w:r>
              <w:rPr>
                <w:b w:val="false"/>
                <w:bCs w:val="false"/>
                <w:i w:val="false"/>
                <w:iCs w:val="false"/>
                <w:sz w:val="19"/>
                <w:szCs w:val="19"/>
              </w:rPr>
              <w:t xml:space="preserve">non — Salle unique dont la porte ne ferme plus ; l'attente est dans le couloir attenant.</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Femmes reçues durant la période</w:t>
            </w:r>
          </w:p>
        </w:tc>
        <w:tc>
          <w:tcPr>
            <w:tcW w:type="dxa" w:w="5626"/>
            <w:tcMar>
              <w:top w:type="dxa" w:w="60"/>
              <w:left w:type="dxa" w:w="100"/>
              <w:bottom w:type="dxa" w:w="60"/>
              <w:right w:type="dxa" w:w="100"/>
            </w:tcMar>
          </w:tcPr>
          <w:p>
            <w:r>
              <w:rPr>
                <w:b w:val="false"/>
                <w:bCs w:val="false"/>
                <w:i w:val="false"/>
                <w:iCs w:val="false"/>
                <w:sz w:val="19"/>
                <w:szCs w:val="19"/>
              </w:rPr>
              <w:t xml:space="preserve">22</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Professionnels assurant la consultation</w:t>
            </w:r>
          </w:p>
        </w:tc>
        <w:tc>
          <w:tcPr>
            <w:tcW w:type="dxa" w:w="5626"/>
            <w:tcMar>
              <w:top w:type="dxa" w:w="60"/>
              <w:left w:type="dxa" w:w="100"/>
              <w:bottom w:type="dxa" w:w="60"/>
              <w:right w:type="dxa" w:w="100"/>
            </w:tcMar>
          </w:tcPr>
          <w:p>
            <w:r>
              <w:rPr>
                <w:b w:val="false"/>
                <w:bCs w:val="false"/>
                <w:i w:val="false"/>
                <w:iCs w:val="false"/>
                <w:sz w:val="19"/>
                <w:szCs w:val="19"/>
              </w:rPr>
              <w:t xml:space="preserve">2</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Poste distinct pour la prise des constantes</w:t>
            </w:r>
          </w:p>
        </w:tc>
        <w:tc>
          <w:tcPr>
            <w:tcW w:type="dxa" w:w="5626"/>
            <w:tcMar>
              <w:top w:type="dxa" w:w="60"/>
              <w:left w:type="dxa" w:w="100"/>
              <w:bottom w:type="dxa" w:w="60"/>
              <w:right w:type="dxa" w:w="100"/>
            </w:tcMar>
          </w:tcPr>
          <w:p>
            <w:r>
              <w:rPr>
                <w:b w:val="false"/>
                <w:bCs w:val="false"/>
                <w:i w:val="false"/>
                <w:iCs w:val="false"/>
                <w:sz w:val="19"/>
                <w:szCs w:val="19"/>
              </w:rPr>
              <w:t xml:space="preserve">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Durée moyenne entre entrée et sortie</w:t>
            </w:r>
          </w:p>
        </w:tc>
        <w:tc>
          <w:tcPr>
            <w:tcW w:type="dxa" w:w="5626"/>
            <w:tcMar>
              <w:top w:type="dxa" w:w="60"/>
              <w:left w:type="dxa" w:w="100"/>
              <w:bottom w:type="dxa" w:w="60"/>
              <w:right w:type="dxa" w:w="100"/>
            </w:tcMar>
          </w:tcPr>
          <w:p>
            <w:r>
              <w:rPr>
                <w:b w:val="false"/>
                <w:bCs w:val="false"/>
                <w:i w:val="false"/>
                <w:iCs w:val="false"/>
                <w:sz w:val="19"/>
                <w:szCs w:val="19"/>
              </w:rPr>
              <w:t xml:space="preserve">environ 1 h 50</w:t>
            </w:r>
          </w:p>
        </w:tc>
      </w:tr>
    </w:tbl>
    <w:p/>
    <w:p>
      <w:pPr>
        <w:pStyle w:val="Heading3"/>
        <w:spacing w:after="100" w:before="180"/>
      </w:pPr>
      <w:r>
        <w:t xml:space="preserve">B. Équipements et consommables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050"/>
        <w:gridCol w:w="1050"/>
        <w:gridCol w:w="2200"/>
        <w:gridCol w:w="2926"/>
      </w:tblGrid>
      <w:tr>
        <w:trPr>
          <w:tblHeader/>
        </w:trPr>
        <w:tc>
          <w:tcPr>
            <w:tcW w:type="dxa" w:w="18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105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1050"/>
            <w:shd w:fill="E8EDF2" w:color="auto" w:val="clear"/>
            <w:tcMar>
              <w:top w:type="dxa" w:w="60"/>
              <w:left w:type="dxa" w:w="100"/>
              <w:bottom w:type="dxa" w:w="60"/>
              <w:right w:type="dxa" w:w="100"/>
            </w:tcMar>
          </w:tcPr>
          <w:p>
            <w:r>
              <w:rPr>
                <w:b/>
                <w:bCs/>
                <w:i w:val="false"/>
                <w:iCs w:val="false"/>
                <w:sz w:val="19"/>
                <w:szCs w:val="19"/>
              </w:rPr>
              <w:t xml:space="preserve">Nombre</w:t>
            </w:r>
          </w:p>
        </w:tc>
        <w:tc>
          <w:tcPr>
            <w:tcW w:type="dxa" w:w="2200"/>
            <w:shd w:fill="E8EDF2" w:color="auto" w:val="clear"/>
            <w:tcMar>
              <w:top w:type="dxa" w:w="60"/>
              <w:left w:type="dxa" w:w="100"/>
              <w:bottom w:type="dxa" w:w="60"/>
              <w:right w:type="dxa" w:w="100"/>
            </w:tcMar>
          </w:tcPr>
          <w:p>
            <w:r>
              <w:rPr>
                <w:b/>
                <w:bCs/>
                <w:i w:val="false"/>
                <w:iCs w:val="false"/>
                <w:sz w:val="19"/>
                <w:szCs w:val="19"/>
              </w:rPr>
              <w:t xml:space="preserve">État de fonctionnement</w:t>
            </w:r>
          </w:p>
        </w:tc>
        <w:tc>
          <w:tcPr>
            <w:tcW w:type="dxa" w:w="29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Tensiomètre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manuel ancien, poire réparée au ruban adhésif</w:t>
            </w:r>
          </w:p>
        </w:tc>
        <w:tc>
          <w:tcPr>
            <w:tcW w:type="dxa" w:w="2926"/>
            <w:tcMar>
              <w:top w:type="dxa" w:w="60"/>
              <w:left w:type="dxa" w:w="100"/>
              <w:bottom w:type="dxa" w:w="60"/>
              <w:right w:type="dxa" w:w="100"/>
            </w:tcMar>
          </w:tcPr>
          <w:p>
            <w:r>
              <w:rPr>
                <w:b w:val="false"/>
                <w:bCs w:val="false"/>
                <w:i w:val="false"/>
                <w:iCs w:val="false"/>
                <w:sz w:val="19"/>
                <w:szCs w:val="19"/>
              </w:rPr>
              <w:t xml:space="preserve">Fonctionne, mais la lecture demande plusieurs tentatives.</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Glucomètre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fonctionnel — au laboratoire</w:t>
            </w:r>
          </w:p>
        </w:tc>
        <w:tc>
          <w:tcPr>
            <w:tcW w:type="dxa" w:w="2926"/>
            <w:tcMar>
              <w:top w:type="dxa" w:w="60"/>
              <w:left w:type="dxa" w:w="100"/>
              <w:bottom w:type="dxa" w:w="60"/>
              <w:right w:type="dxa" w:w="100"/>
            </w:tcMar>
          </w:tcPr>
          <w:p>
            <w:r>
              <w:rPr>
                <w:b w:val="false"/>
                <w:bCs w:val="false"/>
                <w:i w:val="false"/>
                <w:iCs w:val="false"/>
                <w:sz w:val="19"/>
                <w:szCs w:val="19"/>
              </w:rPr>
              <w:t xml:space="preserve">Aucun glucomètre en salle de CPN. Utilisé pour la consultation MNT ; jamais pour la CPN selon l'équipe.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Bandelettes de glycémie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8</w:t>
            </w:r>
          </w:p>
        </w:tc>
        <w:tc>
          <w:tcPr>
            <w:tcW w:type="dxa" w:w="2200"/>
            <w:tcMar>
              <w:top w:type="dxa" w:w="60"/>
              <w:left w:type="dxa" w:w="100"/>
              <w:bottom w:type="dxa" w:w="60"/>
              <w:right w:type="dxa" w:w="100"/>
            </w:tcMar>
          </w:tcPr>
          <w:p>
            <w:r>
              <w:rPr>
                <w:b w:val="false"/>
                <w:bCs w:val="false"/>
                <w:i w:val="false"/>
                <w:iCs w:val="false"/>
                <w:sz w:val="19"/>
                <w:szCs w:val="19"/>
              </w:rPr>
              <w:t xml:space="preserve">péremption 12/2026</w:t>
            </w:r>
          </w:p>
        </w:tc>
        <w:tc>
          <w:tcPr>
            <w:tcW w:type="dxa" w:w="2926"/>
            <w:tcMar>
              <w:top w:type="dxa" w:w="60"/>
              <w:left w:type="dxa" w:w="100"/>
              <w:bottom w:type="dxa" w:w="60"/>
              <w:right w:type="dxa" w:w="100"/>
            </w:tcMar>
          </w:tcPr>
          <w:p>
            <w:r>
              <w:rPr>
                <w:b w:val="false"/>
                <w:bCs w:val="false"/>
                <w:i w:val="false"/>
                <w:iCs w:val="false"/>
                <w:sz w:val="19"/>
                <w:szCs w:val="19"/>
              </w:rPr>
              <w:t xml:space="preserve">Réservées aux patients suivis pour hypertension et diabète.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Balance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mécanique, à étalonner</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Toise / mètre ruban</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mètre ruban</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Bandelettes urinaires</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10</w:t>
            </w:r>
          </w:p>
        </w:tc>
        <w:tc>
          <w:tcPr>
            <w:tcW w:type="dxa" w:w="2200"/>
            <w:tcMar>
              <w:top w:type="dxa" w:w="60"/>
              <w:left w:type="dxa" w:w="100"/>
              <w:bottom w:type="dxa" w:w="60"/>
              <w:right w:type="dxa" w:w="100"/>
            </w:tcMar>
          </w:tcPr>
          <w:p>
            <w:r>
              <w:rPr>
                <w:b w:val="false"/>
                <w:bCs w:val="false"/>
                <w:i w:val="false"/>
                <w:iCs w:val="false"/>
                <w:sz w:val="19"/>
                <w:szCs w:val="19"/>
              </w:rPr>
              <w:t xml:space="preserve">péremption 12/2026</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Consommables d'hygiène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w:t>
            </w:r>
          </w:p>
        </w:tc>
        <w:tc>
          <w:tcPr>
            <w:tcW w:type="dxa" w:w="2200"/>
            <w:tcMar>
              <w:top w:type="dxa" w:w="60"/>
              <w:left w:type="dxa" w:w="100"/>
              <w:bottom w:type="dxa" w:w="60"/>
              <w:right w:type="dxa" w:w="100"/>
            </w:tcMar>
          </w:tcPr>
          <w:p>
            <w:r>
              <w:rPr>
                <w:b w:val="false"/>
                <w:bCs w:val="false"/>
                <w:i w:val="false"/>
                <w:iCs w:val="false"/>
                <w:sz w:val="19"/>
                <w:szCs w:val="19"/>
              </w:rPr>
              <w:t xml:space="preserve">savon présent, eau au bidon</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Rupture de stock signalée au cours des trois derniers mois</w:t>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2200"/>
            <w:tcMar>
              <w:top w:type="dxa" w:w="60"/>
              <w:left w:type="dxa" w:w="100"/>
              <w:bottom w:type="dxa" w:w="60"/>
              <w:right w:type="dxa" w:w="100"/>
            </w:tcMar>
          </w:tcPr>
          <w:p>
            <w:r>
              <w:rPr>
                <w:b w:val="false"/>
                <w:bCs w:val="false"/>
                <w:i w:val="false"/>
                <w:iCs w:val="false"/>
                <w:sz w:val="19"/>
                <w:szCs w:val="19"/>
              </w:rPr>
              <w:t xml:space="preserve"/>
            </w:r>
          </w:p>
        </w:tc>
        <w:tc>
          <w:tcPr>
            <w:tcW w:type="dxa" w:w="2926"/>
            <w:tcMar>
              <w:top w:type="dxa" w:w="60"/>
              <w:left w:type="dxa" w:w="100"/>
              <w:bottom w:type="dxa" w:w="60"/>
              <w:right w:type="dxa" w:w="100"/>
            </w:tcMar>
          </w:tcPr>
          <w:p>
            <w:r>
              <w:rPr>
                <w:b w:val="false"/>
                <w:bCs w:val="false"/>
                <w:i w:val="false"/>
                <w:iCs w:val="false"/>
                <w:sz w:val="19"/>
                <w:szCs w:val="19"/>
              </w:rPr>
              <w:t xml:space="preserve">oui — bandelettes urinaires intermittentes</w:t>
            </w:r>
          </w:p>
        </w:tc>
      </w:tr>
    </w:tbl>
    <w:p/>
    <w:p>
      <w:pPr>
        <w:pStyle w:val="Heading3"/>
        <w:spacing w:after="100" w:before="180"/>
      </w:pPr>
      <w:r>
        <w:t xml:space="preserve">C. Protocoles et supports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500"/>
        <w:gridCol w:w="3926"/>
      </w:tblGrid>
      <w:tr>
        <w:trPr>
          <w:tblHeader/>
        </w:trPr>
        <w:tc>
          <w:tcPr>
            <w:tcW w:type="dxa" w:w="26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100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1500"/>
            <w:shd w:fill="E8EDF2" w:color="auto" w:val="clear"/>
            <w:tcMar>
              <w:top w:type="dxa" w:w="60"/>
              <w:left w:type="dxa" w:w="100"/>
              <w:bottom w:type="dxa" w:w="60"/>
              <w:right w:type="dxa" w:w="100"/>
            </w:tcMar>
          </w:tcPr>
          <w:p>
            <w:r>
              <w:rPr>
                <w:b/>
                <w:bCs/>
                <w:i w:val="false"/>
                <w:iCs w:val="false"/>
                <w:sz w:val="19"/>
                <w:szCs w:val="19"/>
              </w:rPr>
              <w:t xml:space="preserve">Accessible au poste</w:t>
            </w:r>
          </w:p>
        </w:tc>
        <w:tc>
          <w:tcPr>
            <w:tcW w:type="dxa" w:w="39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 algorithme HTA</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diabète en grossesse</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Fiche ou circuit de référence formalisé</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Supports d'information destinés aux femmes</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Registre de consultation prénatale</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bl>
    <w:p/>
    <w:p>
      <w:pPr>
        <w:pStyle w:val="Heading3"/>
        <w:spacing w:after="100" w:before="180"/>
      </w:pPr>
      <w:r>
        <w:t xml:space="preserve">D. Enregistrement des données (supports agrégés uniquement)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tension artérielle</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glycémie</w:t>
            </w:r>
          </w:p>
        </w:tc>
        <w:tc>
          <w:tcPr>
            <w:tcW w:type="dxa" w:w="5626"/>
            <w:tcMar>
              <w:top w:type="dxa" w:w="60"/>
              <w:left w:type="dxa" w:w="100"/>
              <w:bottom w:type="dxa" w:w="60"/>
              <w:right w:type="dxa" w:w="100"/>
            </w:tcMar>
          </w:tcPr>
          <w:p>
            <w:r>
              <w:rPr>
                <w:b w:val="false"/>
                <w:bCs w:val="false"/>
                <w:i w:val="false"/>
                <w:iCs w:val="false"/>
                <w:sz w:val="19"/>
                <w:szCs w:val="19"/>
              </w:rPr>
              <w:t xml:space="preserve">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Ces rubriques sont-elles renseignées régulièrement ?</w:t>
            </w:r>
          </w:p>
        </w:tc>
        <w:tc>
          <w:tcPr>
            <w:tcW w:type="dxa" w:w="5626"/>
            <w:tcMar>
              <w:top w:type="dxa" w:w="60"/>
              <w:left w:type="dxa" w:w="100"/>
              <w:bottom w:type="dxa" w:w="60"/>
              <w:right w:type="dxa" w:w="100"/>
            </w:tcMar>
          </w:tcPr>
          <w:p>
            <w:r>
              <w:rPr>
                <w:b w:val="false"/>
                <w:bCs w:val="false"/>
                <w:i w:val="false"/>
                <w:iCs w:val="false"/>
                <w:sz w:val="19"/>
                <w:szCs w:val="19"/>
              </w:rPr>
              <w:t xml:space="preserve">Colonne tension renseignée sur environ deux lignes sur trois.</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Les cas orientés vers l'hôpital sont-ils tracés ?</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bl>
    <w:p/>
    <w:p>
      <w:pPr>
        <w:pStyle w:val="Heading3"/>
        <w:spacing w:after="100" w:before="180"/>
      </w:pPr>
      <w:r>
        <w:t xml:space="preserve">E. Notes contextuelles libres</w:t>
      </w:r>
    </w:p>
    <w:p>
      <w:pPr>
        <w:rPr>
          <w:sz w:val="20"/>
          <w:szCs w:val="20"/>
        </w:rPr>
      </w:pPr>
      <w:r>
        <w:rPr>
          <w:sz w:val="20"/>
          <w:szCs w:val="20"/>
        </w:rPr>
        <w:t xml:space="preserve">Équipement le plus vétuste de la série après CS11. Le tensiomètre réparé fonctionne mais allonge chaque mesure. Ambiance calme, rapports cordiaux.</w:t>
      </w:r>
    </w:p>
    <w:p/>
    <w:p>
      <w:pPr>
        <w:pStyle w:val="Heading3"/>
        <w:spacing w:after="100" w:before="180"/>
      </w:pPr>
      <w:r>
        <w:t xml:space="preserve">F. Réflexivité</w:t>
      </w:r>
    </w:p>
    <w:p>
      <w:pPr>
        <w:rPr>
          <w:sz w:val="20"/>
          <w:szCs w:val="20"/>
        </w:rPr>
      </w:pPr>
      <w:r>
        <w:rPr>
          <w:sz w:val="20"/>
          <w:szCs w:val="20"/>
        </w:rPr>
        <w:t xml:space="preserve">La porte qui ne ferme pas résume l'absence d'espace confidentiel mieux que toute catégorie de la grille. Rien de marquant entre propos et constats ; le participant décrit lui-même l'appareil réparé.</w:t>
      </w:r>
    </w:p>
    <w:p>
      <w:r>
        <w:br w:type="page"/>
      </w:r>
    </w:p>
    <w:p>
      <w:pPr>
        <w:pStyle w:val="Heading1"/>
        <w:spacing w:after="160" w:before="280"/>
      </w:pPr>
      <w:r>
        <w:t xml:space="preserve">4. Annexe 3 — Fiches de données sociodémographiques et professionnelles</w:t>
      </w:r>
    </w:p>
    <w:p>
      <w:pPr>
        <w:rPr>
          <w:i/>
          <w:iCs/>
          <w:sz w:val="19"/>
          <w:szCs w:val="19"/>
        </w:rPr>
      </w:pPr>
      <w:r>
        <w:rPr>
          <w:i/>
          <w:iCs/>
          <w:sz w:val="19"/>
          <w:szCs w:val="19"/>
        </w:rPr>
        <w:t xml:space="preserve">Renseignée en début d'entretien. Aucun nom, aucune fonction nominative, aucun nom de structure. Le code de structure est conservé sur un document séparé sous la seule responsabilité du chercheur. Les tranches sont préférées aux valeurs exactes : dans des équipes réduites, une combinaison âge-qualification-ancienneté exacte permettrait d'identifier une personne.</w:t>
      </w:r>
    </w:p>
    <w:p/>
    <w:p>
      <w:pPr>
        <w:pStyle w:val="Heading3"/>
        <w:spacing w:after="100" w:before="180"/>
      </w:pPr>
      <w:r>
        <w:t xml:space="preserve">Fiche P01 — structure CS03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E8EDF2" w:color="auto" w:val="clear"/>
            <w:tcMar>
              <w:top w:type="dxa" w:w="60"/>
              <w:left w:type="dxa" w:w="100"/>
              <w:bottom w:type="dxa" w:w="60"/>
              <w:right w:type="dxa" w:w="100"/>
            </w:tcMar>
          </w:tcPr>
          <w:p>
            <w:r>
              <w:rPr>
                <w:b/>
                <w:bCs/>
                <w:i w:val="false"/>
                <w:iCs w:val="false"/>
                <w:sz w:val="19"/>
                <w:szCs w:val="19"/>
              </w:rPr>
              <w:t xml:space="preserve">Rubrique</w:t>
            </w:r>
          </w:p>
        </w:tc>
        <w:tc>
          <w:tcPr>
            <w:tcW w:type="dxa" w:w="6026"/>
            <w:shd w:fill="E8EDF2" w:color="auto" w:val="clear"/>
            <w:tcMar>
              <w:top w:type="dxa" w:w="60"/>
              <w:left w:type="dxa" w:w="100"/>
              <w:bottom w:type="dxa" w:w="60"/>
              <w:right w:type="dxa" w:w="100"/>
            </w:tcMar>
          </w:tcPr>
          <w:p>
            <w:r>
              <w:rPr>
                <w:b/>
                <w:bCs/>
                <w:i w:val="false"/>
                <w:iCs w:val="false"/>
                <w:sz w:val="19"/>
                <w:szCs w:val="19"/>
              </w:rPr>
              <w:t xml:space="preserve">Réponse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Code du participant / de structure</w:t>
            </w:r>
          </w:p>
        </w:tc>
        <w:tc>
          <w:tcPr>
            <w:tcW w:type="dxa" w:w="6026"/>
            <w:tcMar>
              <w:top w:type="dxa" w:w="60"/>
              <w:left w:type="dxa" w:w="100"/>
              <w:bottom w:type="dxa" w:w="60"/>
              <w:right w:type="dxa" w:w="100"/>
            </w:tcMar>
          </w:tcPr>
          <w:p>
            <w:r>
              <w:rPr>
                <w:b w:val="false"/>
                <w:bCs w:val="false"/>
                <w:i w:val="false"/>
                <w:iCs w:val="false"/>
                <w:sz w:val="19"/>
                <w:szCs w:val="19"/>
              </w:rPr>
              <w:t xml:space="preserve">P01 / CS03</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Sexe</w:t>
            </w:r>
          </w:p>
        </w:tc>
        <w:tc>
          <w:tcPr>
            <w:tcW w:type="dxa" w:w="6026"/>
            <w:tcMar>
              <w:top w:type="dxa" w:w="60"/>
              <w:left w:type="dxa" w:w="100"/>
              <w:bottom w:type="dxa" w:w="60"/>
              <w:right w:type="dxa" w:w="100"/>
            </w:tcMar>
          </w:tcPr>
          <w:p>
            <w:r>
              <w:rPr>
                <w:b w:val="false"/>
                <w:bCs w:val="false"/>
                <w:i w:val="false"/>
                <w:iCs w:val="false"/>
                <w:sz w:val="19"/>
                <w:szCs w:val="19"/>
              </w:rPr>
              <w:t xml:space="preserve">☐ féminin   ☒ masculin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Tranche d'âge</w:t>
            </w:r>
          </w:p>
        </w:tc>
        <w:tc>
          <w:tcPr>
            <w:tcW w:type="dxa" w:w="6026"/>
            <w:tcMar>
              <w:top w:type="dxa" w:w="60"/>
              <w:left w:type="dxa" w:w="100"/>
              <w:bottom w:type="dxa" w:w="60"/>
              <w:right w:type="dxa" w:w="100"/>
            </w:tcMar>
          </w:tcPr>
          <w:p>
            <w:r>
              <w:rPr>
                <w:b w:val="false"/>
                <w:bCs w:val="false"/>
                <w:i w:val="false"/>
                <w:iCs w:val="false"/>
                <w:sz w:val="19"/>
                <w:szCs w:val="19"/>
              </w:rPr>
              <w:t xml:space="preserve">☐ 20-29   ☐ 30-39   ☒ 40-49   ☐ 50 et plus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Qualification</w:t>
            </w:r>
          </w:p>
        </w:tc>
        <w:tc>
          <w:tcPr>
            <w:tcW w:type="dxa" w:w="6026"/>
            <w:tcMar>
              <w:top w:type="dxa" w:w="60"/>
              <w:left w:type="dxa" w:w="100"/>
              <w:bottom w:type="dxa" w:w="60"/>
              <w:right w:type="dxa" w:w="100"/>
            </w:tcMar>
          </w:tcPr>
          <w:p>
            <w:r>
              <w:rPr>
                <w:b w:val="false"/>
                <w:bCs w:val="false"/>
                <w:i w:val="false"/>
                <w:iCs w:val="false"/>
                <w:sz w:val="19"/>
                <w:szCs w:val="19"/>
              </w:rPr>
              <w:t xml:space="preserve">☒ infirmier   ☐ sage-femme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Niveau de formation</w:t>
            </w:r>
          </w:p>
        </w:tc>
        <w:tc>
          <w:tcPr>
            <w:tcW w:type="dxa" w:w="6026"/>
            <w:tcMar>
              <w:top w:type="dxa" w:w="60"/>
              <w:left w:type="dxa" w:w="100"/>
              <w:bottom w:type="dxa" w:w="60"/>
              <w:right w:type="dxa" w:w="100"/>
            </w:tcMar>
          </w:tcPr>
          <w:p>
            <w:r>
              <w:rPr>
                <w:b w:val="false"/>
                <w:bCs w:val="false"/>
                <w:i w:val="false"/>
                <w:iCs w:val="false"/>
                <w:sz w:val="19"/>
                <w:szCs w:val="19"/>
              </w:rPr>
              <w:t xml:space="preserve">☐ A2   ☒ A1   ☐ A0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professionnelle totale</w:t>
            </w:r>
          </w:p>
        </w:tc>
        <w:tc>
          <w:tcPr>
            <w:tcW w:type="dxa" w:w="6026"/>
            <w:tcMar>
              <w:top w:type="dxa" w:w="60"/>
              <w:left w:type="dxa" w:w="100"/>
              <w:bottom w:type="dxa" w:w="60"/>
              <w:right w:type="dxa" w:w="100"/>
            </w:tcMar>
          </w:tcPr>
          <w:p>
            <w:r>
              <w:rPr>
                <w:b w:val="false"/>
                <w:bCs w:val="false"/>
                <w:i w:val="false"/>
                <w:iCs w:val="false"/>
                <w:sz w:val="19"/>
                <w:szCs w:val="19"/>
              </w:rPr>
              <w:t xml:space="preserve">☐ &lt; 5 ans   ☐ 5-10 ans   ☒ &gt; 10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en consultation prénatale</w:t>
            </w:r>
          </w:p>
        </w:tc>
        <w:tc>
          <w:tcPr>
            <w:tcW w:type="dxa" w:w="6026"/>
            <w:tcMar>
              <w:top w:type="dxa" w:w="60"/>
              <w:left w:type="dxa" w:w="100"/>
              <w:bottom w:type="dxa" w:w="60"/>
              <w:right w:type="dxa" w:w="100"/>
            </w:tcMar>
          </w:tcPr>
          <w:p>
            <w:r>
              <w:rPr>
                <w:b w:val="false"/>
                <w:bCs w:val="false"/>
                <w:i w:val="false"/>
                <w:iCs w:val="false"/>
                <w:sz w:val="19"/>
                <w:szCs w:val="19"/>
              </w:rPr>
              <w:t xml:space="preserve">☐ 6 mois-2 ans   ☒ &gt; 2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Fonction de titulaire de centre</w:t>
            </w:r>
          </w:p>
        </w:tc>
        <w:tc>
          <w:tcPr>
            <w:tcW w:type="dxa" w:w="6026"/>
            <w:tcMar>
              <w:top w:type="dxa" w:w="60"/>
              <w:left w:type="dxa" w:w="100"/>
              <w:bottom w:type="dxa" w:w="60"/>
              <w:right w:type="dxa" w:w="100"/>
            </w:tcMar>
          </w:tcPr>
          <w:p>
            <w:r>
              <w:rPr>
                <w:b w:val="false"/>
                <w:bCs w:val="false"/>
                <w:i w:val="false"/>
                <w:iCs w:val="false"/>
                <w:sz w:val="19"/>
                <w:szCs w:val="19"/>
              </w:rPr>
              <w:t xml:space="preserve">☒ oui   ☐ non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Formation reçue sur les MNT</w:t>
            </w:r>
          </w:p>
        </w:tc>
        <w:tc>
          <w:tcPr>
            <w:tcW w:type="dxa" w:w="6026"/>
            <w:tcMar>
              <w:top w:type="dxa" w:w="60"/>
              <w:left w:type="dxa" w:w="100"/>
              <w:bottom w:type="dxa" w:w="60"/>
              <w:right w:type="dxa" w:w="100"/>
            </w:tcMar>
          </w:tcPr>
          <w:p>
            <w:r>
              <w:rPr>
                <w:b w:val="false"/>
                <w:bCs w:val="false"/>
                <w:i w:val="false"/>
                <w:iCs w:val="false"/>
                <w:sz w:val="19"/>
                <w:szCs w:val="19"/>
              </w:rPr>
              <w:t xml:space="preserve">☒ oui   ☐ non   ☐ ne sait pas  — année : 2023</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Secteur d'implantation du centre</w:t>
            </w:r>
          </w:p>
        </w:tc>
        <w:tc>
          <w:tcPr>
            <w:tcW w:type="dxa" w:w="6026"/>
            <w:tcMar>
              <w:top w:type="dxa" w:w="60"/>
              <w:left w:type="dxa" w:w="100"/>
              <w:bottom w:type="dxa" w:w="60"/>
              <w:right w:type="dxa" w:w="100"/>
            </w:tcMar>
          </w:tcPr>
          <w:p>
            <w:r>
              <w:rPr>
                <w:b w:val="false"/>
                <w:bCs w:val="false"/>
                <w:i w:val="false"/>
                <w:iCs w:val="false"/>
                <w:sz w:val="19"/>
                <w:szCs w:val="19"/>
              </w:rPr>
              <w:t xml:space="preserve">☒ urbain   ☐ rural périphérique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Langue de l'entretien</w:t>
            </w:r>
          </w:p>
        </w:tc>
        <w:tc>
          <w:tcPr>
            <w:tcW w:type="dxa" w:w="6026"/>
            <w:tcMar>
              <w:top w:type="dxa" w:w="60"/>
              <w:left w:type="dxa" w:w="100"/>
              <w:bottom w:type="dxa" w:w="60"/>
              <w:right w:type="dxa" w:w="100"/>
            </w:tcMar>
          </w:tcPr>
          <w:p>
            <w:r>
              <w:rPr>
                <w:b w:val="false"/>
                <w:bCs w:val="false"/>
                <w:i w:val="false"/>
                <w:iCs w:val="false"/>
                <w:sz w:val="19"/>
                <w:szCs w:val="19"/>
              </w:rPr>
              <w:t xml:space="preserve">☒ kinyarwanda   ☐ français   ☐ anglais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Date et durée de l'entretien</w:t>
            </w:r>
          </w:p>
        </w:tc>
        <w:tc>
          <w:tcPr>
            <w:tcW w:type="dxa" w:w="6026"/>
            <w:tcMar>
              <w:top w:type="dxa" w:w="60"/>
              <w:left w:type="dxa" w:w="100"/>
              <w:bottom w:type="dxa" w:w="60"/>
              <w:right w:type="dxa" w:w="100"/>
            </w:tcMar>
          </w:tcPr>
          <w:p>
            <w:r>
              <w:rPr>
                <w:b w:val="false"/>
                <w:bCs w:val="false"/>
                <w:i w:val="false"/>
                <w:iCs w:val="false"/>
                <w:sz w:val="19"/>
                <w:szCs w:val="19"/>
              </w:rPr>
              <w:t xml:space="preserve">18/08/2026 — 52 min</w:t>
            </w:r>
          </w:p>
        </w:tc>
      </w:tr>
    </w:tbl>
    <w:p/>
    <w:p>
      <w:pPr>
        <w:pStyle w:val="Heading3"/>
        <w:spacing w:after="100" w:before="180"/>
      </w:pPr>
      <w:r>
        <w:t xml:space="preserve">Fiche P02 — structure CS03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E8EDF2" w:color="auto" w:val="clear"/>
            <w:tcMar>
              <w:top w:type="dxa" w:w="60"/>
              <w:left w:type="dxa" w:w="100"/>
              <w:bottom w:type="dxa" w:w="60"/>
              <w:right w:type="dxa" w:w="100"/>
            </w:tcMar>
          </w:tcPr>
          <w:p>
            <w:r>
              <w:rPr>
                <w:b/>
                <w:bCs/>
                <w:i w:val="false"/>
                <w:iCs w:val="false"/>
                <w:sz w:val="19"/>
                <w:szCs w:val="19"/>
              </w:rPr>
              <w:t xml:space="preserve">Rubrique</w:t>
            </w:r>
          </w:p>
        </w:tc>
        <w:tc>
          <w:tcPr>
            <w:tcW w:type="dxa" w:w="6026"/>
            <w:shd w:fill="E8EDF2" w:color="auto" w:val="clear"/>
            <w:tcMar>
              <w:top w:type="dxa" w:w="60"/>
              <w:left w:type="dxa" w:w="100"/>
              <w:bottom w:type="dxa" w:w="60"/>
              <w:right w:type="dxa" w:w="100"/>
            </w:tcMar>
          </w:tcPr>
          <w:p>
            <w:r>
              <w:rPr>
                <w:b/>
                <w:bCs/>
                <w:i w:val="false"/>
                <w:iCs w:val="false"/>
                <w:sz w:val="19"/>
                <w:szCs w:val="19"/>
              </w:rPr>
              <w:t xml:space="preserve">Réponse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Code du participant / de structure</w:t>
            </w:r>
          </w:p>
        </w:tc>
        <w:tc>
          <w:tcPr>
            <w:tcW w:type="dxa" w:w="6026"/>
            <w:tcMar>
              <w:top w:type="dxa" w:w="60"/>
              <w:left w:type="dxa" w:w="100"/>
              <w:bottom w:type="dxa" w:w="60"/>
              <w:right w:type="dxa" w:w="100"/>
            </w:tcMar>
          </w:tcPr>
          <w:p>
            <w:r>
              <w:rPr>
                <w:b w:val="false"/>
                <w:bCs w:val="false"/>
                <w:i w:val="false"/>
                <w:iCs w:val="false"/>
                <w:sz w:val="19"/>
                <w:szCs w:val="19"/>
              </w:rPr>
              <w:t xml:space="preserve">P02 / CS03</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Sexe</w:t>
            </w:r>
          </w:p>
        </w:tc>
        <w:tc>
          <w:tcPr>
            <w:tcW w:type="dxa" w:w="6026"/>
            <w:tcMar>
              <w:top w:type="dxa" w:w="60"/>
              <w:left w:type="dxa" w:w="100"/>
              <w:bottom w:type="dxa" w:w="60"/>
              <w:right w:type="dxa" w:w="100"/>
            </w:tcMar>
          </w:tcPr>
          <w:p>
            <w:r>
              <w:rPr>
                <w:b w:val="false"/>
                <w:bCs w:val="false"/>
                <w:i w:val="false"/>
                <w:iCs w:val="false"/>
                <w:sz w:val="19"/>
                <w:szCs w:val="19"/>
              </w:rPr>
              <w:t xml:space="preserve">☒ féminin   ☐ masculin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Tranche d'âge</w:t>
            </w:r>
          </w:p>
        </w:tc>
        <w:tc>
          <w:tcPr>
            <w:tcW w:type="dxa" w:w="6026"/>
            <w:tcMar>
              <w:top w:type="dxa" w:w="60"/>
              <w:left w:type="dxa" w:w="100"/>
              <w:bottom w:type="dxa" w:w="60"/>
              <w:right w:type="dxa" w:w="100"/>
            </w:tcMar>
          </w:tcPr>
          <w:p>
            <w:r>
              <w:rPr>
                <w:b w:val="false"/>
                <w:bCs w:val="false"/>
                <w:i w:val="false"/>
                <w:iCs w:val="false"/>
                <w:sz w:val="19"/>
                <w:szCs w:val="19"/>
              </w:rPr>
              <w:t xml:space="preserve">☐ 20-29   ☒ 30-39   ☐ 40-49   ☐ 50 et plus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Qualification</w:t>
            </w:r>
          </w:p>
        </w:tc>
        <w:tc>
          <w:tcPr>
            <w:tcW w:type="dxa" w:w="6026"/>
            <w:tcMar>
              <w:top w:type="dxa" w:w="60"/>
              <w:left w:type="dxa" w:w="100"/>
              <w:bottom w:type="dxa" w:w="60"/>
              <w:right w:type="dxa" w:w="100"/>
            </w:tcMar>
          </w:tcPr>
          <w:p>
            <w:r>
              <w:rPr>
                <w:b w:val="false"/>
                <w:bCs w:val="false"/>
                <w:i w:val="false"/>
                <w:iCs w:val="false"/>
                <w:sz w:val="19"/>
                <w:szCs w:val="19"/>
              </w:rPr>
              <w:t xml:space="preserve">☐ infirmier   ☒ sage-femme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Niveau de formation</w:t>
            </w:r>
          </w:p>
        </w:tc>
        <w:tc>
          <w:tcPr>
            <w:tcW w:type="dxa" w:w="6026"/>
            <w:tcMar>
              <w:top w:type="dxa" w:w="60"/>
              <w:left w:type="dxa" w:w="100"/>
              <w:bottom w:type="dxa" w:w="60"/>
              <w:right w:type="dxa" w:w="100"/>
            </w:tcMar>
          </w:tcPr>
          <w:p>
            <w:r>
              <w:rPr>
                <w:b w:val="false"/>
                <w:bCs w:val="false"/>
                <w:i w:val="false"/>
                <w:iCs w:val="false"/>
                <w:sz w:val="19"/>
                <w:szCs w:val="19"/>
              </w:rPr>
              <w:t xml:space="preserve">☐ A2   ☒ A1   ☐ A0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professionnelle totale</w:t>
            </w:r>
          </w:p>
        </w:tc>
        <w:tc>
          <w:tcPr>
            <w:tcW w:type="dxa" w:w="6026"/>
            <w:tcMar>
              <w:top w:type="dxa" w:w="60"/>
              <w:left w:type="dxa" w:w="100"/>
              <w:bottom w:type="dxa" w:w="60"/>
              <w:right w:type="dxa" w:w="100"/>
            </w:tcMar>
          </w:tcPr>
          <w:p>
            <w:r>
              <w:rPr>
                <w:b w:val="false"/>
                <w:bCs w:val="false"/>
                <w:i w:val="false"/>
                <w:iCs w:val="false"/>
                <w:sz w:val="19"/>
                <w:szCs w:val="19"/>
              </w:rPr>
              <w:t xml:space="preserve">☐ &lt; 5 ans   ☒ 5-10 ans   ☐ &gt; 10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en consultation prénatale</w:t>
            </w:r>
          </w:p>
        </w:tc>
        <w:tc>
          <w:tcPr>
            <w:tcW w:type="dxa" w:w="6026"/>
            <w:tcMar>
              <w:top w:type="dxa" w:w="60"/>
              <w:left w:type="dxa" w:w="100"/>
              <w:bottom w:type="dxa" w:w="60"/>
              <w:right w:type="dxa" w:w="100"/>
            </w:tcMar>
          </w:tcPr>
          <w:p>
            <w:r>
              <w:rPr>
                <w:b w:val="false"/>
                <w:bCs w:val="false"/>
                <w:i w:val="false"/>
                <w:iCs w:val="false"/>
                <w:sz w:val="19"/>
                <w:szCs w:val="19"/>
              </w:rPr>
              <w:t xml:space="preserve">☐ 6 mois-2 ans   ☒ &gt; 2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Fonction de titulaire de centre</w:t>
            </w:r>
          </w:p>
        </w:tc>
        <w:tc>
          <w:tcPr>
            <w:tcW w:type="dxa" w:w="6026"/>
            <w:tcMar>
              <w:top w:type="dxa" w:w="60"/>
              <w:left w:type="dxa" w:w="100"/>
              <w:bottom w:type="dxa" w:w="60"/>
              <w:right w:type="dxa" w:w="100"/>
            </w:tcMar>
          </w:tcPr>
          <w:p>
            <w:r>
              <w:rPr>
                <w:b w:val="false"/>
                <w:bCs w:val="false"/>
                <w:i w:val="false"/>
                <w:iCs w:val="false"/>
                <w:sz w:val="19"/>
                <w:szCs w:val="19"/>
              </w:rPr>
              <w:t xml:space="preserve">☐ oui   ☒ non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Formation reçue sur les MNT</w:t>
            </w:r>
          </w:p>
        </w:tc>
        <w:tc>
          <w:tcPr>
            <w:tcW w:type="dxa" w:w="6026"/>
            <w:tcMar>
              <w:top w:type="dxa" w:w="60"/>
              <w:left w:type="dxa" w:w="100"/>
              <w:bottom w:type="dxa" w:w="60"/>
              <w:right w:type="dxa" w:w="100"/>
            </w:tcMar>
          </w:tcPr>
          <w:p>
            <w:r>
              <w:rPr>
                <w:b w:val="false"/>
                <w:bCs w:val="false"/>
                <w:i w:val="false"/>
                <w:iCs w:val="false"/>
                <w:sz w:val="19"/>
                <w:szCs w:val="19"/>
              </w:rPr>
              <w:t xml:space="preserve">☒ oui   ☐ non   ☐ ne sait pas  — année : 2024</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Secteur d'implantation du centre</w:t>
            </w:r>
          </w:p>
        </w:tc>
        <w:tc>
          <w:tcPr>
            <w:tcW w:type="dxa" w:w="6026"/>
            <w:tcMar>
              <w:top w:type="dxa" w:w="60"/>
              <w:left w:type="dxa" w:w="100"/>
              <w:bottom w:type="dxa" w:w="60"/>
              <w:right w:type="dxa" w:w="100"/>
            </w:tcMar>
          </w:tcPr>
          <w:p>
            <w:r>
              <w:rPr>
                <w:b w:val="false"/>
                <w:bCs w:val="false"/>
                <w:i w:val="false"/>
                <w:iCs w:val="false"/>
                <w:sz w:val="19"/>
                <w:szCs w:val="19"/>
              </w:rPr>
              <w:t xml:space="preserve">☒ urbain   ☐ rural périphérique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Langue de l'entretien</w:t>
            </w:r>
          </w:p>
        </w:tc>
        <w:tc>
          <w:tcPr>
            <w:tcW w:type="dxa" w:w="6026"/>
            <w:tcMar>
              <w:top w:type="dxa" w:w="60"/>
              <w:left w:type="dxa" w:w="100"/>
              <w:bottom w:type="dxa" w:w="60"/>
              <w:right w:type="dxa" w:w="100"/>
            </w:tcMar>
          </w:tcPr>
          <w:p>
            <w:r>
              <w:rPr>
                <w:b w:val="false"/>
                <w:bCs w:val="false"/>
                <w:i w:val="false"/>
                <w:iCs w:val="false"/>
                <w:sz w:val="19"/>
                <w:szCs w:val="19"/>
              </w:rPr>
              <w:t xml:space="preserve">☐ kinyarwanda   ☒ français   ☐ anglais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Date et durée de l'entretien</w:t>
            </w:r>
          </w:p>
        </w:tc>
        <w:tc>
          <w:tcPr>
            <w:tcW w:type="dxa" w:w="6026"/>
            <w:tcMar>
              <w:top w:type="dxa" w:w="60"/>
              <w:left w:type="dxa" w:w="100"/>
              <w:bottom w:type="dxa" w:w="60"/>
              <w:right w:type="dxa" w:w="100"/>
            </w:tcMar>
          </w:tcPr>
          <w:p>
            <w:r>
              <w:rPr>
                <w:b w:val="false"/>
                <w:bCs w:val="false"/>
                <w:i w:val="false"/>
                <w:iCs w:val="false"/>
                <w:sz w:val="19"/>
                <w:szCs w:val="19"/>
              </w:rPr>
              <w:t xml:space="preserve">18/08/2026 — 58 min</w:t>
            </w:r>
          </w:p>
        </w:tc>
      </w:tr>
    </w:tbl>
    <w:p/>
    <w:p>
      <w:pPr>
        <w:pStyle w:val="Heading3"/>
        <w:spacing w:after="100" w:before="180"/>
      </w:pPr>
      <w:r>
        <w:t xml:space="preserve">Fiche P03 — structure CS07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E8EDF2" w:color="auto" w:val="clear"/>
            <w:tcMar>
              <w:top w:type="dxa" w:w="60"/>
              <w:left w:type="dxa" w:w="100"/>
              <w:bottom w:type="dxa" w:w="60"/>
              <w:right w:type="dxa" w:w="100"/>
            </w:tcMar>
          </w:tcPr>
          <w:p>
            <w:r>
              <w:rPr>
                <w:b/>
                <w:bCs/>
                <w:i w:val="false"/>
                <w:iCs w:val="false"/>
                <w:sz w:val="19"/>
                <w:szCs w:val="19"/>
              </w:rPr>
              <w:t xml:space="preserve">Rubrique</w:t>
            </w:r>
          </w:p>
        </w:tc>
        <w:tc>
          <w:tcPr>
            <w:tcW w:type="dxa" w:w="6026"/>
            <w:shd w:fill="E8EDF2" w:color="auto" w:val="clear"/>
            <w:tcMar>
              <w:top w:type="dxa" w:w="60"/>
              <w:left w:type="dxa" w:w="100"/>
              <w:bottom w:type="dxa" w:w="60"/>
              <w:right w:type="dxa" w:w="100"/>
            </w:tcMar>
          </w:tcPr>
          <w:p>
            <w:r>
              <w:rPr>
                <w:b/>
                <w:bCs/>
                <w:i w:val="false"/>
                <w:iCs w:val="false"/>
                <w:sz w:val="19"/>
                <w:szCs w:val="19"/>
              </w:rPr>
              <w:t xml:space="preserve">Réponse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Code du participant / de structure</w:t>
            </w:r>
          </w:p>
        </w:tc>
        <w:tc>
          <w:tcPr>
            <w:tcW w:type="dxa" w:w="6026"/>
            <w:tcMar>
              <w:top w:type="dxa" w:w="60"/>
              <w:left w:type="dxa" w:w="100"/>
              <w:bottom w:type="dxa" w:w="60"/>
              <w:right w:type="dxa" w:w="100"/>
            </w:tcMar>
          </w:tcPr>
          <w:p>
            <w:r>
              <w:rPr>
                <w:b w:val="false"/>
                <w:bCs w:val="false"/>
                <w:i w:val="false"/>
                <w:iCs w:val="false"/>
                <w:sz w:val="19"/>
                <w:szCs w:val="19"/>
              </w:rPr>
              <w:t xml:space="preserve">P03 / CS07</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Sexe</w:t>
            </w:r>
          </w:p>
        </w:tc>
        <w:tc>
          <w:tcPr>
            <w:tcW w:type="dxa" w:w="6026"/>
            <w:tcMar>
              <w:top w:type="dxa" w:w="60"/>
              <w:left w:type="dxa" w:w="100"/>
              <w:bottom w:type="dxa" w:w="60"/>
              <w:right w:type="dxa" w:w="100"/>
            </w:tcMar>
          </w:tcPr>
          <w:p>
            <w:r>
              <w:rPr>
                <w:b w:val="false"/>
                <w:bCs w:val="false"/>
                <w:i w:val="false"/>
                <w:iCs w:val="false"/>
                <w:sz w:val="19"/>
                <w:szCs w:val="19"/>
              </w:rPr>
              <w:t xml:space="preserve">☒ féminin   ☐ masculin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Tranche d'âge</w:t>
            </w:r>
          </w:p>
        </w:tc>
        <w:tc>
          <w:tcPr>
            <w:tcW w:type="dxa" w:w="6026"/>
            <w:tcMar>
              <w:top w:type="dxa" w:w="60"/>
              <w:left w:type="dxa" w:w="100"/>
              <w:bottom w:type="dxa" w:w="60"/>
              <w:right w:type="dxa" w:w="100"/>
            </w:tcMar>
          </w:tcPr>
          <w:p>
            <w:r>
              <w:rPr>
                <w:b w:val="false"/>
                <w:bCs w:val="false"/>
                <w:i w:val="false"/>
                <w:iCs w:val="false"/>
                <w:sz w:val="19"/>
                <w:szCs w:val="19"/>
              </w:rPr>
              <w:t xml:space="preserve">☒ 20-29   ☐ 30-39   ☐ 40-49   ☐ 50 et plus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Qualification</w:t>
            </w:r>
          </w:p>
        </w:tc>
        <w:tc>
          <w:tcPr>
            <w:tcW w:type="dxa" w:w="6026"/>
            <w:tcMar>
              <w:top w:type="dxa" w:w="60"/>
              <w:left w:type="dxa" w:w="100"/>
              <w:bottom w:type="dxa" w:w="60"/>
              <w:right w:type="dxa" w:w="100"/>
            </w:tcMar>
          </w:tcPr>
          <w:p>
            <w:r>
              <w:rPr>
                <w:b w:val="false"/>
                <w:bCs w:val="false"/>
                <w:i w:val="false"/>
                <w:iCs w:val="false"/>
                <w:sz w:val="19"/>
                <w:szCs w:val="19"/>
              </w:rPr>
              <w:t xml:space="preserve">☐ infirmier   ☒ sage-femme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Niveau de formation</w:t>
            </w:r>
          </w:p>
        </w:tc>
        <w:tc>
          <w:tcPr>
            <w:tcW w:type="dxa" w:w="6026"/>
            <w:tcMar>
              <w:top w:type="dxa" w:w="60"/>
              <w:left w:type="dxa" w:w="100"/>
              <w:bottom w:type="dxa" w:w="60"/>
              <w:right w:type="dxa" w:w="100"/>
            </w:tcMar>
          </w:tcPr>
          <w:p>
            <w:r>
              <w:rPr>
                <w:b w:val="false"/>
                <w:bCs w:val="false"/>
                <w:i w:val="false"/>
                <w:iCs w:val="false"/>
                <w:sz w:val="19"/>
                <w:szCs w:val="19"/>
              </w:rPr>
              <w:t xml:space="preserve">☐ A2   ☒ A1   ☐ A0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professionnelle totale</w:t>
            </w:r>
          </w:p>
        </w:tc>
        <w:tc>
          <w:tcPr>
            <w:tcW w:type="dxa" w:w="6026"/>
            <w:tcMar>
              <w:top w:type="dxa" w:w="60"/>
              <w:left w:type="dxa" w:w="100"/>
              <w:bottom w:type="dxa" w:w="60"/>
              <w:right w:type="dxa" w:w="100"/>
            </w:tcMar>
          </w:tcPr>
          <w:p>
            <w:r>
              <w:rPr>
                <w:b w:val="false"/>
                <w:bCs w:val="false"/>
                <w:i w:val="false"/>
                <w:iCs w:val="false"/>
                <w:sz w:val="19"/>
                <w:szCs w:val="19"/>
              </w:rPr>
              <w:t xml:space="preserve">☒ &lt; 5 ans   ☐ 5-10 ans   ☐ &gt; 10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en consultation prénatale</w:t>
            </w:r>
          </w:p>
        </w:tc>
        <w:tc>
          <w:tcPr>
            <w:tcW w:type="dxa" w:w="6026"/>
            <w:tcMar>
              <w:top w:type="dxa" w:w="60"/>
              <w:left w:type="dxa" w:w="100"/>
              <w:bottom w:type="dxa" w:w="60"/>
              <w:right w:type="dxa" w:w="100"/>
            </w:tcMar>
          </w:tcPr>
          <w:p>
            <w:r>
              <w:rPr>
                <w:b w:val="false"/>
                <w:bCs w:val="false"/>
                <w:i w:val="false"/>
                <w:iCs w:val="false"/>
                <w:sz w:val="19"/>
                <w:szCs w:val="19"/>
              </w:rPr>
              <w:t xml:space="preserve">☒ 6 mois-2 ans   ☐ &gt; 2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Fonction de titulaire de centre</w:t>
            </w:r>
          </w:p>
        </w:tc>
        <w:tc>
          <w:tcPr>
            <w:tcW w:type="dxa" w:w="6026"/>
            <w:tcMar>
              <w:top w:type="dxa" w:w="60"/>
              <w:left w:type="dxa" w:w="100"/>
              <w:bottom w:type="dxa" w:w="60"/>
              <w:right w:type="dxa" w:w="100"/>
            </w:tcMar>
          </w:tcPr>
          <w:p>
            <w:r>
              <w:rPr>
                <w:b w:val="false"/>
                <w:bCs w:val="false"/>
                <w:i w:val="false"/>
                <w:iCs w:val="false"/>
                <w:sz w:val="19"/>
                <w:szCs w:val="19"/>
              </w:rPr>
              <w:t xml:space="preserve">☐ oui   ☒ non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Formation reçue sur les MNT</w:t>
            </w:r>
          </w:p>
        </w:tc>
        <w:tc>
          <w:tcPr>
            <w:tcW w:type="dxa" w:w="6026"/>
            <w:tcMar>
              <w:top w:type="dxa" w:w="60"/>
              <w:left w:type="dxa" w:w="100"/>
              <w:bottom w:type="dxa" w:w="60"/>
              <w:right w:type="dxa" w:w="100"/>
            </w:tcMar>
          </w:tcPr>
          <w:p>
            <w:r>
              <w:rPr>
                <w:b w:val="false"/>
                <w:bCs w:val="false"/>
                <w:i w:val="false"/>
                <w:iCs w:val="false"/>
                <w:sz w:val="19"/>
                <w:szCs w:val="19"/>
              </w:rPr>
              <w:t xml:space="preserve">☐ oui   ☒ non   ☐ ne sait pas  — année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Secteur d'implantation du centre</w:t>
            </w:r>
          </w:p>
        </w:tc>
        <w:tc>
          <w:tcPr>
            <w:tcW w:type="dxa" w:w="6026"/>
            <w:tcMar>
              <w:top w:type="dxa" w:w="60"/>
              <w:left w:type="dxa" w:w="100"/>
              <w:bottom w:type="dxa" w:w="60"/>
              <w:right w:type="dxa" w:w="100"/>
            </w:tcMar>
          </w:tcPr>
          <w:p>
            <w:r>
              <w:rPr>
                <w:b w:val="false"/>
                <w:bCs w:val="false"/>
                <w:i w:val="false"/>
                <w:iCs w:val="false"/>
                <w:sz w:val="19"/>
                <w:szCs w:val="19"/>
              </w:rPr>
              <w:t xml:space="preserve">☐ urbain   ☒ rural périphérique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Langue de l'entretien</w:t>
            </w:r>
          </w:p>
        </w:tc>
        <w:tc>
          <w:tcPr>
            <w:tcW w:type="dxa" w:w="6026"/>
            <w:tcMar>
              <w:top w:type="dxa" w:w="60"/>
              <w:left w:type="dxa" w:w="100"/>
              <w:bottom w:type="dxa" w:w="60"/>
              <w:right w:type="dxa" w:w="100"/>
            </w:tcMar>
          </w:tcPr>
          <w:p>
            <w:r>
              <w:rPr>
                <w:b w:val="false"/>
                <w:bCs w:val="false"/>
                <w:i w:val="false"/>
                <w:iCs w:val="false"/>
                <w:sz w:val="19"/>
                <w:szCs w:val="19"/>
              </w:rPr>
              <w:t xml:space="preserve">☒ kinyarwanda   ☐ français   ☐ anglais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Date et durée de l'entretien</w:t>
            </w:r>
          </w:p>
        </w:tc>
        <w:tc>
          <w:tcPr>
            <w:tcW w:type="dxa" w:w="6026"/>
            <w:tcMar>
              <w:top w:type="dxa" w:w="60"/>
              <w:left w:type="dxa" w:w="100"/>
              <w:bottom w:type="dxa" w:w="60"/>
              <w:right w:type="dxa" w:w="100"/>
            </w:tcMar>
          </w:tcPr>
          <w:p>
            <w:r>
              <w:rPr>
                <w:b w:val="false"/>
                <w:bCs w:val="false"/>
                <w:i w:val="false"/>
                <w:iCs w:val="false"/>
                <w:sz w:val="19"/>
                <w:szCs w:val="19"/>
              </w:rPr>
              <w:t xml:space="preserve">25/08/2026 — 41 min</w:t>
            </w:r>
          </w:p>
        </w:tc>
      </w:tr>
    </w:tbl>
    <w:p/>
    <w:p>
      <w:pPr>
        <w:pStyle w:val="Heading3"/>
        <w:spacing w:after="100" w:before="180"/>
      </w:pPr>
      <w:r>
        <w:t xml:space="preserve">Fiche P04 — structure CS07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E8EDF2" w:color="auto" w:val="clear"/>
            <w:tcMar>
              <w:top w:type="dxa" w:w="60"/>
              <w:left w:type="dxa" w:w="100"/>
              <w:bottom w:type="dxa" w:w="60"/>
              <w:right w:type="dxa" w:w="100"/>
            </w:tcMar>
          </w:tcPr>
          <w:p>
            <w:r>
              <w:rPr>
                <w:b/>
                <w:bCs/>
                <w:i w:val="false"/>
                <w:iCs w:val="false"/>
                <w:sz w:val="19"/>
                <w:szCs w:val="19"/>
              </w:rPr>
              <w:t xml:space="preserve">Rubrique</w:t>
            </w:r>
          </w:p>
        </w:tc>
        <w:tc>
          <w:tcPr>
            <w:tcW w:type="dxa" w:w="6026"/>
            <w:shd w:fill="E8EDF2" w:color="auto" w:val="clear"/>
            <w:tcMar>
              <w:top w:type="dxa" w:w="60"/>
              <w:left w:type="dxa" w:w="100"/>
              <w:bottom w:type="dxa" w:w="60"/>
              <w:right w:type="dxa" w:w="100"/>
            </w:tcMar>
          </w:tcPr>
          <w:p>
            <w:r>
              <w:rPr>
                <w:b/>
                <w:bCs/>
                <w:i w:val="false"/>
                <w:iCs w:val="false"/>
                <w:sz w:val="19"/>
                <w:szCs w:val="19"/>
              </w:rPr>
              <w:t xml:space="preserve">Réponse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Code du participant / de structure</w:t>
            </w:r>
          </w:p>
        </w:tc>
        <w:tc>
          <w:tcPr>
            <w:tcW w:type="dxa" w:w="6026"/>
            <w:tcMar>
              <w:top w:type="dxa" w:w="60"/>
              <w:left w:type="dxa" w:w="100"/>
              <w:bottom w:type="dxa" w:w="60"/>
              <w:right w:type="dxa" w:w="100"/>
            </w:tcMar>
          </w:tcPr>
          <w:p>
            <w:r>
              <w:rPr>
                <w:b w:val="false"/>
                <w:bCs w:val="false"/>
                <w:i w:val="false"/>
                <w:iCs w:val="false"/>
                <w:sz w:val="19"/>
                <w:szCs w:val="19"/>
              </w:rPr>
              <w:t xml:space="preserve">P04 / CS07</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Sexe</w:t>
            </w:r>
          </w:p>
        </w:tc>
        <w:tc>
          <w:tcPr>
            <w:tcW w:type="dxa" w:w="6026"/>
            <w:tcMar>
              <w:top w:type="dxa" w:w="60"/>
              <w:left w:type="dxa" w:w="100"/>
              <w:bottom w:type="dxa" w:w="60"/>
              <w:right w:type="dxa" w:w="100"/>
            </w:tcMar>
          </w:tcPr>
          <w:p>
            <w:r>
              <w:rPr>
                <w:b w:val="false"/>
                <w:bCs w:val="false"/>
                <w:i w:val="false"/>
                <w:iCs w:val="false"/>
                <w:sz w:val="19"/>
                <w:szCs w:val="19"/>
              </w:rPr>
              <w:t xml:space="preserve">☒ féminin   ☐ masculin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Tranche d'âge</w:t>
            </w:r>
          </w:p>
        </w:tc>
        <w:tc>
          <w:tcPr>
            <w:tcW w:type="dxa" w:w="6026"/>
            <w:tcMar>
              <w:top w:type="dxa" w:w="60"/>
              <w:left w:type="dxa" w:w="100"/>
              <w:bottom w:type="dxa" w:w="60"/>
              <w:right w:type="dxa" w:w="100"/>
            </w:tcMar>
          </w:tcPr>
          <w:p>
            <w:r>
              <w:rPr>
                <w:b w:val="false"/>
                <w:bCs w:val="false"/>
                <w:i w:val="false"/>
                <w:iCs w:val="false"/>
                <w:sz w:val="19"/>
                <w:szCs w:val="19"/>
              </w:rPr>
              <w:t xml:space="preserve">☐ 20-29   ☒ 30-39   ☐ 40-49   ☐ 50 et plus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Qualification</w:t>
            </w:r>
          </w:p>
        </w:tc>
        <w:tc>
          <w:tcPr>
            <w:tcW w:type="dxa" w:w="6026"/>
            <w:tcMar>
              <w:top w:type="dxa" w:w="60"/>
              <w:left w:type="dxa" w:w="100"/>
              <w:bottom w:type="dxa" w:w="60"/>
              <w:right w:type="dxa" w:w="100"/>
            </w:tcMar>
          </w:tcPr>
          <w:p>
            <w:r>
              <w:rPr>
                <w:b w:val="false"/>
                <w:bCs w:val="false"/>
                <w:i w:val="false"/>
                <w:iCs w:val="false"/>
                <w:sz w:val="19"/>
                <w:szCs w:val="19"/>
              </w:rPr>
              <w:t xml:space="preserve">☒ infirmier   ☐ sage-femme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Niveau de formation</w:t>
            </w:r>
          </w:p>
        </w:tc>
        <w:tc>
          <w:tcPr>
            <w:tcW w:type="dxa" w:w="6026"/>
            <w:tcMar>
              <w:top w:type="dxa" w:w="60"/>
              <w:left w:type="dxa" w:w="100"/>
              <w:bottom w:type="dxa" w:w="60"/>
              <w:right w:type="dxa" w:w="100"/>
            </w:tcMar>
          </w:tcPr>
          <w:p>
            <w:r>
              <w:rPr>
                <w:b w:val="false"/>
                <w:bCs w:val="false"/>
                <w:i w:val="false"/>
                <w:iCs w:val="false"/>
                <w:sz w:val="19"/>
                <w:szCs w:val="19"/>
              </w:rPr>
              <w:t xml:space="preserve">☒ A2   ☐ A1   ☐ A0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professionnelle totale</w:t>
            </w:r>
          </w:p>
        </w:tc>
        <w:tc>
          <w:tcPr>
            <w:tcW w:type="dxa" w:w="6026"/>
            <w:tcMar>
              <w:top w:type="dxa" w:w="60"/>
              <w:left w:type="dxa" w:w="100"/>
              <w:bottom w:type="dxa" w:w="60"/>
              <w:right w:type="dxa" w:w="100"/>
            </w:tcMar>
          </w:tcPr>
          <w:p>
            <w:r>
              <w:rPr>
                <w:b w:val="false"/>
                <w:bCs w:val="false"/>
                <w:i w:val="false"/>
                <w:iCs w:val="false"/>
                <w:sz w:val="19"/>
                <w:szCs w:val="19"/>
              </w:rPr>
              <w:t xml:space="preserve">☐ &lt; 5 ans   ☒ 5-10 ans   ☐ &gt; 10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en consultation prénatale</w:t>
            </w:r>
          </w:p>
        </w:tc>
        <w:tc>
          <w:tcPr>
            <w:tcW w:type="dxa" w:w="6026"/>
            <w:tcMar>
              <w:top w:type="dxa" w:w="60"/>
              <w:left w:type="dxa" w:w="100"/>
              <w:bottom w:type="dxa" w:w="60"/>
              <w:right w:type="dxa" w:w="100"/>
            </w:tcMar>
          </w:tcPr>
          <w:p>
            <w:r>
              <w:rPr>
                <w:b w:val="false"/>
                <w:bCs w:val="false"/>
                <w:i w:val="false"/>
                <w:iCs w:val="false"/>
                <w:sz w:val="19"/>
                <w:szCs w:val="19"/>
              </w:rPr>
              <w:t xml:space="preserve">☐ 6 mois-2 ans   ☒ &gt; 2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Fonction de titulaire de centre</w:t>
            </w:r>
          </w:p>
        </w:tc>
        <w:tc>
          <w:tcPr>
            <w:tcW w:type="dxa" w:w="6026"/>
            <w:tcMar>
              <w:top w:type="dxa" w:w="60"/>
              <w:left w:type="dxa" w:w="100"/>
              <w:bottom w:type="dxa" w:w="60"/>
              <w:right w:type="dxa" w:w="100"/>
            </w:tcMar>
          </w:tcPr>
          <w:p>
            <w:r>
              <w:rPr>
                <w:b w:val="false"/>
                <w:bCs w:val="false"/>
                <w:i w:val="false"/>
                <w:iCs w:val="false"/>
                <w:sz w:val="19"/>
                <w:szCs w:val="19"/>
              </w:rPr>
              <w:t xml:space="preserve">☐ oui   ☒ non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Formation reçue sur les MNT</w:t>
            </w:r>
          </w:p>
        </w:tc>
        <w:tc>
          <w:tcPr>
            <w:tcW w:type="dxa" w:w="6026"/>
            <w:tcMar>
              <w:top w:type="dxa" w:w="60"/>
              <w:left w:type="dxa" w:w="100"/>
              <w:bottom w:type="dxa" w:w="60"/>
              <w:right w:type="dxa" w:w="100"/>
            </w:tcMar>
          </w:tcPr>
          <w:p>
            <w:r>
              <w:rPr>
                <w:b w:val="false"/>
                <w:bCs w:val="false"/>
                <w:i w:val="false"/>
                <w:iCs w:val="false"/>
                <w:sz w:val="19"/>
                <w:szCs w:val="19"/>
              </w:rPr>
              <w:t xml:space="preserve">☐ oui   ☐ non   ☒ ne sait pas  — année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Secteur d'implantation du centre</w:t>
            </w:r>
          </w:p>
        </w:tc>
        <w:tc>
          <w:tcPr>
            <w:tcW w:type="dxa" w:w="6026"/>
            <w:tcMar>
              <w:top w:type="dxa" w:w="60"/>
              <w:left w:type="dxa" w:w="100"/>
              <w:bottom w:type="dxa" w:w="60"/>
              <w:right w:type="dxa" w:w="100"/>
            </w:tcMar>
          </w:tcPr>
          <w:p>
            <w:r>
              <w:rPr>
                <w:b w:val="false"/>
                <w:bCs w:val="false"/>
                <w:i w:val="false"/>
                <w:iCs w:val="false"/>
                <w:sz w:val="19"/>
                <w:szCs w:val="19"/>
              </w:rPr>
              <w:t xml:space="preserve">☐ urbain   ☒ rural périphérique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Langue de l'entretien</w:t>
            </w:r>
          </w:p>
        </w:tc>
        <w:tc>
          <w:tcPr>
            <w:tcW w:type="dxa" w:w="6026"/>
            <w:tcMar>
              <w:top w:type="dxa" w:w="60"/>
              <w:left w:type="dxa" w:w="100"/>
              <w:bottom w:type="dxa" w:w="60"/>
              <w:right w:type="dxa" w:w="100"/>
            </w:tcMar>
          </w:tcPr>
          <w:p>
            <w:r>
              <w:rPr>
                <w:b w:val="false"/>
                <w:bCs w:val="false"/>
                <w:i w:val="false"/>
                <w:iCs w:val="false"/>
                <w:sz w:val="19"/>
                <w:szCs w:val="19"/>
              </w:rPr>
              <w:t xml:space="preserve">☒ kinyarwanda   ☐ français   ☐ anglais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Date et durée de l'entretien</w:t>
            </w:r>
          </w:p>
        </w:tc>
        <w:tc>
          <w:tcPr>
            <w:tcW w:type="dxa" w:w="6026"/>
            <w:tcMar>
              <w:top w:type="dxa" w:w="60"/>
              <w:left w:type="dxa" w:w="100"/>
              <w:bottom w:type="dxa" w:w="60"/>
              <w:right w:type="dxa" w:w="100"/>
            </w:tcMar>
          </w:tcPr>
          <w:p>
            <w:r>
              <w:rPr>
                <w:b w:val="false"/>
                <w:bCs w:val="false"/>
                <w:i w:val="false"/>
                <w:iCs w:val="false"/>
                <w:sz w:val="19"/>
                <w:szCs w:val="19"/>
              </w:rPr>
              <w:t xml:space="preserve">25/08/2026 — 47 min</w:t>
            </w:r>
          </w:p>
        </w:tc>
      </w:tr>
    </w:tbl>
    <w:p/>
    <w:p>
      <w:pPr>
        <w:pStyle w:val="Heading3"/>
        <w:spacing w:after="100" w:before="180"/>
      </w:pPr>
      <w:r>
        <w:t xml:space="preserve">Fiche P05 — structure CS11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E8EDF2" w:color="auto" w:val="clear"/>
            <w:tcMar>
              <w:top w:type="dxa" w:w="60"/>
              <w:left w:type="dxa" w:w="100"/>
              <w:bottom w:type="dxa" w:w="60"/>
              <w:right w:type="dxa" w:w="100"/>
            </w:tcMar>
          </w:tcPr>
          <w:p>
            <w:r>
              <w:rPr>
                <w:b/>
                <w:bCs/>
                <w:i w:val="false"/>
                <w:iCs w:val="false"/>
                <w:sz w:val="19"/>
                <w:szCs w:val="19"/>
              </w:rPr>
              <w:t xml:space="preserve">Rubrique</w:t>
            </w:r>
          </w:p>
        </w:tc>
        <w:tc>
          <w:tcPr>
            <w:tcW w:type="dxa" w:w="6026"/>
            <w:shd w:fill="E8EDF2" w:color="auto" w:val="clear"/>
            <w:tcMar>
              <w:top w:type="dxa" w:w="60"/>
              <w:left w:type="dxa" w:w="100"/>
              <w:bottom w:type="dxa" w:w="60"/>
              <w:right w:type="dxa" w:w="100"/>
            </w:tcMar>
          </w:tcPr>
          <w:p>
            <w:r>
              <w:rPr>
                <w:b/>
                <w:bCs/>
                <w:i w:val="false"/>
                <w:iCs w:val="false"/>
                <w:sz w:val="19"/>
                <w:szCs w:val="19"/>
              </w:rPr>
              <w:t xml:space="preserve">Réponse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Code du participant / de structure</w:t>
            </w:r>
          </w:p>
        </w:tc>
        <w:tc>
          <w:tcPr>
            <w:tcW w:type="dxa" w:w="6026"/>
            <w:tcMar>
              <w:top w:type="dxa" w:w="60"/>
              <w:left w:type="dxa" w:w="100"/>
              <w:bottom w:type="dxa" w:w="60"/>
              <w:right w:type="dxa" w:w="100"/>
            </w:tcMar>
          </w:tcPr>
          <w:p>
            <w:r>
              <w:rPr>
                <w:b w:val="false"/>
                <w:bCs w:val="false"/>
                <w:i w:val="false"/>
                <w:iCs w:val="false"/>
                <w:sz w:val="19"/>
                <w:szCs w:val="19"/>
              </w:rPr>
              <w:t xml:space="preserve">P05 / CS11</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Sexe</w:t>
            </w:r>
          </w:p>
        </w:tc>
        <w:tc>
          <w:tcPr>
            <w:tcW w:type="dxa" w:w="6026"/>
            <w:tcMar>
              <w:top w:type="dxa" w:w="60"/>
              <w:left w:type="dxa" w:w="100"/>
              <w:bottom w:type="dxa" w:w="60"/>
              <w:right w:type="dxa" w:w="100"/>
            </w:tcMar>
          </w:tcPr>
          <w:p>
            <w:r>
              <w:rPr>
                <w:b w:val="false"/>
                <w:bCs w:val="false"/>
                <w:i w:val="false"/>
                <w:iCs w:val="false"/>
                <w:sz w:val="19"/>
                <w:szCs w:val="19"/>
              </w:rPr>
              <w:t xml:space="preserve">☐ féminin   ☒ masculin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Tranche d'âge</w:t>
            </w:r>
          </w:p>
        </w:tc>
        <w:tc>
          <w:tcPr>
            <w:tcW w:type="dxa" w:w="6026"/>
            <w:tcMar>
              <w:top w:type="dxa" w:w="60"/>
              <w:left w:type="dxa" w:w="100"/>
              <w:bottom w:type="dxa" w:w="60"/>
              <w:right w:type="dxa" w:w="100"/>
            </w:tcMar>
          </w:tcPr>
          <w:p>
            <w:r>
              <w:rPr>
                <w:b w:val="false"/>
                <w:bCs w:val="false"/>
                <w:i w:val="false"/>
                <w:iCs w:val="false"/>
                <w:sz w:val="19"/>
                <w:szCs w:val="19"/>
              </w:rPr>
              <w:t xml:space="preserve">☐ 20-29   ☐ 30-39   ☐ 40-49   ☒ 50 et plus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Qualification</w:t>
            </w:r>
          </w:p>
        </w:tc>
        <w:tc>
          <w:tcPr>
            <w:tcW w:type="dxa" w:w="6026"/>
            <w:tcMar>
              <w:top w:type="dxa" w:w="60"/>
              <w:left w:type="dxa" w:w="100"/>
              <w:bottom w:type="dxa" w:w="60"/>
              <w:right w:type="dxa" w:w="100"/>
            </w:tcMar>
          </w:tcPr>
          <w:p>
            <w:r>
              <w:rPr>
                <w:b w:val="false"/>
                <w:bCs w:val="false"/>
                <w:i w:val="false"/>
                <w:iCs w:val="false"/>
                <w:sz w:val="19"/>
                <w:szCs w:val="19"/>
              </w:rPr>
              <w:t xml:space="preserve">☒ infirmier   ☐ sage-femme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Niveau de formation</w:t>
            </w:r>
          </w:p>
        </w:tc>
        <w:tc>
          <w:tcPr>
            <w:tcW w:type="dxa" w:w="6026"/>
            <w:tcMar>
              <w:top w:type="dxa" w:w="60"/>
              <w:left w:type="dxa" w:w="100"/>
              <w:bottom w:type="dxa" w:w="60"/>
              <w:right w:type="dxa" w:w="100"/>
            </w:tcMar>
          </w:tcPr>
          <w:p>
            <w:r>
              <w:rPr>
                <w:b w:val="false"/>
                <w:bCs w:val="false"/>
                <w:i w:val="false"/>
                <w:iCs w:val="false"/>
                <w:sz w:val="19"/>
                <w:szCs w:val="19"/>
              </w:rPr>
              <w:t xml:space="preserve">☒ A2   ☐ A1   ☐ A0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professionnelle totale</w:t>
            </w:r>
          </w:p>
        </w:tc>
        <w:tc>
          <w:tcPr>
            <w:tcW w:type="dxa" w:w="6026"/>
            <w:tcMar>
              <w:top w:type="dxa" w:w="60"/>
              <w:left w:type="dxa" w:w="100"/>
              <w:bottom w:type="dxa" w:w="60"/>
              <w:right w:type="dxa" w:w="100"/>
            </w:tcMar>
          </w:tcPr>
          <w:p>
            <w:r>
              <w:rPr>
                <w:b w:val="false"/>
                <w:bCs w:val="false"/>
                <w:i w:val="false"/>
                <w:iCs w:val="false"/>
                <w:sz w:val="19"/>
                <w:szCs w:val="19"/>
              </w:rPr>
              <w:t xml:space="preserve">☐ &lt; 5 ans   ☐ 5-10 ans   ☒ &gt; 10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en consultation prénatale</w:t>
            </w:r>
          </w:p>
        </w:tc>
        <w:tc>
          <w:tcPr>
            <w:tcW w:type="dxa" w:w="6026"/>
            <w:tcMar>
              <w:top w:type="dxa" w:w="60"/>
              <w:left w:type="dxa" w:w="100"/>
              <w:bottom w:type="dxa" w:w="60"/>
              <w:right w:type="dxa" w:w="100"/>
            </w:tcMar>
          </w:tcPr>
          <w:p>
            <w:r>
              <w:rPr>
                <w:b w:val="false"/>
                <w:bCs w:val="false"/>
                <w:i w:val="false"/>
                <w:iCs w:val="false"/>
                <w:sz w:val="19"/>
                <w:szCs w:val="19"/>
              </w:rPr>
              <w:t xml:space="preserve">☐ 6 mois-2 ans   ☒ &gt; 2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Fonction de titulaire de centre</w:t>
            </w:r>
          </w:p>
        </w:tc>
        <w:tc>
          <w:tcPr>
            <w:tcW w:type="dxa" w:w="6026"/>
            <w:tcMar>
              <w:top w:type="dxa" w:w="60"/>
              <w:left w:type="dxa" w:w="100"/>
              <w:bottom w:type="dxa" w:w="60"/>
              <w:right w:type="dxa" w:w="100"/>
            </w:tcMar>
          </w:tcPr>
          <w:p>
            <w:r>
              <w:rPr>
                <w:b w:val="false"/>
                <w:bCs w:val="false"/>
                <w:i w:val="false"/>
                <w:iCs w:val="false"/>
                <w:sz w:val="19"/>
                <w:szCs w:val="19"/>
              </w:rPr>
              <w:t xml:space="preserve">☒ oui   ☐ non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Formation reçue sur les MNT</w:t>
            </w:r>
          </w:p>
        </w:tc>
        <w:tc>
          <w:tcPr>
            <w:tcW w:type="dxa" w:w="6026"/>
            <w:tcMar>
              <w:top w:type="dxa" w:w="60"/>
              <w:left w:type="dxa" w:w="100"/>
              <w:bottom w:type="dxa" w:w="60"/>
              <w:right w:type="dxa" w:w="100"/>
            </w:tcMar>
          </w:tcPr>
          <w:p>
            <w:r>
              <w:rPr>
                <w:b w:val="false"/>
                <w:bCs w:val="false"/>
                <w:i w:val="false"/>
                <w:iCs w:val="false"/>
                <w:sz w:val="19"/>
                <w:szCs w:val="19"/>
              </w:rPr>
              <w:t xml:space="preserve">☐ oui   ☒ non   ☐ ne sait pas  — année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Secteur d'implantation du centre</w:t>
            </w:r>
          </w:p>
        </w:tc>
        <w:tc>
          <w:tcPr>
            <w:tcW w:type="dxa" w:w="6026"/>
            <w:tcMar>
              <w:top w:type="dxa" w:w="60"/>
              <w:left w:type="dxa" w:w="100"/>
              <w:bottom w:type="dxa" w:w="60"/>
              <w:right w:type="dxa" w:w="100"/>
            </w:tcMar>
          </w:tcPr>
          <w:p>
            <w:r>
              <w:rPr>
                <w:b w:val="false"/>
                <w:bCs w:val="false"/>
                <w:i w:val="false"/>
                <w:iCs w:val="false"/>
                <w:sz w:val="19"/>
                <w:szCs w:val="19"/>
              </w:rPr>
              <w:t xml:space="preserve">☐ urbain   ☒ rural périphérique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Langue de l'entretien</w:t>
            </w:r>
          </w:p>
        </w:tc>
        <w:tc>
          <w:tcPr>
            <w:tcW w:type="dxa" w:w="6026"/>
            <w:tcMar>
              <w:top w:type="dxa" w:w="60"/>
              <w:left w:type="dxa" w:w="100"/>
              <w:bottom w:type="dxa" w:w="60"/>
              <w:right w:type="dxa" w:w="100"/>
            </w:tcMar>
          </w:tcPr>
          <w:p>
            <w:r>
              <w:rPr>
                <w:b w:val="false"/>
                <w:bCs w:val="false"/>
                <w:i w:val="false"/>
                <w:iCs w:val="false"/>
                <w:sz w:val="19"/>
                <w:szCs w:val="19"/>
              </w:rPr>
              <w:t xml:space="preserve">☒ kinyarwanda   ☐ français   ☐ anglais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Date et durée de l'entretien</w:t>
            </w:r>
          </w:p>
        </w:tc>
        <w:tc>
          <w:tcPr>
            <w:tcW w:type="dxa" w:w="6026"/>
            <w:tcMar>
              <w:top w:type="dxa" w:w="60"/>
              <w:left w:type="dxa" w:w="100"/>
              <w:bottom w:type="dxa" w:w="60"/>
              <w:right w:type="dxa" w:w="100"/>
            </w:tcMar>
          </w:tcPr>
          <w:p>
            <w:r>
              <w:rPr>
                <w:b w:val="false"/>
                <w:bCs w:val="false"/>
                <w:i w:val="false"/>
                <w:iCs w:val="false"/>
                <w:sz w:val="19"/>
                <w:szCs w:val="19"/>
              </w:rPr>
              <w:t xml:space="preserve">01/09/2026 — 44 min</w:t>
            </w:r>
          </w:p>
        </w:tc>
      </w:tr>
    </w:tbl>
    <w:p/>
    <w:p>
      <w:pPr>
        <w:pStyle w:val="Heading3"/>
        <w:spacing w:after="100" w:before="180"/>
      </w:pPr>
      <w:r>
        <w:t xml:space="preserve">Fiche P06 — structure CS11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E8EDF2" w:color="auto" w:val="clear"/>
            <w:tcMar>
              <w:top w:type="dxa" w:w="60"/>
              <w:left w:type="dxa" w:w="100"/>
              <w:bottom w:type="dxa" w:w="60"/>
              <w:right w:type="dxa" w:w="100"/>
            </w:tcMar>
          </w:tcPr>
          <w:p>
            <w:r>
              <w:rPr>
                <w:b/>
                <w:bCs/>
                <w:i w:val="false"/>
                <w:iCs w:val="false"/>
                <w:sz w:val="19"/>
                <w:szCs w:val="19"/>
              </w:rPr>
              <w:t xml:space="preserve">Rubrique</w:t>
            </w:r>
          </w:p>
        </w:tc>
        <w:tc>
          <w:tcPr>
            <w:tcW w:type="dxa" w:w="6026"/>
            <w:shd w:fill="E8EDF2" w:color="auto" w:val="clear"/>
            <w:tcMar>
              <w:top w:type="dxa" w:w="60"/>
              <w:left w:type="dxa" w:w="100"/>
              <w:bottom w:type="dxa" w:w="60"/>
              <w:right w:type="dxa" w:w="100"/>
            </w:tcMar>
          </w:tcPr>
          <w:p>
            <w:r>
              <w:rPr>
                <w:b/>
                <w:bCs/>
                <w:i w:val="false"/>
                <w:iCs w:val="false"/>
                <w:sz w:val="19"/>
                <w:szCs w:val="19"/>
              </w:rPr>
              <w:t xml:space="preserve">Réponse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Code du participant / de structure</w:t>
            </w:r>
          </w:p>
        </w:tc>
        <w:tc>
          <w:tcPr>
            <w:tcW w:type="dxa" w:w="6026"/>
            <w:tcMar>
              <w:top w:type="dxa" w:w="60"/>
              <w:left w:type="dxa" w:w="100"/>
              <w:bottom w:type="dxa" w:w="60"/>
              <w:right w:type="dxa" w:w="100"/>
            </w:tcMar>
          </w:tcPr>
          <w:p>
            <w:r>
              <w:rPr>
                <w:b w:val="false"/>
                <w:bCs w:val="false"/>
                <w:i w:val="false"/>
                <w:iCs w:val="false"/>
                <w:sz w:val="19"/>
                <w:szCs w:val="19"/>
              </w:rPr>
              <w:t xml:space="preserve">P06 / CS11</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Sexe</w:t>
            </w:r>
          </w:p>
        </w:tc>
        <w:tc>
          <w:tcPr>
            <w:tcW w:type="dxa" w:w="6026"/>
            <w:tcMar>
              <w:top w:type="dxa" w:w="60"/>
              <w:left w:type="dxa" w:w="100"/>
              <w:bottom w:type="dxa" w:w="60"/>
              <w:right w:type="dxa" w:w="100"/>
            </w:tcMar>
          </w:tcPr>
          <w:p>
            <w:r>
              <w:rPr>
                <w:b w:val="false"/>
                <w:bCs w:val="false"/>
                <w:i w:val="false"/>
                <w:iCs w:val="false"/>
                <w:sz w:val="19"/>
                <w:szCs w:val="19"/>
              </w:rPr>
              <w:t xml:space="preserve">☒ féminin   ☐ masculin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Tranche d'âge</w:t>
            </w:r>
          </w:p>
        </w:tc>
        <w:tc>
          <w:tcPr>
            <w:tcW w:type="dxa" w:w="6026"/>
            <w:tcMar>
              <w:top w:type="dxa" w:w="60"/>
              <w:left w:type="dxa" w:w="100"/>
              <w:bottom w:type="dxa" w:w="60"/>
              <w:right w:type="dxa" w:w="100"/>
            </w:tcMar>
          </w:tcPr>
          <w:p>
            <w:r>
              <w:rPr>
                <w:b w:val="false"/>
                <w:bCs w:val="false"/>
                <w:i w:val="false"/>
                <w:iCs w:val="false"/>
                <w:sz w:val="19"/>
                <w:szCs w:val="19"/>
              </w:rPr>
              <w:t xml:space="preserve">☒ 20-29   ☐ 30-39   ☐ 40-49   ☐ 50 et plus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Qualification</w:t>
            </w:r>
          </w:p>
        </w:tc>
        <w:tc>
          <w:tcPr>
            <w:tcW w:type="dxa" w:w="6026"/>
            <w:tcMar>
              <w:top w:type="dxa" w:w="60"/>
              <w:left w:type="dxa" w:w="100"/>
              <w:bottom w:type="dxa" w:w="60"/>
              <w:right w:type="dxa" w:w="100"/>
            </w:tcMar>
          </w:tcPr>
          <w:p>
            <w:r>
              <w:rPr>
                <w:b w:val="false"/>
                <w:bCs w:val="false"/>
                <w:i w:val="false"/>
                <w:iCs w:val="false"/>
                <w:sz w:val="19"/>
                <w:szCs w:val="19"/>
              </w:rPr>
              <w:t xml:space="preserve">☐ infirmier   ☒ sage-femme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Niveau de formation</w:t>
            </w:r>
          </w:p>
        </w:tc>
        <w:tc>
          <w:tcPr>
            <w:tcW w:type="dxa" w:w="6026"/>
            <w:tcMar>
              <w:top w:type="dxa" w:w="60"/>
              <w:left w:type="dxa" w:w="100"/>
              <w:bottom w:type="dxa" w:w="60"/>
              <w:right w:type="dxa" w:w="100"/>
            </w:tcMar>
          </w:tcPr>
          <w:p>
            <w:r>
              <w:rPr>
                <w:b w:val="false"/>
                <w:bCs w:val="false"/>
                <w:i w:val="false"/>
                <w:iCs w:val="false"/>
                <w:sz w:val="19"/>
                <w:szCs w:val="19"/>
              </w:rPr>
              <w:t xml:space="preserve">☐ A2   ☒ A1   ☐ A0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professionnelle totale</w:t>
            </w:r>
          </w:p>
        </w:tc>
        <w:tc>
          <w:tcPr>
            <w:tcW w:type="dxa" w:w="6026"/>
            <w:tcMar>
              <w:top w:type="dxa" w:w="60"/>
              <w:left w:type="dxa" w:w="100"/>
              <w:bottom w:type="dxa" w:w="60"/>
              <w:right w:type="dxa" w:w="100"/>
            </w:tcMar>
          </w:tcPr>
          <w:p>
            <w:r>
              <w:rPr>
                <w:b w:val="false"/>
                <w:bCs w:val="false"/>
                <w:i w:val="false"/>
                <w:iCs w:val="false"/>
                <w:sz w:val="19"/>
                <w:szCs w:val="19"/>
              </w:rPr>
              <w:t xml:space="preserve">☒ &lt; 5 ans   ☐ 5-10 ans   ☐ &gt; 10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en consultation prénatale</w:t>
            </w:r>
          </w:p>
        </w:tc>
        <w:tc>
          <w:tcPr>
            <w:tcW w:type="dxa" w:w="6026"/>
            <w:tcMar>
              <w:top w:type="dxa" w:w="60"/>
              <w:left w:type="dxa" w:w="100"/>
              <w:bottom w:type="dxa" w:w="60"/>
              <w:right w:type="dxa" w:w="100"/>
            </w:tcMar>
          </w:tcPr>
          <w:p>
            <w:r>
              <w:rPr>
                <w:b w:val="false"/>
                <w:bCs w:val="false"/>
                <w:i w:val="false"/>
                <w:iCs w:val="false"/>
                <w:sz w:val="19"/>
                <w:szCs w:val="19"/>
              </w:rPr>
              <w:t xml:space="preserve">☒ 6 mois-2 ans   ☐ &gt; 2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Fonction de titulaire de centre</w:t>
            </w:r>
          </w:p>
        </w:tc>
        <w:tc>
          <w:tcPr>
            <w:tcW w:type="dxa" w:w="6026"/>
            <w:tcMar>
              <w:top w:type="dxa" w:w="60"/>
              <w:left w:type="dxa" w:w="100"/>
              <w:bottom w:type="dxa" w:w="60"/>
              <w:right w:type="dxa" w:w="100"/>
            </w:tcMar>
          </w:tcPr>
          <w:p>
            <w:r>
              <w:rPr>
                <w:b w:val="false"/>
                <w:bCs w:val="false"/>
                <w:i w:val="false"/>
                <w:iCs w:val="false"/>
                <w:sz w:val="19"/>
                <w:szCs w:val="19"/>
              </w:rPr>
              <w:t xml:space="preserve">☐ oui   ☒ non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Formation reçue sur les MNT</w:t>
            </w:r>
          </w:p>
        </w:tc>
        <w:tc>
          <w:tcPr>
            <w:tcW w:type="dxa" w:w="6026"/>
            <w:tcMar>
              <w:top w:type="dxa" w:w="60"/>
              <w:left w:type="dxa" w:w="100"/>
              <w:bottom w:type="dxa" w:w="60"/>
              <w:right w:type="dxa" w:w="100"/>
            </w:tcMar>
          </w:tcPr>
          <w:p>
            <w:r>
              <w:rPr>
                <w:b w:val="false"/>
                <w:bCs w:val="false"/>
                <w:i w:val="false"/>
                <w:iCs w:val="false"/>
                <w:sz w:val="19"/>
                <w:szCs w:val="19"/>
              </w:rPr>
              <w:t xml:space="preserve">☒ oui   ☐ non   ☐ ne sait pas  — année : 2025</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Secteur d'implantation du centre</w:t>
            </w:r>
          </w:p>
        </w:tc>
        <w:tc>
          <w:tcPr>
            <w:tcW w:type="dxa" w:w="6026"/>
            <w:tcMar>
              <w:top w:type="dxa" w:w="60"/>
              <w:left w:type="dxa" w:w="100"/>
              <w:bottom w:type="dxa" w:w="60"/>
              <w:right w:type="dxa" w:w="100"/>
            </w:tcMar>
          </w:tcPr>
          <w:p>
            <w:r>
              <w:rPr>
                <w:b w:val="false"/>
                <w:bCs w:val="false"/>
                <w:i w:val="false"/>
                <w:iCs w:val="false"/>
                <w:sz w:val="19"/>
                <w:szCs w:val="19"/>
              </w:rPr>
              <w:t xml:space="preserve">☐ urbain   ☒ rural périphérique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Langue de l'entretien</w:t>
            </w:r>
          </w:p>
        </w:tc>
        <w:tc>
          <w:tcPr>
            <w:tcW w:type="dxa" w:w="6026"/>
            <w:tcMar>
              <w:top w:type="dxa" w:w="60"/>
              <w:left w:type="dxa" w:w="100"/>
              <w:bottom w:type="dxa" w:w="60"/>
              <w:right w:type="dxa" w:w="100"/>
            </w:tcMar>
          </w:tcPr>
          <w:p>
            <w:r>
              <w:rPr>
                <w:b w:val="false"/>
                <w:bCs w:val="false"/>
                <w:i w:val="false"/>
                <w:iCs w:val="false"/>
                <w:sz w:val="19"/>
                <w:szCs w:val="19"/>
              </w:rPr>
              <w:t xml:space="preserve">☒ kinyarwanda   ☐ français   ☐ anglais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Date et durée de l'entretien</w:t>
            </w:r>
          </w:p>
        </w:tc>
        <w:tc>
          <w:tcPr>
            <w:tcW w:type="dxa" w:w="6026"/>
            <w:tcMar>
              <w:top w:type="dxa" w:w="60"/>
              <w:left w:type="dxa" w:w="100"/>
              <w:bottom w:type="dxa" w:w="60"/>
              <w:right w:type="dxa" w:w="100"/>
            </w:tcMar>
          </w:tcPr>
          <w:p>
            <w:r>
              <w:rPr>
                <w:b w:val="false"/>
                <w:bCs w:val="false"/>
                <w:i w:val="false"/>
                <w:iCs w:val="false"/>
                <w:sz w:val="19"/>
                <w:szCs w:val="19"/>
              </w:rPr>
              <w:t xml:space="preserve">01/09/2026 — 49 min</w:t>
            </w:r>
          </w:p>
        </w:tc>
      </w:tr>
    </w:tbl>
    <w:p/>
    <w:p>
      <w:pPr>
        <w:pStyle w:val="Heading3"/>
        <w:spacing w:after="100" w:before="180"/>
      </w:pPr>
      <w:r>
        <w:t xml:space="preserve">Fiche P07 — structure CS02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E8EDF2" w:color="auto" w:val="clear"/>
            <w:tcMar>
              <w:top w:type="dxa" w:w="60"/>
              <w:left w:type="dxa" w:w="100"/>
              <w:bottom w:type="dxa" w:w="60"/>
              <w:right w:type="dxa" w:w="100"/>
            </w:tcMar>
          </w:tcPr>
          <w:p>
            <w:r>
              <w:rPr>
                <w:b/>
                <w:bCs/>
                <w:i w:val="false"/>
                <w:iCs w:val="false"/>
                <w:sz w:val="19"/>
                <w:szCs w:val="19"/>
              </w:rPr>
              <w:t xml:space="preserve">Rubrique</w:t>
            </w:r>
          </w:p>
        </w:tc>
        <w:tc>
          <w:tcPr>
            <w:tcW w:type="dxa" w:w="6026"/>
            <w:shd w:fill="E8EDF2" w:color="auto" w:val="clear"/>
            <w:tcMar>
              <w:top w:type="dxa" w:w="60"/>
              <w:left w:type="dxa" w:w="100"/>
              <w:bottom w:type="dxa" w:w="60"/>
              <w:right w:type="dxa" w:w="100"/>
            </w:tcMar>
          </w:tcPr>
          <w:p>
            <w:r>
              <w:rPr>
                <w:b/>
                <w:bCs/>
                <w:i w:val="false"/>
                <w:iCs w:val="false"/>
                <w:sz w:val="19"/>
                <w:szCs w:val="19"/>
              </w:rPr>
              <w:t xml:space="preserve">Réponse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Code du participant / de structure</w:t>
            </w:r>
          </w:p>
        </w:tc>
        <w:tc>
          <w:tcPr>
            <w:tcW w:type="dxa" w:w="6026"/>
            <w:tcMar>
              <w:top w:type="dxa" w:w="60"/>
              <w:left w:type="dxa" w:w="100"/>
              <w:bottom w:type="dxa" w:w="60"/>
              <w:right w:type="dxa" w:w="100"/>
            </w:tcMar>
          </w:tcPr>
          <w:p>
            <w:r>
              <w:rPr>
                <w:b w:val="false"/>
                <w:bCs w:val="false"/>
                <w:i w:val="false"/>
                <w:iCs w:val="false"/>
                <w:sz w:val="19"/>
                <w:szCs w:val="19"/>
              </w:rPr>
              <w:t xml:space="preserve">P07 / CS02</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Sexe</w:t>
            </w:r>
          </w:p>
        </w:tc>
        <w:tc>
          <w:tcPr>
            <w:tcW w:type="dxa" w:w="6026"/>
            <w:tcMar>
              <w:top w:type="dxa" w:w="60"/>
              <w:left w:type="dxa" w:w="100"/>
              <w:bottom w:type="dxa" w:w="60"/>
              <w:right w:type="dxa" w:w="100"/>
            </w:tcMar>
          </w:tcPr>
          <w:p>
            <w:r>
              <w:rPr>
                <w:b w:val="false"/>
                <w:bCs w:val="false"/>
                <w:i w:val="false"/>
                <w:iCs w:val="false"/>
                <w:sz w:val="19"/>
                <w:szCs w:val="19"/>
              </w:rPr>
              <w:t xml:space="preserve">☒ féminin   ☐ masculin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Tranche d'âge</w:t>
            </w:r>
          </w:p>
        </w:tc>
        <w:tc>
          <w:tcPr>
            <w:tcW w:type="dxa" w:w="6026"/>
            <w:tcMar>
              <w:top w:type="dxa" w:w="60"/>
              <w:left w:type="dxa" w:w="100"/>
              <w:bottom w:type="dxa" w:w="60"/>
              <w:right w:type="dxa" w:w="100"/>
            </w:tcMar>
          </w:tcPr>
          <w:p>
            <w:r>
              <w:rPr>
                <w:b w:val="false"/>
                <w:bCs w:val="false"/>
                <w:i w:val="false"/>
                <w:iCs w:val="false"/>
                <w:sz w:val="19"/>
                <w:szCs w:val="19"/>
              </w:rPr>
              <w:t xml:space="preserve">☐ 20-29   ☐ 30-39   ☒ 40-49   ☐ 50 et plus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Qualification</w:t>
            </w:r>
          </w:p>
        </w:tc>
        <w:tc>
          <w:tcPr>
            <w:tcW w:type="dxa" w:w="6026"/>
            <w:tcMar>
              <w:top w:type="dxa" w:w="60"/>
              <w:left w:type="dxa" w:w="100"/>
              <w:bottom w:type="dxa" w:w="60"/>
              <w:right w:type="dxa" w:w="100"/>
            </w:tcMar>
          </w:tcPr>
          <w:p>
            <w:r>
              <w:rPr>
                <w:b w:val="false"/>
                <w:bCs w:val="false"/>
                <w:i w:val="false"/>
                <w:iCs w:val="false"/>
                <w:sz w:val="19"/>
                <w:szCs w:val="19"/>
              </w:rPr>
              <w:t xml:space="preserve">☐ infirmier   ☒ sage-femme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Niveau de formation</w:t>
            </w:r>
          </w:p>
        </w:tc>
        <w:tc>
          <w:tcPr>
            <w:tcW w:type="dxa" w:w="6026"/>
            <w:tcMar>
              <w:top w:type="dxa" w:w="60"/>
              <w:left w:type="dxa" w:w="100"/>
              <w:bottom w:type="dxa" w:w="60"/>
              <w:right w:type="dxa" w:w="100"/>
            </w:tcMar>
          </w:tcPr>
          <w:p>
            <w:r>
              <w:rPr>
                <w:b w:val="false"/>
                <w:bCs w:val="false"/>
                <w:i w:val="false"/>
                <w:iCs w:val="false"/>
                <w:sz w:val="19"/>
                <w:szCs w:val="19"/>
              </w:rPr>
              <w:t xml:space="preserve">☐ A2   ☐ A1   ☒ A0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professionnelle totale</w:t>
            </w:r>
          </w:p>
        </w:tc>
        <w:tc>
          <w:tcPr>
            <w:tcW w:type="dxa" w:w="6026"/>
            <w:tcMar>
              <w:top w:type="dxa" w:w="60"/>
              <w:left w:type="dxa" w:w="100"/>
              <w:bottom w:type="dxa" w:w="60"/>
              <w:right w:type="dxa" w:w="100"/>
            </w:tcMar>
          </w:tcPr>
          <w:p>
            <w:r>
              <w:rPr>
                <w:b w:val="false"/>
                <w:bCs w:val="false"/>
                <w:i w:val="false"/>
                <w:iCs w:val="false"/>
                <w:sz w:val="19"/>
                <w:szCs w:val="19"/>
              </w:rPr>
              <w:t xml:space="preserve">☐ &lt; 5 ans   ☐ 5-10 ans   ☒ &gt; 10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en consultation prénatale</w:t>
            </w:r>
          </w:p>
        </w:tc>
        <w:tc>
          <w:tcPr>
            <w:tcW w:type="dxa" w:w="6026"/>
            <w:tcMar>
              <w:top w:type="dxa" w:w="60"/>
              <w:left w:type="dxa" w:w="100"/>
              <w:bottom w:type="dxa" w:w="60"/>
              <w:right w:type="dxa" w:w="100"/>
            </w:tcMar>
          </w:tcPr>
          <w:p>
            <w:r>
              <w:rPr>
                <w:b w:val="false"/>
                <w:bCs w:val="false"/>
                <w:i w:val="false"/>
                <w:iCs w:val="false"/>
                <w:sz w:val="19"/>
                <w:szCs w:val="19"/>
              </w:rPr>
              <w:t xml:space="preserve">☐ 6 mois-2 ans   ☒ &gt; 2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Fonction de titulaire de centre</w:t>
            </w:r>
          </w:p>
        </w:tc>
        <w:tc>
          <w:tcPr>
            <w:tcW w:type="dxa" w:w="6026"/>
            <w:tcMar>
              <w:top w:type="dxa" w:w="60"/>
              <w:left w:type="dxa" w:w="100"/>
              <w:bottom w:type="dxa" w:w="60"/>
              <w:right w:type="dxa" w:w="100"/>
            </w:tcMar>
          </w:tcPr>
          <w:p>
            <w:r>
              <w:rPr>
                <w:b w:val="false"/>
                <w:bCs w:val="false"/>
                <w:i w:val="false"/>
                <w:iCs w:val="false"/>
                <w:sz w:val="19"/>
                <w:szCs w:val="19"/>
              </w:rPr>
              <w:t xml:space="preserve">☐ oui   ☒ non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Formation reçue sur les MNT</w:t>
            </w:r>
          </w:p>
        </w:tc>
        <w:tc>
          <w:tcPr>
            <w:tcW w:type="dxa" w:w="6026"/>
            <w:tcMar>
              <w:top w:type="dxa" w:w="60"/>
              <w:left w:type="dxa" w:w="100"/>
              <w:bottom w:type="dxa" w:w="60"/>
              <w:right w:type="dxa" w:w="100"/>
            </w:tcMar>
          </w:tcPr>
          <w:p>
            <w:r>
              <w:rPr>
                <w:b w:val="false"/>
                <w:bCs w:val="false"/>
                <w:i w:val="false"/>
                <w:iCs w:val="false"/>
                <w:sz w:val="19"/>
                <w:szCs w:val="19"/>
              </w:rPr>
              <w:t xml:space="preserve">☒ oui   ☐ non   ☐ ne sait pas  — année : 2022</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Secteur d'implantation du centre</w:t>
            </w:r>
          </w:p>
        </w:tc>
        <w:tc>
          <w:tcPr>
            <w:tcW w:type="dxa" w:w="6026"/>
            <w:tcMar>
              <w:top w:type="dxa" w:w="60"/>
              <w:left w:type="dxa" w:w="100"/>
              <w:bottom w:type="dxa" w:w="60"/>
              <w:right w:type="dxa" w:w="100"/>
            </w:tcMar>
          </w:tcPr>
          <w:p>
            <w:r>
              <w:rPr>
                <w:b w:val="false"/>
                <w:bCs w:val="false"/>
                <w:i w:val="false"/>
                <w:iCs w:val="false"/>
                <w:sz w:val="19"/>
                <w:szCs w:val="19"/>
              </w:rPr>
              <w:t xml:space="preserve">☒ urbain   ☐ rural périphérique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Langue de l'entretien</w:t>
            </w:r>
          </w:p>
        </w:tc>
        <w:tc>
          <w:tcPr>
            <w:tcW w:type="dxa" w:w="6026"/>
            <w:tcMar>
              <w:top w:type="dxa" w:w="60"/>
              <w:left w:type="dxa" w:w="100"/>
              <w:bottom w:type="dxa" w:w="60"/>
              <w:right w:type="dxa" w:w="100"/>
            </w:tcMar>
          </w:tcPr>
          <w:p>
            <w:r>
              <w:rPr>
                <w:b w:val="false"/>
                <w:bCs w:val="false"/>
                <w:i w:val="false"/>
                <w:iCs w:val="false"/>
                <w:sz w:val="19"/>
                <w:szCs w:val="19"/>
              </w:rPr>
              <w:t xml:space="preserve">☐ kinyarwanda   ☒ français   ☐ anglais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Date et durée de l'entretien</w:t>
            </w:r>
          </w:p>
        </w:tc>
        <w:tc>
          <w:tcPr>
            <w:tcW w:type="dxa" w:w="6026"/>
            <w:tcMar>
              <w:top w:type="dxa" w:w="60"/>
              <w:left w:type="dxa" w:w="100"/>
              <w:bottom w:type="dxa" w:w="60"/>
              <w:right w:type="dxa" w:w="100"/>
            </w:tcMar>
          </w:tcPr>
          <w:p>
            <w:r>
              <w:rPr>
                <w:b w:val="false"/>
                <w:bCs w:val="false"/>
                <w:i w:val="false"/>
                <w:iCs w:val="false"/>
                <w:sz w:val="19"/>
                <w:szCs w:val="19"/>
              </w:rPr>
              <w:t xml:space="preserve">08/09/2026 — 61 min</w:t>
            </w:r>
          </w:p>
        </w:tc>
      </w:tr>
    </w:tbl>
    <w:p/>
    <w:p>
      <w:pPr>
        <w:pStyle w:val="Heading3"/>
        <w:spacing w:after="100" w:before="180"/>
      </w:pPr>
      <w:r>
        <w:t xml:space="preserve">Fiche P08 — structure CS02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E8EDF2" w:color="auto" w:val="clear"/>
            <w:tcMar>
              <w:top w:type="dxa" w:w="60"/>
              <w:left w:type="dxa" w:w="100"/>
              <w:bottom w:type="dxa" w:w="60"/>
              <w:right w:type="dxa" w:w="100"/>
            </w:tcMar>
          </w:tcPr>
          <w:p>
            <w:r>
              <w:rPr>
                <w:b/>
                <w:bCs/>
                <w:i w:val="false"/>
                <w:iCs w:val="false"/>
                <w:sz w:val="19"/>
                <w:szCs w:val="19"/>
              </w:rPr>
              <w:t xml:space="preserve">Rubrique</w:t>
            </w:r>
          </w:p>
        </w:tc>
        <w:tc>
          <w:tcPr>
            <w:tcW w:type="dxa" w:w="6026"/>
            <w:shd w:fill="E8EDF2" w:color="auto" w:val="clear"/>
            <w:tcMar>
              <w:top w:type="dxa" w:w="60"/>
              <w:left w:type="dxa" w:w="100"/>
              <w:bottom w:type="dxa" w:w="60"/>
              <w:right w:type="dxa" w:w="100"/>
            </w:tcMar>
          </w:tcPr>
          <w:p>
            <w:r>
              <w:rPr>
                <w:b/>
                <w:bCs/>
                <w:i w:val="false"/>
                <w:iCs w:val="false"/>
                <w:sz w:val="19"/>
                <w:szCs w:val="19"/>
              </w:rPr>
              <w:t xml:space="preserve">Réponse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Code du participant / de structure</w:t>
            </w:r>
          </w:p>
        </w:tc>
        <w:tc>
          <w:tcPr>
            <w:tcW w:type="dxa" w:w="6026"/>
            <w:tcMar>
              <w:top w:type="dxa" w:w="60"/>
              <w:left w:type="dxa" w:w="100"/>
              <w:bottom w:type="dxa" w:w="60"/>
              <w:right w:type="dxa" w:w="100"/>
            </w:tcMar>
          </w:tcPr>
          <w:p>
            <w:r>
              <w:rPr>
                <w:b w:val="false"/>
                <w:bCs w:val="false"/>
                <w:i w:val="false"/>
                <w:iCs w:val="false"/>
                <w:sz w:val="19"/>
                <w:szCs w:val="19"/>
              </w:rPr>
              <w:t xml:space="preserve">P08 / CS02</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Sexe</w:t>
            </w:r>
          </w:p>
        </w:tc>
        <w:tc>
          <w:tcPr>
            <w:tcW w:type="dxa" w:w="6026"/>
            <w:tcMar>
              <w:top w:type="dxa" w:w="60"/>
              <w:left w:type="dxa" w:w="100"/>
              <w:bottom w:type="dxa" w:w="60"/>
              <w:right w:type="dxa" w:w="100"/>
            </w:tcMar>
          </w:tcPr>
          <w:p>
            <w:r>
              <w:rPr>
                <w:b w:val="false"/>
                <w:bCs w:val="false"/>
                <w:i w:val="false"/>
                <w:iCs w:val="false"/>
                <w:sz w:val="19"/>
                <w:szCs w:val="19"/>
              </w:rPr>
              <w:t xml:space="preserve">☐ féminin   ☒ masculin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Tranche d'âge</w:t>
            </w:r>
          </w:p>
        </w:tc>
        <w:tc>
          <w:tcPr>
            <w:tcW w:type="dxa" w:w="6026"/>
            <w:tcMar>
              <w:top w:type="dxa" w:w="60"/>
              <w:left w:type="dxa" w:w="100"/>
              <w:bottom w:type="dxa" w:w="60"/>
              <w:right w:type="dxa" w:w="100"/>
            </w:tcMar>
          </w:tcPr>
          <w:p>
            <w:r>
              <w:rPr>
                <w:b w:val="false"/>
                <w:bCs w:val="false"/>
                <w:i w:val="false"/>
                <w:iCs w:val="false"/>
                <w:sz w:val="19"/>
                <w:szCs w:val="19"/>
              </w:rPr>
              <w:t xml:space="preserve">☐ 20-29   ☒ 30-39   ☐ 40-49   ☐ 50 et plus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Qualification</w:t>
            </w:r>
          </w:p>
        </w:tc>
        <w:tc>
          <w:tcPr>
            <w:tcW w:type="dxa" w:w="6026"/>
            <w:tcMar>
              <w:top w:type="dxa" w:w="60"/>
              <w:left w:type="dxa" w:w="100"/>
              <w:bottom w:type="dxa" w:w="60"/>
              <w:right w:type="dxa" w:w="100"/>
            </w:tcMar>
          </w:tcPr>
          <w:p>
            <w:r>
              <w:rPr>
                <w:b w:val="false"/>
                <w:bCs w:val="false"/>
                <w:i w:val="false"/>
                <w:iCs w:val="false"/>
                <w:sz w:val="19"/>
                <w:szCs w:val="19"/>
              </w:rPr>
              <w:t xml:space="preserve">☒ infirmier   ☐ sage-femme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Niveau de formation</w:t>
            </w:r>
          </w:p>
        </w:tc>
        <w:tc>
          <w:tcPr>
            <w:tcW w:type="dxa" w:w="6026"/>
            <w:tcMar>
              <w:top w:type="dxa" w:w="60"/>
              <w:left w:type="dxa" w:w="100"/>
              <w:bottom w:type="dxa" w:w="60"/>
              <w:right w:type="dxa" w:w="100"/>
            </w:tcMar>
          </w:tcPr>
          <w:p>
            <w:r>
              <w:rPr>
                <w:b w:val="false"/>
                <w:bCs w:val="false"/>
                <w:i w:val="false"/>
                <w:iCs w:val="false"/>
                <w:sz w:val="19"/>
                <w:szCs w:val="19"/>
              </w:rPr>
              <w:t xml:space="preserve">☐ A2   ☒ A1   ☐ A0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professionnelle totale</w:t>
            </w:r>
          </w:p>
        </w:tc>
        <w:tc>
          <w:tcPr>
            <w:tcW w:type="dxa" w:w="6026"/>
            <w:tcMar>
              <w:top w:type="dxa" w:w="60"/>
              <w:left w:type="dxa" w:w="100"/>
              <w:bottom w:type="dxa" w:w="60"/>
              <w:right w:type="dxa" w:w="100"/>
            </w:tcMar>
          </w:tcPr>
          <w:p>
            <w:r>
              <w:rPr>
                <w:b w:val="false"/>
                <w:bCs w:val="false"/>
                <w:i w:val="false"/>
                <w:iCs w:val="false"/>
                <w:sz w:val="19"/>
                <w:szCs w:val="19"/>
              </w:rPr>
              <w:t xml:space="preserve">☐ &lt; 5 ans   ☒ 5-10 ans   ☐ &gt; 10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en consultation prénatale</w:t>
            </w:r>
          </w:p>
        </w:tc>
        <w:tc>
          <w:tcPr>
            <w:tcW w:type="dxa" w:w="6026"/>
            <w:tcMar>
              <w:top w:type="dxa" w:w="60"/>
              <w:left w:type="dxa" w:w="100"/>
              <w:bottom w:type="dxa" w:w="60"/>
              <w:right w:type="dxa" w:w="100"/>
            </w:tcMar>
          </w:tcPr>
          <w:p>
            <w:r>
              <w:rPr>
                <w:b w:val="false"/>
                <w:bCs w:val="false"/>
                <w:i w:val="false"/>
                <w:iCs w:val="false"/>
                <w:sz w:val="19"/>
                <w:szCs w:val="19"/>
              </w:rPr>
              <w:t xml:space="preserve">☒ 6 mois-2 ans   ☐ &gt; 2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Fonction de titulaire de centre</w:t>
            </w:r>
          </w:p>
        </w:tc>
        <w:tc>
          <w:tcPr>
            <w:tcW w:type="dxa" w:w="6026"/>
            <w:tcMar>
              <w:top w:type="dxa" w:w="60"/>
              <w:left w:type="dxa" w:w="100"/>
              <w:bottom w:type="dxa" w:w="60"/>
              <w:right w:type="dxa" w:w="100"/>
            </w:tcMar>
          </w:tcPr>
          <w:p>
            <w:r>
              <w:rPr>
                <w:b w:val="false"/>
                <w:bCs w:val="false"/>
                <w:i w:val="false"/>
                <w:iCs w:val="false"/>
                <w:sz w:val="19"/>
                <w:szCs w:val="19"/>
              </w:rPr>
              <w:t xml:space="preserve">☐ oui   ☒ non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Formation reçue sur les MNT</w:t>
            </w:r>
          </w:p>
        </w:tc>
        <w:tc>
          <w:tcPr>
            <w:tcW w:type="dxa" w:w="6026"/>
            <w:tcMar>
              <w:top w:type="dxa" w:w="60"/>
              <w:left w:type="dxa" w:w="100"/>
              <w:bottom w:type="dxa" w:w="60"/>
              <w:right w:type="dxa" w:w="100"/>
            </w:tcMar>
          </w:tcPr>
          <w:p>
            <w:r>
              <w:rPr>
                <w:b w:val="false"/>
                <w:bCs w:val="false"/>
                <w:i w:val="false"/>
                <w:iCs w:val="false"/>
                <w:sz w:val="19"/>
                <w:szCs w:val="19"/>
              </w:rPr>
              <w:t xml:space="preserve">☐ oui   ☒ non   ☐ ne sait pas  — année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Secteur d'implantation du centre</w:t>
            </w:r>
          </w:p>
        </w:tc>
        <w:tc>
          <w:tcPr>
            <w:tcW w:type="dxa" w:w="6026"/>
            <w:tcMar>
              <w:top w:type="dxa" w:w="60"/>
              <w:left w:type="dxa" w:w="100"/>
              <w:bottom w:type="dxa" w:w="60"/>
              <w:right w:type="dxa" w:w="100"/>
            </w:tcMar>
          </w:tcPr>
          <w:p>
            <w:r>
              <w:rPr>
                <w:b w:val="false"/>
                <w:bCs w:val="false"/>
                <w:i w:val="false"/>
                <w:iCs w:val="false"/>
                <w:sz w:val="19"/>
                <w:szCs w:val="19"/>
              </w:rPr>
              <w:t xml:space="preserve">☒ urbain   ☐ rural périphérique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Langue de l'entretien</w:t>
            </w:r>
          </w:p>
        </w:tc>
        <w:tc>
          <w:tcPr>
            <w:tcW w:type="dxa" w:w="6026"/>
            <w:tcMar>
              <w:top w:type="dxa" w:w="60"/>
              <w:left w:type="dxa" w:w="100"/>
              <w:bottom w:type="dxa" w:w="60"/>
              <w:right w:type="dxa" w:w="100"/>
            </w:tcMar>
          </w:tcPr>
          <w:p>
            <w:r>
              <w:rPr>
                <w:b w:val="false"/>
                <w:bCs w:val="false"/>
                <w:i w:val="false"/>
                <w:iCs w:val="false"/>
                <w:sz w:val="19"/>
                <w:szCs w:val="19"/>
              </w:rPr>
              <w:t xml:space="preserve">☒ kinyarwanda   ☐ français   ☐ anglais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Date et durée de l'entretien</w:t>
            </w:r>
          </w:p>
        </w:tc>
        <w:tc>
          <w:tcPr>
            <w:tcW w:type="dxa" w:w="6026"/>
            <w:tcMar>
              <w:top w:type="dxa" w:w="60"/>
              <w:left w:type="dxa" w:w="100"/>
              <w:bottom w:type="dxa" w:w="60"/>
              <w:right w:type="dxa" w:w="100"/>
            </w:tcMar>
          </w:tcPr>
          <w:p>
            <w:r>
              <w:rPr>
                <w:b w:val="false"/>
                <w:bCs w:val="false"/>
                <w:i w:val="false"/>
                <w:iCs w:val="false"/>
                <w:sz w:val="19"/>
                <w:szCs w:val="19"/>
              </w:rPr>
              <w:t xml:space="preserve">08/09/2026 — 38 min</w:t>
            </w:r>
          </w:p>
        </w:tc>
      </w:tr>
    </w:tbl>
    <w:p/>
    <w:p>
      <w:pPr>
        <w:pStyle w:val="Heading3"/>
        <w:spacing w:after="100" w:before="180"/>
      </w:pPr>
      <w:r>
        <w:t xml:space="preserve">Fiche P09 — structure CS14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E8EDF2" w:color="auto" w:val="clear"/>
            <w:tcMar>
              <w:top w:type="dxa" w:w="60"/>
              <w:left w:type="dxa" w:w="100"/>
              <w:bottom w:type="dxa" w:w="60"/>
              <w:right w:type="dxa" w:w="100"/>
            </w:tcMar>
          </w:tcPr>
          <w:p>
            <w:r>
              <w:rPr>
                <w:b/>
                <w:bCs/>
                <w:i w:val="false"/>
                <w:iCs w:val="false"/>
                <w:sz w:val="19"/>
                <w:szCs w:val="19"/>
              </w:rPr>
              <w:t xml:space="preserve">Rubrique</w:t>
            </w:r>
          </w:p>
        </w:tc>
        <w:tc>
          <w:tcPr>
            <w:tcW w:type="dxa" w:w="6026"/>
            <w:shd w:fill="E8EDF2" w:color="auto" w:val="clear"/>
            <w:tcMar>
              <w:top w:type="dxa" w:w="60"/>
              <w:left w:type="dxa" w:w="100"/>
              <w:bottom w:type="dxa" w:w="60"/>
              <w:right w:type="dxa" w:w="100"/>
            </w:tcMar>
          </w:tcPr>
          <w:p>
            <w:r>
              <w:rPr>
                <w:b/>
                <w:bCs/>
                <w:i w:val="false"/>
                <w:iCs w:val="false"/>
                <w:sz w:val="19"/>
                <w:szCs w:val="19"/>
              </w:rPr>
              <w:t xml:space="preserve">Réponse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Code du participant / de structure</w:t>
            </w:r>
          </w:p>
        </w:tc>
        <w:tc>
          <w:tcPr>
            <w:tcW w:type="dxa" w:w="6026"/>
            <w:tcMar>
              <w:top w:type="dxa" w:w="60"/>
              <w:left w:type="dxa" w:w="100"/>
              <w:bottom w:type="dxa" w:w="60"/>
              <w:right w:type="dxa" w:w="100"/>
            </w:tcMar>
          </w:tcPr>
          <w:p>
            <w:r>
              <w:rPr>
                <w:b w:val="false"/>
                <w:bCs w:val="false"/>
                <w:i w:val="false"/>
                <w:iCs w:val="false"/>
                <w:sz w:val="19"/>
                <w:szCs w:val="19"/>
              </w:rPr>
              <w:t xml:space="preserve">P09 / CS14</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Sexe</w:t>
            </w:r>
          </w:p>
        </w:tc>
        <w:tc>
          <w:tcPr>
            <w:tcW w:type="dxa" w:w="6026"/>
            <w:tcMar>
              <w:top w:type="dxa" w:w="60"/>
              <w:left w:type="dxa" w:w="100"/>
              <w:bottom w:type="dxa" w:w="60"/>
              <w:right w:type="dxa" w:w="100"/>
            </w:tcMar>
          </w:tcPr>
          <w:p>
            <w:r>
              <w:rPr>
                <w:b w:val="false"/>
                <w:bCs w:val="false"/>
                <w:i w:val="false"/>
                <w:iCs w:val="false"/>
                <w:sz w:val="19"/>
                <w:szCs w:val="19"/>
              </w:rPr>
              <w:t xml:space="preserve">☒ féminin   ☐ masculin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Tranche d'âge</w:t>
            </w:r>
          </w:p>
        </w:tc>
        <w:tc>
          <w:tcPr>
            <w:tcW w:type="dxa" w:w="6026"/>
            <w:tcMar>
              <w:top w:type="dxa" w:w="60"/>
              <w:left w:type="dxa" w:w="100"/>
              <w:bottom w:type="dxa" w:w="60"/>
              <w:right w:type="dxa" w:w="100"/>
            </w:tcMar>
          </w:tcPr>
          <w:p>
            <w:r>
              <w:rPr>
                <w:b w:val="false"/>
                <w:bCs w:val="false"/>
                <w:i w:val="false"/>
                <w:iCs w:val="false"/>
                <w:sz w:val="19"/>
                <w:szCs w:val="19"/>
              </w:rPr>
              <w:t xml:space="preserve">☐ 20-29   ☐ 30-39   ☒ 40-49   ☐ 50 et plus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Qualification</w:t>
            </w:r>
          </w:p>
        </w:tc>
        <w:tc>
          <w:tcPr>
            <w:tcW w:type="dxa" w:w="6026"/>
            <w:tcMar>
              <w:top w:type="dxa" w:w="60"/>
              <w:left w:type="dxa" w:w="100"/>
              <w:bottom w:type="dxa" w:w="60"/>
              <w:right w:type="dxa" w:w="100"/>
            </w:tcMar>
          </w:tcPr>
          <w:p>
            <w:r>
              <w:rPr>
                <w:b w:val="false"/>
                <w:bCs w:val="false"/>
                <w:i w:val="false"/>
                <w:iCs w:val="false"/>
                <w:sz w:val="19"/>
                <w:szCs w:val="19"/>
              </w:rPr>
              <w:t xml:space="preserve">☒ infirmier   ☐ sage-femme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Niveau de formation</w:t>
            </w:r>
          </w:p>
        </w:tc>
        <w:tc>
          <w:tcPr>
            <w:tcW w:type="dxa" w:w="6026"/>
            <w:tcMar>
              <w:top w:type="dxa" w:w="60"/>
              <w:left w:type="dxa" w:w="100"/>
              <w:bottom w:type="dxa" w:w="60"/>
              <w:right w:type="dxa" w:w="100"/>
            </w:tcMar>
          </w:tcPr>
          <w:p>
            <w:r>
              <w:rPr>
                <w:b w:val="false"/>
                <w:bCs w:val="false"/>
                <w:i w:val="false"/>
                <w:iCs w:val="false"/>
                <w:sz w:val="19"/>
                <w:szCs w:val="19"/>
              </w:rPr>
              <w:t xml:space="preserve">☐ A2   ☒ A1   ☐ A0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professionnelle totale</w:t>
            </w:r>
          </w:p>
        </w:tc>
        <w:tc>
          <w:tcPr>
            <w:tcW w:type="dxa" w:w="6026"/>
            <w:tcMar>
              <w:top w:type="dxa" w:w="60"/>
              <w:left w:type="dxa" w:w="100"/>
              <w:bottom w:type="dxa" w:w="60"/>
              <w:right w:type="dxa" w:w="100"/>
            </w:tcMar>
          </w:tcPr>
          <w:p>
            <w:r>
              <w:rPr>
                <w:b w:val="false"/>
                <w:bCs w:val="false"/>
                <w:i w:val="false"/>
                <w:iCs w:val="false"/>
                <w:sz w:val="19"/>
                <w:szCs w:val="19"/>
              </w:rPr>
              <w:t xml:space="preserve">☐ &lt; 5 ans   ☐ 5-10 ans   ☒ &gt; 10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en consultation prénatale</w:t>
            </w:r>
          </w:p>
        </w:tc>
        <w:tc>
          <w:tcPr>
            <w:tcW w:type="dxa" w:w="6026"/>
            <w:tcMar>
              <w:top w:type="dxa" w:w="60"/>
              <w:left w:type="dxa" w:w="100"/>
              <w:bottom w:type="dxa" w:w="60"/>
              <w:right w:type="dxa" w:w="100"/>
            </w:tcMar>
          </w:tcPr>
          <w:p>
            <w:r>
              <w:rPr>
                <w:b w:val="false"/>
                <w:bCs w:val="false"/>
                <w:i w:val="false"/>
                <w:iCs w:val="false"/>
                <w:sz w:val="19"/>
                <w:szCs w:val="19"/>
              </w:rPr>
              <w:t xml:space="preserve">☐ 6 mois-2 ans   ☒ &gt; 2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Fonction de titulaire de centre</w:t>
            </w:r>
          </w:p>
        </w:tc>
        <w:tc>
          <w:tcPr>
            <w:tcW w:type="dxa" w:w="6026"/>
            <w:tcMar>
              <w:top w:type="dxa" w:w="60"/>
              <w:left w:type="dxa" w:w="100"/>
              <w:bottom w:type="dxa" w:w="60"/>
              <w:right w:type="dxa" w:w="100"/>
            </w:tcMar>
          </w:tcPr>
          <w:p>
            <w:r>
              <w:rPr>
                <w:b w:val="false"/>
                <w:bCs w:val="false"/>
                <w:i w:val="false"/>
                <w:iCs w:val="false"/>
                <w:sz w:val="19"/>
                <w:szCs w:val="19"/>
              </w:rPr>
              <w:t xml:space="preserve">☒ oui   ☐ non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Formation reçue sur les MNT</w:t>
            </w:r>
          </w:p>
        </w:tc>
        <w:tc>
          <w:tcPr>
            <w:tcW w:type="dxa" w:w="6026"/>
            <w:tcMar>
              <w:top w:type="dxa" w:w="60"/>
              <w:left w:type="dxa" w:w="100"/>
              <w:bottom w:type="dxa" w:w="60"/>
              <w:right w:type="dxa" w:w="100"/>
            </w:tcMar>
          </w:tcPr>
          <w:p>
            <w:r>
              <w:rPr>
                <w:b w:val="false"/>
                <w:bCs w:val="false"/>
                <w:i w:val="false"/>
                <w:iCs w:val="false"/>
                <w:sz w:val="19"/>
                <w:szCs w:val="19"/>
              </w:rPr>
              <w:t xml:space="preserve">☒ oui   ☐ non   ☐ ne sait pas  — année : 2021</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Secteur d'implantation du centre</w:t>
            </w:r>
          </w:p>
        </w:tc>
        <w:tc>
          <w:tcPr>
            <w:tcW w:type="dxa" w:w="6026"/>
            <w:tcMar>
              <w:top w:type="dxa" w:w="60"/>
              <w:left w:type="dxa" w:w="100"/>
              <w:bottom w:type="dxa" w:w="60"/>
              <w:right w:type="dxa" w:w="100"/>
            </w:tcMar>
          </w:tcPr>
          <w:p>
            <w:r>
              <w:rPr>
                <w:b w:val="false"/>
                <w:bCs w:val="false"/>
                <w:i w:val="false"/>
                <w:iCs w:val="false"/>
                <w:sz w:val="19"/>
                <w:szCs w:val="19"/>
              </w:rPr>
              <w:t xml:space="preserve">☐ urbain   ☒ rural périphérique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Langue de l'entretien</w:t>
            </w:r>
          </w:p>
        </w:tc>
        <w:tc>
          <w:tcPr>
            <w:tcW w:type="dxa" w:w="6026"/>
            <w:tcMar>
              <w:top w:type="dxa" w:w="60"/>
              <w:left w:type="dxa" w:w="100"/>
              <w:bottom w:type="dxa" w:w="60"/>
              <w:right w:type="dxa" w:w="100"/>
            </w:tcMar>
          </w:tcPr>
          <w:p>
            <w:r>
              <w:rPr>
                <w:b w:val="false"/>
                <w:bCs w:val="false"/>
                <w:i w:val="false"/>
                <w:iCs w:val="false"/>
                <w:sz w:val="19"/>
                <w:szCs w:val="19"/>
              </w:rPr>
              <w:t xml:space="preserve">☒ kinyarwanda   ☐ français   ☐ anglais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Date et durée de l'entretien</w:t>
            </w:r>
          </w:p>
        </w:tc>
        <w:tc>
          <w:tcPr>
            <w:tcW w:type="dxa" w:w="6026"/>
            <w:tcMar>
              <w:top w:type="dxa" w:w="60"/>
              <w:left w:type="dxa" w:w="100"/>
              <w:bottom w:type="dxa" w:w="60"/>
              <w:right w:type="dxa" w:w="100"/>
            </w:tcMar>
          </w:tcPr>
          <w:p>
            <w:r>
              <w:rPr>
                <w:b w:val="false"/>
                <w:bCs w:val="false"/>
                <w:i w:val="false"/>
                <w:iCs w:val="false"/>
                <w:sz w:val="19"/>
                <w:szCs w:val="19"/>
              </w:rPr>
              <w:t xml:space="preserve">15/09/2026 — 55 min</w:t>
            </w:r>
          </w:p>
        </w:tc>
      </w:tr>
    </w:tbl>
    <w:p/>
    <w:p>
      <w:pPr>
        <w:pStyle w:val="Heading3"/>
        <w:spacing w:after="100" w:before="180"/>
      </w:pPr>
      <w:r>
        <w:t xml:space="preserve">Fiche P10 — structure CS14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E8EDF2" w:color="auto" w:val="clear"/>
            <w:tcMar>
              <w:top w:type="dxa" w:w="60"/>
              <w:left w:type="dxa" w:w="100"/>
              <w:bottom w:type="dxa" w:w="60"/>
              <w:right w:type="dxa" w:w="100"/>
            </w:tcMar>
          </w:tcPr>
          <w:p>
            <w:r>
              <w:rPr>
                <w:b/>
                <w:bCs/>
                <w:i w:val="false"/>
                <w:iCs w:val="false"/>
                <w:sz w:val="19"/>
                <w:szCs w:val="19"/>
              </w:rPr>
              <w:t xml:space="preserve">Rubrique</w:t>
            </w:r>
          </w:p>
        </w:tc>
        <w:tc>
          <w:tcPr>
            <w:tcW w:type="dxa" w:w="6026"/>
            <w:shd w:fill="E8EDF2" w:color="auto" w:val="clear"/>
            <w:tcMar>
              <w:top w:type="dxa" w:w="60"/>
              <w:left w:type="dxa" w:w="100"/>
              <w:bottom w:type="dxa" w:w="60"/>
              <w:right w:type="dxa" w:w="100"/>
            </w:tcMar>
          </w:tcPr>
          <w:p>
            <w:r>
              <w:rPr>
                <w:b/>
                <w:bCs/>
                <w:i w:val="false"/>
                <w:iCs w:val="false"/>
                <w:sz w:val="19"/>
                <w:szCs w:val="19"/>
              </w:rPr>
              <w:t xml:space="preserve">Réponse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Code du participant / de structure</w:t>
            </w:r>
          </w:p>
        </w:tc>
        <w:tc>
          <w:tcPr>
            <w:tcW w:type="dxa" w:w="6026"/>
            <w:tcMar>
              <w:top w:type="dxa" w:w="60"/>
              <w:left w:type="dxa" w:w="100"/>
              <w:bottom w:type="dxa" w:w="60"/>
              <w:right w:type="dxa" w:w="100"/>
            </w:tcMar>
          </w:tcPr>
          <w:p>
            <w:r>
              <w:rPr>
                <w:b w:val="false"/>
                <w:bCs w:val="false"/>
                <w:i w:val="false"/>
                <w:iCs w:val="false"/>
                <w:sz w:val="19"/>
                <w:szCs w:val="19"/>
              </w:rPr>
              <w:t xml:space="preserve">P10 / CS14</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Sexe</w:t>
            </w:r>
          </w:p>
        </w:tc>
        <w:tc>
          <w:tcPr>
            <w:tcW w:type="dxa" w:w="6026"/>
            <w:tcMar>
              <w:top w:type="dxa" w:w="60"/>
              <w:left w:type="dxa" w:w="100"/>
              <w:bottom w:type="dxa" w:w="60"/>
              <w:right w:type="dxa" w:w="100"/>
            </w:tcMar>
          </w:tcPr>
          <w:p>
            <w:r>
              <w:rPr>
                <w:b w:val="false"/>
                <w:bCs w:val="false"/>
                <w:i w:val="false"/>
                <w:iCs w:val="false"/>
                <w:sz w:val="19"/>
                <w:szCs w:val="19"/>
              </w:rPr>
              <w:t xml:space="preserve">☒ féminin   ☐ masculin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Tranche d'âge</w:t>
            </w:r>
          </w:p>
        </w:tc>
        <w:tc>
          <w:tcPr>
            <w:tcW w:type="dxa" w:w="6026"/>
            <w:tcMar>
              <w:top w:type="dxa" w:w="60"/>
              <w:left w:type="dxa" w:w="100"/>
              <w:bottom w:type="dxa" w:w="60"/>
              <w:right w:type="dxa" w:w="100"/>
            </w:tcMar>
          </w:tcPr>
          <w:p>
            <w:r>
              <w:rPr>
                <w:b w:val="false"/>
                <w:bCs w:val="false"/>
                <w:i w:val="false"/>
                <w:iCs w:val="false"/>
                <w:sz w:val="19"/>
                <w:szCs w:val="19"/>
              </w:rPr>
              <w:t xml:space="preserve">☐ 20-29   ☒ 30-39   ☐ 40-49   ☐ 50 et plus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Qualification</w:t>
            </w:r>
          </w:p>
        </w:tc>
        <w:tc>
          <w:tcPr>
            <w:tcW w:type="dxa" w:w="6026"/>
            <w:tcMar>
              <w:top w:type="dxa" w:w="60"/>
              <w:left w:type="dxa" w:w="100"/>
              <w:bottom w:type="dxa" w:w="60"/>
              <w:right w:type="dxa" w:w="100"/>
            </w:tcMar>
          </w:tcPr>
          <w:p>
            <w:r>
              <w:rPr>
                <w:b w:val="false"/>
                <w:bCs w:val="false"/>
                <w:i w:val="false"/>
                <w:iCs w:val="false"/>
                <w:sz w:val="19"/>
                <w:szCs w:val="19"/>
              </w:rPr>
              <w:t xml:space="preserve">☐ infirmier   ☒ sage-femme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Niveau de formation</w:t>
            </w:r>
          </w:p>
        </w:tc>
        <w:tc>
          <w:tcPr>
            <w:tcW w:type="dxa" w:w="6026"/>
            <w:tcMar>
              <w:top w:type="dxa" w:w="60"/>
              <w:left w:type="dxa" w:w="100"/>
              <w:bottom w:type="dxa" w:w="60"/>
              <w:right w:type="dxa" w:w="100"/>
            </w:tcMar>
          </w:tcPr>
          <w:p>
            <w:r>
              <w:rPr>
                <w:b w:val="false"/>
                <w:bCs w:val="false"/>
                <w:i w:val="false"/>
                <w:iCs w:val="false"/>
                <w:sz w:val="19"/>
                <w:szCs w:val="19"/>
              </w:rPr>
              <w:t xml:space="preserve">☐ A2   ☒ A1   ☐ A0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professionnelle totale</w:t>
            </w:r>
          </w:p>
        </w:tc>
        <w:tc>
          <w:tcPr>
            <w:tcW w:type="dxa" w:w="6026"/>
            <w:tcMar>
              <w:top w:type="dxa" w:w="60"/>
              <w:left w:type="dxa" w:w="100"/>
              <w:bottom w:type="dxa" w:w="60"/>
              <w:right w:type="dxa" w:w="100"/>
            </w:tcMar>
          </w:tcPr>
          <w:p>
            <w:r>
              <w:rPr>
                <w:b w:val="false"/>
                <w:bCs w:val="false"/>
                <w:i w:val="false"/>
                <w:iCs w:val="false"/>
                <w:sz w:val="19"/>
                <w:szCs w:val="19"/>
              </w:rPr>
              <w:t xml:space="preserve">☐ &lt; 5 ans   ☒ 5-10 ans   ☐ &gt; 10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en consultation prénatale</w:t>
            </w:r>
          </w:p>
        </w:tc>
        <w:tc>
          <w:tcPr>
            <w:tcW w:type="dxa" w:w="6026"/>
            <w:tcMar>
              <w:top w:type="dxa" w:w="60"/>
              <w:left w:type="dxa" w:w="100"/>
              <w:bottom w:type="dxa" w:w="60"/>
              <w:right w:type="dxa" w:w="100"/>
            </w:tcMar>
          </w:tcPr>
          <w:p>
            <w:r>
              <w:rPr>
                <w:b w:val="false"/>
                <w:bCs w:val="false"/>
                <w:i w:val="false"/>
                <w:iCs w:val="false"/>
                <w:sz w:val="19"/>
                <w:szCs w:val="19"/>
              </w:rPr>
              <w:t xml:space="preserve">☐ 6 mois-2 ans   ☒ &gt; 2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Fonction de titulaire de centre</w:t>
            </w:r>
          </w:p>
        </w:tc>
        <w:tc>
          <w:tcPr>
            <w:tcW w:type="dxa" w:w="6026"/>
            <w:tcMar>
              <w:top w:type="dxa" w:w="60"/>
              <w:left w:type="dxa" w:w="100"/>
              <w:bottom w:type="dxa" w:w="60"/>
              <w:right w:type="dxa" w:w="100"/>
            </w:tcMar>
          </w:tcPr>
          <w:p>
            <w:r>
              <w:rPr>
                <w:b w:val="false"/>
                <w:bCs w:val="false"/>
                <w:i w:val="false"/>
                <w:iCs w:val="false"/>
                <w:sz w:val="19"/>
                <w:szCs w:val="19"/>
              </w:rPr>
              <w:t xml:space="preserve">☐ oui   ☒ non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Formation reçue sur les MNT</w:t>
            </w:r>
          </w:p>
        </w:tc>
        <w:tc>
          <w:tcPr>
            <w:tcW w:type="dxa" w:w="6026"/>
            <w:tcMar>
              <w:top w:type="dxa" w:w="60"/>
              <w:left w:type="dxa" w:w="100"/>
              <w:bottom w:type="dxa" w:w="60"/>
              <w:right w:type="dxa" w:w="100"/>
            </w:tcMar>
          </w:tcPr>
          <w:p>
            <w:r>
              <w:rPr>
                <w:b w:val="false"/>
                <w:bCs w:val="false"/>
                <w:i w:val="false"/>
                <w:iCs w:val="false"/>
                <w:sz w:val="19"/>
                <w:szCs w:val="19"/>
              </w:rPr>
              <w:t xml:space="preserve">☐ oui   ☒ non   ☐ ne sait pas  — année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Secteur d'implantation du centre</w:t>
            </w:r>
          </w:p>
        </w:tc>
        <w:tc>
          <w:tcPr>
            <w:tcW w:type="dxa" w:w="6026"/>
            <w:tcMar>
              <w:top w:type="dxa" w:w="60"/>
              <w:left w:type="dxa" w:w="100"/>
              <w:bottom w:type="dxa" w:w="60"/>
              <w:right w:type="dxa" w:w="100"/>
            </w:tcMar>
          </w:tcPr>
          <w:p>
            <w:r>
              <w:rPr>
                <w:b w:val="false"/>
                <w:bCs w:val="false"/>
                <w:i w:val="false"/>
                <w:iCs w:val="false"/>
                <w:sz w:val="19"/>
                <w:szCs w:val="19"/>
              </w:rPr>
              <w:t xml:space="preserve">☐ urbain   ☒ rural périphérique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Langue de l'entretien</w:t>
            </w:r>
          </w:p>
        </w:tc>
        <w:tc>
          <w:tcPr>
            <w:tcW w:type="dxa" w:w="6026"/>
            <w:tcMar>
              <w:top w:type="dxa" w:w="60"/>
              <w:left w:type="dxa" w:w="100"/>
              <w:bottom w:type="dxa" w:w="60"/>
              <w:right w:type="dxa" w:w="100"/>
            </w:tcMar>
          </w:tcPr>
          <w:p>
            <w:r>
              <w:rPr>
                <w:b w:val="false"/>
                <w:bCs w:val="false"/>
                <w:i w:val="false"/>
                <w:iCs w:val="false"/>
                <w:sz w:val="19"/>
                <w:szCs w:val="19"/>
              </w:rPr>
              <w:t xml:space="preserve">☒ kinyarwanda   ☐ français   ☐ anglais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Date et durée de l'entretien</w:t>
            </w:r>
          </w:p>
        </w:tc>
        <w:tc>
          <w:tcPr>
            <w:tcW w:type="dxa" w:w="6026"/>
            <w:tcMar>
              <w:top w:type="dxa" w:w="60"/>
              <w:left w:type="dxa" w:w="100"/>
              <w:bottom w:type="dxa" w:w="60"/>
              <w:right w:type="dxa" w:w="100"/>
            </w:tcMar>
          </w:tcPr>
          <w:p>
            <w:r>
              <w:rPr>
                <w:b w:val="false"/>
                <w:bCs w:val="false"/>
                <w:i w:val="false"/>
                <w:iCs w:val="false"/>
                <w:sz w:val="19"/>
                <w:szCs w:val="19"/>
              </w:rPr>
              <w:t xml:space="preserve">15/09/2026 — 50 min</w:t>
            </w:r>
          </w:p>
        </w:tc>
      </w:tr>
    </w:tbl>
    <w:p/>
    <w:p>
      <w:pPr>
        <w:pStyle w:val="Heading3"/>
        <w:spacing w:after="100" w:before="180"/>
      </w:pPr>
      <w:r>
        <w:t xml:space="preserve">Fiche P11 — structure CS01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E8EDF2" w:color="auto" w:val="clear"/>
            <w:tcMar>
              <w:top w:type="dxa" w:w="60"/>
              <w:left w:type="dxa" w:w="100"/>
              <w:bottom w:type="dxa" w:w="60"/>
              <w:right w:type="dxa" w:w="100"/>
            </w:tcMar>
          </w:tcPr>
          <w:p>
            <w:r>
              <w:rPr>
                <w:b/>
                <w:bCs/>
                <w:i w:val="false"/>
                <w:iCs w:val="false"/>
                <w:sz w:val="19"/>
                <w:szCs w:val="19"/>
              </w:rPr>
              <w:t xml:space="preserve">Rubrique</w:t>
            </w:r>
          </w:p>
        </w:tc>
        <w:tc>
          <w:tcPr>
            <w:tcW w:type="dxa" w:w="6026"/>
            <w:shd w:fill="E8EDF2" w:color="auto" w:val="clear"/>
            <w:tcMar>
              <w:top w:type="dxa" w:w="60"/>
              <w:left w:type="dxa" w:w="100"/>
              <w:bottom w:type="dxa" w:w="60"/>
              <w:right w:type="dxa" w:w="100"/>
            </w:tcMar>
          </w:tcPr>
          <w:p>
            <w:r>
              <w:rPr>
                <w:b/>
                <w:bCs/>
                <w:i w:val="false"/>
                <w:iCs w:val="false"/>
                <w:sz w:val="19"/>
                <w:szCs w:val="19"/>
              </w:rPr>
              <w:t xml:space="preserve">Réponse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Code du participant / de structure</w:t>
            </w:r>
          </w:p>
        </w:tc>
        <w:tc>
          <w:tcPr>
            <w:tcW w:type="dxa" w:w="6026"/>
            <w:tcMar>
              <w:top w:type="dxa" w:w="60"/>
              <w:left w:type="dxa" w:w="100"/>
              <w:bottom w:type="dxa" w:w="60"/>
              <w:right w:type="dxa" w:w="100"/>
            </w:tcMar>
          </w:tcPr>
          <w:p>
            <w:r>
              <w:rPr>
                <w:b w:val="false"/>
                <w:bCs w:val="false"/>
                <w:i w:val="false"/>
                <w:iCs w:val="false"/>
                <w:sz w:val="19"/>
                <w:szCs w:val="19"/>
              </w:rPr>
              <w:t xml:space="preserve">P11 / CS01</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Sexe</w:t>
            </w:r>
          </w:p>
        </w:tc>
        <w:tc>
          <w:tcPr>
            <w:tcW w:type="dxa" w:w="6026"/>
            <w:tcMar>
              <w:top w:type="dxa" w:w="60"/>
              <w:left w:type="dxa" w:w="100"/>
              <w:bottom w:type="dxa" w:w="60"/>
              <w:right w:type="dxa" w:w="100"/>
            </w:tcMar>
          </w:tcPr>
          <w:p>
            <w:r>
              <w:rPr>
                <w:b w:val="false"/>
                <w:bCs w:val="false"/>
                <w:i w:val="false"/>
                <w:iCs w:val="false"/>
                <w:sz w:val="19"/>
                <w:szCs w:val="19"/>
              </w:rPr>
              <w:t xml:space="preserve">☒ féminin   ☐ masculin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Tranche d'âge</w:t>
            </w:r>
          </w:p>
        </w:tc>
        <w:tc>
          <w:tcPr>
            <w:tcW w:type="dxa" w:w="6026"/>
            <w:tcMar>
              <w:top w:type="dxa" w:w="60"/>
              <w:left w:type="dxa" w:w="100"/>
              <w:bottom w:type="dxa" w:w="60"/>
              <w:right w:type="dxa" w:w="100"/>
            </w:tcMar>
          </w:tcPr>
          <w:p>
            <w:r>
              <w:rPr>
                <w:b w:val="false"/>
                <w:bCs w:val="false"/>
                <w:i w:val="false"/>
                <w:iCs w:val="false"/>
                <w:sz w:val="19"/>
                <w:szCs w:val="19"/>
              </w:rPr>
              <w:t xml:space="preserve">☐ 20-29   ☒ 30-39   ☐ 40-49   ☐ 50 et plus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Qualification</w:t>
            </w:r>
          </w:p>
        </w:tc>
        <w:tc>
          <w:tcPr>
            <w:tcW w:type="dxa" w:w="6026"/>
            <w:tcMar>
              <w:top w:type="dxa" w:w="60"/>
              <w:left w:type="dxa" w:w="100"/>
              <w:bottom w:type="dxa" w:w="60"/>
              <w:right w:type="dxa" w:w="100"/>
            </w:tcMar>
          </w:tcPr>
          <w:p>
            <w:r>
              <w:rPr>
                <w:b w:val="false"/>
                <w:bCs w:val="false"/>
                <w:i w:val="false"/>
                <w:iCs w:val="false"/>
                <w:sz w:val="19"/>
                <w:szCs w:val="19"/>
              </w:rPr>
              <w:t xml:space="preserve">☐ infirmier   ☒ sage-femme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Niveau de formation</w:t>
            </w:r>
          </w:p>
        </w:tc>
        <w:tc>
          <w:tcPr>
            <w:tcW w:type="dxa" w:w="6026"/>
            <w:tcMar>
              <w:top w:type="dxa" w:w="60"/>
              <w:left w:type="dxa" w:w="100"/>
              <w:bottom w:type="dxa" w:w="60"/>
              <w:right w:type="dxa" w:w="100"/>
            </w:tcMar>
          </w:tcPr>
          <w:p>
            <w:r>
              <w:rPr>
                <w:b w:val="false"/>
                <w:bCs w:val="false"/>
                <w:i w:val="false"/>
                <w:iCs w:val="false"/>
                <w:sz w:val="19"/>
                <w:szCs w:val="19"/>
              </w:rPr>
              <w:t xml:space="preserve">☐ A2   ☒ A1   ☐ A0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professionnelle totale</w:t>
            </w:r>
          </w:p>
        </w:tc>
        <w:tc>
          <w:tcPr>
            <w:tcW w:type="dxa" w:w="6026"/>
            <w:tcMar>
              <w:top w:type="dxa" w:w="60"/>
              <w:left w:type="dxa" w:w="100"/>
              <w:bottom w:type="dxa" w:w="60"/>
              <w:right w:type="dxa" w:w="100"/>
            </w:tcMar>
          </w:tcPr>
          <w:p>
            <w:r>
              <w:rPr>
                <w:b w:val="false"/>
                <w:bCs w:val="false"/>
                <w:i w:val="false"/>
                <w:iCs w:val="false"/>
                <w:sz w:val="19"/>
                <w:szCs w:val="19"/>
              </w:rPr>
              <w:t xml:space="preserve">☐ &lt; 5 ans   ☒ 5-10 ans   ☐ &gt; 10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en consultation prénatale</w:t>
            </w:r>
          </w:p>
        </w:tc>
        <w:tc>
          <w:tcPr>
            <w:tcW w:type="dxa" w:w="6026"/>
            <w:tcMar>
              <w:top w:type="dxa" w:w="60"/>
              <w:left w:type="dxa" w:w="100"/>
              <w:bottom w:type="dxa" w:w="60"/>
              <w:right w:type="dxa" w:w="100"/>
            </w:tcMar>
          </w:tcPr>
          <w:p>
            <w:r>
              <w:rPr>
                <w:b w:val="false"/>
                <w:bCs w:val="false"/>
                <w:i w:val="false"/>
                <w:iCs w:val="false"/>
                <w:sz w:val="19"/>
                <w:szCs w:val="19"/>
              </w:rPr>
              <w:t xml:space="preserve">☐ 6 mois-2 ans   ☒ &gt; 2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Fonction de titulaire de centre</w:t>
            </w:r>
          </w:p>
        </w:tc>
        <w:tc>
          <w:tcPr>
            <w:tcW w:type="dxa" w:w="6026"/>
            <w:tcMar>
              <w:top w:type="dxa" w:w="60"/>
              <w:left w:type="dxa" w:w="100"/>
              <w:bottom w:type="dxa" w:w="60"/>
              <w:right w:type="dxa" w:w="100"/>
            </w:tcMar>
          </w:tcPr>
          <w:p>
            <w:r>
              <w:rPr>
                <w:b w:val="false"/>
                <w:bCs w:val="false"/>
                <w:i w:val="false"/>
                <w:iCs w:val="false"/>
                <w:sz w:val="19"/>
                <w:szCs w:val="19"/>
              </w:rPr>
              <w:t xml:space="preserve">☐ oui   ☒ non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Formation reçue sur les MNT</w:t>
            </w:r>
          </w:p>
        </w:tc>
        <w:tc>
          <w:tcPr>
            <w:tcW w:type="dxa" w:w="6026"/>
            <w:tcMar>
              <w:top w:type="dxa" w:w="60"/>
              <w:left w:type="dxa" w:w="100"/>
              <w:bottom w:type="dxa" w:w="60"/>
              <w:right w:type="dxa" w:w="100"/>
            </w:tcMar>
          </w:tcPr>
          <w:p>
            <w:r>
              <w:rPr>
                <w:b w:val="false"/>
                <w:bCs w:val="false"/>
                <w:i w:val="false"/>
                <w:iCs w:val="false"/>
                <w:sz w:val="19"/>
                <w:szCs w:val="19"/>
              </w:rPr>
              <w:t xml:space="preserve">☒ oui   ☐ non   ☐ ne sait pas  — année : 2025</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Secteur d'implantation du centre</w:t>
            </w:r>
          </w:p>
        </w:tc>
        <w:tc>
          <w:tcPr>
            <w:tcW w:type="dxa" w:w="6026"/>
            <w:tcMar>
              <w:top w:type="dxa" w:w="60"/>
              <w:left w:type="dxa" w:w="100"/>
              <w:bottom w:type="dxa" w:w="60"/>
              <w:right w:type="dxa" w:w="100"/>
            </w:tcMar>
          </w:tcPr>
          <w:p>
            <w:r>
              <w:rPr>
                <w:b w:val="false"/>
                <w:bCs w:val="false"/>
                <w:i w:val="false"/>
                <w:iCs w:val="false"/>
                <w:sz w:val="19"/>
                <w:szCs w:val="19"/>
              </w:rPr>
              <w:t xml:space="preserve">☒ urbain   ☐ rural périphérique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Langue de l'entretien</w:t>
            </w:r>
          </w:p>
        </w:tc>
        <w:tc>
          <w:tcPr>
            <w:tcW w:type="dxa" w:w="6026"/>
            <w:tcMar>
              <w:top w:type="dxa" w:w="60"/>
              <w:left w:type="dxa" w:w="100"/>
              <w:bottom w:type="dxa" w:w="60"/>
              <w:right w:type="dxa" w:w="100"/>
            </w:tcMar>
          </w:tcPr>
          <w:p>
            <w:r>
              <w:rPr>
                <w:b w:val="false"/>
                <w:bCs w:val="false"/>
                <w:i w:val="false"/>
                <w:iCs w:val="false"/>
                <w:sz w:val="19"/>
                <w:szCs w:val="19"/>
              </w:rPr>
              <w:t xml:space="preserve">☐ kinyarwanda   ☒ français   ☐ anglais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Date et durée de l'entretien</w:t>
            </w:r>
          </w:p>
        </w:tc>
        <w:tc>
          <w:tcPr>
            <w:tcW w:type="dxa" w:w="6026"/>
            <w:tcMar>
              <w:top w:type="dxa" w:w="60"/>
              <w:left w:type="dxa" w:w="100"/>
              <w:bottom w:type="dxa" w:w="60"/>
              <w:right w:type="dxa" w:w="100"/>
            </w:tcMar>
          </w:tcPr>
          <w:p>
            <w:r>
              <w:rPr>
                <w:b w:val="false"/>
                <w:bCs w:val="false"/>
                <w:i w:val="false"/>
                <w:iCs w:val="false"/>
                <w:sz w:val="19"/>
                <w:szCs w:val="19"/>
              </w:rPr>
              <w:t xml:space="preserve">22/09/2026 — 57 min</w:t>
            </w:r>
          </w:p>
        </w:tc>
      </w:tr>
    </w:tbl>
    <w:p/>
    <w:p>
      <w:pPr>
        <w:pStyle w:val="Heading3"/>
        <w:spacing w:after="100" w:before="180"/>
      </w:pPr>
      <w:r>
        <w:t xml:space="preserve">Fiche P12 — structure CS04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E8EDF2" w:color="auto" w:val="clear"/>
            <w:tcMar>
              <w:top w:type="dxa" w:w="60"/>
              <w:left w:type="dxa" w:w="100"/>
              <w:bottom w:type="dxa" w:w="60"/>
              <w:right w:type="dxa" w:w="100"/>
            </w:tcMar>
          </w:tcPr>
          <w:p>
            <w:r>
              <w:rPr>
                <w:b/>
                <w:bCs/>
                <w:i w:val="false"/>
                <w:iCs w:val="false"/>
                <w:sz w:val="19"/>
                <w:szCs w:val="19"/>
              </w:rPr>
              <w:t xml:space="preserve">Rubrique</w:t>
            </w:r>
          </w:p>
        </w:tc>
        <w:tc>
          <w:tcPr>
            <w:tcW w:type="dxa" w:w="6026"/>
            <w:shd w:fill="E8EDF2" w:color="auto" w:val="clear"/>
            <w:tcMar>
              <w:top w:type="dxa" w:w="60"/>
              <w:left w:type="dxa" w:w="100"/>
              <w:bottom w:type="dxa" w:w="60"/>
              <w:right w:type="dxa" w:w="100"/>
            </w:tcMar>
          </w:tcPr>
          <w:p>
            <w:r>
              <w:rPr>
                <w:b/>
                <w:bCs/>
                <w:i w:val="false"/>
                <w:iCs w:val="false"/>
                <w:sz w:val="19"/>
                <w:szCs w:val="19"/>
              </w:rPr>
              <w:t xml:space="preserve">Réponse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Code du participant / de structure</w:t>
            </w:r>
          </w:p>
        </w:tc>
        <w:tc>
          <w:tcPr>
            <w:tcW w:type="dxa" w:w="6026"/>
            <w:tcMar>
              <w:top w:type="dxa" w:w="60"/>
              <w:left w:type="dxa" w:w="100"/>
              <w:bottom w:type="dxa" w:w="60"/>
              <w:right w:type="dxa" w:w="100"/>
            </w:tcMar>
          </w:tcPr>
          <w:p>
            <w:r>
              <w:rPr>
                <w:b w:val="false"/>
                <w:bCs w:val="false"/>
                <w:i w:val="false"/>
                <w:iCs w:val="false"/>
                <w:sz w:val="19"/>
                <w:szCs w:val="19"/>
              </w:rPr>
              <w:t xml:space="preserve">P12 / CS04</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Sexe</w:t>
            </w:r>
          </w:p>
        </w:tc>
        <w:tc>
          <w:tcPr>
            <w:tcW w:type="dxa" w:w="6026"/>
            <w:tcMar>
              <w:top w:type="dxa" w:w="60"/>
              <w:left w:type="dxa" w:w="100"/>
              <w:bottom w:type="dxa" w:w="60"/>
              <w:right w:type="dxa" w:w="100"/>
            </w:tcMar>
          </w:tcPr>
          <w:p>
            <w:r>
              <w:rPr>
                <w:b w:val="false"/>
                <w:bCs w:val="false"/>
                <w:i w:val="false"/>
                <w:iCs w:val="false"/>
                <w:sz w:val="19"/>
                <w:szCs w:val="19"/>
              </w:rPr>
              <w:t xml:space="preserve">☐ féminin   ☒ masculin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Tranche d'âge</w:t>
            </w:r>
          </w:p>
        </w:tc>
        <w:tc>
          <w:tcPr>
            <w:tcW w:type="dxa" w:w="6026"/>
            <w:tcMar>
              <w:top w:type="dxa" w:w="60"/>
              <w:left w:type="dxa" w:w="100"/>
              <w:bottom w:type="dxa" w:w="60"/>
              <w:right w:type="dxa" w:w="100"/>
            </w:tcMar>
          </w:tcPr>
          <w:p>
            <w:r>
              <w:rPr>
                <w:b w:val="false"/>
                <w:bCs w:val="false"/>
                <w:i w:val="false"/>
                <w:iCs w:val="false"/>
                <w:sz w:val="19"/>
                <w:szCs w:val="19"/>
              </w:rPr>
              <w:t xml:space="preserve">☐ 20-29   ☒ 30-39   ☐ 40-49   ☐ 50 et plus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Qualification</w:t>
            </w:r>
          </w:p>
        </w:tc>
        <w:tc>
          <w:tcPr>
            <w:tcW w:type="dxa" w:w="6026"/>
            <w:tcMar>
              <w:top w:type="dxa" w:w="60"/>
              <w:left w:type="dxa" w:w="100"/>
              <w:bottom w:type="dxa" w:w="60"/>
              <w:right w:type="dxa" w:w="100"/>
            </w:tcMar>
          </w:tcPr>
          <w:p>
            <w:r>
              <w:rPr>
                <w:b w:val="false"/>
                <w:bCs w:val="false"/>
                <w:i w:val="false"/>
                <w:iCs w:val="false"/>
                <w:sz w:val="19"/>
                <w:szCs w:val="19"/>
              </w:rPr>
              <w:t xml:space="preserve">☒ infirmier   ☐ sage-femme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Niveau de formation</w:t>
            </w:r>
          </w:p>
        </w:tc>
        <w:tc>
          <w:tcPr>
            <w:tcW w:type="dxa" w:w="6026"/>
            <w:tcMar>
              <w:top w:type="dxa" w:w="60"/>
              <w:left w:type="dxa" w:w="100"/>
              <w:bottom w:type="dxa" w:w="60"/>
              <w:right w:type="dxa" w:w="100"/>
            </w:tcMar>
          </w:tcPr>
          <w:p>
            <w:r>
              <w:rPr>
                <w:b w:val="false"/>
                <w:bCs w:val="false"/>
                <w:i w:val="false"/>
                <w:iCs w:val="false"/>
                <w:sz w:val="19"/>
                <w:szCs w:val="19"/>
              </w:rPr>
              <w:t xml:space="preserve">☐ A2   ☒ A1   ☐ A0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professionnelle totale</w:t>
            </w:r>
          </w:p>
        </w:tc>
        <w:tc>
          <w:tcPr>
            <w:tcW w:type="dxa" w:w="6026"/>
            <w:tcMar>
              <w:top w:type="dxa" w:w="60"/>
              <w:left w:type="dxa" w:w="100"/>
              <w:bottom w:type="dxa" w:w="60"/>
              <w:right w:type="dxa" w:w="100"/>
            </w:tcMar>
          </w:tcPr>
          <w:p>
            <w:r>
              <w:rPr>
                <w:b w:val="false"/>
                <w:bCs w:val="false"/>
                <w:i w:val="false"/>
                <w:iCs w:val="false"/>
                <w:sz w:val="19"/>
                <w:szCs w:val="19"/>
              </w:rPr>
              <w:t xml:space="preserve">☐ &lt; 5 ans   ☒ 5-10 ans   ☐ &gt; 10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en consultation prénatale</w:t>
            </w:r>
          </w:p>
        </w:tc>
        <w:tc>
          <w:tcPr>
            <w:tcW w:type="dxa" w:w="6026"/>
            <w:tcMar>
              <w:top w:type="dxa" w:w="60"/>
              <w:left w:type="dxa" w:w="100"/>
              <w:bottom w:type="dxa" w:w="60"/>
              <w:right w:type="dxa" w:w="100"/>
            </w:tcMar>
          </w:tcPr>
          <w:p>
            <w:r>
              <w:rPr>
                <w:b w:val="false"/>
                <w:bCs w:val="false"/>
                <w:i w:val="false"/>
                <w:iCs w:val="false"/>
                <w:sz w:val="19"/>
                <w:szCs w:val="19"/>
              </w:rPr>
              <w:t xml:space="preserve">☐ 6 mois-2 ans   ☒ &gt; 2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Fonction de titulaire de centre</w:t>
            </w:r>
          </w:p>
        </w:tc>
        <w:tc>
          <w:tcPr>
            <w:tcW w:type="dxa" w:w="6026"/>
            <w:tcMar>
              <w:top w:type="dxa" w:w="60"/>
              <w:left w:type="dxa" w:w="100"/>
              <w:bottom w:type="dxa" w:w="60"/>
              <w:right w:type="dxa" w:w="100"/>
            </w:tcMar>
          </w:tcPr>
          <w:p>
            <w:r>
              <w:rPr>
                <w:b w:val="false"/>
                <w:bCs w:val="false"/>
                <w:i w:val="false"/>
                <w:iCs w:val="false"/>
                <w:sz w:val="19"/>
                <w:szCs w:val="19"/>
              </w:rPr>
              <w:t xml:space="preserve">☒ oui   ☐ non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Formation reçue sur les MNT</w:t>
            </w:r>
          </w:p>
        </w:tc>
        <w:tc>
          <w:tcPr>
            <w:tcW w:type="dxa" w:w="6026"/>
            <w:tcMar>
              <w:top w:type="dxa" w:w="60"/>
              <w:left w:type="dxa" w:w="100"/>
              <w:bottom w:type="dxa" w:w="60"/>
              <w:right w:type="dxa" w:w="100"/>
            </w:tcMar>
          </w:tcPr>
          <w:p>
            <w:r>
              <w:rPr>
                <w:b w:val="false"/>
                <w:bCs w:val="false"/>
                <w:i w:val="false"/>
                <w:iCs w:val="false"/>
                <w:sz w:val="19"/>
                <w:szCs w:val="19"/>
              </w:rPr>
              <w:t xml:space="preserve">☐ oui   ☒ non   ☐ ne sait pas  — année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Secteur d'implantation du centre</w:t>
            </w:r>
          </w:p>
        </w:tc>
        <w:tc>
          <w:tcPr>
            <w:tcW w:type="dxa" w:w="6026"/>
            <w:tcMar>
              <w:top w:type="dxa" w:w="60"/>
              <w:left w:type="dxa" w:w="100"/>
              <w:bottom w:type="dxa" w:w="60"/>
              <w:right w:type="dxa" w:w="100"/>
            </w:tcMar>
          </w:tcPr>
          <w:p>
            <w:r>
              <w:rPr>
                <w:b w:val="false"/>
                <w:bCs w:val="false"/>
                <w:i w:val="false"/>
                <w:iCs w:val="false"/>
                <w:sz w:val="19"/>
                <w:szCs w:val="19"/>
              </w:rPr>
              <w:t xml:space="preserve">☐ urbain   ☒ rural périphérique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Langue de l'entretien</w:t>
            </w:r>
          </w:p>
        </w:tc>
        <w:tc>
          <w:tcPr>
            <w:tcW w:type="dxa" w:w="6026"/>
            <w:tcMar>
              <w:top w:type="dxa" w:w="60"/>
              <w:left w:type="dxa" w:w="100"/>
              <w:bottom w:type="dxa" w:w="60"/>
              <w:right w:type="dxa" w:w="100"/>
            </w:tcMar>
          </w:tcPr>
          <w:p>
            <w:r>
              <w:rPr>
                <w:b w:val="false"/>
                <w:bCs w:val="false"/>
                <w:i w:val="false"/>
                <w:iCs w:val="false"/>
                <w:sz w:val="19"/>
                <w:szCs w:val="19"/>
              </w:rPr>
              <w:t xml:space="preserve">☒ kinyarwanda   ☐ français   ☐ anglais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Date et durée de l'entretien</w:t>
            </w:r>
          </w:p>
        </w:tc>
        <w:tc>
          <w:tcPr>
            <w:tcW w:type="dxa" w:w="6026"/>
            <w:tcMar>
              <w:top w:type="dxa" w:w="60"/>
              <w:left w:type="dxa" w:w="100"/>
              <w:bottom w:type="dxa" w:w="60"/>
              <w:right w:type="dxa" w:w="100"/>
            </w:tcMar>
          </w:tcPr>
          <w:p>
            <w:r>
              <w:rPr>
                <w:b w:val="false"/>
                <w:bCs w:val="false"/>
                <w:i w:val="false"/>
                <w:iCs w:val="false"/>
                <w:sz w:val="19"/>
                <w:szCs w:val="19"/>
              </w:rPr>
              <w:t xml:space="preserve">22/09/2026 — 46 min</w:t>
            </w:r>
          </w:p>
        </w:tc>
      </w:tr>
    </w:tbl>
    <w:p/>
    <w:p>
      <w:pPr>
        <w:pStyle w:val="Heading3"/>
        <w:spacing w:after="100" w:before="180"/>
      </w:pPr>
      <w:r>
        <w:t xml:space="preserve">Fiche P13 — structure CS05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E8EDF2" w:color="auto" w:val="clear"/>
            <w:tcMar>
              <w:top w:type="dxa" w:w="60"/>
              <w:left w:type="dxa" w:w="100"/>
              <w:bottom w:type="dxa" w:w="60"/>
              <w:right w:type="dxa" w:w="100"/>
            </w:tcMar>
          </w:tcPr>
          <w:p>
            <w:r>
              <w:rPr>
                <w:b/>
                <w:bCs/>
                <w:i w:val="false"/>
                <w:iCs w:val="false"/>
                <w:sz w:val="19"/>
                <w:szCs w:val="19"/>
              </w:rPr>
              <w:t xml:space="preserve">Rubrique</w:t>
            </w:r>
          </w:p>
        </w:tc>
        <w:tc>
          <w:tcPr>
            <w:tcW w:type="dxa" w:w="6026"/>
            <w:shd w:fill="E8EDF2" w:color="auto" w:val="clear"/>
            <w:tcMar>
              <w:top w:type="dxa" w:w="60"/>
              <w:left w:type="dxa" w:w="100"/>
              <w:bottom w:type="dxa" w:w="60"/>
              <w:right w:type="dxa" w:w="100"/>
            </w:tcMar>
          </w:tcPr>
          <w:p>
            <w:r>
              <w:rPr>
                <w:b/>
                <w:bCs/>
                <w:i w:val="false"/>
                <w:iCs w:val="false"/>
                <w:sz w:val="19"/>
                <w:szCs w:val="19"/>
              </w:rPr>
              <w:t xml:space="preserve">Réponse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Code du participant / de structure</w:t>
            </w:r>
          </w:p>
        </w:tc>
        <w:tc>
          <w:tcPr>
            <w:tcW w:type="dxa" w:w="6026"/>
            <w:tcMar>
              <w:top w:type="dxa" w:w="60"/>
              <w:left w:type="dxa" w:w="100"/>
              <w:bottom w:type="dxa" w:w="60"/>
              <w:right w:type="dxa" w:w="100"/>
            </w:tcMar>
          </w:tcPr>
          <w:p>
            <w:r>
              <w:rPr>
                <w:b w:val="false"/>
                <w:bCs w:val="false"/>
                <w:i w:val="false"/>
                <w:iCs w:val="false"/>
                <w:sz w:val="19"/>
                <w:szCs w:val="19"/>
              </w:rPr>
              <w:t xml:space="preserve">P13 / CS05</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Sexe</w:t>
            </w:r>
          </w:p>
        </w:tc>
        <w:tc>
          <w:tcPr>
            <w:tcW w:type="dxa" w:w="6026"/>
            <w:tcMar>
              <w:top w:type="dxa" w:w="60"/>
              <w:left w:type="dxa" w:w="100"/>
              <w:bottom w:type="dxa" w:w="60"/>
              <w:right w:type="dxa" w:w="100"/>
            </w:tcMar>
          </w:tcPr>
          <w:p>
            <w:r>
              <w:rPr>
                <w:b w:val="false"/>
                <w:bCs w:val="false"/>
                <w:i w:val="false"/>
                <w:iCs w:val="false"/>
                <w:sz w:val="19"/>
                <w:szCs w:val="19"/>
              </w:rPr>
              <w:t xml:space="preserve">☒ féminin   ☐ masculin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Tranche d'âge</w:t>
            </w:r>
          </w:p>
        </w:tc>
        <w:tc>
          <w:tcPr>
            <w:tcW w:type="dxa" w:w="6026"/>
            <w:tcMar>
              <w:top w:type="dxa" w:w="60"/>
              <w:left w:type="dxa" w:w="100"/>
              <w:bottom w:type="dxa" w:w="60"/>
              <w:right w:type="dxa" w:w="100"/>
            </w:tcMar>
          </w:tcPr>
          <w:p>
            <w:r>
              <w:rPr>
                <w:b w:val="false"/>
                <w:bCs w:val="false"/>
                <w:i w:val="false"/>
                <w:iCs w:val="false"/>
                <w:sz w:val="19"/>
                <w:szCs w:val="19"/>
              </w:rPr>
              <w:t xml:space="preserve">☐ 20-29   ☐ 30-39   ☒ 40-49   ☐ 50 et plus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Qualification</w:t>
            </w:r>
          </w:p>
        </w:tc>
        <w:tc>
          <w:tcPr>
            <w:tcW w:type="dxa" w:w="6026"/>
            <w:tcMar>
              <w:top w:type="dxa" w:w="60"/>
              <w:left w:type="dxa" w:w="100"/>
              <w:bottom w:type="dxa" w:w="60"/>
              <w:right w:type="dxa" w:w="100"/>
            </w:tcMar>
          </w:tcPr>
          <w:p>
            <w:r>
              <w:rPr>
                <w:b w:val="false"/>
                <w:bCs w:val="false"/>
                <w:i w:val="false"/>
                <w:iCs w:val="false"/>
                <w:sz w:val="19"/>
                <w:szCs w:val="19"/>
              </w:rPr>
              <w:t xml:space="preserve">☐ infirmier   ☒ sage-femme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Niveau de formation</w:t>
            </w:r>
          </w:p>
        </w:tc>
        <w:tc>
          <w:tcPr>
            <w:tcW w:type="dxa" w:w="6026"/>
            <w:tcMar>
              <w:top w:type="dxa" w:w="60"/>
              <w:left w:type="dxa" w:w="100"/>
              <w:bottom w:type="dxa" w:w="60"/>
              <w:right w:type="dxa" w:w="100"/>
            </w:tcMar>
          </w:tcPr>
          <w:p>
            <w:r>
              <w:rPr>
                <w:b w:val="false"/>
                <w:bCs w:val="false"/>
                <w:i w:val="false"/>
                <w:iCs w:val="false"/>
                <w:sz w:val="19"/>
                <w:szCs w:val="19"/>
              </w:rPr>
              <w:t xml:space="preserve">☐ A2   ☒ A1   ☐ A0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professionnelle totale</w:t>
            </w:r>
          </w:p>
        </w:tc>
        <w:tc>
          <w:tcPr>
            <w:tcW w:type="dxa" w:w="6026"/>
            <w:tcMar>
              <w:top w:type="dxa" w:w="60"/>
              <w:left w:type="dxa" w:w="100"/>
              <w:bottom w:type="dxa" w:w="60"/>
              <w:right w:type="dxa" w:w="100"/>
            </w:tcMar>
          </w:tcPr>
          <w:p>
            <w:r>
              <w:rPr>
                <w:b w:val="false"/>
                <w:bCs w:val="false"/>
                <w:i w:val="false"/>
                <w:iCs w:val="false"/>
                <w:sz w:val="19"/>
                <w:szCs w:val="19"/>
              </w:rPr>
              <w:t xml:space="preserve">☐ &lt; 5 ans   ☐ 5-10 ans   ☒ &gt; 10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en consultation prénatale</w:t>
            </w:r>
          </w:p>
        </w:tc>
        <w:tc>
          <w:tcPr>
            <w:tcW w:type="dxa" w:w="6026"/>
            <w:tcMar>
              <w:top w:type="dxa" w:w="60"/>
              <w:left w:type="dxa" w:w="100"/>
              <w:bottom w:type="dxa" w:w="60"/>
              <w:right w:type="dxa" w:w="100"/>
            </w:tcMar>
          </w:tcPr>
          <w:p>
            <w:r>
              <w:rPr>
                <w:b w:val="false"/>
                <w:bCs w:val="false"/>
                <w:i w:val="false"/>
                <w:iCs w:val="false"/>
                <w:sz w:val="19"/>
                <w:szCs w:val="19"/>
              </w:rPr>
              <w:t xml:space="preserve">☐ 6 mois-2 ans   ☒ &gt; 2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Fonction de titulaire de centre</w:t>
            </w:r>
          </w:p>
        </w:tc>
        <w:tc>
          <w:tcPr>
            <w:tcW w:type="dxa" w:w="6026"/>
            <w:tcMar>
              <w:top w:type="dxa" w:w="60"/>
              <w:left w:type="dxa" w:w="100"/>
              <w:bottom w:type="dxa" w:w="60"/>
              <w:right w:type="dxa" w:w="100"/>
            </w:tcMar>
          </w:tcPr>
          <w:p>
            <w:r>
              <w:rPr>
                <w:b w:val="false"/>
                <w:bCs w:val="false"/>
                <w:i w:val="false"/>
                <w:iCs w:val="false"/>
                <w:sz w:val="19"/>
                <w:szCs w:val="19"/>
              </w:rPr>
              <w:t xml:space="preserve">☐ oui   ☒ non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Formation reçue sur les MNT</w:t>
            </w:r>
          </w:p>
        </w:tc>
        <w:tc>
          <w:tcPr>
            <w:tcW w:type="dxa" w:w="6026"/>
            <w:tcMar>
              <w:top w:type="dxa" w:w="60"/>
              <w:left w:type="dxa" w:w="100"/>
              <w:bottom w:type="dxa" w:w="60"/>
              <w:right w:type="dxa" w:w="100"/>
            </w:tcMar>
          </w:tcPr>
          <w:p>
            <w:r>
              <w:rPr>
                <w:b w:val="false"/>
                <w:bCs w:val="false"/>
                <w:i w:val="false"/>
                <w:iCs w:val="false"/>
                <w:sz w:val="19"/>
                <w:szCs w:val="19"/>
              </w:rPr>
              <w:t xml:space="preserve">☒ oui   ☐ non   ☐ ne sait pas  — année : 2021</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Secteur d'implantation du centre</w:t>
            </w:r>
          </w:p>
        </w:tc>
        <w:tc>
          <w:tcPr>
            <w:tcW w:type="dxa" w:w="6026"/>
            <w:tcMar>
              <w:top w:type="dxa" w:w="60"/>
              <w:left w:type="dxa" w:w="100"/>
              <w:bottom w:type="dxa" w:w="60"/>
              <w:right w:type="dxa" w:w="100"/>
            </w:tcMar>
          </w:tcPr>
          <w:p>
            <w:r>
              <w:rPr>
                <w:b w:val="false"/>
                <w:bCs w:val="false"/>
                <w:i w:val="false"/>
                <w:iCs w:val="false"/>
                <w:sz w:val="19"/>
                <w:szCs w:val="19"/>
              </w:rPr>
              <w:t xml:space="preserve">☐ urbain   ☒ rural périphérique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Langue de l'entretien</w:t>
            </w:r>
          </w:p>
        </w:tc>
        <w:tc>
          <w:tcPr>
            <w:tcW w:type="dxa" w:w="6026"/>
            <w:tcMar>
              <w:top w:type="dxa" w:w="60"/>
              <w:left w:type="dxa" w:w="100"/>
              <w:bottom w:type="dxa" w:w="60"/>
              <w:right w:type="dxa" w:w="100"/>
            </w:tcMar>
          </w:tcPr>
          <w:p>
            <w:r>
              <w:rPr>
                <w:b w:val="false"/>
                <w:bCs w:val="false"/>
                <w:i w:val="false"/>
                <w:iCs w:val="false"/>
                <w:sz w:val="19"/>
                <w:szCs w:val="19"/>
              </w:rPr>
              <w:t xml:space="preserve">☒ kinyarwanda   ☐ français   ☐ anglais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Date et durée de l'entretien</w:t>
            </w:r>
          </w:p>
        </w:tc>
        <w:tc>
          <w:tcPr>
            <w:tcW w:type="dxa" w:w="6026"/>
            <w:tcMar>
              <w:top w:type="dxa" w:w="60"/>
              <w:left w:type="dxa" w:w="100"/>
              <w:bottom w:type="dxa" w:w="60"/>
              <w:right w:type="dxa" w:w="100"/>
            </w:tcMar>
          </w:tcPr>
          <w:p>
            <w:r>
              <w:rPr>
                <w:b w:val="false"/>
                <w:bCs w:val="false"/>
                <w:i w:val="false"/>
                <w:iCs w:val="false"/>
                <w:sz w:val="19"/>
                <w:szCs w:val="19"/>
              </w:rPr>
              <w:t xml:space="preserve">23/09/2026 — 53 min</w:t>
            </w:r>
          </w:p>
        </w:tc>
      </w:tr>
    </w:tbl>
    <w:p/>
    <w:p>
      <w:pPr>
        <w:pStyle w:val="Heading3"/>
        <w:spacing w:after="100" w:before="180"/>
      </w:pPr>
      <w:r>
        <w:t xml:space="preserve">Fiche P14 — structure CS06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E8EDF2" w:color="auto" w:val="clear"/>
            <w:tcMar>
              <w:top w:type="dxa" w:w="60"/>
              <w:left w:type="dxa" w:w="100"/>
              <w:bottom w:type="dxa" w:w="60"/>
              <w:right w:type="dxa" w:w="100"/>
            </w:tcMar>
          </w:tcPr>
          <w:p>
            <w:r>
              <w:rPr>
                <w:b/>
                <w:bCs/>
                <w:i w:val="false"/>
                <w:iCs w:val="false"/>
                <w:sz w:val="19"/>
                <w:szCs w:val="19"/>
              </w:rPr>
              <w:t xml:space="preserve">Rubrique</w:t>
            </w:r>
          </w:p>
        </w:tc>
        <w:tc>
          <w:tcPr>
            <w:tcW w:type="dxa" w:w="6026"/>
            <w:shd w:fill="E8EDF2" w:color="auto" w:val="clear"/>
            <w:tcMar>
              <w:top w:type="dxa" w:w="60"/>
              <w:left w:type="dxa" w:w="100"/>
              <w:bottom w:type="dxa" w:w="60"/>
              <w:right w:type="dxa" w:w="100"/>
            </w:tcMar>
          </w:tcPr>
          <w:p>
            <w:r>
              <w:rPr>
                <w:b/>
                <w:bCs/>
                <w:i w:val="false"/>
                <w:iCs w:val="false"/>
                <w:sz w:val="19"/>
                <w:szCs w:val="19"/>
              </w:rPr>
              <w:t xml:space="preserve">Réponse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Code du participant / de structure</w:t>
            </w:r>
          </w:p>
        </w:tc>
        <w:tc>
          <w:tcPr>
            <w:tcW w:type="dxa" w:w="6026"/>
            <w:tcMar>
              <w:top w:type="dxa" w:w="60"/>
              <w:left w:type="dxa" w:w="100"/>
              <w:bottom w:type="dxa" w:w="60"/>
              <w:right w:type="dxa" w:w="100"/>
            </w:tcMar>
          </w:tcPr>
          <w:p>
            <w:r>
              <w:rPr>
                <w:b w:val="false"/>
                <w:bCs w:val="false"/>
                <w:i w:val="false"/>
                <w:iCs w:val="false"/>
                <w:sz w:val="19"/>
                <w:szCs w:val="19"/>
              </w:rPr>
              <w:t xml:space="preserve">P14 / CS06</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Sexe</w:t>
            </w:r>
          </w:p>
        </w:tc>
        <w:tc>
          <w:tcPr>
            <w:tcW w:type="dxa" w:w="6026"/>
            <w:tcMar>
              <w:top w:type="dxa" w:w="60"/>
              <w:left w:type="dxa" w:w="100"/>
              <w:bottom w:type="dxa" w:w="60"/>
              <w:right w:type="dxa" w:w="100"/>
            </w:tcMar>
          </w:tcPr>
          <w:p>
            <w:r>
              <w:rPr>
                <w:b w:val="false"/>
                <w:bCs w:val="false"/>
                <w:i w:val="false"/>
                <w:iCs w:val="false"/>
                <w:sz w:val="19"/>
                <w:szCs w:val="19"/>
              </w:rPr>
              <w:t xml:space="preserve">☒ féminin   ☐ masculin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Tranche d'âge</w:t>
            </w:r>
          </w:p>
        </w:tc>
        <w:tc>
          <w:tcPr>
            <w:tcW w:type="dxa" w:w="6026"/>
            <w:tcMar>
              <w:top w:type="dxa" w:w="60"/>
              <w:left w:type="dxa" w:w="100"/>
              <w:bottom w:type="dxa" w:w="60"/>
              <w:right w:type="dxa" w:w="100"/>
            </w:tcMar>
          </w:tcPr>
          <w:p>
            <w:r>
              <w:rPr>
                <w:b w:val="false"/>
                <w:bCs w:val="false"/>
                <w:i w:val="false"/>
                <w:iCs w:val="false"/>
                <w:sz w:val="19"/>
                <w:szCs w:val="19"/>
              </w:rPr>
              <w:t xml:space="preserve">☒ 20-29   ☐ 30-39   ☐ 40-49   ☐ 50 et plus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Qualification</w:t>
            </w:r>
          </w:p>
        </w:tc>
        <w:tc>
          <w:tcPr>
            <w:tcW w:type="dxa" w:w="6026"/>
            <w:tcMar>
              <w:top w:type="dxa" w:w="60"/>
              <w:left w:type="dxa" w:w="100"/>
              <w:bottom w:type="dxa" w:w="60"/>
              <w:right w:type="dxa" w:w="100"/>
            </w:tcMar>
          </w:tcPr>
          <w:p>
            <w:r>
              <w:rPr>
                <w:b w:val="false"/>
                <w:bCs w:val="false"/>
                <w:i w:val="false"/>
                <w:iCs w:val="false"/>
                <w:sz w:val="19"/>
                <w:szCs w:val="19"/>
              </w:rPr>
              <w:t xml:space="preserve">☒ infirmier   ☐ sage-femme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Niveau de formation</w:t>
            </w:r>
          </w:p>
        </w:tc>
        <w:tc>
          <w:tcPr>
            <w:tcW w:type="dxa" w:w="6026"/>
            <w:tcMar>
              <w:top w:type="dxa" w:w="60"/>
              <w:left w:type="dxa" w:w="100"/>
              <w:bottom w:type="dxa" w:w="60"/>
              <w:right w:type="dxa" w:w="100"/>
            </w:tcMar>
          </w:tcPr>
          <w:p>
            <w:r>
              <w:rPr>
                <w:b w:val="false"/>
                <w:bCs w:val="false"/>
                <w:i w:val="false"/>
                <w:iCs w:val="false"/>
                <w:sz w:val="19"/>
                <w:szCs w:val="19"/>
              </w:rPr>
              <w:t xml:space="preserve">☐ A2   ☒ A1   ☐ A0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professionnelle totale</w:t>
            </w:r>
          </w:p>
        </w:tc>
        <w:tc>
          <w:tcPr>
            <w:tcW w:type="dxa" w:w="6026"/>
            <w:tcMar>
              <w:top w:type="dxa" w:w="60"/>
              <w:left w:type="dxa" w:w="100"/>
              <w:bottom w:type="dxa" w:w="60"/>
              <w:right w:type="dxa" w:w="100"/>
            </w:tcMar>
          </w:tcPr>
          <w:p>
            <w:r>
              <w:rPr>
                <w:b w:val="false"/>
                <w:bCs w:val="false"/>
                <w:i w:val="false"/>
                <w:iCs w:val="false"/>
                <w:sz w:val="19"/>
                <w:szCs w:val="19"/>
              </w:rPr>
              <w:t xml:space="preserve">☒ &lt; 5 ans   ☐ 5-10 ans   ☐ &gt; 10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en consultation prénatale</w:t>
            </w:r>
          </w:p>
        </w:tc>
        <w:tc>
          <w:tcPr>
            <w:tcW w:type="dxa" w:w="6026"/>
            <w:tcMar>
              <w:top w:type="dxa" w:w="60"/>
              <w:left w:type="dxa" w:w="100"/>
              <w:bottom w:type="dxa" w:w="60"/>
              <w:right w:type="dxa" w:w="100"/>
            </w:tcMar>
          </w:tcPr>
          <w:p>
            <w:r>
              <w:rPr>
                <w:b w:val="false"/>
                <w:bCs w:val="false"/>
                <w:i w:val="false"/>
                <w:iCs w:val="false"/>
                <w:sz w:val="19"/>
                <w:szCs w:val="19"/>
              </w:rPr>
              <w:t xml:space="preserve">☒ 6 mois-2 ans   ☐ &gt; 2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Fonction de titulaire de centre</w:t>
            </w:r>
          </w:p>
        </w:tc>
        <w:tc>
          <w:tcPr>
            <w:tcW w:type="dxa" w:w="6026"/>
            <w:tcMar>
              <w:top w:type="dxa" w:w="60"/>
              <w:left w:type="dxa" w:w="100"/>
              <w:bottom w:type="dxa" w:w="60"/>
              <w:right w:type="dxa" w:w="100"/>
            </w:tcMar>
          </w:tcPr>
          <w:p>
            <w:r>
              <w:rPr>
                <w:b w:val="false"/>
                <w:bCs w:val="false"/>
                <w:i w:val="false"/>
                <w:iCs w:val="false"/>
                <w:sz w:val="19"/>
                <w:szCs w:val="19"/>
              </w:rPr>
              <w:t xml:space="preserve">☐ oui   ☒ non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Formation reçue sur les MNT</w:t>
            </w:r>
          </w:p>
        </w:tc>
        <w:tc>
          <w:tcPr>
            <w:tcW w:type="dxa" w:w="6026"/>
            <w:tcMar>
              <w:top w:type="dxa" w:w="60"/>
              <w:left w:type="dxa" w:w="100"/>
              <w:bottom w:type="dxa" w:w="60"/>
              <w:right w:type="dxa" w:w="100"/>
            </w:tcMar>
          </w:tcPr>
          <w:p>
            <w:r>
              <w:rPr>
                <w:b w:val="false"/>
                <w:bCs w:val="false"/>
                <w:i w:val="false"/>
                <w:iCs w:val="false"/>
                <w:sz w:val="19"/>
                <w:szCs w:val="19"/>
              </w:rPr>
              <w:t xml:space="preserve">☐ oui   ☒ non   ☐ ne sait pas  — année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Secteur d'implantation du centre</w:t>
            </w:r>
          </w:p>
        </w:tc>
        <w:tc>
          <w:tcPr>
            <w:tcW w:type="dxa" w:w="6026"/>
            <w:tcMar>
              <w:top w:type="dxa" w:w="60"/>
              <w:left w:type="dxa" w:w="100"/>
              <w:bottom w:type="dxa" w:w="60"/>
              <w:right w:type="dxa" w:w="100"/>
            </w:tcMar>
          </w:tcPr>
          <w:p>
            <w:r>
              <w:rPr>
                <w:b w:val="false"/>
                <w:bCs w:val="false"/>
                <w:i w:val="false"/>
                <w:iCs w:val="false"/>
                <w:sz w:val="19"/>
                <w:szCs w:val="19"/>
              </w:rPr>
              <w:t xml:space="preserve">☒ urbain   ☐ rural périphérique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Langue de l'entretien</w:t>
            </w:r>
          </w:p>
        </w:tc>
        <w:tc>
          <w:tcPr>
            <w:tcW w:type="dxa" w:w="6026"/>
            <w:tcMar>
              <w:top w:type="dxa" w:w="60"/>
              <w:left w:type="dxa" w:w="100"/>
              <w:bottom w:type="dxa" w:w="60"/>
              <w:right w:type="dxa" w:w="100"/>
            </w:tcMar>
          </w:tcPr>
          <w:p>
            <w:r>
              <w:rPr>
                <w:b w:val="false"/>
                <w:bCs w:val="false"/>
                <w:i w:val="false"/>
                <w:iCs w:val="false"/>
                <w:sz w:val="19"/>
                <w:szCs w:val="19"/>
              </w:rPr>
              <w:t xml:space="preserve">☒ kinyarwanda   ☐ français   ☐ anglais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Date et durée de l'entretien</w:t>
            </w:r>
          </w:p>
        </w:tc>
        <w:tc>
          <w:tcPr>
            <w:tcW w:type="dxa" w:w="6026"/>
            <w:tcMar>
              <w:top w:type="dxa" w:w="60"/>
              <w:left w:type="dxa" w:w="100"/>
              <w:bottom w:type="dxa" w:w="60"/>
              <w:right w:type="dxa" w:w="100"/>
            </w:tcMar>
          </w:tcPr>
          <w:p>
            <w:r>
              <w:rPr>
                <w:b w:val="false"/>
                <w:bCs w:val="false"/>
                <w:i w:val="false"/>
                <w:iCs w:val="false"/>
                <w:sz w:val="19"/>
                <w:szCs w:val="19"/>
              </w:rPr>
              <w:t xml:space="preserve">23/09/2026 — 40 min</w:t>
            </w:r>
          </w:p>
        </w:tc>
      </w:tr>
    </w:tbl>
    <w:p/>
    <w:p>
      <w:pPr>
        <w:pStyle w:val="Heading3"/>
        <w:spacing w:after="100" w:before="180"/>
      </w:pPr>
      <w:r>
        <w:t xml:space="preserve">Fiche P15 — structure CS08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E8EDF2" w:color="auto" w:val="clear"/>
            <w:tcMar>
              <w:top w:type="dxa" w:w="60"/>
              <w:left w:type="dxa" w:w="100"/>
              <w:bottom w:type="dxa" w:w="60"/>
              <w:right w:type="dxa" w:w="100"/>
            </w:tcMar>
          </w:tcPr>
          <w:p>
            <w:r>
              <w:rPr>
                <w:b/>
                <w:bCs/>
                <w:i w:val="false"/>
                <w:iCs w:val="false"/>
                <w:sz w:val="19"/>
                <w:szCs w:val="19"/>
              </w:rPr>
              <w:t xml:space="preserve">Rubrique</w:t>
            </w:r>
          </w:p>
        </w:tc>
        <w:tc>
          <w:tcPr>
            <w:tcW w:type="dxa" w:w="6026"/>
            <w:shd w:fill="E8EDF2" w:color="auto" w:val="clear"/>
            <w:tcMar>
              <w:top w:type="dxa" w:w="60"/>
              <w:left w:type="dxa" w:w="100"/>
              <w:bottom w:type="dxa" w:w="60"/>
              <w:right w:type="dxa" w:w="100"/>
            </w:tcMar>
          </w:tcPr>
          <w:p>
            <w:r>
              <w:rPr>
                <w:b/>
                <w:bCs/>
                <w:i w:val="false"/>
                <w:iCs w:val="false"/>
                <w:sz w:val="19"/>
                <w:szCs w:val="19"/>
              </w:rPr>
              <w:t xml:space="preserve">Réponse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Code du participant / de structure</w:t>
            </w:r>
          </w:p>
        </w:tc>
        <w:tc>
          <w:tcPr>
            <w:tcW w:type="dxa" w:w="6026"/>
            <w:tcMar>
              <w:top w:type="dxa" w:w="60"/>
              <w:left w:type="dxa" w:w="100"/>
              <w:bottom w:type="dxa" w:w="60"/>
              <w:right w:type="dxa" w:w="100"/>
            </w:tcMar>
          </w:tcPr>
          <w:p>
            <w:r>
              <w:rPr>
                <w:b w:val="false"/>
                <w:bCs w:val="false"/>
                <w:i w:val="false"/>
                <w:iCs w:val="false"/>
                <w:sz w:val="19"/>
                <w:szCs w:val="19"/>
              </w:rPr>
              <w:t xml:space="preserve">P15 / CS08</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Sexe</w:t>
            </w:r>
          </w:p>
        </w:tc>
        <w:tc>
          <w:tcPr>
            <w:tcW w:type="dxa" w:w="6026"/>
            <w:tcMar>
              <w:top w:type="dxa" w:w="60"/>
              <w:left w:type="dxa" w:w="100"/>
              <w:bottom w:type="dxa" w:w="60"/>
              <w:right w:type="dxa" w:w="100"/>
            </w:tcMar>
          </w:tcPr>
          <w:p>
            <w:r>
              <w:rPr>
                <w:b w:val="false"/>
                <w:bCs w:val="false"/>
                <w:i w:val="false"/>
                <w:iCs w:val="false"/>
                <w:sz w:val="19"/>
                <w:szCs w:val="19"/>
              </w:rPr>
              <w:t xml:space="preserve">☒ féminin   ☐ masculin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Tranche d'âge</w:t>
            </w:r>
          </w:p>
        </w:tc>
        <w:tc>
          <w:tcPr>
            <w:tcW w:type="dxa" w:w="6026"/>
            <w:tcMar>
              <w:top w:type="dxa" w:w="60"/>
              <w:left w:type="dxa" w:w="100"/>
              <w:bottom w:type="dxa" w:w="60"/>
              <w:right w:type="dxa" w:w="100"/>
            </w:tcMar>
          </w:tcPr>
          <w:p>
            <w:r>
              <w:rPr>
                <w:b w:val="false"/>
                <w:bCs w:val="false"/>
                <w:i w:val="false"/>
                <w:iCs w:val="false"/>
                <w:sz w:val="19"/>
                <w:szCs w:val="19"/>
              </w:rPr>
              <w:t xml:space="preserve">☐ 20-29   ☒ 30-39   ☐ 40-49   ☐ 50 et plus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Qualification</w:t>
            </w:r>
          </w:p>
        </w:tc>
        <w:tc>
          <w:tcPr>
            <w:tcW w:type="dxa" w:w="6026"/>
            <w:tcMar>
              <w:top w:type="dxa" w:w="60"/>
              <w:left w:type="dxa" w:w="100"/>
              <w:bottom w:type="dxa" w:w="60"/>
              <w:right w:type="dxa" w:w="100"/>
            </w:tcMar>
          </w:tcPr>
          <w:p>
            <w:r>
              <w:rPr>
                <w:b w:val="false"/>
                <w:bCs w:val="false"/>
                <w:i w:val="false"/>
                <w:iCs w:val="false"/>
                <w:sz w:val="19"/>
                <w:szCs w:val="19"/>
              </w:rPr>
              <w:t xml:space="preserve">☐ infirmier   ☒ sage-femme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Niveau de formation</w:t>
            </w:r>
          </w:p>
        </w:tc>
        <w:tc>
          <w:tcPr>
            <w:tcW w:type="dxa" w:w="6026"/>
            <w:tcMar>
              <w:top w:type="dxa" w:w="60"/>
              <w:left w:type="dxa" w:w="100"/>
              <w:bottom w:type="dxa" w:w="60"/>
              <w:right w:type="dxa" w:w="100"/>
            </w:tcMar>
          </w:tcPr>
          <w:p>
            <w:r>
              <w:rPr>
                <w:b w:val="false"/>
                <w:bCs w:val="false"/>
                <w:i w:val="false"/>
                <w:iCs w:val="false"/>
                <w:sz w:val="19"/>
                <w:szCs w:val="19"/>
              </w:rPr>
              <w:t xml:space="preserve">☐ A2   ☒ A1   ☐ A0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professionnelle totale</w:t>
            </w:r>
          </w:p>
        </w:tc>
        <w:tc>
          <w:tcPr>
            <w:tcW w:type="dxa" w:w="6026"/>
            <w:tcMar>
              <w:top w:type="dxa" w:w="60"/>
              <w:left w:type="dxa" w:w="100"/>
              <w:bottom w:type="dxa" w:w="60"/>
              <w:right w:type="dxa" w:w="100"/>
            </w:tcMar>
          </w:tcPr>
          <w:p>
            <w:r>
              <w:rPr>
                <w:b w:val="false"/>
                <w:bCs w:val="false"/>
                <w:i w:val="false"/>
                <w:iCs w:val="false"/>
                <w:sz w:val="19"/>
                <w:szCs w:val="19"/>
              </w:rPr>
              <w:t xml:space="preserve">☐ &lt; 5 ans   ☒ 5-10 ans   ☐ &gt; 10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en consultation prénatale</w:t>
            </w:r>
          </w:p>
        </w:tc>
        <w:tc>
          <w:tcPr>
            <w:tcW w:type="dxa" w:w="6026"/>
            <w:tcMar>
              <w:top w:type="dxa" w:w="60"/>
              <w:left w:type="dxa" w:w="100"/>
              <w:bottom w:type="dxa" w:w="60"/>
              <w:right w:type="dxa" w:w="100"/>
            </w:tcMar>
          </w:tcPr>
          <w:p>
            <w:r>
              <w:rPr>
                <w:b w:val="false"/>
                <w:bCs w:val="false"/>
                <w:i w:val="false"/>
                <w:iCs w:val="false"/>
                <w:sz w:val="19"/>
                <w:szCs w:val="19"/>
              </w:rPr>
              <w:t xml:space="preserve">☐ 6 mois-2 ans   ☒ &gt; 2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Fonction de titulaire de centre</w:t>
            </w:r>
          </w:p>
        </w:tc>
        <w:tc>
          <w:tcPr>
            <w:tcW w:type="dxa" w:w="6026"/>
            <w:tcMar>
              <w:top w:type="dxa" w:w="60"/>
              <w:left w:type="dxa" w:w="100"/>
              <w:bottom w:type="dxa" w:w="60"/>
              <w:right w:type="dxa" w:w="100"/>
            </w:tcMar>
          </w:tcPr>
          <w:p>
            <w:r>
              <w:rPr>
                <w:b w:val="false"/>
                <w:bCs w:val="false"/>
                <w:i w:val="false"/>
                <w:iCs w:val="false"/>
                <w:sz w:val="19"/>
                <w:szCs w:val="19"/>
              </w:rPr>
              <w:t xml:space="preserve">☐ oui   ☒ non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Formation reçue sur les MNT</w:t>
            </w:r>
          </w:p>
        </w:tc>
        <w:tc>
          <w:tcPr>
            <w:tcW w:type="dxa" w:w="6026"/>
            <w:tcMar>
              <w:top w:type="dxa" w:w="60"/>
              <w:left w:type="dxa" w:w="100"/>
              <w:bottom w:type="dxa" w:w="60"/>
              <w:right w:type="dxa" w:w="100"/>
            </w:tcMar>
          </w:tcPr>
          <w:p>
            <w:r>
              <w:rPr>
                <w:b w:val="false"/>
                <w:bCs w:val="false"/>
                <w:i w:val="false"/>
                <w:iCs w:val="false"/>
                <w:sz w:val="19"/>
                <w:szCs w:val="19"/>
              </w:rPr>
              <w:t xml:space="preserve">☐ oui   ☐ non   ☒ ne sait pas  — année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Secteur d'implantation du centre</w:t>
            </w:r>
          </w:p>
        </w:tc>
        <w:tc>
          <w:tcPr>
            <w:tcW w:type="dxa" w:w="6026"/>
            <w:tcMar>
              <w:top w:type="dxa" w:w="60"/>
              <w:left w:type="dxa" w:w="100"/>
              <w:bottom w:type="dxa" w:w="60"/>
              <w:right w:type="dxa" w:w="100"/>
            </w:tcMar>
          </w:tcPr>
          <w:p>
            <w:r>
              <w:rPr>
                <w:b w:val="false"/>
                <w:bCs w:val="false"/>
                <w:i w:val="false"/>
                <w:iCs w:val="false"/>
                <w:sz w:val="19"/>
                <w:szCs w:val="19"/>
              </w:rPr>
              <w:t xml:space="preserve">☐ urbain   ☒ rural périphérique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Langue de l'entretien</w:t>
            </w:r>
          </w:p>
        </w:tc>
        <w:tc>
          <w:tcPr>
            <w:tcW w:type="dxa" w:w="6026"/>
            <w:tcMar>
              <w:top w:type="dxa" w:w="60"/>
              <w:left w:type="dxa" w:w="100"/>
              <w:bottom w:type="dxa" w:w="60"/>
              <w:right w:type="dxa" w:w="100"/>
            </w:tcMar>
          </w:tcPr>
          <w:p>
            <w:r>
              <w:rPr>
                <w:b w:val="false"/>
                <w:bCs w:val="false"/>
                <w:i w:val="false"/>
                <w:iCs w:val="false"/>
                <w:sz w:val="19"/>
                <w:szCs w:val="19"/>
              </w:rPr>
              <w:t xml:space="preserve">☒ kinyarwanda   ☐ français   ☐ anglais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Date et durée de l'entretien</w:t>
            </w:r>
          </w:p>
        </w:tc>
        <w:tc>
          <w:tcPr>
            <w:tcW w:type="dxa" w:w="6026"/>
            <w:tcMar>
              <w:top w:type="dxa" w:w="60"/>
              <w:left w:type="dxa" w:w="100"/>
              <w:bottom w:type="dxa" w:w="60"/>
              <w:right w:type="dxa" w:w="100"/>
            </w:tcMar>
          </w:tcPr>
          <w:p>
            <w:r>
              <w:rPr>
                <w:b w:val="false"/>
                <w:bCs w:val="false"/>
                <w:i w:val="false"/>
                <w:iCs w:val="false"/>
                <w:sz w:val="19"/>
                <w:szCs w:val="19"/>
              </w:rPr>
              <w:t xml:space="preserve">24/09/2026 — 49 min</w:t>
            </w:r>
          </w:p>
        </w:tc>
      </w:tr>
    </w:tbl>
    <w:p/>
    <w:p>
      <w:pPr>
        <w:pStyle w:val="Heading3"/>
        <w:spacing w:after="100" w:before="180"/>
      </w:pPr>
      <w:r>
        <w:t xml:space="preserve">Fiche P16 — structure CS09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E8EDF2" w:color="auto" w:val="clear"/>
            <w:tcMar>
              <w:top w:type="dxa" w:w="60"/>
              <w:left w:type="dxa" w:w="100"/>
              <w:bottom w:type="dxa" w:w="60"/>
              <w:right w:type="dxa" w:w="100"/>
            </w:tcMar>
          </w:tcPr>
          <w:p>
            <w:r>
              <w:rPr>
                <w:b/>
                <w:bCs/>
                <w:i w:val="false"/>
                <w:iCs w:val="false"/>
                <w:sz w:val="19"/>
                <w:szCs w:val="19"/>
              </w:rPr>
              <w:t xml:space="preserve">Rubrique</w:t>
            </w:r>
          </w:p>
        </w:tc>
        <w:tc>
          <w:tcPr>
            <w:tcW w:type="dxa" w:w="6026"/>
            <w:shd w:fill="E8EDF2" w:color="auto" w:val="clear"/>
            <w:tcMar>
              <w:top w:type="dxa" w:w="60"/>
              <w:left w:type="dxa" w:w="100"/>
              <w:bottom w:type="dxa" w:w="60"/>
              <w:right w:type="dxa" w:w="100"/>
            </w:tcMar>
          </w:tcPr>
          <w:p>
            <w:r>
              <w:rPr>
                <w:b/>
                <w:bCs/>
                <w:i w:val="false"/>
                <w:iCs w:val="false"/>
                <w:sz w:val="19"/>
                <w:szCs w:val="19"/>
              </w:rPr>
              <w:t xml:space="preserve">Réponse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Code du participant / de structure</w:t>
            </w:r>
          </w:p>
        </w:tc>
        <w:tc>
          <w:tcPr>
            <w:tcW w:type="dxa" w:w="6026"/>
            <w:tcMar>
              <w:top w:type="dxa" w:w="60"/>
              <w:left w:type="dxa" w:w="100"/>
              <w:bottom w:type="dxa" w:w="60"/>
              <w:right w:type="dxa" w:w="100"/>
            </w:tcMar>
          </w:tcPr>
          <w:p>
            <w:r>
              <w:rPr>
                <w:b w:val="false"/>
                <w:bCs w:val="false"/>
                <w:i w:val="false"/>
                <w:iCs w:val="false"/>
                <w:sz w:val="19"/>
                <w:szCs w:val="19"/>
              </w:rPr>
              <w:t xml:space="preserve">P16 / CS09</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Sexe</w:t>
            </w:r>
          </w:p>
        </w:tc>
        <w:tc>
          <w:tcPr>
            <w:tcW w:type="dxa" w:w="6026"/>
            <w:tcMar>
              <w:top w:type="dxa" w:w="60"/>
              <w:left w:type="dxa" w:w="100"/>
              <w:bottom w:type="dxa" w:w="60"/>
              <w:right w:type="dxa" w:w="100"/>
            </w:tcMar>
          </w:tcPr>
          <w:p>
            <w:r>
              <w:rPr>
                <w:b w:val="false"/>
                <w:bCs w:val="false"/>
                <w:i w:val="false"/>
                <w:iCs w:val="false"/>
                <w:sz w:val="19"/>
                <w:szCs w:val="19"/>
              </w:rPr>
              <w:t xml:space="preserve">☐ féminin   ☒ masculin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Tranche d'âge</w:t>
            </w:r>
          </w:p>
        </w:tc>
        <w:tc>
          <w:tcPr>
            <w:tcW w:type="dxa" w:w="6026"/>
            <w:tcMar>
              <w:top w:type="dxa" w:w="60"/>
              <w:left w:type="dxa" w:w="100"/>
              <w:bottom w:type="dxa" w:w="60"/>
              <w:right w:type="dxa" w:w="100"/>
            </w:tcMar>
          </w:tcPr>
          <w:p>
            <w:r>
              <w:rPr>
                <w:b w:val="false"/>
                <w:bCs w:val="false"/>
                <w:i w:val="false"/>
                <w:iCs w:val="false"/>
                <w:sz w:val="19"/>
                <w:szCs w:val="19"/>
              </w:rPr>
              <w:t xml:space="preserve">☐ 20-29   ☐ 30-39   ☒ 40-49   ☐ 50 et plus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Qualification</w:t>
            </w:r>
          </w:p>
        </w:tc>
        <w:tc>
          <w:tcPr>
            <w:tcW w:type="dxa" w:w="6026"/>
            <w:tcMar>
              <w:top w:type="dxa" w:w="60"/>
              <w:left w:type="dxa" w:w="100"/>
              <w:bottom w:type="dxa" w:w="60"/>
              <w:right w:type="dxa" w:w="100"/>
            </w:tcMar>
          </w:tcPr>
          <w:p>
            <w:r>
              <w:rPr>
                <w:b w:val="false"/>
                <w:bCs w:val="false"/>
                <w:i w:val="false"/>
                <w:iCs w:val="false"/>
                <w:sz w:val="19"/>
                <w:szCs w:val="19"/>
              </w:rPr>
              <w:t xml:space="preserve">☒ infirmier   ☐ sage-femme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Niveau de formation</w:t>
            </w:r>
          </w:p>
        </w:tc>
        <w:tc>
          <w:tcPr>
            <w:tcW w:type="dxa" w:w="6026"/>
            <w:tcMar>
              <w:top w:type="dxa" w:w="60"/>
              <w:left w:type="dxa" w:w="100"/>
              <w:bottom w:type="dxa" w:w="60"/>
              <w:right w:type="dxa" w:w="100"/>
            </w:tcMar>
          </w:tcPr>
          <w:p>
            <w:r>
              <w:rPr>
                <w:b w:val="false"/>
                <w:bCs w:val="false"/>
                <w:i w:val="false"/>
                <w:iCs w:val="false"/>
                <w:sz w:val="19"/>
                <w:szCs w:val="19"/>
              </w:rPr>
              <w:t xml:space="preserve">☒ A2   ☐ A1   ☐ A0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professionnelle totale</w:t>
            </w:r>
          </w:p>
        </w:tc>
        <w:tc>
          <w:tcPr>
            <w:tcW w:type="dxa" w:w="6026"/>
            <w:tcMar>
              <w:top w:type="dxa" w:w="60"/>
              <w:left w:type="dxa" w:w="100"/>
              <w:bottom w:type="dxa" w:w="60"/>
              <w:right w:type="dxa" w:w="100"/>
            </w:tcMar>
          </w:tcPr>
          <w:p>
            <w:r>
              <w:rPr>
                <w:b w:val="false"/>
                <w:bCs w:val="false"/>
                <w:i w:val="false"/>
                <w:iCs w:val="false"/>
                <w:sz w:val="19"/>
                <w:szCs w:val="19"/>
              </w:rPr>
              <w:t xml:space="preserve">☐ &lt; 5 ans   ☐ 5-10 ans   ☒ &gt; 10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en consultation prénatale</w:t>
            </w:r>
          </w:p>
        </w:tc>
        <w:tc>
          <w:tcPr>
            <w:tcW w:type="dxa" w:w="6026"/>
            <w:tcMar>
              <w:top w:type="dxa" w:w="60"/>
              <w:left w:type="dxa" w:w="100"/>
              <w:bottom w:type="dxa" w:w="60"/>
              <w:right w:type="dxa" w:w="100"/>
            </w:tcMar>
          </w:tcPr>
          <w:p>
            <w:r>
              <w:rPr>
                <w:b w:val="false"/>
                <w:bCs w:val="false"/>
                <w:i w:val="false"/>
                <w:iCs w:val="false"/>
                <w:sz w:val="19"/>
                <w:szCs w:val="19"/>
              </w:rPr>
              <w:t xml:space="preserve">☒ 6 mois-2 ans   ☐ &gt; 2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Fonction de titulaire de centre</w:t>
            </w:r>
          </w:p>
        </w:tc>
        <w:tc>
          <w:tcPr>
            <w:tcW w:type="dxa" w:w="6026"/>
            <w:tcMar>
              <w:top w:type="dxa" w:w="60"/>
              <w:left w:type="dxa" w:w="100"/>
              <w:bottom w:type="dxa" w:w="60"/>
              <w:right w:type="dxa" w:w="100"/>
            </w:tcMar>
          </w:tcPr>
          <w:p>
            <w:r>
              <w:rPr>
                <w:b w:val="false"/>
                <w:bCs w:val="false"/>
                <w:i w:val="false"/>
                <w:iCs w:val="false"/>
                <w:sz w:val="19"/>
                <w:szCs w:val="19"/>
              </w:rPr>
              <w:t xml:space="preserve">☒ oui   ☐ non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Formation reçue sur les MNT</w:t>
            </w:r>
          </w:p>
        </w:tc>
        <w:tc>
          <w:tcPr>
            <w:tcW w:type="dxa" w:w="6026"/>
            <w:tcMar>
              <w:top w:type="dxa" w:w="60"/>
              <w:left w:type="dxa" w:w="100"/>
              <w:bottom w:type="dxa" w:w="60"/>
              <w:right w:type="dxa" w:w="100"/>
            </w:tcMar>
          </w:tcPr>
          <w:p>
            <w:r>
              <w:rPr>
                <w:b w:val="false"/>
                <w:bCs w:val="false"/>
                <w:i w:val="false"/>
                <w:iCs w:val="false"/>
                <w:sz w:val="19"/>
                <w:szCs w:val="19"/>
              </w:rPr>
              <w:t xml:space="preserve">☐ oui   ☒ non   ☐ ne sait pas  — année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Secteur d'implantation du centre</w:t>
            </w:r>
          </w:p>
        </w:tc>
        <w:tc>
          <w:tcPr>
            <w:tcW w:type="dxa" w:w="6026"/>
            <w:tcMar>
              <w:top w:type="dxa" w:w="60"/>
              <w:left w:type="dxa" w:w="100"/>
              <w:bottom w:type="dxa" w:w="60"/>
              <w:right w:type="dxa" w:w="100"/>
            </w:tcMar>
          </w:tcPr>
          <w:p>
            <w:r>
              <w:rPr>
                <w:b w:val="false"/>
                <w:bCs w:val="false"/>
                <w:i w:val="false"/>
                <w:iCs w:val="false"/>
                <w:sz w:val="19"/>
                <w:szCs w:val="19"/>
              </w:rPr>
              <w:t xml:space="preserve">☐ urbain   ☒ rural périphérique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Langue de l'entretien</w:t>
            </w:r>
          </w:p>
        </w:tc>
        <w:tc>
          <w:tcPr>
            <w:tcW w:type="dxa" w:w="6026"/>
            <w:tcMar>
              <w:top w:type="dxa" w:w="60"/>
              <w:left w:type="dxa" w:w="100"/>
              <w:bottom w:type="dxa" w:w="60"/>
              <w:right w:type="dxa" w:w="100"/>
            </w:tcMar>
          </w:tcPr>
          <w:p>
            <w:r>
              <w:rPr>
                <w:b w:val="false"/>
                <w:bCs w:val="false"/>
                <w:i w:val="false"/>
                <w:iCs w:val="false"/>
                <w:sz w:val="19"/>
                <w:szCs w:val="19"/>
              </w:rPr>
              <w:t xml:space="preserve">☒ kinyarwanda   ☐ français   ☐ anglais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Date et durée de l'entretien</w:t>
            </w:r>
          </w:p>
        </w:tc>
        <w:tc>
          <w:tcPr>
            <w:tcW w:type="dxa" w:w="6026"/>
            <w:tcMar>
              <w:top w:type="dxa" w:w="60"/>
              <w:left w:type="dxa" w:w="100"/>
              <w:bottom w:type="dxa" w:w="60"/>
              <w:right w:type="dxa" w:w="100"/>
            </w:tcMar>
          </w:tcPr>
          <w:p>
            <w:r>
              <w:rPr>
                <w:b w:val="false"/>
                <w:bCs w:val="false"/>
                <w:i w:val="false"/>
                <w:iCs w:val="false"/>
                <w:sz w:val="19"/>
                <w:szCs w:val="19"/>
              </w:rPr>
              <w:t xml:space="preserve">24/09/2026 — 43 min</w:t>
            </w:r>
          </w:p>
        </w:tc>
      </w:tr>
    </w:tbl>
    <w:p/>
    <w:p>
      <w:pPr>
        <w:pStyle w:val="Heading3"/>
        <w:spacing w:after="100" w:before="180"/>
      </w:pPr>
      <w:r>
        <w:t xml:space="preserve">Fiche P17 — structure CS10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E8EDF2" w:color="auto" w:val="clear"/>
            <w:tcMar>
              <w:top w:type="dxa" w:w="60"/>
              <w:left w:type="dxa" w:w="100"/>
              <w:bottom w:type="dxa" w:w="60"/>
              <w:right w:type="dxa" w:w="100"/>
            </w:tcMar>
          </w:tcPr>
          <w:p>
            <w:r>
              <w:rPr>
                <w:b/>
                <w:bCs/>
                <w:i w:val="false"/>
                <w:iCs w:val="false"/>
                <w:sz w:val="19"/>
                <w:szCs w:val="19"/>
              </w:rPr>
              <w:t xml:space="preserve">Rubrique</w:t>
            </w:r>
          </w:p>
        </w:tc>
        <w:tc>
          <w:tcPr>
            <w:tcW w:type="dxa" w:w="6026"/>
            <w:shd w:fill="E8EDF2" w:color="auto" w:val="clear"/>
            <w:tcMar>
              <w:top w:type="dxa" w:w="60"/>
              <w:left w:type="dxa" w:w="100"/>
              <w:bottom w:type="dxa" w:w="60"/>
              <w:right w:type="dxa" w:w="100"/>
            </w:tcMar>
          </w:tcPr>
          <w:p>
            <w:r>
              <w:rPr>
                <w:b/>
                <w:bCs/>
                <w:i w:val="false"/>
                <w:iCs w:val="false"/>
                <w:sz w:val="19"/>
                <w:szCs w:val="19"/>
              </w:rPr>
              <w:t xml:space="preserve">Réponse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Code du participant / de structure</w:t>
            </w:r>
          </w:p>
        </w:tc>
        <w:tc>
          <w:tcPr>
            <w:tcW w:type="dxa" w:w="6026"/>
            <w:tcMar>
              <w:top w:type="dxa" w:w="60"/>
              <w:left w:type="dxa" w:w="100"/>
              <w:bottom w:type="dxa" w:w="60"/>
              <w:right w:type="dxa" w:w="100"/>
            </w:tcMar>
          </w:tcPr>
          <w:p>
            <w:r>
              <w:rPr>
                <w:b w:val="false"/>
                <w:bCs w:val="false"/>
                <w:i w:val="false"/>
                <w:iCs w:val="false"/>
                <w:sz w:val="19"/>
                <w:szCs w:val="19"/>
              </w:rPr>
              <w:t xml:space="preserve">P17 / CS10</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Sexe</w:t>
            </w:r>
          </w:p>
        </w:tc>
        <w:tc>
          <w:tcPr>
            <w:tcW w:type="dxa" w:w="6026"/>
            <w:tcMar>
              <w:top w:type="dxa" w:w="60"/>
              <w:left w:type="dxa" w:w="100"/>
              <w:bottom w:type="dxa" w:w="60"/>
              <w:right w:type="dxa" w:w="100"/>
            </w:tcMar>
          </w:tcPr>
          <w:p>
            <w:r>
              <w:rPr>
                <w:b w:val="false"/>
                <w:bCs w:val="false"/>
                <w:i w:val="false"/>
                <w:iCs w:val="false"/>
                <w:sz w:val="19"/>
                <w:szCs w:val="19"/>
              </w:rPr>
              <w:t xml:space="preserve">☒ féminin   ☐ masculin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Tranche d'âge</w:t>
            </w:r>
          </w:p>
        </w:tc>
        <w:tc>
          <w:tcPr>
            <w:tcW w:type="dxa" w:w="6026"/>
            <w:tcMar>
              <w:top w:type="dxa" w:w="60"/>
              <w:left w:type="dxa" w:w="100"/>
              <w:bottom w:type="dxa" w:w="60"/>
              <w:right w:type="dxa" w:w="100"/>
            </w:tcMar>
          </w:tcPr>
          <w:p>
            <w:r>
              <w:rPr>
                <w:b w:val="false"/>
                <w:bCs w:val="false"/>
                <w:i w:val="false"/>
                <w:iCs w:val="false"/>
                <w:sz w:val="19"/>
                <w:szCs w:val="19"/>
              </w:rPr>
              <w:t xml:space="preserve">☒ 20-29   ☐ 30-39   ☐ 40-49   ☐ 50 et plus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Qualification</w:t>
            </w:r>
          </w:p>
        </w:tc>
        <w:tc>
          <w:tcPr>
            <w:tcW w:type="dxa" w:w="6026"/>
            <w:tcMar>
              <w:top w:type="dxa" w:w="60"/>
              <w:left w:type="dxa" w:w="100"/>
              <w:bottom w:type="dxa" w:w="60"/>
              <w:right w:type="dxa" w:w="100"/>
            </w:tcMar>
          </w:tcPr>
          <w:p>
            <w:r>
              <w:rPr>
                <w:b w:val="false"/>
                <w:bCs w:val="false"/>
                <w:i w:val="false"/>
                <w:iCs w:val="false"/>
                <w:sz w:val="19"/>
                <w:szCs w:val="19"/>
              </w:rPr>
              <w:t xml:space="preserve">☐ infirmier   ☒ sage-femme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Niveau de formation</w:t>
            </w:r>
          </w:p>
        </w:tc>
        <w:tc>
          <w:tcPr>
            <w:tcW w:type="dxa" w:w="6026"/>
            <w:tcMar>
              <w:top w:type="dxa" w:w="60"/>
              <w:left w:type="dxa" w:w="100"/>
              <w:bottom w:type="dxa" w:w="60"/>
              <w:right w:type="dxa" w:w="100"/>
            </w:tcMar>
          </w:tcPr>
          <w:p>
            <w:r>
              <w:rPr>
                <w:b w:val="false"/>
                <w:bCs w:val="false"/>
                <w:i w:val="false"/>
                <w:iCs w:val="false"/>
                <w:sz w:val="19"/>
                <w:szCs w:val="19"/>
              </w:rPr>
              <w:t xml:space="preserve">☐ A2   ☒ A1   ☐ A0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professionnelle totale</w:t>
            </w:r>
          </w:p>
        </w:tc>
        <w:tc>
          <w:tcPr>
            <w:tcW w:type="dxa" w:w="6026"/>
            <w:tcMar>
              <w:top w:type="dxa" w:w="60"/>
              <w:left w:type="dxa" w:w="100"/>
              <w:bottom w:type="dxa" w:w="60"/>
              <w:right w:type="dxa" w:w="100"/>
            </w:tcMar>
          </w:tcPr>
          <w:p>
            <w:r>
              <w:rPr>
                <w:b w:val="false"/>
                <w:bCs w:val="false"/>
                <w:i w:val="false"/>
                <w:iCs w:val="false"/>
                <w:sz w:val="19"/>
                <w:szCs w:val="19"/>
              </w:rPr>
              <w:t xml:space="preserve">☒ &lt; 5 ans   ☐ 5-10 ans   ☐ &gt; 10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en consultation prénatale</w:t>
            </w:r>
          </w:p>
        </w:tc>
        <w:tc>
          <w:tcPr>
            <w:tcW w:type="dxa" w:w="6026"/>
            <w:tcMar>
              <w:top w:type="dxa" w:w="60"/>
              <w:left w:type="dxa" w:w="100"/>
              <w:bottom w:type="dxa" w:w="60"/>
              <w:right w:type="dxa" w:w="100"/>
            </w:tcMar>
          </w:tcPr>
          <w:p>
            <w:r>
              <w:rPr>
                <w:b w:val="false"/>
                <w:bCs w:val="false"/>
                <w:i w:val="false"/>
                <w:iCs w:val="false"/>
                <w:sz w:val="19"/>
                <w:szCs w:val="19"/>
              </w:rPr>
              <w:t xml:space="preserve">☒ 6 mois-2 ans   ☐ &gt; 2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Fonction de titulaire de centre</w:t>
            </w:r>
          </w:p>
        </w:tc>
        <w:tc>
          <w:tcPr>
            <w:tcW w:type="dxa" w:w="6026"/>
            <w:tcMar>
              <w:top w:type="dxa" w:w="60"/>
              <w:left w:type="dxa" w:w="100"/>
              <w:bottom w:type="dxa" w:w="60"/>
              <w:right w:type="dxa" w:w="100"/>
            </w:tcMar>
          </w:tcPr>
          <w:p>
            <w:r>
              <w:rPr>
                <w:b w:val="false"/>
                <w:bCs w:val="false"/>
                <w:i w:val="false"/>
                <w:iCs w:val="false"/>
                <w:sz w:val="19"/>
                <w:szCs w:val="19"/>
              </w:rPr>
              <w:t xml:space="preserve">☐ oui   ☒ non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Formation reçue sur les MNT</w:t>
            </w:r>
          </w:p>
        </w:tc>
        <w:tc>
          <w:tcPr>
            <w:tcW w:type="dxa" w:w="6026"/>
            <w:tcMar>
              <w:top w:type="dxa" w:w="60"/>
              <w:left w:type="dxa" w:w="100"/>
              <w:bottom w:type="dxa" w:w="60"/>
              <w:right w:type="dxa" w:w="100"/>
            </w:tcMar>
          </w:tcPr>
          <w:p>
            <w:r>
              <w:rPr>
                <w:b w:val="false"/>
                <w:bCs w:val="false"/>
                <w:i w:val="false"/>
                <w:iCs w:val="false"/>
                <w:sz w:val="19"/>
                <w:szCs w:val="19"/>
              </w:rPr>
              <w:t xml:space="preserve">☒ oui   ☐ non   ☐ ne sait pas  — année : 2026</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Secteur d'implantation du centre</w:t>
            </w:r>
          </w:p>
        </w:tc>
        <w:tc>
          <w:tcPr>
            <w:tcW w:type="dxa" w:w="6026"/>
            <w:tcMar>
              <w:top w:type="dxa" w:w="60"/>
              <w:left w:type="dxa" w:w="100"/>
              <w:bottom w:type="dxa" w:w="60"/>
              <w:right w:type="dxa" w:w="100"/>
            </w:tcMar>
          </w:tcPr>
          <w:p>
            <w:r>
              <w:rPr>
                <w:b w:val="false"/>
                <w:bCs w:val="false"/>
                <w:i w:val="false"/>
                <w:iCs w:val="false"/>
                <w:sz w:val="19"/>
                <w:szCs w:val="19"/>
              </w:rPr>
              <w:t xml:space="preserve">☐ urbain   ☒ rural périphérique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Langue de l'entretien</w:t>
            </w:r>
          </w:p>
        </w:tc>
        <w:tc>
          <w:tcPr>
            <w:tcW w:type="dxa" w:w="6026"/>
            <w:tcMar>
              <w:top w:type="dxa" w:w="60"/>
              <w:left w:type="dxa" w:w="100"/>
              <w:bottom w:type="dxa" w:w="60"/>
              <w:right w:type="dxa" w:w="100"/>
            </w:tcMar>
          </w:tcPr>
          <w:p>
            <w:r>
              <w:rPr>
                <w:b w:val="false"/>
                <w:bCs w:val="false"/>
                <w:i w:val="false"/>
                <w:iCs w:val="false"/>
                <w:sz w:val="19"/>
                <w:szCs w:val="19"/>
              </w:rPr>
              <w:t xml:space="preserve">☒ kinyarwanda   ☐ français   ☐ anglais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Date et durée de l'entretien</w:t>
            </w:r>
          </w:p>
        </w:tc>
        <w:tc>
          <w:tcPr>
            <w:tcW w:type="dxa" w:w="6026"/>
            <w:tcMar>
              <w:top w:type="dxa" w:w="60"/>
              <w:left w:type="dxa" w:w="100"/>
              <w:bottom w:type="dxa" w:w="60"/>
              <w:right w:type="dxa" w:w="100"/>
            </w:tcMar>
          </w:tcPr>
          <w:p>
            <w:r>
              <w:rPr>
                <w:b w:val="false"/>
                <w:bCs w:val="false"/>
                <w:i w:val="false"/>
                <w:iCs w:val="false"/>
                <w:sz w:val="19"/>
                <w:szCs w:val="19"/>
              </w:rPr>
              <w:t xml:space="preserve">25/09/2026 — 51 min</w:t>
            </w:r>
          </w:p>
        </w:tc>
      </w:tr>
    </w:tbl>
    <w:p/>
    <w:p>
      <w:pPr>
        <w:pStyle w:val="Heading3"/>
        <w:spacing w:after="100" w:before="180"/>
      </w:pPr>
      <w:r>
        <w:t xml:space="preserve">Fiche P18 — structure CS12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E8EDF2" w:color="auto" w:val="clear"/>
            <w:tcMar>
              <w:top w:type="dxa" w:w="60"/>
              <w:left w:type="dxa" w:w="100"/>
              <w:bottom w:type="dxa" w:w="60"/>
              <w:right w:type="dxa" w:w="100"/>
            </w:tcMar>
          </w:tcPr>
          <w:p>
            <w:r>
              <w:rPr>
                <w:b/>
                <w:bCs/>
                <w:i w:val="false"/>
                <w:iCs w:val="false"/>
                <w:sz w:val="19"/>
                <w:szCs w:val="19"/>
              </w:rPr>
              <w:t xml:space="preserve">Rubrique</w:t>
            </w:r>
          </w:p>
        </w:tc>
        <w:tc>
          <w:tcPr>
            <w:tcW w:type="dxa" w:w="6026"/>
            <w:shd w:fill="E8EDF2" w:color="auto" w:val="clear"/>
            <w:tcMar>
              <w:top w:type="dxa" w:w="60"/>
              <w:left w:type="dxa" w:w="100"/>
              <w:bottom w:type="dxa" w:w="60"/>
              <w:right w:type="dxa" w:w="100"/>
            </w:tcMar>
          </w:tcPr>
          <w:p>
            <w:r>
              <w:rPr>
                <w:b/>
                <w:bCs/>
                <w:i w:val="false"/>
                <w:iCs w:val="false"/>
                <w:sz w:val="19"/>
                <w:szCs w:val="19"/>
              </w:rPr>
              <w:t xml:space="preserve">Réponse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Code du participant / de structure</w:t>
            </w:r>
          </w:p>
        </w:tc>
        <w:tc>
          <w:tcPr>
            <w:tcW w:type="dxa" w:w="6026"/>
            <w:tcMar>
              <w:top w:type="dxa" w:w="60"/>
              <w:left w:type="dxa" w:w="100"/>
              <w:bottom w:type="dxa" w:w="60"/>
              <w:right w:type="dxa" w:w="100"/>
            </w:tcMar>
          </w:tcPr>
          <w:p>
            <w:r>
              <w:rPr>
                <w:b w:val="false"/>
                <w:bCs w:val="false"/>
                <w:i w:val="false"/>
                <w:iCs w:val="false"/>
                <w:sz w:val="19"/>
                <w:szCs w:val="19"/>
              </w:rPr>
              <w:t xml:space="preserve">P18 / CS12</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Sexe</w:t>
            </w:r>
          </w:p>
        </w:tc>
        <w:tc>
          <w:tcPr>
            <w:tcW w:type="dxa" w:w="6026"/>
            <w:tcMar>
              <w:top w:type="dxa" w:w="60"/>
              <w:left w:type="dxa" w:w="100"/>
              <w:bottom w:type="dxa" w:w="60"/>
              <w:right w:type="dxa" w:w="100"/>
            </w:tcMar>
          </w:tcPr>
          <w:p>
            <w:r>
              <w:rPr>
                <w:b w:val="false"/>
                <w:bCs w:val="false"/>
                <w:i w:val="false"/>
                <w:iCs w:val="false"/>
                <w:sz w:val="19"/>
                <w:szCs w:val="19"/>
              </w:rPr>
              <w:t xml:space="preserve">☒ féminin   ☐ masculin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Tranche d'âge</w:t>
            </w:r>
          </w:p>
        </w:tc>
        <w:tc>
          <w:tcPr>
            <w:tcW w:type="dxa" w:w="6026"/>
            <w:tcMar>
              <w:top w:type="dxa" w:w="60"/>
              <w:left w:type="dxa" w:w="100"/>
              <w:bottom w:type="dxa" w:w="60"/>
              <w:right w:type="dxa" w:w="100"/>
            </w:tcMar>
          </w:tcPr>
          <w:p>
            <w:r>
              <w:rPr>
                <w:b w:val="false"/>
                <w:bCs w:val="false"/>
                <w:i w:val="false"/>
                <w:iCs w:val="false"/>
                <w:sz w:val="19"/>
                <w:szCs w:val="19"/>
              </w:rPr>
              <w:t xml:space="preserve">☐ 20-29   ☐ 30-39   ☒ 40-49   ☐ 50 et plus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Qualification</w:t>
            </w:r>
          </w:p>
        </w:tc>
        <w:tc>
          <w:tcPr>
            <w:tcW w:type="dxa" w:w="6026"/>
            <w:tcMar>
              <w:top w:type="dxa" w:w="60"/>
              <w:left w:type="dxa" w:w="100"/>
              <w:bottom w:type="dxa" w:w="60"/>
              <w:right w:type="dxa" w:w="100"/>
            </w:tcMar>
          </w:tcPr>
          <w:p>
            <w:r>
              <w:rPr>
                <w:b w:val="false"/>
                <w:bCs w:val="false"/>
                <w:i w:val="false"/>
                <w:iCs w:val="false"/>
                <w:sz w:val="19"/>
                <w:szCs w:val="19"/>
              </w:rPr>
              <w:t xml:space="preserve">☒ infirmier   ☐ sage-femme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Niveau de formation</w:t>
            </w:r>
          </w:p>
        </w:tc>
        <w:tc>
          <w:tcPr>
            <w:tcW w:type="dxa" w:w="6026"/>
            <w:tcMar>
              <w:top w:type="dxa" w:w="60"/>
              <w:left w:type="dxa" w:w="100"/>
              <w:bottom w:type="dxa" w:w="60"/>
              <w:right w:type="dxa" w:w="100"/>
            </w:tcMar>
          </w:tcPr>
          <w:p>
            <w:r>
              <w:rPr>
                <w:b w:val="false"/>
                <w:bCs w:val="false"/>
                <w:i w:val="false"/>
                <w:iCs w:val="false"/>
                <w:sz w:val="19"/>
                <w:szCs w:val="19"/>
              </w:rPr>
              <w:t xml:space="preserve">☐ A2   ☒ A1   ☐ A0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professionnelle totale</w:t>
            </w:r>
          </w:p>
        </w:tc>
        <w:tc>
          <w:tcPr>
            <w:tcW w:type="dxa" w:w="6026"/>
            <w:tcMar>
              <w:top w:type="dxa" w:w="60"/>
              <w:left w:type="dxa" w:w="100"/>
              <w:bottom w:type="dxa" w:w="60"/>
              <w:right w:type="dxa" w:w="100"/>
            </w:tcMar>
          </w:tcPr>
          <w:p>
            <w:r>
              <w:rPr>
                <w:b w:val="false"/>
                <w:bCs w:val="false"/>
                <w:i w:val="false"/>
                <w:iCs w:val="false"/>
                <w:sz w:val="19"/>
                <w:szCs w:val="19"/>
              </w:rPr>
              <w:t xml:space="preserve">☐ &lt; 5 ans   ☐ 5-10 ans   ☒ &gt; 10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en consultation prénatale</w:t>
            </w:r>
          </w:p>
        </w:tc>
        <w:tc>
          <w:tcPr>
            <w:tcW w:type="dxa" w:w="6026"/>
            <w:tcMar>
              <w:top w:type="dxa" w:w="60"/>
              <w:left w:type="dxa" w:w="100"/>
              <w:bottom w:type="dxa" w:w="60"/>
              <w:right w:type="dxa" w:w="100"/>
            </w:tcMar>
          </w:tcPr>
          <w:p>
            <w:r>
              <w:rPr>
                <w:b w:val="false"/>
                <w:bCs w:val="false"/>
                <w:i w:val="false"/>
                <w:iCs w:val="false"/>
                <w:sz w:val="19"/>
                <w:szCs w:val="19"/>
              </w:rPr>
              <w:t xml:space="preserve">☐ 6 mois-2 ans   ☒ &gt; 2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Fonction de titulaire de centre</w:t>
            </w:r>
          </w:p>
        </w:tc>
        <w:tc>
          <w:tcPr>
            <w:tcW w:type="dxa" w:w="6026"/>
            <w:tcMar>
              <w:top w:type="dxa" w:w="60"/>
              <w:left w:type="dxa" w:w="100"/>
              <w:bottom w:type="dxa" w:w="60"/>
              <w:right w:type="dxa" w:w="100"/>
            </w:tcMar>
          </w:tcPr>
          <w:p>
            <w:r>
              <w:rPr>
                <w:b w:val="false"/>
                <w:bCs w:val="false"/>
                <w:i w:val="false"/>
                <w:iCs w:val="false"/>
                <w:sz w:val="19"/>
                <w:szCs w:val="19"/>
              </w:rPr>
              <w:t xml:space="preserve">☐ oui   ☒ non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Formation reçue sur les MNT</w:t>
            </w:r>
          </w:p>
        </w:tc>
        <w:tc>
          <w:tcPr>
            <w:tcW w:type="dxa" w:w="6026"/>
            <w:tcMar>
              <w:top w:type="dxa" w:w="60"/>
              <w:left w:type="dxa" w:w="100"/>
              <w:bottom w:type="dxa" w:w="60"/>
              <w:right w:type="dxa" w:w="100"/>
            </w:tcMar>
          </w:tcPr>
          <w:p>
            <w:r>
              <w:rPr>
                <w:b w:val="false"/>
                <w:bCs w:val="false"/>
                <w:i w:val="false"/>
                <w:iCs w:val="false"/>
                <w:sz w:val="19"/>
                <w:szCs w:val="19"/>
              </w:rPr>
              <w:t xml:space="preserve">☒ oui   ☐ non   ☐ ne sait pas  — année : 2023</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Secteur d'implantation du centre</w:t>
            </w:r>
          </w:p>
        </w:tc>
        <w:tc>
          <w:tcPr>
            <w:tcW w:type="dxa" w:w="6026"/>
            <w:tcMar>
              <w:top w:type="dxa" w:w="60"/>
              <w:left w:type="dxa" w:w="100"/>
              <w:bottom w:type="dxa" w:w="60"/>
              <w:right w:type="dxa" w:w="100"/>
            </w:tcMar>
          </w:tcPr>
          <w:p>
            <w:r>
              <w:rPr>
                <w:b w:val="false"/>
                <w:bCs w:val="false"/>
                <w:i w:val="false"/>
                <w:iCs w:val="false"/>
                <w:sz w:val="19"/>
                <w:szCs w:val="19"/>
              </w:rPr>
              <w:t xml:space="preserve">☐ urbain   ☒ rural périphérique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Langue de l'entretien</w:t>
            </w:r>
          </w:p>
        </w:tc>
        <w:tc>
          <w:tcPr>
            <w:tcW w:type="dxa" w:w="6026"/>
            <w:tcMar>
              <w:top w:type="dxa" w:w="60"/>
              <w:left w:type="dxa" w:w="100"/>
              <w:bottom w:type="dxa" w:w="60"/>
              <w:right w:type="dxa" w:w="100"/>
            </w:tcMar>
          </w:tcPr>
          <w:p>
            <w:r>
              <w:rPr>
                <w:b w:val="false"/>
                <w:bCs w:val="false"/>
                <w:i w:val="false"/>
                <w:iCs w:val="false"/>
                <w:sz w:val="19"/>
                <w:szCs w:val="19"/>
              </w:rPr>
              <w:t xml:space="preserve">☒ kinyarwanda   ☐ français   ☐ anglais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Date et durée de l'entretien</w:t>
            </w:r>
          </w:p>
        </w:tc>
        <w:tc>
          <w:tcPr>
            <w:tcW w:type="dxa" w:w="6026"/>
            <w:tcMar>
              <w:top w:type="dxa" w:w="60"/>
              <w:left w:type="dxa" w:w="100"/>
              <w:bottom w:type="dxa" w:w="60"/>
              <w:right w:type="dxa" w:w="100"/>
            </w:tcMar>
          </w:tcPr>
          <w:p>
            <w:r>
              <w:rPr>
                <w:b w:val="false"/>
                <w:bCs w:val="false"/>
                <w:i w:val="false"/>
                <w:iCs w:val="false"/>
                <w:sz w:val="19"/>
                <w:szCs w:val="19"/>
              </w:rPr>
              <w:t xml:space="preserve">25/09/2026 — 55 min</w:t>
            </w:r>
          </w:p>
        </w:tc>
      </w:tr>
    </w:tbl>
    <w:p/>
    <w:p>
      <w:pPr>
        <w:pStyle w:val="Heading3"/>
        <w:spacing w:after="100" w:before="180"/>
      </w:pPr>
      <w:r>
        <w:t xml:space="preserve">Fiche P19 — structure CS13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E8EDF2" w:color="auto" w:val="clear"/>
            <w:tcMar>
              <w:top w:type="dxa" w:w="60"/>
              <w:left w:type="dxa" w:w="100"/>
              <w:bottom w:type="dxa" w:w="60"/>
              <w:right w:type="dxa" w:w="100"/>
            </w:tcMar>
          </w:tcPr>
          <w:p>
            <w:r>
              <w:rPr>
                <w:b/>
                <w:bCs/>
                <w:i w:val="false"/>
                <w:iCs w:val="false"/>
                <w:sz w:val="19"/>
                <w:szCs w:val="19"/>
              </w:rPr>
              <w:t xml:space="preserve">Rubrique</w:t>
            </w:r>
          </w:p>
        </w:tc>
        <w:tc>
          <w:tcPr>
            <w:tcW w:type="dxa" w:w="6026"/>
            <w:shd w:fill="E8EDF2" w:color="auto" w:val="clear"/>
            <w:tcMar>
              <w:top w:type="dxa" w:w="60"/>
              <w:left w:type="dxa" w:w="100"/>
              <w:bottom w:type="dxa" w:w="60"/>
              <w:right w:type="dxa" w:w="100"/>
            </w:tcMar>
          </w:tcPr>
          <w:p>
            <w:r>
              <w:rPr>
                <w:b/>
                <w:bCs/>
                <w:i w:val="false"/>
                <w:iCs w:val="false"/>
                <w:sz w:val="19"/>
                <w:szCs w:val="19"/>
              </w:rPr>
              <w:t xml:space="preserve">Réponse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Code du participant / de structure</w:t>
            </w:r>
          </w:p>
        </w:tc>
        <w:tc>
          <w:tcPr>
            <w:tcW w:type="dxa" w:w="6026"/>
            <w:tcMar>
              <w:top w:type="dxa" w:w="60"/>
              <w:left w:type="dxa" w:w="100"/>
              <w:bottom w:type="dxa" w:w="60"/>
              <w:right w:type="dxa" w:w="100"/>
            </w:tcMar>
          </w:tcPr>
          <w:p>
            <w:r>
              <w:rPr>
                <w:b w:val="false"/>
                <w:bCs w:val="false"/>
                <w:i w:val="false"/>
                <w:iCs w:val="false"/>
                <w:sz w:val="19"/>
                <w:szCs w:val="19"/>
              </w:rPr>
              <w:t xml:space="preserve">P19 / CS13</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Sexe</w:t>
            </w:r>
          </w:p>
        </w:tc>
        <w:tc>
          <w:tcPr>
            <w:tcW w:type="dxa" w:w="6026"/>
            <w:tcMar>
              <w:top w:type="dxa" w:w="60"/>
              <w:left w:type="dxa" w:w="100"/>
              <w:bottom w:type="dxa" w:w="60"/>
              <w:right w:type="dxa" w:w="100"/>
            </w:tcMar>
          </w:tcPr>
          <w:p>
            <w:r>
              <w:rPr>
                <w:b w:val="false"/>
                <w:bCs w:val="false"/>
                <w:i w:val="false"/>
                <w:iCs w:val="false"/>
                <w:sz w:val="19"/>
                <w:szCs w:val="19"/>
              </w:rPr>
              <w:t xml:space="preserve">☒ féminin   ☐ masculin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Tranche d'âge</w:t>
            </w:r>
          </w:p>
        </w:tc>
        <w:tc>
          <w:tcPr>
            <w:tcW w:type="dxa" w:w="6026"/>
            <w:tcMar>
              <w:top w:type="dxa" w:w="60"/>
              <w:left w:type="dxa" w:w="100"/>
              <w:bottom w:type="dxa" w:w="60"/>
              <w:right w:type="dxa" w:w="100"/>
            </w:tcMar>
          </w:tcPr>
          <w:p>
            <w:r>
              <w:rPr>
                <w:b w:val="false"/>
                <w:bCs w:val="false"/>
                <w:i w:val="false"/>
                <w:iCs w:val="false"/>
                <w:sz w:val="19"/>
                <w:szCs w:val="19"/>
              </w:rPr>
              <w:t xml:space="preserve">☐ 20-29   ☒ 30-39   ☐ 40-49   ☐ 50 et plus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Qualification</w:t>
            </w:r>
          </w:p>
        </w:tc>
        <w:tc>
          <w:tcPr>
            <w:tcW w:type="dxa" w:w="6026"/>
            <w:tcMar>
              <w:top w:type="dxa" w:w="60"/>
              <w:left w:type="dxa" w:w="100"/>
              <w:bottom w:type="dxa" w:w="60"/>
              <w:right w:type="dxa" w:w="100"/>
            </w:tcMar>
          </w:tcPr>
          <w:p>
            <w:r>
              <w:rPr>
                <w:b w:val="false"/>
                <w:bCs w:val="false"/>
                <w:i w:val="false"/>
                <w:iCs w:val="false"/>
                <w:sz w:val="19"/>
                <w:szCs w:val="19"/>
              </w:rPr>
              <w:t xml:space="preserve">☐ infirmier   ☒ sage-femme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Niveau de formation</w:t>
            </w:r>
          </w:p>
        </w:tc>
        <w:tc>
          <w:tcPr>
            <w:tcW w:type="dxa" w:w="6026"/>
            <w:tcMar>
              <w:top w:type="dxa" w:w="60"/>
              <w:left w:type="dxa" w:w="100"/>
              <w:bottom w:type="dxa" w:w="60"/>
              <w:right w:type="dxa" w:w="100"/>
            </w:tcMar>
          </w:tcPr>
          <w:p>
            <w:r>
              <w:rPr>
                <w:b w:val="false"/>
                <w:bCs w:val="false"/>
                <w:i w:val="false"/>
                <w:iCs w:val="false"/>
                <w:sz w:val="19"/>
                <w:szCs w:val="19"/>
              </w:rPr>
              <w:t xml:space="preserve">☐ A2   ☐ A1   ☒ A0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professionnelle totale</w:t>
            </w:r>
          </w:p>
        </w:tc>
        <w:tc>
          <w:tcPr>
            <w:tcW w:type="dxa" w:w="6026"/>
            <w:tcMar>
              <w:top w:type="dxa" w:w="60"/>
              <w:left w:type="dxa" w:w="100"/>
              <w:bottom w:type="dxa" w:w="60"/>
              <w:right w:type="dxa" w:w="100"/>
            </w:tcMar>
          </w:tcPr>
          <w:p>
            <w:r>
              <w:rPr>
                <w:b w:val="false"/>
                <w:bCs w:val="false"/>
                <w:i w:val="false"/>
                <w:iCs w:val="false"/>
                <w:sz w:val="19"/>
                <w:szCs w:val="19"/>
              </w:rPr>
              <w:t xml:space="preserve">☐ &lt; 5 ans   ☒ 5-10 ans   ☐ &gt; 10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en consultation prénatale</w:t>
            </w:r>
          </w:p>
        </w:tc>
        <w:tc>
          <w:tcPr>
            <w:tcW w:type="dxa" w:w="6026"/>
            <w:tcMar>
              <w:top w:type="dxa" w:w="60"/>
              <w:left w:type="dxa" w:w="100"/>
              <w:bottom w:type="dxa" w:w="60"/>
              <w:right w:type="dxa" w:w="100"/>
            </w:tcMar>
          </w:tcPr>
          <w:p>
            <w:r>
              <w:rPr>
                <w:b w:val="false"/>
                <w:bCs w:val="false"/>
                <w:i w:val="false"/>
                <w:iCs w:val="false"/>
                <w:sz w:val="19"/>
                <w:szCs w:val="19"/>
              </w:rPr>
              <w:t xml:space="preserve">☐ 6 mois-2 ans   ☒ &gt; 2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Fonction de titulaire de centre</w:t>
            </w:r>
          </w:p>
        </w:tc>
        <w:tc>
          <w:tcPr>
            <w:tcW w:type="dxa" w:w="6026"/>
            <w:tcMar>
              <w:top w:type="dxa" w:w="60"/>
              <w:left w:type="dxa" w:w="100"/>
              <w:bottom w:type="dxa" w:w="60"/>
              <w:right w:type="dxa" w:w="100"/>
            </w:tcMar>
          </w:tcPr>
          <w:p>
            <w:r>
              <w:rPr>
                <w:b w:val="false"/>
                <w:bCs w:val="false"/>
                <w:i w:val="false"/>
                <w:iCs w:val="false"/>
                <w:sz w:val="19"/>
                <w:szCs w:val="19"/>
              </w:rPr>
              <w:t xml:space="preserve">☐ oui   ☒ non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Formation reçue sur les MNT</w:t>
            </w:r>
          </w:p>
        </w:tc>
        <w:tc>
          <w:tcPr>
            <w:tcW w:type="dxa" w:w="6026"/>
            <w:tcMar>
              <w:top w:type="dxa" w:w="60"/>
              <w:left w:type="dxa" w:w="100"/>
              <w:bottom w:type="dxa" w:w="60"/>
              <w:right w:type="dxa" w:w="100"/>
            </w:tcMar>
          </w:tcPr>
          <w:p>
            <w:r>
              <w:rPr>
                <w:b w:val="false"/>
                <w:bCs w:val="false"/>
                <w:i w:val="false"/>
                <w:iCs w:val="false"/>
                <w:sz w:val="19"/>
                <w:szCs w:val="19"/>
              </w:rPr>
              <w:t xml:space="preserve">☒ oui   ☐ non   ☐ ne sait pas  — année : 2024</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Secteur d'implantation du centre</w:t>
            </w:r>
          </w:p>
        </w:tc>
        <w:tc>
          <w:tcPr>
            <w:tcW w:type="dxa" w:w="6026"/>
            <w:tcMar>
              <w:top w:type="dxa" w:w="60"/>
              <w:left w:type="dxa" w:w="100"/>
              <w:bottom w:type="dxa" w:w="60"/>
              <w:right w:type="dxa" w:w="100"/>
            </w:tcMar>
          </w:tcPr>
          <w:p>
            <w:r>
              <w:rPr>
                <w:b w:val="false"/>
                <w:bCs w:val="false"/>
                <w:i w:val="false"/>
                <w:iCs w:val="false"/>
                <w:sz w:val="19"/>
                <w:szCs w:val="19"/>
              </w:rPr>
              <w:t xml:space="preserve">☐ urbain   ☒ rural périphérique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Langue de l'entretien</w:t>
            </w:r>
          </w:p>
        </w:tc>
        <w:tc>
          <w:tcPr>
            <w:tcW w:type="dxa" w:w="6026"/>
            <w:tcMar>
              <w:top w:type="dxa" w:w="60"/>
              <w:left w:type="dxa" w:w="100"/>
              <w:bottom w:type="dxa" w:w="60"/>
              <w:right w:type="dxa" w:w="100"/>
            </w:tcMar>
          </w:tcPr>
          <w:p>
            <w:r>
              <w:rPr>
                <w:b w:val="false"/>
                <w:bCs w:val="false"/>
                <w:i w:val="false"/>
                <w:iCs w:val="false"/>
                <w:sz w:val="19"/>
                <w:szCs w:val="19"/>
              </w:rPr>
              <w:t xml:space="preserve">☐ kinyarwanda   ☒ français   ☐ anglais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Date et durée de l'entretien</w:t>
            </w:r>
          </w:p>
        </w:tc>
        <w:tc>
          <w:tcPr>
            <w:tcW w:type="dxa" w:w="6026"/>
            <w:tcMar>
              <w:top w:type="dxa" w:w="60"/>
              <w:left w:type="dxa" w:w="100"/>
              <w:bottom w:type="dxa" w:w="60"/>
              <w:right w:type="dxa" w:w="100"/>
            </w:tcMar>
          </w:tcPr>
          <w:p>
            <w:r>
              <w:rPr>
                <w:b w:val="false"/>
                <w:bCs w:val="false"/>
                <w:i w:val="false"/>
                <w:iCs w:val="false"/>
                <w:sz w:val="19"/>
                <w:szCs w:val="19"/>
              </w:rPr>
              <w:t xml:space="preserve">28/09/2026 — 60 min</w:t>
            </w:r>
          </w:p>
        </w:tc>
      </w:tr>
    </w:tbl>
    <w:p/>
    <w:p>
      <w:pPr>
        <w:pStyle w:val="Heading3"/>
        <w:spacing w:after="100" w:before="180"/>
      </w:pPr>
      <w:r>
        <w:t xml:space="preserve">Fiche P20 — structure CS15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E8EDF2" w:color="auto" w:val="clear"/>
            <w:tcMar>
              <w:top w:type="dxa" w:w="60"/>
              <w:left w:type="dxa" w:w="100"/>
              <w:bottom w:type="dxa" w:w="60"/>
              <w:right w:type="dxa" w:w="100"/>
            </w:tcMar>
          </w:tcPr>
          <w:p>
            <w:r>
              <w:rPr>
                <w:b/>
                <w:bCs/>
                <w:i w:val="false"/>
                <w:iCs w:val="false"/>
                <w:sz w:val="19"/>
                <w:szCs w:val="19"/>
              </w:rPr>
              <w:t xml:space="preserve">Rubrique</w:t>
            </w:r>
          </w:p>
        </w:tc>
        <w:tc>
          <w:tcPr>
            <w:tcW w:type="dxa" w:w="6026"/>
            <w:shd w:fill="E8EDF2" w:color="auto" w:val="clear"/>
            <w:tcMar>
              <w:top w:type="dxa" w:w="60"/>
              <w:left w:type="dxa" w:w="100"/>
              <w:bottom w:type="dxa" w:w="60"/>
              <w:right w:type="dxa" w:w="100"/>
            </w:tcMar>
          </w:tcPr>
          <w:p>
            <w:r>
              <w:rPr>
                <w:b/>
                <w:bCs/>
                <w:i w:val="false"/>
                <w:iCs w:val="false"/>
                <w:sz w:val="19"/>
                <w:szCs w:val="19"/>
              </w:rPr>
              <w:t xml:space="preserve">Réponse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Code du participant / de structure</w:t>
            </w:r>
          </w:p>
        </w:tc>
        <w:tc>
          <w:tcPr>
            <w:tcW w:type="dxa" w:w="6026"/>
            <w:tcMar>
              <w:top w:type="dxa" w:w="60"/>
              <w:left w:type="dxa" w:w="100"/>
              <w:bottom w:type="dxa" w:w="60"/>
              <w:right w:type="dxa" w:w="100"/>
            </w:tcMar>
          </w:tcPr>
          <w:p>
            <w:r>
              <w:rPr>
                <w:b w:val="false"/>
                <w:bCs w:val="false"/>
                <w:i w:val="false"/>
                <w:iCs w:val="false"/>
                <w:sz w:val="19"/>
                <w:szCs w:val="19"/>
              </w:rPr>
              <w:t xml:space="preserve">P20 / CS15</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Sexe</w:t>
            </w:r>
          </w:p>
        </w:tc>
        <w:tc>
          <w:tcPr>
            <w:tcW w:type="dxa" w:w="6026"/>
            <w:tcMar>
              <w:top w:type="dxa" w:w="60"/>
              <w:left w:type="dxa" w:w="100"/>
              <w:bottom w:type="dxa" w:w="60"/>
              <w:right w:type="dxa" w:w="100"/>
            </w:tcMar>
          </w:tcPr>
          <w:p>
            <w:r>
              <w:rPr>
                <w:b w:val="false"/>
                <w:bCs w:val="false"/>
                <w:i w:val="false"/>
                <w:iCs w:val="false"/>
                <w:sz w:val="19"/>
                <w:szCs w:val="19"/>
              </w:rPr>
              <w:t xml:space="preserve">☐ féminin   ☒ masculin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Tranche d'âge</w:t>
            </w:r>
          </w:p>
        </w:tc>
        <w:tc>
          <w:tcPr>
            <w:tcW w:type="dxa" w:w="6026"/>
            <w:tcMar>
              <w:top w:type="dxa" w:w="60"/>
              <w:left w:type="dxa" w:w="100"/>
              <w:bottom w:type="dxa" w:w="60"/>
              <w:right w:type="dxa" w:w="100"/>
            </w:tcMar>
          </w:tcPr>
          <w:p>
            <w:r>
              <w:rPr>
                <w:b w:val="false"/>
                <w:bCs w:val="false"/>
                <w:i w:val="false"/>
                <w:iCs w:val="false"/>
                <w:sz w:val="19"/>
                <w:szCs w:val="19"/>
              </w:rPr>
              <w:t xml:space="preserve">☐ 20-29   ☐ 30-39   ☐ 40-49   ☒ 50 et plus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Qualification</w:t>
            </w:r>
          </w:p>
        </w:tc>
        <w:tc>
          <w:tcPr>
            <w:tcW w:type="dxa" w:w="6026"/>
            <w:tcMar>
              <w:top w:type="dxa" w:w="60"/>
              <w:left w:type="dxa" w:w="100"/>
              <w:bottom w:type="dxa" w:w="60"/>
              <w:right w:type="dxa" w:w="100"/>
            </w:tcMar>
          </w:tcPr>
          <w:p>
            <w:r>
              <w:rPr>
                <w:b w:val="false"/>
                <w:bCs w:val="false"/>
                <w:i w:val="false"/>
                <w:iCs w:val="false"/>
                <w:sz w:val="19"/>
                <w:szCs w:val="19"/>
              </w:rPr>
              <w:t xml:space="preserve">☒ infirmier   ☐ sage-femme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Niveau de formation</w:t>
            </w:r>
          </w:p>
        </w:tc>
        <w:tc>
          <w:tcPr>
            <w:tcW w:type="dxa" w:w="6026"/>
            <w:tcMar>
              <w:top w:type="dxa" w:w="60"/>
              <w:left w:type="dxa" w:w="100"/>
              <w:bottom w:type="dxa" w:w="60"/>
              <w:right w:type="dxa" w:w="100"/>
            </w:tcMar>
          </w:tcPr>
          <w:p>
            <w:r>
              <w:rPr>
                <w:b w:val="false"/>
                <w:bCs w:val="false"/>
                <w:i w:val="false"/>
                <w:iCs w:val="false"/>
                <w:sz w:val="19"/>
                <w:szCs w:val="19"/>
              </w:rPr>
              <w:t xml:space="preserve">☒ A2   ☐ A1   ☐ A0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professionnelle totale</w:t>
            </w:r>
          </w:p>
        </w:tc>
        <w:tc>
          <w:tcPr>
            <w:tcW w:type="dxa" w:w="6026"/>
            <w:tcMar>
              <w:top w:type="dxa" w:w="60"/>
              <w:left w:type="dxa" w:w="100"/>
              <w:bottom w:type="dxa" w:w="60"/>
              <w:right w:type="dxa" w:w="100"/>
            </w:tcMar>
          </w:tcPr>
          <w:p>
            <w:r>
              <w:rPr>
                <w:b w:val="false"/>
                <w:bCs w:val="false"/>
                <w:i w:val="false"/>
                <w:iCs w:val="false"/>
                <w:sz w:val="19"/>
                <w:szCs w:val="19"/>
              </w:rPr>
              <w:t xml:space="preserve">☐ &lt; 5 ans   ☐ 5-10 ans   ☒ &gt; 10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en consultation prénatale</w:t>
            </w:r>
          </w:p>
        </w:tc>
        <w:tc>
          <w:tcPr>
            <w:tcW w:type="dxa" w:w="6026"/>
            <w:tcMar>
              <w:top w:type="dxa" w:w="60"/>
              <w:left w:type="dxa" w:w="100"/>
              <w:bottom w:type="dxa" w:w="60"/>
              <w:right w:type="dxa" w:w="100"/>
            </w:tcMar>
          </w:tcPr>
          <w:p>
            <w:r>
              <w:rPr>
                <w:b w:val="false"/>
                <w:bCs w:val="false"/>
                <w:i w:val="false"/>
                <w:iCs w:val="false"/>
                <w:sz w:val="19"/>
                <w:szCs w:val="19"/>
              </w:rPr>
              <w:t xml:space="preserve">☐ 6 mois-2 ans   ☒ &gt; 2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Fonction de titulaire de centre</w:t>
            </w:r>
          </w:p>
        </w:tc>
        <w:tc>
          <w:tcPr>
            <w:tcW w:type="dxa" w:w="6026"/>
            <w:tcMar>
              <w:top w:type="dxa" w:w="60"/>
              <w:left w:type="dxa" w:w="100"/>
              <w:bottom w:type="dxa" w:w="60"/>
              <w:right w:type="dxa" w:w="100"/>
            </w:tcMar>
          </w:tcPr>
          <w:p>
            <w:r>
              <w:rPr>
                <w:b w:val="false"/>
                <w:bCs w:val="false"/>
                <w:i w:val="false"/>
                <w:iCs w:val="false"/>
                <w:sz w:val="19"/>
                <w:szCs w:val="19"/>
              </w:rPr>
              <w:t xml:space="preserve">☐ oui   ☒ non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Formation reçue sur les MNT</w:t>
            </w:r>
          </w:p>
        </w:tc>
        <w:tc>
          <w:tcPr>
            <w:tcW w:type="dxa" w:w="6026"/>
            <w:tcMar>
              <w:top w:type="dxa" w:w="60"/>
              <w:left w:type="dxa" w:w="100"/>
              <w:bottom w:type="dxa" w:w="60"/>
              <w:right w:type="dxa" w:w="100"/>
            </w:tcMar>
          </w:tcPr>
          <w:p>
            <w:r>
              <w:rPr>
                <w:b w:val="false"/>
                <w:bCs w:val="false"/>
                <w:i w:val="false"/>
                <w:iCs w:val="false"/>
                <w:sz w:val="19"/>
                <w:szCs w:val="19"/>
              </w:rPr>
              <w:t xml:space="preserve">☐ oui   ☒ non   ☐ ne sait pas  — année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Secteur d'implantation du centre</w:t>
            </w:r>
          </w:p>
        </w:tc>
        <w:tc>
          <w:tcPr>
            <w:tcW w:type="dxa" w:w="6026"/>
            <w:tcMar>
              <w:top w:type="dxa" w:w="60"/>
              <w:left w:type="dxa" w:w="100"/>
              <w:bottom w:type="dxa" w:w="60"/>
              <w:right w:type="dxa" w:w="100"/>
            </w:tcMar>
          </w:tcPr>
          <w:p>
            <w:r>
              <w:rPr>
                <w:b w:val="false"/>
                <w:bCs w:val="false"/>
                <w:i w:val="false"/>
                <w:iCs w:val="false"/>
                <w:sz w:val="19"/>
                <w:szCs w:val="19"/>
              </w:rPr>
              <w:t xml:space="preserve">☐ urbain   ☒ rural périphérique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Langue de l'entretien</w:t>
            </w:r>
          </w:p>
        </w:tc>
        <w:tc>
          <w:tcPr>
            <w:tcW w:type="dxa" w:w="6026"/>
            <w:tcMar>
              <w:top w:type="dxa" w:w="60"/>
              <w:left w:type="dxa" w:w="100"/>
              <w:bottom w:type="dxa" w:w="60"/>
              <w:right w:type="dxa" w:w="100"/>
            </w:tcMar>
          </w:tcPr>
          <w:p>
            <w:r>
              <w:rPr>
                <w:b w:val="false"/>
                <w:bCs w:val="false"/>
                <w:i w:val="false"/>
                <w:iCs w:val="false"/>
                <w:sz w:val="19"/>
                <w:szCs w:val="19"/>
              </w:rPr>
              <w:t xml:space="preserve">☒ kinyarwanda   ☐ français   ☐ anglais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Date et durée de l'entretien</w:t>
            </w:r>
          </w:p>
        </w:tc>
        <w:tc>
          <w:tcPr>
            <w:tcW w:type="dxa" w:w="6026"/>
            <w:tcMar>
              <w:top w:type="dxa" w:w="60"/>
              <w:left w:type="dxa" w:w="100"/>
              <w:bottom w:type="dxa" w:w="60"/>
              <w:right w:type="dxa" w:w="100"/>
            </w:tcMar>
          </w:tcPr>
          <w:p>
            <w:r>
              <w:rPr>
                <w:b w:val="false"/>
                <w:bCs w:val="false"/>
                <w:i w:val="false"/>
                <w:iCs w:val="false"/>
                <w:sz w:val="19"/>
                <w:szCs w:val="19"/>
              </w:rPr>
              <w:t xml:space="preserve">29/09/2026 — 45 min</w:t>
            </w:r>
          </w:p>
        </w:tc>
      </w:tr>
    </w:tbl>
    <w:p>
      <w:r>
        <w:br w:type="page"/>
      </w:r>
    </w:p>
    <w:p>
      <w:pPr>
        <w:pStyle w:val="Heading1"/>
        <w:spacing w:after="160" w:before="280"/>
      </w:pPr>
      <w:r>
        <w:t xml:space="preserve">5. Annexe 4 — Registre de suivi des consentements</w:t>
      </w:r>
    </w:p>
    <w:p>
      <w:pPr>
        <w:rPr>
          <w:sz w:val="20"/>
          <w:szCs w:val="20"/>
        </w:rPr>
      </w:pPr>
      <w:r>
        <w:rPr>
          <w:sz w:val="20"/>
          <w:szCs w:val="20"/>
        </w:rPr>
        <w:t xml:space="preserve">Le formulaire d'information et de consentement (annexe 4) est remis en deux exemplaires et signé par chaque participant. Le § 4.2.7 prévoit que l'enregistrement et la citation d'extraits font l'objet d'accords DISTINCTS : ce registre les suit un par un, pour que l'analyse puisse en tenir compte.</w:t>
      </w:r>
    </w:p>
    <w:p/>
    <w:tbl>
      <w:tblPr>
        <w:tblW w:type="dxa" w:w="9026"/>
        <w:tblBorders>
          <w:top w:val="single" w:color="C0392B" w:sz="10"/>
          <w:left w:val="single" w:color="C0392B" w:sz="10"/>
          <w:bottom w:val="single" w:color="C0392B" w:sz="10"/>
          <w:right w:val="single" w:color="C0392B" w:sz="10"/>
          <w:insideH w:val="single" w:color="auto" w:sz="4"/>
          <w:insideV w:val="single" w:color="auto" w:sz="4"/>
        </w:tblBorders>
      </w:tblPr>
      <w:tblGrid>
        <w:gridCol w:w="9026"/>
      </w:tblGrid>
      <w:tr>
        <w:tc>
          <w:tcPr>
            <w:tcW w:type="dxa" w:w="9026"/>
            <w:shd w:fill="FDEDEC" w:color="auto" w:val="clear"/>
            <w:tcMar>
              <w:top w:type="dxa" w:w="120"/>
              <w:left w:type="dxa" w:w="160"/>
              <w:bottom w:type="dxa" w:w="120"/>
              <w:right w:type="dxa" w:w="160"/>
            </w:tcMar>
          </w:tcPr>
          <w:p>
            <w:r>
              <w:rPr>
                <w:b/>
                <w:bCs/>
                <w:color w:val="C0392B"/>
                <w:sz w:val="20"/>
                <w:szCs w:val="20"/>
              </w:rPr>
              <w:t xml:space="preserve">Aucune signature n'est simulée — et aucune ne doit l'être</w:t>
            </w:r>
          </w:p>
          <w:p>
            <w:r>
              <w:rPr>
                <w:sz w:val="19"/>
                <w:szCs w:val="19"/>
              </w:rPr>
              <w:t xml:space="preserve">Un formulaire de consentement signé est une pièce du dossier éthique. En fabriquer un, même pour s'exercer, produirait exactement le document qui ne doit jamais exister. Ce registre ne fait que suivre les accords ; les formulaires signés seront recueillis sur le terrain, en deux exemplaires.</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1000"/>
        <w:gridCol w:w="1150"/>
        <w:gridCol w:w="1050"/>
        <w:gridCol w:w="1150"/>
        <w:gridCol w:w="1500"/>
        <w:gridCol w:w="1250"/>
        <w:gridCol w:w="1276"/>
      </w:tblGrid>
      <w:tr>
        <w:trPr>
          <w:tblHeader/>
        </w:trPr>
        <w:tc>
          <w:tcPr>
            <w:tcW w:type="dxa" w:w="650"/>
            <w:shd w:fill="E8EDF2" w:color="auto" w:val="clear"/>
            <w:tcMar>
              <w:top w:type="dxa" w:w="60"/>
              <w:left w:type="dxa" w:w="100"/>
              <w:bottom w:type="dxa" w:w="60"/>
              <w:right w:type="dxa" w:w="100"/>
            </w:tcMar>
          </w:tcPr>
          <w:p>
            <w:r>
              <w:rPr>
                <w:b/>
                <w:bCs/>
                <w:i w:val="false"/>
                <w:iCs w:val="false"/>
                <w:sz w:val="19"/>
                <w:szCs w:val="19"/>
              </w:rPr>
              <w:t xml:space="preserve">Code</w:t>
            </w:r>
          </w:p>
        </w:tc>
        <w:tc>
          <w:tcPr>
            <w:tcW w:type="dxa" w:w="1000"/>
            <w:shd w:fill="E8EDF2" w:color="auto" w:val="clear"/>
            <w:tcMar>
              <w:top w:type="dxa" w:w="60"/>
              <w:left w:type="dxa" w:w="100"/>
              <w:bottom w:type="dxa" w:w="60"/>
              <w:right w:type="dxa" w:w="100"/>
            </w:tcMar>
          </w:tcPr>
          <w:p>
            <w:r>
              <w:rPr>
                <w:b/>
                <w:bCs/>
                <w:i w:val="false"/>
                <w:iCs w:val="false"/>
                <w:sz w:val="19"/>
                <w:szCs w:val="19"/>
              </w:rPr>
              <w:t xml:space="preserve">Date</w:t>
            </w:r>
          </w:p>
        </w:tc>
        <w:tc>
          <w:tcPr>
            <w:tcW w:type="dxa" w:w="1150"/>
            <w:shd w:fill="E8EDF2" w:color="auto" w:val="clear"/>
            <w:tcMar>
              <w:top w:type="dxa" w:w="60"/>
              <w:left w:type="dxa" w:w="100"/>
              <w:bottom w:type="dxa" w:w="60"/>
              <w:right w:type="dxa" w:w="100"/>
            </w:tcMar>
          </w:tcPr>
          <w:p>
            <w:r>
              <w:rPr>
                <w:b/>
                <w:bCs/>
                <w:i w:val="false"/>
                <w:iCs w:val="false"/>
                <w:sz w:val="19"/>
                <w:szCs w:val="19"/>
              </w:rPr>
              <w:t xml:space="preserve">Langue du formulaire</w:t>
            </w:r>
          </w:p>
        </w:tc>
        <w:tc>
          <w:tcPr>
            <w:tcW w:type="dxa" w:w="1050"/>
            <w:shd w:fill="E8EDF2" w:color="auto" w:val="clear"/>
            <w:tcMar>
              <w:top w:type="dxa" w:w="60"/>
              <w:left w:type="dxa" w:w="100"/>
              <w:bottom w:type="dxa" w:w="60"/>
              <w:right w:type="dxa" w:w="100"/>
            </w:tcMar>
          </w:tcPr>
          <w:p>
            <w:r>
              <w:rPr>
                <w:b/>
                <w:bCs/>
                <w:i w:val="false"/>
                <w:iCs w:val="false"/>
                <w:sz w:val="19"/>
                <w:szCs w:val="19"/>
              </w:rPr>
              <w:t xml:space="preserve">Consentement écrit</w:t>
            </w:r>
          </w:p>
        </w:tc>
        <w:tc>
          <w:tcPr>
            <w:tcW w:type="dxa" w:w="1150"/>
            <w:shd w:fill="E8EDF2" w:color="auto" w:val="clear"/>
            <w:tcMar>
              <w:top w:type="dxa" w:w="60"/>
              <w:left w:type="dxa" w:w="100"/>
              <w:bottom w:type="dxa" w:w="60"/>
              <w:right w:type="dxa" w:w="100"/>
            </w:tcMar>
          </w:tcPr>
          <w:p>
            <w:r>
              <w:rPr>
                <w:b/>
                <w:bCs/>
                <w:i w:val="false"/>
                <w:iCs w:val="false"/>
                <w:sz w:val="19"/>
                <w:szCs w:val="19"/>
              </w:rPr>
              <w:t xml:space="preserve">Enregistrement</w:t>
            </w:r>
          </w:p>
        </w:tc>
        <w:tc>
          <w:tcPr>
            <w:tcW w:type="dxa" w:w="1500"/>
            <w:shd w:fill="E8EDF2" w:color="auto" w:val="clear"/>
            <w:tcMar>
              <w:top w:type="dxa" w:w="60"/>
              <w:left w:type="dxa" w:w="100"/>
              <w:bottom w:type="dxa" w:w="60"/>
              <w:right w:type="dxa" w:w="100"/>
            </w:tcMar>
          </w:tcPr>
          <w:p>
            <w:r>
              <w:rPr>
                <w:b/>
                <w:bCs/>
                <w:i w:val="false"/>
                <w:iCs w:val="false"/>
                <w:sz w:val="19"/>
                <w:szCs w:val="19"/>
              </w:rPr>
              <w:t xml:space="preserve">Citation d'extraits</w:t>
            </w:r>
          </w:p>
        </w:tc>
        <w:tc>
          <w:tcPr>
            <w:tcW w:type="dxa" w:w="1250"/>
            <w:shd w:fill="E8EDF2" w:color="auto" w:val="clear"/>
            <w:tcMar>
              <w:top w:type="dxa" w:w="60"/>
              <w:left w:type="dxa" w:w="100"/>
              <w:bottom w:type="dxa" w:w="60"/>
              <w:right w:type="dxa" w:w="100"/>
            </w:tcMar>
          </w:tcPr>
          <w:p>
            <w:r>
              <w:rPr>
                <w:b/>
                <w:bCs/>
                <w:i w:val="false"/>
                <w:iCs w:val="false"/>
                <w:sz w:val="19"/>
                <w:szCs w:val="19"/>
              </w:rPr>
              <w:t xml:space="preserve">Recontact (vérification)</w:t>
            </w:r>
          </w:p>
        </w:tc>
        <w:tc>
          <w:tcPr>
            <w:tcW w:type="dxa" w:w="1276"/>
            <w:shd w:fill="E8EDF2" w:color="auto" w:val="clear"/>
            <w:tcMar>
              <w:top w:type="dxa" w:w="60"/>
              <w:left w:type="dxa" w:w="100"/>
              <w:bottom w:type="dxa" w:w="60"/>
              <w:right w:type="dxa" w:w="100"/>
            </w:tcMar>
          </w:tcPr>
          <w:p>
            <w:r>
              <w:rPr>
                <w:b/>
                <w:bCs/>
                <w:i w:val="false"/>
                <w:iCs w:val="false"/>
                <w:sz w:val="19"/>
                <w:szCs w:val="19"/>
              </w:rPr>
              <w:t xml:space="preserve">Signature</w:t>
            </w:r>
          </w:p>
        </w:tc>
      </w:tr>
      <w:tr>
        <w:trPr>
          <w:tblHeader w:val="off"/>
        </w:trPr>
        <w:tc>
          <w:tcPr>
            <w:tcW w:type="dxa" w:w="650"/>
            <w:tcMar>
              <w:top w:type="dxa" w:w="60"/>
              <w:left w:type="dxa" w:w="100"/>
              <w:bottom w:type="dxa" w:w="60"/>
              <w:right w:type="dxa" w:w="100"/>
            </w:tcMar>
          </w:tcPr>
          <w:p>
            <w:r>
              <w:rPr>
                <w:b w:val="false"/>
                <w:bCs w:val="false"/>
                <w:i w:val="false"/>
                <w:iCs w:val="false"/>
                <w:sz w:val="19"/>
                <w:szCs w:val="19"/>
              </w:rPr>
              <w:t xml:space="preserve">P01</w:t>
            </w:r>
          </w:p>
        </w:tc>
        <w:tc>
          <w:tcPr>
            <w:tcW w:type="dxa" w:w="1000"/>
            <w:tcMar>
              <w:top w:type="dxa" w:w="60"/>
              <w:left w:type="dxa" w:w="100"/>
              <w:bottom w:type="dxa" w:w="60"/>
              <w:right w:type="dxa" w:w="100"/>
            </w:tcMar>
          </w:tcPr>
          <w:p>
            <w:r>
              <w:rPr>
                <w:b w:val="false"/>
                <w:bCs w:val="false"/>
                <w:i w:val="false"/>
                <w:iCs w:val="false"/>
                <w:sz w:val="19"/>
                <w:szCs w:val="19"/>
              </w:rPr>
              <w:t xml:space="preserve">18/08/2026</w:t>
            </w:r>
          </w:p>
        </w:tc>
        <w:tc>
          <w:tcPr>
            <w:tcW w:type="dxa" w:w="1150"/>
            <w:tcMar>
              <w:top w:type="dxa" w:w="60"/>
              <w:left w:type="dxa" w:w="100"/>
              <w:bottom w:type="dxa" w:w="60"/>
              <w:right w:type="dxa" w:w="100"/>
            </w:tcMar>
          </w:tcPr>
          <w:p>
            <w:r>
              <w:rPr>
                <w:b w:val="false"/>
                <w:bCs w:val="false"/>
                <w:i w:val="false"/>
                <w:iCs w:val="false"/>
                <w:sz w:val="19"/>
                <w:szCs w:val="19"/>
              </w:rPr>
              <w:t xml:space="preserve">kinyarwanda</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15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1250"/>
            <w:tcMar>
              <w:top w:type="dxa" w:w="60"/>
              <w:left w:type="dxa" w:w="100"/>
              <w:bottom w:type="dxa" w:w="60"/>
              <w:right w:type="dxa" w:w="100"/>
            </w:tcMar>
          </w:tcPr>
          <w:p>
            <w:r>
              <w:rPr>
                <w:b w:val="false"/>
                <w:bCs w:val="false"/>
                <w:i w:val="false"/>
                <w:iCs w:val="false"/>
                <w:sz w:val="19"/>
                <w:szCs w:val="19"/>
              </w:rPr>
              <w:t xml:space="preserve">oui</w:t>
            </w:r>
          </w:p>
        </w:tc>
        <w:tc>
          <w:tcPr>
            <w:tcW w:type="dxa" w:w="1276"/>
            <w:tcMar>
              <w:top w:type="dxa" w:w="60"/>
              <w:left w:type="dxa" w:w="100"/>
              <w:bottom w:type="dxa" w:w="60"/>
              <w:right w:type="dxa" w:w="100"/>
            </w:tcMar>
          </w:tcPr>
          <w:p>
            <w:r>
              <w:rPr>
                <w:b w:val="false"/>
                <w:bCs w:val="false"/>
                <w:i w:val="false"/>
                <w:iCs w:val="false"/>
                <w:sz w:val="19"/>
                <w:szCs w:val="19"/>
              </w:rPr>
              <w:t xml:space="preserve">non simulée</w:t>
            </w:r>
          </w:p>
        </w:tc>
      </w:tr>
      <w:tr>
        <w:trPr>
          <w:tblHeader w:val="off"/>
        </w:trPr>
        <w:tc>
          <w:tcPr>
            <w:tcW w:type="dxa" w:w="650"/>
            <w:tcMar>
              <w:top w:type="dxa" w:w="60"/>
              <w:left w:type="dxa" w:w="100"/>
              <w:bottom w:type="dxa" w:w="60"/>
              <w:right w:type="dxa" w:w="100"/>
            </w:tcMar>
          </w:tcPr>
          <w:p>
            <w:r>
              <w:rPr>
                <w:b w:val="false"/>
                <w:bCs w:val="false"/>
                <w:i w:val="false"/>
                <w:iCs w:val="false"/>
                <w:sz w:val="19"/>
                <w:szCs w:val="19"/>
              </w:rPr>
              <w:t xml:space="preserve">P02</w:t>
            </w:r>
          </w:p>
        </w:tc>
        <w:tc>
          <w:tcPr>
            <w:tcW w:type="dxa" w:w="1000"/>
            <w:tcMar>
              <w:top w:type="dxa" w:w="60"/>
              <w:left w:type="dxa" w:w="100"/>
              <w:bottom w:type="dxa" w:w="60"/>
              <w:right w:type="dxa" w:w="100"/>
            </w:tcMar>
          </w:tcPr>
          <w:p>
            <w:r>
              <w:rPr>
                <w:b w:val="false"/>
                <w:bCs w:val="false"/>
                <w:i w:val="false"/>
                <w:iCs w:val="false"/>
                <w:sz w:val="19"/>
                <w:szCs w:val="19"/>
              </w:rPr>
              <w:t xml:space="preserve">18/08/2026</w:t>
            </w:r>
          </w:p>
        </w:tc>
        <w:tc>
          <w:tcPr>
            <w:tcW w:type="dxa" w:w="1150"/>
            <w:tcMar>
              <w:top w:type="dxa" w:w="60"/>
              <w:left w:type="dxa" w:w="100"/>
              <w:bottom w:type="dxa" w:w="60"/>
              <w:right w:type="dxa" w:w="100"/>
            </w:tcMar>
          </w:tcPr>
          <w:p>
            <w:r>
              <w:rPr>
                <w:b w:val="false"/>
                <w:bCs w:val="false"/>
                <w:i w:val="false"/>
                <w:iCs w:val="false"/>
                <w:sz w:val="19"/>
                <w:szCs w:val="19"/>
              </w:rPr>
              <w:t xml:space="preserve">français</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15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1250"/>
            <w:tcMar>
              <w:top w:type="dxa" w:w="60"/>
              <w:left w:type="dxa" w:w="100"/>
              <w:bottom w:type="dxa" w:w="60"/>
              <w:right w:type="dxa" w:w="100"/>
            </w:tcMar>
          </w:tcPr>
          <w:p>
            <w:r>
              <w:rPr>
                <w:b w:val="false"/>
                <w:bCs w:val="false"/>
                <w:i w:val="false"/>
                <w:iCs w:val="false"/>
                <w:sz w:val="19"/>
                <w:szCs w:val="19"/>
              </w:rPr>
              <w:t xml:space="preserve">oui</w:t>
            </w:r>
          </w:p>
        </w:tc>
        <w:tc>
          <w:tcPr>
            <w:tcW w:type="dxa" w:w="1276"/>
            <w:tcMar>
              <w:top w:type="dxa" w:w="60"/>
              <w:left w:type="dxa" w:w="100"/>
              <w:bottom w:type="dxa" w:w="60"/>
              <w:right w:type="dxa" w:w="100"/>
            </w:tcMar>
          </w:tcPr>
          <w:p>
            <w:r>
              <w:rPr>
                <w:b w:val="false"/>
                <w:bCs w:val="false"/>
                <w:i w:val="false"/>
                <w:iCs w:val="false"/>
                <w:sz w:val="19"/>
                <w:szCs w:val="19"/>
              </w:rPr>
              <w:t xml:space="preserve">non simulée</w:t>
            </w:r>
          </w:p>
        </w:tc>
      </w:tr>
      <w:tr>
        <w:trPr>
          <w:tblHeader w:val="off"/>
        </w:trPr>
        <w:tc>
          <w:tcPr>
            <w:tcW w:type="dxa" w:w="650"/>
            <w:tcMar>
              <w:top w:type="dxa" w:w="60"/>
              <w:left w:type="dxa" w:w="100"/>
              <w:bottom w:type="dxa" w:w="60"/>
              <w:right w:type="dxa" w:w="100"/>
            </w:tcMar>
          </w:tcPr>
          <w:p>
            <w:r>
              <w:rPr>
                <w:b w:val="false"/>
                <w:bCs w:val="false"/>
                <w:i w:val="false"/>
                <w:iCs w:val="false"/>
                <w:sz w:val="19"/>
                <w:szCs w:val="19"/>
              </w:rPr>
              <w:t xml:space="preserve">P03</w:t>
            </w:r>
          </w:p>
        </w:tc>
        <w:tc>
          <w:tcPr>
            <w:tcW w:type="dxa" w:w="1000"/>
            <w:tcMar>
              <w:top w:type="dxa" w:w="60"/>
              <w:left w:type="dxa" w:w="100"/>
              <w:bottom w:type="dxa" w:w="60"/>
              <w:right w:type="dxa" w:w="100"/>
            </w:tcMar>
          </w:tcPr>
          <w:p>
            <w:r>
              <w:rPr>
                <w:b w:val="false"/>
                <w:bCs w:val="false"/>
                <w:i w:val="false"/>
                <w:iCs w:val="false"/>
                <w:sz w:val="19"/>
                <w:szCs w:val="19"/>
              </w:rPr>
              <w:t xml:space="preserve">25/08/2026</w:t>
            </w:r>
          </w:p>
        </w:tc>
        <w:tc>
          <w:tcPr>
            <w:tcW w:type="dxa" w:w="1150"/>
            <w:tcMar>
              <w:top w:type="dxa" w:w="60"/>
              <w:left w:type="dxa" w:w="100"/>
              <w:bottom w:type="dxa" w:w="60"/>
              <w:right w:type="dxa" w:w="100"/>
            </w:tcMar>
          </w:tcPr>
          <w:p>
            <w:r>
              <w:rPr>
                <w:b w:val="false"/>
                <w:bCs w:val="false"/>
                <w:i w:val="false"/>
                <w:iCs w:val="false"/>
                <w:sz w:val="19"/>
                <w:szCs w:val="19"/>
              </w:rPr>
              <w:t xml:space="preserve">kinyarwanda</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15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1250"/>
            <w:tcMar>
              <w:top w:type="dxa" w:w="60"/>
              <w:left w:type="dxa" w:w="100"/>
              <w:bottom w:type="dxa" w:w="60"/>
              <w:right w:type="dxa" w:w="100"/>
            </w:tcMar>
          </w:tcPr>
          <w:p>
            <w:r>
              <w:rPr>
                <w:b w:val="false"/>
                <w:bCs w:val="false"/>
                <w:i w:val="false"/>
                <w:iCs w:val="false"/>
                <w:sz w:val="19"/>
                <w:szCs w:val="19"/>
              </w:rPr>
              <w:t xml:space="preserve">oui</w:t>
            </w:r>
          </w:p>
        </w:tc>
        <w:tc>
          <w:tcPr>
            <w:tcW w:type="dxa" w:w="1276"/>
            <w:tcMar>
              <w:top w:type="dxa" w:w="60"/>
              <w:left w:type="dxa" w:w="100"/>
              <w:bottom w:type="dxa" w:w="60"/>
              <w:right w:type="dxa" w:w="100"/>
            </w:tcMar>
          </w:tcPr>
          <w:p>
            <w:r>
              <w:rPr>
                <w:b w:val="false"/>
                <w:bCs w:val="false"/>
                <w:i w:val="false"/>
                <w:iCs w:val="false"/>
                <w:sz w:val="19"/>
                <w:szCs w:val="19"/>
              </w:rPr>
              <w:t xml:space="preserve">non simulée</w:t>
            </w:r>
          </w:p>
        </w:tc>
      </w:tr>
      <w:tr>
        <w:trPr>
          <w:tblHeader w:val="off"/>
        </w:trPr>
        <w:tc>
          <w:tcPr>
            <w:tcW w:type="dxa" w:w="650"/>
            <w:tcMar>
              <w:top w:type="dxa" w:w="60"/>
              <w:left w:type="dxa" w:w="100"/>
              <w:bottom w:type="dxa" w:w="60"/>
              <w:right w:type="dxa" w:w="100"/>
            </w:tcMar>
          </w:tcPr>
          <w:p>
            <w:r>
              <w:rPr>
                <w:b w:val="false"/>
                <w:bCs w:val="false"/>
                <w:i w:val="false"/>
                <w:iCs w:val="false"/>
                <w:sz w:val="19"/>
                <w:szCs w:val="19"/>
              </w:rPr>
              <w:t xml:space="preserve">P04</w:t>
            </w:r>
          </w:p>
        </w:tc>
        <w:tc>
          <w:tcPr>
            <w:tcW w:type="dxa" w:w="1000"/>
            <w:tcMar>
              <w:top w:type="dxa" w:w="60"/>
              <w:left w:type="dxa" w:w="100"/>
              <w:bottom w:type="dxa" w:w="60"/>
              <w:right w:type="dxa" w:w="100"/>
            </w:tcMar>
          </w:tcPr>
          <w:p>
            <w:r>
              <w:rPr>
                <w:b w:val="false"/>
                <w:bCs w:val="false"/>
                <w:i w:val="false"/>
                <w:iCs w:val="false"/>
                <w:sz w:val="19"/>
                <w:szCs w:val="19"/>
              </w:rPr>
              <w:t xml:space="preserve">25/08/2026</w:t>
            </w:r>
          </w:p>
        </w:tc>
        <w:tc>
          <w:tcPr>
            <w:tcW w:type="dxa" w:w="1150"/>
            <w:tcMar>
              <w:top w:type="dxa" w:w="60"/>
              <w:left w:type="dxa" w:w="100"/>
              <w:bottom w:type="dxa" w:w="60"/>
              <w:right w:type="dxa" w:w="100"/>
            </w:tcMar>
          </w:tcPr>
          <w:p>
            <w:r>
              <w:rPr>
                <w:b w:val="false"/>
                <w:bCs w:val="false"/>
                <w:i w:val="false"/>
                <w:iCs w:val="false"/>
                <w:sz w:val="19"/>
                <w:szCs w:val="19"/>
              </w:rPr>
              <w:t xml:space="preserve">kinyarwanda</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15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1250"/>
            <w:tcMar>
              <w:top w:type="dxa" w:w="60"/>
              <w:left w:type="dxa" w:w="100"/>
              <w:bottom w:type="dxa" w:w="60"/>
              <w:right w:type="dxa" w:w="100"/>
            </w:tcMar>
          </w:tcPr>
          <w:p>
            <w:r>
              <w:rPr>
                <w:b w:val="false"/>
                <w:bCs w:val="false"/>
                <w:i w:val="false"/>
                <w:iCs w:val="false"/>
                <w:sz w:val="19"/>
                <w:szCs w:val="19"/>
              </w:rPr>
              <w:t xml:space="preserve">oui</w:t>
            </w:r>
          </w:p>
        </w:tc>
        <w:tc>
          <w:tcPr>
            <w:tcW w:type="dxa" w:w="1276"/>
            <w:tcMar>
              <w:top w:type="dxa" w:w="60"/>
              <w:left w:type="dxa" w:w="100"/>
              <w:bottom w:type="dxa" w:w="60"/>
              <w:right w:type="dxa" w:w="100"/>
            </w:tcMar>
          </w:tcPr>
          <w:p>
            <w:r>
              <w:rPr>
                <w:b w:val="false"/>
                <w:bCs w:val="false"/>
                <w:i w:val="false"/>
                <w:iCs w:val="false"/>
                <w:sz w:val="19"/>
                <w:szCs w:val="19"/>
              </w:rPr>
              <w:t xml:space="preserve">non simulée</w:t>
            </w:r>
          </w:p>
        </w:tc>
      </w:tr>
      <w:tr>
        <w:trPr>
          <w:tblHeader w:val="off"/>
        </w:trPr>
        <w:tc>
          <w:tcPr>
            <w:tcW w:type="dxa" w:w="650"/>
            <w:tcMar>
              <w:top w:type="dxa" w:w="60"/>
              <w:left w:type="dxa" w:w="100"/>
              <w:bottom w:type="dxa" w:w="60"/>
              <w:right w:type="dxa" w:w="100"/>
            </w:tcMar>
          </w:tcPr>
          <w:p>
            <w:r>
              <w:rPr>
                <w:b w:val="false"/>
                <w:bCs w:val="false"/>
                <w:i w:val="false"/>
                <w:iCs w:val="false"/>
                <w:sz w:val="19"/>
                <w:szCs w:val="19"/>
              </w:rPr>
              <w:t xml:space="preserve">P05</w:t>
            </w:r>
          </w:p>
        </w:tc>
        <w:tc>
          <w:tcPr>
            <w:tcW w:type="dxa" w:w="1000"/>
            <w:tcMar>
              <w:top w:type="dxa" w:w="60"/>
              <w:left w:type="dxa" w:w="100"/>
              <w:bottom w:type="dxa" w:w="60"/>
              <w:right w:type="dxa" w:w="100"/>
            </w:tcMar>
          </w:tcPr>
          <w:p>
            <w:r>
              <w:rPr>
                <w:b w:val="false"/>
                <w:bCs w:val="false"/>
                <w:i w:val="false"/>
                <w:iCs w:val="false"/>
                <w:sz w:val="19"/>
                <w:szCs w:val="19"/>
              </w:rPr>
              <w:t xml:space="preserve">01/09/2026</w:t>
            </w:r>
          </w:p>
        </w:tc>
        <w:tc>
          <w:tcPr>
            <w:tcW w:type="dxa" w:w="1150"/>
            <w:tcMar>
              <w:top w:type="dxa" w:w="60"/>
              <w:left w:type="dxa" w:w="100"/>
              <w:bottom w:type="dxa" w:w="60"/>
              <w:right w:type="dxa" w:w="100"/>
            </w:tcMar>
          </w:tcPr>
          <w:p>
            <w:r>
              <w:rPr>
                <w:b w:val="false"/>
                <w:bCs w:val="false"/>
                <w:i w:val="false"/>
                <w:iCs w:val="false"/>
                <w:sz w:val="19"/>
                <w:szCs w:val="19"/>
              </w:rPr>
              <w:t xml:space="preserve">kinyarwanda</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15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non</w:t>
            </w:r>
          </w:p>
        </w:tc>
        <w:tc>
          <w:tcPr>
            <w:tcW w:type="dxa" w:w="1250"/>
            <w:tcMar>
              <w:top w:type="dxa" w:w="60"/>
              <w:left w:type="dxa" w:w="100"/>
              <w:bottom w:type="dxa" w:w="60"/>
              <w:right w:type="dxa" w:w="100"/>
            </w:tcMar>
          </w:tcPr>
          <w:p>
            <w:r>
              <w:rPr>
                <w:b w:val="false"/>
                <w:bCs w:val="false"/>
                <w:i w:val="false"/>
                <w:iCs w:val="false"/>
                <w:sz w:val="19"/>
                <w:szCs w:val="19"/>
              </w:rPr>
              <w:t xml:space="preserve">oui</w:t>
            </w:r>
          </w:p>
        </w:tc>
        <w:tc>
          <w:tcPr>
            <w:tcW w:type="dxa" w:w="1276"/>
            <w:tcMar>
              <w:top w:type="dxa" w:w="60"/>
              <w:left w:type="dxa" w:w="100"/>
              <w:bottom w:type="dxa" w:w="60"/>
              <w:right w:type="dxa" w:w="100"/>
            </w:tcMar>
          </w:tcPr>
          <w:p>
            <w:r>
              <w:rPr>
                <w:b w:val="false"/>
                <w:bCs w:val="false"/>
                <w:i w:val="false"/>
                <w:iCs w:val="false"/>
                <w:sz w:val="19"/>
                <w:szCs w:val="19"/>
              </w:rPr>
              <w:t xml:space="preserve">non simulée</w:t>
            </w:r>
          </w:p>
        </w:tc>
      </w:tr>
      <w:tr>
        <w:trPr>
          <w:tblHeader w:val="off"/>
        </w:trPr>
        <w:tc>
          <w:tcPr>
            <w:tcW w:type="dxa" w:w="650"/>
            <w:tcMar>
              <w:top w:type="dxa" w:w="60"/>
              <w:left w:type="dxa" w:w="100"/>
              <w:bottom w:type="dxa" w:w="60"/>
              <w:right w:type="dxa" w:w="100"/>
            </w:tcMar>
          </w:tcPr>
          <w:p>
            <w:r>
              <w:rPr>
                <w:b w:val="false"/>
                <w:bCs w:val="false"/>
                <w:i w:val="false"/>
                <w:iCs w:val="false"/>
                <w:sz w:val="19"/>
                <w:szCs w:val="19"/>
              </w:rPr>
              <w:t xml:space="preserve">P06</w:t>
            </w:r>
          </w:p>
        </w:tc>
        <w:tc>
          <w:tcPr>
            <w:tcW w:type="dxa" w:w="1000"/>
            <w:tcMar>
              <w:top w:type="dxa" w:w="60"/>
              <w:left w:type="dxa" w:w="100"/>
              <w:bottom w:type="dxa" w:w="60"/>
              <w:right w:type="dxa" w:w="100"/>
            </w:tcMar>
          </w:tcPr>
          <w:p>
            <w:r>
              <w:rPr>
                <w:b w:val="false"/>
                <w:bCs w:val="false"/>
                <w:i w:val="false"/>
                <w:iCs w:val="false"/>
                <w:sz w:val="19"/>
                <w:szCs w:val="19"/>
              </w:rPr>
              <w:t xml:space="preserve">01/09/2026</w:t>
            </w:r>
          </w:p>
        </w:tc>
        <w:tc>
          <w:tcPr>
            <w:tcW w:type="dxa" w:w="1150"/>
            <w:tcMar>
              <w:top w:type="dxa" w:w="60"/>
              <w:left w:type="dxa" w:w="100"/>
              <w:bottom w:type="dxa" w:w="60"/>
              <w:right w:type="dxa" w:w="100"/>
            </w:tcMar>
          </w:tcPr>
          <w:p>
            <w:r>
              <w:rPr>
                <w:b w:val="false"/>
                <w:bCs w:val="false"/>
                <w:i w:val="false"/>
                <w:iCs w:val="false"/>
                <w:sz w:val="19"/>
                <w:szCs w:val="19"/>
              </w:rPr>
              <w:t xml:space="preserve">kinyarwanda</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15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1250"/>
            <w:tcMar>
              <w:top w:type="dxa" w:w="60"/>
              <w:left w:type="dxa" w:w="100"/>
              <w:bottom w:type="dxa" w:w="60"/>
              <w:right w:type="dxa" w:w="100"/>
            </w:tcMar>
          </w:tcPr>
          <w:p>
            <w:r>
              <w:rPr>
                <w:b w:val="false"/>
                <w:bCs w:val="false"/>
                <w:i w:val="false"/>
                <w:iCs w:val="false"/>
                <w:sz w:val="19"/>
                <w:szCs w:val="19"/>
              </w:rPr>
              <w:t xml:space="preserve">oui</w:t>
            </w:r>
          </w:p>
        </w:tc>
        <w:tc>
          <w:tcPr>
            <w:tcW w:type="dxa" w:w="1276"/>
            <w:tcMar>
              <w:top w:type="dxa" w:w="60"/>
              <w:left w:type="dxa" w:w="100"/>
              <w:bottom w:type="dxa" w:w="60"/>
              <w:right w:type="dxa" w:w="100"/>
            </w:tcMar>
          </w:tcPr>
          <w:p>
            <w:r>
              <w:rPr>
                <w:b w:val="false"/>
                <w:bCs w:val="false"/>
                <w:i w:val="false"/>
                <w:iCs w:val="false"/>
                <w:sz w:val="19"/>
                <w:szCs w:val="19"/>
              </w:rPr>
              <w:t xml:space="preserve">non simulée</w:t>
            </w:r>
          </w:p>
        </w:tc>
      </w:tr>
      <w:tr>
        <w:trPr>
          <w:tblHeader w:val="off"/>
        </w:trPr>
        <w:tc>
          <w:tcPr>
            <w:tcW w:type="dxa" w:w="650"/>
            <w:tcMar>
              <w:top w:type="dxa" w:w="60"/>
              <w:left w:type="dxa" w:w="100"/>
              <w:bottom w:type="dxa" w:w="60"/>
              <w:right w:type="dxa" w:w="100"/>
            </w:tcMar>
          </w:tcPr>
          <w:p>
            <w:r>
              <w:rPr>
                <w:b w:val="false"/>
                <w:bCs w:val="false"/>
                <w:i w:val="false"/>
                <w:iCs w:val="false"/>
                <w:sz w:val="19"/>
                <w:szCs w:val="19"/>
              </w:rPr>
              <w:t xml:space="preserve">P07</w:t>
            </w:r>
          </w:p>
        </w:tc>
        <w:tc>
          <w:tcPr>
            <w:tcW w:type="dxa" w:w="1000"/>
            <w:tcMar>
              <w:top w:type="dxa" w:w="60"/>
              <w:left w:type="dxa" w:w="100"/>
              <w:bottom w:type="dxa" w:w="60"/>
              <w:right w:type="dxa" w:w="100"/>
            </w:tcMar>
          </w:tcPr>
          <w:p>
            <w:r>
              <w:rPr>
                <w:b w:val="false"/>
                <w:bCs w:val="false"/>
                <w:i w:val="false"/>
                <w:iCs w:val="false"/>
                <w:sz w:val="19"/>
                <w:szCs w:val="19"/>
              </w:rPr>
              <w:t xml:space="preserve">08/09/2026</w:t>
            </w:r>
          </w:p>
        </w:tc>
        <w:tc>
          <w:tcPr>
            <w:tcW w:type="dxa" w:w="1150"/>
            <w:tcMar>
              <w:top w:type="dxa" w:w="60"/>
              <w:left w:type="dxa" w:w="100"/>
              <w:bottom w:type="dxa" w:w="60"/>
              <w:right w:type="dxa" w:w="100"/>
            </w:tcMar>
          </w:tcPr>
          <w:p>
            <w:r>
              <w:rPr>
                <w:b w:val="false"/>
                <w:bCs w:val="false"/>
                <w:i w:val="false"/>
                <w:iCs w:val="false"/>
                <w:sz w:val="19"/>
                <w:szCs w:val="19"/>
              </w:rPr>
              <w:t xml:space="preserve">français</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15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1250"/>
            <w:tcMar>
              <w:top w:type="dxa" w:w="60"/>
              <w:left w:type="dxa" w:w="100"/>
              <w:bottom w:type="dxa" w:w="60"/>
              <w:right w:type="dxa" w:w="100"/>
            </w:tcMar>
          </w:tcPr>
          <w:p>
            <w:r>
              <w:rPr>
                <w:b w:val="false"/>
                <w:bCs w:val="false"/>
                <w:i w:val="false"/>
                <w:iCs w:val="false"/>
                <w:sz w:val="19"/>
                <w:szCs w:val="19"/>
              </w:rPr>
              <w:t xml:space="preserve">oui</w:t>
            </w:r>
          </w:p>
        </w:tc>
        <w:tc>
          <w:tcPr>
            <w:tcW w:type="dxa" w:w="1276"/>
            <w:tcMar>
              <w:top w:type="dxa" w:w="60"/>
              <w:left w:type="dxa" w:w="100"/>
              <w:bottom w:type="dxa" w:w="60"/>
              <w:right w:type="dxa" w:w="100"/>
            </w:tcMar>
          </w:tcPr>
          <w:p>
            <w:r>
              <w:rPr>
                <w:b w:val="false"/>
                <w:bCs w:val="false"/>
                <w:i w:val="false"/>
                <w:iCs w:val="false"/>
                <w:sz w:val="19"/>
                <w:szCs w:val="19"/>
              </w:rPr>
              <w:t xml:space="preserve">non simulée</w:t>
            </w:r>
          </w:p>
        </w:tc>
      </w:tr>
      <w:tr>
        <w:trPr>
          <w:tblHeader w:val="off"/>
        </w:trPr>
        <w:tc>
          <w:tcPr>
            <w:tcW w:type="dxa" w:w="650"/>
            <w:tcMar>
              <w:top w:type="dxa" w:w="60"/>
              <w:left w:type="dxa" w:w="100"/>
              <w:bottom w:type="dxa" w:w="60"/>
              <w:right w:type="dxa" w:w="100"/>
            </w:tcMar>
          </w:tcPr>
          <w:p>
            <w:r>
              <w:rPr>
                <w:b w:val="false"/>
                <w:bCs w:val="false"/>
                <w:i w:val="false"/>
                <w:iCs w:val="false"/>
                <w:sz w:val="19"/>
                <w:szCs w:val="19"/>
              </w:rPr>
              <w:t xml:space="preserve">P08</w:t>
            </w:r>
          </w:p>
        </w:tc>
        <w:tc>
          <w:tcPr>
            <w:tcW w:type="dxa" w:w="1000"/>
            <w:tcMar>
              <w:top w:type="dxa" w:w="60"/>
              <w:left w:type="dxa" w:w="100"/>
              <w:bottom w:type="dxa" w:w="60"/>
              <w:right w:type="dxa" w:w="100"/>
            </w:tcMar>
          </w:tcPr>
          <w:p>
            <w:r>
              <w:rPr>
                <w:b w:val="false"/>
                <w:bCs w:val="false"/>
                <w:i w:val="false"/>
                <w:iCs w:val="false"/>
                <w:sz w:val="19"/>
                <w:szCs w:val="19"/>
              </w:rPr>
              <w:t xml:space="preserve">08/09/2026</w:t>
            </w:r>
          </w:p>
        </w:tc>
        <w:tc>
          <w:tcPr>
            <w:tcW w:type="dxa" w:w="1150"/>
            <w:tcMar>
              <w:top w:type="dxa" w:w="60"/>
              <w:left w:type="dxa" w:w="100"/>
              <w:bottom w:type="dxa" w:w="60"/>
              <w:right w:type="dxa" w:w="100"/>
            </w:tcMar>
          </w:tcPr>
          <w:p>
            <w:r>
              <w:rPr>
                <w:b w:val="false"/>
                <w:bCs w:val="false"/>
                <w:i w:val="false"/>
                <w:iCs w:val="false"/>
                <w:sz w:val="19"/>
                <w:szCs w:val="19"/>
              </w:rPr>
              <w:t xml:space="preserve">kinyarwanda</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15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1250"/>
            <w:tcMar>
              <w:top w:type="dxa" w:w="60"/>
              <w:left w:type="dxa" w:w="100"/>
              <w:bottom w:type="dxa" w:w="60"/>
              <w:right w:type="dxa" w:w="100"/>
            </w:tcMar>
          </w:tcPr>
          <w:p>
            <w:r>
              <w:rPr>
                <w:b w:val="false"/>
                <w:bCs w:val="false"/>
                <w:i w:val="false"/>
                <w:iCs w:val="false"/>
                <w:sz w:val="19"/>
                <w:szCs w:val="19"/>
              </w:rPr>
              <w:t xml:space="preserve">non</w:t>
            </w:r>
          </w:p>
        </w:tc>
        <w:tc>
          <w:tcPr>
            <w:tcW w:type="dxa" w:w="1276"/>
            <w:tcMar>
              <w:top w:type="dxa" w:w="60"/>
              <w:left w:type="dxa" w:w="100"/>
              <w:bottom w:type="dxa" w:w="60"/>
              <w:right w:type="dxa" w:w="100"/>
            </w:tcMar>
          </w:tcPr>
          <w:p>
            <w:r>
              <w:rPr>
                <w:b w:val="false"/>
                <w:bCs w:val="false"/>
                <w:i w:val="false"/>
                <w:iCs w:val="false"/>
                <w:sz w:val="19"/>
                <w:szCs w:val="19"/>
              </w:rPr>
              <w:t xml:space="preserve">non simulée</w:t>
            </w:r>
          </w:p>
        </w:tc>
      </w:tr>
      <w:tr>
        <w:trPr>
          <w:tblHeader w:val="off"/>
        </w:trPr>
        <w:tc>
          <w:tcPr>
            <w:tcW w:type="dxa" w:w="650"/>
            <w:tcMar>
              <w:top w:type="dxa" w:w="60"/>
              <w:left w:type="dxa" w:w="100"/>
              <w:bottom w:type="dxa" w:w="60"/>
              <w:right w:type="dxa" w:w="100"/>
            </w:tcMar>
          </w:tcPr>
          <w:p>
            <w:r>
              <w:rPr>
                <w:b w:val="false"/>
                <w:bCs w:val="false"/>
                <w:i w:val="false"/>
                <w:iCs w:val="false"/>
                <w:sz w:val="19"/>
                <w:szCs w:val="19"/>
              </w:rPr>
              <w:t xml:space="preserve">P09</w:t>
            </w:r>
          </w:p>
        </w:tc>
        <w:tc>
          <w:tcPr>
            <w:tcW w:type="dxa" w:w="1000"/>
            <w:tcMar>
              <w:top w:type="dxa" w:w="60"/>
              <w:left w:type="dxa" w:w="100"/>
              <w:bottom w:type="dxa" w:w="60"/>
              <w:right w:type="dxa" w:w="100"/>
            </w:tcMar>
          </w:tcPr>
          <w:p>
            <w:r>
              <w:rPr>
                <w:b w:val="false"/>
                <w:bCs w:val="false"/>
                <w:i w:val="false"/>
                <w:iCs w:val="false"/>
                <w:sz w:val="19"/>
                <w:szCs w:val="19"/>
              </w:rPr>
              <w:t xml:space="preserve">15/09/2026</w:t>
            </w:r>
          </w:p>
        </w:tc>
        <w:tc>
          <w:tcPr>
            <w:tcW w:type="dxa" w:w="1150"/>
            <w:tcMar>
              <w:top w:type="dxa" w:w="60"/>
              <w:left w:type="dxa" w:w="100"/>
              <w:bottom w:type="dxa" w:w="60"/>
              <w:right w:type="dxa" w:w="100"/>
            </w:tcMar>
          </w:tcPr>
          <w:p>
            <w:r>
              <w:rPr>
                <w:b w:val="false"/>
                <w:bCs w:val="false"/>
                <w:i w:val="false"/>
                <w:iCs w:val="false"/>
                <w:sz w:val="19"/>
                <w:szCs w:val="19"/>
              </w:rPr>
              <w:t xml:space="preserve">kinyarwanda</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15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1250"/>
            <w:tcMar>
              <w:top w:type="dxa" w:w="60"/>
              <w:left w:type="dxa" w:w="100"/>
              <w:bottom w:type="dxa" w:w="60"/>
              <w:right w:type="dxa" w:w="100"/>
            </w:tcMar>
          </w:tcPr>
          <w:p>
            <w:r>
              <w:rPr>
                <w:b w:val="false"/>
                <w:bCs w:val="false"/>
                <w:i w:val="false"/>
                <w:iCs w:val="false"/>
                <w:sz w:val="19"/>
                <w:szCs w:val="19"/>
              </w:rPr>
              <w:t xml:space="preserve">oui</w:t>
            </w:r>
          </w:p>
        </w:tc>
        <w:tc>
          <w:tcPr>
            <w:tcW w:type="dxa" w:w="1276"/>
            <w:tcMar>
              <w:top w:type="dxa" w:w="60"/>
              <w:left w:type="dxa" w:w="100"/>
              <w:bottom w:type="dxa" w:w="60"/>
              <w:right w:type="dxa" w:w="100"/>
            </w:tcMar>
          </w:tcPr>
          <w:p>
            <w:r>
              <w:rPr>
                <w:b w:val="false"/>
                <w:bCs w:val="false"/>
                <w:i w:val="false"/>
                <w:iCs w:val="false"/>
                <w:sz w:val="19"/>
                <w:szCs w:val="19"/>
              </w:rPr>
              <w:t xml:space="preserve">non simulée</w:t>
            </w:r>
          </w:p>
        </w:tc>
      </w:tr>
      <w:tr>
        <w:trPr>
          <w:tblHeader w:val="off"/>
        </w:trPr>
        <w:tc>
          <w:tcPr>
            <w:tcW w:type="dxa" w:w="650"/>
            <w:tcMar>
              <w:top w:type="dxa" w:w="60"/>
              <w:left w:type="dxa" w:w="100"/>
              <w:bottom w:type="dxa" w:w="60"/>
              <w:right w:type="dxa" w:w="100"/>
            </w:tcMar>
          </w:tcPr>
          <w:p>
            <w:r>
              <w:rPr>
                <w:b w:val="false"/>
                <w:bCs w:val="false"/>
                <w:i w:val="false"/>
                <w:iCs w:val="false"/>
                <w:sz w:val="19"/>
                <w:szCs w:val="19"/>
              </w:rPr>
              <w:t xml:space="preserve">P10</w:t>
            </w:r>
          </w:p>
        </w:tc>
        <w:tc>
          <w:tcPr>
            <w:tcW w:type="dxa" w:w="1000"/>
            <w:tcMar>
              <w:top w:type="dxa" w:w="60"/>
              <w:left w:type="dxa" w:w="100"/>
              <w:bottom w:type="dxa" w:w="60"/>
              <w:right w:type="dxa" w:w="100"/>
            </w:tcMar>
          </w:tcPr>
          <w:p>
            <w:r>
              <w:rPr>
                <w:b w:val="false"/>
                <w:bCs w:val="false"/>
                <w:i w:val="false"/>
                <w:iCs w:val="false"/>
                <w:sz w:val="19"/>
                <w:szCs w:val="19"/>
              </w:rPr>
              <w:t xml:space="preserve">15/09/2026</w:t>
            </w:r>
          </w:p>
        </w:tc>
        <w:tc>
          <w:tcPr>
            <w:tcW w:type="dxa" w:w="1150"/>
            <w:tcMar>
              <w:top w:type="dxa" w:w="60"/>
              <w:left w:type="dxa" w:w="100"/>
              <w:bottom w:type="dxa" w:w="60"/>
              <w:right w:type="dxa" w:w="100"/>
            </w:tcMar>
          </w:tcPr>
          <w:p>
            <w:r>
              <w:rPr>
                <w:b w:val="false"/>
                <w:bCs w:val="false"/>
                <w:i w:val="false"/>
                <w:iCs w:val="false"/>
                <w:sz w:val="19"/>
                <w:szCs w:val="19"/>
              </w:rPr>
              <w:t xml:space="preserve">kinyarwanda</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15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1250"/>
            <w:tcMar>
              <w:top w:type="dxa" w:w="60"/>
              <w:left w:type="dxa" w:w="100"/>
              <w:bottom w:type="dxa" w:w="60"/>
              <w:right w:type="dxa" w:w="100"/>
            </w:tcMar>
          </w:tcPr>
          <w:p>
            <w:r>
              <w:rPr>
                <w:b w:val="false"/>
                <w:bCs w:val="false"/>
                <w:i w:val="false"/>
                <w:iCs w:val="false"/>
                <w:sz w:val="19"/>
                <w:szCs w:val="19"/>
              </w:rPr>
              <w:t xml:space="preserve">oui</w:t>
            </w:r>
          </w:p>
        </w:tc>
        <w:tc>
          <w:tcPr>
            <w:tcW w:type="dxa" w:w="1276"/>
            <w:tcMar>
              <w:top w:type="dxa" w:w="60"/>
              <w:left w:type="dxa" w:w="100"/>
              <w:bottom w:type="dxa" w:w="60"/>
              <w:right w:type="dxa" w:w="100"/>
            </w:tcMar>
          </w:tcPr>
          <w:p>
            <w:r>
              <w:rPr>
                <w:b w:val="false"/>
                <w:bCs w:val="false"/>
                <w:i w:val="false"/>
                <w:iCs w:val="false"/>
                <w:sz w:val="19"/>
                <w:szCs w:val="19"/>
              </w:rPr>
              <w:t xml:space="preserve">non simulée</w:t>
            </w:r>
          </w:p>
        </w:tc>
      </w:tr>
      <w:tr>
        <w:trPr>
          <w:tblHeader w:val="off"/>
        </w:trPr>
        <w:tc>
          <w:tcPr>
            <w:tcW w:type="dxa" w:w="650"/>
            <w:tcMar>
              <w:top w:type="dxa" w:w="60"/>
              <w:left w:type="dxa" w:w="100"/>
              <w:bottom w:type="dxa" w:w="60"/>
              <w:right w:type="dxa" w:w="100"/>
            </w:tcMar>
          </w:tcPr>
          <w:p>
            <w:r>
              <w:rPr>
                <w:b w:val="false"/>
                <w:bCs w:val="false"/>
                <w:i w:val="false"/>
                <w:iCs w:val="false"/>
                <w:sz w:val="19"/>
                <w:szCs w:val="19"/>
              </w:rPr>
              <w:t xml:space="preserve">P11</w:t>
            </w:r>
          </w:p>
        </w:tc>
        <w:tc>
          <w:tcPr>
            <w:tcW w:type="dxa" w:w="1000"/>
            <w:tcMar>
              <w:top w:type="dxa" w:w="60"/>
              <w:left w:type="dxa" w:w="100"/>
              <w:bottom w:type="dxa" w:w="60"/>
              <w:right w:type="dxa" w:w="100"/>
            </w:tcMar>
          </w:tcPr>
          <w:p>
            <w:r>
              <w:rPr>
                <w:b w:val="false"/>
                <w:bCs w:val="false"/>
                <w:i w:val="false"/>
                <w:iCs w:val="false"/>
                <w:sz w:val="19"/>
                <w:szCs w:val="19"/>
              </w:rPr>
              <w:t xml:space="preserve">22/09/2026</w:t>
            </w:r>
          </w:p>
        </w:tc>
        <w:tc>
          <w:tcPr>
            <w:tcW w:type="dxa" w:w="1150"/>
            <w:tcMar>
              <w:top w:type="dxa" w:w="60"/>
              <w:left w:type="dxa" w:w="100"/>
              <w:bottom w:type="dxa" w:w="60"/>
              <w:right w:type="dxa" w:w="100"/>
            </w:tcMar>
          </w:tcPr>
          <w:p>
            <w:r>
              <w:rPr>
                <w:b w:val="false"/>
                <w:bCs w:val="false"/>
                <w:i w:val="false"/>
                <w:iCs w:val="false"/>
                <w:sz w:val="19"/>
                <w:szCs w:val="19"/>
              </w:rPr>
              <w:t xml:space="preserve">français</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15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1250"/>
            <w:tcMar>
              <w:top w:type="dxa" w:w="60"/>
              <w:left w:type="dxa" w:w="100"/>
              <w:bottom w:type="dxa" w:w="60"/>
              <w:right w:type="dxa" w:w="100"/>
            </w:tcMar>
          </w:tcPr>
          <w:p>
            <w:r>
              <w:rPr>
                <w:b w:val="false"/>
                <w:bCs w:val="false"/>
                <w:i w:val="false"/>
                <w:iCs w:val="false"/>
                <w:sz w:val="19"/>
                <w:szCs w:val="19"/>
              </w:rPr>
              <w:t xml:space="preserve">oui</w:t>
            </w:r>
          </w:p>
        </w:tc>
        <w:tc>
          <w:tcPr>
            <w:tcW w:type="dxa" w:w="1276"/>
            <w:tcMar>
              <w:top w:type="dxa" w:w="60"/>
              <w:left w:type="dxa" w:w="100"/>
              <w:bottom w:type="dxa" w:w="60"/>
              <w:right w:type="dxa" w:w="100"/>
            </w:tcMar>
          </w:tcPr>
          <w:p>
            <w:r>
              <w:rPr>
                <w:b w:val="false"/>
                <w:bCs w:val="false"/>
                <w:i w:val="false"/>
                <w:iCs w:val="false"/>
                <w:sz w:val="19"/>
                <w:szCs w:val="19"/>
              </w:rPr>
              <w:t xml:space="preserve">non simulée</w:t>
            </w:r>
          </w:p>
        </w:tc>
      </w:tr>
      <w:tr>
        <w:trPr>
          <w:tblHeader w:val="off"/>
        </w:trPr>
        <w:tc>
          <w:tcPr>
            <w:tcW w:type="dxa" w:w="650"/>
            <w:tcMar>
              <w:top w:type="dxa" w:w="60"/>
              <w:left w:type="dxa" w:w="100"/>
              <w:bottom w:type="dxa" w:w="60"/>
              <w:right w:type="dxa" w:w="100"/>
            </w:tcMar>
          </w:tcPr>
          <w:p>
            <w:r>
              <w:rPr>
                <w:b w:val="false"/>
                <w:bCs w:val="false"/>
                <w:i w:val="false"/>
                <w:iCs w:val="false"/>
                <w:sz w:val="19"/>
                <w:szCs w:val="19"/>
              </w:rPr>
              <w:t xml:space="preserve">P12</w:t>
            </w:r>
          </w:p>
        </w:tc>
        <w:tc>
          <w:tcPr>
            <w:tcW w:type="dxa" w:w="1000"/>
            <w:tcMar>
              <w:top w:type="dxa" w:w="60"/>
              <w:left w:type="dxa" w:w="100"/>
              <w:bottom w:type="dxa" w:w="60"/>
              <w:right w:type="dxa" w:w="100"/>
            </w:tcMar>
          </w:tcPr>
          <w:p>
            <w:r>
              <w:rPr>
                <w:b w:val="false"/>
                <w:bCs w:val="false"/>
                <w:i w:val="false"/>
                <w:iCs w:val="false"/>
                <w:sz w:val="19"/>
                <w:szCs w:val="19"/>
              </w:rPr>
              <w:t xml:space="preserve">22/09/2026</w:t>
            </w:r>
          </w:p>
        </w:tc>
        <w:tc>
          <w:tcPr>
            <w:tcW w:type="dxa" w:w="1150"/>
            <w:tcMar>
              <w:top w:type="dxa" w:w="60"/>
              <w:left w:type="dxa" w:w="100"/>
              <w:bottom w:type="dxa" w:w="60"/>
              <w:right w:type="dxa" w:w="100"/>
            </w:tcMar>
          </w:tcPr>
          <w:p>
            <w:r>
              <w:rPr>
                <w:b w:val="false"/>
                <w:bCs w:val="false"/>
                <w:i w:val="false"/>
                <w:iCs w:val="false"/>
                <w:sz w:val="19"/>
                <w:szCs w:val="19"/>
              </w:rPr>
              <w:t xml:space="preserve">kinyarwanda</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15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1250"/>
            <w:tcMar>
              <w:top w:type="dxa" w:w="60"/>
              <w:left w:type="dxa" w:w="100"/>
              <w:bottom w:type="dxa" w:w="60"/>
              <w:right w:type="dxa" w:w="100"/>
            </w:tcMar>
          </w:tcPr>
          <w:p>
            <w:r>
              <w:rPr>
                <w:b w:val="false"/>
                <w:bCs w:val="false"/>
                <w:i w:val="false"/>
                <w:iCs w:val="false"/>
                <w:sz w:val="19"/>
                <w:szCs w:val="19"/>
              </w:rPr>
              <w:t xml:space="preserve">oui</w:t>
            </w:r>
          </w:p>
        </w:tc>
        <w:tc>
          <w:tcPr>
            <w:tcW w:type="dxa" w:w="1276"/>
            <w:tcMar>
              <w:top w:type="dxa" w:w="60"/>
              <w:left w:type="dxa" w:w="100"/>
              <w:bottom w:type="dxa" w:w="60"/>
              <w:right w:type="dxa" w:w="100"/>
            </w:tcMar>
          </w:tcPr>
          <w:p>
            <w:r>
              <w:rPr>
                <w:b w:val="false"/>
                <w:bCs w:val="false"/>
                <w:i w:val="false"/>
                <w:iCs w:val="false"/>
                <w:sz w:val="19"/>
                <w:szCs w:val="19"/>
              </w:rPr>
              <w:t xml:space="preserve">non simulée</w:t>
            </w:r>
          </w:p>
        </w:tc>
      </w:tr>
      <w:tr>
        <w:trPr>
          <w:tblHeader w:val="off"/>
        </w:trPr>
        <w:tc>
          <w:tcPr>
            <w:tcW w:type="dxa" w:w="650"/>
            <w:tcMar>
              <w:top w:type="dxa" w:w="60"/>
              <w:left w:type="dxa" w:w="100"/>
              <w:bottom w:type="dxa" w:w="60"/>
              <w:right w:type="dxa" w:w="100"/>
            </w:tcMar>
          </w:tcPr>
          <w:p>
            <w:r>
              <w:rPr>
                <w:b w:val="false"/>
                <w:bCs w:val="false"/>
                <w:i w:val="false"/>
                <w:iCs w:val="false"/>
                <w:sz w:val="19"/>
                <w:szCs w:val="19"/>
              </w:rPr>
              <w:t xml:space="preserve">P13</w:t>
            </w:r>
          </w:p>
        </w:tc>
        <w:tc>
          <w:tcPr>
            <w:tcW w:type="dxa" w:w="1000"/>
            <w:tcMar>
              <w:top w:type="dxa" w:w="60"/>
              <w:left w:type="dxa" w:w="100"/>
              <w:bottom w:type="dxa" w:w="60"/>
              <w:right w:type="dxa" w:w="100"/>
            </w:tcMar>
          </w:tcPr>
          <w:p>
            <w:r>
              <w:rPr>
                <w:b w:val="false"/>
                <w:bCs w:val="false"/>
                <w:i w:val="false"/>
                <w:iCs w:val="false"/>
                <w:sz w:val="19"/>
                <w:szCs w:val="19"/>
              </w:rPr>
              <w:t xml:space="preserve">23/09/2026</w:t>
            </w:r>
          </w:p>
        </w:tc>
        <w:tc>
          <w:tcPr>
            <w:tcW w:type="dxa" w:w="1150"/>
            <w:tcMar>
              <w:top w:type="dxa" w:w="60"/>
              <w:left w:type="dxa" w:w="100"/>
              <w:bottom w:type="dxa" w:w="60"/>
              <w:right w:type="dxa" w:w="100"/>
            </w:tcMar>
          </w:tcPr>
          <w:p>
            <w:r>
              <w:rPr>
                <w:b w:val="false"/>
                <w:bCs w:val="false"/>
                <w:i w:val="false"/>
                <w:iCs w:val="false"/>
                <w:sz w:val="19"/>
                <w:szCs w:val="19"/>
              </w:rPr>
              <w:t xml:space="preserve">kinyarwanda</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15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1250"/>
            <w:tcMar>
              <w:top w:type="dxa" w:w="60"/>
              <w:left w:type="dxa" w:w="100"/>
              <w:bottom w:type="dxa" w:w="60"/>
              <w:right w:type="dxa" w:w="100"/>
            </w:tcMar>
          </w:tcPr>
          <w:p>
            <w:r>
              <w:rPr>
                <w:b w:val="false"/>
                <w:bCs w:val="false"/>
                <w:i w:val="false"/>
                <w:iCs w:val="false"/>
                <w:sz w:val="19"/>
                <w:szCs w:val="19"/>
              </w:rPr>
              <w:t xml:space="preserve">oui</w:t>
            </w:r>
          </w:p>
        </w:tc>
        <w:tc>
          <w:tcPr>
            <w:tcW w:type="dxa" w:w="1276"/>
            <w:tcMar>
              <w:top w:type="dxa" w:w="60"/>
              <w:left w:type="dxa" w:w="100"/>
              <w:bottom w:type="dxa" w:w="60"/>
              <w:right w:type="dxa" w:w="100"/>
            </w:tcMar>
          </w:tcPr>
          <w:p>
            <w:r>
              <w:rPr>
                <w:b w:val="false"/>
                <w:bCs w:val="false"/>
                <w:i w:val="false"/>
                <w:iCs w:val="false"/>
                <w:sz w:val="19"/>
                <w:szCs w:val="19"/>
              </w:rPr>
              <w:t xml:space="preserve">non simulée</w:t>
            </w:r>
          </w:p>
        </w:tc>
      </w:tr>
      <w:tr>
        <w:trPr>
          <w:tblHeader w:val="off"/>
        </w:trPr>
        <w:tc>
          <w:tcPr>
            <w:tcW w:type="dxa" w:w="650"/>
            <w:tcMar>
              <w:top w:type="dxa" w:w="60"/>
              <w:left w:type="dxa" w:w="100"/>
              <w:bottom w:type="dxa" w:w="60"/>
              <w:right w:type="dxa" w:w="100"/>
            </w:tcMar>
          </w:tcPr>
          <w:p>
            <w:r>
              <w:rPr>
                <w:b w:val="false"/>
                <w:bCs w:val="false"/>
                <w:i w:val="false"/>
                <w:iCs w:val="false"/>
                <w:sz w:val="19"/>
                <w:szCs w:val="19"/>
              </w:rPr>
              <w:t xml:space="preserve">P14</w:t>
            </w:r>
          </w:p>
        </w:tc>
        <w:tc>
          <w:tcPr>
            <w:tcW w:type="dxa" w:w="1000"/>
            <w:tcMar>
              <w:top w:type="dxa" w:w="60"/>
              <w:left w:type="dxa" w:w="100"/>
              <w:bottom w:type="dxa" w:w="60"/>
              <w:right w:type="dxa" w:w="100"/>
            </w:tcMar>
          </w:tcPr>
          <w:p>
            <w:r>
              <w:rPr>
                <w:b w:val="false"/>
                <w:bCs w:val="false"/>
                <w:i w:val="false"/>
                <w:iCs w:val="false"/>
                <w:sz w:val="19"/>
                <w:szCs w:val="19"/>
              </w:rPr>
              <w:t xml:space="preserve">23/09/2026</w:t>
            </w:r>
          </w:p>
        </w:tc>
        <w:tc>
          <w:tcPr>
            <w:tcW w:type="dxa" w:w="1150"/>
            <w:tcMar>
              <w:top w:type="dxa" w:w="60"/>
              <w:left w:type="dxa" w:w="100"/>
              <w:bottom w:type="dxa" w:w="60"/>
              <w:right w:type="dxa" w:w="100"/>
            </w:tcMar>
          </w:tcPr>
          <w:p>
            <w:r>
              <w:rPr>
                <w:b w:val="false"/>
                <w:bCs w:val="false"/>
                <w:i w:val="false"/>
                <w:iCs w:val="false"/>
                <w:sz w:val="19"/>
                <w:szCs w:val="19"/>
              </w:rPr>
              <w:t xml:space="preserve">kinyarwanda</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15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1250"/>
            <w:tcMar>
              <w:top w:type="dxa" w:w="60"/>
              <w:left w:type="dxa" w:w="100"/>
              <w:bottom w:type="dxa" w:w="60"/>
              <w:right w:type="dxa" w:w="100"/>
            </w:tcMar>
          </w:tcPr>
          <w:p>
            <w:r>
              <w:rPr>
                <w:b w:val="false"/>
                <w:bCs w:val="false"/>
                <w:i w:val="false"/>
                <w:iCs w:val="false"/>
                <w:sz w:val="19"/>
                <w:szCs w:val="19"/>
              </w:rPr>
              <w:t xml:space="preserve">oui</w:t>
            </w:r>
          </w:p>
        </w:tc>
        <w:tc>
          <w:tcPr>
            <w:tcW w:type="dxa" w:w="1276"/>
            <w:tcMar>
              <w:top w:type="dxa" w:w="60"/>
              <w:left w:type="dxa" w:w="100"/>
              <w:bottom w:type="dxa" w:w="60"/>
              <w:right w:type="dxa" w:w="100"/>
            </w:tcMar>
          </w:tcPr>
          <w:p>
            <w:r>
              <w:rPr>
                <w:b w:val="false"/>
                <w:bCs w:val="false"/>
                <w:i w:val="false"/>
                <w:iCs w:val="false"/>
                <w:sz w:val="19"/>
                <w:szCs w:val="19"/>
              </w:rPr>
              <w:t xml:space="preserve">non simulée</w:t>
            </w:r>
          </w:p>
        </w:tc>
      </w:tr>
      <w:tr>
        <w:trPr>
          <w:tblHeader w:val="off"/>
        </w:trPr>
        <w:tc>
          <w:tcPr>
            <w:tcW w:type="dxa" w:w="650"/>
            <w:tcMar>
              <w:top w:type="dxa" w:w="60"/>
              <w:left w:type="dxa" w:w="100"/>
              <w:bottom w:type="dxa" w:w="60"/>
              <w:right w:type="dxa" w:w="100"/>
            </w:tcMar>
          </w:tcPr>
          <w:p>
            <w:r>
              <w:rPr>
                <w:b w:val="false"/>
                <w:bCs w:val="false"/>
                <w:i w:val="false"/>
                <w:iCs w:val="false"/>
                <w:sz w:val="19"/>
                <w:szCs w:val="19"/>
              </w:rPr>
              <w:t xml:space="preserve">P15</w:t>
            </w:r>
          </w:p>
        </w:tc>
        <w:tc>
          <w:tcPr>
            <w:tcW w:type="dxa" w:w="1000"/>
            <w:tcMar>
              <w:top w:type="dxa" w:w="60"/>
              <w:left w:type="dxa" w:w="100"/>
              <w:bottom w:type="dxa" w:w="60"/>
              <w:right w:type="dxa" w:w="100"/>
            </w:tcMar>
          </w:tcPr>
          <w:p>
            <w:r>
              <w:rPr>
                <w:b w:val="false"/>
                <w:bCs w:val="false"/>
                <w:i w:val="false"/>
                <w:iCs w:val="false"/>
                <w:sz w:val="19"/>
                <w:szCs w:val="19"/>
              </w:rPr>
              <w:t xml:space="preserve">24/09/2026</w:t>
            </w:r>
          </w:p>
        </w:tc>
        <w:tc>
          <w:tcPr>
            <w:tcW w:type="dxa" w:w="1150"/>
            <w:tcMar>
              <w:top w:type="dxa" w:w="60"/>
              <w:left w:type="dxa" w:w="100"/>
              <w:bottom w:type="dxa" w:w="60"/>
              <w:right w:type="dxa" w:w="100"/>
            </w:tcMar>
          </w:tcPr>
          <w:p>
            <w:r>
              <w:rPr>
                <w:b w:val="false"/>
                <w:bCs w:val="false"/>
                <w:i w:val="false"/>
                <w:iCs w:val="false"/>
                <w:sz w:val="19"/>
                <w:szCs w:val="19"/>
              </w:rPr>
              <w:t xml:space="preserve">kinyarwanda</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15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1250"/>
            <w:tcMar>
              <w:top w:type="dxa" w:w="60"/>
              <w:left w:type="dxa" w:w="100"/>
              <w:bottom w:type="dxa" w:w="60"/>
              <w:right w:type="dxa" w:w="100"/>
            </w:tcMar>
          </w:tcPr>
          <w:p>
            <w:r>
              <w:rPr>
                <w:b w:val="false"/>
                <w:bCs w:val="false"/>
                <w:i w:val="false"/>
                <w:iCs w:val="false"/>
                <w:sz w:val="19"/>
                <w:szCs w:val="19"/>
              </w:rPr>
              <w:t xml:space="preserve">oui</w:t>
            </w:r>
          </w:p>
        </w:tc>
        <w:tc>
          <w:tcPr>
            <w:tcW w:type="dxa" w:w="1276"/>
            <w:tcMar>
              <w:top w:type="dxa" w:w="60"/>
              <w:left w:type="dxa" w:w="100"/>
              <w:bottom w:type="dxa" w:w="60"/>
              <w:right w:type="dxa" w:w="100"/>
            </w:tcMar>
          </w:tcPr>
          <w:p>
            <w:r>
              <w:rPr>
                <w:b w:val="false"/>
                <w:bCs w:val="false"/>
                <w:i w:val="false"/>
                <w:iCs w:val="false"/>
                <w:sz w:val="19"/>
                <w:szCs w:val="19"/>
              </w:rPr>
              <w:t xml:space="preserve">non simulée</w:t>
            </w:r>
          </w:p>
        </w:tc>
      </w:tr>
      <w:tr>
        <w:trPr>
          <w:tblHeader w:val="off"/>
        </w:trPr>
        <w:tc>
          <w:tcPr>
            <w:tcW w:type="dxa" w:w="650"/>
            <w:tcMar>
              <w:top w:type="dxa" w:w="60"/>
              <w:left w:type="dxa" w:w="100"/>
              <w:bottom w:type="dxa" w:w="60"/>
              <w:right w:type="dxa" w:w="100"/>
            </w:tcMar>
          </w:tcPr>
          <w:p>
            <w:r>
              <w:rPr>
                <w:b w:val="false"/>
                <w:bCs w:val="false"/>
                <w:i w:val="false"/>
                <w:iCs w:val="false"/>
                <w:sz w:val="19"/>
                <w:szCs w:val="19"/>
              </w:rPr>
              <w:t xml:space="preserve">P16</w:t>
            </w:r>
          </w:p>
        </w:tc>
        <w:tc>
          <w:tcPr>
            <w:tcW w:type="dxa" w:w="1000"/>
            <w:tcMar>
              <w:top w:type="dxa" w:w="60"/>
              <w:left w:type="dxa" w:w="100"/>
              <w:bottom w:type="dxa" w:w="60"/>
              <w:right w:type="dxa" w:w="100"/>
            </w:tcMar>
          </w:tcPr>
          <w:p>
            <w:r>
              <w:rPr>
                <w:b w:val="false"/>
                <w:bCs w:val="false"/>
                <w:i w:val="false"/>
                <w:iCs w:val="false"/>
                <w:sz w:val="19"/>
                <w:szCs w:val="19"/>
              </w:rPr>
              <w:t xml:space="preserve">24/09/2026</w:t>
            </w:r>
          </w:p>
        </w:tc>
        <w:tc>
          <w:tcPr>
            <w:tcW w:type="dxa" w:w="1150"/>
            <w:tcMar>
              <w:top w:type="dxa" w:w="60"/>
              <w:left w:type="dxa" w:w="100"/>
              <w:bottom w:type="dxa" w:w="60"/>
              <w:right w:type="dxa" w:w="100"/>
            </w:tcMar>
          </w:tcPr>
          <w:p>
            <w:r>
              <w:rPr>
                <w:b w:val="false"/>
                <w:bCs w:val="false"/>
                <w:i w:val="false"/>
                <w:iCs w:val="false"/>
                <w:sz w:val="19"/>
                <w:szCs w:val="19"/>
              </w:rPr>
              <w:t xml:space="preserve">kinyarwanda</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15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1250"/>
            <w:tcMar>
              <w:top w:type="dxa" w:w="60"/>
              <w:left w:type="dxa" w:w="100"/>
              <w:bottom w:type="dxa" w:w="60"/>
              <w:right w:type="dxa" w:w="100"/>
            </w:tcMar>
          </w:tcPr>
          <w:p>
            <w:r>
              <w:rPr>
                <w:b w:val="false"/>
                <w:bCs w:val="false"/>
                <w:i w:val="false"/>
                <w:iCs w:val="false"/>
                <w:sz w:val="19"/>
                <w:szCs w:val="19"/>
              </w:rPr>
              <w:t xml:space="preserve">oui</w:t>
            </w:r>
          </w:p>
        </w:tc>
        <w:tc>
          <w:tcPr>
            <w:tcW w:type="dxa" w:w="1276"/>
            <w:tcMar>
              <w:top w:type="dxa" w:w="60"/>
              <w:left w:type="dxa" w:w="100"/>
              <w:bottom w:type="dxa" w:w="60"/>
              <w:right w:type="dxa" w:w="100"/>
            </w:tcMar>
          </w:tcPr>
          <w:p>
            <w:r>
              <w:rPr>
                <w:b w:val="false"/>
                <w:bCs w:val="false"/>
                <w:i w:val="false"/>
                <w:iCs w:val="false"/>
                <w:sz w:val="19"/>
                <w:szCs w:val="19"/>
              </w:rPr>
              <w:t xml:space="preserve">non simulée</w:t>
            </w:r>
          </w:p>
        </w:tc>
      </w:tr>
      <w:tr>
        <w:trPr>
          <w:tblHeader w:val="off"/>
        </w:trPr>
        <w:tc>
          <w:tcPr>
            <w:tcW w:type="dxa" w:w="650"/>
            <w:tcMar>
              <w:top w:type="dxa" w:w="60"/>
              <w:left w:type="dxa" w:w="100"/>
              <w:bottom w:type="dxa" w:w="60"/>
              <w:right w:type="dxa" w:w="100"/>
            </w:tcMar>
          </w:tcPr>
          <w:p>
            <w:r>
              <w:rPr>
                <w:b w:val="false"/>
                <w:bCs w:val="false"/>
                <w:i w:val="false"/>
                <w:iCs w:val="false"/>
                <w:sz w:val="19"/>
                <w:szCs w:val="19"/>
              </w:rPr>
              <w:t xml:space="preserve">P17</w:t>
            </w:r>
          </w:p>
        </w:tc>
        <w:tc>
          <w:tcPr>
            <w:tcW w:type="dxa" w:w="1000"/>
            <w:tcMar>
              <w:top w:type="dxa" w:w="60"/>
              <w:left w:type="dxa" w:w="100"/>
              <w:bottom w:type="dxa" w:w="60"/>
              <w:right w:type="dxa" w:w="100"/>
            </w:tcMar>
          </w:tcPr>
          <w:p>
            <w:r>
              <w:rPr>
                <w:b w:val="false"/>
                <w:bCs w:val="false"/>
                <w:i w:val="false"/>
                <w:iCs w:val="false"/>
                <w:sz w:val="19"/>
                <w:szCs w:val="19"/>
              </w:rPr>
              <w:t xml:space="preserve">25/09/2026</w:t>
            </w:r>
          </w:p>
        </w:tc>
        <w:tc>
          <w:tcPr>
            <w:tcW w:type="dxa" w:w="1150"/>
            <w:tcMar>
              <w:top w:type="dxa" w:w="60"/>
              <w:left w:type="dxa" w:w="100"/>
              <w:bottom w:type="dxa" w:w="60"/>
              <w:right w:type="dxa" w:w="100"/>
            </w:tcMar>
          </w:tcPr>
          <w:p>
            <w:r>
              <w:rPr>
                <w:b w:val="false"/>
                <w:bCs w:val="false"/>
                <w:i w:val="false"/>
                <w:iCs w:val="false"/>
                <w:sz w:val="19"/>
                <w:szCs w:val="19"/>
              </w:rPr>
              <w:t xml:space="preserve">kinyarwanda</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15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1250"/>
            <w:tcMar>
              <w:top w:type="dxa" w:w="60"/>
              <w:left w:type="dxa" w:w="100"/>
              <w:bottom w:type="dxa" w:w="60"/>
              <w:right w:type="dxa" w:w="100"/>
            </w:tcMar>
          </w:tcPr>
          <w:p>
            <w:r>
              <w:rPr>
                <w:b w:val="false"/>
                <w:bCs w:val="false"/>
                <w:i w:val="false"/>
                <w:iCs w:val="false"/>
                <w:sz w:val="19"/>
                <w:szCs w:val="19"/>
              </w:rPr>
              <w:t xml:space="preserve">oui</w:t>
            </w:r>
          </w:p>
        </w:tc>
        <w:tc>
          <w:tcPr>
            <w:tcW w:type="dxa" w:w="1276"/>
            <w:tcMar>
              <w:top w:type="dxa" w:w="60"/>
              <w:left w:type="dxa" w:w="100"/>
              <w:bottom w:type="dxa" w:w="60"/>
              <w:right w:type="dxa" w:w="100"/>
            </w:tcMar>
          </w:tcPr>
          <w:p>
            <w:r>
              <w:rPr>
                <w:b w:val="false"/>
                <w:bCs w:val="false"/>
                <w:i w:val="false"/>
                <w:iCs w:val="false"/>
                <w:sz w:val="19"/>
                <w:szCs w:val="19"/>
              </w:rPr>
              <w:t xml:space="preserve">non simulée</w:t>
            </w:r>
          </w:p>
        </w:tc>
      </w:tr>
      <w:tr>
        <w:trPr>
          <w:tblHeader w:val="off"/>
        </w:trPr>
        <w:tc>
          <w:tcPr>
            <w:tcW w:type="dxa" w:w="650"/>
            <w:tcMar>
              <w:top w:type="dxa" w:w="60"/>
              <w:left w:type="dxa" w:w="100"/>
              <w:bottom w:type="dxa" w:w="60"/>
              <w:right w:type="dxa" w:w="100"/>
            </w:tcMar>
          </w:tcPr>
          <w:p>
            <w:r>
              <w:rPr>
                <w:b w:val="false"/>
                <w:bCs w:val="false"/>
                <w:i w:val="false"/>
                <w:iCs w:val="false"/>
                <w:sz w:val="19"/>
                <w:szCs w:val="19"/>
              </w:rPr>
              <w:t xml:space="preserve">P18</w:t>
            </w:r>
          </w:p>
        </w:tc>
        <w:tc>
          <w:tcPr>
            <w:tcW w:type="dxa" w:w="1000"/>
            <w:tcMar>
              <w:top w:type="dxa" w:w="60"/>
              <w:left w:type="dxa" w:w="100"/>
              <w:bottom w:type="dxa" w:w="60"/>
              <w:right w:type="dxa" w:w="100"/>
            </w:tcMar>
          </w:tcPr>
          <w:p>
            <w:r>
              <w:rPr>
                <w:b w:val="false"/>
                <w:bCs w:val="false"/>
                <w:i w:val="false"/>
                <w:iCs w:val="false"/>
                <w:sz w:val="19"/>
                <w:szCs w:val="19"/>
              </w:rPr>
              <w:t xml:space="preserve">25/09/2026</w:t>
            </w:r>
          </w:p>
        </w:tc>
        <w:tc>
          <w:tcPr>
            <w:tcW w:type="dxa" w:w="1150"/>
            <w:tcMar>
              <w:top w:type="dxa" w:w="60"/>
              <w:left w:type="dxa" w:w="100"/>
              <w:bottom w:type="dxa" w:w="60"/>
              <w:right w:type="dxa" w:w="100"/>
            </w:tcMar>
          </w:tcPr>
          <w:p>
            <w:r>
              <w:rPr>
                <w:b w:val="false"/>
                <w:bCs w:val="false"/>
                <w:i w:val="false"/>
                <w:iCs w:val="false"/>
                <w:sz w:val="19"/>
                <w:szCs w:val="19"/>
              </w:rPr>
              <w:t xml:space="preserve">kinyarwanda</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15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1250"/>
            <w:tcMar>
              <w:top w:type="dxa" w:w="60"/>
              <w:left w:type="dxa" w:w="100"/>
              <w:bottom w:type="dxa" w:w="60"/>
              <w:right w:type="dxa" w:w="100"/>
            </w:tcMar>
          </w:tcPr>
          <w:p>
            <w:r>
              <w:rPr>
                <w:b w:val="false"/>
                <w:bCs w:val="false"/>
                <w:i w:val="false"/>
                <w:iCs w:val="false"/>
                <w:sz w:val="19"/>
                <w:szCs w:val="19"/>
              </w:rPr>
              <w:t xml:space="preserve">oui</w:t>
            </w:r>
          </w:p>
        </w:tc>
        <w:tc>
          <w:tcPr>
            <w:tcW w:type="dxa" w:w="1276"/>
            <w:tcMar>
              <w:top w:type="dxa" w:w="60"/>
              <w:left w:type="dxa" w:w="100"/>
              <w:bottom w:type="dxa" w:w="60"/>
              <w:right w:type="dxa" w:w="100"/>
            </w:tcMar>
          </w:tcPr>
          <w:p>
            <w:r>
              <w:rPr>
                <w:b w:val="false"/>
                <w:bCs w:val="false"/>
                <w:i w:val="false"/>
                <w:iCs w:val="false"/>
                <w:sz w:val="19"/>
                <w:szCs w:val="19"/>
              </w:rPr>
              <w:t xml:space="preserve">non simulée</w:t>
            </w:r>
          </w:p>
        </w:tc>
      </w:tr>
      <w:tr>
        <w:trPr>
          <w:tblHeader w:val="off"/>
        </w:trPr>
        <w:tc>
          <w:tcPr>
            <w:tcW w:type="dxa" w:w="650"/>
            <w:tcMar>
              <w:top w:type="dxa" w:w="60"/>
              <w:left w:type="dxa" w:w="100"/>
              <w:bottom w:type="dxa" w:w="60"/>
              <w:right w:type="dxa" w:w="100"/>
            </w:tcMar>
          </w:tcPr>
          <w:p>
            <w:r>
              <w:rPr>
                <w:b w:val="false"/>
                <w:bCs w:val="false"/>
                <w:i w:val="false"/>
                <w:iCs w:val="false"/>
                <w:sz w:val="19"/>
                <w:szCs w:val="19"/>
              </w:rPr>
              <w:t xml:space="preserve">P19</w:t>
            </w:r>
          </w:p>
        </w:tc>
        <w:tc>
          <w:tcPr>
            <w:tcW w:type="dxa" w:w="1000"/>
            <w:tcMar>
              <w:top w:type="dxa" w:w="60"/>
              <w:left w:type="dxa" w:w="100"/>
              <w:bottom w:type="dxa" w:w="60"/>
              <w:right w:type="dxa" w:w="100"/>
            </w:tcMar>
          </w:tcPr>
          <w:p>
            <w:r>
              <w:rPr>
                <w:b w:val="false"/>
                <w:bCs w:val="false"/>
                <w:i w:val="false"/>
                <w:iCs w:val="false"/>
                <w:sz w:val="19"/>
                <w:szCs w:val="19"/>
              </w:rPr>
              <w:t xml:space="preserve">28/09/2026</w:t>
            </w:r>
          </w:p>
        </w:tc>
        <w:tc>
          <w:tcPr>
            <w:tcW w:type="dxa" w:w="1150"/>
            <w:tcMar>
              <w:top w:type="dxa" w:w="60"/>
              <w:left w:type="dxa" w:w="100"/>
              <w:bottom w:type="dxa" w:w="60"/>
              <w:right w:type="dxa" w:w="100"/>
            </w:tcMar>
          </w:tcPr>
          <w:p>
            <w:r>
              <w:rPr>
                <w:b w:val="false"/>
                <w:bCs w:val="false"/>
                <w:i w:val="false"/>
                <w:iCs w:val="false"/>
                <w:sz w:val="19"/>
                <w:szCs w:val="19"/>
              </w:rPr>
              <w:t xml:space="preserve">français</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15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 sans élément identifiant le centre</w:t>
            </w:r>
          </w:p>
        </w:tc>
        <w:tc>
          <w:tcPr>
            <w:tcW w:type="dxa" w:w="1250"/>
            <w:tcMar>
              <w:top w:type="dxa" w:w="60"/>
              <w:left w:type="dxa" w:w="100"/>
              <w:bottom w:type="dxa" w:w="60"/>
              <w:right w:type="dxa" w:w="100"/>
            </w:tcMar>
          </w:tcPr>
          <w:p>
            <w:r>
              <w:rPr>
                <w:b w:val="false"/>
                <w:bCs w:val="false"/>
                <w:i w:val="false"/>
                <w:iCs w:val="false"/>
                <w:sz w:val="19"/>
                <w:szCs w:val="19"/>
              </w:rPr>
              <w:t xml:space="preserve">oui</w:t>
            </w:r>
          </w:p>
        </w:tc>
        <w:tc>
          <w:tcPr>
            <w:tcW w:type="dxa" w:w="1276"/>
            <w:tcMar>
              <w:top w:type="dxa" w:w="60"/>
              <w:left w:type="dxa" w:w="100"/>
              <w:bottom w:type="dxa" w:w="60"/>
              <w:right w:type="dxa" w:w="100"/>
            </w:tcMar>
          </w:tcPr>
          <w:p>
            <w:r>
              <w:rPr>
                <w:b w:val="false"/>
                <w:bCs w:val="false"/>
                <w:i w:val="false"/>
                <w:iCs w:val="false"/>
                <w:sz w:val="19"/>
                <w:szCs w:val="19"/>
              </w:rPr>
              <w:t xml:space="preserve">non simulée</w:t>
            </w:r>
          </w:p>
        </w:tc>
      </w:tr>
      <w:tr>
        <w:trPr>
          <w:tblHeader w:val="off"/>
        </w:trPr>
        <w:tc>
          <w:tcPr>
            <w:tcW w:type="dxa" w:w="650"/>
            <w:tcMar>
              <w:top w:type="dxa" w:w="60"/>
              <w:left w:type="dxa" w:w="100"/>
              <w:bottom w:type="dxa" w:w="60"/>
              <w:right w:type="dxa" w:w="100"/>
            </w:tcMar>
          </w:tcPr>
          <w:p>
            <w:r>
              <w:rPr>
                <w:b w:val="false"/>
                <w:bCs w:val="false"/>
                <w:i w:val="false"/>
                <w:iCs w:val="false"/>
                <w:sz w:val="19"/>
                <w:szCs w:val="19"/>
              </w:rPr>
              <w:t xml:space="preserve">P20</w:t>
            </w:r>
          </w:p>
        </w:tc>
        <w:tc>
          <w:tcPr>
            <w:tcW w:type="dxa" w:w="1000"/>
            <w:tcMar>
              <w:top w:type="dxa" w:w="60"/>
              <w:left w:type="dxa" w:w="100"/>
              <w:bottom w:type="dxa" w:w="60"/>
              <w:right w:type="dxa" w:w="100"/>
            </w:tcMar>
          </w:tcPr>
          <w:p>
            <w:r>
              <w:rPr>
                <w:b w:val="false"/>
                <w:bCs w:val="false"/>
                <w:i w:val="false"/>
                <w:iCs w:val="false"/>
                <w:sz w:val="19"/>
                <w:szCs w:val="19"/>
              </w:rPr>
              <w:t xml:space="preserve">29/09/2026</w:t>
            </w:r>
          </w:p>
        </w:tc>
        <w:tc>
          <w:tcPr>
            <w:tcW w:type="dxa" w:w="1150"/>
            <w:tcMar>
              <w:top w:type="dxa" w:w="60"/>
              <w:left w:type="dxa" w:w="100"/>
              <w:bottom w:type="dxa" w:w="60"/>
              <w:right w:type="dxa" w:w="100"/>
            </w:tcMar>
          </w:tcPr>
          <w:p>
            <w:r>
              <w:rPr>
                <w:b w:val="false"/>
                <w:bCs w:val="false"/>
                <w:i w:val="false"/>
                <w:iCs w:val="false"/>
                <w:sz w:val="19"/>
                <w:szCs w:val="19"/>
              </w:rPr>
              <w:t xml:space="preserve">kinyarwanda</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15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1250"/>
            <w:tcMar>
              <w:top w:type="dxa" w:w="60"/>
              <w:left w:type="dxa" w:w="100"/>
              <w:bottom w:type="dxa" w:w="60"/>
              <w:right w:type="dxa" w:w="100"/>
            </w:tcMar>
          </w:tcPr>
          <w:p>
            <w:r>
              <w:rPr>
                <w:b w:val="false"/>
                <w:bCs w:val="false"/>
                <w:i w:val="false"/>
                <w:iCs w:val="false"/>
                <w:sz w:val="19"/>
                <w:szCs w:val="19"/>
              </w:rPr>
              <w:t xml:space="preserve">non</w:t>
            </w:r>
          </w:p>
        </w:tc>
        <w:tc>
          <w:tcPr>
            <w:tcW w:type="dxa" w:w="1276"/>
            <w:tcMar>
              <w:top w:type="dxa" w:w="60"/>
              <w:left w:type="dxa" w:w="100"/>
              <w:bottom w:type="dxa" w:w="60"/>
              <w:right w:type="dxa" w:w="100"/>
            </w:tcMar>
          </w:tcPr>
          <w:p>
            <w:r>
              <w:rPr>
                <w:b w:val="false"/>
                <w:bCs w:val="false"/>
                <w:i w:val="false"/>
                <w:iCs w:val="false"/>
                <w:sz w:val="19"/>
                <w:szCs w:val="19"/>
              </w:rPr>
              <w:t xml:space="preserve">non simulée</w:t>
            </w:r>
          </w:p>
        </w:tc>
      </w:tr>
    </w:tbl>
    <w:p/>
    <w:p>
      <w:pPr>
        <w:pStyle w:val="Heading3"/>
        <w:spacing w:after="100" w:before="180"/>
      </w:pPr>
      <w:r>
        <w:t xml:space="preserve">Particularités à respecter dans l'analyse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rPr>
          <w:tblHeader/>
        </w:trPr>
        <w:tc>
          <w:tcPr>
            <w:tcW w:type="dxa" w:w="1000"/>
            <w:shd w:fill="E8EDF2" w:color="auto" w:val="clear"/>
            <w:tcMar>
              <w:top w:type="dxa" w:w="60"/>
              <w:left w:type="dxa" w:w="100"/>
              <w:bottom w:type="dxa" w:w="60"/>
              <w:right w:type="dxa" w:w="100"/>
            </w:tcMar>
          </w:tcPr>
          <w:p>
            <w:r>
              <w:rPr>
                <w:b/>
                <w:bCs/>
                <w:i w:val="false"/>
                <w:iCs w:val="false"/>
                <w:sz w:val="19"/>
                <w:szCs w:val="19"/>
              </w:rPr>
              <w:t xml:space="preserve">Code</w:t>
            </w:r>
          </w:p>
        </w:tc>
        <w:tc>
          <w:tcPr>
            <w:tcW w:type="dxa" w:w="8026"/>
            <w:shd w:fill="E8EDF2" w:color="auto" w:val="clear"/>
            <w:tcMar>
              <w:top w:type="dxa" w:w="60"/>
              <w:left w:type="dxa" w:w="100"/>
              <w:bottom w:type="dxa" w:w="60"/>
              <w:right w:type="dxa" w:w="100"/>
            </w:tcMar>
          </w:tcPr>
          <w:p>
            <w:r>
              <w:rPr>
                <w:b/>
                <w:bCs/>
                <w:i w:val="false"/>
                <w:iCs w:val="false"/>
                <w:sz w:val="19"/>
                <w:szCs w:val="19"/>
              </w:rPr>
              <w:t xml:space="preserve">Accord particulier</w:t>
            </w:r>
          </w:p>
        </w:tc>
      </w:tr>
      <w:tr>
        <w:trPr>
          <w:tblHeader w:val="off"/>
        </w:trPr>
        <w:tc>
          <w:tcPr>
            <w:tcW w:type="dxa" w:w="1000"/>
            <w:tcMar>
              <w:top w:type="dxa" w:w="60"/>
              <w:left w:type="dxa" w:w="100"/>
              <w:bottom w:type="dxa" w:w="60"/>
              <w:right w:type="dxa" w:w="100"/>
            </w:tcMar>
          </w:tcPr>
          <w:p>
            <w:r>
              <w:rPr>
                <w:b w:val="false"/>
                <w:bCs w:val="false"/>
                <w:i w:val="false"/>
                <w:iCs w:val="false"/>
                <w:sz w:val="19"/>
                <w:szCs w:val="19"/>
              </w:rPr>
              <w:t xml:space="preserve">P05</w:t>
            </w:r>
          </w:p>
        </w:tc>
        <w:tc>
          <w:tcPr>
            <w:tcW w:type="dxa" w:w="8026"/>
            <w:tcMar>
              <w:top w:type="dxa" w:w="60"/>
              <w:left w:type="dxa" w:w="100"/>
              <w:bottom w:type="dxa" w:w="60"/>
              <w:right w:type="dxa" w:w="100"/>
            </w:tcMar>
          </w:tcPr>
          <w:p>
            <w:r>
              <w:rPr>
                <w:b w:val="false"/>
                <w:bCs w:val="false"/>
                <w:i w:val="false"/>
                <w:iCs w:val="false"/>
                <w:sz w:val="19"/>
                <w:szCs w:val="19"/>
              </w:rPr>
              <w:t xml:space="preserve">Accepte l'entretien et l'enregistrement ; refuse la citation d'extraits. Ses propos peuvent être analysés et rapportés de manière agrégée, jamais cités.</w:t>
            </w:r>
          </w:p>
        </w:tc>
      </w:tr>
      <w:tr>
        <w:trPr>
          <w:tblHeader w:val="off"/>
        </w:trPr>
        <w:tc>
          <w:tcPr>
            <w:tcW w:type="dxa" w:w="1000"/>
            <w:tcMar>
              <w:top w:type="dxa" w:w="60"/>
              <w:left w:type="dxa" w:w="100"/>
              <w:bottom w:type="dxa" w:w="60"/>
              <w:right w:type="dxa" w:w="100"/>
            </w:tcMar>
          </w:tcPr>
          <w:p>
            <w:r>
              <w:rPr>
                <w:b w:val="false"/>
                <w:bCs w:val="false"/>
                <w:i w:val="false"/>
                <w:iCs w:val="false"/>
                <w:sz w:val="19"/>
                <w:szCs w:val="19"/>
              </w:rPr>
              <w:t xml:space="preserve">P08</w:t>
            </w:r>
          </w:p>
        </w:tc>
        <w:tc>
          <w:tcPr>
            <w:tcW w:type="dxa" w:w="8026"/>
            <w:tcMar>
              <w:top w:type="dxa" w:w="60"/>
              <w:left w:type="dxa" w:w="100"/>
              <w:bottom w:type="dxa" w:w="60"/>
              <w:right w:type="dxa" w:w="100"/>
            </w:tcMar>
          </w:tcPr>
          <w:p>
            <w:r>
              <w:rPr>
                <w:b w:val="false"/>
                <w:bCs w:val="false"/>
                <w:i w:val="false"/>
                <w:iCs w:val="false"/>
                <w:sz w:val="19"/>
                <w:szCs w:val="19"/>
              </w:rPr>
              <w:t xml:space="preserve">Ne souhaite pas être recontacté pour la vérification des interprétations.</w:t>
            </w:r>
          </w:p>
        </w:tc>
      </w:tr>
      <w:tr>
        <w:trPr>
          <w:tblHeader w:val="off"/>
        </w:trPr>
        <w:tc>
          <w:tcPr>
            <w:tcW w:type="dxa" w:w="1000"/>
            <w:tcMar>
              <w:top w:type="dxa" w:w="60"/>
              <w:left w:type="dxa" w:w="100"/>
              <w:bottom w:type="dxa" w:w="60"/>
              <w:right w:type="dxa" w:w="100"/>
            </w:tcMar>
          </w:tcPr>
          <w:p>
            <w:r>
              <w:rPr>
                <w:b w:val="false"/>
                <w:bCs w:val="false"/>
                <w:i w:val="false"/>
                <w:iCs w:val="false"/>
                <w:sz w:val="19"/>
                <w:szCs w:val="19"/>
              </w:rPr>
              <w:t xml:space="preserve">P19</w:t>
            </w:r>
          </w:p>
        </w:tc>
        <w:tc>
          <w:tcPr>
            <w:tcW w:type="dxa" w:w="8026"/>
            <w:tcMar>
              <w:top w:type="dxa" w:w="60"/>
              <w:left w:type="dxa" w:w="100"/>
              <w:bottom w:type="dxa" w:w="60"/>
              <w:right w:type="dxa" w:w="100"/>
            </w:tcMar>
          </w:tcPr>
          <w:p>
            <w:r>
              <w:rPr>
                <w:b w:val="false"/>
                <w:bCs w:val="false"/>
                <w:i w:val="false"/>
                <w:iCs w:val="false"/>
                <w:sz w:val="19"/>
                <w:szCs w:val="19"/>
              </w:rPr>
              <w:t xml:space="preserve">Citation acceptée sous condition : aucun extrait ne doit être associé au code de structure, ni contenir d'élément permettant d'identifier le centre.</w:t>
            </w:r>
          </w:p>
        </w:tc>
      </w:tr>
      <w:tr>
        <w:trPr>
          <w:tblHeader w:val="off"/>
        </w:trPr>
        <w:tc>
          <w:tcPr>
            <w:tcW w:type="dxa" w:w="1000"/>
            <w:tcMar>
              <w:top w:type="dxa" w:w="60"/>
              <w:left w:type="dxa" w:w="100"/>
              <w:bottom w:type="dxa" w:w="60"/>
              <w:right w:type="dxa" w:w="100"/>
            </w:tcMar>
          </w:tcPr>
          <w:p>
            <w:r>
              <w:rPr>
                <w:b w:val="false"/>
                <w:bCs w:val="false"/>
                <w:i w:val="false"/>
                <w:iCs w:val="false"/>
                <w:sz w:val="19"/>
                <w:szCs w:val="19"/>
              </w:rPr>
              <w:t xml:space="preserve">P20</w:t>
            </w:r>
          </w:p>
        </w:tc>
        <w:tc>
          <w:tcPr>
            <w:tcW w:type="dxa" w:w="8026"/>
            <w:tcMar>
              <w:top w:type="dxa" w:w="60"/>
              <w:left w:type="dxa" w:w="100"/>
              <w:bottom w:type="dxa" w:w="60"/>
              <w:right w:type="dxa" w:w="100"/>
            </w:tcMar>
          </w:tcPr>
          <w:p>
            <w:r>
              <w:rPr>
                <w:b w:val="false"/>
                <w:bCs w:val="false"/>
                <w:i w:val="false"/>
                <w:iCs w:val="false"/>
                <w:sz w:val="19"/>
                <w:szCs w:val="19"/>
              </w:rPr>
              <w:t xml:space="preserve">Départ à la retraite prévu ; ne sera pas joignable pour la vérification des interprétations.</w:t>
            </w:r>
          </w:p>
        </w:tc>
      </w:tr>
    </w:tbl>
    <w:p>
      <w:r>
        <w:br w:type="page"/>
      </w:r>
    </w:p>
    <w:p>
      <w:pPr>
        <w:pStyle w:val="Heading1"/>
        <w:spacing w:after="160" w:before="280"/>
      </w:pPr>
      <w:r>
        <w:t xml:space="preserve">6. Annexe 9 — Données de routine du district</w:t>
      </w:r>
    </w:p>
    <w:tbl>
      <w:tblPr>
        <w:tblW w:type="dxa" w:w="9026"/>
        <w:tblBorders>
          <w:top w:val="single" w:color="C0392B" w:sz="10"/>
          <w:left w:val="single" w:color="C0392B" w:sz="10"/>
          <w:bottom w:val="single" w:color="C0392B" w:sz="10"/>
          <w:right w:val="single" w:color="C0392B" w:sz="10"/>
          <w:insideH w:val="single" w:color="auto" w:sz="4"/>
          <w:insideV w:val="single" w:color="auto" w:sz="4"/>
        </w:tblBorders>
      </w:tblPr>
      <w:tblGrid>
        <w:gridCol w:w="9026"/>
      </w:tblGrid>
      <w:tr>
        <w:tc>
          <w:tcPr>
            <w:tcW w:type="dxa" w:w="9026"/>
            <w:shd w:fill="FDEDEC" w:color="auto" w:val="clear"/>
            <w:tcMar>
              <w:top w:type="dxa" w:w="120"/>
              <w:left w:type="dxa" w:w="160"/>
              <w:bottom w:type="dxa" w:w="120"/>
              <w:right w:type="dxa" w:w="160"/>
            </w:tcMar>
          </w:tcPr>
          <w:p>
            <w:r>
              <w:rPr>
                <w:b/>
                <w:bCs/>
                <w:color w:val="C0392B"/>
                <w:sz w:val="20"/>
                <w:szCs w:val="20"/>
              </w:rPr>
              <w:t xml:space="preserve">Valeurs entièrement fictives</w:t>
            </w:r>
          </w:p>
          <w:p>
            <w:r>
              <w:rPr>
                <w:sz w:val="19"/>
                <w:szCs w:val="19"/>
              </w:rPr>
              <w:t xml:space="preserve">Aucune donnée du système d'information sanitaire n'a été consultée. Les valeurs ont été construites pour rester cohérentes avec les observations et les entretiens simulés, afin que l'exercice de triangulation ait un sens. Elles ne décrivent aucun centre réel.</w:t>
            </w:r>
          </w:p>
        </w:tc>
      </w:tr>
    </w:tbl>
    <w:p/>
    <w:p>
      <w:pPr>
        <w:rPr>
          <w:i/>
          <w:iCs/>
          <w:sz w:val="19"/>
          <w:szCs w:val="19"/>
        </w:rPr>
      </w:pPr>
      <w:r>
        <w:rPr>
          <w:i/>
          <w:iCs/>
          <w:sz w:val="19"/>
          <w:szCs w:val="19"/>
        </w:rPr>
        <w:t xml:space="preserve">Source et période : Direction de la santé du district (SIMULÉ) — année civile 2025. Les secteurs administratifs ne sont pas nommés : ils sont désignés par le code du centre qu'ils abritent, pour qu'aucun chiffre fictif ne puisse être attribué à un lieu réel.</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1200"/>
        <w:gridCol w:w="1700"/>
        <w:gridCol w:w="1900"/>
        <w:gridCol w:w="1526"/>
      </w:tblGrid>
      <w:tr>
        <w:trPr>
          <w:tblHeader/>
        </w:trPr>
        <w:tc>
          <w:tcPr>
            <w:tcW w:type="dxa" w:w="900"/>
            <w:shd w:fill="E8EDF2" w:color="auto" w:val="clear"/>
            <w:tcMar>
              <w:top w:type="dxa" w:w="60"/>
              <w:left w:type="dxa" w:w="100"/>
              <w:bottom w:type="dxa" w:w="60"/>
              <w:right w:type="dxa" w:w="100"/>
            </w:tcMar>
          </w:tcPr>
          <w:p>
            <w:r>
              <w:rPr>
                <w:b/>
                <w:bCs/>
                <w:i w:val="false"/>
                <w:iCs w:val="false"/>
                <w:sz w:val="19"/>
                <w:szCs w:val="19"/>
              </w:rPr>
              <w:t xml:space="preserve">Centre</w:t>
            </w:r>
          </w:p>
        </w:tc>
        <w:tc>
          <w:tcPr>
            <w:tcW w:type="dxa" w:w="900"/>
            <w:shd w:fill="E8EDF2" w:color="auto" w:val="clear"/>
            <w:tcMar>
              <w:top w:type="dxa" w:w="60"/>
              <w:left w:type="dxa" w:w="100"/>
              <w:bottom w:type="dxa" w:w="60"/>
              <w:right w:type="dxa" w:w="100"/>
            </w:tcMar>
          </w:tcPr>
          <w:p>
            <w:r>
              <w:rPr>
                <w:b/>
                <w:bCs/>
                <w:i w:val="false"/>
                <w:iCs w:val="false"/>
                <w:sz w:val="19"/>
                <w:szCs w:val="19"/>
              </w:rPr>
              <w:t xml:space="preserve">CPN1</w:t>
            </w:r>
          </w:p>
        </w:tc>
        <w:tc>
          <w:tcPr>
            <w:tcW w:type="dxa" w:w="900"/>
            <w:shd w:fill="E8EDF2" w:color="auto" w:val="clear"/>
            <w:tcMar>
              <w:top w:type="dxa" w:w="60"/>
              <w:left w:type="dxa" w:w="100"/>
              <w:bottom w:type="dxa" w:w="60"/>
              <w:right w:type="dxa" w:w="100"/>
            </w:tcMar>
          </w:tcPr>
          <w:p>
            <w:r>
              <w:rPr>
                <w:b/>
                <w:bCs/>
                <w:i w:val="false"/>
                <w:iCs w:val="false"/>
                <w:sz w:val="19"/>
                <w:szCs w:val="19"/>
              </w:rPr>
              <w:t xml:space="preserve">CPN4</w:t>
            </w:r>
          </w:p>
        </w:tc>
        <w:tc>
          <w:tcPr>
            <w:tcW w:type="dxa" w:w="1200"/>
            <w:shd w:fill="E8EDF2" w:color="auto" w:val="clear"/>
            <w:tcMar>
              <w:top w:type="dxa" w:w="60"/>
              <w:left w:type="dxa" w:w="100"/>
              <w:bottom w:type="dxa" w:w="60"/>
              <w:right w:type="dxa" w:w="100"/>
            </w:tcMar>
          </w:tcPr>
          <w:p>
            <w:r>
              <w:rPr>
                <w:b/>
                <w:bCs/>
                <w:i w:val="false"/>
                <w:iCs w:val="false"/>
                <w:sz w:val="19"/>
                <w:szCs w:val="19"/>
              </w:rPr>
              <w:t xml:space="preserve">CPN4 / CPN1</w:t>
            </w:r>
          </w:p>
        </w:tc>
        <w:tc>
          <w:tcPr>
            <w:tcW w:type="dxa" w:w="1700"/>
            <w:shd w:fill="E8EDF2" w:color="auto" w:val="clear"/>
            <w:tcMar>
              <w:top w:type="dxa" w:w="60"/>
              <w:left w:type="dxa" w:w="100"/>
              <w:bottom w:type="dxa" w:w="60"/>
              <w:right w:type="dxa" w:w="100"/>
            </w:tcMar>
          </w:tcPr>
          <w:p>
            <w:r>
              <w:rPr>
                <w:b/>
                <w:bCs/>
                <w:i w:val="false"/>
                <w:iCs w:val="false"/>
                <w:sz w:val="19"/>
                <w:szCs w:val="19"/>
              </w:rPr>
              <w:t xml:space="preserve">1er contact au 1er trim.</w:t>
            </w:r>
          </w:p>
        </w:tc>
        <w:tc>
          <w:tcPr>
            <w:tcW w:type="dxa" w:w="1900"/>
            <w:shd w:fill="E8EDF2" w:color="auto" w:val="clear"/>
            <w:tcMar>
              <w:top w:type="dxa" w:w="60"/>
              <w:left w:type="dxa" w:w="100"/>
              <w:bottom w:type="dxa" w:w="60"/>
              <w:right w:type="dxa" w:w="100"/>
            </w:tcMar>
          </w:tcPr>
          <w:p>
            <w:r>
              <w:rPr>
                <w:b/>
                <w:bCs/>
                <w:i w:val="false"/>
                <w:iCs w:val="false"/>
                <w:sz w:val="19"/>
                <w:szCs w:val="19"/>
              </w:rPr>
              <w:t xml:space="preserve">Référées HTA / prééclampsie</w:t>
            </w:r>
          </w:p>
        </w:tc>
        <w:tc>
          <w:tcPr>
            <w:tcW w:type="dxa" w:w="1526"/>
            <w:shd w:fill="E8EDF2" w:color="auto" w:val="clear"/>
            <w:tcMar>
              <w:top w:type="dxa" w:w="60"/>
              <w:left w:type="dxa" w:w="100"/>
              <w:bottom w:type="dxa" w:w="60"/>
              <w:right w:type="dxa" w:w="100"/>
            </w:tcMar>
          </w:tcPr>
          <w:p>
            <w:r>
              <w:rPr>
                <w:b/>
                <w:bCs/>
                <w:i w:val="false"/>
                <w:iCs w:val="false"/>
                <w:sz w:val="19"/>
                <w:szCs w:val="19"/>
              </w:rPr>
              <w:t xml:space="preserve">Effectif CPN</w:t>
            </w:r>
          </w:p>
        </w:tc>
      </w:tr>
      <w:tr>
        <w:trPr>
          <w:tblHeader w:val="off"/>
        </w:trPr>
        <w:tc>
          <w:tcPr>
            <w:tcW w:type="dxa" w:w="900"/>
            <w:tcMar>
              <w:top w:type="dxa" w:w="60"/>
              <w:left w:type="dxa" w:w="100"/>
              <w:bottom w:type="dxa" w:w="60"/>
              <w:right w:type="dxa" w:w="100"/>
            </w:tcMar>
          </w:tcPr>
          <w:p>
            <w:r>
              <w:rPr>
                <w:b w:val="false"/>
                <w:bCs w:val="false"/>
                <w:i w:val="false"/>
                <w:iCs w:val="false"/>
                <w:sz w:val="19"/>
                <w:szCs w:val="19"/>
              </w:rPr>
              <w:t xml:space="preserve">CS01</w:t>
            </w:r>
          </w:p>
        </w:tc>
        <w:tc>
          <w:tcPr>
            <w:tcW w:type="dxa" w:w="900"/>
            <w:tcMar>
              <w:top w:type="dxa" w:w="60"/>
              <w:left w:type="dxa" w:w="100"/>
              <w:bottom w:type="dxa" w:w="60"/>
              <w:right w:type="dxa" w:w="100"/>
            </w:tcMar>
          </w:tcPr>
          <w:p>
            <w:r>
              <w:rPr>
                <w:b w:val="false"/>
                <w:bCs w:val="false"/>
                <w:i w:val="false"/>
                <w:iCs w:val="false"/>
                <w:sz w:val="19"/>
                <w:szCs w:val="19"/>
              </w:rPr>
              <w:t xml:space="preserve">470</w:t>
            </w:r>
          </w:p>
        </w:tc>
        <w:tc>
          <w:tcPr>
            <w:tcW w:type="dxa" w:w="900"/>
            <w:tcMar>
              <w:top w:type="dxa" w:w="60"/>
              <w:left w:type="dxa" w:w="100"/>
              <w:bottom w:type="dxa" w:w="60"/>
              <w:right w:type="dxa" w:w="100"/>
            </w:tcMar>
          </w:tcPr>
          <w:p>
            <w:r>
              <w:rPr>
                <w:b w:val="false"/>
                <w:bCs w:val="false"/>
                <w:i w:val="false"/>
                <w:iCs w:val="false"/>
                <w:sz w:val="19"/>
                <w:szCs w:val="19"/>
              </w:rPr>
              <w:t xml:space="preserve">305</w:t>
            </w:r>
          </w:p>
        </w:tc>
        <w:tc>
          <w:tcPr>
            <w:tcW w:type="dxa" w:w="1200"/>
            <w:tcMar>
              <w:top w:type="dxa" w:w="60"/>
              <w:left w:type="dxa" w:w="100"/>
              <w:bottom w:type="dxa" w:w="60"/>
              <w:right w:type="dxa" w:w="100"/>
            </w:tcMar>
          </w:tcPr>
          <w:p>
            <w:r>
              <w:rPr>
                <w:b w:val="false"/>
                <w:bCs w:val="false"/>
                <w:i w:val="false"/>
                <w:iCs w:val="false"/>
                <w:sz w:val="19"/>
                <w:szCs w:val="19"/>
              </w:rPr>
              <w:t xml:space="preserve">65 %</w:t>
            </w:r>
          </w:p>
        </w:tc>
        <w:tc>
          <w:tcPr>
            <w:tcW w:type="dxa" w:w="1700"/>
            <w:tcMar>
              <w:top w:type="dxa" w:w="60"/>
              <w:left w:type="dxa" w:w="100"/>
              <w:bottom w:type="dxa" w:w="60"/>
              <w:right w:type="dxa" w:w="100"/>
            </w:tcMar>
          </w:tcPr>
          <w:p>
            <w:r>
              <w:rPr>
                <w:b w:val="false"/>
                <w:bCs w:val="false"/>
                <w:i w:val="false"/>
                <w:iCs w:val="false"/>
                <w:sz w:val="19"/>
                <w:szCs w:val="19"/>
              </w:rPr>
              <w:t xml:space="preserve">52 %</w:t>
            </w:r>
          </w:p>
        </w:tc>
        <w:tc>
          <w:tcPr>
            <w:tcW w:type="dxa" w:w="1900"/>
            <w:tcMar>
              <w:top w:type="dxa" w:w="60"/>
              <w:left w:type="dxa" w:w="100"/>
              <w:bottom w:type="dxa" w:w="60"/>
              <w:right w:type="dxa" w:w="100"/>
            </w:tcMar>
          </w:tcPr>
          <w:p>
            <w:r>
              <w:rPr>
                <w:b w:val="false"/>
                <w:bCs w:val="false"/>
                <w:i w:val="false"/>
                <w:iCs w:val="false"/>
                <w:sz w:val="19"/>
                <w:szCs w:val="19"/>
              </w:rPr>
              <w:t xml:space="preserve">48</w:t>
            </w:r>
          </w:p>
        </w:tc>
        <w:tc>
          <w:tcPr>
            <w:tcW w:type="dxa" w:w="1526"/>
            <w:tcMar>
              <w:top w:type="dxa" w:w="60"/>
              <w:left w:type="dxa" w:w="100"/>
              <w:bottom w:type="dxa" w:w="60"/>
              <w:right w:type="dxa" w:w="100"/>
            </w:tcMar>
          </w:tcPr>
          <w:p>
            <w:r>
              <w:rPr>
                <w:b w:val="false"/>
                <w:bCs w:val="false"/>
                <w:i w:val="false"/>
                <w:iCs w:val="false"/>
                <w:sz w:val="19"/>
                <w:szCs w:val="19"/>
              </w:rPr>
              <w:t xml:space="preserve">4</w:t>
            </w:r>
          </w:p>
        </w:tc>
      </w:tr>
      <w:tr>
        <w:trPr>
          <w:tblHeader w:val="off"/>
        </w:trPr>
        <w:tc>
          <w:tcPr>
            <w:tcW w:type="dxa" w:w="900"/>
            <w:tcMar>
              <w:top w:type="dxa" w:w="60"/>
              <w:left w:type="dxa" w:w="100"/>
              <w:bottom w:type="dxa" w:w="60"/>
              <w:right w:type="dxa" w:w="100"/>
            </w:tcMar>
          </w:tcPr>
          <w:p>
            <w:r>
              <w:rPr>
                <w:b w:val="false"/>
                <w:bCs w:val="false"/>
                <w:i w:val="false"/>
                <w:iCs w:val="false"/>
                <w:sz w:val="19"/>
                <w:szCs w:val="19"/>
              </w:rPr>
              <w:t xml:space="preserve">CS02</w:t>
            </w:r>
          </w:p>
        </w:tc>
        <w:tc>
          <w:tcPr>
            <w:tcW w:type="dxa" w:w="900"/>
            <w:tcMar>
              <w:top w:type="dxa" w:w="60"/>
              <w:left w:type="dxa" w:w="100"/>
              <w:bottom w:type="dxa" w:w="60"/>
              <w:right w:type="dxa" w:w="100"/>
            </w:tcMar>
          </w:tcPr>
          <w:p>
            <w:r>
              <w:rPr>
                <w:b w:val="false"/>
                <w:bCs w:val="false"/>
                <w:i w:val="false"/>
                <w:iCs w:val="false"/>
                <w:sz w:val="19"/>
                <w:szCs w:val="19"/>
              </w:rPr>
              <w:t xml:space="preserve">360</w:t>
            </w:r>
          </w:p>
        </w:tc>
        <w:tc>
          <w:tcPr>
            <w:tcW w:type="dxa" w:w="900"/>
            <w:tcMar>
              <w:top w:type="dxa" w:w="60"/>
              <w:left w:type="dxa" w:w="100"/>
              <w:bottom w:type="dxa" w:w="60"/>
              <w:right w:type="dxa" w:w="100"/>
            </w:tcMar>
          </w:tcPr>
          <w:p>
            <w:r>
              <w:rPr>
                <w:b w:val="false"/>
                <w:bCs w:val="false"/>
                <w:i w:val="false"/>
                <w:iCs w:val="false"/>
                <w:sz w:val="19"/>
                <w:szCs w:val="19"/>
              </w:rPr>
              <w:t xml:space="preserve">214</w:t>
            </w:r>
          </w:p>
        </w:tc>
        <w:tc>
          <w:tcPr>
            <w:tcW w:type="dxa" w:w="1200"/>
            <w:tcMar>
              <w:top w:type="dxa" w:w="60"/>
              <w:left w:type="dxa" w:w="100"/>
              <w:bottom w:type="dxa" w:w="60"/>
              <w:right w:type="dxa" w:w="100"/>
            </w:tcMar>
          </w:tcPr>
          <w:p>
            <w:r>
              <w:rPr>
                <w:b w:val="false"/>
                <w:bCs w:val="false"/>
                <w:i w:val="false"/>
                <w:iCs w:val="false"/>
                <w:sz w:val="19"/>
                <w:szCs w:val="19"/>
              </w:rPr>
              <w:t xml:space="preserve">59 %</w:t>
            </w:r>
          </w:p>
        </w:tc>
        <w:tc>
          <w:tcPr>
            <w:tcW w:type="dxa" w:w="1700"/>
            <w:tcMar>
              <w:top w:type="dxa" w:w="60"/>
              <w:left w:type="dxa" w:w="100"/>
              <w:bottom w:type="dxa" w:w="60"/>
              <w:right w:type="dxa" w:w="100"/>
            </w:tcMar>
          </w:tcPr>
          <w:p>
            <w:r>
              <w:rPr>
                <w:b w:val="false"/>
                <w:bCs w:val="false"/>
                <w:i w:val="false"/>
                <w:iCs w:val="false"/>
                <w:sz w:val="19"/>
                <w:szCs w:val="19"/>
              </w:rPr>
              <w:t xml:space="preserve">46 %</w:t>
            </w:r>
          </w:p>
        </w:tc>
        <w:tc>
          <w:tcPr>
            <w:tcW w:type="dxa" w:w="1900"/>
            <w:tcMar>
              <w:top w:type="dxa" w:w="60"/>
              <w:left w:type="dxa" w:w="100"/>
              <w:bottom w:type="dxa" w:w="60"/>
              <w:right w:type="dxa" w:w="100"/>
            </w:tcMar>
          </w:tcPr>
          <w:p>
            <w:r>
              <w:rPr>
                <w:b w:val="false"/>
                <w:bCs w:val="false"/>
                <w:i w:val="false"/>
                <w:iCs w:val="false"/>
                <w:sz w:val="19"/>
                <w:szCs w:val="19"/>
              </w:rPr>
              <w:t xml:space="preserve">41</w:t>
            </w:r>
          </w:p>
        </w:tc>
        <w:tc>
          <w:tcPr>
            <w:tcW w:type="dxa" w:w="1526"/>
            <w:tcMar>
              <w:top w:type="dxa" w:w="60"/>
              <w:left w:type="dxa" w:w="100"/>
              <w:bottom w:type="dxa" w:w="60"/>
              <w:right w:type="dxa" w:w="100"/>
            </w:tcMar>
          </w:tcPr>
          <w:p>
            <w:r>
              <w:rPr>
                <w:b w:val="false"/>
                <w:bCs w:val="false"/>
                <w:i w:val="false"/>
                <w:iCs w:val="false"/>
                <w:sz w:val="19"/>
                <w:szCs w:val="19"/>
              </w:rPr>
              <w:t xml:space="preserve">3</w:t>
            </w:r>
          </w:p>
        </w:tc>
      </w:tr>
      <w:tr>
        <w:trPr>
          <w:tblHeader w:val="off"/>
        </w:trPr>
        <w:tc>
          <w:tcPr>
            <w:tcW w:type="dxa" w:w="900"/>
            <w:tcMar>
              <w:top w:type="dxa" w:w="60"/>
              <w:left w:type="dxa" w:w="100"/>
              <w:bottom w:type="dxa" w:w="60"/>
              <w:right w:type="dxa" w:w="100"/>
            </w:tcMar>
          </w:tcPr>
          <w:p>
            <w:r>
              <w:rPr>
                <w:b w:val="false"/>
                <w:bCs w:val="false"/>
                <w:i w:val="false"/>
                <w:iCs w:val="false"/>
                <w:sz w:val="19"/>
                <w:szCs w:val="19"/>
              </w:rPr>
              <w:t xml:space="preserve">CS03</w:t>
            </w:r>
          </w:p>
        </w:tc>
        <w:tc>
          <w:tcPr>
            <w:tcW w:type="dxa" w:w="900"/>
            <w:tcMar>
              <w:top w:type="dxa" w:w="60"/>
              <w:left w:type="dxa" w:w="100"/>
              <w:bottom w:type="dxa" w:w="60"/>
              <w:right w:type="dxa" w:w="100"/>
            </w:tcMar>
          </w:tcPr>
          <w:p>
            <w:r>
              <w:rPr>
                <w:b w:val="false"/>
                <w:bCs w:val="false"/>
                <w:i w:val="false"/>
                <w:iCs w:val="false"/>
                <w:sz w:val="19"/>
                <w:szCs w:val="19"/>
              </w:rPr>
              <w:t xml:space="preserve">410</w:t>
            </w:r>
          </w:p>
        </w:tc>
        <w:tc>
          <w:tcPr>
            <w:tcW w:type="dxa" w:w="900"/>
            <w:tcMar>
              <w:top w:type="dxa" w:w="60"/>
              <w:left w:type="dxa" w:w="100"/>
              <w:bottom w:type="dxa" w:w="60"/>
              <w:right w:type="dxa" w:w="100"/>
            </w:tcMar>
          </w:tcPr>
          <w:p>
            <w:r>
              <w:rPr>
                <w:b w:val="false"/>
                <w:bCs w:val="false"/>
                <w:i w:val="false"/>
                <w:iCs w:val="false"/>
                <w:sz w:val="19"/>
                <w:szCs w:val="19"/>
              </w:rPr>
              <w:t xml:space="preserve">262</w:t>
            </w:r>
          </w:p>
        </w:tc>
        <w:tc>
          <w:tcPr>
            <w:tcW w:type="dxa" w:w="1200"/>
            <w:tcMar>
              <w:top w:type="dxa" w:w="60"/>
              <w:left w:type="dxa" w:w="100"/>
              <w:bottom w:type="dxa" w:w="60"/>
              <w:right w:type="dxa" w:w="100"/>
            </w:tcMar>
          </w:tcPr>
          <w:p>
            <w:r>
              <w:rPr>
                <w:b w:val="false"/>
                <w:bCs w:val="false"/>
                <w:i w:val="false"/>
                <w:iCs w:val="false"/>
                <w:sz w:val="19"/>
                <w:szCs w:val="19"/>
              </w:rPr>
              <w:t xml:space="preserve">64 %</w:t>
            </w:r>
          </w:p>
        </w:tc>
        <w:tc>
          <w:tcPr>
            <w:tcW w:type="dxa" w:w="1700"/>
            <w:tcMar>
              <w:top w:type="dxa" w:w="60"/>
              <w:left w:type="dxa" w:w="100"/>
              <w:bottom w:type="dxa" w:w="60"/>
              <w:right w:type="dxa" w:w="100"/>
            </w:tcMar>
          </w:tcPr>
          <w:p>
            <w:r>
              <w:rPr>
                <w:b w:val="false"/>
                <w:bCs w:val="false"/>
                <w:i w:val="false"/>
                <w:iCs w:val="false"/>
                <w:sz w:val="19"/>
                <w:szCs w:val="19"/>
              </w:rPr>
              <w:t xml:space="preserve">49 %</w:t>
            </w:r>
          </w:p>
        </w:tc>
        <w:tc>
          <w:tcPr>
            <w:tcW w:type="dxa" w:w="1900"/>
            <w:tcMar>
              <w:top w:type="dxa" w:w="60"/>
              <w:left w:type="dxa" w:w="100"/>
              <w:bottom w:type="dxa" w:w="60"/>
              <w:right w:type="dxa" w:w="100"/>
            </w:tcMar>
          </w:tcPr>
          <w:p>
            <w:r>
              <w:rPr>
                <w:b w:val="false"/>
                <w:bCs w:val="false"/>
                <w:i w:val="false"/>
                <w:iCs w:val="false"/>
                <w:sz w:val="19"/>
                <w:szCs w:val="19"/>
              </w:rPr>
              <w:t xml:space="preserve">57</w:t>
            </w:r>
          </w:p>
        </w:tc>
        <w:tc>
          <w:tcPr>
            <w:tcW w:type="dxa" w:w="1526"/>
            <w:tcMar>
              <w:top w:type="dxa" w:w="60"/>
              <w:left w:type="dxa" w:w="100"/>
              <w:bottom w:type="dxa" w:w="60"/>
              <w:right w:type="dxa" w:w="100"/>
            </w:tcMar>
          </w:tcPr>
          <w:p>
            <w:r>
              <w:rPr>
                <w:b w:val="false"/>
                <w:bCs w:val="false"/>
                <w:i w:val="false"/>
                <w:iCs w:val="false"/>
                <w:sz w:val="19"/>
                <w:szCs w:val="19"/>
              </w:rPr>
              <w:t xml:space="preserve">4</w:t>
            </w:r>
          </w:p>
        </w:tc>
      </w:tr>
      <w:tr>
        <w:trPr>
          <w:tblHeader w:val="off"/>
        </w:trPr>
        <w:tc>
          <w:tcPr>
            <w:tcW w:type="dxa" w:w="900"/>
            <w:tcMar>
              <w:top w:type="dxa" w:w="60"/>
              <w:left w:type="dxa" w:w="100"/>
              <w:bottom w:type="dxa" w:w="60"/>
              <w:right w:type="dxa" w:w="100"/>
            </w:tcMar>
          </w:tcPr>
          <w:p>
            <w:r>
              <w:rPr>
                <w:b w:val="false"/>
                <w:bCs w:val="false"/>
                <w:i w:val="false"/>
                <w:iCs w:val="false"/>
                <w:sz w:val="19"/>
                <w:szCs w:val="19"/>
              </w:rPr>
              <w:t xml:space="preserve">CS04</w:t>
            </w:r>
          </w:p>
        </w:tc>
        <w:tc>
          <w:tcPr>
            <w:tcW w:type="dxa" w:w="900"/>
            <w:tcMar>
              <w:top w:type="dxa" w:w="60"/>
              <w:left w:type="dxa" w:w="100"/>
              <w:bottom w:type="dxa" w:w="60"/>
              <w:right w:type="dxa" w:w="100"/>
            </w:tcMar>
          </w:tcPr>
          <w:p>
            <w:r>
              <w:rPr>
                <w:b w:val="false"/>
                <w:bCs w:val="false"/>
                <w:i w:val="false"/>
                <w:iCs w:val="false"/>
                <w:sz w:val="19"/>
                <w:szCs w:val="19"/>
              </w:rPr>
              <w:t xml:space="preserve">230</w:t>
            </w:r>
          </w:p>
        </w:tc>
        <w:tc>
          <w:tcPr>
            <w:tcW w:type="dxa" w:w="900"/>
            <w:tcMar>
              <w:top w:type="dxa" w:w="60"/>
              <w:left w:type="dxa" w:w="100"/>
              <w:bottom w:type="dxa" w:w="60"/>
              <w:right w:type="dxa" w:w="100"/>
            </w:tcMar>
          </w:tcPr>
          <w:p>
            <w:r>
              <w:rPr>
                <w:b w:val="false"/>
                <w:bCs w:val="false"/>
                <w:i w:val="false"/>
                <w:iCs w:val="false"/>
                <w:sz w:val="19"/>
                <w:szCs w:val="19"/>
              </w:rPr>
              <w:t xml:space="preserve">115</w:t>
            </w:r>
          </w:p>
        </w:tc>
        <w:tc>
          <w:tcPr>
            <w:tcW w:type="dxa" w:w="1200"/>
            <w:tcMar>
              <w:top w:type="dxa" w:w="60"/>
              <w:left w:type="dxa" w:w="100"/>
              <w:bottom w:type="dxa" w:w="60"/>
              <w:right w:type="dxa" w:w="100"/>
            </w:tcMar>
          </w:tcPr>
          <w:p>
            <w:r>
              <w:rPr>
                <w:b w:val="false"/>
                <w:bCs w:val="false"/>
                <w:i w:val="false"/>
                <w:iCs w:val="false"/>
                <w:sz w:val="19"/>
                <w:szCs w:val="19"/>
              </w:rPr>
              <w:t xml:space="preserve">50 %</w:t>
            </w:r>
          </w:p>
        </w:tc>
        <w:tc>
          <w:tcPr>
            <w:tcW w:type="dxa" w:w="1700"/>
            <w:tcMar>
              <w:top w:type="dxa" w:w="60"/>
              <w:left w:type="dxa" w:w="100"/>
              <w:bottom w:type="dxa" w:w="60"/>
              <w:right w:type="dxa" w:w="100"/>
            </w:tcMar>
          </w:tcPr>
          <w:p>
            <w:r>
              <w:rPr>
                <w:b w:val="false"/>
                <w:bCs w:val="false"/>
                <w:i w:val="false"/>
                <w:iCs w:val="false"/>
                <w:sz w:val="19"/>
                <w:szCs w:val="19"/>
              </w:rPr>
              <w:t xml:space="preserve">38 %</w:t>
            </w:r>
          </w:p>
        </w:tc>
        <w:tc>
          <w:tcPr>
            <w:tcW w:type="dxa" w:w="1900"/>
            <w:tcMar>
              <w:top w:type="dxa" w:w="60"/>
              <w:left w:type="dxa" w:w="100"/>
              <w:bottom w:type="dxa" w:w="60"/>
              <w:right w:type="dxa" w:w="100"/>
            </w:tcMar>
          </w:tcPr>
          <w:p>
            <w:r>
              <w:rPr>
                <w:b w:val="false"/>
                <w:bCs w:val="false"/>
                <w:i w:val="false"/>
                <w:iCs w:val="false"/>
                <w:sz w:val="19"/>
                <w:szCs w:val="19"/>
              </w:rPr>
              <w:t xml:space="preserve">9</w:t>
            </w:r>
          </w:p>
        </w:tc>
        <w:tc>
          <w:tcPr>
            <w:tcW w:type="dxa" w:w="1526"/>
            <w:tcMar>
              <w:top w:type="dxa" w:w="60"/>
              <w:left w:type="dxa" w:w="100"/>
              <w:bottom w:type="dxa" w:w="60"/>
              <w:right w:type="dxa" w:w="100"/>
            </w:tcMar>
          </w:tcPr>
          <w:p>
            <w:r>
              <w:rPr>
                <w:b w:val="false"/>
                <w:bCs w:val="false"/>
                <w:i w:val="false"/>
                <w:iCs w:val="false"/>
                <w:sz w:val="19"/>
                <w:szCs w:val="19"/>
              </w:rPr>
              <w:t xml:space="preserve">2</w:t>
            </w:r>
          </w:p>
        </w:tc>
      </w:tr>
      <w:tr>
        <w:trPr>
          <w:tblHeader w:val="off"/>
        </w:trPr>
        <w:tc>
          <w:tcPr>
            <w:tcW w:type="dxa" w:w="900"/>
            <w:tcMar>
              <w:top w:type="dxa" w:w="60"/>
              <w:left w:type="dxa" w:w="100"/>
              <w:bottom w:type="dxa" w:w="60"/>
              <w:right w:type="dxa" w:w="100"/>
            </w:tcMar>
          </w:tcPr>
          <w:p>
            <w:r>
              <w:rPr>
                <w:b w:val="false"/>
                <w:bCs w:val="false"/>
                <w:i w:val="false"/>
                <w:iCs w:val="false"/>
                <w:sz w:val="19"/>
                <w:szCs w:val="19"/>
              </w:rPr>
              <w:t xml:space="preserve">CS05</w:t>
            </w:r>
          </w:p>
        </w:tc>
        <w:tc>
          <w:tcPr>
            <w:tcW w:type="dxa" w:w="900"/>
            <w:tcMar>
              <w:top w:type="dxa" w:w="60"/>
              <w:left w:type="dxa" w:w="100"/>
              <w:bottom w:type="dxa" w:w="60"/>
              <w:right w:type="dxa" w:w="100"/>
            </w:tcMar>
          </w:tcPr>
          <w:p>
            <w:r>
              <w:rPr>
                <w:b w:val="false"/>
                <w:bCs w:val="false"/>
                <w:i w:val="false"/>
                <w:iCs w:val="false"/>
                <w:sz w:val="19"/>
                <w:szCs w:val="19"/>
              </w:rPr>
              <w:t xml:space="preserve">170</w:t>
            </w:r>
          </w:p>
        </w:tc>
        <w:tc>
          <w:tcPr>
            <w:tcW w:type="dxa" w:w="900"/>
            <w:tcMar>
              <w:top w:type="dxa" w:w="60"/>
              <w:left w:type="dxa" w:w="100"/>
              <w:bottom w:type="dxa" w:w="60"/>
              <w:right w:type="dxa" w:w="100"/>
            </w:tcMar>
          </w:tcPr>
          <w:p>
            <w:r>
              <w:rPr>
                <w:b w:val="false"/>
                <w:bCs w:val="false"/>
                <w:i w:val="false"/>
                <w:iCs w:val="false"/>
                <w:sz w:val="19"/>
                <w:szCs w:val="19"/>
              </w:rPr>
              <w:t xml:space="preserve">70</w:t>
            </w:r>
          </w:p>
        </w:tc>
        <w:tc>
          <w:tcPr>
            <w:tcW w:type="dxa" w:w="1200"/>
            <w:tcMar>
              <w:top w:type="dxa" w:w="60"/>
              <w:left w:type="dxa" w:w="100"/>
              <w:bottom w:type="dxa" w:w="60"/>
              <w:right w:type="dxa" w:w="100"/>
            </w:tcMar>
          </w:tcPr>
          <w:p>
            <w:r>
              <w:rPr>
                <w:b w:val="false"/>
                <w:bCs w:val="false"/>
                <w:i w:val="false"/>
                <w:iCs w:val="false"/>
                <w:sz w:val="19"/>
                <w:szCs w:val="19"/>
              </w:rPr>
              <w:t xml:space="preserve">41 %</w:t>
            </w:r>
          </w:p>
        </w:tc>
        <w:tc>
          <w:tcPr>
            <w:tcW w:type="dxa" w:w="1700"/>
            <w:tcMar>
              <w:top w:type="dxa" w:w="60"/>
              <w:left w:type="dxa" w:w="100"/>
              <w:bottom w:type="dxa" w:w="60"/>
              <w:right w:type="dxa" w:w="100"/>
            </w:tcMar>
          </w:tcPr>
          <w:p>
            <w:r>
              <w:rPr>
                <w:b w:val="false"/>
                <w:bCs w:val="false"/>
                <w:i w:val="false"/>
                <w:iCs w:val="false"/>
                <w:sz w:val="19"/>
                <w:szCs w:val="19"/>
              </w:rPr>
              <w:t xml:space="preserve">31 %</w:t>
            </w:r>
          </w:p>
        </w:tc>
        <w:tc>
          <w:tcPr>
            <w:tcW w:type="dxa" w:w="1900"/>
            <w:tcMar>
              <w:top w:type="dxa" w:w="60"/>
              <w:left w:type="dxa" w:w="100"/>
              <w:bottom w:type="dxa" w:w="60"/>
              <w:right w:type="dxa" w:w="100"/>
            </w:tcMar>
          </w:tcPr>
          <w:p>
            <w:r>
              <w:rPr>
                <w:b w:val="false"/>
                <w:bCs w:val="false"/>
                <w:i w:val="false"/>
                <w:iCs w:val="false"/>
                <w:sz w:val="19"/>
                <w:szCs w:val="19"/>
              </w:rPr>
              <w:t xml:space="preserve">7</w:t>
            </w:r>
          </w:p>
        </w:tc>
        <w:tc>
          <w:tcPr>
            <w:tcW w:type="dxa" w:w="1526"/>
            <w:tcMar>
              <w:top w:type="dxa" w:w="60"/>
              <w:left w:type="dxa" w:w="100"/>
              <w:bottom w:type="dxa" w:w="60"/>
              <w:right w:type="dxa" w:w="100"/>
            </w:tcMar>
          </w:tcPr>
          <w:p>
            <w:r>
              <w:rPr>
                <w:b w:val="false"/>
                <w:bCs w:val="false"/>
                <w:i w:val="false"/>
                <w:iCs w:val="false"/>
                <w:sz w:val="19"/>
                <w:szCs w:val="19"/>
              </w:rPr>
              <w:t xml:space="preserve">2</w:t>
            </w:r>
          </w:p>
        </w:tc>
      </w:tr>
      <w:tr>
        <w:trPr>
          <w:tblHeader w:val="off"/>
        </w:trPr>
        <w:tc>
          <w:tcPr>
            <w:tcW w:type="dxa" w:w="900"/>
            <w:tcMar>
              <w:top w:type="dxa" w:w="60"/>
              <w:left w:type="dxa" w:w="100"/>
              <w:bottom w:type="dxa" w:w="60"/>
              <w:right w:type="dxa" w:w="100"/>
            </w:tcMar>
          </w:tcPr>
          <w:p>
            <w:r>
              <w:rPr>
                <w:b w:val="false"/>
                <w:bCs w:val="false"/>
                <w:i w:val="false"/>
                <w:iCs w:val="false"/>
                <w:sz w:val="19"/>
                <w:szCs w:val="19"/>
              </w:rPr>
              <w:t xml:space="preserve">CS06</w:t>
            </w:r>
          </w:p>
        </w:tc>
        <w:tc>
          <w:tcPr>
            <w:tcW w:type="dxa" w:w="900"/>
            <w:tcMar>
              <w:top w:type="dxa" w:w="60"/>
              <w:left w:type="dxa" w:w="100"/>
              <w:bottom w:type="dxa" w:w="60"/>
              <w:right w:type="dxa" w:w="100"/>
            </w:tcMar>
          </w:tcPr>
          <w:p>
            <w:r>
              <w:rPr>
                <w:b w:val="false"/>
                <w:bCs w:val="false"/>
                <w:i w:val="false"/>
                <w:iCs w:val="false"/>
                <w:sz w:val="19"/>
                <w:szCs w:val="19"/>
              </w:rPr>
              <w:t xml:space="preserve">395</w:t>
            </w:r>
          </w:p>
        </w:tc>
        <w:tc>
          <w:tcPr>
            <w:tcW w:type="dxa" w:w="900"/>
            <w:tcMar>
              <w:top w:type="dxa" w:w="60"/>
              <w:left w:type="dxa" w:w="100"/>
              <w:bottom w:type="dxa" w:w="60"/>
              <w:right w:type="dxa" w:w="100"/>
            </w:tcMar>
          </w:tcPr>
          <w:p>
            <w:r>
              <w:rPr>
                <w:b w:val="false"/>
                <w:bCs w:val="false"/>
                <w:i w:val="false"/>
                <w:iCs w:val="false"/>
                <w:sz w:val="19"/>
                <w:szCs w:val="19"/>
              </w:rPr>
              <w:t xml:space="preserve">221</w:t>
            </w:r>
          </w:p>
        </w:tc>
        <w:tc>
          <w:tcPr>
            <w:tcW w:type="dxa" w:w="1200"/>
            <w:tcMar>
              <w:top w:type="dxa" w:w="60"/>
              <w:left w:type="dxa" w:w="100"/>
              <w:bottom w:type="dxa" w:w="60"/>
              <w:right w:type="dxa" w:w="100"/>
            </w:tcMar>
          </w:tcPr>
          <w:p>
            <w:r>
              <w:rPr>
                <w:b w:val="false"/>
                <w:bCs w:val="false"/>
                <w:i w:val="false"/>
                <w:iCs w:val="false"/>
                <w:sz w:val="19"/>
                <w:szCs w:val="19"/>
              </w:rPr>
              <w:t xml:space="preserve">56 %</w:t>
            </w:r>
          </w:p>
        </w:tc>
        <w:tc>
          <w:tcPr>
            <w:tcW w:type="dxa" w:w="1700"/>
            <w:tcMar>
              <w:top w:type="dxa" w:w="60"/>
              <w:left w:type="dxa" w:w="100"/>
              <w:bottom w:type="dxa" w:w="60"/>
              <w:right w:type="dxa" w:w="100"/>
            </w:tcMar>
          </w:tcPr>
          <w:p>
            <w:r>
              <w:rPr>
                <w:b w:val="false"/>
                <w:bCs w:val="false"/>
                <w:i w:val="false"/>
                <w:iCs w:val="false"/>
                <w:sz w:val="19"/>
                <w:szCs w:val="19"/>
              </w:rPr>
              <w:t xml:space="preserve">44 %</w:t>
            </w:r>
          </w:p>
        </w:tc>
        <w:tc>
          <w:tcPr>
            <w:tcW w:type="dxa" w:w="1900"/>
            <w:tcMar>
              <w:top w:type="dxa" w:w="60"/>
              <w:left w:type="dxa" w:w="100"/>
              <w:bottom w:type="dxa" w:w="60"/>
              <w:right w:type="dxa" w:w="100"/>
            </w:tcMar>
          </w:tcPr>
          <w:p>
            <w:r>
              <w:rPr>
                <w:b w:val="false"/>
                <w:bCs w:val="false"/>
                <w:i w:val="false"/>
                <w:iCs w:val="false"/>
                <w:sz w:val="19"/>
                <w:szCs w:val="19"/>
              </w:rPr>
              <w:t xml:space="preserve">33</w:t>
            </w:r>
          </w:p>
        </w:tc>
        <w:tc>
          <w:tcPr>
            <w:tcW w:type="dxa" w:w="1526"/>
            <w:tcMar>
              <w:top w:type="dxa" w:w="60"/>
              <w:left w:type="dxa" w:w="100"/>
              <w:bottom w:type="dxa" w:w="60"/>
              <w:right w:type="dxa" w:w="100"/>
            </w:tcMar>
          </w:tcPr>
          <w:p>
            <w:r>
              <w:rPr>
                <w:b w:val="false"/>
                <w:bCs w:val="false"/>
                <w:i w:val="false"/>
                <w:iCs w:val="false"/>
                <w:sz w:val="19"/>
                <w:szCs w:val="19"/>
              </w:rPr>
              <w:t xml:space="preserve">3</w:t>
            </w:r>
          </w:p>
        </w:tc>
      </w:tr>
      <w:tr>
        <w:trPr>
          <w:tblHeader w:val="off"/>
        </w:trPr>
        <w:tc>
          <w:tcPr>
            <w:tcW w:type="dxa" w:w="900"/>
            <w:tcMar>
              <w:top w:type="dxa" w:w="60"/>
              <w:left w:type="dxa" w:w="100"/>
              <w:bottom w:type="dxa" w:w="60"/>
              <w:right w:type="dxa" w:w="100"/>
            </w:tcMar>
          </w:tcPr>
          <w:p>
            <w:r>
              <w:rPr>
                <w:b w:val="false"/>
                <w:bCs w:val="false"/>
                <w:i w:val="false"/>
                <w:iCs w:val="false"/>
                <w:sz w:val="19"/>
                <w:szCs w:val="19"/>
              </w:rPr>
              <w:t xml:space="preserve">CS07</w:t>
            </w:r>
          </w:p>
        </w:tc>
        <w:tc>
          <w:tcPr>
            <w:tcW w:type="dxa" w:w="900"/>
            <w:tcMar>
              <w:top w:type="dxa" w:w="60"/>
              <w:left w:type="dxa" w:w="100"/>
              <w:bottom w:type="dxa" w:w="60"/>
              <w:right w:type="dxa" w:w="100"/>
            </w:tcMar>
          </w:tcPr>
          <w:p>
            <w:r>
              <w:rPr>
                <w:b w:val="false"/>
                <w:bCs w:val="false"/>
                <w:i w:val="false"/>
                <w:iCs w:val="false"/>
                <w:sz w:val="19"/>
                <w:szCs w:val="19"/>
              </w:rPr>
              <w:t xml:space="preserve">245</w:t>
            </w:r>
          </w:p>
        </w:tc>
        <w:tc>
          <w:tcPr>
            <w:tcW w:type="dxa" w:w="900"/>
            <w:tcMar>
              <w:top w:type="dxa" w:w="60"/>
              <w:left w:type="dxa" w:w="100"/>
              <w:bottom w:type="dxa" w:w="60"/>
              <w:right w:type="dxa" w:w="100"/>
            </w:tcMar>
          </w:tcPr>
          <w:p>
            <w:r>
              <w:rPr>
                <w:b w:val="false"/>
                <w:bCs w:val="false"/>
                <w:i w:val="false"/>
                <w:iCs w:val="false"/>
                <w:sz w:val="19"/>
                <w:szCs w:val="19"/>
              </w:rPr>
              <w:t xml:space="preserve">110</w:t>
            </w:r>
          </w:p>
        </w:tc>
        <w:tc>
          <w:tcPr>
            <w:tcW w:type="dxa" w:w="1200"/>
            <w:tcMar>
              <w:top w:type="dxa" w:w="60"/>
              <w:left w:type="dxa" w:w="100"/>
              <w:bottom w:type="dxa" w:w="60"/>
              <w:right w:type="dxa" w:w="100"/>
            </w:tcMar>
          </w:tcPr>
          <w:p>
            <w:r>
              <w:rPr>
                <w:b w:val="false"/>
                <w:bCs w:val="false"/>
                <w:i w:val="false"/>
                <w:iCs w:val="false"/>
                <w:sz w:val="19"/>
                <w:szCs w:val="19"/>
              </w:rPr>
              <w:t xml:space="preserve">45 %</w:t>
            </w:r>
          </w:p>
        </w:tc>
        <w:tc>
          <w:tcPr>
            <w:tcW w:type="dxa" w:w="1700"/>
            <w:tcMar>
              <w:top w:type="dxa" w:w="60"/>
              <w:left w:type="dxa" w:w="100"/>
              <w:bottom w:type="dxa" w:w="60"/>
              <w:right w:type="dxa" w:w="100"/>
            </w:tcMar>
          </w:tcPr>
          <w:p>
            <w:r>
              <w:rPr>
                <w:b w:val="false"/>
                <w:bCs w:val="false"/>
                <w:i w:val="false"/>
                <w:iCs w:val="false"/>
                <w:sz w:val="19"/>
                <w:szCs w:val="19"/>
              </w:rPr>
              <w:t xml:space="preserve">35 %</w:t>
            </w:r>
          </w:p>
        </w:tc>
        <w:tc>
          <w:tcPr>
            <w:tcW w:type="dxa" w:w="1900"/>
            <w:tcMar>
              <w:top w:type="dxa" w:w="60"/>
              <w:left w:type="dxa" w:w="100"/>
              <w:bottom w:type="dxa" w:w="60"/>
              <w:right w:type="dxa" w:w="100"/>
            </w:tcMar>
          </w:tcPr>
          <w:p>
            <w:r>
              <w:rPr>
                <w:b w:val="false"/>
                <w:bCs w:val="false"/>
                <w:i w:val="false"/>
                <w:iCs w:val="false"/>
                <w:sz w:val="19"/>
                <w:szCs w:val="19"/>
              </w:rPr>
              <w:t xml:space="preserve">8</w:t>
            </w:r>
          </w:p>
        </w:tc>
        <w:tc>
          <w:tcPr>
            <w:tcW w:type="dxa" w:w="1526"/>
            <w:tcMar>
              <w:top w:type="dxa" w:w="60"/>
              <w:left w:type="dxa" w:w="100"/>
              <w:bottom w:type="dxa" w:w="60"/>
              <w:right w:type="dxa" w:w="100"/>
            </w:tcMar>
          </w:tcPr>
          <w:p>
            <w:r>
              <w:rPr>
                <w:b w:val="false"/>
                <w:bCs w:val="false"/>
                <w:i w:val="false"/>
                <w:iCs w:val="false"/>
                <w:sz w:val="19"/>
                <w:szCs w:val="19"/>
              </w:rPr>
              <w:t xml:space="preserve">2</w:t>
            </w:r>
          </w:p>
        </w:tc>
      </w:tr>
      <w:tr>
        <w:trPr>
          <w:tblHeader w:val="off"/>
        </w:trPr>
        <w:tc>
          <w:tcPr>
            <w:tcW w:type="dxa" w:w="900"/>
            <w:tcMar>
              <w:top w:type="dxa" w:w="60"/>
              <w:left w:type="dxa" w:w="100"/>
              <w:bottom w:type="dxa" w:w="60"/>
              <w:right w:type="dxa" w:w="100"/>
            </w:tcMar>
          </w:tcPr>
          <w:p>
            <w:r>
              <w:rPr>
                <w:b w:val="false"/>
                <w:bCs w:val="false"/>
                <w:i w:val="false"/>
                <w:iCs w:val="false"/>
                <w:sz w:val="19"/>
                <w:szCs w:val="19"/>
              </w:rPr>
              <w:t xml:space="preserve">CS08</w:t>
            </w:r>
          </w:p>
        </w:tc>
        <w:tc>
          <w:tcPr>
            <w:tcW w:type="dxa" w:w="900"/>
            <w:tcMar>
              <w:top w:type="dxa" w:w="60"/>
              <w:left w:type="dxa" w:w="100"/>
              <w:bottom w:type="dxa" w:w="60"/>
              <w:right w:type="dxa" w:w="100"/>
            </w:tcMar>
          </w:tcPr>
          <w:p>
            <w:r>
              <w:rPr>
                <w:b w:val="false"/>
                <w:bCs w:val="false"/>
                <w:i w:val="false"/>
                <w:iCs w:val="false"/>
                <w:sz w:val="19"/>
                <w:szCs w:val="19"/>
              </w:rPr>
              <w:t xml:space="preserve">250</w:t>
            </w:r>
          </w:p>
        </w:tc>
        <w:tc>
          <w:tcPr>
            <w:tcW w:type="dxa" w:w="900"/>
            <w:tcMar>
              <w:top w:type="dxa" w:w="60"/>
              <w:left w:type="dxa" w:w="100"/>
              <w:bottom w:type="dxa" w:w="60"/>
              <w:right w:type="dxa" w:w="100"/>
            </w:tcMar>
          </w:tcPr>
          <w:p>
            <w:r>
              <w:rPr>
                <w:b w:val="false"/>
                <w:bCs w:val="false"/>
                <w:i w:val="false"/>
                <w:iCs w:val="false"/>
                <w:sz w:val="19"/>
                <w:szCs w:val="19"/>
              </w:rPr>
              <w:t xml:space="preserve">140</w:t>
            </w:r>
          </w:p>
        </w:tc>
        <w:tc>
          <w:tcPr>
            <w:tcW w:type="dxa" w:w="1200"/>
            <w:tcMar>
              <w:top w:type="dxa" w:w="60"/>
              <w:left w:type="dxa" w:w="100"/>
              <w:bottom w:type="dxa" w:w="60"/>
              <w:right w:type="dxa" w:w="100"/>
            </w:tcMar>
          </w:tcPr>
          <w:p>
            <w:r>
              <w:rPr>
                <w:b w:val="false"/>
                <w:bCs w:val="false"/>
                <w:i w:val="false"/>
                <w:iCs w:val="false"/>
                <w:sz w:val="19"/>
                <w:szCs w:val="19"/>
              </w:rPr>
              <w:t xml:space="preserve">56 %</w:t>
            </w:r>
          </w:p>
        </w:tc>
        <w:tc>
          <w:tcPr>
            <w:tcW w:type="dxa" w:w="1700"/>
            <w:tcMar>
              <w:top w:type="dxa" w:w="60"/>
              <w:left w:type="dxa" w:w="100"/>
              <w:bottom w:type="dxa" w:w="60"/>
              <w:right w:type="dxa" w:w="100"/>
            </w:tcMar>
          </w:tcPr>
          <w:p>
            <w:r>
              <w:rPr>
                <w:b w:val="false"/>
                <w:bCs w:val="false"/>
                <w:i w:val="false"/>
                <w:iCs w:val="false"/>
                <w:sz w:val="19"/>
                <w:szCs w:val="19"/>
              </w:rPr>
              <w:t xml:space="preserve">42 %</w:t>
            </w:r>
          </w:p>
        </w:tc>
        <w:tc>
          <w:tcPr>
            <w:tcW w:type="dxa" w:w="1900"/>
            <w:tcMar>
              <w:top w:type="dxa" w:w="60"/>
              <w:left w:type="dxa" w:w="100"/>
              <w:bottom w:type="dxa" w:w="60"/>
              <w:right w:type="dxa" w:w="100"/>
            </w:tcMar>
          </w:tcPr>
          <w:p>
            <w:r>
              <w:rPr>
                <w:b w:val="false"/>
                <w:bCs w:val="false"/>
                <w:i w:val="false"/>
                <w:iCs w:val="false"/>
                <w:sz w:val="19"/>
                <w:szCs w:val="19"/>
              </w:rPr>
              <w:t xml:space="preserve">12</w:t>
            </w:r>
          </w:p>
        </w:tc>
        <w:tc>
          <w:tcPr>
            <w:tcW w:type="dxa" w:w="1526"/>
            <w:tcMar>
              <w:top w:type="dxa" w:w="60"/>
              <w:left w:type="dxa" w:w="100"/>
              <w:bottom w:type="dxa" w:w="60"/>
              <w:right w:type="dxa" w:w="100"/>
            </w:tcMar>
          </w:tcPr>
          <w:p>
            <w:r>
              <w:rPr>
                <w:b w:val="false"/>
                <w:bCs w:val="false"/>
                <w:i w:val="false"/>
                <w:iCs w:val="false"/>
                <w:sz w:val="19"/>
                <w:szCs w:val="19"/>
              </w:rPr>
              <w:t xml:space="preserve">2</w:t>
            </w:r>
          </w:p>
        </w:tc>
      </w:tr>
      <w:tr>
        <w:trPr>
          <w:tblHeader w:val="off"/>
        </w:trPr>
        <w:tc>
          <w:tcPr>
            <w:tcW w:type="dxa" w:w="900"/>
            <w:tcMar>
              <w:top w:type="dxa" w:w="60"/>
              <w:left w:type="dxa" w:w="100"/>
              <w:bottom w:type="dxa" w:w="60"/>
              <w:right w:type="dxa" w:w="100"/>
            </w:tcMar>
          </w:tcPr>
          <w:p>
            <w:r>
              <w:rPr>
                <w:b w:val="false"/>
                <w:bCs w:val="false"/>
                <w:i w:val="false"/>
                <w:iCs w:val="false"/>
                <w:sz w:val="19"/>
                <w:szCs w:val="19"/>
              </w:rPr>
              <w:t xml:space="preserve">CS09</w:t>
            </w:r>
          </w:p>
        </w:tc>
        <w:tc>
          <w:tcPr>
            <w:tcW w:type="dxa" w:w="900"/>
            <w:tcMar>
              <w:top w:type="dxa" w:w="60"/>
              <w:left w:type="dxa" w:w="100"/>
              <w:bottom w:type="dxa" w:w="60"/>
              <w:right w:type="dxa" w:w="100"/>
            </w:tcMar>
          </w:tcPr>
          <w:p>
            <w:r>
              <w:rPr>
                <w:b w:val="false"/>
                <w:bCs w:val="false"/>
                <w:i w:val="false"/>
                <w:iCs w:val="false"/>
                <w:sz w:val="19"/>
                <w:szCs w:val="19"/>
              </w:rPr>
              <w:t xml:space="preserve">85</w:t>
            </w:r>
          </w:p>
        </w:tc>
        <w:tc>
          <w:tcPr>
            <w:tcW w:type="dxa" w:w="900"/>
            <w:tcMar>
              <w:top w:type="dxa" w:w="60"/>
              <w:left w:type="dxa" w:w="100"/>
              <w:bottom w:type="dxa" w:w="60"/>
              <w:right w:type="dxa" w:w="100"/>
            </w:tcMar>
          </w:tcPr>
          <w:p>
            <w:r>
              <w:rPr>
                <w:b w:val="false"/>
                <w:bCs w:val="false"/>
                <w:i w:val="false"/>
                <w:iCs w:val="false"/>
                <w:sz w:val="19"/>
                <w:szCs w:val="19"/>
              </w:rPr>
              <w:t xml:space="preserve">31</w:t>
            </w:r>
          </w:p>
        </w:tc>
        <w:tc>
          <w:tcPr>
            <w:tcW w:type="dxa" w:w="1200"/>
            <w:tcMar>
              <w:top w:type="dxa" w:w="60"/>
              <w:left w:type="dxa" w:w="100"/>
              <w:bottom w:type="dxa" w:w="60"/>
              <w:right w:type="dxa" w:w="100"/>
            </w:tcMar>
          </w:tcPr>
          <w:p>
            <w:r>
              <w:rPr>
                <w:b w:val="false"/>
                <w:bCs w:val="false"/>
                <w:i w:val="false"/>
                <w:iCs w:val="false"/>
                <w:sz w:val="19"/>
                <w:szCs w:val="19"/>
              </w:rPr>
              <w:t xml:space="preserve">36 %</w:t>
            </w:r>
          </w:p>
        </w:tc>
        <w:tc>
          <w:tcPr>
            <w:tcW w:type="dxa" w:w="1700"/>
            <w:tcMar>
              <w:top w:type="dxa" w:w="60"/>
              <w:left w:type="dxa" w:w="100"/>
              <w:bottom w:type="dxa" w:w="60"/>
              <w:right w:type="dxa" w:w="100"/>
            </w:tcMar>
          </w:tcPr>
          <w:p>
            <w:r>
              <w:rPr>
                <w:b w:val="false"/>
                <w:bCs w:val="false"/>
                <w:i w:val="false"/>
                <w:iCs w:val="false"/>
                <w:sz w:val="19"/>
                <w:szCs w:val="19"/>
              </w:rPr>
              <w:t xml:space="preserve">33 %</w:t>
            </w:r>
          </w:p>
        </w:tc>
        <w:tc>
          <w:tcPr>
            <w:tcW w:type="dxa" w:w="1900"/>
            <w:tcMar>
              <w:top w:type="dxa" w:w="60"/>
              <w:left w:type="dxa" w:w="100"/>
              <w:bottom w:type="dxa" w:w="60"/>
              <w:right w:type="dxa" w:w="100"/>
            </w:tcMar>
          </w:tcPr>
          <w:p>
            <w:r>
              <w:rPr>
                <w:b w:val="false"/>
                <w:bCs w:val="false"/>
                <w:i w:val="false"/>
                <w:iCs w:val="false"/>
                <w:sz w:val="19"/>
                <w:szCs w:val="19"/>
              </w:rPr>
              <w:t xml:space="preserve">2</w:t>
            </w:r>
          </w:p>
        </w:tc>
        <w:tc>
          <w:tcPr>
            <w:tcW w:type="dxa" w:w="1526"/>
            <w:tcMar>
              <w:top w:type="dxa" w:w="60"/>
              <w:left w:type="dxa" w:w="100"/>
              <w:bottom w:type="dxa" w:w="60"/>
              <w:right w:type="dxa" w:w="100"/>
            </w:tcMar>
          </w:tcPr>
          <w:p>
            <w:r>
              <w:rPr>
                <w:b w:val="false"/>
                <w:bCs w:val="false"/>
                <w:i w:val="false"/>
                <w:iCs w:val="false"/>
                <w:sz w:val="19"/>
                <w:szCs w:val="19"/>
              </w:rPr>
              <w:t xml:space="preserve">2</w:t>
            </w:r>
          </w:p>
        </w:tc>
      </w:tr>
      <w:tr>
        <w:trPr>
          <w:tblHeader w:val="off"/>
        </w:trPr>
        <w:tc>
          <w:tcPr>
            <w:tcW w:type="dxa" w:w="900"/>
            <w:tcMar>
              <w:top w:type="dxa" w:w="60"/>
              <w:left w:type="dxa" w:w="100"/>
              <w:bottom w:type="dxa" w:w="60"/>
              <w:right w:type="dxa" w:w="100"/>
            </w:tcMar>
          </w:tcPr>
          <w:p>
            <w:r>
              <w:rPr>
                <w:b w:val="false"/>
                <w:bCs w:val="false"/>
                <w:i w:val="false"/>
                <w:iCs w:val="false"/>
                <w:sz w:val="19"/>
                <w:szCs w:val="19"/>
              </w:rPr>
              <w:t xml:space="preserve">CS10</w:t>
            </w:r>
          </w:p>
        </w:tc>
        <w:tc>
          <w:tcPr>
            <w:tcW w:type="dxa" w:w="900"/>
            <w:tcMar>
              <w:top w:type="dxa" w:w="60"/>
              <w:left w:type="dxa" w:w="100"/>
              <w:bottom w:type="dxa" w:w="60"/>
              <w:right w:type="dxa" w:w="100"/>
            </w:tcMar>
          </w:tcPr>
          <w:p>
            <w:r>
              <w:rPr>
                <w:b w:val="false"/>
                <w:bCs w:val="false"/>
                <w:i w:val="false"/>
                <w:iCs w:val="false"/>
                <w:sz w:val="19"/>
                <w:szCs w:val="19"/>
              </w:rPr>
              <w:t xml:space="preserve">300</w:t>
            </w:r>
          </w:p>
        </w:tc>
        <w:tc>
          <w:tcPr>
            <w:tcW w:type="dxa" w:w="900"/>
            <w:tcMar>
              <w:top w:type="dxa" w:w="60"/>
              <w:left w:type="dxa" w:w="100"/>
              <w:bottom w:type="dxa" w:w="60"/>
              <w:right w:type="dxa" w:w="100"/>
            </w:tcMar>
          </w:tcPr>
          <w:p>
            <w:r>
              <w:rPr>
                <w:b w:val="false"/>
                <w:bCs w:val="false"/>
                <w:i w:val="false"/>
                <w:iCs w:val="false"/>
                <w:sz w:val="19"/>
                <w:szCs w:val="19"/>
              </w:rPr>
              <w:t xml:space="preserve">96</w:t>
            </w:r>
          </w:p>
        </w:tc>
        <w:tc>
          <w:tcPr>
            <w:tcW w:type="dxa" w:w="1200"/>
            <w:tcMar>
              <w:top w:type="dxa" w:w="60"/>
              <w:left w:type="dxa" w:w="100"/>
              <w:bottom w:type="dxa" w:w="60"/>
              <w:right w:type="dxa" w:w="100"/>
            </w:tcMar>
          </w:tcPr>
          <w:p>
            <w:r>
              <w:rPr>
                <w:b w:val="false"/>
                <w:bCs w:val="false"/>
                <w:i w:val="false"/>
                <w:iCs w:val="false"/>
                <w:sz w:val="19"/>
                <w:szCs w:val="19"/>
              </w:rPr>
              <w:t xml:space="preserve">32 %</w:t>
            </w:r>
          </w:p>
        </w:tc>
        <w:tc>
          <w:tcPr>
            <w:tcW w:type="dxa" w:w="1700"/>
            <w:tcMar>
              <w:top w:type="dxa" w:w="60"/>
              <w:left w:type="dxa" w:w="100"/>
              <w:bottom w:type="dxa" w:w="60"/>
              <w:right w:type="dxa" w:w="100"/>
            </w:tcMar>
          </w:tcPr>
          <w:p>
            <w:r>
              <w:rPr>
                <w:b w:val="false"/>
                <w:bCs w:val="false"/>
                <w:i w:val="false"/>
                <w:iCs w:val="false"/>
                <w:sz w:val="19"/>
                <w:szCs w:val="19"/>
              </w:rPr>
              <w:t xml:space="preserve">29 %</w:t>
            </w:r>
          </w:p>
        </w:tc>
        <w:tc>
          <w:tcPr>
            <w:tcW w:type="dxa" w:w="1900"/>
            <w:tcMar>
              <w:top w:type="dxa" w:w="60"/>
              <w:left w:type="dxa" w:w="100"/>
              <w:bottom w:type="dxa" w:w="60"/>
              <w:right w:type="dxa" w:w="100"/>
            </w:tcMar>
          </w:tcPr>
          <w:p>
            <w:r>
              <w:rPr>
                <w:b w:val="false"/>
                <w:bCs w:val="false"/>
                <w:i w:val="false"/>
                <w:iCs w:val="false"/>
                <w:sz w:val="19"/>
                <w:szCs w:val="19"/>
              </w:rPr>
              <w:t xml:space="preserve">10</w:t>
            </w:r>
          </w:p>
        </w:tc>
        <w:tc>
          <w:tcPr>
            <w:tcW w:type="dxa" w:w="1526"/>
            <w:tcMar>
              <w:top w:type="dxa" w:w="60"/>
              <w:left w:type="dxa" w:w="100"/>
              <w:bottom w:type="dxa" w:w="60"/>
              <w:right w:type="dxa" w:w="100"/>
            </w:tcMar>
          </w:tcPr>
          <w:p>
            <w:r>
              <w:rPr>
                <w:b w:val="false"/>
                <w:bCs w:val="false"/>
                <w:i w:val="false"/>
                <w:iCs w:val="false"/>
                <w:sz w:val="19"/>
                <w:szCs w:val="19"/>
              </w:rPr>
              <w:t xml:space="preserve">2</w:t>
            </w:r>
          </w:p>
        </w:tc>
      </w:tr>
      <w:tr>
        <w:trPr>
          <w:tblHeader w:val="off"/>
        </w:trPr>
        <w:tc>
          <w:tcPr>
            <w:tcW w:type="dxa" w:w="900"/>
            <w:tcMar>
              <w:top w:type="dxa" w:w="60"/>
              <w:left w:type="dxa" w:w="100"/>
              <w:bottom w:type="dxa" w:w="60"/>
              <w:right w:type="dxa" w:w="100"/>
            </w:tcMar>
          </w:tcPr>
          <w:p>
            <w:r>
              <w:rPr>
                <w:b w:val="false"/>
                <w:bCs w:val="false"/>
                <w:i w:val="false"/>
                <w:iCs w:val="false"/>
                <w:sz w:val="19"/>
                <w:szCs w:val="19"/>
              </w:rPr>
              <w:t xml:space="preserve">CS11</w:t>
            </w:r>
          </w:p>
        </w:tc>
        <w:tc>
          <w:tcPr>
            <w:tcW w:type="dxa" w:w="900"/>
            <w:tcMar>
              <w:top w:type="dxa" w:w="60"/>
              <w:left w:type="dxa" w:w="100"/>
              <w:bottom w:type="dxa" w:w="60"/>
              <w:right w:type="dxa" w:w="100"/>
            </w:tcMar>
          </w:tcPr>
          <w:p>
            <w:r>
              <w:rPr>
                <w:b w:val="false"/>
                <w:bCs w:val="false"/>
                <w:i w:val="false"/>
                <w:iCs w:val="false"/>
                <w:sz w:val="19"/>
                <w:szCs w:val="19"/>
              </w:rPr>
              <w:t xml:space="preserve">275</w:t>
            </w:r>
          </w:p>
        </w:tc>
        <w:tc>
          <w:tcPr>
            <w:tcW w:type="dxa" w:w="900"/>
            <w:tcMar>
              <w:top w:type="dxa" w:w="60"/>
              <w:left w:type="dxa" w:w="100"/>
              <w:bottom w:type="dxa" w:w="60"/>
              <w:right w:type="dxa" w:w="100"/>
            </w:tcMar>
          </w:tcPr>
          <w:p>
            <w:r>
              <w:rPr>
                <w:b w:val="false"/>
                <w:bCs w:val="false"/>
                <w:i w:val="false"/>
                <w:iCs w:val="false"/>
                <w:sz w:val="19"/>
                <w:szCs w:val="19"/>
              </w:rPr>
              <w:t xml:space="preserve">118</w:t>
            </w:r>
          </w:p>
        </w:tc>
        <w:tc>
          <w:tcPr>
            <w:tcW w:type="dxa" w:w="1200"/>
            <w:tcMar>
              <w:top w:type="dxa" w:w="60"/>
              <w:left w:type="dxa" w:w="100"/>
              <w:bottom w:type="dxa" w:w="60"/>
              <w:right w:type="dxa" w:w="100"/>
            </w:tcMar>
          </w:tcPr>
          <w:p>
            <w:r>
              <w:rPr>
                <w:b w:val="false"/>
                <w:bCs w:val="false"/>
                <w:i w:val="false"/>
                <w:iCs w:val="false"/>
                <w:sz w:val="19"/>
                <w:szCs w:val="19"/>
              </w:rPr>
              <w:t xml:space="preserve">43 %</w:t>
            </w:r>
          </w:p>
        </w:tc>
        <w:tc>
          <w:tcPr>
            <w:tcW w:type="dxa" w:w="1700"/>
            <w:tcMar>
              <w:top w:type="dxa" w:w="60"/>
              <w:left w:type="dxa" w:w="100"/>
              <w:bottom w:type="dxa" w:w="60"/>
              <w:right w:type="dxa" w:w="100"/>
            </w:tcMar>
          </w:tcPr>
          <w:p>
            <w:r>
              <w:rPr>
                <w:b w:val="false"/>
                <w:bCs w:val="false"/>
                <w:i w:val="false"/>
                <w:iCs w:val="false"/>
                <w:sz w:val="19"/>
                <w:szCs w:val="19"/>
              </w:rPr>
              <w:t xml:space="preserve">30 %</w:t>
            </w:r>
          </w:p>
        </w:tc>
        <w:tc>
          <w:tcPr>
            <w:tcW w:type="dxa" w:w="1900"/>
            <w:tcMar>
              <w:top w:type="dxa" w:w="60"/>
              <w:left w:type="dxa" w:w="100"/>
              <w:bottom w:type="dxa" w:w="60"/>
              <w:right w:type="dxa" w:w="100"/>
            </w:tcMar>
          </w:tcPr>
          <w:p>
            <w:r>
              <w:rPr>
                <w:b w:val="false"/>
                <w:bCs w:val="false"/>
                <w:i w:val="false"/>
                <w:iCs w:val="false"/>
                <w:sz w:val="19"/>
                <w:szCs w:val="19"/>
              </w:rPr>
              <w:t xml:space="preserve">3</w:t>
            </w:r>
          </w:p>
        </w:tc>
        <w:tc>
          <w:tcPr>
            <w:tcW w:type="dxa" w:w="1526"/>
            <w:tcMar>
              <w:top w:type="dxa" w:w="60"/>
              <w:left w:type="dxa" w:w="100"/>
              <w:bottom w:type="dxa" w:w="60"/>
              <w:right w:type="dxa" w:w="100"/>
            </w:tcMar>
          </w:tcPr>
          <w:p>
            <w:r>
              <w:rPr>
                <w:b w:val="false"/>
                <w:bCs w:val="false"/>
                <w:i w:val="false"/>
                <w:iCs w:val="false"/>
                <w:sz w:val="19"/>
                <w:szCs w:val="19"/>
              </w:rPr>
              <w:t xml:space="preserve">2</w:t>
            </w:r>
          </w:p>
        </w:tc>
      </w:tr>
      <w:tr>
        <w:trPr>
          <w:tblHeader w:val="off"/>
        </w:trPr>
        <w:tc>
          <w:tcPr>
            <w:tcW w:type="dxa" w:w="900"/>
            <w:tcMar>
              <w:top w:type="dxa" w:w="60"/>
              <w:left w:type="dxa" w:w="100"/>
              <w:bottom w:type="dxa" w:w="60"/>
              <w:right w:type="dxa" w:w="100"/>
            </w:tcMar>
          </w:tcPr>
          <w:p>
            <w:r>
              <w:rPr>
                <w:b w:val="false"/>
                <w:bCs w:val="false"/>
                <w:i w:val="false"/>
                <w:iCs w:val="false"/>
                <w:sz w:val="19"/>
                <w:szCs w:val="19"/>
              </w:rPr>
              <w:t xml:space="preserve">CS12</w:t>
            </w:r>
          </w:p>
        </w:tc>
        <w:tc>
          <w:tcPr>
            <w:tcW w:type="dxa" w:w="900"/>
            <w:tcMar>
              <w:top w:type="dxa" w:w="60"/>
              <w:left w:type="dxa" w:w="100"/>
              <w:bottom w:type="dxa" w:w="60"/>
              <w:right w:type="dxa" w:w="100"/>
            </w:tcMar>
          </w:tcPr>
          <w:p>
            <w:r>
              <w:rPr>
                <w:b w:val="false"/>
                <w:bCs w:val="false"/>
                <w:i w:val="false"/>
                <w:iCs w:val="false"/>
                <w:sz w:val="19"/>
                <w:szCs w:val="19"/>
              </w:rPr>
              <w:t xml:space="preserve">225</w:t>
            </w:r>
          </w:p>
        </w:tc>
        <w:tc>
          <w:tcPr>
            <w:tcW w:type="dxa" w:w="900"/>
            <w:tcMar>
              <w:top w:type="dxa" w:w="60"/>
              <w:left w:type="dxa" w:w="100"/>
              <w:bottom w:type="dxa" w:w="60"/>
              <w:right w:type="dxa" w:w="100"/>
            </w:tcMar>
          </w:tcPr>
          <w:p>
            <w:r>
              <w:rPr>
                <w:b w:val="false"/>
                <w:bCs w:val="false"/>
                <w:i w:val="false"/>
                <w:iCs w:val="false"/>
                <w:sz w:val="19"/>
                <w:szCs w:val="19"/>
              </w:rPr>
              <w:t xml:space="preserve">133</w:t>
            </w:r>
          </w:p>
        </w:tc>
        <w:tc>
          <w:tcPr>
            <w:tcW w:type="dxa" w:w="1200"/>
            <w:tcMar>
              <w:top w:type="dxa" w:w="60"/>
              <w:left w:type="dxa" w:w="100"/>
              <w:bottom w:type="dxa" w:w="60"/>
              <w:right w:type="dxa" w:w="100"/>
            </w:tcMar>
          </w:tcPr>
          <w:p>
            <w:r>
              <w:rPr>
                <w:b w:val="false"/>
                <w:bCs w:val="false"/>
                <w:i w:val="false"/>
                <w:iCs w:val="false"/>
                <w:sz w:val="19"/>
                <w:szCs w:val="19"/>
              </w:rPr>
              <w:t xml:space="preserve">59 %</w:t>
            </w:r>
          </w:p>
        </w:tc>
        <w:tc>
          <w:tcPr>
            <w:tcW w:type="dxa" w:w="1700"/>
            <w:tcMar>
              <w:top w:type="dxa" w:w="60"/>
              <w:left w:type="dxa" w:w="100"/>
              <w:bottom w:type="dxa" w:w="60"/>
              <w:right w:type="dxa" w:w="100"/>
            </w:tcMar>
          </w:tcPr>
          <w:p>
            <w:r>
              <w:rPr>
                <w:b w:val="false"/>
                <w:bCs w:val="false"/>
                <w:i w:val="false"/>
                <w:iCs w:val="false"/>
                <w:sz w:val="19"/>
                <w:szCs w:val="19"/>
              </w:rPr>
              <w:t xml:space="preserve">45 %</w:t>
            </w:r>
          </w:p>
        </w:tc>
        <w:tc>
          <w:tcPr>
            <w:tcW w:type="dxa" w:w="1900"/>
            <w:tcMar>
              <w:top w:type="dxa" w:w="60"/>
              <w:left w:type="dxa" w:w="100"/>
              <w:bottom w:type="dxa" w:w="60"/>
              <w:right w:type="dxa" w:w="100"/>
            </w:tcMar>
          </w:tcPr>
          <w:p>
            <w:r>
              <w:rPr>
                <w:b w:val="false"/>
                <w:bCs w:val="false"/>
                <w:i w:val="false"/>
                <w:iCs w:val="false"/>
                <w:sz w:val="19"/>
                <w:szCs w:val="19"/>
              </w:rPr>
              <w:t xml:space="preserve">11</w:t>
            </w:r>
          </w:p>
        </w:tc>
        <w:tc>
          <w:tcPr>
            <w:tcW w:type="dxa" w:w="1526"/>
            <w:tcMar>
              <w:top w:type="dxa" w:w="60"/>
              <w:left w:type="dxa" w:w="100"/>
              <w:bottom w:type="dxa" w:w="60"/>
              <w:right w:type="dxa" w:w="100"/>
            </w:tcMar>
          </w:tcPr>
          <w:p>
            <w:r>
              <w:rPr>
                <w:b w:val="false"/>
                <w:bCs w:val="false"/>
                <w:i w:val="false"/>
                <w:iCs w:val="false"/>
                <w:sz w:val="19"/>
                <w:szCs w:val="19"/>
              </w:rPr>
              <w:t xml:space="preserve">2</w:t>
            </w:r>
          </w:p>
        </w:tc>
      </w:tr>
      <w:tr>
        <w:trPr>
          <w:tblHeader w:val="off"/>
        </w:trPr>
        <w:tc>
          <w:tcPr>
            <w:tcW w:type="dxa" w:w="900"/>
            <w:tcMar>
              <w:top w:type="dxa" w:w="60"/>
              <w:left w:type="dxa" w:w="100"/>
              <w:bottom w:type="dxa" w:w="60"/>
              <w:right w:type="dxa" w:w="100"/>
            </w:tcMar>
          </w:tcPr>
          <w:p>
            <w:r>
              <w:rPr>
                <w:b w:val="false"/>
                <w:bCs w:val="false"/>
                <w:i w:val="false"/>
                <w:iCs w:val="false"/>
                <w:sz w:val="19"/>
                <w:szCs w:val="19"/>
              </w:rPr>
              <w:t xml:space="preserve">CS13</w:t>
            </w:r>
          </w:p>
        </w:tc>
        <w:tc>
          <w:tcPr>
            <w:tcW w:type="dxa" w:w="900"/>
            <w:tcMar>
              <w:top w:type="dxa" w:w="60"/>
              <w:left w:type="dxa" w:w="100"/>
              <w:bottom w:type="dxa" w:w="60"/>
              <w:right w:type="dxa" w:w="100"/>
            </w:tcMar>
          </w:tcPr>
          <w:p>
            <w:r>
              <w:rPr>
                <w:b w:val="false"/>
                <w:bCs w:val="false"/>
                <w:i w:val="false"/>
                <w:iCs w:val="false"/>
                <w:sz w:val="19"/>
                <w:szCs w:val="19"/>
              </w:rPr>
              <w:t xml:space="preserve">410</w:t>
            </w:r>
          </w:p>
        </w:tc>
        <w:tc>
          <w:tcPr>
            <w:tcW w:type="dxa" w:w="900"/>
            <w:tcMar>
              <w:top w:type="dxa" w:w="60"/>
              <w:left w:type="dxa" w:w="100"/>
              <w:bottom w:type="dxa" w:w="60"/>
              <w:right w:type="dxa" w:w="100"/>
            </w:tcMar>
          </w:tcPr>
          <w:p>
            <w:r>
              <w:rPr>
                <w:b w:val="false"/>
                <w:bCs w:val="false"/>
                <w:i w:val="false"/>
                <w:iCs w:val="false"/>
                <w:sz w:val="19"/>
                <w:szCs w:val="19"/>
              </w:rPr>
              <w:t xml:space="preserve">361</w:t>
            </w:r>
          </w:p>
        </w:tc>
        <w:tc>
          <w:tcPr>
            <w:tcW w:type="dxa" w:w="1200"/>
            <w:tcMar>
              <w:top w:type="dxa" w:w="60"/>
              <w:left w:type="dxa" w:w="100"/>
              <w:bottom w:type="dxa" w:w="60"/>
              <w:right w:type="dxa" w:w="100"/>
            </w:tcMar>
          </w:tcPr>
          <w:p>
            <w:r>
              <w:rPr>
                <w:b w:val="false"/>
                <w:bCs w:val="false"/>
                <w:i w:val="false"/>
                <w:iCs w:val="false"/>
                <w:sz w:val="19"/>
                <w:szCs w:val="19"/>
              </w:rPr>
              <w:t xml:space="preserve">88 %</w:t>
            </w:r>
          </w:p>
        </w:tc>
        <w:tc>
          <w:tcPr>
            <w:tcW w:type="dxa" w:w="1700"/>
            <w:tcMar>
              <w:top w:type="dxa" w:w="60"/>
              <w:left w:type="dxa" w:w="100"/>
              <w:bottom w:type="dxa" w:w="60"/>
              <w:right w:type="dxa" w:w="100"/>
            </w:tcMar>
          </w:tcPr>
          <w:p>
            <w:r>
              <w:rPr>
                <w:b w:val="false"/>
                <w:bCs w:val="false"/>
                <w:i w:val="false"/>
                <w:iCs w:val="false"/>
                <w:sz w:val="19"/>
                <w:szCs w:val="19"/>
              </w:rPr>
              <w:t xml:space="preserve">41 %</w:t>
            </w:r>
          </w:p>
        </w:tc>
        <w:tc>
          <w:tcPr>
            <w:tcW w:type="dxa" w:w="1900"/>
            <w:tcMar>
              <w:top w:type="dxa" w:w="60"/>
              <w:left w:type="dxa" w:w="100"/>
              <w:bottom w:type="dxa" w:w="60"/>
              <w:right w:type="dxa" w:w="100"/>
            </w:tcMar>
          </w:tcPr>
          <w:p>
            <w:r>
              <w:rPr>
                <w:b w:val="false"/>
                <w:bCs w:val="false"/>
                <w:i w:val="false"/>
                <w:iCs w:val="false"/>
                <w:sz w:val="19"/>
                <w:szCs w:val="19"/>
              </w:rPr>
              <w:t xml:space="preserve">14</w:t>
            </w:r>
          </w:p>
        </w:tc>
        <w:tc>
          <w:tcPr>
            <w:tcW w:type="dxa" w:w="1526"/>
            <w:tcMar>
              <w:top w:type="dxa" w:w="60"/>
              <w:left w:type="dxa" w:w="100"/>
              <w:bottom w:type="dxa" w:w="60"/>
              <w:right w:type="dxa" w:w="100"/>
            </w:tcMar>
          </w:tcPr>
          <w:p>
            <w:r>
              <w:rPr>
                <w:b w:val="false"/>
                <w:bCs w:val="false"/>
                <w:i w:val="false"/>
                <w:iCs w:val="false"/>
                <w:sz w:val="19"/>
                <w:szCs w:val="19"/>
              </w:rPr>
              <w:t xml:space="preserve">3</w:t>
            </w:r>
          </w:p>
        </w:tc>
      </w:tr>
      <w:tr>
        <w:trPr>
          <w:tblHeader w:val="off"/>
        </w:trPr>
        <w:tc>
          <w:tcPr>
            <w:tcW w:type="dxa" w:w="900"/>
            <w:tcMar>
              <w:top w:type="dxa" w:w="60"/>
              <w:left w:type="dxa" w:w="100"/>
              <w:bottom w:type="dxa" w:w="60"/>
              <w:right w:type="dxa" w:w="100"/>
            </w:tcMar>
          </w:tcPr>
          <w:p>
            <w:r>
              <w:rPr>
                <w:b w:val="false"/>
                <w:bCs w:val="false"/>
                <w:i w:val="false"/>
                <w:iCs w:val="false"/>
                <w:sz w:val="19"/>
                <w:szCs w:val="19"/>
              </w:rPr>
              <w:t xml:space="preserve">CS14</w:t>
            </w:r>
          </w:p>
        </w:tc>
        <w:tc>
          <w:tcPr>
            <w:tcW w:type="dxa" w:w="900"/>
            <w:tcMar>
              <w:top w:type="dxa" w:w="60"/>
              <w:left w:type="dxa" w:w="100"/>
              <w:bottom w:type="dxa" w:w="60"/>
              <w:right w:type="dxa" w:w="100"/>
            </w:tcMar>
          </w:tcPr>
          <w:p>
            <w:r>
              <w:rPr>
                <w:b w:val="false"/>
                <w:bCs w:val="false"/>
                <w:i w:val="false"/>
                <w:iCs w:val="false"/>
                <w:sz w:val="19"/>
                <w:szCs w:val="19"/>
              </w:rPr>
              <w:t xml:space="preserve">215</w:t>
            </w:r>
          </w:p>
        </w:tc>
        <w:tc>
          <w:tcPr>
            <w:tcW w:type="dxa" w:w="900"/>
            <w:tcMar>
              <w:top w:type="dxa" w:w="60"/>
              <w:left w:type="dxa" w:w="100"/>
              <w:bottom w:type="dxa" w:w="60"/>
              <w:right w:type="dxa" w:w="100"/>
            </w:tcMar>
          </w:tcPr>
          <w:p>
            <w:r>
              <w:rPr>
                <w:b w:val="false"/>
                <w:bCs w:val="false"/>
                <w:i w:val="false"/>
                <w:iCs w:val="false"/>
                <w:sz w:val="19"/>
                <w:szCs w:val="19"/>
              </w:rPr>
              <w:t xml:space="preserve">116</w:t>
            </w:r>
          </w:p>
        </w:tc>
        <w:tc>
          <w:tcPr>
            <w:tcW w:type="dxa" w:w="1200"/>
            <w:tcMar>
              <w:top w:type="dxa" w:w="60"/>
              <w:left w:type="dxa" w:w="100"/>
              <w:bottom w:type="dxa" w:w="60"/>
              <w:right w:type="dxa" w:w="100"/>
            </w:tcMar>
          </w:tcPr>
          <w:p>
            <w:r>
              <w:rPr>
                <w:b w:val="false"/>
                <w:bCs w:val="false"/>
                <w:i w:val="false"/>
                <w:iCs w:val="false"/>
                <w:sz w:val="19"/>
                <w:szCs w:val="19"/>
              </w:rPr>
              <w:t xml:space="preserve">54 %</w:t>
            </w:r>
          </w:p>
        </w:tc>
        <w:tc>
          <w:tcPr>
            <w:tcW w:type="dxa" w:w="1700"/>
            <w:tcMar>
              <w:top w:type="dxa" w:w="60"/>
              <w:left w:type="dxa" w:w="100"/>
              <w:bottom w:type="dxa" w:w="60"/>
              <w:right w:type="dxa" w:w="100"/>
            </w:tcMar>
          </w:tcPr>
          <w:p>
            <w:r>
              <w:rPr>
                <w:b w:val="false"/>
                <w:bCs w:val="false"/>
                <w:i w:val="false"/>
                <w:iCs w:val="false"/>
                <w:sz w:val="19"/>
                <w:szCs w:val="19"/>
              </w:rPr>
              <w:t xml:space="preserve">40 %</w:t>
            </w:r>
          </w:p>
        </w:tc>
        <w:tc>
          <w:tcPr>
            <w:tcW w:type="dxa" w:w="1900"/>
            <w:tcMar>
              <w:top w:type="dxa" w:w="60"/>
              <w:left w:type="dxa" w:w="100"/>
              <w:bottom w:type="dxa" w:w="60"/>
              <w:right w:type="dxa" w:w="100"/>
            </w:tcMar>
          </w:tcPr>
          <w:p>
            <w:r>
              <w:rPr>
                <w:b w:val="false"/>
                <w:bCs w:val="false"/>
                <w:i w:val="false"/>
                <w:iCs w:val="false"/>
                <w:sz w:val="19"/>
                <w:szCs w:val="19"/>
              </w:rPr>
              <w:t xml:space="preserve">9</w:t>
            </w:r>
          </w:p>
        </w:tc>
        <w:tc>
          <w:tcPr>
            <w:tcW w:type="dxa" w:w="1526"/>
            <w:tcMar>
              <w:top w:type="dxa" w:w="60"/>
              <w:left w:type="dxa" w:w="100"/>
              <w:bottom w:type="dxa" w:w="60"/>
              <w:right w:type="dxa" w:w="100"/>
            </w:tcMar>
          </w:tcPr>
          <w:p>
            <w:r>
              <w:rPr>
                <w:b w:val="false"/>
                <w:bCs w:val="false"/>
                <w:i w:val="false"/>
                <w:iCs w:val="false"/>
                <w:sz w:val="19"/>
                <w:szCs w:val="19"/>
              </w:rPr>
              <w:t xml:space="preserve">2</w:t>
            </w:r>
          </w:p>
        </w:tc>
      </w:tr>
      <w:tr>
        <w:trPr>
          <w:tblHeader w:val="off"/>
        </w:trPr>
        <w:tc>
          <w:tcPr>
            <w:tcW w:type="dxa" w:w="900"/>
            <w:tcMar>
              <w:top w:type="dxa" w:w="60"/>
              <w:left w:type="dxa" w:w="100"/>
              <w:bottom w:type="dxa" w:w="60"/>
              <w:right w:type="dxa" w:w="100"/>
            </w:tcMar>
          </w:tcPr>
          <w:p>
            <w:r>
              <w:rPr>
                <w:b w:val="false"/>
                <w:bCs w:val="false"/>
                <w:i w:val="false"/>
                <w:iCs w:val="false"/>
                <w:sz w:val="19"/>
                <w:szCs w:val="19"/>
              </w:rPr>
              <w:t xml:space="preserve">CS15</w:t>
            </w:r>
          </w:p>
        </w:tc>
        <w:tc>
          <w:tcPr>
            <w:tcW w:type="dxa" w:w="900"/>
            <w:tcMar>
              <w:top w:type="dxa" w:w="60"/>
              <w:left w:type="dxa" w:w="100"/>
              <w:bottom w:type="dxa" w:w="60"/>
              <w:right w:type="dxa" w:w="100"/>
            </w:tcMar>
          </w:tcPr>
          <w:p>
            <w:r>
              <w:rPr>
                <w:b w:val="false"/>
                <w:bCs w:val="false"/>
                <w:i w:val="false"/>
                <w:iCs w:val="false"/>
                <w:sz w:val="19"/>
                <w:szCs w:val="19"/>
              </w:rPr>
              <w:t xml:space="preserve">200</w:t>
            </w:r>
          </w:p>
        </w:tc>
        <w:tc>
          <w:tcPr>
            <w:tcW w:type="dxa" w:w="900"/>
            <w:tcMar>
              <w:top w:type="dxa" w:w="60"/>
              <w:left w:type="dxa" w:w="100"/>
              <w:bottom w:type="dxa" w:w="60"/>
              <w:right w:type="dxa" w:w="100"/>
            </w:tcMar>
          </w:tcPr>
          <w:p>
            <w:r>
              <w:rPr>
                <w:b w:val="false"/>
                <w:bCs w:val="false"/>
                <w:i w:val="false"/>
                <w:iCs w:val="false"/>
                <w:sz w:val="19"/>
                <w:szCs w:val="19"/>
              </w:rPr>
              <w:t xml:space="preserve">92</w:t>
            </w:r>
          </w:p>
        </w:tc>
        <w:tc>
          <w:tcPr>
            <w:tcW w:type="dxa" w:w="1200"/>
            <w:tcMar>
              <w:top w:type="dxa" w:w="60"/>
              <w:left w:type="dxa" w:w="100"/>
              <w:bottom w:type="dxa" w:w="60"/>
              <w:right w:type="dxa" w:w="100"/>
            </w:tcMar>
          </w:tcPr>
          <w:p>
            <w:r>
              <w:rPr>
                <w:b w:val="false"/>
                <w:bCs w:val="false"/>
                <w:i w:val="false"/>
                <w:iCs w:val="false"/>
                <w:sz w:val="19"/>
                <w:szCs w:val="19"/>
              </w:rPr>
              <w:t xml:space="preserve">46 %</w:t>
            </w:r>
          </w:p>
        </w:tc>
        <w:tc>
          <w:tcPr>
            <w:tcW w:type="dxa" w:w="1700"/>
            <w:tcMar>
              <w:top w:type="dxa" w:w="60"/>
              <w:left w:type="dxa" w:w="100"/>
              <w:bottom w:type="dxa" w:w="60"/>
              <w:right w:type="dxa" w:w="100"/>
            </w:tcMar>
          </w:tcPr>
          <w:p>
            <w:r>
              <w:rPr>
                <w:b w:val="false"/>
                <w:bCs w:val="false"/>
                <w:i w:val="false"/>
                <w:iCs w:val="false"/>
                <w:sz w:val="19"/>
                <w:szCs w:val="19"/>
              </w:rPr>
              <w:t xml:space="preserve">34 %</w:t>
            </w:r>
          </w:p>
        </w:tc>
        <w:tc>
          <w:tcPr>
            <w:tcW w:type="dxa" w:w="1900"/>
            <w:tcMar>
              <w:top w:type="dxa" w:w="60"/>
              <w:left w:type="dxa" w:w="100"/>
              <w:bottom w:type="dxa" w:w="60"/>
              <w:right w:type="dxa" w:w="100"/>
            </w:tcMar>
          </w:tcPr>
          <w:p>
            <w:r>
              <w:rPr>
                <w:b w:val="false"/>
                <w:bCs w:val="false"/>
                <w:i w:val="false"/>
                <w:iCs w:val="false"/>
                <w:sz w:val="19"/>
                <w:szCs w:val="19"/>
              </w:rPr>
              <w:t xml:space="preserve">6</w:t>
            </w:r>
          </w:p>
        </w:tc>
        <w:tc>
          <w:tcPr>
            <w:tcW w:type="dxa" w:w="1526"/>
            <w:tcMar>
              <w:top w:type="dxa" w:w="60"/>
              <w:left w:type="dxa" w:w="100"/>
              <w:bottom w:type="dxa" w:w="60"/>
              <w:right w:type="dxa" w:w="100"/>
            </w:tcMar>
          </w:tcPr>
          <w:p>
            <w:r>
              <w:rPr>
                <w:b w:val="false"/>
                <w:bCs w:val="false"/>
                <w:i w:val="false"/>
                <w:iCs w:val="false"/>
                <w:sz w:val="19"/>
                <w:szCs w:val="19"/>
              </w:rPr>
              <w:t xml:space="preserve">2</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1900"/>
        <w:gridCol w:w="1700"/>
        <w:gridCol w:w="1226"/>
      </w:tblGrid>
      <w:tr>
        <w:trPr>
          <w:tblHeader/>
        </w:trPr>
        <w:tc>
          <w:tcPr>
            <w:tcW w:type="dxa" w:w="900"/>
            <w:shd w:fill="E8EDF2" w:color="auto" w:val="clear"/>
            <w:tcMar>
              <w:top w:type="dxa" w:w="60"/>
              <w:left w:type="dxa" w:w="100"/>
              <w:bottom w:type="dxa" w:w="60"/>
              <w:right w:type="dxa" w:w="100"/>
            </w:tcMar>
          </w:tcPr>
          <w:p>
            <w:r>
              <w:rPr>
                <w:b/>
                <w:bCs/>
                <w:i w:val="false"/>
                <w:iCs w:val="false"/>
                <w:sz w:val="19"/>
                <w:szCs w:val="19"/>
              </w:rPr>
              <w:t xml:space="preserve">Centre</w:t>
            </w:r>
          </w:p>
        </w:tc>
        <w:tc>
          <w:tcPr>
            <w:tcW w:type="dxa" w:w="3300"/>
            <w:shd w:fill="E8EDF2" w:color="auto" w:val="clear"/>
            <w:tcMar>
              <w:top w:type="dxa" w:w="60"/>
              <w:left w:type="dxa" w:w="100"/>
              <w:bottom w:type="dxa" w:w="60"/>
              <w:right w:type="dxa" w:w="100"/>
            </w:tcMar>
          </w:tcPr>
          <w:p>
            <w:r>
              <w:rPr>
                <w:b/>
                <w:bCs/>
                <w:i w:val="false"/>
                <w:iCs w:val="false"/>
                <w:sz w:val="19"/>
                <w:szCs w:val="19"/>
              </w:rPr>
              <w:t xml:space="preserve">Dépistages glycémiques en CPN</w:t>
            </w:r>
          </w:p>
        </w:tc>
        <w:tc>
          <w:tcPr>
            <w:tcW w:type="dxa" w:w="1900"/>
            <w:shd w:fill="E8EDF2" w:color="auto" w:val="clear"/>
            <w:tcMar>
              <w:top w:type="dxa" w:w="60"/>
              <w:left w:type="dxa" w:w="100"/>
              <w:bottom w:type="dxa" w:w="60"/>
              <w:right w:type="dxa" w:w="100"/>
            </w:tcMar>
          </w:tcPr>
          <w:p>
            <w:r>
              <w:rPr>
                <w:b/>
                <w:bCs/>
                <w:i w:val="false"/>
                <w:iCs w:val="false"/>
                <w:sz w:val="19"/>
                <w:szCs w:val="19"/>
              </w:rPr>
              <w:t xml:space="preserve">Ruptures de bandelettes (mois)</w:t>
            </w:r>
          </w:p>
        </w:tc>
        <w:tc>
          <w:tcPr>
            <w:tcW w:type="dxa" w:w="1700"/>
            <w:shd w:fill="E8EDF2" w:color="auto" w:val="clear"/>
            <w:tcMar>
              <w:top w:type="dxa" w:w="60"/>
              <w:left w:type="dxa" w:w="100"/>
              <w:bottom w:type="dxa" w:w="60"/>
              <w:right w:type="dxa" w:w="100"/>
            </w:tcMar>
          </w:tcPr>
          <w:p>
            <w:r>
              <w:rPr>
                <w:b/>
                <w:bCs/>
                <w:i w:val="false"/>
                <w:iCs w:val="false"/>
                <w:sz w:val="19"/>
                <w:szCs w:val="19"/>
              </w:rPr>
              <w:t xml:space="preserve">Secteur : pauvreté</w:t>
            </w:r>
          </w:p>
        </w:tc>
        <w:tc>
          <w:tcPr>
            <w:tcW w:type="dxa" w:w="1226"/>
            <w:shd w:fill="E8EDF2" w:color="auto" w:val="clear"/>
            <w:tcMar>
              <w:top w:type="dxa" w:w="60"/>
              <w:left w:type="dxa" w:w="100"/>
              <w:bottom w:type="dxa" w:w="60"/>
              <w:right w:type="dxa" w:w="100"/>
            </w:tcMar>
          </w:tcPr>
          <w:p>
            <w:r>
              <w:rPr>
                <w:b/>
                <w:bCs/>
                <w:i w:val="false"/>
                <w:iCs w:val="false"/>
                <w:sz w:val="19"/>
                <w:szCs w:val="19"/>
              </w:rPr>
              <w:t xml:space="preserve">Taux fictif</w:t>
            </w:r>
          </w:p>
        </w:tc>
      </w:tr>
      <w:tr>
        <w:trPr>
          <w:tblHeader w:val="off"/>
        </w:trPr>
        <w:tc>
          <w:tcPr>
            <w:tcW w:type="dxa" w:w="900"/>
            <w:tcMar>
              <w:top w:type="dxa" w:w="60"/>
              <w:left w:type="dxa" w:w="100"/>
              <w:bottom w:type="dxa" w:w="60"/>
              <w:right w:type="dxa" w:w="100"/>
            </w:tcMar>
          </w:tcPr>
          <w:p>
            <w:r>
              <w:rPr>
                <w:b w:val="false"/>
                <w:bCs w:val="false"/>
                <w:i w:val="false"/>
                <w:iCs w:val="false"/>
                <w:sz w:val="19"/>
                <w:szCs w:val="19"/>
              </w:rPr>
              <w:t xml:space="preserve">CS01</w:t>
            </w:r>
          </w:p>
        </w:tc>
        <w:tc>
          <w:tcPr>
            <w:tcW w:type="dxa" w:w="3300"/>
            <w:tcMar>
              <w:top w:type="dxa" w:w="60"/>
              <w:left w:type="dxa" w:w="100"/>
              <w:bottom w:type="dxa" w:w="60"/>
              <w:right w:type="dxa" w:w="100"/>
            </w:tcMar>
          </w:tcPr>
          <w:p>
            <w:r>
              <w:rPr>
                <w:b w:val="false"/>
                <w:bCs w:val="false"/>
                <w:i w:val="false"/>
                <w:iCs w:val="false"/>
                <w:sz w:val="19"/>
                <w:szCs w:val="19"/>
              </w:rPr>
              <w:t xml:space="preserve">156 (suivi dans le rapport interne du centre)</w:t>
            </w:r>
          </w:p>
        </w:tc>
        <w:tc>
          <w:tcPr>
            <w:tcW w:type="dxa" w:w="1900"/>
            <w:tcMar>
              <w:top w:type="dxa" w:w="60"/>
              <w:left w:type="dxa" w:w="100"/>
              <w:bottom w:type="dxa" w:w="60"/>
              <w:right w:type="dxa" w:w="100"/>
            </w:tcMar>
          </w:tcPr>
          <w:p>
            <w:r>
              <w:rPr>
                <w:b w:val="false"/>
                <w:bCs w:val="false"/>
                <w:i w:val="false"/>
                <w:iCs w:val="false"/>
                <w:sz w:val="19"/>
                <w:szCs w:val="19"/>
              </w:rPr>
              <w:t xml:space="preserve">0</w:t>
            </w:r>
          </w:p>
        </w:tc>
        <w:tc>
          <w:tcPr>
            <w:tcW w:type="dxa" w:w="1700"/>
            <w:tcMar>
              <w:top w:type="dxa" w:w="60"/>
              <w:left w:type="dxa" w:w="100"/>
              <w:bottom w:type="dxa" w:w="60"/>
              <w:right w:type="dxa" w:w="100"/>
            </w:tcMar>
          </w:tcPr>
          <w:p>
            <w:r>
              <w:rPr>
                <w:b w:val="false"/>
                <w:bCs w:val="false"/>
                <w:i w:val="false"/>
                <w:iCs w:val="false"/>
                <w:sz w:val="19"/>
                <w:szCs w:val="19"/>
              </w:rPr>
              <w:t xml:space="preserve">plus faible</w:t>
            </w:r>
          </w:p>
        </w:tc>
        <w:tc>
          <w:tcPr>
            <w:tcW w:type="dxa" w:w="1226"/>
            <w:tcMar>
              <w:top w:type="dxa" w:w="60"/>
              <w:left w:type="dxa" w:w="100"/>
              <w:bottom w:type="dxa" w:w="60"/>
              <w:right w:type="dxa" w:w="100"/>
            </w:tcMar>
          </w:tcPr>
          <w:p>
            <w:r>
              <w:rPr>
                <w:b w:val="false"/>
                <w:bCs w:val="false"/>
                <w:i w:val="false"/>
                <w:iCs w:val="false"/>
                <w:sz w:val="19"/>
                <w:szCs w:val="19"/>
              </w:rPr>
              <w:t xml:space="preserve">14 %</w:t>
            </w:r>
          </w:p>
        </w:tc>
      </w:tr>
      <w:tr>
        <w:trPr>
          <w:tblHeader w:val="off"/>
        </w:trPr>
        <w:tc>
          <w:tcPr>
            <w:tcW w:type="dxa" w:w="900"/>
            <w:tcMar>
              <w:top w:type="dxa" w:w="60"/>
              <w:left w:type="dxa" w:w="100"/>
              <w:bottom w:type="dxa" w:w="60"/>
              <w:right w:type="dxa" w:w="100"/>
            </w:tcMar>
          </w:tcPr>
          <w:p>
            <w:r>
              <w:rPr>
                <w:b w:val="false"/>
                <w:bCs w:val="false"/>
                <w:i w:val="false"/>
                <w:iCs w:val="false"/>
                <w:sz w:val="19"/>
                <w:szCs w:val="19"/>
              </w:rPr>
              <w:t xml:space="preserve">CS02</w:t>
            </w:r>
          </w:p>
        </w:tc>
        <w:tc>
          <w:tcPr>
            <w:tcW w:type="dxa" w:w="3300"/>
            <w:tcMar>
              <w:top w:type="dxa" w:w="60"/>
              <w:left w:type="dxa" w:w="100"/>
              <w:bottom w:type="dxa" w:w="60"/>
              <w:right w:type="dxa" w:w="100"/>
            </w:tcMar>
          </w:tcPr>
          <w:p>
            <w:r>
              <w:rPr>
                <w:b w:val="false"/>
                <w:bCs w:val="false"/>
                <w:i w:val="false"/>
                <w:iCs w:val="false"/>
                <w:sz w:val="19"/>
                <w:szCs w:val="19"/>
              </w:rPr>
              <w:t xml:space="preserve">non collecté</w:t>
            </w:r>
          </w:p>
        </w:tc>
        <w:tc>
          <w:tcPr>
            <w:tcW w:type="dxa" w:w="1900"/>
            <w:tcMar>
              <w:top w:type="dxa" w:w="60"/>
              <w:left w:type="dxa" w:w="100"/>
              <w:bottom w:type="dxa" w:w="60"/>
              <w:right w:type="dxa" w:w="100"/>
            </w:tcMar>
          </w:tcPr>
          <w:p>
            <w:r>
              <w:rPr>
                <w:b w:val="false"/>
                <w:bCs w:val="false"/>
                <w:i w:val="false"/>
                <w:iCs w:val="false"/>
                <w:sz w:val="19"/>
                <w:szCs w:val="19"/>
              </w:rPr>
              <w:t xml:space="preserve">5</w:t>
            </w:r>
          </w:p>
        </w:tc>
        <w:tc>
          <w:tcPr>
            <w:tcW w:type="dxa" w:w="1700"/>
            <w:tcMar>
              <w:top w:type="dxa" w:w="60"/>
              <w:left w:type="dxa" w:w="100"/>
              <w:bottom w:type="dxa" w:w="60"/>
              <w:right w:type="dxa" w:w="100"/>
            </w:tcMar>
          </w:tcPr>
          <w:p>
            <w:r>
              <w:rPr>
                <w:b w:val="false"/>
                <w:bCs w:val="false"/>
                <w:i w:val="false"/>
                <w:iCs w:val="false"/>
                <w:sz w:val="19"/>
                <w:szCs w:val="19"/>
              </w:rPr>
              <w:t xml:space="preserve">plus faible</w:t>
            </w:r>
          </w:p>
        </w:tc>
        <w:tc>
          <w:tcPr>
            <w:tcW w:type="dxa" w:w="1226"/>
            <w:tcMar>
              <w:top w:type="dxa" w:w="60"/>
              <w:left w:type="dxa" w:w="100"/>
              <w:bottom w:type="dxa" w:w="60"/>
              <w:right w:type="dxa" w:w="100"/>
            </w:tcMar>
          </w:tcPr>
          <w:p>
            <w:r>
              <w:rPr>
                <w:b w:val="false"/>
                <w:bCs w:val="false"/>
                <w:i w:val="false"/>
                <w:iCs w:val="false"/>
                <w:sz w:val="19"/>
                <w:szCs w:val="19"/>
              </w:rPr>
              <w:t xml:space="preserve">16 %</w:t>
            </w:r>
          </w:p>
        </w:tc>
      </w:tr>
      <w:tr>
        <w:trPr>
          <w:tblHeader w:val="off"/>
        </w:trPr>
        <w:tc>
          <w:tcPr>
            <w:tcW w:type="dxa" w:w="900"/>
            <w:tcMar>
              <w:top w:type="dxa" w:w="60"/>
              <w:left w:type="dxa" w:w="100"/>
              <w:bottom w:type="dxa" w:w="60"/>
              <w:right w:type="dxa" w:w="100"/>
            </w:tcMar>
          </w:tcPr>
          <w:p>
            <w:r>
              <w:rPr>
                <w:b w:val="false"/>
                <w:bCs w:val="false"/>
                <w:i w:val="false"/>
                <w:iCs w:val="false"/>
                <w:sz w:val="19"/>
                <w:szCs w:val="19"/>
              </w:rPr>
              <w:t xml:space="preserve">CS03</w:t>
            </w:r>
          </w:p>
        </w:tc>
        <w:tc>
          <w:tcPr>
            <w:tcW w:type="dxa" w:w="3300"/>
            <w:tcMar>
              <w:top w:type="dxa" w:w="60"/>
              <w:left w:type="dxa" w:w="100"/>
              <w:bottom w:type="dxa" w:w="60"/>
              <w:right w:type="dxa" w:w="100"/>
            </w:tcMar>
          </w:tcPr>
          <w:p>
            <w:r>
              <w:rPr>
                <w:b w:val="false"/>
                <w:bCs w:val="false"/>
                <w:i w:val="false"/>
                <w:iCs w:val="false"/>
                <w:sz w:val="19"/>
                <w:szCs w:val="19"/>
              </w:rPr>
              <w:t xml:space="preserve">non collecté (colonne présente au registre)</w:t>
            </w:r>
          </w:p>
        </w:tc>
        <w:tc>
          <w:tcPr>
            <w:tcW w:type="dxa" w:w="1900"/>
            <w:tcMar>
              <w:top w:type="dxa" w:w="60"/>
              <w:left w:type="dxa" w:w="100"/>
              <w:bottom w:type="dxa" w:w="60"/>
              <w:right w:type="dxa" w:w="100"/>
            </w:tcMar>
          </w:tcPr>
          <w:p>
            <w:r>
              <w:rPr>
                <w:b w:val="false"/>
                <w:bCs w:val="false"/>
                <w:i w:val="false"/>
                <w:iCs w:val="false"/>
                <w:sz w:val="19"/>
                <w:szCs w:val="19"/>
              </w:rPr>
              <w:t xml:space="preserve">2</w:t>
            </w:r>
          </w:p>
        </w:tc>
        <w:tc>
          <w:tcPr>
            <w:tcW w:type="dxa" w:w="1700"/>
            <w:tcMar>
              <w:top w:type="dxa" w:w="60"/>
              <w:left w:type="dxa" w:w="100"/>
              <w:bottom w:type="dxa" w:w="60"/>
              <w:right w:type="dxa" w:w="100"/>
            </w:tcMar>
          </w:tcPr>
          <w:p>
            <w:r>
              <w:rPr>
                <w:b w:val="false"/>
                <w:bCs w:val="false"/>
                <w:i w:val="false"/>
                <w:iCs w:val="false"/>
                <w:sz w:val="19"/>
                <w:szCs w:val="19"/>
              </w:rPr>
              <w:t xml:space="preserve">plus faible</w:t>
            </w:r>
          </w:p>
        </w:tc>
        <w:tc>
          <w:tcPr>
            <w:tcW w:type="dxa" w:w="1226"/>
            <w:tcMar>
              <w:top w:type="dxa" w:w="60"/>
              <w:left w:type="dxa" w:w="100"/>
              <w:bottom w:type="dxa" w:w="60"/>
              <w:right w:type="dxa" w:w="100"/>
            </w:tcMar>
          </w:tcPr>
          <w:p>
            <w:r>
              <w:rPr>
                <w:b w:val="false"/>
                <w:bCs w:val="false"/>
                <w:i w:val="false"/>
                <w:iCs w:val="false"/>
                <w:sz w:val="19"/>
                <w:szCs w:val="19"/>
              </w:rPr>
              <w:t xml:space="preserve">13 %</w:t>
            </w:r>
          </w:p>
        </w:tc>
      </w:tr>
      <w:tr>
        <w:trPr>
          <w:tblHeader w:val="off"/>
        </w:trPr>
        <w:tc>
          <w:tcPr>
            <w:tcW w:type="dxa" w:w="900"/>
            <w:tcMar>
              <w:top w:type="dxa" w:w="60"/>
              <w:left w:type="dxa" w:w="100"/>
              <w:bottom w:type="dxa" w:w="60"/>
              <w:right w:type="dxa" w:w="100"/>
            </w:tcMar>
          </w:tcPr>
          <w:p>
            <w:r>
              <w:rPr>
                <w:b w:val="false"/>
                <w:bCs w:val="false"/>
                <w:i w:val="false"/>
                <w:iCs w:val="false"/>
                <w:sz w:val="19"/>
                <w:szCs w:val="19"/>
              </w:rPr>
              <w:t xml:space="preserve">CS04</w:t>
            </w:r>
          </w:p>
        </w:tc>
        <w:tc>
          <w:tcPr>
            <w:tcW w:type="dxa" w:w="3300"/>
            <w:tcMar>
              <w:top w:type="dxa" w:w="60"/>
              <w:left w:type="dxa" w:w="100"/>
              <w:bottom w:type="dxa" w:w="60"/>
              <w:right w:type="dxa" w:w="100"/>
            </w:tcMar>
          </w:tcPr>
          <w:p>
            <w:r>
              <w:rPr>
                <w:b w:val="false"/>
                <w:bCs w:val="false"/>
                <w:i w:val="false"/>
                <w:iCs w:val="false"/>
                <w:sz w:val="19"/>
                <w:szCs w:val="19"/>
              </w:rPr>
              <w:t xml:space="preserve">non collecté pour la CPN (glucomètre réservé à la consultation MNT)</w:t>
            </w:r>
          </w:p>
        </w:tc>
        <w:tc>
          <w:tcPr>
            <w:tcW w:type="dxa" w:w="1900"/>
            <w:tcMar>
              <w:top w:type="dxa" w:w="60"/>
              <w:left w:type="dxa" w:w="100"/>
              <w:bottom w:type="dxa" w:w="60"/>
              <w:right w:type="dxa" w:w="100"/>
            </w:tcMar>
          </w:tcPr>
          <w:p>
            <w:r>
              <w:rPr>
                <w:b w:val="false"/>
                <w:bCs w:val="false"/>
                <w:i w:val="false"/>
                <w:iCs w:val="false"/>
                <w:sz w:val="19"/>
                <w:szCs w:val="19"/>
              </w:rPr>
              <w:t xml:space="preserve">0</w:t>
            </w:r>
          </w:p>
        </w:tc>
        <w:tc>
          <w:tcPr>
            <w:tcW w:type="dxa" w:w="1700"/>
            <w:tcMar>
              <w:top w:type="dxa" w:w="60"/>
              <w:left w:type="dxa" w:w="100"/>
              <w:bottom w:type="dxa" w:w="60"/>
              <w:right w:type="dxa" w:w="100"/>
            </w:tcMar>
          </w:tcPr>
          <w:p>
            <w:r>
              <w:rPr>
                <w:b w:val="false"/>
                <w:bCs w:val="false"/>
                <w:i w:val="false"/>
                <w:iCs w:val="false"/>
                <w:sz w:val="19"/>
                <w:szCs w:val="19"/>
              </w:rPr>
              <w:t xml:space="preserve">plus élevée</w:t>
            </w:r>
          </w:p>
        </w:tc>
        <w:tc>
          <w:tcPr>
            <w:tcW w:type="dxa" w:w="1226"/>
            <w:tcMar>
              <w:top w:type="dxa" w:w="60"/>
              <w:left w:type="dxa" w:w="100"/>
              <w:bottom w:type="dxa" w:w="60"/>
              <w:right w:type="dxa" w:w="100"/>
            </w:tcMar>
          </w:tcPr>
          <w:p>
            <w:r>
              <w:rPr>
                <w:b w:val="false"/>
                <w:bCs w:val="false"/>
                <w:i w:val="false"/>
                <w:iCs w:val="false"/>
                <w:sz w:val="19"/>
                <w:szCs w:val="19"/>
              </w:rPr>
              <w:t xml:space="preserve">37 %</w:t>
            </w:r>
          </w:p>
        </w:tc>
      </w:tr>
      <w:tr>
        <w:trPr>
          <w:tblHeader w:val="off"/>
        </w:trPr>
        <w:tc>
          <w:tcPr>
            <w:tcW w:type="dxa" w:w="900"/>
            <w:tcMar>
              <w:top w:type="dxa" w:w="60"/>
              <w:left w:type="dxa" w:w="100"/>
              <w:bottom w:type="dxa" w:w="60"/>
              <w:right w:type="dxa" w:w="100"/>
            </w:tcMar>
          </w:tcPr>
          <w:p>
            <w:r>
              <w:rPr>
                <w:b w:val="false"/>
                <w:bCs w:val="false"/>
                <w:i w:val="false"/>
                <w:iCs w:val="false"/>
                <w:sz w:val="19"/>
                <w:szCs w:val="19"/>
              </w:rPr>
              <w:t xml:space="preserve">CS05</w:t>
            </w:r>
          </w:p>
        </w:tc>
        <w:tc>
          <w:tcPr>
            <w:tcW w:type="dxa" w:w="3300"/>
            <w:tcMar>
              <w:top w:type="dxa" w:w="60"/>
              <w:left w:type="dxa" w:w="100"/>
              <w:bottom w:type="dxa" w:w="60"/>
              <w:right w:type="dxa" w:w="100"/>
            </w:tcMar>
          </w:tcPr>
          <w:p>
            <w:r>
              <w:rPr>
                <w:b w:val="false"/>
                <w:bCs w:val="false"/>
                <w:i w:val="false"/>
                <w:iCs w:val="false"/>
                <w:sz w:val="19"/>
                <w:szCs w:val="19"/>
              </w:rPr>
              <w:t xml:space="preserve">non collecté</w:t>
            </w:r>
          </w:p>
        </w:tc>
        <w:tc>
          <w:tcPr>
            <w:tcW w:type="dxa" w:w="1900"/>
            <w:tcMar>
              <w:top w:type="dxa" w:w="60"/>
              <w:left w:type="dxa" w:w="100"/>
              <w:bottom w:type="dxa" w:w="60"/>
              <w:right w:type="dxa" w:w="100"/>
            </w:tcMar>
          </w:tcPr>
          <w:p>
            <w:r>
              <w:rPr>
                <w:b w:val="false"/>
                <w:bCs w:val="false"/>
                <w:i w:val="false"/>
                <w:iCs w:val="false"/>
                <w:sz w:val="19"/>
                <w:szCs w:val="19"/>
              </w:rPr>
              <w:t xml:space="preserve">3</w:t>
            </w:r>
          </w:p>
        </w:tc>
        <w:tc>
          <w:tcPr>
            <w:tcW w:type="dxa" w:w="1700"/>
            <w:tcMar>
              <w:top w:type="dxa" w:w="60"/>
              <w:left w:type="dxa" w:w="100"/>
              <w:bottom w:type="dxa" w:w="60"/>
              <w:right w:type="dxa" w:w="100"/>
            </w:tcMar>
          </w:tcPr>
          <w:p>
            <w:r>
              <w:rPr>
                <w:b w:val="false"/>
                <w:bCs w:val="false"/>
                <w:i w:val="false"/>
                <w:iCs w:val="false"/>
                <w:sz w:val="19"/>
                <w:szCs w:val="19"/>
              </w:rPr>
              <w:t xml:space="preserve">plus élevée</w:t>
            </w:r>
          </w:p>
        </w:tc>
        <w:tc>
          <w:tcPr>
            <w:tcW w:type="dxa" w:w="1226"/>
            <w:tcMar>
              <w:top w:type="dxa" w:w="60"/>
              <w:left w:type="dxa" w:w="100"/>
              <w:bottom w:type="dxa" w:w="60"/>
              <w:right w:type="dxa" w:w="100"/>
            </w:tcMar>
          </w:tcPr>
          <w:p>
            <w:r>
              <w:rPr>
                <w:b w:val="false"/>
                <w:bCs w:val="false"/>
                <w:i w:val="false"/>
                <w:iCs w:val="false"/>
                <w:sz w:val="19"/>
                <w:szCs w:val="19"/>
              </w:rPr>
              <w:t xml:space="preserve">44 %</w:t>
            </w:r>
          </w:p>
        </w:tc>
      </w:tr>
      <w:tr>
        <w:trPr>
          <w:tblHeader w:val="off"/>
        </w:trPr>
        <w:tc>
          <w:tcPr>
            <w:tcW w:type="dxa" w:w="900"/>
            <w:tcMar>
              <w:top w:type="dxa" w:w="60"/>
              <w:left w:type="dxa" w:w="100"/>
              <w:bottom w:type="dxa" w:w="60"/>
              <w:right w:type="dxa" w:w="100"/>
            </w:tcMar>
          </w:tcPr>
          <w:p>
            <w:r>
              <w:rPr>
                <w:b w:val="false"/>
                <w:bCs w:val="false"/>
                <w:i w:val="false"/>
                <w:iCs w:val="false"/>
                <w:sz w:val="19"/>
                <w:szCs w:val="19"/>
              </w:rPr>
              <w:t xml:space="preserve">CS06</w:t>
            </w:r>
          </w:p>
        </w:tc>
        <w:tc>
          <w:tcPr>
            <w:tcW w:type="dxa" w:w="3300"/>
            <w:tcMar>
              <w:top w:type="dxa" w:w="60"/>
              <w:left w:type="dxa" w:w="100"/>
              <w:bottom w:type="dxa" w:w="60"/>
              <w:right w:type="dxa" w:w="100"/>
            </w:tcMar>
          </w:tcPr>
          <w:p>
            <w:r>
              <w:rPr>
                <w:b w:val="false"/>
                <w:bCs w:val="false"/>
                <w:i w:val="false"/>
                <w:iCs w:val="false"/>
                <w:sz w:val="19"/>
                <w:szCs w:val="19"/>
              </w:rPr>
              <w:t xml:space="preserve">non collecté</w:t>
            </w:r>
          </w:p>
        </w:tc>
        <w:tc>
          <w:tcPr>
            <w:tcW w:type="dxa" w:w="1900"/>
            <w:tcMar>
              <w:top w:type="dxa" w:w="60"/>
              <w:left w:type="dxa" w:w="100"/>
              <w:bottom w:type="dxa" w:w="60"/>
              <w:right w:type="dxa" w:w="100"/>
            </w:tcMar>
          </w:tcPr>
          <w:p>
            <w:r>
              <w:rPr>
                <w:b w:val="false"/>
                <w:bCs w:val="false"/>
                <w:i w:val="false"/>
                <w:iCs w:val="false"/>
                <w:sz w:val="19"/>
                <w:szCs w:val="19"/>
              </w:rPr>
              <w:t xml:space="preserve">6</w:t>
            </w:r>
          </w:p>
        </w:tc>
        <w:tc>
          <w:tcPr>
            <w:tcW w:type="dxa" w:w="1700"/>
            <w:tcMar>
              <w:top w:type="dxa" w:w="60"/>
              <w:left w:type="dxa" w:w="100"/>
              <w:bottom w:type="dxa" w:w="60"/>
              <w:right w:type="dxa" w:w="100"/>
            </w:tcMar>
          </w:tcPr>
          <w:p>
            <w:r>
              <w:rPr>
                <w:b w:val="false"/>
                <w:bCs w:val="false"/>
                <w:i w:val="false"/>
                <w:iCs w:val="false"/>
                <w:sz w:val="19"/>
                <w:szCs w:val="19"/>
              </w:rPr>
              <w:t xml:space="preserve">plus faible</w:t>
            </w:r>
          </w:p>
        </w:tc>
        <w:tc>
          <w:tcPr>
            <w:tcW w:type="dxa" w:w="1226"/>
            <w:tcMar>
              <w:top w:type="dxa" w:w="60"/>
              <w:left w:type="dxa" w:w="100"/>
              <w:bottom w:type="dxa" w:w="60"/>
              <w:right w:type="dxa" w:w="100"/>
            </w:tcMar>
          </w:tcPr>
          <w:p>
            <w:r>
              <w:rPr>
                <w:b w:val="false"/>
                <w:bCs w:val="false"/>
                <w:i w:val="false"/>
                <w:iCs w:val="false"/>
                <w:sz w:val="19"/>
                <w:szCs w:val="19"/>
              </w:rPr>
              <w:t xml:space="preserve">19 %</w:t>
            </w:r>
          </w:p>
        </w:tc>
      </w:tr>
      <w:tr>
        <w:trPr>
          <w:tblHeader w:val="off"/>
        </w:trPr>
        <w:tc>
          <w:tcPr>
            <w:tcW w:type="dxa" w:w="900"/>
            <w:tcMar>
              <w:top w:type="dxa" w:w="60"/>
              <w:left w:type="dxa" w:w="100"/>
              <w:bottom w:type="dxa" w:w="60"/>
              <w:right w:type="dxa" w:w="100"/>
            </w:tcMar>
          </w:tcPr>
          <w:p>
            <w:r>
              <w:rPr>
                <w:b w:val="false"/>
                <w:bCs w:val="false"/>
                <w:i w:val="false"/>
                <w:iCs w:val="false"/>
                <w:sz w:val="19"/>
                <w:szCs w:val="19"/>
              </w:rPr>
              <w:t xml:space="preserve">CS07</w:t>
            </w:r>
          </w:p>
        </w:tc>
        <w:tc>
          <w:tcPr>
            <w:tcW w:type="dxa" w:w="3300"/>
            <w:tcMar>
              <w:top w:type="dxa" w:w="60"/>
              <w:left w:type="dxa" w:w="100"/>
              <w:bottom w:type="dxa" w:w="60"/>
              <w:right w:type="dxa" w:w="100"/>
            </w:tcMar>
          </w:tcPr>
          <w:p>
            <w:r>
              <w:rPr>
                <w:b w:val="false"/>
                <w:bCs w:val="false"/>
                <w:i w:val="false"/>
                <w:iCs w:val="false"/>
                <w:sz w:val="19"/>
                <w:szCs w:val="19"/>
              </w:rPr>
              <w:t xml:space="preserve">non collecté pour la CPN (glucomètre réservé à la consultation MNT)</w:t>
            </w:r>
          </w:p>
        </w:tc>
        <w:tc>
          <w:tcPr>
            <w:tcW w:type="dxa" w:w="1900"/>
            <w:tcMar>
              <w:top w:type="dxa" w:w="60"/>
              <w:left w:type="dxa" w:w="100"/>
              <w:bottom w:type="dxa" w:w="60"/>
              <w:right w:type="dxa" w:w="100"/>
            </w:tcMar>
          </w:tcPr>
          <w:p>
            <w:r>
              <w:rPr>
                <w:b w:val="false"/>
                <w:bCs w:val="false"/>
                <w:i w:val="false"/>
                <w:iCs w:val="false"/>
                <w:sz w:val="19"/>
                <w:szCs w:val="19"/>
              </w:rPr>
              <w:t xml:space="preserve">0</w:t>
            </w:r>
          </w:p>
        </w:tc>
        <w:tc>
          <w:tcPr>
            <w:tcW w:type="dxa" w:w="1700"/>
            <w:tcMar>
              <w:top w:type="dxa" w:w="60"/>
              <w:left w:type="dxa" w:w="100"/>
              <w:bottom w:type="dxa" w:w="60"/>
              <w:right w:type="dxa" w:w="100"/>
            </w:tcMar>
          </w:tcPr>
          <w:p>
            <w:r>
              <w:rPr>
                <w:b w:val="false"/>
                <w:bCs w:val="false"/>
                <w:i w:val="false"/>
                <w:iCs w:val="false"/>
                <w:sz w:val="19"/>
                <w:szCs w:val="19"/>
              </w:rPr>
              <w:t xml:space="preserve">plus élevée</w:t>
            </w:r>
          </w:p>
        </w:tc>
        <w:tc>
          <w:tcPr>
            <w:tcW w:type="dxa" w:w="1226"/>
            <w:tcMar>
              <w:top w:type="dxa" w:w="60"/>
              <w:left w:type="dxa" w:w="100"/>
              <w:bottom w:type="dxa" w:w="60"/>
              <w:right w:type="dxa" w:w="100"/>
            </w:tcMar>
          </w:tcPr>
          <w:p>
            <w:r>
              <w:rPr>
                <w:b w:val="false"/>
                <w:bCs w:val="false"/>
                <w:i w:val="false"/>
                <w:iCs w:val="false"/>
                <w:sz w:val="19"/>
                <w:szCs w:val="19"/>
              </w:rPr>
              <w:t xml:space="preserve">41 %</w:t>
            </w:r>
          </w:p>
        </w:tc>
      </w:tr>
      <w:tr>
        <w:trPr>
          <w:tblHeader w:val="off"/>
        </w:trPr>
        <w:tc>
          <w:tcPr>
            <w:tcW w:type="dxa" w:w="900"/>
            <w:tcMar>
              <w:top w:type="dxa" w:w="60"/>
              <w:left w:type="dxa" w:w="100"/>
              <w:bottom w:type="dxa" w:w="60"/>
              <w:right w:type="dxa" w:w="100"/>
            </w:tcMar>
          </w:tcPr>
          <w:p>
            <w:r>
              <w:rPr>
                <w:b w:val="false"/>
                <w:bCs w:val="false"/>
                <w:i w:val="false"/>
                <w:iCs w:val="false"/>
                <w:sz w:val="19"/>
                <w:szCs w:val="19"/>
              </w:rPr>
              <w:t xml:space="preserve">CS08</w:t>
            </w:r>
          </w:p>
        </w:tc>
        <w:tc>
          <w:tcPr>
            <w:tcW w:type="dxa" w:w="3300"/>
            <w:tcMar>
              <w:top w:type="dxa" w:w="60"/>
              <w:left w:type="dxa" w:w="100"/>
              <w:bottom w:type="dxa" w:w="60"/>
              <w:right w:type="dxa" w:w="100"/>
            </w:tcMar>
          </w:tcPr>
          <w:p>
            <w:r>
              <w:rPr>
                <w:b w:val="false"/>
                <w:bCs w:val="false"/>
                <w:i w:val="false"/>
                <w:iCs w:val="false"/>
                <w:sz w:val="19"/>
                <w:szCs w:val="19"/>
              </w:rPr>
              <w:t xml:space="preserve">non collecté (glucomètre du laboratoire en panne)</w:t>
            </w:r>
          </w:p>
        </w:tc>
        <w:tc>
          <w:tcPr>
            <w:tcW w:type="dxa" w:w="1900"/>
            <w:tcMar>
              <w:top w:type="dxa" w:w="60"/>
              <w:left w:type="dxa" w:w="100"/>
              <w:bottom w:type="dxa" w:w="60"/>
              <w:right w:type="dxa" w:w="100"/>
            </w:tcMar>
          </w:tcPr>
          <w:p>
            <w:r>
              <w:rPr>
                <w:b w:val="false"/>
                <w:bCs w:val="false"/>
                <w:i w:val="false"/>
                <w:iCs w:val="false"/>
                <w:sz w:val="19"/>
                <w:szCs w:val="19"/>
              </w:rPr>
              <w:t xml:space="preserve">sans objet (appareil en panne)</w:t>
            </w:r>
          </w:p>
        </w:tc>
        <w:tc>
          <w:tcPr>
            <w:tcW w:type="dxa" w:w="1700"/>
            <w:tcMar>
              <w:top w:type="dxa" w:w="60"/>
              <w:left w:type="dxa" w:w="100"/>
              <w:bottom w:type="dxa" w:w="60"/>
              <w:right w:type="dxa" w:w="100"/>
            </w:tcMar>
          </w:tcPr>
          <w:p>
            <w:r>
              <w:rPr>
                <w:b w:val="false"/>
                <w:bCs w:val="false"/>
                <w:i w:val="false"/>
                <w:iCs w:val="false"/>
                <w:sz w:val="19"/>
                <w:szCs w:val="19"/>
              </w:rPr>
              <w:t xml:space="preserve">plus élevée</w:t>
            </w:r>
          </w:p>
        </w:tc>
        <w:tc>
          <w:tcPr>
            <w:tcW w:type="dxa" w:w="1226"/>
            <w:tcMar>
              <w:top w:type="dxa" w:w="60"/>
              <w:left w:type="dxa" w:w="100"/>
              <w:bottom w:type="dxa" w:w="60"/>
              <w:right w:type="dxa" w:w="100"/>
            </w:tcMar>
          </w:tcPr>
          <w:p>
            <w:r>
              <w:rPr>
                <w:b w:val="false"/>
                <w:bCs w:val="false"/>
                <w:i w:val="false"/>
                <w:iCs w:val="false"/>
                <w:sz w:val="19"/>
                <w:szCs w:val="19"/>
              </w:rPr>
              <w:t xml:space="preserve">38 %</w:t>
            </w:r>
          </w:p>
        </w:tc>
      </w:tr>
      <w:tr>
        <w:trPr>
          <w:tblHeader w:val="off"/>
        </w:trPr>
        <w:tc>
          <w:tcPr>
            <w:tcW w:type="dxa" w:w="900"/>
            <w:tcMar>
              <w:top w:type="dxa" w:w="60"/>
              <w:left w:type="dxa" w:w="100"/>
              <w:bottom w:type="dxa" w:w="60"/>
              <w:right w:type="dxa" w:w="100"/>
            </w:tcMar>
          </w:tcPr>
          <w:p>
            <w:r>
              <w:rPr>
                <w:b w:val="false"/>
                <w:bCs w:val="false"/>
                <w:i w:val="false"/>
                <w:iCs w:val="false"/>
                <w:sz w:val="19"/>
                <w:szCs w:val="19"/>
              </w:rPr>
              <w:t xml:space="preserve">CS09</w:t>
            </w:r>
          </w:p>
        </w:tc>
        <w:tc>
          <w:tcPr>
            <w:tcW w:type="dxa" w:w="3300"/>
            <w:tcMar>
              <w:top w:type="dxa" w:w="60"/>
              <w:left w:type="dxa" w:w="100"/>
              <w:bottom w:type="dxa" w:w="60"/>
              <w:right w:type="dxa" w:w="100"/>
            </w:tcMar>
          </w:tcPr>
          <w:p>
            <w:r>
              <w:rPr>
                <w:b w:val="false"/>
                <w:bCs w:val="false"/>
                <w:i w:val="false"/>
                <w:iCs w:val="false"/>
                <w:sz w:val="19"/>
                <w:szCs w:val="19"/>
              </w:rPr>
              <w:t xml:space="preserve">sans objet (glucomètre du laboratoire non livré)</w:t>
            </w:r>
          </w:p>
        </w:tc>
        <w:tc>
          <w:tcPr>
            <w:tcW w:type="dxa" w:w="1900"/>
            <w:tcMar>
              <w:top w:type="dxa" w:w="60"/>
              <w:left w:type="dxa" w:w="100"/>
              <w:bottom w:type="dxa" w:w="60"/>
              <w:right w:type="dxa" w:w="100"/>
            </w:tcMar>
          </w:tcPr>
          <w:p>
            <w:r>
              <w:rPr>
                <w:b w:val="false"/>
                <w:bCs w:val="false"/>
                <w:i w:val="false"/>
                <w:iCs w:val="false"/>
                <w:sz w:val="19"/>
                <w:szCs w:val="19"/>
              </w:rPr>
              <w:t xml:space="preserve">sans objet</w:t>
            </w:r>
          </w:p>
        </w:tc>
        <w:tc>
          <w:tcPr>
            <w:tcW w:type="dxa" w:w="1700"/>
            <w:tcMar>
              <w:top w:type="dxa" w:w="60"/>
              <w:left w:type="dxa" w:w="100"/>
              <w:bottom w:type="dxa" w:w="60"/>
              <w:right w:type="dxa" w:w="100"/>
            </w:tcMar>
          </w:tcPr>
          <w:p>
            <w:r>
              <w:rPr>
                <w:b w:val="false"/>
                <w:bCs w:val="false"/>
                <w:i w:val="false"/>
                <w:iCs w:val="false"/>
                <w:sz w:val="19"/>
                <w:szCs w:val="19"/>
              </w:rPr>
              <w:t xml:space="preserve">plus élevée</w:t>
            </w:r>
          </w:p>
        </w:tc>
        <w:tc>
          <w:tcPr>
            <w:tcW w:type="dxa" w:w="1226"/>
            <w:tcMar>
              <w:top w:type="dxa" w:w="60"/>
              <w:left w:type="dxa" w:w="100"/>
              <w:bottom w:type="dxa" w:w="60"/>
              <w:right w:type="dxa" w:w="100"/>
            </w:tcMar>
          </w:tcPr>
          <w:p>
            <w:r>
              <w:rPr>
                <w:b w:val="false"/>
                <w:bCs w:val="false"/>
                <w:i w:val="false"/>
                <w:iCs w:val="false"/>
                <w:sz w:val="19"/>
                <w:szCs w:val="19"/>
              </w:rPr>
              <w:t xml:space="preserve">46 %</w:t>
            </w:r>
          </w:p>
        </w:tc>
      </w:tr>
      <w:tr>
        <w:trPr>
          <w:tblHeader w:val="off"/>
        </w:trPr>
        <w:tc>
          <w:tcPr>
            <w:tcW w:type="dxa" w:w="900"/>
            <w:tcMar>
              <w:top w:type="dxa" w:w="60"/>
              <w:left w:type="dxa" w:w="100"/>
              <w:bottom w:type="dxa" w:w="60"/>
              <w:right w:type="dxa" w:w="100"/>
            </w:tcMar>
          </w:tcPr>
          <w:p>
            <w:r>
              <w:rPr>
                <w:b w:val="false"/>
                <w:bCs w:val="false"/>
                <w:i w:val="false"/>
                <w:iCs w:val="false"/>
                <w:sz w:val="19"/>
                <w:szCs w:val="19"/>
              </w:rPr>
              <w:t xml:space="preserve">CS10</w:t>
            </w:r>
          </w:p>
        </w:tc>
        <w:tc>
          <w:tcPr>
            <w:tcW w:type="dxa" w:w="3300"/>
            <w:tcMar>
              <w:top w:type="dxa" w:w="60"/>
              <w:left w:type="dxa" w:w="100"/>
              <w:bottom w:type="dxa" w:w="60"/>
              <w:right w:type="dxa" w:w="100"/>
            </w:tcMar>
          </w:tcPr>
          <w:p>
            <w:r>
              <w:rPr>
                <w:b w:val="false"/>
                <w:bCs w:val="false"/>
                <w:i w:val="false"/>
                <w:iCs w:val="false"/>
                <w:sz w:val="19"/>
                <w:szCs w:val="19"/>
              </w:rPr>
              <w:t xml:space="preserve">non collecté</w:t>
            </w:r>
          </w:p>
        </w:tc>
        <w:tc>
          <w:tcPr>
            <w:tcW w:type="dxa" w:w="1900"/>
            <w:tcMar>
              <w:top w:type="dxa" w:w="60"/>
              <w:left w:type="dxa" w:w="100"/>
              <w:bottom w:type="dxa" w:w="60"/>
              <w:right w:type="dxa" w:w="100"/>
            </w:tcMar>
          </w:tcPr>
          <w:p>
            <w:r>
              <w:rPr>
                <w:b w:val="false"/>
                <w:bCs w:val="false"/>
                <w:i w:val="false"/>
                <w:iCs w:val="false"/>
                <w:sz w:val="19"/>
                <w:szCs w:val="19"/>
              </w:rPr>
              <w:t xml:space="preserve">1</w:t>
            </w:r>
          </w:p>
        </w:tc>
        <w:tc>
          <w:tcPr>
            <w:tcW w:type="dxa" w:w="1700"/>
            <w:tcMar>
              <w:top w:type="dxa" w:w="60"/>
              <w:left w:type="dxa" w:w="100"/>
              <w:bottom w:type="dxa" w:w="60"/>
              <w:right w:type="dxa" w:w="100"/>
            </w:tcMar>
          </w:tcPr>
          <w:p>
            <w:r>
              <w:rPr>
                <w:b w:val="false"/>
                <w:bCs w:val="false"/>
                <w:i w:val="false"/>
                <w:iCs w:val="false"/>
                <w:sz w:val="19"/>
                <w:szCs w:val="19"/>
              </w:rPr>
              <w:t xml:space="preserve">plus élevée</w:t>
            </w:r>
          </w:p>
        </w:tc>
        <w:tc>
          <w:tcPr>
            <w:tcW w:type="dxa" w:w="1226"/>
            <w:tcMar>
              <w:top w:type="dxa" w:w="60"/>
              <w:left w:type="dxa" w:w="100"/>
              <w:bottom w:type="dxa" w:w="60"/>
              <w:right w:type="dxa" w:w="100"/>
            </w:tcMar>
          </w:tcPr>
          <w:p>
            <w:r>
              <w:rPr>
                <w:b w:val="false"/>
                <w:bCs w:val="false"/>
                <w:i w:val="false"/>
                <w:iCs w:val="false"/>
                <w:sz w:val="19"/>
                <w:szCs w:val="19"/>
              </w:rPr>
              <w:t xml:space="preserve">35 %</w:t>
            </w:r>
          </w:p>
        </w:tc>
      </w:tr>
      <w:tr>
        <w:trPr>
          <w:tblHeader w:val="off"/>
        </w:trPr>
        <w:tc>
          <w:tcPr>
            <w:tcW w:type="dxa" w:w="900"/>
            <w:tcMar>
              <w:top w:type="dxa" w:w="60"/>
              <w:left w:type="dxa" w:w="100"/>
              <w:bottom w:type="dxa" w:w="60"/>
              <w:right w:type="dxa" w:w="100"/>
            </w:tcMar>
          </w:tcPr>
          <w:p>
            <w:r>
              <w:rPr>
                <w:b w:val="false"/>
                <w:bCs w:val="false"/>
                <w:i w:val="false"/>
                <w:iCs w:val="false"/>
                <w:sz w:val="19"/>
                <w:szCs w:val="19"/>
              </w:rPr>
              <w:t xml:space="preserve">CS11</w:t>
            </w:r>
          </w:p>
        </w:tc>
        <w:tc>
          <w:tcPr>
            <w:tcW w:type="dxa" w:w="3300"/>
            <w:tcMar>
              <w:top w:type="dxa" w:w="60"/>
              <w:left w:type="dxa" w:w="100"/>
              <w:bottom w:type="dxa" w:w="60"/>
              <w:right w:type="dxa" w:w="100"/>
            </w:tcMar>
          </w:tcPr>
          <w:p>
            <w:r>
              <w:rPr>
                <w:b w:val="false"/>
                <w:bCs w:val="false"/>
                <w:i w:val="false"/>
                <w:iCs w:val="false"/>
                <w:sz w:val="19"/>
                <w:szCs w:val="19"/>
              </w:rPr>
              <w:t xml:space="preserve">non collecté</w:t>
            </w:r>
          </w:p>
        </w:tc>
        <w:tc>
          <w:tcPr>
            <w:tcW w:type="dxa" w:w="1900"/>
            <w:tcMar>
              <w:top w:type="dxa" w:w="60"/>
              <w:left w:type="dxa" w:w="100"/>
              <w:bottom w:type="dxa" w:w="60"/>
              <w:right w:type="dxa" w:w="100"/>
            </w:tcMar>
          </w:tcPr>
          <w:p>
            <w:r>
              <w:rPr>
                <w:b w:val="false"/>
                <w:bCs w:val="false"/>
                <w:i w:val="false"/>
                <w:iCs w:val="false"/>
                <w:sz w:val="19"/>
                <w:szCs w:val="19"/>
              </w:rPr>
              <w:t xml:space="preserve">4</w:t>
            </w:r>
          </w:p>
        </w:tc>
        <w:tc>
          <w:tcPr>
            <w:tcW w:type="dxa" w:w="1700"/>
            <w:tcMar>
              <w:top w:type="dxa" w:w="60"/>
              <w:left w:type="dxa" w:w="100"/>
              <w:bottom w:type="dxa" w:w="60"/>
              <w:right w:type="dxa" w:w="100"/>
            </w:tcMar>
          </w:tcPr>
          <w:p>
            <w:r>
              <w:rPr>
                <w:b w:val="false"/>
                <w:bCs w:val="false"/>
                <w:i w:val="false"/>
                <w:iCs w:val="false"/>
                <w:sz w:val="19"/>
                <w:szCs w:val="19"/>
              </w:rPr>
              <w:t xml:space="preserve">plus élevée</w:t>
            </w:r>
          </w:p>
        </w:tc>
        <w:tc>
          <w:tcPr>
            <w:tcW w:type="dxa" w:w="1226"/>
            <w:tcMar>
              <w:top w:type="dxa" w:w="60"/>
              <w:left w:type="dxa" w:w="100"/>
              <w:bottom w:type="dxa" w:w="60"/>
              <w:right w:type="dxa" w:w="100"/>
            </w:tcMar>
          </w:tcPr>
          <w:p>
            <w:r>
              <w:rPr>
                <w:b w:val="false"/>
                <w:bCs w:val="false"/>
                <w:i w:val="false"/>
                <w:iCs w:val="false"/>
                <w:sz w:val="19"/>
                <w:szCs w:val="19"/>
              </w:rPr>
              <w:t xml:space="preserve">43 %</w:t>
            </w:r>
          </w:p>
        </w:tc>
      </w:tr>
      <w:tr>
        <w:trPr>
          <w:tblHeader w:val="off"/>
        </w:trPr>
        <w:tc>
          <w:tcPr>
            <w:tcW w:type="dxa" w:w="900"/>
            <w:tcMar>
              <w:top w:type="dxa" w:w="60"/>
              <w:left w:type="dxa" w:w="100"/>
              <w:bottom w:type="dxa" w:w="60"/>
              <w:right w:type="dxa" w:w="100"/>
            </w:tcMar>
          </w:tcPr>
          <w:p>
            <w:r>
              <w:rPr>
                <w:b w:val="false"/>
                <w:bCs w:val="false"/>
                <w:i w:val="false"/>
                <w:iCs w:val="false"/>
                <w:sz w:val="19"/>
                <w:szCs w:val="19"/>
              </w:rPr>
              <w:t xml:space="preserve">CS12</w:t>
            </w:r>
          </w:p>
        </w:tc>
        <w:tc>
          <w:tcPr>
            <w:tcW w:type="dxa" w:w="3300"/>
            <w:tcMar>
              <w:top w:type="dxa" w:w="60"/>
              <w:left w:type="dxa" w:w="100"/>
              <w:bottom w:type="dxa" w:w="60"/>
              <w:right w:type="dxa" w:w="100"/>
            </w:tcMar>
          </w:tcPr>
          <w:p>
            <w:r>
              <w:rPr>
                <w:b w:val="false"/>
                <w:bCs w:val="false"/>
                <w:i w:val="false"/>
                <w:iCs w:val="false"/>
                <w:sz w:val="19"/>
                <w:szCs w:val="19"/>
              </w:rPr>
              <w:t xml:space="preserve">non collecté (colonne présente au registre)</w:t>
            </w:r>
          </w:p>
        </w:tc>
        <w:tc>
          <w:tcPr>
            <w:tcW w:type="dxa" w:w="1900"/>
            <w:tcMar>
              <w:top w:type="dxa" w:w="60"/>
              <w:left w:type="dxa" w:w="100"/>
              <w:bottom w:type="dxa" w:w="60"/>
              <w:right w:type="dxa" w:w="100"/>
            </w:tcMar>
          </w:tcPr>
          <w:p>
            <w:r>
              <w:rPr>
                <w:b w:val="false"/>
                <w:bCs w:val="false"/>
                <w:i w:val="false"/>
                <w:iCs w:val="false"/>
                <w:sz w:val="19"/>
                <w:szCs w:val="19"/>
              </w:rPr>
              <w:t xml:space="preserve">2</w:t>
            </w:r>
          </w:p>
        </w:tc>
        <w:tc>
          <w:tcPr>
            <w:tcW w:type="dxa" w:w="1700"/>
            <w:tcMar>
              <w:top w:type="dxa" w:w="60"/>
              <w:left w:type="dxa" w:w="100"/>
              <w:bottom w:type="dxa" w:w="60"/>
              <w:right w:type="dxa" w:w="100"/>
            </w:tcMar>
          </w:tcPr>
          <w:p>
            <w:r>
              <w:rPr>
                <w:b w:val="false"/>
                <w:bCs w:val="false"/>
                <w:i w:val="false"/>
                <w:iCs w:val="false"/>
                <w:sz w:val="19"/>
                <w:szCs w:val="19"/>
              </w:rPr>
              <w:t xml:space="preserve">plus élevée</w:t>
            </w:r>
          </w:p>
        </w:tc>
        <w:tc>
          <w:tcPr>
            <w:tcW w:type="dxa" w:w="1226"/>
            <w:tcMar>
              <w:top w:type="dxa" w:w="60"/>
              <w:left w:type="dxa" w:w="100"/>
              <w:bottom w:type="dxa" w:w="60"/>
              <w:right w:type="dxa" w:w="100"/>
            </w:tcMar>
          </w:tcPr>
          <w:p>
            <w:r>
              <w:rPr>
                <w:b w:val="false"/>
                <w:bCs w:val="false"/>
                <w:i w:val="false"/>
                <w:iCs w:val="false"/>
                <w:sz w:val="19"/>
                <w:szCs w:val="19"/>
              </w:rPr>
              <w:t xml:space="preserve">34 %</w:t>
            </w:r>
          </w:p>
        </w:tc>
      </w:tr>
      <w:tr>
        <w:trPr>
          <w:tblHeader w:val="off"/>
        </w:trPr>
        <w:tc>
          <w:tcPr>
            <w:tcW w:type="dxa" w:w="900"/>
            <w:tcMar>
              <w:top w:type="dxa" w:w="60"/>
              <w:left w:type="dxa" w:w="100"/>
              <w:bottom w:type="dxa" w:w="60"/>
              <w:right w:type="dxa" w:w="100"/>
            </w:tcMar>
          </w:tcPr>
          <w:p>
            <w:r>
              <w:rPr>
                <w:b w:val="false"/>
                <w:bCs w:val="false"/>
                <w:i w:val="false"/>
                <w:iCs w:val="false"/>
                <w:sz w:val="19"/>
                <w:szCs w:val="19"/>
              </w:rPr>
              <w:t xml:space="preserve">CS13</w:t>
            </w:r>
          </w:p>
        </w:tc>
        <w:tc>
          <w:tcPr>
            <w:tcW w:type="dxa" w:w="3300"/>
            <w:tcMar>
              <w:top w:type="dxa" w:w="60"/>
              <w:left w:type="dxa" w:w="100"/>
              <w:bottom w:type="dxa" w:w="60"/>
              <w:right w:type="dxa" w:w="100"/>
            </w:tcMar>
          </w:tcPr>
          <w:p>
            <w:r>
              <w:rPr>
                <w:b w:val="false"/>
                <w:bCs w:val="false"/>
                <w:i w:val="false"/>
                <w:iCs w:val="false"/>
                <w:sz w:val="19"/>
                <w:szCs w:val="19"/>
              </w:rPr>
              <w:t xml:space="preserve">non collecté</w:t>
            </w:r>
          </w:p>
        </w:tc>
        <w:tc>
          <w:tcPr>
            <w:tcW w:type="dxa" w:w="1900"/>
            <w:tcMar>
              <w:top w:type="dxa" w:w="60"/>
              <w:left w:type="dxa" w:w="100"/>
              <w:bottom w:type="dxa" w:w="60"/>
              <w:right w:type="dxa" w:w="100"/>
            </w:tcMar>
          </w:tcPr>
          <w:p>
            <w:r>
              <w:rPr>
                <w:b w:val="false"/>
                <w:bCs w:val="false"/>
                <w:i w:val="false"/>
                <w:iCs w:val="false"/>
                <w:sz w:val="19"/>
                <w:szCs w:val="19"/>
              </w:rPr>
              <w:t xml:space="preserve">0</w:t>
            </w:r>
          </w:p>
        </w:tc>
        <w:tc>
          <w:tcPr>
            <w:tcW w:type="dxa" w:w="1700"/>
            <w:tcMar>
              <w:top w:type="dxa" w:w="60"/>
              <w:left w:type="dxa" w:w="100"/>
              <w:bottom w:type="dxa" w:w="60"/>
              <w:right w:type="dxa" w:w="100"/>
            </w:tcMar>
          </w:tcPr>
          <w:p>
            <w:r>
              <w:rPr>
                <w:b w:val="false"/>
                <w:bCs w:val="false"/>
                <w:i w:val="false"/>
                <w:iCs w:val="false"/>
                <w:sz w:val="19"/>
                <w:szCs w:val="19"/>
              </w:rPr>
              <w:t xml:space="preserve">plus élevée</w:t>
            </w:r>
          </w:p>
        </w:tc>
        <w:tc>
          <w:tcPr>
            <w:tcW w:type="dxa" w:w="1226"/>
            <w:tcMar>
              <w:top w:type="dxa" w:w="60"/>
              <w:left w:type="dxa" w:w="100"/>
              <w:bottom w:type="dxa" w:w="60"/>
              <w:right w:type="dxa" w:w="100"/>
            </w:tcMar>
          </w:tcPr>
          <w:p>
            <w:r>
              <w:rPr>
                <w:b w:val="false"/>
                <w:bCs w:val="false"/>
                <w:i w:val="false"/>
                <w:iCs w:val="false"/>
                <w:sz w:val="19"/>
                <w:szCs w:val="19"/>
              </w:rPr>
              <w:t xml:space="preserve">39 %</w:t>
            </w:r>
          </w:p>
        </w:tc>
      </w:tr>
      <w:tr>
        <w:trPr>
          <w:tblHeader w:val="off"/>
        </w:trPr>
        <w:tc>
          <w:tcPr>
            <w:tcW w:type="dxa" w:w="900"/>
            <w:tcMar>
              <w:top w:type="dxa" w:w="60"/>
              <w:left w:type="dxa" w:w="100"/>
              <w:bottom w:type="dxa" w:w="60"/>
              <w:right w:type="dxa" w:w="100"/>
            </w:tcMar>
          </w:tcPr>
          <w:p>
            <w:r>
              <w:rPr>
                <w:b w:val="false"/>
                <w:bCs w:val="false"/>
                <w:i w:val="false"/>
                <w:iCs w:val="false"/>
                <w:sz w:val="19"/>
                <w:szCs w:val="19"/>
              </w:rPr>
              <w:t xml:space="preserve">CS14</w:t>
            </w:r>
          </w:p>
        </w:tc>
        <w:tc>
          <w:tcPr>
            <w:tcW w:type="dxa" w:w="3300"/>
            <w:tcMar>
              <w:top w:type="dxa" w:w="60"/>
              <w:left w:type="dxa" w:w="100"/>
              <w:bottom w:type="dxa" w:w="60"/>
              <w:right w:type="dxa" w:w="100"/>
            </w:tcMar>
          </w:tcPr>
          <w:p>
            <w:r>
              <w:rPr>
                <w:b w:val="false"/>
                <w:bCs w:val="false"/>
                <w:i w:val="false"/>
                <w:iCs w:val="false"/>
                <w:sz w:val="19"/>
                <w:szCs w:val="19"/>
              </w:rPr>
              <w:t xml:space="preserve">non collecté (glucomètre du laboratoire en panne)</w:t>
            </w:r>
          </w:p>
        </w:tc>
        <w:tc>
          <w:tcPr>
            <w:tcW w:type="dxa" w:w="1900"/>
            <w:tcMar>
              <w:top w:type="dxa" w:w="60"/>
              <w:left w:type="dxa" w:w="100"/>
              <w:bottom w:type="dxa" w:w="60"/>
              <w:right w:type="dxa" w:w="100"/>
            </w:tcMar>
          </w:tcPr>
          <w:p>
            <w:r>
              <w:rPr>
                <w:b w:val="false"/>
                <w:bCs w:val="false"/>
                <w:i w:val="false"/>
                <w:iCs w:val="false"/>
                <w:sz w:val="19"/>
                <w:szCs w:val="19"/>
              </w:rPr>
              <w:t xml:space="preserve">sans objet (appareil en panne)</w:t>
            </w:r>
          </w:p>
        </w:tc>
        <w:tc>
          <w:tcPr>
            <w:tcW w:type="dxa" w:w="1700"/>
            <w:tcMar>
              <w:top w:type="dxa" w:w="60"/>
              <w:left w:type="dxa" w:w="100"/>
              <w:bottom w:type="dxa" w:w="60"/>
              <w:right w:type="dxa" w:w="100"/>
            </w:tcMar>
          </w:tcPr>
          <w:p>
            <w:r>
              <w:rPr>
                <w:b w:val="false"/>
                <w:bCs w:val="false"/>
                <w:i w:val="false"/>
                <w:iCs w:val="false"/>
                <w:sz w:val="19"/>
                <w:szCs w:val="19"/>
              </w:rPr>
              <w:t xml:space="preserve">plus élevée</w:t>
            </w:r>
          </w:p>
        </w:tc>
        <w:tc>
          <w:tcPr>
            <w:tcW w:type="dxa" w:w="1226"/>
            <w:tcMar>
              <w:top w:type="dxa" w:w="60"/>
              <w:left w:type="dxa" w:w="100"/>
              <w:bottom w:type="dxa" w:w="60"/>
              <w:right w:type="dxa" w:w="100"/>
            </w:tcMar>
          </w:tcPr>
          <w:p>
            <w:r>
              <w:rPr>
                <w:b w:val="false"/>
                <w:bCs w:val="false"/>
                <w:i w:val="false"/>
                <w:iCs w:val="false"/>
                <w:sz w:val="19"/>
                <w:szCs w:val="19"/>
              </w:rPr>
              <w:t xml:space="preserve">40 %</w:t>
            </w:r>
          </w:p>
        </w:tc>
      </w:tr>
      <w:tr>
        <w:trPr>
          <w:tblHeader w:val="off"/>
        </w:trPr>
        <w:tc>
          <w:tcPr>
            <w:tcW w:type="dxa" w:w="900"/>
            <w:tcMar>
              <w:top w:type="dxa" w:w="60"/>
              <w:left w:type="dxa" w:w="100"/>
              <w:bottom w:type="dxa" w:w="60"/>
              <w:right w:type="dxa" w:w="100"/>
            </w:tcMar>
          </w:tcPr>
          <w:p>
            <w:r>
              <w:rPr>
                <w:b w:val="false"/>
                <w:bCs w:val="false"/>
                <w:i w:val="false"/>
                <w:iCs w:val="false"/>
                <w:sz w:val="19"/>
                <w:szCs w:val="19"/>
              </w:rPr>
              <w:t xml:space="preserve">CS15</w:t>
            </w:r>
          </w:p>
        </w:tc>
        <w:tc>
          <w:tcPr>
            <w:tcW w:type="dxa" w:w="3300"/>
            <w:tcMar>
              <w:top w:type="dxa" w:w="60"/>
              <w:left w:type="dxa" w:w="100"/>
              <w:bottom w:type="dxa" w:w="60"/>
              <w:right w:type="dxa" w:w="100"/>
            </w:tcMar>
          </w:tcPr>
          <w:p>
            <w:r>
              <w:rPr>
                <w:b w:val="false"/>
                <w:bCs w:val="false"/>
                <w:i w:val="false"/>
                <w:iCs w:val="false"/>
                <w:sz w:val="19"/>
                <w:szCs w:val="19"/>
              </w:rPr>
              <w:t xml:space="preserve">non collecté pour la CPN (glucomètre réservé à la consultation MNT)</w:t>
            </w:r>
          </w:p>
        </w:tc>
        <w:tc>
          <w:tcPr>
            <w:tcW w:type="dxa" w:w="1900"/>
            <w:tcMar>
              <w:top w:type="dxa" w:w="60"/>
              <w:left w:type="dxa" w:w="100"/>
              <w:bottom w:type="dxa" w:w="60"/>
              <w:right w:type="dxa" w:w="100"/>
            </w:tcMar>
          </w:tcPr>
          <w:p>
            <w:r>
              <w:rPr>
                <w:b w:val="false"/>
                <w:bCs w:val="false"/>
                <w:i w:val="false"/>
                <w:iCs w:val="false"/>
                <w:sz w:val="19"/>
                <w:szCs w:val="19"/>
              </w:rPr>
              <w:t xml:space="preserve">1</w:t>
            </w:r>
          </w:p>
        </w:tc>
        <w:tc>
          <w:tcPr>
            <w:tcW w:type="dxa" w:w="1700"/>
            <w:tcMar>
              <w:top w:type="dxa" w:w="60"/>
              <w:left w:type="dxa" w:w="100"/>
              <w:bottom w:type="dxa" w:w="60"/>
              <w:right w:type="dxa" w:w="100"/>
            </w:tcMar>
          </w:tcPr>
          <w:p>
            <w:r>
              <w:rPr>
                <w:b w:val="false"/>
                <w:bCs w:val="false"/>
                <w:i w:val="false"/>
                <w:iCs w:val="false"/>
                <w:sz w:val="19"/>
                <w:szCs w:val="19"/>
              </w:rPr>
              <w:t xml:space="preserve">plus élevée</w:t>
            </w:r>
          </w:p>
        </w:tc>
        <w:tc>
          <w:tcPr>
            <w:tcW w:type="dxa" w:w="1226"/>
            <w:tcMar>
              <w:top w:type="dxa" w:w="60"/>
              <w:left w:type="dxa" w:w="100"/>
              <w:bottom w:type="dxa" w:w="60"/>
              <w:right w:type="dxa" w:w="100"/>
            </w:tcMar>
          </w:tcPr>
          <w:p>
            <w:r>
              <w:rPr>
                <w:b w:val="false"/>
                <w:bCs w:val="false"/>
                <w:i w:val="false"/>
                <w:iCs w:val="false"/>
                <w:sz w:val="19"/>
                <w:szCs w:val="19"/>
              </w:rPr>
              <w:t xml:space="preserve">42 %</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File active des consultations dédiées aux MNT (district)</w:t>
            </w:r>
          </w:p>
        </w:tc>
        <w:tc>
          <w:tcPr>
            <w:tcW w:type="dxa" w:w="5626"/>
            <w:tcMar>
              <w:top w:type="dxa" w:w="60"/>
              <w:left w:type="dxa" w:w="100"/>
              <w:bottom w:type="dxa" w:w="60"/>
              <w:right w:type="dxa" w:w="100"/>
            </w:tcMar>
          </w:tcPr>
          <w:p>
            <w:r>
              <w:rPr>
                <w:b w:val="false"/>
                <w:bCs w:val="false"/>
                <w:i w:val="false"/>
                <w:iCs w:val="false"/>
                <w:sz w:val="19"/>
                <w:szCs w:val="19"/>
              </w:rPr>
              <w:t xml:space="preserve">1 240 personnes suivies en consultation dédiée aux maladies non transmissibles (hôpital et centres), dont aucune ventilation disponible pour les femmes dépistées pendant la grossesse.</w:t>
            </w:r>
          </w:p>
        </w:tc>
      </w:tr>
    </w:tbl>
    <w:p/>
    <w:p>
      <w:pPr>
        <w:pStyle w:val="Heading3"/>
        <w:spacing w:after="100" w:before="180"/>
      </w:pPr>
      <w:r>
        <w:t xml:space="preserve">Notes de lecture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rPr>
          <w:tblHeader/>
        </w:trPr>
        <w:tc>
          <w:tcPr>
            <w:tcW w:type="dxa" w:w="1000"/>
            <w:shd w:fill="E8EDF2" w:color="auto" w:val="clear"/>
            <w:tcMar>
              <w:top w:type="dxa" w:w="60"/>
              <w:left w:type="dxa" w:w="100"/>
              <w:bottom w:type="dxa" w:w="60"/>
              <w:right w:type="dxa" w:w="100"/>
            </w:tcMar>
          </w:tcPr>
          <w:p>
            <w:r>
              <w:rPr>
                <w:b/>
                <w:bCs/>
                <w:i w:val="false"/>
                <w:iCs w:val="false"/>
                <w:sz w:val="19"/>
                <w:szCs w:val="19"/>
              </w:rPr>
              <w:t xml:space="preserve">Centre</w:t>
            </w:r>
          </w:p>
        </w:tc>
        <w:tc>
          <w:tcPr>
            <w:tcW w:type="dxa" w:w="8026"/>
            <w:shd w:fill="E8EDF2" w:color="auto" w:val="clear"/>
            <w:tcMar>
              <w:top w:type="dxa" w:w="60"/>
              <w:left w:type="dxa" w:w="100"/>
              <w:bottom w:type="dxa" w:w="60"/>
              <w:right w:type="dxa" w:w="100"/>
            </w:tcMar>
          </w:tcPr>
          <w:p>
            <w:r>
              <w:rPr>
                <w:b/>
                <w:bCs/>
                <w:i w:val="false"/>
                <w:iCs w:val="false"/>
                <w:sz w:val="19"/>
                <w:szCs w:val="19"/>
              </w:rPr>
              <w:t xml:space="preserve">Note</w:t>
            </w:r>
          </w:p>
        </w:tc>
      </w:tr>
      <w:tr>
        <w:trPr>
          <w:tblHeader w:val="off"/>
        </w:trPr>
        <w:tc>
          <w:tcPr>
            <w:tcW w:type="dxa" w:w="1000"/>
            <w:tcMar>
              <w:top w:type="dxa" w:w="60"/>
              <w:left w:type="dxa" w:w="100"/>
              <w:bottom w:type="dxa" w:w="60"/>
              <w:right w:type="dxa" w:w="100"/>
            </w:tcMar>
          </w:tcPr>
          <w:p>
            <w:r>
              <w:rPr>
                <w:b w:val="false"/>
                <w:bCs w:val="false"/>
                <w:i w:val="false"/>
                <w:iCs w:val="false"/>
                <w:sz w:val="19"/>
                <w:szCs w:val="19"/>
              </w:rPr>
              <w:t xml:space="preserve">CS09</w:t>
            </w:r>
          </w:p>
        </w:tc>
        <w:tc>
          <w:tcPr>
            <w:tcW w:type="dxa" w:w="8026"/>
            <w:tcMar>
              <w:top w:type="dxa" w:w="60"/>
              <w:left w:type="dxa" w:w="100"/>
              <w:bottom w:type="dxa" w:w="60"/>
              <w:right w:type="dxa" w:w="100"/>
            </w:tcMar>
          </w:tcPr>
          <w:p>
            <w:r>
              <w:rPr>
                <w:b w:val="false"/>
                <w:bCs w:val="false"/>
                <w:i w:val="false"/>
                <w:iCs w:val="false"/>
                <w:sz w:val="19"/>
                <w:szCs w:val="19"/>
              </w:rPr>
              <w:t xml:space="preserve">Centre ouvert en cours d'année : données partielles (avril à décembre).</w:t>
            </w:r>
          </w:p>
        </w:tc>
      </w:tr>
      <w:tr>
        <w:trPr>
          <w:tblHeader w:val="off"/>
        </w:trPr>
        <w:tc>
          <w:tcPr>
            <w:tcW w:type="dxa" w:w="1000"/>
            <w:tcMar>
              <w:top w:type="dxa" w:w="60"/>
              <w:left w:type="dxa" w:w="100"/>
              <w:bottom w:type="dxa" w:w="60"/>
              <w:right w:type="dxa" w:w="100"/>
            </w:tcMar>
          </w:tcPr>
          <w:p>
            <w:r>
              <w:rPr>
                <w:b w:val="false"/>
                <w:bCs w:val="false"/>
                <w:i w:val="false"/>
                <w:iCs w:val="false"/>
                <w:sz w:val="19"/>
                <w:szCs w:val="19"/>
              </w:rPr>
              <w:t xml:space="preserve">CS10</w:t>
            </w:r>
          </w:p>
        </w:tc>
        <w:tc>
          <w:tcPr>
            <w:tcW w:type="dxa" w:w="8026"/>
            <w:tcMar>
              <w:top w:type="dxa" w:w="60"/>
              <w:left w:type="dxa" w:w="100"/>
              <w:bottom w:type="dxa" w:w="60"/>
              <w:right w:type="dxa" w:w="100"/>
            </w:tcMar>
          </w:tcPr>
          <w:p>
            <w:r>
              <w:rPr>
                <w:b w:val="false"/>
                <w:bCs w:val="false"/>
                <w:i w:val="false"/>
                <w:iCs w:val="false"/>
                <w:sz w:val="19"/>
                <w:szCs w:val="19"/>
              </w:rPr>
              <w:t xml:space="preserve">Population mobile : une part des femmes inscrites a poursuivi son suivi dans un autre centre ; le taux de CPN4 ne mesure pas ici la qualité du suivi.</w:t>
            </w:r>
          </w:p>
        </w:tc>
      </w:tr>
      <w:tr>
        <w:trPr>
          <w:tblHeader w:val="off"/>
        </w:trPr>
        <w:tc>
          <w:tcPr>
            <w:tcW w:type="dxa" w:w="1000"/>
            <w:tcMar>
              <w:top w:type="dxa" w:w="60"/>
              <w:left w:type="dxa" w:w="100"/>
              <w:bottom w:type="dxa" w:w="60"/>
              <w:right w:type="dxa" w:w="100"/>
            </w:tcMar>
          </w:tcPr>
          <w:p>
            <w:r>
              <w:rPr>
                <w:b w:val="false"/>
                <w:bCs w:val="false"/>
                <w:i w:val="false"/>
                <w:iCs w:val="false"/>
                <w:sz w:val="19"/>
                <w:szCs w:val="19"/>
              </w:rPr>
              <w:t xml:space="preserve">CS11</w:t>
            </w:r>
          </w:p>
        </w:tc>
        <w:tc>
          <w:tcPr>
            <w:tcW w:type="dxa" w:w="8026"/>
            <w:tcMar>
              <w:top w:type="dxa" w:w="60"/>
              <w:left w:type="dxa" w:w="100"/>
              <w:bottom w:type="dxa" w:w="60"/>
              <w:right w:type="dxa" w:w="100"/>
            </w:tcMar>
          </w:tcPr>
          <w:p>
            <w:r>
              <w:rPr>
                <w:b w:val="false"/>
                <w:bCs w:val="false"/>
                <w:i w:val="false"/>
                <w:iCs w:val="false"/>
                <w:sz w:val="19"/>
                <w:szCs w:val="19"/>
              </w:rPr>
              <w:t xml:space="preserve">Références non tracées au centre : la valeur sous-estime probablement le nombre réel.</w:t>
            </w:r>
          </w:p>
        </w:tc>
      </w:tr>
      <w:tr>
        <w:trPr>
          <w:tblHeader w:val="off"/>
        </w:trPr>
        <w:tc>
          <w:tcPr>
            <w:tcW w:type="dxa" w:w="1000"/>
            <w:tcMar>
              <w:top w:type="dxa" w:w="60"/>
              <w:left w:type="dxa" w:w="100"/>
              <w:bottom w:type="dxa" w:w="60"/>
              <w:right w:type="dxa" w:w="100"/>
            </w:tcMar>
          </w:tcPr>
          <w:p>
            <w:r>
              <w:rPr>
                <w:b w:val="false"/>
                <w:bCs w:val="false"/>
                <w:i w:val="false"/>
                <w:iCs w:val="false"/>
                <w:sz w:val="19"/>
                <w:szCs w:val="19"/>
              </w:rPr>
              <w:t xml:space="preserve">CS13</w:t>
            </w:r>
          </w:p>
        </w:tc>
        <w:tc>
          <w:tcPr>
            <w:tcW w:type="dxa" w:w="8026"/>
            <w:tcMar>
              <w:top w:type="dxa" w:w="60"/>
              <w:left w:type="dxa" w:w="100"/>
              <w:bottom w:type="dxa" w:w="60"/>
              <w:right w:type="dxa" w:w="100"/>
            </w:tcMar>
          </w:tcPr>
          <w:p>
            <w:r>
              <w:rPr>
                <w:b w:val="false"/>
                <w:bCs w:val="false"/>
                <w:i w:val="false"/>
                <w:iCs w:val="false"/>
                <w:sz w:val="19"/>
                <w:szCs w:val="19"/>
              </w:rPr>
              <w:t xml:space="preserve">Taux de CPN4 (88 %) nettement supérieur au reste du district : à lire avec la réserve de qualité ci-dessous, et à rapprocher de la note d'observation sur la complétude du registre.</w:t>
            </w:r>
          </w:p>
        </w:tc>
      </w:tr>
    </w:tbl>
    <w:p/>
    <w:p>
      <w:pPr>
        <w:rPr>
          <w:i/>
          <w:iCs/>
          <w:sz w:val="19"/>
          <w:szCs w:val="19"/>
        </w:rPr>
      </w:pPr>
      <w:r>
        <w:rPr>
          <w:i/>
          <w:iCs/>
          <w:sz w:val="19"/>
          <w:szCs w:val="19"/>
        </w:rPr>
        <w:t xml:space="preserve">Réserve de qualité (annexe 9 du protocole) : les indicateurs relatifs au nombre de visites prénatales présentent, dans le système d'information sanitaire rwandais, une concordance faible avec les registres, avec tendance à la surdéclaration. Les valeurs servent à caractériser le contexte, non à mesurer la pratique de dépistage.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b/>
      <w:bCs/>
      <w:color w:val="17334F"/>
      <w:sz w:val="30"/>
      <w:szCs w:val="30"/>
    </w:rPr>
  </w:style>
  <w:style w:type="paragraph" w:styleId="Heading2">
    <w:name w:val="Heading 2"/>
    <w:basedOn w:val="Normal"/>
    <w:next w:val="Normal"/>
    <w:qFormat/>
    <w:pPr>
      <w:spacing w:after="120" w:before="260"/>
    </w:pPr>
    <w:rPr>
      <w:b/>
      <w:bCs/>
      <w:color w:val="26567D"/>
      <w:sz w:val="25"/>
      <w:szCs w:val="25"/>
    </w:rPr>
  </w:style>
  <w:style w:type="paragraph" w:styleId="Heading3">
    <w:name w:val="Heading 3"/>
    <w:basedOn w:val="Normal"/>
    <w:next w:val="Normal"/>
    <w:qFormat/>
    <w:pPr>
      <w:spacing w:after="100" w:before="200"/>
    </w:pPr>
    <w:rPr>
      <w:b/>
      <w:bCs/>
      <w:color w:val="2E6DA4"/>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2026-10-02T12:41:34.443Z</dcterms:created>
  <dcterms:modified xsi:type="dcterms:W3CDTF">2026-10-02T12:41:34.444Z</dcterms:modified>
</cp:coreProperties>
</file>

<file path=docProps/custom.xml><?xml version="1.0" encoding="utf-8"?>
<Properties xmlns="http://schemas.openxmlformats.org/officeDocument/2006/custom-properties" xmlns:vt="http://schemas.openxmlformats.org/officeDocument/2006/docPropsVTypes"/>
</file>