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65C6" w:rsidRPr="00BD65C6" w:rsidRDefault="00BD65C6" w:rsidP="00D01B9B">
      <w:pPr>
        <w:jc w:val="both"/>
      </w:pPr>
      <w:proofErr w:type="spellStart"/>
      <w:r w:rsidRPr="00BD65C6">
        <w:t>September</w:t>
      </w:r>
      <w:proofErr w:type="spellEnd"/>
      <w:r w:rsidRPr="00BD65C6">
        <w:t xml:space="preserve"> 17, 2013</w:t>
      </w:r>
    </w:p>
    <w:p w:rsidR="00BD65C6" w:rsidRPr="00BD65C6" w:rsidRDefault="00BD65C6" w:rsidP="00D01B9B">
      <w:pPr>
        <w:jc w:val="both"/>
      </w:pPr>
      <w:r w:rsidRPr="00BD65C6">
        <w:t>GLOBAL FINANCIAL STRATEGIES</w:t>
      </w:r>
    </w:p>
    <w:p w:rsidR="00BD65C6" w:rsidRPr="00BD65C6" w:rsidRDefault="00BD65C6" w:rsidP="00D01B9B">
      <w:pPr>
        <w:jc w:val="both"/>
      </w:pPr>
      <w:r w:rsidRPr="00BD65C6">
        <w:t>www.credit-suisse.com</w:t>
      </w:r>
    </w:p>
    <w:p w:rsidR="00BD65C6" w:rsidRPr="00BD65C6" w:rsidRDefault="00BD65C6" w:rsidP="00D01B9B">
      <w:pPr>
        <w:jc w:val="both"/>
      </w:pPr>
      <w:proofErr w:type="spellStart"/>
      <w:r w:rsidRPr="00BD65C6">
        <w:t>How</w:t>
      </w:r>
      <w:proofErr w:type="spellEnd"/>
      <w:r w:rsidRPr="00BD65C6">
        <w:t xml:space="preserve"> </w:t>
      </w:r>
      <w:proofErr w:type="spellStart"/>
      <w:r w:rsidRPr="00BD65C6">
        <w:t>to</w:t>
      </w:r>
      <w:proofErr w:type="spellEnd"/>
      <w:r w:rsidRPr="00BD65C6">
        <w:t xml:space="preserve"> </w:t>
      </w:r>
      <w:proofErr w:type="spellStart"/>
      <w:r w:rsidRPr="00BD65C6">
        <w:t>Model</w:t>
      </w:r>
      <w:proofErr w:type="spellEnd"/>
      <w:r w:rsidRPr="00BD65C6">
        <w:t xml:space="preserve"> </w:t>
      </w:r>
      <w:proofErr w:type="spellStart"/>
      <w:r w:rsidRPr="00BD65C6">
        <w:t>Reversion</w:t>
      </w:r>
      <w:proofErr w:type="spellEnd"/>
      <w:r w:rsidRPr="00BD65C6">
        <w:t xml:space="preserve"> </w:t>
      </w:r>
      <w:proofErr w:type="spellStart"/>
      <w:r w:rsidRPr="00BD65C6">
        <w:t>to</w:t>
      </w:r>
      <w:proofErr w:type="spellEnd"/>
      <w:r w:rsidRPr="00BD65C6">
        <w:t xml:space="preserve"> </w:t>
      </w:r>
      <w:proofErr w:type="spellStart"/>
      <w:r w:rsidRPr="00BD65C6">
        <w:t>the</w:t>
      </w:r>
      <w:proofErr w:type="spellEnd"/>
      <w:r w:rsidRPr="00BD65C6">
        <w:t xml:space="preserve"> Mean</w:t>
      </w:r>
    </w:p>
    <w:p w:rsidR="00BD65C6" w:rsidRDefault="00BD65C6" w:rsidP="00D01B9B">
      <w:pPr>
        <w:jc w:val="both"/>
        <w:rPr>
          <w:b/>
          <w:bCs/>
        </w:rPr>
      </w:pPr>
      <w:proofErr w:type="spellStart"/>
      <w:r w:rsidRPr="00BD65C6">
        <w:rPr>
          <w:b/>
          <w:bCs/>
        </w:rPr>
        <w:t>Determining</w:t>
      </w:r>
      <w:proofErr w:type="spellEnd"/>
      <w:r w:rsidRPr="00BD65C6">
        <w:rPr>
          <w:b/>
          <w:bCs/>
        </w:rPr>
        <w:t xml:space="preserve"> </w:t>
      </w:r>
      <w:proofErr w:type="spellStart"/>
      <w:r w:rsidRPr="00BD65C6">
        <w:rPr>
          <w:b/>
          <w:bCs/>
        </w:rPr>
        <w:t>How</w:t>
      </w:r>
      <w:proofErr w:type="spellEnd"/>
      <w:r w:rsidRPr="00BD65C6">
        <w:rPr>
          <w:b/>
          <w:bCs/>
        </w:rPr>
        <w:t xml:space="preserve"> </w:t>
      </w:r>
      <w:proofErr w:type="spellStart"/>
      <w:r w:rsidRPr="00BD65C6">
        <w:rPr>
          <w:b/>
          <w:bCs/>
        </w:rPr>
        <w:t>Fast</w:t>
      </w:r>
      <w:proofErr w:type="spellEnd"/>
      <w:r w:rsidRPr="00BD65C6">
        <w:rPr>
          <w:b/>
          <w:bCs/>
        </w:rPr>
        <w:t xml:space="preserve">, and </w:t>
      </w:r>
      <w:proofErr w:type="spellStart"/>
      <w:r w:rsidRPr="00BD65C6">
        <w:rPr>
          <w:b/>
          <w:bCs/>
        </w:rPr>
        <w:t>to</w:t>
      </w:r>
      <w:proofErr w:type="spellEnd"/>
      <w:r w:rsidRPr="00BD65C6">
        <w:rPr>
          <w:b/>
          <w:bCs/>
        </w:rPr>
        <w:t xml:space="preserve"> </w:t>
      </w:r>
      <w:proofErr w:type="spellStart"/>
      <w:r w:rsidRPr="00BD65C6">
        <w:rPr>
          <w:b/>
          <w:bCs/>
        </w:rPr>
        <w:t>What</w:t>
      </w:r>
      <w:proofErr w:type="spellEnd"/>
      <w:r w:rsidRPr="00BD65C6">
        <w:rPr>
          <w:b/>
          <w:bCs/>
        </w:rPr>
        <w:t xml:space="preserve"> Mean, </w:t>
      </w:r>
      <w:proofErr w:type="spellStart"/>
      <w:r w:rsidRPr="00BD65C6">
        <w:rPr>
          <w:b/>
          <w:bCs/>
        </w:rPr>
        <w:t>Results</w:t>
      </w:r>
      <w:proofErr w:type="spellEnd"/>
      <w:r w:rsidRPr="00BD65C6">
        <w:rPr>
          <w:b/>
          <w:bCs/>
        </w:rPr>
        <w:t xml:space="preserve"> </w:t>
      </w:r>
      <w:proofErr w:type="spellStart"/>
      <w:r w:rsidRPr="00BD65C6">
        <w:rPr>
          <w:b/>
          <w:bCs/>
        </w:rPr>
        <w:t>Revert</w:t>
      </w:r>
      <w:proofErr w:type="spellEnd"/>
    </w:p>
    <w:p w:rsidR="00BD65C6" w:rsidRPr="00BD65C6" w:rsidRDefault="00BD65C6" w:rsidP="00D01B9B">
      <w:pPr>
        <w:jc w:val="both"/>
        <w:rPr>
          <w:b/>
          <w:bCs/>
        </w:rPr>
      </w:pPr>
      <w:proofErr w:type="spellStart"/>
      <w:r w:rsidRPr="00BD65C6">
        <w:rPr>
          <w:b/>
          <w:bCs/>
        </w:rPr>
        <w:t>Authors</w:t>
      </w:r>
      <w:proofErr w:type="spellEnd"/>
      <w:r w:rsidRPr="00BD65C6">
        <w:rPr>
          <w:b/>
          <w:bCs/>
        </w:rPr>
        <w:t xml:space="preserve"> </w:t>
      </w:r>
    </w:p>
    <w:p w:rsidR="00BD65C6" w:rsidRPr="00BD65C6" w:rsidRDefault="00BD65C6" w:rsidP="00D01B9B">
      <w:pPr>
        <w:jc w:val="both"/>
        <w:rPr>
          <w:lang w:val="en-US"/>
        </w:rPr>
      </w:pPr>
      <w:r w:rsidRPr="00BD65C6">
        <w:rPr>
          <w:lang w:val="en-US"/>
        </w:rPr>
        <w:t xml:space="preserve">Michael J. </w:t>
      </w:r>
      <w:proofErr w:type="spellStart"/>
      <w:r w:rsidRPr="00BD65C6">
        <w:rPr>
          <w:lang w:val="en-US"/>
        </w:rPr>
        <w:t>Mauboussin</w:t>
      </w:r>
      <w:proofErr w:type="spellEnd"/>
      <w:r w:rsidRPr="00BD65C6">
        <w:rPr>
          <w:lang w:val="en-US"/>
        </w:rPr>
        <w:t xml:space="preserve"> michael.mauboussin@credit-suisse.com Dan Callahan, CFA daniel.callahan@credit-suisse.com Bryant Matthews bryant.matthews@credit-suisse.com David A. Holland david.a.holland@credit-suisse.com</w:t>
      </w:r>
    </w:p>
    <w:p w:rsidR="00BD65C6" w:rsidRPr="00E228C4" w:rsidRDefault="00BD65C6" w:rsidP="00D01B9B">
      <w:pPr>
        <w:jc w:val="both"/>
        <w:rPr>
          <w:color w:val="C45911" w:themeColor="accent2" w:themeShade="BF"/>
        </w:rPr>
      </w:pPr>
      <w:proofErr w:type="spellStart"/>
      <w:r w:rsidRPr="00E228C4">
        <w:rPr>
          <w:color w:val="C45911" w:themeColor="accent2" w:themeShade="BF"/>
        </w:rPr>
        <w:t>Most</w:t>
      </w:r>
      <w:proofErr w:type="spellEnd"/>
      <w:r w:rsidRPr="00E228C4">
        <w:rPr>
          <w:color w:val="C45911" w:themeColor="accent2" w:themeShade="BF"/>
        </w:rPr>
        <w:t xml:space="preserve"> </w:t>
      </w:r>
      <w:proofErr w:type="spellStart"/>
      <w:r w:rsidRPr="00E228C4">
        <w:rPr>
          <w:color w:val="C45911" w:themeColor="accent2" w:themeShade="BF"/>
        </w:rPr>
        <w:t>investors</w:t>
      </w:r>
      <w:proofErr w:type="spellEnd"/>
      <w:r w:rsidRPr="00E228C4">
        <w:rPr>
          <w:color w:val="C45911" w:themeColor="accent2" w:themeShade="BF"/>
        </w:rPr>
        <w:t xml:space="preserve"> </w:t>
      </w:r>
      <w:proofErr w:type="spellStart"/>
      <w:r w:rsidRPr="00E228C4">
        <w:rPr>
          <w:color w:val="C45911" w:themeColor="accent2" w:themeShade="BF"/>
        </w:rPr>
        <w:t>know</w:t>
      </w:r>
      <w:proofErr w:type="spellEnd"/>
      <w:r w:rsidRPr="00E228C4">
        <w:rPr>
          <w:color w:val="C45911" w:themeColor="accent2" w:themeShade="BF"/>
        </w:rPr>
        <w:t xml:space="preserve"> </w:t>
      </w:r>
      <w:proofErr w:type="spellStart"/>
      <w:r w:rsidRPr="00E228C4">
        <w:rPr>
          <w:color w:val="C45911" w:themeColor="accent2" w:themeShade="BF"/>
        </w:rPr>
        <w:t>about</w:t>
      </w:r>
      <w:proofErr w:type="spellEnd"/>
      <w:r w:rsidRPr="00E228C4">
        <w:rPr>
          <w:color w:val="C45911" w:themeColor="accent2" w:themeShade="BF"/>
        </w:rPr>
        <w:t xml:space="preserve"> </w:t>
      </w:r>
      <w:proofErr w:type="spellStart"/>
      <w:r w:rsidRPr="00E228C4">
        <w:rPr>
          <w:color w:val="C45911" w:themeColor="accent2" w:themeShade="BF"/>
        </w:rPr>
        <w:t>reversion</w:t>
      </w:r>
      <w:proofErr w:type="spellEnd"/>
      <w:r w:rsidRPr="00E228C4">
        <w:rPr>
          <w:color w:val="C45911" w:themeColor="accent2" w:themeShade="BF"/>
        </w:rPr>
        <w:t xml:space="preserve"> </w:t>
      </w:r>
      <w:proofErr w:type="spellStart"/>
      <w:r w:rsidRPr="00E228C4">
        <w:rPr>
          <w:color w:val="C45911" w:themeColor="accent2" w:themeShade="BF"/>
        </w:rPr>
        <w:t>to</w:t>
      </w:r>
      <w:proofErr w:type="spellEnd"/>
      <w:r w:rsidRPr="00E228C4">
        <w:rPr>
          <w:color w:val="C45911" w:themeColor="accent2" w:themeShade="BF"/>
        </w:rPr>
        <w:t xml:space="preserve"> </w:t>
      </w:r>
      <w:proofErr w:type="spellStart"/>
      <w:r w:rsidRPr="00E228C4">
        <w:rPr>
          <w:color w:val="C45911" w:themeColor="accent2" w:themeShade="BF"/>
        </w:rPr>
        <w:t>the</w:t>
      </w:r>
      <w:proofErr w:type="spellEnd"/>
      <w:r w:rsidRPr="00E228C4">
        <w:rPr>
          <w:color w:val="C45911" w:themeColor="accent2" w:themeShade="BF"/>
        </w:rPr>
        <w:t xml:space="preserve"> mean and </w:t>
      </w:r>
      <w:proofErr w:type="spellStart"/>
      <w:r w:rsidRPr="00E228C4">
        <w:rPr>
          <w:color w:val="C45911" w:themeColor="accent2" w:themeShade="BF"/>
        </w:rPr>
        <w:t>think</w:t>
      </w:r>
      <w:proofErr w:type="spellEnd"/>
      <w:r w:rsidRPr="00E228C4">
        <w:rPr>
          <w:color w:val="C45911" w:themeColor="accent2" w:themeShade="BF"/>
        </w:rPr>
        <w:t xml:space="preserve"> </w:t>
      </w:r>
      <w:proofErr w:type="spellStart"/>
      <w:r w:rsidRPr="00E228C4">
        <w:rPr>
          <w:color w:val="C45911" w:themeColor="accent2" w:themeShade="BF"/>
        </w:rPr>
        <w:t>that</w:t>
      </w:r>
      <w:proofErr w:type="spellEnd"/>
      <w:r w:rsidRPr="00E228C4">
        <w:rPr>
          <w:color w:val="C45911" w:themeColor="accent2" w:themeShade="BF"/>
        </w:rPr>
        <w:t xml:space="preserve"> </w:t>
      </w:r>
      <w:proofErr w:type="spellStart"/>
      <w:r w:rsidRPr="00E228C4">
        <w:rPr>
          <w:color w:val="C45911" w:themeColor="accent2" w:themeShade="BF"/>
        </w:rPr>
        <w:t>they</w:t>
      </w:r>
      <w:proofErr w:type="spellEnd"/>
      <w:r w:rsidRPr="00E228C4">
        <w:rPr>
          <w:color w:val="C45911" w:themeColor="accent2" w:themeShade="BF"/>
        </w:rPr>
        <w:t xml:space="preserve"> </w:t>
      </w:r>
      <w:proofErr w:type="spellStart"/>
      <w:r w:rsidRPr="00E228C4">
        <w:rPr>
          <w:color w:val="C45911" w:themeColor="accent2" w:themeShade="BF"/>
        </w:rPr>
        <w:t>take</w:t>
      </w:r>
      <w:proofErr w:type="spellEnd"/>
      <w:r w:rsidRPr="00E228C4">
        <w:rPr>
          <w:color w:val="C45911" w:themeColor="accent2" w:themeShade="BF"/>
        </w:rPr>
        <w:t xml:space="preserve"> </w:t>
      </w:r>
      <w:proofErr w:type="spellStart"/>
      <w:r w:rsidRPr="00E228C4">
        <w:rPr>
          <w:color w:val="C45911" w:themeColor="accent2" w:themeShade="BF"/>
        </w:rPr>
        <w:t>it</w:t>
      </w:r>
      <w:proofErr w:type="spellEnd"/>
      <w:r w:rsidRPr="00E228C4">
        <w:rPr>
          <w:color w:val="C45911" w:themeColor="accent2" w:themeShade="BF"/>
        </w:rPr>
        <w:t xml:space="preserve"> </w:t>
      </w:r>
      <w:proofErr w:type="spellStart"/>
      <w:r w:rsidRPr="00E228C4">
        <w:rPr>
          <w:color w:val="C45911" w:themeColor="accent2" w:themeShade="BF"/>
        </w:rPr>
        <w:t>into</w:t>
      </w:r>
      <w:proofErr w:type="spellEnd"/>
      <w:r w:rsidRPr="00E228C4">
        <w:rPr>
          <w:color w:val="C45911" w:themeColor="accent2" w:themeShade="BF"/>
        </w:rPr>
        <w:t xml:space="preserve"> </w:t>
      </w:r>
      <w:proofErr w:type="spellStart"/>
      <w:r w:rsidRPr="00E228C4">
        <w:rPr>
          <w:color w:val="C45911" w:themeColor="accent2" w:themeShade="BF"/>
        </w:rPr>
        <w:t>account</w:t>
      </w:r>
      <w:proofErr w:type="spellEnd"/>
      <w:r w:rsidRPr="00E228C4">
        <w:rPr>
          <w:color w:val="C45911" w:themeColor="accent2" w:themeShade="BF"/>
        </w:rPr>
        <w:t xml:space="preserve"> as </w:t>
      </w:r>
      <w:proofErr w:type="spellStart"/>
      <w:r w:rsidRPr="00E228C4">
        <w:rPr>
          <w:color w:val="C45911" w:themeColor="accent2" w:themeShade="BF"/>
        </w:rPr>
        <w:t>they</w:t>
      </w:r>
      <w:proofErr w:type="spellEnd"/>
      <w:r w:rsidRPr="00E228C4">
        <w:rPr>
          <w:color w:val="C45911" w:themeColor="accent2" w:themeShade="BF"/>
        </w:rPr>
        <w:t xml:space="preserve"> </w:t>
      </w:r>
      <w:proofErr w:type="spellStart"/>
      <w:r w:rsidRPr="00E228C4">
        <w:rPr>
          <w:color w:val="C45911" w:themeColor="accent2" w:themeShade="BF"/>
        </w:rPr>
        <w:t>model</w:t>
      </w:r>
      <w:proofErr w:type="spellEnd"/>
      <w:r w:rsidRPr="00E228C4">
        <w:rPr>
          <w:color w:val="C45911" w:themeColor="accent2" w:themeShade="BF"/>
        </w:rPr>
        <w:t xml:space="preserve"> </w:t>
      </w:r>
      <w:proofErr w:type="spellStart"/>
      <w:r w:rsidRPr="00E228C4">
        <w:rPr>
          <w:color w:val="C45911" w:themeColor="accent2" w:themeShade="BF"/>
        </w:rPr>
        <w:t>corporate</w:t>
      </w:r>
      <w:proofErr w:type="spellEnd"/>
      <w:r w:rsidRPr="00E228C4">
        <w:rPr>
          <w:color w:val="C45911" w:themeColor="accent2" w:themeShade="BF"/>
        </w:rPr>
        <w:t xml:space="preserve"> performance, </w:t>
      </w:r>
      <w:proofErr w:type="spellStart"/>
      <w:r w:rsidRPr="00E228C4">
        <w:rPr>
          <w:color w:val="C45911" w:themeColor="accent2" w:themeShade="BF"/>
        </w:rPr>
        <w:t>but</w:t>
      </w:r>
      <w:proofErr w:type="spellEnd"/>
      <w:r w:rsidRPr="00E228C4">
        <w:rPr>
          <w:color w:val="C45911" w:themeColor="accent2" w:themeShade="BF"/>
        </w:rPr>
        <w:t xml:space="preserve"> in </w:t>
      </w:r>
      <w:proofErr w:type="spellStart"/>
      <w:proofErr w:type="gramStart"/>
      <w:r w:rsidRPr="00E228C4">
        <w:rPr>
          <w:color w:val="C45911" w:themeColor="accent2" w:themeShade="BF"/>
        </w:rPr>
        <w:t>reality</w:t>
      </w:r>
      <w:proofErr w:type="spellEnd"/>
      <w:proofErr w:type="gramEnd"/>
      <w:r w:rsidRPr="00E228C4">
        <w:rPr>
          <w:color w:val="C45911" w:themeColor="accent2" w:themeShade="BF"/>
        </w:rPr>
        <w:t xml:space="preserve"> </w:t>
      </w:r>
      <w:proofErr w:type="spellStart"/>
      <w:r w:rsidRPr="00E228C4">
        <w:rPr>
          <w:color w:val="C45911" w:themeColor="accent2" w:themeShade="BF"/>
        </w:rPr>
        <w:t>few</w:t>
      </w:r>
      <w:proofErr w:type="spellEnd"/>
      <w:r w:rsidRPr="00E228C4">
        <w:rPr>
          <w:color w:val="C45911" w:themeColor="accent2" w:themeShade="BF"/>
        </w:rPr>
        <w:t xml:space="preserve"> deal </w:t>
      </w:r>
      <w:proofErr w:type="spellStart"/>
      <w:r w:rsidRPr="00E228C4">
        <w:rPr>
          <w:color w:val="C45911" w:themeColor="accent2" w:themeShade="BF"/>
        </w:rPr>
        <w:t>with</w:t>
      </w:r>
      <w:proofErr w:type="spellEnd"/>
      <w:r w:rsidRPr="00E228C4">
        <w:rPr>
          <w:color w:val="C45911" w:themeColor="accent2" w:themeShade="BF"/>
        </w:rPr>
        <w:t xml:space="preserve"> </w:t>
      </w:r>
      <w:proofErr w:type="spellStart"/>
      <w:r w:rsidRPr="00E228C4">
        <w:rPr>
          <w:color w:val="C45911" w:themeColor="accent2" w:themeShade="BF"/>
        </w:rPr>
        <w:t>it</w:t>
      </w:r>
      <w:proofErr w:type="spellEnd"/>
      <w:r w:rsidRPr="00E228C4">
        <w:rPr>
          <w:color w:val="C45911" w:themeColor="accent2" w:themeShade="BF"/>
        </w:rPr>
        <w:t xml:space="preserve"> </w:t>
      </w:r>
      <w:proofErr w:type="spellStart"/>
      <w:r w:rsidRPr="00E228C4">
        <w:rPr>
          <w:color w:val="C45911" w:themeColor="accent2" w:themeShade="BF"/>
        </w:rPr>
        <w:t>properly</w:t>
      </w:r>
      <w:proofErr w:type="spellEnd"/>
      <w:r w:rsidRPr="00E228C4">
        <w:rPr>
          <w:color w:val="C45911" w:themeColor="accent2" w:themeShade="BF"/>
        </w:rPr>
        <w:t xml:space="preserve">. </w:t>
      </w:r>
    </w:p>
    <w:p w:rsidR="00E228C4" w:rsidRDefault="00E228C4" w:rsidP="003A7DAA">
      <w:pPr>
        <w:jc w:val="both"/>
      </w:pPr>
      <w:r w:rsidRPr="00BD65C6">
        <w:rPr>
          <w:lang w:val="es"/>
        </w:rPr>
        <w:t xml:space="preserve">La mayoría de los inversores conocen la reversión a la media y piensan que la tienen en cuenta a medida que modelan el rendimiento corporativo, pero en realidad pocos lo tratan adecuadamente. </w:t>
      </w:r>
    </w:p>
    <w:p w:rsidR="00BD65C6" w:rsidRDefault="00BD65C6" w:rsidP="00D01B9B">
      <w:pPr>
        <w:jc w:val="both"/>
        <w:rPr>
          <w:color w:val="C45911" w:themeColor="accent2" w:themeShade="BF"/>
        </w:rPr>
      </w:pPr>
      <w:r w:rsidRPr="00E228C4">
        <w:rPr>
          <w:color w:val="C45911" w:themeColor="accent2" w:themeShade="BF"/>
          <w:lang w:val="en-US"/>
        </w:rPr>
        <w:t xml:space="preserve">You can use the correlation coefficient to estimate the rate of reversion to the mean. </w:t>
      </w:r>
      <w:r w:rsidRPr="00E228C4">
        <w:rPr>
          <w:color w:val="C45911" w:themeColor="accent2" w:themeShade="BF"/>
        </w:rPr>
        <w:t xml:space="preserve">High </w:t>
      </w:r>
      <w:proofErr w:type="spellStart"/>
      <w:r w:rsidRPr="00E228C4">
        <w:rPr>
          <w:color w:val="C45911" w:themeColor="accent2" w:themeShade="BF"/>
        </w:rPr>
        <w:t>correlations</w:t>
      </w:r>
      <w:proofErr w:type="spellEnd"/>
      <w:r w:rsidRPr="00E228C4">
        <w:rPr>
          <w:color w:val="C45911" w:themeColor="accent2" w:themeShade="BF"/>
        </w:rPr>
        <w:t xml:space="preserve"> </w:t>
      </w:r>
      <w:proofErr w:type="spellStart"/>
      <w:r w:rsidRPr="00E228C4">
        <w:rPr>
          <w:color w:val="C45911" w:themeColor="accent2" w:themeShade="BF"/>
        </w:rPr>
        <w:t>imply</w:t>
      </w:r>
      <w:proofErr w:type="spellEnd"/>
      <w:r w:rsidRPr="00E228C4">
        <w:rPr>
          <w:color w:val="C45911" w:themeColor="accent2" w:themeShade="BF"/>
        </w:rPr>
        <w:t xml:space="preserve"> </w:t>
      </w:r>
      <w:proofErr w:type="spellStart"/>
      <w:r w:rsidRPr="00E228C4">
        <w:rPr>
          <w:color w:val="C45911" w:themeColor="accent2" w:themeShade="BF"/>
        </w:rPr>
        <w:t>slow</w:t>
      </w:r>
      <w:proofErr w:type="spellEnd"/>
      <w:r w:rsidRPr="00E228C4">
        <w:rPr>
          <w:color w:val="C45911" w:themeColor="accent2" w:themeShade="BF"/>
        </w:rPr>
        <w:t xml:space="preserve"> </w:t>
      </w:r>
      <w:proofErr w:type="spellStart"/>
      <w:r w:rsidRPr="00E228C4">
        <w:rPr>
          <w:color w:val="C45911" w:themeColor="accent2" w:themeShade="BF"/>
        </w:rPr>
        <w:t>reversion</w:t>
      </w:r>
      <w:proofErr w:type="spellEnd"/>
      <w:r w:rsidRPr="00E228C4">
        <w:rPr>
          <w:color w:val="C45911" w:themeColor="accent2" w:themeShade="BF"/>
        </w:rPr>
        <w:t xml:space="preserve">, and </w:t>
      </w:r>
      <w:proofErr w:type="spellStart"/>
      <w:r w:rsidRPr="00E228C4">
        <w:rPr>
          <w:color w:val="C45911" w:themeColor="accent2" w:themeShade="BF"/>
        </w:rPr>
        <w:t>low</w:t>
      </w:r>
      <w:proofErr w:type="spellEnd"/>
      <w:r w:rsidRPr="00E228C4">
        <w:rPr>
          <w:color w:val="C45911" w:themeColor="accent2" w:themeShade="BF"/>
        </w:rPr>
        <w:t xml:space="preserve"> </w:t>
      </w:r>
      <w:proofErr w:type="spellStart"/>
      <w:r w:rsidRPr="00E228C4">
        <w:rPr>
          <w:color w:val="C45911" w:themeColor="accent2" w:themeShade="BF"/>
        </w:rPr>
        <w:t>correlations</w:t>
      </w:r>
      <w:proofErr w:type="spellEnd"/>
      <w:r w:rsidRPr="00E228C4">
        <w:rPr>
          <w:color w:val="C45911" w:themeColor="accent2" w:themeShade="BF"/>
        </w:rPr>
        <w:t xml:space="preserve"> </w:t>
      </w:r>
      <w:proofErr w:type="spellStart"/>
      <w:r w:rsidRPr="00E228C4">
        <w:rPr>
          <w:color w:val="C45911" w:themeColor="accent2" w:themeShade="BF"/>
        </w:rPr>
        <w:t>imply</w:t>
      </w:r>
      <w:proofErr w:type="spellEnd"/>
      <w:r w:rsidRPr="00E228C4">
        <w:rPr>
          <w:color w:val="C45911" w:themeColor="accent2" w:themeShade="BF"/>
        </w:rPr>
        <w:t xml:space="preserve"> </w:t>
      </w:r>
      <w:proofErr w:type="spellStart"/>
      <w:r w:rsidRPr="00E228C4">
        <w:rPr>
          <w:color w:val="C45911" w:themeColor="accent2" w:themeShade="BF"/>
        </w:rPr>
        <w:t>rapid</w:t>
      </w:r>
      <w:proofErr w:type="spellEnd"/>
      <w:r w:rsidRPr="00E228C4">
        <w:rPr>
          <w:color w:val="C45911" w:themeColor="accent2" w:themeShade="BF"/>
        </w:rPr>
        <w:t xml:space="preserve"> </w:t>
      </w:r>
      <w:proofErr w:type="spellStart"/>
      <w:r w:rsidRPr="00E228C4">
        <w:rPr>
          <w:color w:val="C45911" w:themeColor="accent2" w:themeShade="BF"/>
        </w:rPr>
        <w:t>reversion</w:t>
      </w:r>
      <w:proofErr w:type="spellEnd"/>
      <w:r w:rsidRPr="00E228C4">
        <w:rPr>
          <w:color w:val="C45911" w:themeColor="accent2" w:themeShade="BF"/>
        </w:rPr>
        <w:t xml:space="preserve">. </w:t>
      </w:r>
    </w:p>
    <w:p w:rsidR="00E228C4" w:rsidRDefault="00E228C4" w:rsidP="003A7DAA">
      <w:pPr>
        <w:jc w:val="both"/>
      </w:pPr>
      <w:r w:rsidRPr="00BD65C6">
        <w:rPr>
          <w:lang w:val="es"/>
        </w:rPr>
        <w:t xml:space="preserve">Puede utilizar el coeficiente de correlación para estimar la tasa de reversión a la media. Las correlaciones altas implican una reversión lenta, y las correlaciones bajas implican una reversión rápida. </w:t>
      </w:r>
    </w:p>
    <w:p w:rsidR="00BD65C6" w:rsidRDefault="00BD65C6" w:rsidP="00D01B9B">
      <w:pPr>
        <w:jc w:val="both"/>
        <w:rPr>
          <w:color w:val="C45911" w:themeColor="accent2" w:themeShade="BF"/>
          <w:lang w:val="en-US"/>
        </w:rPr>
      </w:pPr>
      <w:r w:rsidRPr="00E228C4">
        <w:rPr>
          <w:color w:val="C45911" w:themeColor="accent2" w:themeShade="BF"/>
          <w:lang w:val="en-US"/>
        </w:rPr>
        <w:t xml:space="preserve">To determine the mean to which results revert, consider the stability of the mean in the past as well as the factors that affect the mean. </w:t>
      </w:r>
    </w:p>
    <w:p w:rsidR="00E228C4" w:rsidRPr="00E228C4" w:rsidRDefault="00E228C4" w:rsidP="003A7DAA">
      <w:pPr>
        <w:jc w:val="both"/>
      </w:pPr>
      <w:r w:rsidRPr="00BD65C6">
        <w:rPr>
          <w:lang w:val="es"/>
        </w:rPr>
        <w:t xml:space="preserve">Para determinar la media a la que se revierten los resultados, considere la estabilidad de la media en el pasado, así como los factores que afectan la media. </w:t>
      </w:r>
    </w:p>
    <w:p w:rsidR="00BD65C6" w:rsidRDefault="00BD65C6" w:rsidP="00D01B9B">
      <w:pPr>
        <w:jc w:val="both"/>
        <w:rPr>
          <w:color w:val="C45911" w:themeColor="accent2" w:themeShade="BF"/>
          <w:lang w:val="en-US"/>
        </w:rPr>
      </w:pPr>
      <w:r w:rsidRPr="00E228C4">
        <w:rPr>
          <w:color w:val="C45911" w:themeColor="accent2" w:themeShade="BF"/>
          <w:lang w:val="en-US"/>
        </w:rPr>
        <w:t>We document the correlation coefficient and characteristics of the median and mean for the cash flow return on investment (CFROI®) for ten sectors from 1986 through 2012.</w:t>
      </w:r>
    </w:p>
    <w:p w:rsidR="00E228C4" w:rsidRPr="00E228C4" w:rsidRDefault="00E228C4" w:rsidP="003A7DAA">
      <w:pPr>
        <w:jc w:val="both"/>
      </w:pPr>
      <w:r w:rsidRPr="00BD65C6">
        <w:rPr>
          <w:lang w:val="es"/>
        </w:rPr>
        <w:t>Documentamos el coeficiente de correlación y las características de la mediana y la media para el retorno de la inversión del flujo de caja (CFROI®) para diez sectores desde 1986 hasta 2012.</w:t>
      </w:r>
    </w:p>
    <w:p w:rsidR="00BD65C6" w:rsidRDefault="00BD65C6" w:rsidP="00D01B9B">
      <w:pPr>
        <w:jc w:val="both"/>
        <w:rPr>
          <w:b/>
          <w:bCs/>
        </w:rPr>
      </w:pPr>
      <w:proofErr w:type="spellStart"/>
      <w:r w:rsidRPr="00764095">
        <w:rPr>
          <w:b/>
          <w:bCs/>
        </w:rPr>
        <w:t>Introduction</w:t>
      </w:r>
      <w:proofErr w:type="spellEnd"/>
    </w:p>
    <w:p w:rsidR="00BD65C6" w:rsidRPr="00E228C4" w:rsidRDefault="00BD65C6" w:rsidP="00D01B9B">
      <w:pPr>
        <w:jc w:val="both"/>
        <w:rPr>
          <w:color w:val="C45911" w:themeColor="accent2" w:themeShade="BF"/>
        </w:rPr>
      </w:pPr>
      <w:r w:rsidRPr="00E228C4">
        <w:rPr>
          <w:color w:val="C45911" w:themeColor="accent2" w:themeShade="BF"/>
          <w:lang w:val="en-US"/>
        </w:rPr>
        <w:t xml:space="preserve">The goal of this report is to provide guidance on how to model reversion to the mean. We will use data on cash flow return on investment (CFROI®) to explain the process for corporate performance, but you can use the approach for other value drivers as well. We address two central issues: the rate of reversion to the mean and the mean to which the results revert. </w:t>
      </w:r>
      <w:r w:rsidRPr="00E228C4">
        <w:rPr>
          <w:color w:val="C45911" w:themeColor="accent2" w:themeShade="BF"/>
        </w:rPr>
        <w:t xml:space="preserve">HOLT® </w:t>
      </w:r>
      <w:proofErr w:type="spellStart"/>
      <w:r w:rsidRPr="00E228C4">
        <w:rPr>
          <w:color w:val="C45911" w:themeColor="accent2" w:themeShade="BF"/>
        </w:rPr>
        <w:t>users</w:t>
      </w:r>
      <w:proofErr w:type="spellEnd"/>
      <w:r w:rsidRPr="00E228C4">
        <w:rPr>
          <w:color w:val="C45911" w:themeColor="accent2" w:themeShade="BF"/>
        </w:rPr>
        <w:t xml:space="preserve"> </w:t>
      </w:r>
      <w:proofErr w:type="spellStart"/>
      <w:r w:rsidRPr="00E228C4">
        <w:rPr>
          <w:color w:val="C45911" w:themeColor="accent2" w:themeShade="BF"/>
        </w:rPr>
        <w:t>recognize</w:t>
      </w:r>
      <w:proofErr w:type="spellEnd"/>
      <w:r w:rsidRPr="00E228C4">
        <w:rPr>
          <w:color w:val="C45911" w:themeColor="accent2" w:themeShade="BF"/>
        </w:rPr>
        <w:t xml:space="preserve"> </w:t>
      </w:r>
      <w:proofErr w:type="spellStart"/>
      <w:r w:rsidRPr="00E228C4">
        <w:rPr>
          <w:color w:val="C45911" w:themeColor="accent2" w:themeShade="BF"/>
        </w:rPr>
        <w:t>these</w:t>
      </w:r>
      <w:proofErr w:type="spellEnd"/>
      <w:r w:rsidRPr="00E228C4">
        <w:rPr>
          <w:color w:val="C45911" w:themeColor="accent2" w:themeShade="BF"/>
        </w:rPr>
        <w:t xml:space="preserve"> </w:t>
      </w:r>
      <w:proofErr w:type="spellStart"/>
      <w:r w:rsidRPr="00E228C4">
        <w:rPr>
          <w:color w:val="C45911" w:themeColor="accent2" w:themeShade="BF"/>
        </w:rPr>
        <w:t>issues</w:t>
      </w:r>
      <w:proofErr w:type="spellEnd"/>
      <w:r w:rsidRPr="00E228C4">
        <w:rPr>
          <w:color w:val="C45911" w:themeColor="accent2" w:themeShade="BF"/>
        </w:rPr>
        <w:t xml:space="preserve"> as </w:t>
      </w:r>
      <w:proofErr w:type="spellStart"/>
      <w:r w:rsidRPr="00E228C4">
        <w:rPr>
          <w:color w:val="C45911" w:themeColor="accent2" w:themeShade="BF"/>
        </w:rPr>
        <w:t>the</w:t>
      </w:r>
      <w:proofErr w:type="spellEnd"/>
      <w:r w:rsidRPr="00E228C4">
        <w:rPr>
          <w:color w:val="C45911" w:themeColor="accent2" w:themeShade="BF"/>
        </w:rPr>
        <w:t xml:space="preserve"> basis </w:t>
      </w:r>
      <w:proofErr w:type="spellStart"/>
      <w:r w:rsidRPr="00E228C4">
        <w:rPr>
          <w:color w:val="C45911" w:themeColor="accent2" w:themeShade="BF"/>
        </w:rPr>
        <w:t>for</w:t>
      </w:r>
      <w:proofErr w:type="spellEnd"/>
      <w:r w:rsidRPr="00E228C4">
        <w:rPr>
          <w:color w:val="C45911" w:themeColor="accent2" w:themeShade="BF"/>
        </w:rPr>
        <w:t xml:space="preserve"> fade.1</w:t>
      </w:r>
    </w:p>
    <w:p w:rsidR="00E228C4" w:rsidRPr="00BD65C6" w:rsidRDefault="00E228C4" w:rsidP="003A7DAA">
      <w:pPr>
        <w:jc w:val="both"/>
      </w:pPr>
      <w:r w:rsidRPr="00E228C4">
        <w:rPr>
          <w:lang w:val="es"/>
        </w:rPr>
        <w:t xml:space="preserve">El objetivo de este informe es proporcionar orientación sobre cómo modelar la reversión a la media. </w:t>
      </w:r>
      <w:r w:rsidRPr="00BD65C6">
        <w:rPr>
          <w:lang w:val="es"/>
        </w:rPr>
        <w:t xml:space="preserve">Utilizaremos datos sobre el retorno de la inversión del flujo de efectivo (CFROI®) para explicar el proceso para el desempeño corporativo, pero también puede usar el enfoque para otros impulsores </w:t>
      </w:r>
      <w:r w:rsidRPr="00BD65C6">
        <w:rPr>
          <w:lang w:val="es"/>
        </w:rPr>
        <w:lastRenderedPageBreak/>
        <w:t xml:space="preserve">de valor. Abordamos dos cuestiones centrales: la tasa de reversión a la media y la media a la que se revierten los resultados. </w:t>
      </w:r>
      <w:r>
        <w:rPr>
          <w:lang w:val="es"/>
        </w:rPr>
        <w:t xml:space="preserve"> </w:t>
      </w:r>
      <w:r w:rsidRPr="00BD65C6">
        <w:rPr>
          <w:lang w:val="es"/>
        </w:rPr>
        <w:t>Holt® usuarios reconocen estos problemas como la base para el desvanecimiento.1</w:t>
      </w:r>
    </w:p>
    <w:p w:rsidR="00BD65C6" w:rsidRDefault="00BD65C6" w:rsidP="00D01B9B">
      <w:pPr>
        <w:jc w:val="both"/>
        <w:rPr>
          <w:color w:val="C45911" w:themeColor="accent2" w:themeShade="BF"/>
          <w:lang w:val="en-US"/>
        </w:rPr>
      </w:pPr>
      <w:r w:rsidRPr="00E228C4">
        <w:rPr>
          <w:color w:val="C45911" w:themeColor="accent2" w:themeShade="BF"/>
          <w:lang w:val="en-US"/>
        </w:rPr>
        <w:t xml:space="preserve">Most investors know about reversion to the mean and think that they take it into account as they model corporate performance. </w:t>
      </w:r>
      <w:proofErr w:type="spellStart"/>
      <w:r w:rsidRPr="00E228C4">
        <w:rPr>
          <w:color w:val="C45911" w:themeColor="accent2" w:themeShade="BF"/>
        </w:rPr>
        <w:t>But</w:t>
      </w:r>
      <w:proofErr w:type="spellEnd"/>
      <w:r w:rsidRPr="00E228C4">
        <w:rPr>
          <w:color w:val="C45911" w:themeColor="accent2" w:themeShade="BF"/>
        </w:rPr>
        <w:t xml:space="preserve"> in </w:t>
      </w:r>
      <w:proofErr w:type="spellStart"/>
      <w:proofErr w:type="gramStart"/>
      <w:r w:rsidRPr="00E228C4">
        <w:rPr>
          <w:color w:val="C45911" w:themeColor="accent2" w:themeShade="BF"/>
        </w:rPr>
        <w:t>reality</w:t>
      </w:r>
      <w:proofErr w:type="spellEnd"/>
      <w:proofErr w:type="gramEnd"/>
      <w:r w:rsidRPr="00E228C4">
        <w:rPr>
          <w:color w:val="C45911" w:themeColor="accent2" w:themeShade="BF"/>
        </w:rPr>
        <w:t xml:space="preserve"> </w:t>
      </w:r>
      <w:proofErr w:type="spellStart"/>
      <w:r w:rsidRPr="00E228C4">
        <w:rPr>
          <w:color w:val="C45911" w:themeColor="accent2" w:themeShade="BF"/>
        </w:rPr>
        <w:t>few</w:t>
      </w:r>
      <w:proofErr w:type="spellEnd"/>
      <w:r w:rsidRPr="00E228C4">
        <w:rPr>
          <w:color w:val="C45911" w:themeColor="accent2" w:themeShade="BF"/>
        </w:rPr>
        <w:t xml:space="preserve"> deal </w:t>
      </w:r>
      <w:proofErr w:type="spellStart"/>
      <w:r w:rsidRPr="00E228C4">
        <w:rPr>
          <w:color w:val="C45911" w:themeColor="accent2" w:themeShade="BF"/>
        </w:rPr>
        <w:t>with</w:t>
      </w:r>
      <w:proofErr w:type="spellEnd"/>
      <w:r w:rsidRPr="00E228C4">
        <w:rPr>
          <w:color w:val="C45911" w:themeColor="accent2" w:themeShade="BF"/>
        </w:rPr>
        <w:t xml:space="preserve"> </w:t>
      </w:r>
      <w:proofErr w:type="spellStart"/>
      <w:r w:rsidRPr="00E228C4">
        <w:rPr>
          <w:color w:val="C45911" w:themeColor="accent2" w:themeShade="BF"/>
        </w:rPr>
        <w:t>it</w:t>
      </w:r>
      <w:proofErr w:type="spellEnd"/>
      <w:r w:rsidRPr="00E228C4">
        <w:rPr>
          <w:color w:val="C45911" w:themeColor="accent2" w:themeShade="BF"/>
        </w:rPr>
        <w:t xml:space="preserve"> </w:t>
      </w:r>
      <w:proofErr w:type="spellStart"/>
      <w:r w:rsidRPr="00E228C4">
        <w:rPr>
          <w:color w:val="C45911" w:themeColor="accent2" w:themeShade="BF"/>
        </w:rPr>
        <w:t>properly</w:t>
      </w:r>
      <w:proofErr w:type="spellEnd"/>
      <w:r w:rsidRPr="00E228C4">
        <w:rPr>
          <w:color w:val="C45911" w:themeColor="accent2" w:themeShade="BF"/>
        </w:rPr>
        <w:t xml:space="preserve">. </w:t>
      </w:r>
      <w:r w:rsidRPr="00E228C4">
        <w:rPr>
          <w:color w:val="C45911" w:themeColor="accent2" w:themeShade="BF"/>
          <w:lang w:val="en-US"/>
        </w:rPr>
        <w:t>Further, results show that investors in the aggregate do not behave as if they understand the concept.2 Reversion to the mean is so tricky that it has even caused prominent economists to stumble.3</w:t>
      </w:r>
    </w:p>
    <w:p w:rsidR="00E228C4" w:rsidRPr="00E228C4" w:rsidRDefault="00E228C4" w:rsidP="003A7DAA">
      <w:pPr>
        <w:jc w:val="both"/>
      </w:pPr>
      <w:r w:rsidRPr="00BD65C6">
        <w:rPr>
          <w:lang w:val="es"/>
        </w:rPr>
        <w:t>La mayoría de los inversores conocen la reversión a la media y piensan que la tienen en cuenta a medida que modelan el rendimiento corporativo. Pero en realidad pocos lo tratan adecuadamente.</w:t>
      </w:r>
      <w:r>
        <w:rPr>
          <w:lang w:val="es"/>
        </w:rPr>
        <w:t xml:space="preserve"> </w:t>
      </w:r>
      <w:r w:rsidRPr="00BD65C6">
        <w:rPr>
          <w:lang w:val="es"/>
        </w:rPr>
        <w:t>Además, los resultados muestran que los inversores en conjunto no se comportan como si entendieran el concepto.2 La reversión a la media es tan complicada que incluso ha causado que economistas prominentes tropiecen.3</w:t>
      </w:r>
    </w:p>
    <w:p w:rsidR="00A10F85" w:rsidRPr="008C68B6" w:rsidRDefault="00BD65C6" w:rsidP="00D01B9B">
      <w:pPr>
        <w:jc w:val="both"/>
        <w:rPr>
          <w:b/>
          <w:bCs/>
          <w:lang w:val="en-US"/>
        </w:rPr>
      </w:pPr>
      <w:proofErr w:type="spellStart"/>
      <w:r w:rsidRPr="008C68B6">
        <w:rPr>
          <w:b/>
          <w:bCs/>
          <w:lang w:val="en-US"/>
        </w:rPr>
        <w:t>Secrist’s</w:t>
      </w:r>
      <w:proofErr w:type="spellEnd"/>
      <w:r w:rsidRPr="008C68B6">
        <w:rPr>
          <w:b/>
          <w:bCs/>
          <w:lang w:val="en-US"/>
        </w:rPr>
        <w:t xml:space="preserve"> Mistakes </w:t>
      </w:r>
    </w:p>
    <w:p w:rsidR="00BD65C6" w:rsidRDefault="00BD65C6" w:rsidP="00D01B9B">
      <w:pPr>
        <w:jc w:val="both"/>
        <w:rPr>
          <w:color w:val="C45911" w:themeColor="accent2" w:themeShade="BF"/>
          <w:lang w:val="en-US"/>
        </w:rPr>
      </w:pPr>
      <w:r w:rsidRPr="00E228C4">
        <w:rPr>
          <w:color w:val="C45911" w:themeColor="accent2" w:themeShade="BF"/>
          <w:lang w:val="en-US"/>
        </w:rPr>
        <w:t xml:space="preserve">In 1933, Horace </w:t>
      </w:r>
      <w:proofErr w:type="spellStart"/>
      <w:r w:rsidRPr="00E228C4">
        <w:rPr>
          <w:color w:val="C45911" w:themeColor="accent2" w:themeShade="BF"/>
          <w:lang w:val="en-US"/>
        </w:rPr>
        <w:t>Secrist</w:t>
      </w:r>
      <w:proofErr w:type="spellEnd"/>
      <w:r w:rsidRPr="00E228C4">
        <w:rPr>
          <w:color w:val="C45911" w:themeColor="accent2" w:themeShade="BF"/>
          <w:lang w:val="en-US"/>
        </w:rPr>
        <w:t xml:space="preserve">, a statistician at Northwestern University, published a book called The Triumph of Mediocrity in Business. </w:t>
      </w:r>
      <w:proofErr w:type="spellStart"/>
      <w:r w:rsidRPr="00E228C4">
        <w:rPr>
          <w:color w:val="C45911" w:themeColor="accent2" w:themeShade="BF"/>
        </w:rPr>
        <w:t>The</w:t>
      </w:r>
      <w:proofErr w:type="spellEnd"/>
      <w:r w:rsidRPr="00E228C4">
        <w:rPr>
          <w:color w:val="C45911" w:themeColor="accent2" w:themeShade="BF"/>
        </w:rPr>
        <w:t xml:space="preserve"> </w:t>
      </w:r>
      <w:proofErr w:type="spellStart"/>
      <w:r w:rsidRPr="00E228C4">
        <w:rPr>
          <w:color w:val="C45911" w:themeColor="accent2" w:themeShade="BF"/>
        </w:rPr>
        <w:t>title</w:t>
      </w:r>
      <w:proofErr w:type="spellEnd"/>
      <w:r w:rsidRPr="00E228C4">
        <w:rPr>
          <w:color w:val="C45911" w:themeColor="accent2" w:themeShade="BF"/>
        </w:rPr>
        <w:t xml:space="preserve"> </w:t>
      </w:r>
      <w:proofErr w:type="spellStart"/>
      <w:r w:rsidRPr="00E228C4">
        <w:rPr>
          <w:color w:val="C45911" w:themeColor="accent2" w:themeShade="BF"/>
        </w:rPr>
        <w:t>accurately</w:t>
      </w:r>
      <w:proofErr w:type="spellEnd"/>
      <w:r w:rsidRPr="00E228C4">
        <w:rPr>
          <w:color w:val="C45911" w:themeColor="accent2" w:themeShade="BF"/>
        </w:rPr>
        <w:t xml:space="preserve"> </w:t>
      </w:r>
      <w:proofErr w:type="spellStart"/>
      <w:r w:rsidRPr="00E228C4">
        <w:rPr>
          <w:color w:val="C45911" w:themeColor="accent2" w:themeShade="BF"/>
        </w:rPr>
        <w:t>reveals</w:t>
      </w:r>
      <w:proofErr w:type="spellEnd"/>
      <w:r w:rsidRPr="00E228C4">
        <w:rPr>
          <w:color w:val="C45911" w:themeColor="accent2" w:themeShade="BF"/>
        </w:rPr>
        <w:t xml:space="preserve"> </w:t>
      </w:r>
      <w:proofErr w:type="spellStart"/>
      <w:r w:rsidRPr="00E228C4">
        <w:rPr>
          <w:color w:val="C45911" w:themeColor="accent2" w:themeShade="BF"/>
        </w:rPr>
        <w:t>the</w:t>
      </w:r>
      <w:proofErr w:type="spellEnd"/>
      <w:r w:rsidRPr="00E228C4">
        <w:rPr>
          <w:color w:val="C45911" w:themeColor="accent2" w:themeShade="BF"/>
        </w:rPr>
        <w:t xml:space="preserve"> </w:t>
      </w:r>
      <w:proofErr w:type="spellStart"/>
      <w:r w:rsidRPr="00E228C4">
        <w:rPr>
          <w:color w:val="C45911" w:themeColor="accent2" w:themeShade="BF"/>
        </w:rPr>
        <w:t>content</w:t>
      </w:r>
      <w:proofErr w:type="spellEnd"/>
      <w:r w:rsidRPr="00E228C4">
        <w:rPr>
          <w:color w:val="C45911" w:themeColor="accent2" w:themeShade="BF"/>
        </w:rPr>
        <w:t xml:space="preserve">. </w:t>
      </w:r>
      <w:proofErr w:type="spellStart"/>
      <w:r w:rsidRPr="00E228C4">
        <w:rPr>
          <w:color w:val="C45911" w:themeColor="accent2" w:themeShade="BF"/>
          <w:lang w:val="en-US"/>
        </w:rPr>
        <w:t>Secrist</w:t>
      </w:r>
      <w:proofErr w:type="spellEnd"/>
      <w:r w:rsidRPr="00E228C4">
        <w:rPr>
          <w:color w:val="C45911" w:themeColor="accent2" w:themeShade="BF"/>
          <w:lang w:val="en-US"/>
        </w:rPr>
        <w:t xml:space="preserve"> summarized his argument, which was accompanied by more than 100 charts, by writing, “Mediocrity tends to prevail in the conduct of competitive business.”4</w:t>
      </w:r>
    </w:p>
    <w:p w:rsidR="00E228C4" w:rsidRPr="00A10F85" w:rsidRDefault="00E228C4" w:rsidP="003A7DAA">
      <w:pPr>
        <w:jc w:val="both"/>
        <w:rPr>
          <w:lang w:val="en-US"/>
        </w:rPr>
      </w:pPr>
      <w:r w:rsidRPr="00BD65C6">
        <w:rPr>
          <w:lang w:val="es"/>
        </w:rPr>
        <w:t xml:space="preserve">En 1933, Horace </w:t>
      </w:r>
      <w:proofErr w:type="spellStart"/>
      <w:r w:rsidRPr="00BD65C6">
        <w:rPr>
          <w:lang w:val="es"/>
        </w:rPr>
        <w:t>Secrist</w:t>
      </w:r>
      <w:proofErr w:type="spellEnd"/>
      <w:r w:rsidRPr="00BD65C6">
        <w:rPr>
          <w:lang w:val="es"/>
        </w:rPr>
        <w:t xml:space="preserve">, un estadístico de la Universidad </w:t>
      </w:r>
      <w:proofErr w:type="spellStart"/>
      <w:r w:rsidRPr="00BD65C6">
        <w:rPr>
          <w:lang w:val="es"/>
        </w:rPr>
        <w:t>Northwestern</w:t>
      </w:r>
      <w:proofErr w:type="spellEnd"/>
      <w:r w:rsidRPr="00BD65C6">
        <w:rPr>
          <w:lang w:val="es"/>
        </w:rPr>
        <w:t>, publicó un libro llamado El triunfo de la mediocridad en los negocios. El título revela con precisión el contenido.</w:t>
      </w:r>
      <w:r>
        <w:rPr>
          <w:lang w:val="es"/>
        </w:rPr>
        <w:t xml:space="preserve"> </w:t>
      </w:r>
      <w:proofErr w:type="spellStart"/>
      <w:r w:rsidRPr="00A10F85">
        <w:rPr>
          <w:lang w:val="es"/>
        </w:rPr>
        <w:t>Secrist</w:t>
      </w:r>
      <w:proofErr w:type="spellEnd"/>
      <w:r w:rsidRPr="00A10F85">
        <w:rPr>
          <w:lang w:val="es"/>
        </w:rPr>
        <w:t xml:space="preserve"> resumió su argumento, que fue acompañado por más de 100 gráficos, escribiendo: "La mediocridad tiende a prevalecer en la conducción de negocios competitivos". </w:t>
      </w:r>
      <w:r w:rsidRPr="008C68B6">
        <w:rPr>
          <w:lang w:val="en-US"/>
        </w:rPr>
        <w:t>4</w:t>
      </w:r>
    </w:p>
    <w:p w:rsidR="00BD65C6" w:rsidRDefault="00BD65C6" w:rsidP="00D01B9B">
      <w:pPr>
        <w:jc w:val="both"/>
        <w:rPr>
          <w:color w:val="C45911" w:themeColor="accent2" w:themeShade="BF"/>
          <w:lang w:val="en-US"/>
        </w:rPr>
      </w:pPr>
      <w:r w:rsidRPr="008C68B6">
        <w:rPr>
          <w:color w:val="C45911" w:themeColor="accent2" w:themeShade="BF"/>
          <w:lang w:val="en-US"/>
        </w:rPr>
        <w:t xml:space="preserve">The idea derives from the principles of microeconomics and makes sense. </w:t>
      </w:r>
      <w:r w:rsidRPr="00E228C4">
        <w:rPr>
          <w:color w:val="C45911" w:themeColor="accent2" w:themeShade="BF"/>
          <w:lang w:val="en-US"/>
        </w:rPr>
        <w:t>It says that companies earning high</w:t>
      </w:r>
      <w:r w:rsidR="00A10F85" w:rsidRPr="00E228C4">
        <w:rPr>
          <w:color w:val="C45911" w:themeColor="accent2" w:themeShade="BF"/>
          <w:lang w:val="en-US"/>
        </w:rPr>
        <w:t xml:space="preserve"> </w:t>
      </w:r>
      <w:r w:rsidRPr="00E228C4">
        <w:rPr>
          <w:color w:val="C45911" w:themeColor="accent2" w:themeShade="BF"/>
          <w:lang w:val="en-US"/>
        </w:rPr>
        <w:t>economic profits will draw competition, driving their returns lower over time, and that companies earning low</w:t>
      </w:r>
      <w:r w:rsidR="00A10F85" w:rsidRPr="00E228C4">
        <w:rPr>
          <w:color w:val="C45911" w:themeColor="accent2" w:themeShade="BF"/>
          <w:lang w:val="en-US"/>
        </w:rPr>
        <w:t xml:space="preserve"> </w:t>
      </w:r>
      <w:r w:rsidRPr="00E228C4">
        <w:rPr>
          <w:color w:val="C45911" w:themeColor="accent2" w:themeShade="BF"/>
          <w:lang w:val="en-US"/>
        </w:rPr>
        <w:t xml:space="preserve">returns will see investment flee, allowing economic profits to drift higher.5 As </w:t>
      </w:r>
      <w:proofErr w:type="spellStart"/>
      <w:r w:rsidRPr="00E228C4">
        <w:rPr>
          <w:color w:val="C45911" w:themeColor="accent2" w:themeShade="BF"/>
          <w:lang w:val="en-US"/>
        </w:rPr>
        <w:t>Secrist</w:t>
      </w:r>
      <w:proofErr w:type="spellEnd"/>
      <w:r w:rsidRPr="00E228C4">
        <w:rPr>
          <w:color w:val="C45911" w:themeColor="accent2" w:themeShade="BF"/>
          <w:lang w:val="en-US"/>
        </w:rPr>
        <w:t xml:space="preserve"> wrote, “Both</w:t>
      </w:r>
      <w:r w:rsidR="00A10F85" w:rsidRPr="00E228C4">
        <w:rPr>
          <w:color w:val="C45911" w:themeColor="accent2" w:themeShade="BF"/>
          <w:lang w:val="en-US"/>
        </w:rPr>
        <w:t xml:space="preserve"> </w:t>
      </w:r>
      <w:r w:rsidRPr="00E228C4">
        <w:rPr>
          <w:color w:val="C45911" w:themeColor="accent2" w:themeShade="BF"/>
          <w:lang w:val="en-US"/>
        </w:rPr>
        <w:t>advantageous and disadvantageous conditions are continuously dissipated—equalization is in process.”</w:t>
      </w:r>
    </w:p>
    <w:p w:rsidR="00E228C4" w:rsidRPr="00E228C4" w:rsidRDefault="00E228C4" w:rsidP="003A7DAA">
      <w:pPr>
        <w:jc w:val="both"/>
      </w:pPr>
      <w:r w:rsidRPr="00BD65C6">
        <w:rPr>
          <w:lang w:val="es"/>
        </w:rPr>
        <w:t xml:space="preserve">La idea deriva de los principios de la microeconomía y tiene sentido. </w:t>
      </w:r>
      <w:r w:rsidRPr="00A10F85">
        <w:rPr>
          <w:lang w:val="es"/>
        </w:rPr>
        <w:t xml:space="preserve">Dice que las empresas que obtienen altas ganancias económicas atraerán competencia, lo que reducirá sus rendimientos con el tiempo, y que las empresas que obtienen bajos rendimientos verán huir la inversión, permitiendo que las ganancias económicas se desvíen más alto.5 Como escribió </w:t>
      </w:r>
      <w:proofErr w:type="spellStart"/>
      <w:r w:rsidRPr="00A10F85">
        <w:rPr>
          <w:lang w:val="es"/>
        </w:rPr>
        <w:t>Secrist</w:t>
      </w:r>
      <w:proofErr w:type="spellEnd"/>
      <w:r w:rsidRPr="00A10F85">
        <w:rPr>
          <w:lang w:val="es"/>
        </w:rPr>
        <w:t>, "Tanto las condiciones ventajosas como las desventajosas se disipan continuamente: la igualación está en proceso".</w:t>
      </w:r>
    </w:p>
    <w:p w:rsidR="00BD65C6" w:rsidRPr="00E228C4" w:rsidRDefault="00BD65C6" w:rsidP="00D01B9B">
      <w:pPr>
        <w:jc w:val="both"/>
        <w:rPr>
          <w:color w:val="C45911" w:themeColor="accent2" w:themeShade="BF"/>
          <w:lang w:val="en-US"/>
        </w:rPr>
      </w:pPr>
      <w:proofErr w:type="spellStart"/>
      <w:r w:rsidRPr="008C68B6">
        <w:rPr>
          <w:color w:val="C45911" w:themeColor="accent2" w:themeShade="BF"/>
          <w:lang w:val="en-US"/>
        </w:rPr>
        <w:t>Secrist’s</w:t>
      </w:r>
      <w:proofErr w:type="spellEnd"/>
      <w:r w:rsidRPr="008C68B6">
        <w:rPr>
          <w:color w:val="C45911" w:themeColor="accent2" w:themeShade="BF"/>
          <w:lang w:val="en-US"/>
        </w:rPr>
        <w:t xml:space="preserve"> analysis seems to be a classic and somewhat intuitive example of reversion to the mean. </w:t>
      </w:r>
      <w:r w:rsidRPr="00E228C4">
        <w:rPr>
          <w:color w:val="C45911" w:themeColor="accent2" w:themeShade="BF"/>
          <w:lang w:val="en-US"/>
        </w:rPr>
        <w:t>But</w:t>
      </w:r>
      <w:r w:rsidR="00A10F85" w:rsidRPr="00E228C4">
        <w:rPr>
          <w:color w:val="C45911" w:themeColor="accent2" w:themeShade="BF"/>
          <w:lang w:val="en-US"/>
        </w:rPr>
        <w:t xml:space="preserve"> </w:t>
      </w:r>
      <w:r w:rsidRPr="00E228C4">
        <w:rPr>
          <w:color w:val="C45911" w:themeColor="accent2" w:themeShade="BF"/>
          <w:lang w:val="en-US"/>
        </w:rPr>
        <w:t xml:space="preserve">statisticians now use </w:t>
      </w:r>
      <w:proofErr w:type="spellStart"/>
      <w:r w:rsidRPr="00E228C4">
        <w:rPr>
          <w:color w:val="C45911" w:themeColor="accent2" w:themeShade="BF"/>
          <w:lang w:val="en-US"/>
        </w:rPr>
        <w:t>Secrist’s</w:t>
      </w:r>
      <w:proofErr w:type="spellEnd"/>
      <w:r w:rsidRPr="00E228C4">
        <w:rPr>
          <w:color w:val="C45911" w:themeColor="accent2" w:themeShade="BF"/>
          <w:lang w:val="en-US"/>
        </w:rPr>
        <w:t xml:space="preserve"> book as one of the most famous examples of a failure to understand reversion</w:t>
      </w:r>
      <w:r w:rsidR="00A10F85" w:rsidRPr="00E228C4">
        <w:rPr>
          <w:color w:val="C45911" w:themeColor="accent2" w:themeShade="BF"/>
          <w:lang w:val="en-US"/>
        </w:rPr>
        <w:t xml:space="preserve"> </w:t>
      </w:r>
      <w:r w:rsidRPr="00E228C4">
        <w:rPr>
          <w:color w:val="C45911" w:themeColor="accent2" w:themeShade="BF"/>
          <w:lang w:val="en-US"/>
        </w:rPr>
        <w:t>to the mean.6 Academics, including economists, initially received the book warmly. But a scathing review by a</w:t>
      </w:r>
      <w:r w:rsidR="00A10F85" w:rsidRPr="00E228C4">
        <w:rPr>
          <w:color w:val="C45911" w:themeColor="accent2" w:themeShade="BF"/>
          <w:lang w:val="en-US"/>
        </w:rPr>
        <w:t xml:space="preserve"> </w:t>
      </w:r>
      <w:r w:rsidRPr="00E228C4">
        <w:rPr>
          <w:color w:val="C45911" w:themeColor="accent2" w:themeShade="BF"/>
          <w:lang w:val="en-US"/>
        </w:rPr>
        <w:t xml:space="preserve">statistician and economist at Columbia University named Harold </w:t>
      </w:r>
      <w:proofErr w:type="spellStart"/>
      <w:r w:rsidRPr="00E228C4">
        <w:rPr>
          <w:color w:val="C45911" w:themeColor="accent2" w:themeShade="BF"/>
          <w:lang w:val="en-US"/>
        </w:rPr>
        <w:t>Hotelling</w:t>
      </w:r>
      <w:proofErr w:type="spellEnd"/>
      <w:r w:rsidRPr="00E228C4">
        <w:rPr>
          <w:color w:val="C45911" w:themeColor="accent2" w:themeShade="BF"/>
          <w:lang w:val="en-US"/>
        </w:rPr>
        <w:t xml:space="preserve"> set the record straight.7</w:t>
      </w:r>
    </w:p>
    <w:p w:rsidR="00E228C4" w:rsidRPr="00E228C4" w:rsidRDefault="00E228C4" w:rsidP="003A7DAA">
      <w:pPr>
        <w:jc w:val="both"/>
      </w:pPr>
      <w:r w:rsidRPr="00BD65C6">
        <w:rPr>
          <w:lang w:val="es"/>
        </w:rPr>
        <w:t xml:space="preserve">El análisis de </w:t>
      </w:r>
      <w:proofErr w:type="spellStart"/>
      <w:r w:rsidRPr="00BD65C6">
        <w:rPr>
          <w:lang w:val="es"/>
        </w:rPr>
        <w:t>Secrist</w:t>
      </w:r>
      <w:proofErr w:type="spellEnd"/>
      <w:r w:rsidRPr="00BD65C6">
        <w:rPr>
          <w:lang w:val="es"/>
        </w:rPr>
        <w:t xml:space="preserve"> parece ser un ejemplo clásico y algo intuitivo de reversión a la media. </w:t>
      </w:r>
      <w:r w:rsidRPr="00A10F85">
        <w:rPr>
          <w:lang w:val="es"/>
        </w:rPr>
        <w:t xml:space="preserve">Pero los estadísticos ahora usan el libro de </w:t>
      </w:r>
      <w:proofErr w:type="spellStart"/>
      <w:r w:rsidRPr="00A10F85">
        <w:rPr>
          <w:lang w:val="es"/>
        </w:rPr>
        <w:t>Secrist</w:t>
      </w:r>
      <w:proofErr w:type="spellEnd"/>
      <w:r w:rsidRPr="00A10F85">
        <w:rPr>
          <w:lang w:val="es"/>
        </w:rPr>
        <w:t xml:space="preserve"> como uno de los ejemplos más famosos de una falta de comprensión de la reversión a la media.6 Los académicos, incluidos los economistas, inicialmente </w:t>
      </w:r>
      <w:r w:rsidRPr="00A10F85">
        <w:rPr>
          <w:lang w:val="es"/>
        </w:rPr>
        <w:lastRenderedPageBreak/>
        <w:t>recibieron el libro calurosamente. Pero una crítica mordaz de un estadístico y economista de la Universidad de Columbia llamado Harold Hotelling dejó las cosas claras.7</w:t>
      </w:r>
    </w:p>
    <w:p w:rsidR="00BD65C6" w:rsidRDefault="00BD65C6" w:rsidP="00D01B9B">
      <w:pPr>
        <w:jc w:val="both"/>
        <w:rPr>
          <w:color w:val="C45911" w:themeColor="accent2" w:themeShade="BF"/>
          <w:lang w:val="en-US"/>
        </w:rPr>
      </w:pPr>
      <w:r w:rsidRPr="00990DAF">
        <w:rPr>
          <w:color w:val="C45911" w:themeColor="accent2" w:themeShade="BF"/>
          <w:lang w:val="en-US"/>
        </w:rPr>
        <w:t>Reversion to the mean says that an outcome that is far from average will be followed by an outcome with an</w:t>
      </w:r>
      <w:r w:rsidR="00A10F85" w:rsidRPr="00990DAF">
        <w:rPr>
          <w:color w:val="C45911" w:themeColor="accent2" w:themeShade="BF"/>
          <w:lang w:val="en-US"/>
        </w:rPr>
        <w:t xml:space="preserve"> </w:t>
      </w:r>
      <w:r w:rsidRPr="00990DAF">
        <w:rPr>
          <w:color w:val="C45911" w:themeColor="accent2" w:themeShade="BF"/>
          <w:lang w:val="en-US"/>
        </w:rPr>
        <w:t xml:space="preserve">expected value closer to the average. </w:t>
      </w:r>
      <w:proofErr w:type="spellStart"/>
      <w:r w:rsidRPr="00990DAF">
        <w:rPr>
          <w:color w:val="C45911" w:themeColor="accent2" w:themeShade="BF"/>
        </w:rPr>
        <w:t>Here’s</w:t>
      </w:r>
      <w:proofErr w:type="spellEnd"/>
      <w:r w:rsidRPr="00990DAF">
        <w:rPr>
          <w:color w:val="C45911" w:themeColor="accent2" w:themeShade="BF"/>
        </w:rPr>
        <w:t xml:space="preserve"> </w:t>
      </w:r>
      <w:proofErr w:type="spellStart"/>
      <w:r w:rsidRPr="00990DAF">
        <w:rPr>
          <w:color w:val="C45911" w:themeColor="accent2" w:themeShade="BF"/>
        </w:rPr>
        <w:t>an</w:t>
      </w:r>
      <w:proofErr w:type="spellEnd"/>
      <w:r w:rsidRPr="00990DAF">
        <w:rPr>
          <w:color w:val="C45911" w:themeColor="accent2" w:themeShade="BF"/>
        </w:rPr>
        <w:t xml:space="preserve"> </w:t>
      </w:r>
      <w:proofErr w:type="spellStart"/>
      <w:r w:rsidRPr="00990DAF">
        <w:rPr>
          <w:color w:val="C45911" w:themeColor="accent2" w:themeShade="BF"/>
        </w:rPr>
        <w:t>example</w:t>
      </w:r>
      <w:proofErr w:type="spellEnd"/>
      <w:r w:rsidRPr="00990DAF">
        <w:rPr>
          <w:color w:val="C45911" w:themeColor="accent2" w:themeShade="BF"/>
        </w:rPr>
        <w:t xml:space="preserve"> </w:t>
      </w:r>
      <w:proofErr w:type="spellStart"/>
      <w:r w:rsidRPr="00990DAF">
        <w:rPr>
          <w:color w:val="C45911" w:themeColor="accent2" w:themeShade="BF"/>
        </w:rPr>
        <w:t>to</w:t>
      </w:r>
      <w:proofErr w:type="spellEnd"/>
      <w:r w:rsidRPr="00990DAF">
        <w:rPr>
          <w:color w:val="C45911" w:themeColor="accent2" w:themeShade="BF"/>
        </w:rPr>
        <w:t xml:space="preserve"> </w:t>
      </w:r>
      <w:proofErr w:type="spellStart"/>
      <w:r w:rsidRPr="00990DAF">
        <w:rPr>
          <w:color w:val="C45911" w:themeColor="accent2" w:themeShade="BF"/>
        </w:rPr>
        <w:t>make</w:t>
      </w:r>
      <w:proofErr w:type="spellEnd"/>
      <w:r w:rsidRPr="00990DAF">
        <w:rPr>
          <w:color w:val="C45911" w:themeColor="accent2" w:themeShade="BF"/>
        </w:rPr>
        <w:t xml:space="preserve"> </w:t>
      </w:r>
      <w:proofErr w:type="spellStart"/>
      <w:r w:rsidRPr="00990DAF">
        <w:rPr>
          <w:color w:val="C45911" w:themeColor="accent2" w:themeShade="BF"/>
        </w:rPr>
        <w:t>the</w:t>
      </w:r>
      <w:proofErr w:type="spellEnd"/>
      <w:r w:rsidRPr="00990DAF">
        <w:rPr>
          <w:color w:val="C45911" w:themeColor="accent2" w:themeShade="BF"/>
        </w:rPr>
        <w:t xml:space="preserve"> idea </w:t>
      </w:r>
      <w:proofErr w:type="spellStart"/>
      <w:r w:rsidRPr="00990DAF">
        <w:rPr>
          <w:color w:val="C45911" w:themeColor="accent2" w:themeShade="BF"/>
        </w:rPr>
        <w:t>clearer</w:t>
      </w:r>
      <w:proofErr w:type="spellEnd"/>
      <w:r w:rsidRPr="00990DAF">
        <w:rPr>
          <w:color w:val="C45911" w:themeColor="accent2" w:themeShade="BF"/>
        </w:rPr>
        <w:t xml:space="preserve">. </w:t>
      </w:r>
      <w:r w:rsidRPr="00990DAF">
        <w:rPr>
          <w:color w:val="C45911" w:themeColor="accent2" w:themeShade="BF"/>
          <w:lang w:val="en-US"/>
        </w:rPr>
        <w:t>Say a teacher assigns her</w:t>
      </w:r>
      <w:r w:rsidR="00A10F85" w:rsidRPr="00990DAF">
        <w:rPr>
          <w:color w:val="C45911" w:themeColor="accent2" w:themeShade="BF"/>
          <w:lang w:val="en-US"/>
        </w:rPr>
        <w:t xml:space="preserve"> </w:t>
      </w:r>
      <w:r w:rsidRPr="00990DAF">
        <w:rPr>
          <w:color w:val="C45911" w:themeColor="accent2" w:themeShade="BF"/>
          <w:lang w:val="en-US"/>
        </w:rPr>
        <w:t xml:space="preserve">students 100 pieces of information to study, and one </w:t>
      </w:r>
      <w:proofErr w:type="gramStart"/>
      <w:r w:rsidRPr="00990DAF">
        <w:rPr>
          <w:color w:val="C45911" w:themeColor="accent2" w:themeShade="BF"/>
          <w:lang w:val="en-US"/>
        </w:rPr>
        <w:t>particular student</w:t>
      </w:r>
      <w:proofErr w:type="gramEnd"/>
      <w:r w:rsidRPr="00990DAF">
        <w:rPr>
          <w:color w:val="C45911" w:themeColor="accent2" w:themeShade="BF"/>
          <w:lang w:val="en-US"/>
        </w:rPr>
        <w:t xml:space="preserve"> learns 80 of them. The teacher then</w:t>
      </w:r>
      <w:r w:rsidR="00A10F85" w:rsidRPr="00990DAF">
        <w:rPr>
          <w:color w:val="C45911" w:themeColor="accent2" w:themeShade="BF"/>
          <w:lang w:val="en-US"/>
        </w:rPr>
        <w:t xml:space="preserve"> </w:t>
      </w:r>
      <w:r w:rsidRPr="00990DAF">
        <w:rPr>
          <w:color w:val="C45911" w:themeColor="accent2" w:themeShade="BF"/>
          <w:lang w:val="en-US"/>
        </w:rPr>
        <w:t>creates a test by randomly selecting 20 pieces of information. On average, the student will score an 80, but it</w:t>
      </w:r>
      <w:r w:rsidR="00A10F85" w:rsidRPr="00990DAF">
        <w:rPr>
          <w:color w:val="C45911" w:themeColor="accent2" w:themeShade="BF"/>
          <w:lang w:val="en-US"/>
        </w:rPr>
        <w:t xml:space="preserve"> </w:t>
      </w:r>
      <w:r w:rsidRPr="00990DAF">
        <w:rPr>
          <w:color w:val="C45911" w:themeColor="accent2" w:themeShade="BF"/>
          <w:lang w:val="en-US"/>
        </w:rPr>
        <w:t>is possible—albeit extremely unlikely—that he will score 100 or 0.</w:t>
      </w:r>
    </w:p>
    <w:p w:rsidR="00990DAF" w:rsidRPr="00990DAF" w:rsidRDefault="00990DAF" w:rsidP="003A7DAA">
      <w:pPr>
        <w:jc w:val="both"/>
      </w:pPr>
      <w:r w:rsidRPr="00A10F85">
        <w:rPr>
          <w:lang w:val="es"/>
        </w:rPr>
        <w:t xml:space="preserve">La reversión a la media dice que un resultado que está lejos del promedio será seguido por un resultado con un valor esperado más cercano al promedio. </w:t>
      </w:r>
      <w:r w:rsidRPr="00BD65C6">
        <w:rPr>
          <w:lang w:val="es"/>
        </w:rPr>
        <w:t>Aquí hay un ejemplo para aclarar la idea.</w:t>
      </w:r>
      <w:r>
        <w:rPr>
          <w:lang w:val="es"/>
        </w:rPr>
        <w:t xml:space="preserve"> </w:t>
      </w:r>
      <w:r w:rsidRPr="00A10F85">
        <w:rPr>
          <w:lang w:val="es"/>
        </w:rPr>
        <w:t>Digamos que un maestro asigna a sus estudiantes 100 piezas de información para estudiar, y un estudiante en particular aprende 80 de ellas. Luego, el maestro crea una prueba seleccionando aleatoriamente 20 piezas de información. En promedio, el estudiante obtendrá un puntaje de 80, pero es posible, aunque extremadamente improbable, que obtenga un puntaje de 100 o 0.</w:t>
      </w:r>
    </w:p>
    <w:p w:rsidR="00BD65C6" w:rsidRDefault="00BD65C6" w:rsidP="00D01B9B">
      <w:pPr>
        <w:jc w:val="both"/>
        <w:rPr>
          <w:color w:val="C45911" w:themeColor="accent2" w:themeShade="BF"/>
          <w:lang w:val="en-US"/>
        </w:rPr>
      </w:pPr>
      <w:proofErr w:type="spellStart"/>
      <w:r w:rsidRPr="00990DAF">
        <w:rPr>
          <w:color w:val="C45911" w:themeColor="accent2" w:themeShade="BF"/>
        </w:rPr>
        <w:t>Assume</w:t>
      </w:r>
      <w:proofErr w:type="spellEnd"/>
      <w:r w:rsidRPr="00990DAF">
        <w:rPr>
          <w:color w:val="C45911" w:themeColor="accent2" w:themeShade="BF"/>
        </w:rPr>
        <w:t xml:space="preserve"> he scores 90. </w:t>
      </w:r>
      <w:proofErr w:type="spellStart"/>
      <w:r w:rsidRPr="00990DAF">
        <w:rPr>
          <w:color w:val="C45911" w:themeColor="accent2" w:themeShade="BF"/>
        </w:rPr>
        <w:t>You</w:t>
      </w:r>
      <w:proofErr w:type="spellEnd"/>
      <w:r w:rsidRPr="00990DAF">
        <w:rPr>
          <w:color w:val="C45911" w:themeColor="accent2" w:themeShade="BF"/>
        </w:rPr>
        <w:t xml:space="preserve"> </w:t>
      </w:r>
      <w:proofErr w:type="spellStart"/>
      <w:r w:rsidRPr="00990DAF">
        <w:rPr>
          <w:color w:val="C45911" w:themeColor="accent2" w:themeShade="BF"/>
        </w:rPr>
        <w:t>could</w:t>
      </w:r>
      <w:proofErr w:type="spellEnd"/>
      <w:r w:rsidRPr="00990DAF">
        <w:rPr>
          <w:color w:val="C45911" w:themeColor="accent2" w:themeShade="BF"/>
        </w:rPr>
        <w:t xml:space="preserve"> </w:t>
      </w:r>
      <w:proofErr w:type="spellStart"/>
      <w:r w:rsidRPr="00990DAF">
        <w:rPr>
          <w:color w:val="C45911" w:themeColor="accent2" w:themeShade="BF"/>
        </w:rPr>
        <w:t>say</w:t>
      </w:r>
      <w:proofErr w:type="spellEnd"/>
      <w:r w:rsidRPr="00990DAF">
        <w:rPr>
          <w:color w:val="C45911" w:themeColor="accent2" w:themeShade="BF"/>
        </w:rPr>
        <w:t xml:space="preserve"> </w:t>
      </w:r>
      <w:proofErr w:type="spellStart"/>
      <w:r w:rsidRPr="00990DAF">
        <w:rPr>
          <w:color w:val="C45911" w:themeColor="accent2" w:themeShade="BF"/>
        </w:rPr>
        <w:t>that</w:t>
      </w:r>
      <w:proofErr w:type="spellEnd"/>
      <w:r w:rsidRPr="00990DAF">
        <w:rPr>
          <w:color w:val="C45911" w:themeColor="accent2" w:themeShade="BF"/>
        </w:rPr>
        <w:t xml:space="preserve"> </w:t>
      </w:r>
      <w:proofErr w:type="spellStart"/>
      <w:r w:rsidRPr="00990DAF">
        <w:rPr>
          <w:color w:val="C45911" w:themeColor="accent2" w:themeShade="BF"/>
        </w:rPr>
        <w:t>his</w:t>
      </w:r>
      <w:proofErr w:type="spellEnd"/>
      <w:r w:rsidRPr="00990DAF">
        <w:rPr>
          <w:color w:val="C45911" w:themeColor="accent2" w:themeShade="BF"/>
        </w:rPr>
        <w:t xml:space="preserve"> </w:t>
      </w:r>
      <w:proofErr w:type="spellStart"/>
      <w:proofErr w:type="gramStart"/>
      <w:r w:rsidRPr="00990DAF">
        <w:rPr>
          <w:color w:val="C45911" w:themeColor="accent2" w:themeShade="BF"/>
        </w:rPr>
        <w:t>skill</w:t>
      </w:r>
      <w:proofErr w:type="spellEnd"/>
      <w:proofErr w:type="gramEnd"/>
      <w:r w:rsidRPr="00990DAF">
        <w:rPr>
          <w:color w:val="C45911" w:themeColor="accent2" w:themeShade="BF"/>
        </w:rPr>
        <w:t xml:space="preserve"> </w:t>
      </w:r>
      <w:proofErr w:type="spellStart"/>
      <w:r w:rsidRPr="00990DAF">
        <w:rPr>
          <w:color w:val="C45911" w:themeColor="accent2" w:themeShade="BF"/>
        </w:rPr>
        <w:t>contributed</w:t>
      </w:r>
      <w:proofErr w:type="spellEnd"/>
      <w:r w:rsidRPr="00990DAF">
        <w:rPr>
          <w:color w:val="C45911" w:themeColor="accent2" w:themeShade="BF"/>
        </w:rPr>
        <w:t xml:space="preserve"> 80 and </w:t>
      </w:r>
      <w:proofErr w:type="spellStart"/>
      <w:r w:rsidRPr="00990DAF">
        <w:rPr>
          <w:color w:val="C45911" w:themeColor="accent2" w:themeShade="BF"/>
        </w:rPr>
        <w:t>that</w:t>
      </w:r>
      <w:proofErr w:type="spellEnd"/>
      <w:r w:rsidRPr="00990DAF">
        <w:rPr>
          <w:color w:val="C45911" w:themeColor="accent2" w:themeShade="BF"/>
        </w:rPr>
        <w:t xml:space="preserve"> </w:t>
      </w:r>
      <w:proofErr w:type="spellStart"/>
      <w:r w:rsidRPr="00990DAF">
        <w:rPr>
          <w:color w:val="C45911" w:themeColor="accent2" w:themeShade="BF"/>
        </w:rPr>
        <w:t>good</w:t>
      </w:r>
      <w:proofErr w:type="spellEnd"/>
      <w:r w:rsidRPr="00990DAF">
        <w:rPr>
          <w:color w:val="C45911" w:themeColor="accent2" w:themeShade="BF"/>
        </w:rPr>
        <w:t xml:space="preserve"> </w:t>
      </w:r>
      <w:proofErr w:type="spellStart"/>
      <w:r w:rsidRPr="00990DAF">
        <w:rPr>
          <w:color w:val="C45911" w:themeColor="accent2" w:themeShade="BF"/>
        </w:rPr>
        <w:t>luck</w:t>
      </w:r>
      <w:proofErr w:type="spellEnd"/>
      <w:r w:rsidRPr="00990DAF">
        <w:rPr>
          <w:color w:val="C45911" w:themeColor="accent2" w:themeShade="BF"/>
        </w:rPr>
        <w:t xml:space="preserve"> </w:t>
      </w:r>
      <w:proofErr w:type="spellStart"/>
      <w:r w:rsidRPr="00990DAF">
        <w:rPr>
          <w:color w:val="C45911" w:themeColor="accent2" w:themeShade="BF"/>
        </w:rPr>
        <w:t>added</w:t>
      </w:r>
      <w:proofErr w:type="spellEnd"/>
      <w:r w:rsidRPr="00990DAF">
        <w:rPr>
          <w:color w:val="C45911" w:themeColor="accent2" w:themeShade="BF"/>
        </w:rPr>
        <w:t xml:space="preserve"> 10. </w:t>
      </w:r>
      <w:r w:rsidRPr="00990DAF">
        <w:rPr>
          <w:color w:val="C45911" w:themeColor="accent2" w:themeShade="BF"/>
          <w:lang w:val="en-US"/>
        </w:rPr>
        <w:t>Assuming the</w:t>
      </w:r>
      <w:r w:rsidR="00A10F85" w:rsidRPr="00990DAF">
        <w:rPr>
          <w:color w:val="C45911" w:themeColor="accent2" w:themeShade="BF"/>
          <w:lang w:val="en-US"/>
        </w:rPr>
        <w:t xml:space="preserve"> </w:t>
      </w:r>
      <w:r w:rsidRPr="00990DAF">
        <w:rPr>
          <w:color w:val="C45911" w:themeColor="accent2" w:themeShade="BF"/>
          <w:lang w:val="en-US"/>
        </w:rPr>
        <w:t xml:space="preserve">following test has the same setup, what score would you expect? </w:t>
      </w:r>
      <w:proofErr w:type="spellStart"/>
      <w:r w:rsidRPr="00990DAF">
        <w:rPr>
          <w:color w:val="C45911" w:themeColor="accent2" w:themeShade="BF"/>
        </w:rPr>
        <w:t>The</w:t>
      </w:r>
      <w:proofErr w:type="spellEnd"/>
      <w:r w:rsidRPr="00990DAF">
        <w:rPr>
          <w:color w:val="C45911" w:themeColor="accent2" w:themeShade="BF"/>
        </w:rPr>
        <w:t xml:space="preserve"> </w:t>
      </w:r>
      <w:proofErr w:type="spellStart"/>
      <w:r w:rsidRPr="00990DAF">
        <w:rPr>
          <w:color w:val="C45911" w:themeColor="accent2" w:themeShade="BF"/>
        </w:rPr>
        <w:t>answer</w:t>
      </w:r>
      <w:proofErr w:type="spellEnd"/>
      <w:r w:rsidRPr="00990DAF">
        <w:rPr>
          <w:color w:val="C45911" w:themeColor="accent2" w:themeShade="BF"/>
        </w:rPr>
        <w:t xml:space="preserve">, </w:t>
      </w:r>
      <w:proofErr w:type="spellStart"/>
      <w:r w:rsidRPr="00990DAF">
        <w:rPr>
          <w:color w:val="C45911" w:themeColor="accent2" w:themeShade="BF"/>
        </w:rPr>
        <w:t>of</w:t>
      </w:r>
      <w:proofErr w:type="spellEnd"/>
      <w:r w:rsidRPr="00990DAF">
        <w:rPr>
          <w:color w:val="C45911" w:themeColor="accent2" w:themeShade="BF"/>
        </w:rPr>
        <w:t xml:space="preserve"> </w:t>
      </w:r>
      <w:proofErr w:type="spellStart"/>
      <w:r w:rsidRPr="00990DAF">
        <w:rPr>
          <w:color w:val="C45911" w:themeColor="accent2" w:themeShade="BF"/>
        </w:rPr>
        <w:t>course</w:t>
      </w:r>
      <w:proofErr w:type="spellEnd"/>
      <w:r w:rsidRPr="00990DAF">
        <w:rPr>
          <w:color w:val="C45911" w:themeColor="accent2" w:themeShade="BF"/>
        </w:rPr>
        <w:t xml:space="preserve">, </w:t>
      </w:r>
      <w:proofErr w:type="spellStart"/>
      <w:r w:rsidRPr="00990DAF">
        <w:rPr>
          <w:color w:val="C45911" w:themeColor="accent2" w:themeShade="BF"/>
        </w:rPr>
        <w:t>is</w:t>
      </w:r>
      <w:proofErr w:type="spellEnd"/>
      <w:r w:rsidRPr="00990DAF">
        <w:rPr>
          <w:color w:val="C45911" w:themeColor="accent2" w:themeShade="BF"/>
        </w:rPr>
        <w:t xml:space="preserve"> 80. </w:t>
      </w:r>
      <w:r w:rsidRPr="00990DAF">
        <w:rPr>
          <w:color w:val="C45911" w:themeColor="accent2" w:themeShade="BF"/>
          <w:lang w:val="en-US"/>
        </w:rPr>
        <w:t>You could</w:t>
      </w:r>
      <w:r w:rsidR="00A10F85" w:rsidRPr="00990DAF">
        <w:rPr>
          <w:color w:val="C45911" w:themeColor="accent2" w:themeShade="BF"/>
          <w:lang w:val="en-US"/>
        </w:rPr>
        <w:t xml:space="preserve"> </w:t>
      </w:r>
      <w:r w:rsidRPr="00990DAF">
        <w:rPr>
          <w:color w:val="C45911" w:themeColor="accent2" w:themeShade="BF"/>
          <w:lang w:val="en-US"/>
        </w:rPr>
        <w:t>assume that his skill of 80 would persist and that his luck, which is transitory, would be zero. Naturally, there’s</w:t>
      </w:r>
      <w:r w:rsidR="00A10F85" w:rsidRPr="00990DAF">
        <w:rPr>
          <w:color w:val="C45911" w:themeColor="accent2" w:themeShade="BF"/>
          <w:lang w:val="en-US"/>
        </w:rPr>
        <w:t xml:space="preserve"> </w:t>
      </w:r>
      <w:r w:rsidRPr="00990DAF">
        <w:rPr>
          <w:color w:val="C45911" w:themeColor="accent2" w:themeShade="BF"/>
          <w:lang w:val="en-US"/>
        </w:rPr>
        <w:t xml:space="preserve">no way to know if luck will be zero. </w:t>
      </w:r>
      <w:r w:rsidRPr="00990DAF">
        <w:rPr>
          <w:color w:val="C45911" w:themeColor="accent2" w:themeShade="BF"/>
        </w:rPr>
        <w:t xml:space="preserve">In </w:t>
      </w:r>
      <w:proofErr w:type="spellStart"/>
      <w:r w:rsidRPr="00990DAF">
        <w:rPr>
          <w:color w:val="C45911" w:themeColor="accent2" w:themeShade="BF"/>
        </w:rPr>
        <w:t>fact</w:t>
      </w:r>
      <w:proofErr w:type="spellEnd"/>
      <w:r w:rsidRPr="00990DAF">
        <w:rPr>
          <w:color w:val="C45911" w:themeColor="accent2" w:themeShade="BF"/>
        </w:rPr>
        <w:t xml:space="preserve">, the </w:t>
      </w:r>
      <w:proofErr w:type="spellStart"/>
      <w:r w:rsidRPr="00990DAF">
        <w:rPr>
          <w:color w:val="C45911" w:themeColor="accent2" w:themeShade="BF"/>
        </w:rPr>
        <w:t>student</w:t>
      </w:r>
      <w:proofErr w:type="spellEnd"/>
      <w:r w:rsidRPr="00990DAF">
        <w:rPr>
          <w:color w:val="C45911" w:themeColor="accent2" w:themeShade="BF"/>
        </w:rPr>
        <w:t xml:space="preserve"> </w:t>
      </w:r>
      <w:proofErr w:type="spellStart"/>
      <w:r w:rsidRPr="00990DAF">
        <w:rPr>
          <w:color w:val="C45911" w:themeColor="accent2" w:themeShade="BF"/>
        </w:rPr>
        <w:t>may</w:t>
      </w:r>
      <w:proofErr w:type="spellEnd"/>
      <w:r w:rsidRPr="00990DAF">
        <w:rPr>
          <w:color w:val="C45911" w:themeColor="accent2" w:themeShade="BF"/>
        </w:rPr>
        <w:t xml:space="preserve"> </w:t>
      </w:r>
      <w:proofErr w:type="spellStart"/>
      <w:r w:rsidRPr="00990DAF">
        <w:rPr>
          <w:color w:val="C45911" w:themeColor="accent2" w:themeShade="BF"/>
        </w:rPr>
        <w:t>get</w:t>
      </w:r>
      <w:proofErr w:type="spellEnd"/>
      <w:r w:rsidRPr="00990DAF">
        <w:rPr>
          <w:color w:val="C45911" w:themeColor="accent2" w:themeShade="BF"/>
        </w:rPr>
        <w:t xml:space="preserve"> </w:t>
      </w:r>
      <w:proofErr w:type="spellStart"/>
      <w:r w:rsidRPr="00990DAF">
        <w:rPr>
          <w:color w:val="C45911" w:themeColor="accent2" w:themeShade="BF"/>
        </w:rPr>
        <w:t>luckier</w:t>
      </w:r>
      <w:proofErr w:type="spellEnd"/>
      <w:r w:rsidRPr="00990DAF">
        <w:rPr>
          <w:color w:val="C45911" w:themeColor="accent2" w:themeShade="BF"/>
        </w:rPr>
        <w:t xml:space="preserve"> </w:t>
      </w:r>
      <w:proofErr w:type="spellStart"/>
      <w:r w:rsidRPr="00990DAF">
        <w:rPr>
          <w:color w:val="C45911" w:themeColor="accent2" w:themeShade="BF"/>
        </w:rPr>
        <w:t>on</w:t>
      </w:r>
      <w:proofErr w:type="spellEnd"/>
      <w:r w:rsidRPr="00990DAF">
        <w:rPr>
          <w:color w:val="C45911" w:themeColor="accent2" w:themeShade="BF"/>
        </w:rPr>
        <w:t xml:space="preserve"> </w:t>
      </w:r>
      <w:proofErr w:type="spellStart"/>
      <w:r w:rsidRPr="00990DAF">
        <w:rPr>
          <w:color w:val="C45911" w:themeColor="accent2" w:themeShade="BF"/>
        </w:rPr>
        <w:t>the</w:t>
      </w:r>
      <w:proofErr w:type="spellEnd"/>
      <w:r w:rsidRPr="00990DAF">
        <w:rPr>
          <w:color w:val="C45911" w:themeColor="accent2" w:themeShade="BF"/>
        </w:rPr>
        <w:t xml:space="preserve"> </w:t>
      </w:r>
      <w:proofErr w:type="spellStart"/>
      <w:r w:rsidRPr="00990DAF">
        <w:rPr>
          <w:color w:val="C45911" w:themeColor="accent2" w:themeShade="BF"/>
        </w:rPr>
        <w:t>second</w:t>
      </w:r>
      <w:proofErr w:type="spellEnd"/>
      <w:r w:rsidRPr="00990DAF">
        <w:rPr>
          <w:color w:val="C45911" w:themeColor="accent2" w:themeShade="BF"/>
        </w:rPr>
        <w:t xml:space="preserve"> test. </w:t>
      </w:r>
      <w:r w:rsidRPr="00990DAF">
        <w:rPr>
          <w:color w:val="C45911" w:themeColor="accent2" w:themeShade="BF"/>
          <w:lang w:val="en-US"/>
        </w:rPr>
        <w:t>On average,</w:t>
      </w:r>
      <w:r w:rsidR="00A10F85" w:rsidRPr="00990DAF">
        <w:rPr>
          <w:color w:val="C45911" w:themeColor="accent2" w:themeShade="BF"/>
          <w:lang w:val="en-US"/>
        </w:rPr>
        <w:t xml:space="preserve"> </w:t>
      </w:r>
      <w:r w:rsidRPr="00990DAF">
        <w:rPr>
          <w:color w:val="C45911" w:themeColor="accent2" w:themeShade="BF"/>
          <w:lang w:val="en-US"/>
        </w:rPr>
        <w:t>however, the student’s score will be closer to his skill.</w:t>
      </w:r>
    </w:p>
    <w:p w:rsidR="00990DAF" w:rsidRPr="00990DAF" w:rsidRDefault="00990DAF" w:rsidP="003A7DAA">
      <w:pPr>
        <w:jc w:val="both"/>
      </w:pPr>
      <w:r w:rsidRPr="00BD65C6">
        <w:rPr>
          <w:lang w:val="es"/>
        </w:rPr>
        <w:t xml:space="preserve">Supongamos que obtiene una puntuación de 90. Se podría decir que su habilidad aportó 80 y que la buena suerte sumó 10. </w:t>
      </w:r>
      <w:r w:rsidRPr="00A10F85">
        <w:rPr>
          <w:lang w:val="es"/>
        </w:rPr>
        <w:t>Suponiendo que la siguiente prueba tenga la misma configuración, ¿qué puntaje esperaría?</w:t>
      </w:r>
      <w:r>
        <w:rPr>
          <w:lang w:val="es"/>
        </w:rPr>
        <w:t xml:space="preserve"> </w:t>
      </w:r>
      <w:r w:rsidRPr="00BD65C6">
        <w:rPr>
          <w:lang w:val="es"/>
        </w:rPr>
        <w:t>La respuesta, por supuesto, es 80.</w:t>
      </w:r>
      <w:r>
        <w:rPr>
          <w:lang w:val="es"/>
        </w:rPr>
        <w:t xml:space="preserve"> </w:t>
      </w:r>
      <w:r w:rsidRPr="00A10F85">
        <w:rPr>
          <w:lang w:val="es"/>
        </w:rPr>
        <w:t xml:space="preserve">Se podría suponer que su habilidad de 80 persistiría y que su suerte, que es transitoria, sería cero. Naturalmente, no hay forma de saber si la suerte será cero. </w:t>
      </w:r>
      <w:r>
        <w:rPr>
          <w:lang w:val="es"/>
        </w:rPr>
        <w:t xml:space="preserve"> </w:t>
      </w:r>
      <w:r w:rsidRPr="00BD65C6">
        <w:rPr>
          <w:lang w:val="es"/>
        </w:rPr>
        <w:t>De hecho, el estudiante puede tener más suerte en la segunda prueba.</w:t>
      </w:r>
      <w:r>
        <w:rPr>
          <w:lang w:val="es"/>
        </w:rPr>
        <w:t xml:space="preserve"> </w:t>
      </w:r>
      <w:r w:rsidRPr="00A10F85">
        <w:rPr>
          <w:lang w:val="es"/>
        </w:rPr>
        <w:t>En promedio, sin embargo, el puntaje del estudiante estará más cerca de su habilidad.</w:t>
      </w:r>
    </w:p>
    <w:p w:rsidR="00BD65C6" w:rsidRPr="00990DAF" w:rsidRDefault="00BD65C6" w:rsidP="00D01B9B">
      <w:pPr>
        <w:jc w:val="both"/>
        <w:rPr>
          <w:color w:val="C45911" w:themeColor="accent2" w:themeShade="BF"/>
          <w:lang w:val="en-US"/>
        </w:rPr>
      </w:pPr>
      <w:r w:rsidRPr="00990DAF">
        <w:rPr>
          <w:color w:val="C45911" w:themeColor="accent2" w:themeShade="BF"/>
          <w:lang w:val="en-US"/>
        </w:rPr>
        <w:t>Building on our example, there will be reversion to the mean whenever luck plays a role in determining</w:t>
      </w:r>
      <w:r w:rsidR="00A10F85" w:rsidRPr="00990DAF">
        <w:rPr>
          <w:color w:val="C45911" w:themeColor="accent2" w:themeShade="BF"/>
          <w:lang w:val="en-US"/>
        </w:rPr>
        <w:t xml:space="preserve"> </w:t>
      </w:r>
      <w:r w:rsidRPr="00990DAF">
        <w:rPr>
          <w:color w:val="C45911" w:themeColor="accent2" w:themeShade="BF"/>
          <w:lang w:val="en-US"/>
        </w:rPr>
        <w:t xml:space="preserve">outcomes. </w:t>
      </w:r>
      <w:proofErr w:type="spellStart"/>
      <w:r w:rsidRPr="00990DAF">
        <w:rPr>
          <w:color w:val="C45911" w:themeColor="accent2" w:themeShade="BF"/>
        </w:rPr>
        <w:t>Luck</w:t>
      </w:r>
      <w:proofErr w:type="spellEnd"/>
      <w:r w:rsidRPr="00990DAF">
        <w:rPr>
          <w:color w:val="C45911" w:themeColor="accent2" w:themeShade="BF"/>
        </w:rPr>
        <w:t xml:space="preserve"> in </w:t>
      </w:r>
      <w:proofErr w:type="spellStart"/>
      <w:r w:rsidRPr="00990DAF">
        <w:rPr>
          <w:color w:val="C45911" w:themeColor="accent2" w:themeShade="BF"/>
        </w:rPr>
        <w:t>this</w:t>
      </w:r>
      <w:proofErr w:type="spellEnd"/>
      <w:r w:rsidRPr="00990DAF">
        <w:rPr>
          <w:color w:val="C45911" w:themeColor="accent2" w:themeShade="BF"/>
        </w:rPr>
        <w:t xml:space="preserve"> case derives </w:t>
      </w:r>
      <w:proofErr w:type="spellStart"/>
      <w:r w:rsidRPr="00990DAF">
        <w:rPr>
          <w:color w:val="C45911" w:themeColor="accent2" w:themeShade="BF"/>
        </w:rPr>
        <w:t>from</w:t>
      </w:r>
      <w:proofErr w:type="spellEnd"/>
      <w:r w:rsidRPr="00990DAF">
        <w:rPr>
          <w:color w:val="C45911" w:themeColor="accent2" w:themeShade="BF"/>
        </w:rPr>
        <w:t xml:space="preserve"> </w:t>
      </w:r>
      <w:proofErr w:type="spellStart"/>
      <w:r w:rsidRPr="00990DAF">
        <w:rPr>
          <w:color w:val="C45911" w:themeColor="accent2" w:themeShade="BF"/>
        </w:rPr>
        <w:t>the</w:t>
      </w:r>
      <w:proofErr w:type="spellEnd"/>
      <w:r w:rsidRPr="00990DAF">
        <w:rPr>
          <w:color w:val="C45911" w:themeColor="accent2" w:themeShade="BF"/>
        </w:rPr>
        <w:t xml:space="preserve"> </w:t>
      </w:r>
      <w:proofErr w:type="spellStart"/>
      <w:r w:rsidRPr="00990DAF">
        <w:rPr>
          <w:color w:val="C45911" w:themeColor="accent2" w:themeShade="BF"/>
        </w:rPr>
        <w:t>questions</w:t>
      </w:r>
      <w:proofErr w:type="spellEnd"/>
      <w:r w:rsidRPr="00990DAF">
        <w:rPr>
          <w:color w:val="C45911" w:themeColor="accent2" w:themeShade="BF"/>
        </w:rPr>
        <w:t xml:space="preserve"> </w:t>
      </w:r>
      <w:proofErr w:type="spellStart"/>
      <w:r w:rsidRPr="00990DAF">
        <w:rPr>
          <w:color w:val="C45911" w:themeColor="accent2" w:themeShade="BF"/>
        </w:rPr>
        <w:t>the</w:t>
      </w:r>
      <w:proofErr w:type="spellEnd"/>
      <w:r w:rsidRPr="00990DAF">
        <w:rPr>
          <w:color w:val="C45911" w:themeColor="accent2" w:themeShade="BF"/>
        </w:rPr>
        <w:t xml:space="preserve"> </w:t>
      </w:r>
      <w:proofErr w:type="spellStart"/>
      <w:r w:rsidRPr="00990DAF">
        <w:rPr>
          <w:color w:val="C45911" w:themeColor="accent2" w:themeShade="BF"/>
        </w:rPr>
        <w:t>teacher</w:t>
      </w:r>
      <w:proofErr w:type="spellEnd"/>
      <w:r w:rsidRPr="00990DAF">
        <w:rPr>
          <w:color w:val="C45911" w:themeColor="accent2" w:themeShade="BF"/>
        </w:rPr>
        <w:t xml:space="preserve"> </w:t>
      </w:r>
      <w:proofErr w:type="spellStart"/>
      <w:r w:rsidRPr="00990DAF">
        <w:rPr>
          <w:color w:val="C45911" w:themeColor="accent2" w:themeShade="BF"/>
        </w:rPr>
        <w:t>selects</w:t>
      </w:r>
      <w:proofErr w:type="spellEnd"/>
      <w:r w:rsidRPr="00990DAF">
        <w:rPr>
          <w:color w:val="C45911" w:themeColor="accent2" w:themeShade="BF"/>
        </w:rPr>
        <w:t xml:space="preserve"> </w:t>
      </w:r>
      <w:proofErr w:type="spellStart"/>
      <w:r w:rsidRPr="00990DAF">
        <w:rPr>
          <w:color w:val="C45911" w:themeColor="accent2" w:themeShade="BF"/>
        </w:rPr>
        <w:t>for</w:t>
      </w:r>
      <w:proofErr w:type="spellEnd"/>
      <w:r w:rsidRPr="00990DAF">
        <w:rPr>
          <w:color w:val="C45911" w:themeColor="accent2" w:themeShade="BF"/>
        </w:rPr>
        <w:t xml:space="preserve"> </w:t>
      </w:r>
      <w:proofErr w:type="spellStart"/>
      <w:r w:rsidRPr="00990DAF">
        <w:rPr>
          <w:color w:val="C45911" w:themeColor="accent2" w:themeShade="BF"/>
        </w:rPr>
        <w:t>the</w:t>
      </w:r>
      <w:proofErr w:type="spellEnd"/>
      <w:r w:rsidRPr="00990DAF">
        <w:rPr>
          <w:color w:val="C45911" w:themeColor="accent2" w:themeShade="BF"/>
        </w:rPr>
        <w:t xml:space="preserve"> test. </w:t>
      </w:r>
      <w:r w:rsidRPr="00990DAF">
        <w:rPr>
          <w:color w:val="C45911" w:themeColor="accent2" w:themeShade="BF"/>
          <w:lang w:val="en-US"/>
        </w:rPr>
        <w:t>But even something</w:t>
      </w:r>
      <w:r w:rsidR="00A10F85" w:rsidRPr="00990DAF">
        <w:rPr>
          <w:color w:val="C45911" w:themeColor="accent2" w:themeShade="BF"/>
          <w:lang w:val="en-US"/>
        </w:rPr>
        <w:t xml:space="preserve"> </w:t>
      </w:r>
      <w:r w:rsidRPr="00990DAF">
        <w:rPr>
          <w:color w:val="C45911" w:themeColor="accent2" w:themeShade="BF"/>
          <w:lang w:val="en-US"/>
        </w:rPr>
        <w:t>as simple as measurement error can introduce luck. Saying it differently, whenever there is an imperfect</w:t>
      </w:r>
      <w:r w:rsidR="00A10F85" w:rsidRPr="00990DAF">
        <w:rPr>
          <w:color w:val="C45911" w:themeColor="accent2" w:themeShade="BF"/>
          <w:lang w:val="en-US"/>
        </w:rPr>
        <w:t xml:space="preserve"> </w:t>
      </w:r>
      <w:r w:rsidRPr="00990DAF">
        <w:rPr>
          <w:color w:val="C45911" w:themeColor="accent2" w:themeShade="BF"/>
          <w:lang w:val="en-US"/>
        </w:rPr>
        <w:t>correlation between two scores, you will have reversion to the mean.</w:t>
      </w:r>
    </w:p>
    <w:p w:rsidR="00990DAF" w:rsidRPr="00990DAF" w:rsidRDefault="00990DAF" w:rsidP="003A7DAA">
      <w:pPr>
        <w:jc w:val="both"/>
      </w:pPr>
      <w:r w:rsidRPr="00A10F85">
        <w:rPr>
          <w:lang w:val="es"/>
        </w:rPr>
        <w:t xml:space="preserve">Sobre la base de nuestro ejemplo, habrá una reversión a la media cada vez que la suerte juegue un papel en la determinación de los resultados. </w:t>
      </w:r>
      <w:r w:rsidRPr="00BD65C6">
        <w:rPr>
          <w:lang w:val="es"/>
        </w:rPr>
        <w:t>La suerte en este caso se deriva de las preguntas que el profesor selecciona para la prueba.</w:t>
      </w:r>
      <w:r>
        <w:rPr>
          <w:lang w:val="es"/>
        </w:rPr>
        <w:t xml:space="preserve"> </w:t>
      </w:r>
      <w:r w:rsidRPr="00A10F85">
        <w:rPr>
          <w:lang w:val="es"/>
        </w:rPr>
        <w:t>Pero incluso algo tan simple como el error de medición puede introducir suerte. Dicho de otra manera, siempre que haya una correlación imperfecta entre dos puntuaciones, tendrá una reversión a la media.</w:t>
      </w:r>
    </w:p>
    <w:p w:rsidR="00BD65C6" w:rsidRDefault="00BD65C6" w:rsidP="00D01B9B">
      <w:pPr>
        <w:jc w:val="both"/>
        <w:rPr>
          <w:color w:val="C45911" w:themeColor="accent2" w:themeShade="BF"/>
          <w:lang w:val="en-US"/>
        </w:rPr>
      </w:pPr>
      <w:r w:rsidRPr="008C68B6">
        <w:rPr>
          <w:color w:val="C45911" w:themeColor="accent2" w:themeShade="BF"/>
          <w:lang w:val="en-US"/>
        </w:rPr>
        <w:t xml:space="preserve">We can now look at </w:t>
      </w:r>
      <w:proofErr w:type="spellStart"/>
      <w:r w:rsidRPr="008C68B6">
        <w:rPr>
          <w:color w:val="C45911" w:themeColor="accent2" w:themeShade="BF"/>
          <w:lang w:val="en-US"/>
        </w:rPr>
        <w:t>Secrist’s</w:t>
      </w:r>
      <w:proofErr w:type="spellEnd"/>
      <w:r w:rsidRPr="008C68B6">
        <w:rPr>
          <w:color w:val="C45911" w:themeColor="accent2" w:themeShade="BF"/>
          <w:lang w:val="en-US"/>
        </w:rPr>
        <w:t xml:space="preserve"> argument and see the mistakes that </w:t>
      </w:r>
      <w:proofErr w:type="spellStart"/>
      <w:r w:rsidRPr="008C68B6">
        <w:rPr>
          <w:color w:val="C45911" w:themeColor="accent2" w:themeShade="BF"/>
          <w:lang w:val="en-US"/>
        </w:rPr>
        <w:t>Hotelling</w:t>
      </w:r>
      <w:proofErr w:type="spellEnd"/>
      <w:r w:rsidRPr="008C68B6">
        <w:rPr>
          <w:color w:val="C45911" w:themeColor="accent2" w:themeShade="BF"/>
          <w:lang w:val="en-US"/>
        </w:rPr>
        <w:t xml:space="preserve"> points out. The first is assuming</w:t>
      </w:r>
      <w:r w:rsidR="00A10F85" w:rsidRPr="008C68B6">
        <w:rPr>
          <w:color w:val="C45911" w:themeColor="accent2" w:themeShade="BF"/>
          <w:lang w:val="en-US"/>
        </w:rPr>
        <w:t xml:space="preserve"> </w:t>
      </w:r>
      <w:r w:rsidRPr="008C68B6">
        <w:rPr>
          <w:color w:val="C45911" w:themeColor="accent2" w:themeShade="BF"/>
          <w:lang w:val="en-US"/>
        </w:rPr>
        <w:t xml:space="preserve">causality. </w:t>
      </w:r>
      <w:proofErr w:type="spellStart"/>
      <w:r w:rsidRPr="00990DAF">
        <w:rPr>
          <w:color w:val="C45911" w:themeColor="accent2" w:themeShade="BF"/>
        </w:rPr>
        <w:t>We</w:t>
      </w:r>
      <w:proofErr w:type="spellEnd"/>
      <w:r w:rsidRPr="00990DAF">
        <w:rPr>
          <w:color w:val="C45911" w:themeColor="accent2" w:themeShade="BF"/>
        </w:rPr>
        <w:t xml:space="preserve"> </w:t>
      </w:r>
      <w:proofErr w:type="spellStart"/>
      <w:r w:rsidRPr="00990DAF">
        <w:rPr>
          <w:color w:val="C45911" w:themeColor="accent2" w:themeShade="BF"/>
        </w:rPr>
        <w:t>naturally</w:t>
      </w:r>
      <w:proofErr w:type="spellEnd"/>
      <w:r w:rsidRPr="00990DAF">
        <w:rPr>
          <w:color w:val="C45911" w:themeColor="accent2" w:themeShade="BF"/>
        </w:rPr>
        <w:t xml:space="preserve"> </w:t>
      </w:r>
      <w:proofErr w:type="gramStart"/>
      <w:r w:rsidRPr="00990DAF">
        <w:rPr>
          <w:color w:val="C45911" w:themeColor="accent2" w:themeShade="BF"/>
        </w:rPr>
        <w:t>look</w:t>
      </w:r>
      <w:proofErr w:type="gramEnd"/>
      <w:r w:rsidRPr="00990DAF">
        <w:rPr>
          <w:color w:val="C45911" w:themeColor="accent2" w:themeShade="BF"/>
        </w:rPr>
        <w:t xml:space="preserve"> </w:t>
      </w:r>
      <w:proofErr w:type="spellStart"/>
      <w:r w:rsidRPr="00990DAF">
        <w:rPr>
          <w:color w:val="C45911" w:themeColor="accent2" w:themeShade="BF"/>
        </w:rPr>
        <w:t>for</w:t>
      </w:r>
      <w:proofErr w:type="spellEnd"/>
      <w:r w:rsidRPr="00990DAF">
        <w:rPr>
          <w:color w:val="C45911" w:themeColor="accent2" w:themeShade="BF"/>
        </w:rPr>
        <w:t xml:space="preserve"> </w:t>
      </w:r>
      <w:proofErr w:type="spellStart"/>
      <w:r w:rsidRPr="00990DAF">
        <w:rPr>
          <w:color w:val="C45911" w:themeColor="accent2" w:themeShade="BF"/>
        </w:rPr>
        <w:t>what</w:t>
      </w:r>
      <w:proofErr w:type="spellEnd"/>
      <w:r w:rsidRPr="00990DAF">
        <w:rPr>
          <w:color w:val="C45911" w:themeColor="accent2" w:themeShade="BF"/>
        </w:rPr>
        <w:t xml:space="preserve"> </w:t>
      </w:r>
      <w:proofErr w:type="spellStart"/>
      <w:r w:rsidRPr="00990DAF">
        <w:rPr>
          <w:color w:val="C45911" w:themeColor="accent2" w:themeShade="BF"/>
        </w:rPr>
        <w:t>is</w:t>
      </w:r>
      <w:proofErr w:type="spellEnd"/>
      <w:r w:rsidRPr="00990DAF">
        <w:rPr>
          <w:color w:val="C45911" w:themeColor="accent2" w:themeShade="BF"/>
        </w:rPr>
        <w:t xml:space="preserve"> </w:t>
      </w:r>
      <w:proofErr w:type="spellStart"/>
      <w:r w:rsidRPr="00990DAF">
        <w:rPr>
          <w:color w:val="C45911" w:themeColor="accent2" w:themeShade="BF"/>
        </w:rPr>
        <w:t>causing</w:t>
      </w:r>
      <w:proofErr w:type="spellEnd"/>
      <w:r w:rsidRPr="00990DAF">
        <w:rPr>
          <w:color w:val="C45911" w:themeColor="accent2" w:themeShade="BF"/>
        </w:rPr>
        <w:t xml:space="preserve"> </w:t>
      </w:r>
      <w:proofErr w:type="spellStart"/>
      <w:r w:rsidRPr="00990DAF">
        <w:rPr>
          <w:color w:val="C45911" w:themeColor="accent2" w:themeShade="BF"/>
        </w:rPr>
        <w:t>results</w:t>
      </w:r>
      <w:proofErr w:type="spellEnd"/>
      <w:r w:rsidRPr="00990DAF">
        <w:rPr>
          <w:color w:val="C45911" w:themeColor="accent2" w:themeShade="BF"/>
        </w:rPr>
        <w:t xml:space="preserve"> </w:t>
      </w:r>
      <w:proofErr w:type="spellStart"/>
      <w:r w:rsidRPr="00990DAF">
        <w:rPr>
          <w:color w:val="C45911" w:themeColor="accent2" w:themeShade="BF"/>
        </w:rPr>
        <w:t>to</w:t>
      </w:r>
      <w:proofErr w:type="spellEnd"/>
      <w:r w:rsidRPr="00990DAF">
        <w:rPr>
          <w:color w:val="C45911" w:themeColor="accent2" w:themeShade="BF"/>
        </w:rPr>
        <w:t xml:space="preserve"> </w:t>
      </w:r>
      <w:proofErr w:type="spellStart"/>
      <w:r w:rsidRPr="00990DAF">
        <w:rPr>
          <w:color w:val="C45911" w:themeColor="accent2" w:themeShade="BF"/>
        </w:rPr>
        <w:t>revert</w:t>
      </w:r>
      <w:proofErr w:type="spellEnd"/>
      <w:r w:rsidRPr="00990DAF">
        <w:rPr>
          <w:color w:val="C45911" w:themeColor="accent2" w:themeShade="BF"/>
        </w:rPr>
        <w:t xml:space="preserve"> </w:t>
      </w:r>
      <w:proofErr w:type="spellStart"/>
      <w:r w:rsidRPr="00990DAF">
        <w:rPr>
          <w:color w:val="C45911" w:themeColor="accent2" w:themeShade="BF"/>
        </w:rPr>
        <w:t>to</w:t>
      </w:r>
      <w:proofErr w:type="spellEnd"/>
      <w:r w:rsidRPr="00990DAF">
        <w:rPr>
          <w:color w:val="C45911" w:themeColor="accent2" w:themeShade="BF"/>
        </w:rPr>
        <w:t xml:space="preserve"> </w:t>
      </w:r>
      <w:proofErr w:type="spellStart"/>
      <w:r w:rsidRPr="00990DAF">
        <w:rPr>
          <w:color w:val="C45911" w:themeColor="accent2" w:themeShade="BF"/>
        </w:rPr>
        <w:t>the</w:t>
      </w:r>
      <w:proofErr w:type="spellEnd"/>
      <w:r w:rsidRPr="00990DAF">
        <w:rPr>
          <w:color w:val="C45911" w:themeColor="accent2" w:themeShade="BF"/>
        </w:rPr>
        <w:t xml:space="preserve"> mean. </w:t>
      </w:r>
      <w:r w:rsidRPr="00990DAF">
        <w:rPr>
          <w:color w:val="C45911" w:themeColor="accent2" w:themeShade="BF"/>
          <w:lang w:val="en-US"/>
        </w:rPr>
        <w:t xml:space="preserve">For example, </w:t>
      </w:r>
      <w:proofErr w:type="spellStart"/>
      <w:r w:rsidRPr="00990DAF">
        <w:rPr>
          <w:color w:val="C45911" w:themeColor="accent2" w:themeShade="BF"/>
          <w:lang w:val="en-US"/>
        </w:rPr>
        <w:t>Secrist</w:t>
      </w:r>
      <w:proofErr w:type="spellEnd"/>
      <w:r w:rsidRPr="00990DAF">
        <w:rPr>
          <w:color w:val="C45911" w:themeColor="accent2" w:themeShade="BF"/>
          <w:lang w:val="en-US"/>
        </w:rPr>
        <w:t xml:space="preserve"> </w:t>
      </w:r>
      <w:proofErr w:type="gramStart"/>
      <w:r w:rsidRPr="00990DAF">
        <w:rPr>
          <w:color w:val="C45911" w:themeColor="accent2" w:themeShade="BF"/>
          <w:lang w:val="en-US"/>
        </w:rPr>
        <w:t xml:space="preserve">writes, </w:t>
      </w:r>
      <w:r w:rsidR="00A10F85" w:rsidRPr="00990DAF">
        <w:rPr>
          <w:color w:val="C45911" w:themeColor="accent2" w:themeShade="BF"/>
          <w:lang w:val="en-US"/>
        </w:rPr>
        <w:t xml:space="preserve"> “</w:t>
      </w:r>
      <w:proofErr w:type="gramEnd"/>
      <w:r w:rsidR="00A10F85" w:rsidRPr="00990DAF">
        <w:rPr>
          <w:color w:val="C45911" w:themeColor="accent2" w:themeShade="BF"/>
          <w:lang w:val="en-US"/>
        </w:rPr>
        <w:t xml:space="preserve">the </w:t>
      </w:r>
      <w:r w:rsidRPr="00990DAF">
        <w:rPr>
          <w:color w:val="C45911" w:themeColor="accent2" w:themeShade="BF"/>
          <w:lang w:val="en-US"/>
        </w:rPr>
        <w:t xml:space="preserve">tendency to mediocrity in business is more than a statistical result. </w:t>
      </w:r>
      <w:proofErr w:type="spellStart"/>
      <w:r w:rsidRPr="00990DAF">
        <w:rPr>
          <w:color w:val="C45911" w:themeColor="accent2" w:themeShade="BF"/>
        </w:rPr>
        <w:t>It</w:t>
      </w:r>
      <w:proofErr w:type="spellEnd"/>
      <w:r w:rsidRPr="00990DAF">
        <w:rPr>
          <w:color w:val="C45911" w:themeColor="accent2" w:themeShade="BF"/>
        </w:rPr>
        <w:t xml:space="preserve"> </w:t>
      </w:r>
      <w:proofErr w:type="spellStart"/>
      <w:r w:rsidRPr="00990DAF">
        <w:rPr>
          <w:color w:val="C45911" w:themeColor="accent2" w:themeShade="BF"/>
        </w:rPr>
        <w:t>is</w:t>
      </w:r>
      <w:proofErr w:type="spellEnd"/>
      <w:r w:rsidRPr="00990DAF">
        <w:rPr>
          <w:color w:val="C45911" w:themeColor="accent2" w:themeShade="BF"/>
        </w:rPr>
        <w:t xml:space="preserve"> </w:t>
      </w:r>
      <w:proofErr w:type="spellStart"/>
      <w:r w:rsidRPr="00990DAF">
        <w:rPr>
          <w:color w:val="C45911" w:themeColor="accent2" w:themeShade="BF"/>
        </w:rPr>
        <w:t>expressive</w:t>
      </w:r>
      <w:proofErr w:type="spellEnd"/>
      <w:r w:rsidRPr="00990DAF">
        <w:rPr>
          <w:color w:val="C45911" w:themeColor="accent2" w:themeShade="BF"/>
        </w:rPr>
        <w:t xml:space="preserve"> </w:t>
      </w:r>
      <w:proofErr w:type="spellStart"/>
      <w:r w:rsidRPr="00990DAF">
        <w:rPr>
          <w:color w:val="C45911" w:themeColor="accent2" w:themeShade="BF"/>
        </w:rPr>
        <w:t>of</w:t>
      </w:r>
      <w:proofErr w:type="spellEnd"/>
      <w:r w:rsidRPr="00990DAF">
        <w:rPr>
          <w:color w:val="C45911" w:themeColor="accent2" w:themeShade="BF"/>
        </w:rPr>
        <w:t xml:space="preserve"> </w:t>
      </w:r>
      <w:proofErr w:type="spellStart"/>
      <w:r w:rsidRPr="00990DAF">
        <w:rPr>
          <w:color w:val="C45911" w:themeColor="accent2" w:themeShade="BF"/>
        </w:rPr>
        <w:t>prevailing</w:t>
      </w:r>
      <w:proofErr w:type="spellEnd"/>
      <w:r w:rsidRPr="00990DAF">
        <w:rPr>
          <w:color w:val="C45911" w:themeColor="accent2" w:themeShade="BF"/>
        </w:rPr>
        <w:t xml:space="preserve"> </w:t>
      </w:r>
      <w:proofErr w:type="spellStart"/>
      <w:r w:rsidRPr="00990DAF">
        <w:rPr>
          <w:color w:val="C45911" w:themeColor="accent2" w:themeShade="BF"/>
        </w:rPr>
        <w:t>behavior</w:t>
      </w:r>
      <w:proofErr w:type="spellEnd"/>
      <w:r w:rsidR="00A10F85" w:rsidRPr="00990DAF">
        <w:rPr>
          <w:color w:val="C45911" w:themeColor="accent2" w:themeShade="BF"/>
        </w:rPr>
        <w:t xml:space="preserve"> </w:t>
      </w:r>
      <w:proofErr w:type="spellStart"/>
      <w:r w:rsidRPr="00990DAF">
        <w:rPr>
          <w:color w:val="C45911" w:themeColor="accent2" w:themeShade="BF"/>
        </w:rPr>
        <w:t>relations</w:t>
      </w:r>
      <w:proofErr w:type="spellEnd"/>
      <w:r w:rsidRPr="00990DAF">
        <w:rPr>
          <w:color w:val="C45911" w:themeColor="accent2" w:themeShade="BF"/>
        </w:rPr>
        <w:t xml:space="preserve">.” </w:t>
      </w:r>
      <w:proofErr w:type="spellStart"/>
      <w:r w:rsidRPr="00990DAF">
        <w:rPr>
          <w:color w:val="C45911" w:themeColor="accent2" w:themeShade="BF"/>
        </w:rPr>
        <w:t>Secrist</w:t>
      </w:r>
      <w:proofErr w:type="spellEnd"/>
      <w:r w:rsidRPr="00990DAF">
        <w:rPr>
          <w:color w:val="C45911" w:themeColor="accent2" w:themeShade="BF"/>
        </w:rPr>
        <w:t xml:space="preserve"> </w:t>
      </w:r>
      <w:proofErr w:type="spellStart"/>
      <w:r w:rsidRPr="00990DAF">
        <w:rPr>
          <w:color w:val="C45911" w:themeColor="accent2" w:themeShade="BF"/>
        </w:rPr>
        <w:t>suggests</w:t>
      </w:r>
      <w:proofErr w:type="spellEnd"/>
      <w:r w:rsidRPr="00990DAF">
        <w:rPr>
          <w:color w:val="C45911" w:themeColor="accent2" w:themeShade="BF"/>
        </w:rPr>
        <w:t xml:space="preserve"> </w:t>
      </w:r>
      <w:proofErr w:type="spellStart"/>
      <w:r w:rsidRPr="00990DAF">
        <w:rPr>
          <w:color w:val="C45911" w:themeColor="accent2" w:themeShade="BF"/>
        </w:rPr>
        <w:t>directly</w:t>
      </w:r>
      <w:proofErr w:type="spellEnd"/>
      <w:r w:rsidRPr="00990DAF">
        <w:rPr>
          <w:color w:val="C45911" w:themeColor="accent2" w:themeShade="BF"/>
        </w:rPr>
        <w:t xml:space="preserve"> </w:t>
      </w:r>
      <w:proofErr w:type="spellStart"/>
      <w:r w:rsidRPr="00990DAF">
        <w:rPr>
          <w:color w:val="C45911" w:themeColor="accent2" w:themeShade="BF"/>
        </w:rPr>
        <w:t>that</w:t>
      </w:r>
      <w:proofErr w:type="spellEnd"/>
      <w:r w:rsidRPr="00990DAF">
        <w:rPr>
          <w:color w:val="C45911" w:themeColor="accent2" w:themeShade="BF"/>
        </w:rPr>
        <w:t xml:space="preserve"> </w:t>
      </w:r>
      <w:proofErr w:type="spellStart"/>
      <w:r w:rsidRPr="00990DAF">
        <w:rPr>
          <w:color w:val="C45911" w:themeColor="accent2" w:themeShade="BF"/>
        </w:rPr>
        <w:t>competition</w:t>
      </w:r>
      <w:proofErr w:type="spellEnd"/>
      <w:r w:rsidRPr="00990DAF">
        <w:rPr>
          <w:color w:val="C45911" w:themeColor="accent2" w:themeShade="BF"/>
        </w:rPr>
        <w:t xml:space="preserve"> </w:t>
      </w:r>
      <w:proofErr w:type="spellStart"/>
      <w:r w:rsidRPr="00990DAF">
        <w:rPr>
          <w:color w:val="C45911" w:themeColor="accent2" w:themeShade="BF"/>
        </w:rPr>
        <w:t>is</w:t>
      </w:r>
      <w:proofErr w:type="spellEnd"/>
      <w:r w:rsidRPr="00990DAF">
        <w:rPr>
          <w:color w:val="C45911" w:themeColor="accent2" w:themeShade="BF"/>
        </w:rPr>
        <w:t xml:space="preserve"> </w:t>
      </w:r>
      <w:proofErr w:type="spellStart"/>
      <w:r w:rsidRPr="00990DAF">
        <w:rPr>
          <w:color w:val="C45911" w:themeColor="accent2" w:themeShade="BF"/>
        </w:rPr>
        <w:t>causing</w:t>
      </w:r>
      <w:proofErr w:type="spellEnd"/>
      <w:r w:rsidRPr="00990DAF">
        <w:rPr>
          <w:color w:val="C45911" w:themeColor="accent2" w:themeShade="BF"/>
        </w:rPr>
        <w:t xml:space="preserve"> </w:t>
      </w:r>
      <w:proofErr w:type="spellStart"/>
      <w:r w:rsidRPr="00990DAF">
        <w:rPr>
          <w:color w:val="C45911" w:themeColor="accent2" w:themeShade="BF"/>
        </w:rPr>
        <w:t>returns</w:t>
      </w:r>
      <w:proofErr w:type="spellEnd"/>
      <w:r w:rsidRPr="00990DAF">
        <w:rPr>
          <w:color w:val="C45911" w:themeColor="accent2" w:themeShade="BF"/>
        </w:rPr>
        <w:t xml:space="preserve"> </w:t>
      </w:r>
      <w:proofErr w:type="spellStart"/>
      <w:r w:rsidRPr="00990DAF">
        <w:rPr>
          <w:color w:val="C45911" w:themeColor="accent2" w:themeShade="BF"/>
        </w:rPr>
        <w:t>to</w:t>
      </w:r>
      <w:proofErr w:type="spellEnd"/>
      <w:r w:rsidRPr="00990DAF">
        <w:rPr>
          <w:color w:val="C45911" w:themeColor="accent2" w:themeShade="BF"/>
        </w:rPr>
        <w:t xml:space="preserve"> </w:t>
      </w:r>
      <w:proofErr w:type="spellStart"/>
      <w:r w:rsidRPr="00990DAF">
        <w:rPr>
          <w:color w:val="C45911" w:themeColor="accent2" w:themeShade="BF"/>
        </w:rPr>
        <w:t>revert</w:t>
      </w:r>
      <w:proofErr w:type="spellEnd"/>
      <w:r w:rsidRPr="00990DAF">
        <w:rPr>
          <w:color w:val="C45911" w:themeColor="accent2" w:themeShade="BF"/>
        </w:rPr>
        <w:t xml:space="preserve"> </w:t>
      </w:r>
      <w:proofErr w:type="spellStart"/>
      <w:r w:rsidRPr="00990DAF">
        <w:rPr>
          <w:color w:val="C45911" w:themeColor="accent2" w:themeShade="BF"/>
        </w:rPr>
        <w:t>toward</w:t>
      </w:r>
      <w:proofErr w:type="spellEnd"/>
      <w:r w:rsidRPr="00990DAF">
        <w:rPr>
          <w:color w:val="C45911" w:themeColor="accent2" w:themeShade="BF"/>
        </w:rPr>
        <w:t xml:space="preserve"> </w:t>
      </w:r>
      <w:proofErr w:type="spellStart"/>
      <w:r w:rsidRPr="00990DAF">
        <w:rPr>
          <w:color w:val="C45911" w:themeColor="accent2" w:themeShade="BF"/>
        </w:rPr>
        <w:t>the</w:t>
      </w:r>
      <w:proofErr w:type="spellEnd"/>
      <w:r w:rsidRPr="00990DAF">
        <w:rPr>
          <w:color w:val="C45911" w:themeColor="accent2" w:themeShade="BF"/>
        </w:rPr>
        <w:t xml:space="preserve"> mean. </w:t>
      </w:r>
      <w:proofErr w:type="spellStart"/>
      <w:r w:rsidRPr="00990DAF">
        <w:rPr>
          <w:color w:val="C45911" w:themeColor="accent2" w:themeShade="BF"/>
          <w:lang w:val="en-US"/>
        </w:rPr>
        <w:t>Hotelling</w:t>
      </w:r>
      <w:proofErr w:type="spellEnd"/>
      <w:r w:rsidR="00A10F85" w:rsidRPr="00990DAF">
        <w:rPr>
          <w:color w:val="C45911" w:themeColor="accent2" w:themeShade="BF"/>
          <w:lang w:val="en-US"/>
        </w:rPr>
        <w:t xml:space="preserve"> </w:t>
      </w:r>
      <w:r w:rsidRPr="00990DAF">
        <w:rPr>
          <w:color w:val="C45911" w:themeColor="accent2" w:themeShade="BF"/>
          <w:lang w:val="en-US"/>
        </w:rPr>
        <w:t xml:space="preserve">calls </w:t>
      </w:r>
      <w:proofErr w:type="spellStart"/>
      <w:r w:rsidRPr="00990DAF">
        <w:rPr>
          <w:color w:val="C45911" w:themeColor="accent2" w:themeShade="BF"/>
          <w:lang w:val="en-US"/>
        </w:rPr>
        <w:t>Secrist’s</w:t>
      </w:r>
      <w:proofErr w:type="spellEnd"/>
      <w:r w:rsidRPr="00990DAF">
        <w:rPr>
          <w:color w:val="C45911" w:themeColor="accent2" w:themeShade="BF"/>
          <w:lang w:val="en-US"/>
        </w:rPr>
        <w:t xml:space="preserve"> conclusion a “statistical fallacy” and adds, “These diagrams really prove nothing more than that</w:t>
      </w:r>
      <w:r w:rsidR="00A10F85" w:rsidRPr="00990DAF">
        <w:rPr>
          <w:color w:val="C45911" w:themeColor="accent2" w:themeShade="BF"/>
          <w:lang w:val="en-US"/>
        </w:rPr>
        <w:t xml:space="preserve"> </w:t>
      </w:r>
      <w:r w:rsidRPr="00990DAF">
        <w:rPr>
          <w:color w:val="C45911" w:themeColor="accent2" w:themeShade="BF"/>
          <w:lang w:val="en-US"/>
        </w:rPr>
        <w:t xml:space="preserve">the ratios in question </w:t>
      </w:r>
      <w:proofErr w:type="gramStart"/>
      <w:r w:rsidRPr="00990DAF">
        <w:rPr>
          <w:color w:val="C45911" w:themeColor="accent2" w:themeShade="BF"/>
          <w:lang w:val="en-US"/>
        </w:rPr>
        <w:t>have a tendency to</w:t>
      </w:r>
      <w:proofErr w:type="gramEnd"/>
      <w:r w:rsidRPr="00990DAF">
        <w:rPr>
          <w:color w:val="C45911" w:themeColor="accent2" w:themeShade="BF"/>
          <w:lang w:val="en-US"/>
        </w:rPr>
        <w:t xml:space="preserve"> </w:t>
      </w:r>
      <w:r w:rsidRPr="00990DAF">
        <w:rPr>
          <w:color w:val="C45911" w:themeColor="accent2" w:themeShade="BF"/>
          <w:lang w:val="en-US"/>
        </w:rPr>
        <w:lastRenderedPageBreak/>
        <w:t>wander about.” This is not to say that there aren’t causal factors, but</w:t>
      </w:r>
      <w:r w:rsidR="00A10F85" w:rsidRPr="00990DAF">
        <w:rPr>
          <w:color w:val="C45911" w:themeColor="accent2" w:themeShade="BF"/>
          <w:lang w:val="en-US"/>
        </w:rPr>
        <w:t xml:space="preserve"> </w:t>
      </w:r>
      <w:r w:rsidRPr="00990DAF">
        <w:rPr>
          <w:color w:val="C45911" w:themeColor="accent2" w:themeShade="BF"/>
          <w:lang w:val="en-US"/>
        </w:rPr>
        <w:t>we don’t need them to observe reversion to the mean.8</w:t>
      </w:r>
    </w:p>
    <w:p w:rsidR="00990DAF" w:rsidRPr="00990DAF" w:rsidRDefault="00990DAF" w:rsidP="003A7DAA">
      <w:pPr>
        <w:jc w:val="both"/>
      </w:pPr>
      <w:r w:rsidRPr="00BD65C6">
        <w:rPr>
          <w:lang w:val="es"/>
        </w:rPr>
        <w:t xml:space="preserve">Ahora podemos ver el argumento de </w:t>
      </w:r>
      <w:proofErr w:type="spellStart"/>
      <w:r w:rsidRPr="00BD65C6">
        <w:rPr>
          <w:lang w:val="es"/>
        </w:rPr>
        <w:t>Secrist</w:t>
      </w:r>
      <w:proofErr w:type="spellEnd"/>
      <w:r w:rsidRPr="00BD65C6">
        <w:rPr>
          <w:lang w:val="es"/>
        </w:rPr>
        <w:t xml:space="preserve"> y ver los errores que señala Hotelling. La primera es asumir la causalidad. Naturalmente, buscamos lo que está causando que los resultados vuelvan a la media. </w:t>
      </w:r>
      <w:r w:rsidRPr="00A10F85">
        <w:rPr>
          <w:lang w:val="es"/>
        </w:rPr>
        <w:t xml:space="preserve">Por ejemplo, escribe </w:t>
      </w:r>
      <w:proofErr w:type="spellStart"/>
      <w:proofErr w:type="gramStart"/>
      <w:r w:rsidRPr="00A10F85">
        <w:rPr>
          <w:lang w:val="es"/>
        </w:rPr>
        <w:t>Secrist</w:t>
      </w:r>
      <w:proofErr w:type="spellEnd"/>
      <w:r w:rsidRPr="00A10F85">
        <w:rPr>
          <w:lang w:val="es"/>
        </w:rPr>
        <w:t xml:space="preserve">, </w:t>
      </w:r>
      <w:r>
        <w:rPr>
          <w:lang w:val="es"/>
        </w:rPr>
        <w:t xml:space="preserve"> "</w:t>
      </w:r>
      <w:proofErr w:type="gramEnd"/>
      <w:r>
        <w:rPr>
          <w:lang w:val="es"/>
        </w:rPr>
        <w:t xml:space="preserve">la tendencia a la </w:t>
      </w:r>
      <w:r w:rsidRPr="00A10F85">
        <w:rPr>
          <w:lang w:val="es"/>
        </w:rPr>
        <w:t>mediocridad en los negocios es más que un resultado estadístico.</w:t>
      </w:r>
      <w:r>
        <w:rPr>
          <w:lang w:val="es"/>
        </w:rPr>
        <w:t xml:space="preserve"> </w:t>
      </w:r>
      <w:r w:rsidRPr="00BD65C6">
        <w:rPr>
          <w:lang w:val="es"/>
        </w:rPr>
        <w:t xml:space="preserve">Es expresivo de las relaciones de comportamiento prevalecientes". </w:t>
      </w:r>
      <w:proofErr w:type="spellStart"/>
      <w:r w:rsidRPr="00BD65C6">
        <w:rPr>
          <w:lang w:val="es"/>
        </w:rPr>
        <w:t>Secrist</w:t>
      </w:r>
      <w:proofErr w:type="spellEnd"/>
      <w:r w:rsidRPr="00BD65C6">
        <w:rPr>
          <w:lang w:val="es"/>
        </w:rPr>
        <w:t xml:space="preserve"> sugiere directamente que la competencia está causando que los retornos vuelvan hacia la media. </w:t>
      </w:r>
      <w:r>
        <w:rPr>
          <w:lang w:val="es"/>
        </w:rPr>
        <w:t xml:space="preserve"> </w:t>
      </w:r>
      <w:r w:rsidRPr="00A10F85">
        <w:rPr>
          <w:lang w:val="es"/>
        </w:rPr>
        <w:t xml:space="preserve">Hotelling llama a la conclusión de </w:t>
      </w:r>
      <w:proofErr w:type="spellStart"/>
      <w:r w:rsidRPr="00A10F85">
        <w:rPr>
          <w:lang w:val="es"/>
        </w:rPr>
        <w:t>Secrist</w:t>
      </w:r>
      <w:proofErr w:type="spellEnd"/>
      <w:r w:rsidRPr="00A10F85">
        <w:rPr>
          <w:lang w:val="es"/>
        </w:rPr>
        <w:t xml:space="preserve"> una "falacia estadística" y agrega: "Estos diagramas realmente no prueban nada más que </w:t>
      </w:r>
      <w:proofErr w:type="spellStart"/>
      <w:r w:rsidRPr="00A10F85">
        <w:rPr>
          <w:lang w:val="es"/>
        </w:rPr>
        <w:t>que</w:t>
      </w:r>
      <w:proofErr w:type="spellEnd"/>
      <w:r w:rsidRPr="00A10F85">
        <w:rPr>
          <w:lang w:val="es"/>
        </w:rPr>
        <w:t xml:space="preserve"> las proporciones en cuestión tienen una tendencia a deambular". Esto no quiere decir que no haya factores causales, pero no los necesitamos para observar la reversión a la media.8</w:t>
      </w:r>
    </w:p>
    <w:p w:rsidR="00BD65C6" w:rsidRDefault="00BD65C6" w:rsidP="00D01B9B">
      <w:pPr>
        <w:jc w:val="both"/>
        <w:rPr>
          <w:color w:val="C45911" w:themeColor="accent2" w:themeShade="BF"/>
          <w:lang w:val="en-US"/>
        </w:rPr>
      </w:pPr>
      <w:r w:rsidRPr="00990DAF">
        <w:rPr>
          <w:color w:val="C45911" w:themeColor="accent2" w:themeShade="BF"/>
          <w:lang w:val="en-US"/>
        </w:rPr>
        <w:t xml:space="preserve">The other mistake is to assume declining variance in the population, as captured in </w:t>
      </w:r>
      <w:proofErr w:type="spellStart"/>
      <w:r w:rsidRPr="00990DAF">
        <w:rPr>
          <w:color w:val="C45911" w:themeColor="accent2" w:themeShade="BF"/>
          <w:lang w:val="en-US"/>
        </w:rPr>
        <w:t>Secrist’s</w:t>
      </w:r>
      <w:proofErr w:type="spellEnd"/>
      <w:r w:rsidRPr="00990DAF">
        <w:rPr>
          <w:color w:val="C45911" w:themeColor="accent2" w:themeShade="BF"/>
          <w:lang w:val="en-US"/>
        </w:rPr>
        <w:t xml:space="preserve"> phrase</w:t>
      </w:r>
      <w:r w:rsidR="00A10F85" w:rsidRPr="00990DAF">
        <w:rPr>
          <w:color w:val="C45911" w:themeColor="accent2" w:themeShade="BF"/>
          <w:lang w:val="en-US"/>
        </w:rPr>
        <w:t xml:space="preserve"> </w:t>
      </w:r>
      <w:r w:rsidRPr="00990DAF">
        <w:rPr>
          <w:color w:val="C45911" w:themeColor="accent2" w:themeShade="BF"/>
          <w:lang w:val="en-US"/>
        </w:rPr>
        <w:t>“mediocrity tends to prevail.” It is crucial to recognize that reversion to the mean doesn’t provide specific</w:t>
      </w:r>
      <w:r w:rsidR="00A10F85" w:rsidRPr="00990DAF">
        <w:rPr>
          <w:color w:val="C45911" w:themeColor="accent2" w:themeShade="BF"/>
          <w:lang w:val="en-US"/>
        </w:rPr>
        <w:t xml:space="preserve"> </w:t>
      </w:r>
      <w:r w:rsidRPr="00990DAF">
        <w:rPr>
          <w:color w:val="C45911" w:themeColor="accent2" w:themeShade="BF"/>
          <w:lang w:val="en-US"/>
        </w:rPr>
        <w:t>guidance for any individual outcome, but rather it operates on a population. While luck may be zero on average,</w:t>
      </w:r>
      <w:r w:rsidR="00A10F85" w:rsidRPr="00990DAF">
        <w:rPr>
          <w:color w:val="C45911" w:themeColor="accent2" w:themeShade="BF"/>
          <w:lang w:val="en-US"/>
        </w:rPr>
        <w:t xml:space="preserve"> </w:t>
      </w:r>
      <w:r w:rsidRPr="00990DAF">
        <w:rPr>
          <w:color w:val="C45911" w:themeColor="accent2" w:themeShade="BF"/>
          <w:lang w:val="en-US"/>
        </w:rPr>
        <w:t>it is good for some and bad for others. Luck is shuffled and can exert the same influence on the overall result</w:t>
      </w:r>
      <w:r w:rsidR="00A10F85" w:rsidRPr="00990DAF">
        <w:rPr>
          <w:color w:val="C45911" w:themeColor="accent2" w:themeShade="BF"/>
          <w:lang w:val="en-US"/>
        </w:rPr>
        <w:t xml:space="preserve"> </w:t>
      </w:r>
      <w:r w:rsidRPr="00990DAF">
        <w:rPr>
          <w:color w:val="C45911" w:themeColor="accent2" w:themeShade="BF"/>
          <w:lang w:val="en-US"/>
        </w:rPr>
        <w:t>from one period to the next.</w:t>
      </w:r>
    </w:p>
    <w:p w:rsidR="00990DAF" w:rsidRPr="00990DAF" w:rsidRDefault="00990DAF" w:rsidP="003A7DAA">
      <w:pPr>
        <w:jc w:val="both"/>
      </w:pPr>
      <w:r w:rsidRPr="00A10F85">
        <w:rPr>
          <w:lang w:val="es"/>
        </w:rPr>
        <w:t xml:space="preserve">El otro error es asumir la disminución de la varianza en la población, como se captura en la frase de </w:t>
      </w:r>
      <w:proofErr w:type="spellStart"/>
      <w:r w:rsidRPr="00A10F85">
        <w:rPr>
          <w:lang w:val="es"/>
        </w:rPr>
        <w:t>Secrist</w:t>
      </w:r>
      <w:proofErr w:type="spellEnd"/>
      <w:r w:rsidRPr="00A10F85">
        <w:rPr>
          <w:lang w:val="es"/>
        </w:rPr>
        <w:t xml:space="preserve"> "la mediocridad tiende a prevalecer". Es crucial reconocer que la reversión a la media no proporciona una guía específica para ningún resultado individual, sino que opera en una población. Si bien la suerte puede ser cero en promedio, es buena para algunos y mala para otros. La suerte se baraja y puede ejercer la misma influencia en el resultado general de un período a otro.</w:t>
      </w:r>
    </w:p>
    <w:p w:rsidR="00BD65C6" w:rsidRDefault="00BD65C6" w:rsidP="00D01B9B">
      <w:pPr>
        <w:jc w:val="both"/>
        <w:rPr>
          <w:color w:val="C45911" w:themeColor="accent2" w:themeShade="BF"/>
          <w:lang w:val="en-US"/>
        </w:rPr>
      </w:pPr>
      <w:r w:rsidRPr="00990DAF">
        <w:rPr>
          <w:color w:val="C45911" w:themeColor="accent2" w:themeShade="BF"/>
          <w:lang w:val="en-US"/>
        </w:rPr>
        <w:t>The student who scored 90 on the first test may score an 80 on the second as his good luck runs out, but a</w:t>
      </w:r>
      <w:r w:rsidR="00A10F85" w:rsidRPr="00990DAF">
        <w:rPr>
          <w:color w:val="C45911" w:themeColor="accent2" w:themeShade="BF"/>
          <w:lang w:val="en-US"/>
        </w:rPr>
        <w:t xml:space="preserve"> </w:t>
      </w:r>
      <w:r w:rsidRPr="00990DAF">
        <w:rPr>
          <w:color w:val="C45911" w:themeColor="accent2" w:themeShade="BF"/>
          <w:lang w:val="en-US"/>
        </w:rPr>
        <w:t>student with similar qualifications who scored an 80 the first time may enjoy good luck the second time and</w:t>
      </w:r>
      <w:r w:rsidR="00A10F85" w:rsidRPr="00990DAF">
        <w:rPr>
          <w:color w:val="C45911" w:themeColor="accent2" w:themeShade="BF"/>
          <w:lang w:val="en-US"/>
        </w:rPr>
        <w:t xml:space="preserve"> </w:t>
      </w:r>
      <w:r w:rsidRPr="00990DAF">
        <w:rPr>
          <w:color w:val="C45911" w:themeColor="accent2" w:themeShade="BF"/>
          <w:lang w:val="en-US"/>
        </w:rPr>
        <w:t xml:space="preserve">score 90. </w:t>
      </w:r>
      <w:proofErr w:type="spellStart"/>
      <w:r w:rsidRPr="00990DAF">
        <w:rPr>
          <w:color w:val="C45911" w:themeColor="accent2" w:themeShade="BF"/>
        </w:rPr>
        <w:t>The</w:t>
      </w:r>
      <w:proofErr w:type="spellEnd"/>
      <w:r w:rsidRPr="00990DAF">
        <w:rPr>
          <w:color w:val="C45911" w:themeColor="accent2" w:themeShade="BF"/>
        </w:rPr>
        <w:t xml:space="preserve"> </w:t>
      </w:r>
      <w:proofErr w:type="spellStart"/>
      <w:r w:rsidRPr="00990DAF">
        <w:rPr>
          <w:color w:val="C45911" w:themeColor="accent2" w:themeShade="BF"/>
        </w:rPr>
        <w:t>distribution</w:t>
      </w:r>
      <w:proofErr w:type="spellEnd"/>
      <w:r w:rsidRPr="00990DAF">
        <w:rPr>
          <w:color w:val="C45911" w:themeColor="accent2" w:themeShade="BF"/>
        </w:rPr>
        <w:t xml:space="preserve"> </w:t>
      </w:r>
      <w:proofErr w:type="spellStart"/>
      <w:r w:rsidRPr="00990DAF">
        <w:rPr>
          <w:color w:val="C45911" w:themeColor="accent2" w:themeShade="BF"/>
        </w:rPr>
        <w:t>for</w:t>
      </w:r>
      <w:proofErr w:type="spellEnd"/>
      <w:r w:rsidRPr="00990DAF">
        <w:rPr>
          <w:color w:val="C45911" w:themeColor="accent2" w:themeShade="BF"/>
        </w:rPr>
        <w:t xml:space="preserve"> </w:t>
      </w:r>
      <w:proofErr w:type="spellStart"/>
      <w:r w:rsidRPr="00990DAF">
        <w:rPr>
          <w:color w:val="C45911" w:themeColor="accent2" w:themeShade="BF"/>
        </w:rPr>
        <w:t>the</w:t>
      </w:r>
      <w:proofErr w:type="spellEnd"/>
      <w:r w:rsidRPr="00990DAF">
        <w:rPr>
          <w:color w:val="C45911" w:themeColor="accent2" w:themeShade="BF"/>
        </w:rPr>
        <w:t xml:space="preserve"> </w:t>
      </w:r>
      <w:proofErr w:type="spellStart"/>
      <w:r w:rsidRPr="00990DAF">
        <w:rPr>
          <w:color w:val="C45911" w:themeColor="accent2" w:themeShade="BF"/>
        </w:rPr>
        <w:t>population</w:t>
      </w:r>
      <w:proofErr w:type="spellEnd"/>
      <w:r w:rsidRPr="00990DAF">
        <w:rPr>
          <w:color w:val="C45911" w:themeColor="accent2" w:themeShade="BF"/>
        </w:rPr>
        <w:t xml:space="preserve"> </w:t>
      </w:r>
      <w:proofErr w:type="spellStart"/>
      <w:r w:rsidRPr="00990DAF">
        <w:rPr>
          <w:color w:val="C45911" w:themeColor="accent2" w:themeShade="BF"/>
        </w:rPr>
        <w:t>need</w:t>
      </w:r>
      <w:proofErr w:type="spellEnd"/>
      <w:r w:rsidRPr="00990DAF">
        <w:rPr>
          <w:color w:val="C45911" w:themeColor="accent2" w:themeShade="BF"/>
        </w:rPr>
        <w:t xml:space="preserve"> </w:t>
      </w:r>
      <w:proofErr w:type="spellStart"/>
      <w:r w:rsidRPr="00990DAF">
        <w:rPr>
          <w:color w:val="C45911" w:themeColor="accent2" w:themeShade="BF"/>
        </w:rPr>
        <w:t>not</w:t>
      </w:r>
      <w:proofErr w:type="spellEnd"/>
      <w:r w:rsidRPr="00990DAF">
        <w:rPr>
          <w:color w:val="C45911" w:themeColor="accent2" w:themeShade="BF"/>
        </w:rPr>
        <w:t xml:space="preserve"> </w:t>
      </w:r>
      <w:proofErr w:type="spellStart"/>
      <w:r w:rsidRPr="00990DAF">
        <w:rPr>
          <w:color w:val="C45911" w:themeColor="accent2" w:themeShade="BF"/>
        </w:rPr>
        <w:t>change</w:t>
      </w:r>
      <w:proofErr w:type="spellEnd"/>
      <w:r w:rsidRPr="00990DAF">
        <w:rPr>
          <w:color w:val="C45911" w:themeColor="accent2" w:themeShade="BF"/>
        </w:rPr>
        <w:t xml:space="preserve"> at </w:t>
      </w:r>
      <w:proofErr w:type="spellStart"/>
      <w:r w:rsidRPr="00990DAF">
        <w:rPr>
          <w:color w:val="C45911" w:themeColor="accent2" w:themeShade="BF"/>
        </w:rPr>
        <w:t>all</w:t>
      </w:r>
      <w:proofErr w:type="spellEnd"/>
      <w:r w:rsidRPr="00990DAF">
        <w:rPr>
          <w:color w:val="C45911" w:themeColor="accent2" w:themeShade="BF"/>
        </w:rPr>
        <w:t xml:space="preserve">. </w:t>
      </w:r>
      <w:r w:rsidRPr="00990DAF">
        <w:rPr>
          <w:color w:val="C45911" w:themeColor="accent2" w:themeShade="BF"/>
          <w:lang w:val="en-US"/>
        </w:rPr>
        <w:t xml:space="preserve">This is one of the reasons </w:t>
      </w:r>
      <w:proofErr w:type="gramStart"/>
      <w:r w:rsidRPr="00990DAF">
        <w:rPr>
          <w:color w:val="C45911" w:themeColor="accent2" w:themeShade="BF"/>
          <w:lang w:val="en-US"/>
        </w:rPr>
        <w:t>reversion</w:t>
      </w:r>
      <w:proofErr w:type="gramEnd"/>
      <w:r w:rsidRPr="00990DAF">
        <w:rPr>
          <w:color w:val="C45911" w:themeColor="accent2" w:themeShade="BF"/>
          <w:lang w:val="en-US"/>
        </w:rPr>
        <w:t xml:space="preserve"> to the</w:t>
      </w:r>
      <w:r w:rsidR="00A10F85" w:rsidRPr="00990DAF">
        <w:rPr>
          <w:color w:val="C45911" w:themeColor="accent2" w:themeShade="BF"/>
          <w:lang w:val="en-US"/>
        </w:rPr>
        <w:t xml:space="preserve"> </w:t>
      </w:r>
      <w:r w:rsidRPr="00990DAF">
        <w:rPr>
          <w:color w:val="C45911" w:themeColor="accent2" w:themeShade="BF"/>
          <w:lang w:val="en-US"/>
        </w:rPr>
        <w:t>mean is so difficult to appreciate. Change, in the apparent form of high and low results getting closer to the</w:t>
      </w:r>
      <w:r w:rsidR="00A10F85" w:rsidRPr="00990DAF">
        <w:rPr>
          <w:color w:val="C45911" w:themeColor="accent2" w:themeShade="BF"/>
          <w:lang w:val="en-US"/>
        </w:rPr>
        <w:t xml:space="preserve"> </w:t>
      </w:r>
      <w:r w:rsidRPr="00990DAF">
        <w:rPr>
          <w:color w:val="C45911" w:themeColor="accent2" w:themeShade="BF"/>
          <w:lang w:val="en-US"/>
        </w:rPr>
        <w:t>mean over time, co-exists with no change, where the population’s distribution remains constant.</w:t>
      </w:r>
    </w:p>
    <w:p w:rsidR="00990DAF" w:rsidRPr="00990DAF" w:rsidRDefault="00990DAF" w:rsidP="00D01B9B">
      <w:pPr>
        <w:jc w:val="both"/>
        <w:rPr>
          <w:color w:val="C45911" w:themeColor="accent2" w:themeShade="BF"/>
        </w:rPr>
      </w:pPr>
      <w:r w:rsidRPr="00A10F85">
        <w:rPr>
          <w:lang w:val="es"/>
        </w:rPr>
        <w:t xml:space="preserve">El estudiante que obtuvo un puntaje de 90 en la primera prueba puede obtener un puntaje de 80 en la segunda a medida que se agota su buena suerte, pero un estudiante con calificaciones similares que obtuvo un 80 la primera vez puede disfrutar de buena suerte la segunda vez y obtener un puntaje de 90. </w:t>
      </w:r>
      <w:r w:rsidRPr="00BD65C6">
        <w:rPr>
          <w:lang w:val="es"/>
        </w:rPr>
        <w:t>La distribución de la población no tiene por qué cambiar en absoluto.</w:t>
      </w:r>
      <w:r>
        <w:rPr>
          <w:lang w:val="es"/>
        </w:rPr>
        <w:t xml:space="preserve"> </w:t>
      </w:r>
      <w:r w:rsidRPr="00A10F85">
        <w:rPr>
          <w:lang w:val="es"/>
        </w:rPr>
        <w:t>Esta es una de las razones por las que la reversión a la media es tan difícil de apreciar. El cambio, en forma aparente de resultados altos y bajos que se acercan a la media a lo largo del tiempo, coexiste sin cambios, donde la distribución de la población permanece constante.</w:t>
      </w:r>
    </w:p>
    <w:p w:rsidR="00BD65C6" w:rsidRDefault="00BD65C6" w:rsidP="00D01B9B">
      <w:pPr>
        <w:jc w:val="both"/>
        <w:rPr>
          <w:color w:val="C45911" w:themeColor="accent2" w:themeShade="BF"/>
          <w:lang w:val="en-US"/>
        </w:rPr>
      </w:pPr>
      <w:r w:rsidRPr="00990DAF">
        <w:rPr>
          <w:color w:val="C45911" w:themeColor="accent2" w:themeShade="BF"/>
          <w:lang w:val="en-US"/>
        </w:rPr>
        <w:t>We will turn our attention to business performance in a moment, but let’s first look at a classic case of</w:t>
      </w:r>
      <w:r w:rsidR="00A10F85" w:rsidRPr="00990DAF">
        <w:rPr>
          <w:color w:val="C45911" w:themeColor="accent2" w:themeShade="BF"/>
          <w:lang w:val="en-US"/>
        </w:rPr>
        <w:t xml:space="preserve"> </w:t>
      </w:r>
      <w:r w:rsidRPr="00990DAF">
        <w:rPr>
          <w:color w:val="C45911" w:themeColor="accent2" w:themeShade="BF"/>
          <w:lang w:val="en-US"/>
        </w:rPr>
        <w:t xml:space="preserve">reversion to the mean, the heights of fathers and sons, to illustrate the mistakes that </w:t>
      </w:r>
      <w:proofErr w:type="spellStart"/>
      <w:r w:rsidRPr="00990DAF">
        <w:rPr>
          <w:color w:val="C45911" w:themeColor="accent2" w:themeShade="BF"/>
          <w:lang w:val="en-US"/>
        </w:rPr>
        <w:t>Secrist</w:t>
      </w:r>
      <w:proofErr w:type="spellEnd"/>
      <w:r w:rsidRPr="00990DAF">
        <w:rPr>
          <w:color w:val="C45911" w:themeColor="accent2" w:themeShade="BF"/>
          <w:lang w:val="en-US"/>
        </w:rPr>
        <w:t xml:space="preserve"> made. Exhibit 1</w:t>
      </w:r>
      <w:r w:rsidR="00A10F85" w:rsidRPr="00990DAF">
        <w:rPr>
          <w:color w:val="C45911" w:themeColor="accent2" w:themeShade="BF"/>
          <w:lang w:val="en-US"/>
        </w:rPr>
        <w:t xml:space="preserve"> </w:t>
      </w:r>
      <w:r w:rsidRPr="00990DAF">
        <w:rPr>
          <w:color w:val="C45911" w:themeColor="accent2" w:themeShade="BF"/>
          <w:lang w:val="en-US"/>
        </w:rPr>
        <w:t>shows the heights of more than 1,000 fathers and sons relative to the average of each population.</w:t>
      </w:r>
    </w:p>
    <w:p w:rsidR="00990DAF" w:rsidRPr="00990DAF" w:rsidRDefault="00990DAF" w:rsidP="003A7DAA">
      <w:pPr>
        <w:jc w:val="both"/>
      </w:pPr>
      <w:r w:rsidRPr="00A10F85">
        <w:rPr>
          <w:lang w:val="es"/>
        </w:rPr>
        <w:t xml:space="preserve">Dirigiremos nuestra atención al desempeño empresarial en un momento, pero primero veamos un caso clásico de reversión a la media, las alturas de padres e hijos, para ilustrar los errores que </w:t>
      </w:r>
      <w:r w:rsidRPr="00A10F85">
        <w:rPr>
          <w:lang w:val="es"/>
        </w:rPr>
        <w:lastRenderedPageBreak/>
        <w:t xml:space="preserve">cometió </w:t>
      </w:r>
      <w:proofErr w:type="spellStart"/>
      <w:r w:rsidRPr="00A10F85">
        <w:rPr>
          <w:lang w:val="es"/>
        </w:rPr>
        <w:t>Secrist</w:t>
      </w:r>
      <w:proofErr w:type="spellEnd"/>
      <w:r w:rsidRPr="00A10F85">
        <w:rPr>
          <w:lang w:val="es"/>
        </w:rPr>
        <w:t>. El Gráfico 1 muestra las alturas de más de 1,000 padres e hijos en relación con el promedio de cada población.</w:t>
      </w:r>
    </w:p>
    <w:p w:rsidR="00BD65C6" w:rsidRDefault="00BD65C6" w:rsidP="00D01B9B">
      <w:pPr>
        <w:jc w:val="both"/>
        <w:rPr>
          <w:color w:val="C45911" w:themeColor="accent2" w:themeShade="BF"/>
        </w:rPr>
      </w:pPr>
      <w:r w:rsidRPr="00990DAF">
        <w:rPr>
          <w:color w:val="C45911" w:themeColor="accent2" w:themeShade="BF"/>
          <w:lang w:val="en-US"/>
        </w:rPr>
        <w:t>The left side of the exhibit shows reversion to the mean. Tall fathers have tall sons, but the tallest fathers are</w:t>
      </w:r>
      <w:r w:rsidR="00A10F85" w:rsidRPr="00990DAF">
        <w:rPr>
          <w:color w:val="C45911" w:themeColor="accent2" w:themeShade="BF"/>
          <w:lang w:val="en-US"/>
        </w:rPr>
        <w:t xml:space="preserve"> </w:t>
      </w:r>
      <w:r w:rsidRPr="00990DAF">
        <w:rPr>
          <w:color w:val="C45911" w:themeColor="accent2" w:themeShade="BF"/>
          <w:lang w:val="en-US"/>
        </w:rPr>
        <w:t>about eight inches taller than the average of all fathers while the tallest sons are only about four inches taller</w:t>
      </w:r>
      <w:r w:rsidR="00A10F85" w:rsidRPr="00990DAF">
        <w:rPr>
          <w:color w:val="C45911" w:themeColor="accent2" w:themeShade="BF"/>
          <w:lang w:val="en-US"/>
        </w:rPr>
        <w:t xml:space="preserve"> </w:t>
      </w:r>
      <w:r w:rsidRPr="00990DAF">
        <w:rPr>
          <w:color w:val="C45911" w:themeColor="accent2" w:themeShade="BF"/>
          <w:lang w:val="en-US"/>
        </w:rPr>
        <w:t>than the average of all sons. The mirror image is true as well: Short fathers tend to have short sons, but the</w:t>
      </w:r>
      <w:r w:rsidR="00A10F85" w:rsidRPr="00990DAF">
        <w:rPr>
          <w:color w:val="C45911" w:themeColor="accent2" w:themeShade="BF"/>
          <w:lang w:val="en-US"/>
        </w:rPr>
        <w:t xml:space="preserve"> </w:t>
      </w:r>
      <w:r w:rsidRPr="00990DAF">
        <w:rPr>
          <w:color w:val="C45911" w:themeColor="accent2" w:themeShade="BF"/>
          <w:lang w:val="en-US"/>
        </w:rPr>
        <w:t>difference between the short fathers and the average of all fathers is larger than the same difference for the</w:t>
      </w:r>
      <w:r w:rsidR="00A10F85" w:rsidRPr="00990DAF">
        <w:rPr>
          <w:color w:val="C45911" w:themeColor="accent2" w:themeShade="BF"/>
          <w:lang w:val="en-US"/>
        </w:rPr>
        <w:t xml:space="preserve"> </w:t>
      </w:r>
      <w:r w:rsidRPr="00990DAF">
        <w:rPr>
          <w:color w:val="C45911" w:themeColor="accent2" w:themeShade="BF"/>
          <w:lang w:val="en-US"/>
        </w:rPr>
        <w:t xml:space="preserve">sons. </w:t>
      </w:r>
      <w:proofErr w:type="spellStart"/>
      <w:r w:rsidRPr="00990DAF">
        <w:rPr>
          <w:color w:val="C45911" w:themeColor="accent2" w:themeShade="BF"/>
        </w:rPr>
        <w:t>All</w:t>
      </w:r>
      <w:proofErr w:type="spellEnd"/>
      <w:r w:rsidRPr="00990DAF">
        <w:rPr>
          <w:color w:val="C45911" w:themeColor="accent2" w:themeShade="BF"/>
        </w:rPr>
        <w:t xml:space="preserve"> </w:t>
      </w:r>
      <w:proofErr w:type="spellStart"/>
      <w:r w:rsidRPr="00990DAF">
        <w:rPr>
          <w:color w:val="C45911" w:themeColor="accent2" w:themeShade="BF"/>
        </w:rPr>
        <w:t>of</w:t>
      </w:r>
      <w:proofErr w:type="spellEnd"/>
      <w:r w:rsidRPr="00990DAF">
        <w:rPr>
          <w:color w:val="C45911" w:themeColor="accent2" w:themeShade="BF"/>
        </w:rPr>
        <w:t xml:space="preserve"> </w:t>
      </w:r>
      <w:proofErr w:type="spellStart"/>
      <w:r w:rsidRPr="00990DAF">
        <w:rPr>
          <w:color w:val="C45911" w:themeColor="accent2" w:themeShade="BF"/>
        </w:rPr>
        <w:t>this</w:t>
      </w:r>
      <w:proofErr w:type="spellEnd"/>
      <w:r w:rsidRPr="00990DAF">
        <w:rPr>
          <w:color w:val="C45911" w:themeColor="accent2" w:themeShade="BF"/>
        </w:rPr>
        <w:t xml:space="preserve"> </w:t>
      </w:r>
      <w:proofErr w:type="spellStart"/>
      <w:r w:rsidRPr="00990DAF">
        <w:rPr>
          <w:color w:val="C45911" w:themeColor="accent2" w:themeShade="BF"/>
        </w:rPr>
        <w:t>squares</w:t>
      </w:r>
      <w:proofErr w:type="spellEnd"/>
      <w:r w:rsidRPr="00990DAF">
        <w:rPr>
          <w:color w:val="C45911" w:themeColor="accent2" w:themeShade="BF"/>
        </w:rPr>
        <w:t xml:space="preserve"> </w:t>
      </w:r>
      <w:proofErr w:type="spellStart"/>
      <w:r w:rsidRPr="00990DAF">
        <w:rPr>
          <w:color w:val="C45911" w:themeColor="accent2" w:themeShade="BF"/>
        </w:rPr>
        <w:t>with</w:t>
      </w:r>
      <w:proofErr w:type="spellEnd"/>
      <w:r w:rsidRPr="00990DAF">
        <w:rPr>
          <w:color w:val="C45911" w:themeColor="accent2" w:themeShade="BF"/>
        </w:rPr>
        <w:t xml:space="preserve"> </w:t>
      </w:r>
      <w:proofErr w:type="spellStart"/>
      <w:r w:rsidRPr="00990DAF">
        <w:rPr>
          <w:color w:val="C45911" w:themeColor="accent2" w:themeShade="BF"/>
        </w:rPr>
        <w:t>intuition</w:t>
      </w:r>
      <w:proofErr w:type="spellEnd"/>
      <w:r w:rsidRPr="00990DAF">
        <w:rPr>
          <w:color w:val="C45911" w:themeColor="accent2" w:themeShade="BF"/>
        </w:rPr>
        <w:t>.</w:t>
      </w:r>
    </w:p>
    <w:p w:rsidR="00990DAF" w:rsidRPr="008C68B6" w:rsidRDefault="00990DAF" w:rsidP="003A7DAA">
      <w:pPr>
        <w:jc w:val="both"/>
        <w:rPr>
          <w:lang w:val="en-US"/>
        </w:rPr>
      </w:pPr>
      <w:r w:rsidRPr="00990DAF">
        <w:rPr>
          <w:lang w:val="es"/>
        </w:rPr>
        <w:t xml:space="preserve">El lado izquierdo de la exposición muestra la reversión a la media. </w:t>
      </w:r>
      <w:r w:rsidRPr="00A10F85">
        <w:rPr>
          <w:lang w:val="es"/>
        </w:rPr>
        <w:t xml:space="preserve">Los padres altos tienen hijos altos, pero los padres más altos son aproximadamente ocho </w:t>
      </w:r>
      <w:proofErr w:type="gramStart"/>
      <w:r w:rsidRPr="00A10F85">
        <w:rPr>
          <w:lang w:val="es"/>
        </w:rPr>
        <w:t>pulgadas más altos</w:t>
      </w:r>
      <w:proofErr w:type="gramEnd"/>
      <w:r w:rsidRPr="00A10F85">
        <w:rPr>
          <w:lang w:val="es"/>
        </w:rPr>
        <w:t xml:space="preserve"> que el promedio de todos los padres, mientras que los hijos más altos son solo unas cuatro pulgadas más altos que el promedio de todos los hijos. La imagen especular también es cierta: los padres bajos tienden a tener hijos bajos, pero la diferencia entre los padres bajos y el promedio de todos los padres es mayor que la misma diferencia para los hijos. </w:t>
      </w:r>
      <w:r>
        <w:rPr>
          <w:lang w:val="es"/>
        </w:rPr>
        <w:t xml:space="preserve"> </w:t>
      </w:r>
      <w:proofErr w:type="spellStart"/>
      <w:r w:rsidRPr="008C68B6">
        <w:rPr>
          <w:lang w:val="en-US"/>
        </w:rPr>
        <w:t>Todo</w:t>
      </w:r>
      <w:proofErr w:type="spellEnd"/>
      <w:r w:rsidRPr="008C68B6">
        <w:rPr>
          <w:lang w:val="en-US"/>
        </w:rPr>
        <w:t xml:space="preserve"> </w:t>
      </w:r>
      <w:proofErr w:type="spellStart"/>
      <w:r w:rsidRPr="008C68B6">
        <w:rPr>
          <w:lang w:val="en-US"/>
        </w:rPr>
        <w:t>esto</w:t>
      </w:r>
      <w:proofErr w:type="spellEnd"/>
      <w:r w:rsidRPr="008C68B6">
        <w:rPr>
          <w:lang w:val="en-US"/>
        </w:rPr>
        <w:t xml:space="preserve"> </w:t>
      </w:r>
      <w:proofErr w:type="spellStart"/>
      <w:r w:rsidRPr="008C68B6">
        <w:rPr>
          <w:lang w:val="en-US"/>
        </w:rPr>
        <w:t>cuadra</w:t>
      </w:r>
      <w:proofErr w:type="spellEnd"/>
      <w:r w:rsidRPr="008C68B6">
        <w:rPr>
          <w:lang w:val="en-US"/>
        </w:rPr>
        <w:t xml:space="preserve"> con la </w:t>
      </w:r>
      <w:proofErr w:type="spellStart"/>
      <w:r w:rsidRPr="008C68B6">
        <w:rPr>
          <w:lang w:val="en-US"/>
        </w:rPr>
        <w:t>intuición</w:t>
      </w:r>
      <w:proofErr w:type="spellEnd"/>
      <w:r w:rsidRPr="008C68B6">
        <w:rPr>
          <w:lang w:val="en-US"/>
        </w:rPr>
        <w:t>.</w:t>
      </w:r>
    </w:p>
    <w:p w:rsidR="00BD65C6" w:rsidRPr="00990DAF" w:rsidRDefault="00BD65C6" w:rsidP="00D01B9B">
      <w:pPr>
        <w:jc w:val="both"/>
        <w:rPr>
          <w:lang w:val="en-US"/>
        </w:rPr>
      </w:pPr>
      <w:r w:rsidRPr="00990DAF">
        <w:rPr>
          <w:lang w:val="en-US"/>
        </w:rPr>
        <w:t>Exhibit 1: Heights of Fathers and Sons, and Sons and Fathers</w:t>
      </w:r>
    </w:p>
    <w:p w:rsidR="00BD65C6" w:rsidRPr="00BD65C6" w:rsidRDefault="00A10F85" w:rsidP="00D01B9B">
      <w:pPr>
        <w:jc w:val="both"/>
      </w:pPr>
      <w:r>
        <w:rPr>
          <w:noProof/>
        </w:rPr>
        <w:drawing>
          <wp:inline distT="0" distB="0" distL="0" distR="0">
            <wp:extent cx="6340707" cy="3243532"/>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0810" cy="3248700"/>
                    </a:xfrm>
                    <a:prstGeom prst="rect">
                      <a:avLst/>
                    </a:prstGeom>
                    <a:noFill/>
                    <a:ln>
                      <a:noFill/>
                    </a:ln>
                  </pic:spPr>
                </pic:pic>
              </a:graphicData>
            </a:graphic>
          </wp:inline>
        </w:drawing>
      </w:r>
    </w:p>
    <w:p w:rsidR="00BD65C6" w:rsidRDefault="00BD65C6" w:rsidP="00D01B9B">
      <w:pPr>
        <w:jc w:val="both"/>
        <w:rPr>
          <w:color w:val="C45911" w:themeColor="accent2" w:themeShade="BF"/>
        </w:rPr>
      </w:pPr>
      <w:r w:rsidRPr="00990DAF">
        <w:rPr>
          <w:color w:val="C45911" w:themeColor="accent2" w:themeShade="BF"/>
          <w:lang w:val="en-US"/>
        </w:rPr>
        <w:t>But reversion to the mean implies something that doesn’t make as much sense: Because the phenomenon is</w:t>
      </w:r>
      <w:r w:rsidR="00A10F85" w:rsidRPr="00990DAF">
        <w:rPr>
          <w:color w:val="C45911" w:themeColor="accent2" w:themeShade="BF"/>
          <w:lang w:val="en-US"/>
        </w:rPr>
        <w:t xml:space="preserve"> </w:t>
      </w:r>
      <w:r w:rsidRPr="00990DAF">
        <w:rPr>
          <w:color w:val="C45911" w:themeColor="accent2" w:themeShade="BF"/>
          <w:lang w:val="en-US"/>
        </w:rPr>
        <w:t>the result of imperfect correlation, the arrow of time doesn’t matter. So tall sons have tall fathers, but the sons</w:t>
      </w:r>
      <w:r w:rsidR="00A10F85" w:rsidRPr="00990DAF">
        <w:rPr>
          <w:color w:val="C45911" w:themeColor="accent2" w:themeShade="BF"/>
          <w:lang w:val="en-US"/>
        </w:rPr>
        <w:t xml:space="preserve"> </w:t>
      </w:r>
      <w:r w:rsidRPr="00990DAF">
        <w:rPr>
          <w:color w:val="C45911" w:themeColor="accent2" w:themeShade="BF"/>
          <w:lang w:val="en-US"/>
        </w:rPr>
        <w:t>have a greater difference between their heights and the average than their fathers do. The same relationship</w:t>
      </w:r>
      <w:r w:rsidR="00A10F85" w:rsidRPr="00990DAF">
        <w:rPr>
          <w:color w:val="C45911" w:themeColor="accent2" w:themeShade="BF"/>
          <w:lang w:val="en-US"/>
        </w:rPr>
        <w:t xml:space="preserve"> </w:t>
      </w:r>
      <w:r w:rsidRPr="00990DAF">
        <w:rPr>
          <w:color w:val="C45911" w:themeColor="accent2" w:themeShade="BF"/>
          <w:lang w:val="en-US"/>
        </w:rPr>
        <w:t xml:space="preserve">is true for short sons and fathers. </w:t>
      </w:r>
      <w:proofErr w:type="spellStart"/>
      <w:r w:rsidRPr="00990DAF">
        <w:rPr>
          <w:color w:val="C45911" w:themeColor="accent2" w:themeShade="BF"/>
        </w:rPr>
        <w:t>The</w:t>
      </w:r>
      <w:proofErr w:type="spellEnd"/>
      <w:r w:rsidRPr="00990DAF">
        <w:rPr>
          <w:color w:val="C45911" w:themeColor="accent2" w:themeShade="BF"/>
        </w:rPr>
        <w:t xml:space="preserve"> </w:t>
      </w:r>
      <w:proofErr w:type="spellStart"/>
      <w:r w:rsidRPr="00990DAF">
        <w:rPr>
          <w:color w:val="C45911" w:themeColor="accent2" w:themeShade="BF"/>
        </w:rPr>
        <w:t>right</w:t>
      </w:r>
      <w:proofErr w:type="spellEnd"/>
      <w:r w:rsidRPr="00990DAF">
        <w:rPr>
          <w:color w:val="C45911" w:themeColor="accent2" w:themeShade="BF"/>
        </w:rPr>
        <w:t xml:space="preserve"> </w:t>
      </w:r>
      <w:proofErr w:type="spellStart"/>
      <w:r w:rsidRPr="00990DAF">
        <w:rPr>
          <w:color w:val="C45911" w:themeColor="accent2" w:themeShade="BF"/>
        </w:rPr>
        <w:t>side</w:t>
      </w:r>
      <w:proofErr w:type="spellEnd"/>
      <w:r w:rsidRPr="00990DAF">
        <w:rPr>
          <w:color w:val="C45911" w:themeColor="accent2" w:themeShade="BF"/>
        </w:rPr>
        <w:t xml:space="preserve"> </w:t>
      </w:r>
      <w:proofErr w:type="spellStart"/>
      <w:r w:rsidRPr="00990DAF">
        <w:rPr>
          <w:color w:val="C45911" w:themeColor="accent2" w:themeShade="BF"/>
        </w:rPr>
        <w:t>of</w:t>
      </w:r>
      <w:proofErr w:type="spellEnd"/>
      <w:r w:rsidRPr="00990DAF">
        <w:rPr>
          <w:color w:val="C45911" w:themeColor="accent2" w:themeShade="BF"/>
        </w:rPr>
        <w:t xml:space="preserve"> </w:t>
      </w:r>
      <w:proofErr w:type="spellStart"/>
      <w:r w:rsidRPr="00990DAF">
        <w:rPr>
          <w:color w:val="C45911" w:themeColor="accent2" w:themeShade="BF"/>
        </w:rPr>
        <w:t>Exhibit</w:t>
      </w:r>
      <w:proofErr w:type="spellEnd"/>
      <w:r w:rsidRPr="00990DAF">
        <w:rPr>
          <w:color w:val="C45911" w:themeColor="accent2" w:themeShade="BF"/>
        </w:rPr>
        <w:t xml:space="preserve"> 1 </w:t>
      </w:r>
      <w:proofErr w:type="gramStart"/>
      <w:r w:rsidRPr="00990DAF">
        <w:rPr>
          <w:color w:val="C45911" w:themeColor="accent2" w:themeShade="BF"/>
        </w:rPr>
        <w:t>shows</w:t>
      </w:r>
      <w:proofErr w:type="gramEnd"/>
      <w:r w:rsidRPr="00990DAF">
        <w:rPr>
          <w:color w:val="C45911" w:themeColor="accent2" w:themeShade="BF"/>
        </w:rPr>
        <w:t xml:space="preserve"> </w:t>
      </w:r>
      <w:proofErr w:type="spellStart"/>
      <w:r w:rsidRPr="00990DAF">
        <w:rPr>
          <w:color w:val="C45911" w:themeColor="accent2" w:themeShade="BF"/>
        </w:rPr>
        <w:t>this</w:t>
      </w:r>
      <w:proofErr w:type="spellEnd"/>
      <w:r w:rsidRPr="00990DAF">
        <w:rPr>
          <w:color w:val="C45911" w:themeColor="accent2" w:themeShade="BF"/>
        </w:rPr>
        <w:t>.</w:t>
      </w:r>
    </w:p>
    <w:p w:rsidR="00990DAF" w:rsidRPr="008C68B6" w:rsidRDefault="00990DAF" w:rsidP="003A7DAA">
      <w:pPr>
        <w:jc w:val="both"/>
        <w:rPr>
          <w:lang w:val="en-US"/>
        </w:rPr>
      </w:pPr>
      <w:r w:rsidRPr="00A10F85">
        <w:rPr>
          <w:lang w:val="es"/>
        </w:rPr>
        <w:t xml:space="preserve">Pero la reversión a la media implica algo que no tiene tanto sentido: debido a que el fenómeno es el resultado de una correlación imperfecta, la flecha del tiempo no importa. Así que los hijos altos tienen padres altos, pero los hijos tienen una mayor diferencia entre sus alturas y el promedio que </w:t>
      </w:r>
      <w:r w:rsidRPr="00A10F85">
        <w:rPr>
          <w:lang w:val="es"/>
        </w:rPr>
        <w:lastRenderedPageBreak/>
        <w:t xml:space="preserve">sus padres. La misma relación es cierta para los hijos y padres bajos. </w:t>
      </w:r>
      <w:r w:rsidRPr="008C68B6">
        <w:rPr>
          <w:lang w:val="en-US"/>
        </w:rPr>
        <w:t xml:space="preserve">El </w:t>
      </w:r>
      <w:proofErr w:type="spellStart"/>
      <w:r w:rsidRPr="008C68B6">
        <w:rPr>
          <w:lang w:val="en-US"/>
        </w:rPr>
        <w:t>lado</w:t>
      </w:r>
      <w:proofErr w:type="spellEnd"/>
      <w:r w:rsidRPr="008C68B6">
        <w:rPr>
          <w:lang w:val="en-US"/>
        </w:rPr>
        <w:t xml:space="preserve"> derecho de la </w:t>
      </w:r>
      <w:proofErr w:type="spellStart"/>
      <w:r w:rsidRPr="008C68B6">
        <w:rPr>
          <w:lang w:val="en-US"/>
        </w:rPr>
        <w:t>Prueba</w:t>
      </w:r>
      <w:proofErr w:type="spellEnd"/>
      <w:r w:rsidRPr="008C68B6">
        <w:rPr>
          <w:lang w:val="en-US"/>
        </w:rPr>
        <w:t xml:space="preserve"> documental 1 </w:t>
      </w:r>
      <w:proofErr w:type="spellStart"/>
      <w:r w:rsidRPr="008C68B6">
        <w:rPr>
          <w:lang w:val="en-US"/>
        </w:rPr>
        <w:t>muestra</w:t>
      </w:r>
      <w:proofErr w:type="spellEnd"/>
      <w:r w:rsidRPr="008C68B6">
        <w:rPr>
          <w:lang w:val="en-US"/>
        </w:rPr>
        <w:t xml:space="preserve"> </w:t>
      </w:r>
      <w:proofErr w:type="spellStart"/>
      <w:r w:rsidRPr="008C68B6">
        <w:rPr>
          <w:lang w:val="en-US"/>
        </w:rPr>
        <w:t>esto</w:t>
      </w:r>
      <w:proofErr w:type="spellEnd"/>
      <w:r w:rsidRPr="008C68B6">
        <w:rPr>
          <w:lang w:val="en-US"/>
        </w:rPr>
        <w:t>.</w:t>
      </w:r>
    </w:p>
    <w:p w:rsidR="00BD65C6" w:rsidRDefault="00BD65C6" w:rsidP="00D01B9B">
      <w:pPr>
        <w:jc w:val="both"/>
        <w:rPr>
          <w:color w:val="C45911" w:themeColor="accent2" w:themeShade="BF"/>
          <w:lang w:val="en-US"/>
        </w:rPr>
      </w:pPr>
      <w:r w:rsidRPr="008C68B6">
        <w:rPr>
          <w:color w:val="C45911" w:themeColor="accent2" w:themeShade="BF"/>
          <w:lang w:val="en-US"/>
        </w:rPr>
        <w:t xml:space="preserve">That the arrow of time can point in either direction reveals the risk of falsely attributing causality. </w:t>
      </w:r>
      <w:r w:rsidRPr="00990DAF">
        <w:rPr>
          <w:color w:val="C45911" w:themeColor="accent2" w:themeShade="BF"/>
          <w:lang w:val="en-US"/>
        </w:rPr>
        <w:t>While it may</w:t>
      </w:r>
      <w:r w:rsidR="00A10F85" w:rsidRPr="00990DAF">
        <w:rPr>
          <w:color w:val="C45911" w:themeColor="accent2" w:themeShade="BF"/>
          <w:lang w:val="en-US"/>
        </w:rPr>
        <w:t xml:space="preserve"> </w:t>
      </w:r>
      <w:r w:rsidRPr="00990DAF">
        <w:rPr>
          <w:color w:val="C45911" w:themeColor="accent2" w:themeShade="BF"/>
          <w:lang w:val="en-US"/>
        </w:rPr>
        <w:t>be true that tall fathers cause tall sons, it makes no sense to say that tall sons cause tall fathers. We find it</w:t>
      </w:r>
      <w:r w:rsidR="00A10F85" w:rsidRPr="00990DAF">
        <w:rPr>
          <w:color w:val="C45911" w:themeColor="accent2" w:themeShade="BF"/>
          <w:lang w:val="en-US"/>
        </w:rPr>
        <w:t xml:space="preserve"> </w:t>
      </w:r>
      <w:r w:rsidRPr="00990DAF">
        <w:rPr>
          <w:color w:val="C45911" w:themeColor="accent2" w:themeShade="BF"/>
          <w:lang w:val="en-US"/>
        </w:rPr>
        <w:t>difficult to refrain from assigning causality, even though reversion to the mean doesn’t require it.9</w:t>
      </w:r>
    </w:p>
    <w:p w:rsidR="008C68B6" w:rsidRPr="00990DAF" w:rsidRDefault="00990DAF" w:rsidP="00D01B9B">
      <w:pPr>
        <w:jc w:val="both"/>
        <w:rPr>
          <w:color w:val="C45911" w:themeColor="accent2" w:themeShade="BF"/>
        </w:rPr>
      </w:pPr>
      <w:r w:rsidRPr="00BD65C6">
        <w:rPr>
          <w:lang w:val="es"/>
        </w:rPr>
        <w:t xml:space="preserve">Que la flecha del tiempo pueda apuntar en cualquier dirección revela el riesgo de atribuir falsamente la causalidad. </w:t>
      </w:r>
      <w:r w:rsidRPr="00A10F85">
        <w:rPr>
          <w:lang w:val="es"/>
        </w:rPr>
        <w:t>Si bien puede ser cierto que los padres altos causan hijos altos, no tiene sentido decir que los hijos altos causan padres altos. Nos resulta difícil abstenernos de asignar causalidad, a pesar de que la reversión a la media no lo requiere.9</w:t>
      </w:r>
    </w:p>
    <w:p w:rsidR="00BD65C6" w:rsidRDefault="00BD65C6" w:rsidP="00D01B9B">
      <w:pPr>
        <w:jc w:val="both"/>
        <w:rPr>
          <w:color w:val="C45911" w:themeColor="accent2" w:themeShade="BF"/>
          <w:lang w:val="en-US"/>
        </w:rPr>
      </w:pPr>
      <w:r w:rsidRPr="00990DAF">
        <w:rPr>
          <w:color w:val="C45911" w:themeColor="accent2" w:themeShade="BF"/>
          <w:lang w:val="en-US"/>
        </w:rPr>
        <w:t>Reversion to the mean conveys the sense that the difference between the extremes and the average shrinks</w:t>
      </w:r>
      <w:r w:rsidR="00A10F85" w:rsidRPr="00990DAF">
        <w:rPr>
          <w:color w:val="C45911" w:themeColor="accent2" w:themeShade="BF"/>
          <w:lang w:val="en-US"/>
        </w:rPr>
        <w:t xml:space="preserve"> </w:t>
      </w:r>
      <w:r w:rsidRPr="00990DAF">
        <w:rPr>
          <w:color w:val="C45911" w:themeColor="accent2" w:themeShade="BF"/>
          <w:lang w:val="en-US"/>
        </w:rPr>
        <w:t xml:space="preserve">over time. </w:t>
      </w:r>
      <w:proofErr w:type="spellStart"/>
      <w:r w:rsidRPr="00990DAF">
        <w:rPr>
          <w:color w:val="C45911" w:themeColor="accent2" w:themeShade="BF"/>
        </w:rPr>
        <w:t>But</w:t>
      </w:r>
      <w:proofErr w:type="spellEnd"/>
      <w:r w:rsidRPr="00990DAF">
        <w:rPr>
          <w:color w:val="C45911" w:themeColor="accent2" w:themeShade="BF"/>
        </w:rPr>
        <w:t xml:space="preserve"> </w:t>
      </w:r>
      <w:proofErr w:type="spellStart"/>
      <w:r w:rsidRPr="00990DAF">
        <w:rPr>
          <w:color w:val="C45911" w:themeColor="accent2" w:themeShade="BF"/>
        </w:rPr>
        <w:t>that</w:t>
      </w:r>
      <w:proofErr w:type="spellEnd"/>
      <w:r w:rsidRPr="00990DAF">
        <w:rPr>
          <w:color w:val="C45911" w:themeColor="accent2" w:themeShade="BF"/>
        </w:rPr>
        <w:t xml:space="preserve"> </w:t>
      </w:r>
      <w:proofErr w:type="spellStart"/>
      <w:r w:rsidRPr="00990DAF">
        <w:rPr>
          <w:color w:val="C45911" w:themeColor="accent2" w:themeShade="BF"/>
        </w:rPr>
        <w:t>sense</w:t>
      </w:r>
      <w:proofErr w:type="spellEnd"/>
      <w:r w:rsidRPr="00990DAF">
        <w:rPr>
          <w:color w:val="C45911" w:themeColor="accent2" w:themeShade="BF"/>
        </w:rPr>
        <w:t xml:space="preserve"> </w:t>
      </w:r>
      <w:proofErr w:type="spellStart"/>
      <w:r w:rsidRPr="00990DAF">
        <w:rPr>
          <w:color w:val="C45911" w:themeColor="accent2" w:themeShade="BF"/>
        </w:rPr>
        <w:t>is</w:t>
      </w:r>
      <w:proofErr w:type="spellEnd"/>
      <w:r w:rsidRPr="00990DAF">
        <w:rPr>
          <w:color w:val="C45911" w:themeColor="accent2" w:themeShade="BF"/>
        </w:rPr>
        <w:t xml:space="preserve"> </w:t>
      </w:r>
      <w:proofErr w:type="spellStart"/>
      <w:r w:rsidRPr="00990DAF">
        <w:rPr>
          <w:color w:val="C45911" w:themeColor="accent2" w:themeShade="BF"/>
        </w:rPr>
        <w:t>deceptive</w:t>
      </w:r>
      <w:proofErr w:type="spellEnd"/>
      <w:r w:rsidRPr="00990DAF">
        <w:rPr>
          <w:color w:val="C45911" w:themeColor="accent2" w:themeShade="BF"/>
        </w:rPr>
        <w:t xml:space="preserve">. </w:t>
      </w:r>
      <w:r w:rsidRPr="00990DAF">
        <w:rPr>
          <w:color w:val="C45911" w:themeColor="accent2" w:themeShade="BF"/>
          <w:lang w:val="en-US"/>
        </w:rPr>
        <w:t>The way to think about it is that the values that are far from average</w:t>
      </w:r>
      <w:r w:rsidR="00A10F85" w:rsidRPr="00990DAF">
        <w:rPr>
          <w:color w:val="C45911" w:themeColor="accent2" w:themeShade="BF"/>
          <w:lang w:val="en-US"/>
        </w:rPr>
        <w:t xml:space="preserve"> </w:t>
      </w:r>
      <w:r w:rsidRPr="00990DAF">
        <w:rPr>
          <w:color w:val="C45911" w:themeColor="accent2" w:themeShade="BF"/>
          <w:lang w:val="en-US"/>
        </w:rPr>
        <w:t>basically have nowhere to go but toward the average, and the values that are close to average don’t show</w:t>
      </w:r>
      <w:r w:rsidR="00A10F85" w:rsidRPr="00990DAF">
        <w:rPr>
          <w:color w:val="C45911" w:themeColor="accent2" w:themeShade="BF"/>
          <w:lang w:val="en-US"/>
        </w:rPr>
        <w:t xml:space="preserve"> </w:t>
      </w:r>
      <w:r w:rsidRPr="00990DAF">
        <w:rPr>
          <w:color w:val="C45911" w:themeColor="accent2" w:themeShade="BF"/>
          <w:lang w:val="en-US"/>
        </w:rPr>
        <w:t xml:space="preserve">much change in the aggregate as large moves up and down cancel out one another. </w:t>
      </w:r>
      <w:proofErr w:type="spellStart"/>
      <w:r w:rsidRPr="00990DAF">
        <w:rPr>
          <w:color w:val="C45911" w:themeColor="accent2" w:themeShade="BF"/>
          <w:lang w:val="en-US"/>
        </w:rPr>
        <w:t>Secrist</w:t>
      </w:r>
      <w:proofErr w:type="spellEnd"/>
      <w:r w:rsidRPr="00990DAF">
        <w:rPr>
          <w:color w:val="C45911" w:themeColor="accent2" w:themeShade="BF"/>
          <w:lang w:val="en-US"/>
        </w:rPr>
        <w:t xml:space="preserve"> observed the</w:t>
      </w:r>
      <w:r w:rsidR="00A10F85" w:rsidRPr="00990DAF">
        <w:rPr>
          <w:color w:val="C45911" w:themeColor="accent2" w:themeShade="BF"/>
          <w:lang w:val="en-US"/>
        </w:rPr>
        <w:t xml:space="preserve"> </w:t>
      </w:r>
      <w:r w:rsidRPr="00990DAF">
        <w:rPr>
          <w:color w:val="C45911" w:themeColor="accent2" w:themeShade="BF"/>
          <w:lang w:val="en-US"/>
        </w:rPr>
        <w:t>means of the groups converge and hence assumed that there was more “mediocrity” at the end of the period</w:t>
      </w:r>
      <w:r w:rsidR="00A10F85" w:rsidRPr="00990DAF">
        <w:rPr>
          <w:color w:val="C45911" w:themeColor="accent2" w:themeShade="BF"/>
          <w:lang w:val="en-US"/>
        </w:rPr>
        <w:t xml:space="preserve"> </w:t>
      </w:r>
      <w:r w:rsidRPr="00990DAF">
        <w:rPr>
          <w:color w:val="C45911" w:themeColor="accent2" w:themeShade="BF"/>
          <w:lang w:val="en-US"/>
        </w:rPr>
        <w:t xml:space="preserve">than at the beginning. </w:t>
      </w:r>
      <w:proofErr w:type="spellStart"/>
      <w:r w:rsidRPr="00990DAF">
        <w:rPr>
          <w:color w:val="C45911" w:themeColor="accent2" w:themeShade="BF"/>
          <w:lang w:val="en-US"/>
        </w:rPr>
        <w:t>Hotelling</w:t>
      </w:r>
      <w:proofErr w:type="spellEnd"/>
      <w:r w:rsidRPr="00990DAF">
        <w:rPr>
          <w:color w:val="C45911" w:themeColor="accent2" w:themeShade="BF"/>
          <w:lang w:val="en-US"/>
        </w:rPr>
        <w:t xml:space="preserve"> bluntly responds that, “The argument that business ratios converge because</w:t>
      </w:r>
      <w:r w:rsidR="00A10F85" w:rsidRPr="00990DAF">
        <w:rPr>
          <w:color w:val="C45911" w:themeColor="accent2" w:themeShade="BF"/>
          <w:lang w:val="en-US"/>
        </w:rPr>
        <w:t xml:space="preserve"> </w:t>
      </w:r>
      <w:r w:rsidRPr="00990DAF">
        <w:rPr>
          <w:color w:val="C45911" w:themeColor="accent2" w:themeShade="BF"/>
          <w:lang w:val="en-US"/>
        </w:rPr>
        <w:t>the means of initially arrayed groups converge is definitely incorrect.”</w:t>
      </w:r>
    </w:p>
    <w:p w:rsidR="00990DAF" w:rsidRPr="00990DAF" w:rsidRDefault="00990DAF" w:rsidP="003A7DAA">
      <w:pPr>
        <w:jc w:val="both"/>
      </w:pPr>
      <w:r w:rsidRPr="00A10F85">
        <w:rPr>
          <w:lang w:val="es"/>
        </w:rPr>
        <w:t xml:space="preserve">La reversión a la media transmite la sensación de que la diferencia entre los extremos y el promedio se reduce con el tiempo. </w:t>
      </w:r>
      <w:r w:rsidRPr="00BD65C6">
        <w:rPr>
          <w:lang w:val="es"/>
        </w:rPr>
        <w:t>Pero ese sentido es engañoso.</w:t>
      </w:r>
      <w:r>
        <w:rPr>
          <w:lang w:val="es"/>
        </w:rPr>
        <w:t xml:space="preserve"> </w:t>
      </w:r>
      <w:r w:rsidRPr="00A10F85">
        <w:rPr>
          <w:lang w:val="es"/>
        </w:rPr>
        <w:t xml:space="preserve">La forma de pensarlo es que los valores que están lejos del promedio básicamente no tienen a dónde ir sino hacia el promedio, y los valores que están cerca del promedio no muestran muchos cambios en el agregado, ya que los grandes movimientos hacia arriba y hacia abajo se cancelan entre sí. </w:t>
      </w:r>
      <w:proofErr w:type="spellStart"/>
      <w:r w:rsidRPr="00A10F85">
        <w:rPr>
          <w:lang w:val="es"/>
        </w:rPr>
        <w:t>Secrist</w:t>
      </w:r>
      <w:proofErr w:type="spellEnd"/>
      <w:r w:rsidRPr="00A10F85">
        <w:rPr>
          <w:lang w:val="es"/>
        </w:rPr>
        <w:t xml:space="preserve"> observó que los medios de los grupos convergen y, por lo tanto, asumió que había más "mediocridad" al final del período que al principio. Hotelling responde sin rodeos que: "El argumento de que las proporciones comerciales convergen porque los medios de los grupos inicialmente dispuestos convergen es definitivamente incorrecto".</w:t>
      </w:r>
    </w:p>
    <w:p w:rsidR="00BD65C6" w:rsidRDefault="00BD65C6" w:rsidP="00D01B9B">
      <w:pPr>
        <w:jc w:val="both"/>
        <w:rPr>
          <w:color w:val="C45911" w:themeColor="accent2" w:themeShade="BF"/>
          <w:lang w:val="en-US"/>
        </w:rPr>
      </w:pPr>
      <w:r w:rsidRPr="008C68B6">
        <w:rPr>
          <w:color w:val="C45911" w:themeColor="accent2" w:themeShade="BF"/>
          <w:lang w:val="en-US"/>
        </w:rPr>
        <w:t>An examination of the dispersion of values is the best way to evaluate whether the distribution has changed.</w:t>
      </w:r>
      <w:r w:rsidR="00A10F85" w:rsidRPr="008C68B6">
        <w:rPr>
          <w:color w:val="C45911" w:themeColor="accent2" w:themeShade="BF"/>
          <w:lang w:val="en-US"/>
        </w:rPr>
        <w:t xml:space="preserve"> </w:t>
      </w:r>
      <w:r w:rsidRPr="008C68B6">
        <w:rPr>
          <w:color w:val="C45911" w:themeColor="accent2" w:themeShade="BF"/>
          <w:lang w:val="en-US"/>
        </w:rPr>
        <w:t>You can do that by measuring the standard deviation of the distribution or, even better, the coefficient of</w:t>
      </w:r>
      <w:r w:rsidR="00A10F85" w:rsidRPr="008C68B6">
        <w:rPr>
          <w:color w:val="C45911" w:themeColor="accent2" w:themeShade="BF"/>
          <w:lang w:val="en-US"/>
        </w:rPr>
        <w:t xml:space="preserve"> </w:t>
      </w:r>
      <w:r w:rsidRPr="008C68B6">
        <w:rPr>
          <w:color w:val="C45911" w:themeColor="accent2" w:themeShade="BF"/>
          <w:lang w:val="en-US"/>
        </w:rPr>
        <w:t>variation. A normalized measure of dispersion, the coefficient of variation equals the standard deviation divided</w:t>
      </w:r>
      <w:r w:rsidR="00A10F85" w:rsidRPr="008C68B6">
        <w:rPr>
          <w:color w:val="C45911" w:themeColor="accent2" w:themeShade="BF"/>
          <w:lang w:val="en-US"/>
        </w:rPr>
        <w:t xml:space="preserve"> </w:t>
      </w:r>
      <w:r w:rsidRPr="008C68B6">
        <w:rPr>
          <w:color w:val="C45911" w:themeColor="accent2" w:themeShade="BF"/>
          <w:lang w:val="en-US"/>
        </w:rPr>
        <w:t xml:space="preserve">by the mean. </w:t>
      </w:r>
      <w:proofErr w:type="spellStart"/>
      <w:r w:rsidRPr="008C68B6">
        <w:rPr>
          <w:color w:val="C45911" w:themeColor="accent2" w:themeShade="BF"/>
        </w:rPr>
        <w:t>Exhibit</w:t>
      </w:r>
      <w:proofErr w:type="spellEnd"/>
      <w:r w:rsidRPr="008C68B6">
        <w:rPr>
          <w:color w:val="C45911" w:themeColor="accent2" w:themeShade="BF"/>
        </w:rPr>
        <w:t xml:space="preserve"> 2 </w:t>
      </w:r>
      <w:proofErr w:type="gramStart"/>
      <w:r w:rsidRPr="008C68B6">
        <w:rPr>
          <w:color w:val="C45911" w:themeColor="accent2" w:themeShade="BF"/>
        </w:rPr>
        <w:t>shows</w:t>
      </w:r>
      <w:proofErr w:type="gramEnd"/>
      <w:r w:rsidRPr="008C68B6">
        <w:rPr>
          <w:color w:val="C45911" w:themeColor="accent2" w:themeShade="BF"/>
        </w:rPr>
        <w:t xml:space="preserve"> </w:t>
      </w:r>
      <w:proofErr w:type="spellStart"/>
      <w:r w:rsidRPr="008C68B6">
        <w:rPr>
          <w:color w:val="C45911" w:themeColor="accent2" w:themeShade="BF"/>
        </w:rPr>
        <w:t>the</w:t>
      </w:r>
      <w:proofErr w:type="spellEnd"/>
      <w:r w:rsidRPr="008C68B6">
        <w:rPr>
          <w:color w:val="C45911" w:themeColor="accent2" w:themeShade="BF"/>
        </w:rPr>
        <w:t xml:space="preserve"> </w:t>
      </w:r>
      <w:proofErr w:type="spellStart"/>
      <w:r w:rsidRPr="008C68B6">
        <w:rPr>
          <w:color w:val="C45911" w:themeColor="accent2" w:themeShade="BF"/>
        </w:rPr>
        <w:t>distribution</w:t>
      </w:r>
      <w:proofErr w:type="spellEnd"/>
      <w:r w:rsidRPr="008C68B6">
        <w:rPr>
          <w:color w:val="C45911" w:themeColor="accent2" w:themeShade="BF"/>
        </w:rPr>
        <w:t xml:space="preserve"> </w:t>
      </w:r>
      <w:proofErr w:type="spellStart"/>
      <w:r w:rsidRPr="008C68B6">
        <w:rPr>
          <w:color w:val="C45911" w:themeColor="accent2" w:themeShade="BF"/>
        </w:rPr>
        <w:t>of</w:t>
      </w:r>
      <w:proofErr w:type="spellEnd"/>
      <w:r w:rsidRPr="008C68B6">
        <w:rPr>
          <w:color w:val="C45911" w:themeColor="accent2" w:themeShade="BF"/>
        </w:rPr>
        <w:t xml:space="preserve"> </w:t>
      </w:r>
      <w:proofErr w:type="spellStart"/>
      <w:r w:rsidRPr="008C68B6">
        <w:rPr>
          <w:color w:val="C45911" w:themeColor="accent2" w:themeShade="BF"/>
        </w:rPr>
        <w:t>the</w:t>
      </w:r>
      <w:proofErr w:type="spellEnd"/>
      <w:r w:rsidRPr="008C68B6">
        <w:rPr>
          <w:color w:val="C45911" w:themeColor="accent2" w:themeShade="BF"/>
        </w:rPr>
        <w:t xml:space="preserve"> </w:t>
      </w:r>
      <w:proofErr w:type="spellStart"/>
      <w:r w:rsidRPr="008C68B6">
        <w:rPr>
          <w:color w:val="C45911" w:themeColor="accent2" w:themeShade="BF"/>
        </w:rPr>
        <w:t>heights</w:t>
      </w:r>
      <w:proofErr w:type="spellEnd"/>
      <w:r w:rsidRPr="008C68B6">
        <w:rPr>
          <w:color w:val="C45911" w:themeColor="accent2" w:themeShade="BF"/>
        </w:rPr>
        <w:t xml:space="preserve"> </w:t>
      </w:r>
      <w:proofErr w:type="spellStart"/>
      <w:r w:rsidRPr="008C68B6">
        <w:rPr>
          <w:color w:val="C45911" w:themeColor="accent2" w:themeShade="BF"/>
        </w:rPr>
        <w:t>of</w:t>
      </w:r>
      <w:proofErr w:type="spellEnd"/>
      <w:r w:rsidRPr="008C68B6">
        <w:rPr>
          <w:color w:val="C45911" w:themeColor="accent2" w:themeShade="BF"/>
        </w:rPr>
        <w:t xml:space="preserve"> </w:t>
      </w:r>
      <w:proofErr w:type="spellStart"/>
      <w:r w:rsidRPr="008C68B6">
        <w:rPr>
          <w:color w:val="C45911" w:themeColor="accent2" w:themeShade="BF"/>
        </w:rPr>
        <w:t>fathers</w:t>
      </w:r>
      <w:proofErr w:type="spellEnd"/>
      <w:r w:rsidRPr="008C68B6">
        <w:rPr>
          <w:color w:val="C45911" w:themeColor="accent2" w:themeShade="BF"/>
        </w:rPr>
        <w:t xml:space="preserve"> and </w:t>
      </w:r>
      <w:proofErr w:type="spellStart"/>
      <w:r w:rsidRPr="008C68B6">
        <w:rPr>
          <w:color w:val="C45911" w:themeColor="accent2" w:themeShade="BF"/>
        </w:rPr>
        <w:t>sons</w:t>
      </w:r>
      <w:proofErr w:type="spellEnd"/>
      <w:r w:rsidRPr="008C68B6">
        <w:rPr>
          <w:color w:val="C45911" w:themeColor="accent2" w:themeShade="BF"/>
        </w:rPr>
        <w:t xml:space="preserve">. </w:t>
      </w:r>
      <w:r w:rsidRPr="008C68B6">
        <w:rPr>
          <w:color w:val="C45911" w:themeColor="accent2" w:themeShade="BF"/>
          <w:lang w:val="en-US"/>
        </w:rPr>
        <w:t>While the distributions are</w:t>
      </w:r>
      <w:r w:rsidR="00A10F85" w:rsidRPr="008C68B6">
        <w:rPr>
          <w:color w:val="C45911" w:themeColor="accent2" w:themeShade="BF"/>
          <w:lang w:val="en-US"/>
        </w:rPr>
        <w:t xml:space="preserve"> </w:t>
      </w:r>
      <w:r w:rsidRPr="008C68B6">
        <w:rPr>
          <w:color w:val="C45911" w:themeColor="accent2" w:themeShade="BF"/>
          <w:lang w:val="en-US"/>
        </w:rPr>
        <w:t xml:space="preserve">different at the top, the tails are remarkably similar. </w:t>
      </w:r>
      <w:proofErr w:type="spellStart"/>
      <w:r w:rsidRPr="008C68B6">
        <w:rPr>
          <w:color w:val="C45911" w:themeColor="accent2" w:themeShade="BF"/>
        </w:rPr>
        <w:t>The</w:t>
      </w:r>
      <w:proofErr w:type="spellEnd"/>
      <w:r w:rsidRPr="008C68B6">
        <w:rPr>
          <w:color w:val="C45911" w:themeColor="accent2" w:themeShade="BF"/>
        </w:rPr>
        <w:t xml:space="preserve"> </w:t>
      </w:r>
      <w:proofErr w:type="spellStart"/>
      <w:r w:rsidRPr="008C68B6">
        <w:rPr>
          <w:color w:val="C45911" w:themeColor="accent2" w:themeShade="BF"/>
        </w:rPr>
        <w:t>coefficient</w:t>
      </w:r>
      <w:proofErr w:type="spellEnd"/>
      <w:r w:rsidRPr="008C68B6">
        <w:rPr>
          <w:color w:val="C45911" w:themeColor="accent2" w:themeShade="BF"/>
        </w:rPr>
        <w:t xml:space="preserve"> </w:t>
      </w:r>
      <w:proofErr w:type="spellStart"/>
      <w:r w:rsidRPr="008C68B6">
        <w:rPr>
          <w:color w:val="C45911" w:themeColor="accent2" w:themeShade="BF"/>
        </w:rPr>
        <w:t>of</w:t>
      </w:r>
      <w:proofErr w:type="spellEnd"/>
      <w:r w:rsidRPr="008C68B6">
        <w:rPr>
          <w:color w:val="C45911" w:themeColor="accent2" w:themeShade="BF"/>
        </w:rPr>
        <w:t xml:space="preserve"> </w:t>
      </w:r>
      <w:proofErr w:type="spellStart"/>
      <w:r w:rsidRPr="008C68B6">
        <w:rPr>
          <w:color w:val="C45911" w:themeColor="accent2" w:themeShade="BF"/>
        </w:rPr>
        <w:t>variation</w:t>
      </w:r>
      <w:proofErr w:type="spellEnd"/>
      <w:r w:rsidRPr="008C68B6">
        <w:rPr>
          <w:color w:val="C45911" w:themeColor="accent2" w:themeShade="BF"/>
        </w:rPr>
        <w:t xml:space="preserve"> </w:t>
      </w:r>
      <w:proofErr w:type="spellStart"/>
      <w:r w:rsidRPr="008C68B6">
        <w:rPr>
          <w:color w:val="C45911" w:themeColor="accent2" w:themeShade="BF"/>
        </w:rPr>
        <w:t>is</w:t>
      </w:r>
      <w:proofErr w:type="spellEnd"/>
      <w:r w:rsidRPr="008C68B6">
        <w:rPr>
          <w:color w:val="C45911" w:themeColor="accent2" w:themeShade="BF"/>
        </w:rPr>
        <w:t xml:space="preserve"> </w:t>
      </w:r>
      <w:proofErr w:type="spellStart"/>
      <w:r w:rsidRPr="008C68B6">
        <w:rPr>
          <w:color w:val="C45911" w:themeColor="accent2" w:themeShade="BF"/>
        </w:rPr>
        <w:t>nearly</w:t>
      </w:r>
      <w:proofErr w:type="spellEnd"/>
      <w:r w:rsidRPr="008C68B6">
        <w:rPr>
          <w:color w:val="C45911" w:themeColor="accent2" w:themeShade="BF"/>
        </w:rPr>
        <w:t xml:space="preserve"> </w:t>
      </w:r>
      <w:proofErr w:type="spellStart"/>
      <w:r w:rsidRPr="008C68B6">
        <w:rPr>
          <w:color w:val="C45911" w:themeColor="accent2" w:themeShade="BF"/>
        </w:rPr>
        <w:t>identical</w:t>
      </w:r>
      <w:proofErr w:type="spellEnd"/>
      <w:r w:rsidRPr="008C68B6">
        <w:rPr>
          <w:color w:val="C45911" w:themeColor="accent2" w:themeShade="BF"/>
        </w:rPr>
        <w:t xml:space="preserve">. </w:t>
      </w:r>
      <w:r w:rsidRPr="008C68B6">
        <w:rPr>
          <w:color w:val="C45911" w:themeColor="accent2" w:themeShade="BF"/>
          <w:lang w:val="en-US"/>
        </w:rPr>
        <w:t>The heights</w:t>
      </w:r>
      <w:r w:rsidR="00A10F85" w:rsidRPr="008C68B6">
        <w:rPr>
          <w:color w:val="C45911" w:themeColor="accent2" w:themeShade="BF"/>
          <w:lang w:val="en-US"/>
        </w:rPr>
        <w:t xml:space="preserve"> </w:t>
      </w:r>
      <w:r w:rsidRPr="008C68B6">
        <w:rPr>
          <w:color w:val="C45911" w:themeColor="accent2" w:themeShade="BF"/>
          <w:lang w:val="en-US"/>
        </w:rPr>
        <w:t>of the sons are no more clustered toward the average than the heights of the fathers.</w:t>
      </w:r>
    </w:p>
    <w:p w:rsidR="008C68B6" w:rsidRPr="008C68B6" w:rsidRDefault="008C68B6" w:rsidP="003A7DAA">
      <w:pPr>
        <w:jc w:val="both"/>
      </w:pPr>
      <w:r w:rsidRPr="00A10F85">
        <w:rPr>
          <w:lang w:val="es"/>
        </w:rPr>
        <w:t xml:space="preserve">Un examen de la dispersión de valores es la mejor manera de evaluar si la distribución ha cambiado. Puede hacerlo midiendo la desviación estándar de la distribución o, mejor aún, el coeficiente de variación. Una medida normalizada de dispersión, el coeficiente de variación es igual a la desviación estándar dividida por la media. </w:t>
      </w:r>
      <w:r w:rsidRPr="00BD65C6">
        <w:rPr>
          <w:lang w:val="es"/>
        </w:rPr>
        <w:t>El Gráfico 2 muestra la distribución de las alturas de padres e hijos.</w:t>
      </w:r>
      <w:r>
        <w:rPr>
          <w:lang w:val="es"/>
        </w:rPr>
        <w:t xml:space="preserve"> </w:t>
      </w:r>
      <w:r w:rsidRPr="00A10F85">
        <w:rPr>
          <w:lang w:val="es"/>
        </w:rPr>
        <w:t>Si bien las distribuciones son diferentes en la parte superior, las colas son notablemente similares.</w:t>
      </w:r>
      <w:r>
        <w:rPr>
          <w:lang w:val="es"/>
        </w:rPr>
        <w:t xml:space="preserve"> </w:t>
      </w:r>
      <w:r w:rsidRPr="00BD65C6">
        <w:rPr>
          <w:lang w:val="es"/>
        </w:rPr>
        <w:t>El coeficiente de variación es casi idéntico.</w:t>
      </w:r>
      <w:r>
        <w:rPr>
          <w:lang w:val="es"/>
        </w:rPr>
        <w:t xml:space="preserve"> </w:t>
      </w:r>
      <w:r w:rsidRPr="00A10F85">
        <w:rPr>
          <w:lang w:val="es"/>
        </w:rPr>
        <w:t>Las alturas de los hijos no están más agrupadas hacia el promedio que las alturas de los padres.</w:t>
      </w:r>
    </w:p>
    <w:p w:rsidR="00BD65C6" w:rsidRPr="008C68B6" w:rsidRDefault="00BD65C6" w:rsidP="00D01B9B">
      <w:pPr>
        <w:jc w:val="both"/>
        <w:rPr>
          <w:lang w:val="en-US"/>
        </w:rPr>
      </w:pPr>
      <w:r w:rsidRPr="008C68B6">
        <w:rPr>
          <w:lang w:val="en-US"/>
        </w:rPr>
        <w:lastRenderedPageBreak/>
        <w:t>Exhibit 2: The Distributions of Heights for Fathers and Sons Are Nearly Identical</w:t>
      </w:r>
    </w:p>
    <w:p w:rsidR="00BD65C6" w:rsidRPr="00BD65C6" w:rsidRDefault="00A10F85" w:rsidP="00D01B9B">
      <w:pPr>
        <w:jc w:val="both"/>
      </w:pPr>
      <w:r>
        <w:rPr>
          <w:noProof/>
        </w:rPr>
        <w:drawing>
          <wp:inline distT="0" distB="0" distL="0" distR="0">
            <wp:extent cx="6230480" cy="3709358"/>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40940" cy="3715586"/>
                    </a:xfrm>
                    <a:prstGeom prst="rect">
                      <a:avLst/>
                    </a:prstGeom>
                    <a:noFill/>
                    <a:ln>
                      <a:noFill/>
                    </a:ln>
                  </pic:spPr>
                </pic:pic>
              </a:graphicData>
            </a:graphic>
          </wp:inline>
        </w:drawing>
      </w:r>
    </w:p>
    <w:p w:rsidR="00BD65C6" w:rsidRDefault="00BD65C6" w:rsidP="00D01B9B">
      <w:pPr>
        <w:jc w:val="both"/>
        <w:rPr>
          <w:b/>
          <w:bCs/>
        </w:rPr>
      </w:pPr>
      <w:proofErr w:type="spellStart"/>
      <w:r w:rsidRPr="00A10F85">
        <w:rPr>
          <w:b/>
          <w:bCs/>
        </w:rPr>
        <w:t>Visualizing</w:t>
      </w:r>
      <w:proofErr w:type="spellEnd"/>
      <w:r w:rsidRPr="00A10F85">
        <w:rPr>
          <w:b/>
          <w:bCs/>
        </w:rPr>
        <w:t xml:space="preserve"> </w:t>
      </w:r>
      <w:proofErr w:type="spellStart"/>
      <w:r w:rsidRPr="00A10F85">
        <w:rPr>
          <w:b/>
          <w:bCs/>
        </w:rPr>
        <w:t>the</w:t>
      </w:r>
      <w:proofErr w:type="spellEnd"/>
      <w:r w:rsidRPr="00A10F85">
        <w:rPr>
          <w:b/>
          <w:bCs/>
        </w:rPr>
        <w:t xml:space="preserve"> </w:t>
      </w:r>
      <w:proofErr w:type="spellStart"/>
      <w:r w:rsidRPr="00A10F85">
        <w:rPr>
          <w:b/>
          <w:bCs/>
        </w:rPr>
        <w:t>Correlation</w:t>
      </w:r>
      <w:proofErr w:type="spellEnd"/>
      <w:r w:rsidRPr="00A10F85">
        <w:rPr>
          <w:b/>
          <w:bCs/>
        </w:rPr>
        <w:t xml:space="preserve"> </w:t>
      </w:r>
      <w:proofErr w:type="spellStart"/>
      <w:r w:rsidRPr="00A10F85">
        <w:rPr>
          <w:b/>
          <w:bCs/>
        </w:rPr>
        <w:t>Coefficient</w:t>
      </w:r>
      <w:proofErr w:type="spellEnd"/>
    </w:p>
    <w:p w:rsidR="008C68B6" w:rsidRPr="00A10F85" w:rsidRDefault="008C68B6" w:rsidP="003A7DAA">
      <w:pPr>
        <w:jc w:val="both"/>
        <w:rPr>
          <w:b/>
          <w:bCs/>
        </w:rPr>
      </w:pPr>
      <w:r w:rsidRPr="00A10F85">
        <w:rPr>
          <w:b/>
          <w:bCs/>
          <w:lang w:val="es"/>
        </w:rPr>
        <w:t>Visualización del coeficiente de correlación</w:t>
      </w:r>
    </w:p>
    <w:p w:rsidR="008C68B6" w:rsidRPr="00A10F85" w:rsidRDefault="008C68B6" w:rsidP="00D01B9B">
      <w:pPr>
        <w:jc w:val="both"/>
        <w:rPr>
          <w:b/>
          <w:bCs/>
        </w:rPr>
      </w:pPr>
    </w:p>
    <w:p w:rsidR="00BD65C6" w:rsidRDefault="00BD65C6" w:rsidP="00D01B9B">
      <w:pPr>
        <w:jc w:val="both"/>
        <w:rPr>
          <w:color w:val="C45911" w:themeColor="accent2" w:themeShade="BF"/>
        </w:rPr>
      </w:pPr>
      <w:proofErr w:type="spellStart"/>
      <w:r w:rsidRPr="008C68B6">
        <w:rPr>
          <w:color w:val="C45911" w:themeColor="accent2" w:themeShade="BF"/>
        </w:rPr>
        <w:t>The</w:t>
      </w:r>
      <w:proofErr w:type="spellEnd"/>
      <w:r w:rsidRPr="008C68B6">
        <w:rPr>
          <w:color w:val="C45911" w:themeColor="accent2" w:themeShade="BF"/>
        </w:rPr>
        <w:t xml:space="preserve"> </w:t>
      </w:r>
      <w:proofErr w:type="spellStart"/>
      <w:r w:rsidRPr="008C68B6">
        <w:rPr>
          <w:color w:val="C45911" w:themeColor="accent2" w:themeShade="BF"/>
        </w:rPr>
        <w:t>correlation</w:t>
      </w:r>
      <w:proofErr w:type="spellEnd"/>
      <w:r w:rsidRPr="008C68B6">
        <w:rPr>
          <w:color w:val="C45911" w:themeColor="accent2" w:themeShade="BF"/>
        </w:rPr>
        <w:t xml:space="preserve"> </w:t>
      </w:r>
      <w:proofErr w:type="spellStart"/>
      <w:r w:rsidRPr="008C68B6">
        <w:rPr>
          <w:color w:val="C45911" w:themeColor="accent2" w:themeShade="BF"/>
        </w:rPr>
        <w:t>coefficient</w:t>
      </w:r>
      <w:proofErr w:type="spellEnd"/>
      <w:r w:rsidRPr="008C68B6">
        <w:rPr>
          <w:color w:val="C45911" w:themeColor="accent2" w:themeShade="BF"/>
        </w:rPr>
        <w:t xml:space="preserve">, r, </w:t>
      </w:r>
      <w:proofErr w:type="spellStart"/>
      <w:r w:rsidRPr="008C68B6">
        <w:rPr>
          <w:color w:val="C45911" w:themeColor="accent2" w:themeShade="BF"/>
        </w:rPr>
        <w:t>is</w:t>
      </w:r>
      <w:proofErr w:type="spellEnd"/>
      <w:r w:rsidRPr="008C68B6">
        <w:rPr>
          <w:color w:val="C45911" w:themeColor="accent2" w:themeShade="BF"/>
        </w:rPr>
        <w:t xml:space="preserve"> a </w:t>
      </w:r>
      <w:proofErr w:type="spellStart"/>
      <w:r w:rsidRPr="008C68B6">
        <w:rPr>
          <w:color w:val="C45911" w:themeColor="accent2" w:themeShade="BF"/>
        </w:rPr>
        <w:t>measure</w:t>
      </w:r>
      <w:proofErr w:type="spellEnd"/>
      <w:r w:rsidRPr="008C68B6">
        <w:rPr>
          <w:color w:val="C45911" w:themeColor="accent2" w:themeShade="BF"/>
        </w:rPr>
        <w:t xml:space="preserve"> </w:t>
      </w:r>
      <w:proofErr w:type="spellStart"/>
      <w:r w:rsidRPr="008C68B6">
        <w:rPr>
          <w:color w:val="C45911" w:themeColor="accent2" w:themeShade="BF"/>
        </w:rPr>
        <w:t>of</w:t>
      </w:r>
      <w:proofErr w:type="spellEnd"/>
      <w:r w:rsidRPr="008C68B6">
        <w:rPr>
          <w:color w:val="C45911" w:themeColor="accent2" w:themeShade="BF"/>
        </w:rPr>
        <w:t xml:space="preserve"> </w:t>
      </w:r>
      <w:proofErr w:type="spellStart"/>
      <w:r w:rsidRPr="008C68B6">
        <w:rPr>
          <w:color w:val="C45911" w:themeColor="accent2" w:themeShade="BF"/>
        </w:rPr>
        <w:t>the</w:t>
      </w:r>
      <w:proofErr w:type="spellEnd"/>
      <w:r w:rsidRPr="008C68B6">
        <w:rPr>
          <w:color w:val="C45911" w:themeColor="accent2" w:themeShade="BF"/>
        </w:rPr>
        <w:t xml:space="preserve"> linear </w:t>
      </w:r>
      <w:proofErr w:type="spellStart"/>
      <w:r w:rsidRPr="008C68B6">
        <w:rPr>
          <w:color w:val="C45911" w:themeColor="accent2" w:themeShade="BF"/>
        </w:rPr>
        <w:t>relationship</w:t>
      </w:r>
      <w:proofErr w:type="spellEnd"/>
      <w:r w:rsidRPr="008C68B6">
        <w:rPr>
          <w:color w:val="C45911" w:themeColor="accent2" w:themeShade="BF"/>
        </w:rPr>
        <w:t xml:space="preserve"> </w:t>
      </w:r>
      <w:proofErr w:type="spellStart"/>
      <w:r w:rsidRPr="008C68B6">
        <w:rPr>
          <w:color w:val="C45911" w:themeColor="accent2" w:themeShade="BF"/>
        </w:rPr>
        <w:t>between</w:t>
      </w:r>
      <w:proofErr w:type="spellEnd"/>
      <w:r w:rsidRPr="008C68B6">
        <w:rPr>
          <w:color w:val="C45911" w:themeColor="accent2" w:themeShade="BF"/>
        </w:rPr>
        <w:t xml:space="preserve"> </w:t>
      </w:r>
      <w:proofErr w:type="spellStart"/>
      <w:r w:rsidRPr="008C68B6">
        <w:rPr>
          <w:color w:val="C45911" w:themeColor="accent2" w:themeShade="BF"/>
        </w:rPr>
        <w:t>two</w:t>
      </w:r>
      <w:proofErr w:type="spellEnd"/>
      <w:r w:rsidRPr="008C68B6">
        <w:rPr>
          <w:color w:val="C45911" w:themeColor="accent2" w:themeShade="BF"/>
        </w:rPr>
        <w:t xml:space="preserve"> variables. </w:t>
      </w:r>
      <w:r w:rsidRPr="008C68B6">
        <w:rPr>
          <w:color w:val="C45911" w:themeColor="accent2" w:themeShade="BF"/>
          <w:lang w:val="en-US"/>
        </w:rPr>
        <w:t>Its value for our</w:t>
      </w:r>
      <w:r w:rsidR="00A10F85" w:rsidRPr="008C68B6">
        <w:rPr>
          <w:color w:val="C45911" w:themeColor="accent2" w:themeShade="BF"/>
          <w:lang w:val="en-US"/>
        </w:rPr>
        <w:t xml:space="preserve"> </w:t>
      </w:r>
      <w:r w:rsidRPr="008C68B6">
        <w:rPr>
          <w:color w:val="C45911" w:themeColor="accent2" w:themeShade="BF"/>
          <w:lang w:val="en-US"/>
        </w:rPr>
        <w:t>purpose is that it provides guidance about the rate of reversion to the mean. We’ll share a specific formula to</w:t>
      </w:r>
      <w:r w:rsidR="00A10F85" w:rsidRPr="008C68B6">
        <w:rPr>
          <w:color w:val="C45911" w:themeColor="accent2" w:themeShade="BF"/>
          <w:lang w:val="en-US"/>
        </w:rPr>
        <w:t xml:space="preserve"> </w:t>
      </w:r>
      <w:r w:rsidRPr="008C68B6">
        <w:rPr>
          <w:color w:val="C45911" w:themeColor="accent2" w:themeShade="BF"/>
          <w:lang w:val="en-US"/>
        </w:rPr>
        <w:t xml:space="preserve">show that relationship in a moment. </w:t>
      </w:r>
      <w:proofErr w:type="spellStart"/>
      <w:r w:rsidRPr="008C68B6">
        <w:rPr>
          <w:color w:val="C45911" w:themeColor="accent2" w:themeShade="BF"/>
        </w:rPr>
        <w:t>But</w:t>
      </w:r>
      <w:proofErr w:type="spellEnd"/>
      <w:r w:rsidRPr="008C68B6">
        <w:rPr>
          <w:color w:val="C45911" w:themeColor="accent2" w:themeShade="BF"/>
        </w:rPr>
        <w:t xml:space="preserve"> </w:t>
      </w:r>
      <w:proofErr w:type="spellStart"/>
      <w:r w:rsidRPr="008C68B6">
        <w:rPr>
          <w:color w:val="C45911" w:themeColor="accent2" w:themeShade="BF"/>
        </w:rPr>
        <w:t>what</w:t>
      </w:r>
      <w:proofErr w:type="spellEnd"/>
      <w:r w:rsidRPr="008C68B6">
        <w:rPr>
          <w:color w:val="C45911" w:themeColor="accent2" w:themeShade="BF"/>
        </w:rPr>
        <w:t xml:space="preserve"> r </w:t>
      </w:r>
      <w:proofErr w:type="spellStart"/>
      <w:r w:rsidRPr="008C68B6">
        <w:rPr>
          <w:color w:val="C45911" w:themeColor="accent2" w:themeShade="BF"/>
        </w:rPr>
        <w:t>means</w:t>
      </w:r>
      <w:proofErr w:type="spellEnd"/>
      <w:r w:rsidRPr="008C68B6">
        <w:rPr>
          <w:color w:val="C45911" w:themeColor="accent2" w:themeShade="BF"/>
        </w:rPr>
        <w:t xml:space="preserve"> </w:t>
      </w:r>
      <w:proofErr w:type="spellStart"/>
      <w:r w:rsidRPr="008C68B6">
        <w:rPr>
          <w:color w:val="C45911" w:themeColor="accent2" w:themeShade="BF"/>
        </w:rPr>
        <w:t>is</w:t>
      </w:r>
      <w:proofErr w:type="spellEnd"/>
      <w:r w:rsidRPr="008C68B6">
        <w:rPr>
          <w:color w:val="C45911" w:themeColor="accent2" w:themeShade="BF"/>
        </w:rPr>
        <w:t xml:space="preserve"> </w:t>
      </w:r>
      <w:proofErr w:type="spellStart"/>
      <w:r w:rsidRPr="008C68B6">
        <w:rPr>
          <w:color w:val="C45911" w:themeColor="accent2" w:themeShade="BF"/>
        </w:rPr>
        <w:t>not</w:t>
      </w:r>
      <w:proofErr w:type="spellEnd"/>
      <w:r w:rsidRPr="008C68B6">
        <w:rPr>
          <w:color w:val="C45911" w:themeColor="accent2" w:themeShade="BF"/>
        </w:rPr>
        <w:t xml:space="preserve"> </w:t>
      </w:r>
      <w:proofErr w:type="spellStart"/>
      <w:r w:rsidRPr="008C68B6">
        <w:rPr>
          <w:color w:val="C45911" w:themeColor="accent2" w:themeShade="BF"/>
        </w:rPr>
        <w:t>always</w:t>
      </w:r>
      <w:proofErr w:type="spellEnd"/>
      <w:r w:rsidRPr="008C68B6">
        <w:rPr>
          <w:color w:val="C45911" w:themeColor="accent2" w:themeShade="BF"/>
        </w:rPr>
        <w:t xml:space="preserve"> </w:t>
      </w:r>
      <w:proofErr w:type="spellStart"/>
      <w:r w:rsidRPr="008C68B6">
        <w:rPr>
          <w:color w:val="C45911" w:themeColor="accent2" w:themeShade="BF"/>
        </w:rPr>
        <w:t>clear</w:t>
      </w:r>
      <w:proofErr w:type="spellEnd"/>
      <w:r w:rsidRPr="008C68B6">
        <w:rPr>
          <w:color w:val="C45911" w:themeColor="accent2" w:themeShade="BF"/>
        </w:rPr>
        <w:t xml:space="preserve">. </w:t>
      </w:r>
      <w:proofErr w:type="spellStart"/>
      <w:r w:rsidRPr="008C68B6">
        <w:rPr>
          <w:color w:val="C45911" w:themeColor="accent2" w:themeShade="BF"/>
        </w:rPr>
        <w:t>Here’s</w:t>
      </w:r>
      <w:proofErr w:type="spellEnd"/>
      <w:r w:rsidRPr="008C68B6">
        <w:rPr>
          <w:color w:val="C45911" w:themeColor="accent2" w:themeShade="BF"/>
        </w:rPr>
        <w:t xml:space="preserve"> a visual </w:t>
      </w:r>
      <w:proofErr w:type="spellStart"/>
      <w:r w:rsidRPr="008C68B6">
        <w:rPr>
          <w:color w:val="C45911" w:themeColor="accent2" w:themeShade="BF"/>
        </w:rPr>
        <w:t>way</w:t>
      </w:r>
      <w:proofErr w:type="spellEnd"/>
      <w:r w:rsidRPr="008C68B6">
        <w:rPr>
          <w:color w:val="C45911" w:themeColor="accent2" w:themeShade="BF"/>
        </w:rPr>
        <w:t xml:space="preserve"> </w:t>
      </w:r>
      <w:proofErr w:type="spellStart"/>
      <w:r w:rsidRPr="008C68B6">
        <w:rPr>
          <w:color w:val="C45911" w:themeColor="accent2" w:themeShade="BF"/>
        </w:rPr>
        <w:t>to</w:t>
      </w:r>
      <w:proofErr w:type="spellEnd"/>
      <w:r w:rsidRPr="008C68B6">
        <w:rPr>
          <w:color w:val="C45911" w:themeColor="accent2" w:themeShade="BF"/>
        </w:rPr>
        <w:t xml:space="preserve"> </w:t>
      </w:r>
      <w:proofErr w:type="spellStart"/>
      <w:r w:rsidRPr="008C68B6">
        <w:rPr>
          <w:color w:val="C45911" w:themeColor="accent2" w:themeShade="BF"/>
        </w:rPr>
        <w:t>understand</w:t>
      </w:r>
      <w:proofErr w:type="spellEnd"/>
      <w:r w:rsidR="00A10F85" w:rsidRPr="008C68B6">
        <w:rPr>
          <w:color w:val="C45911" w:themeColor="accent2" w:themeShade="BF"/>
        </w:rPr>
        <w:t xml:space="preserve"> </w:t>
      </w:r>
      <w:r w:rsidRPr="008C68B6">
        <w:rPr>
          <w:color w:val="C45911" w:themeColor="accent2" w:themeShade="BF"/>
        </w:rPr>
        <w:t>it.10</w:t>
      </w:r>
    </w:p>
    <w:p w:rsidR="008C68B6" w:rsidRPr="00BD65C6" w:rsidRDefault="008C68B6" w:rsidP="003A7DAA">
      <w:pPr>
        <w:jc w:val="both"/>
      </w:pPr>
      <w:r w:rsidRPr="00BD65C6">
        <w:rPr>
          <w:lang w:val="es"/>
        </w:rPr>
        <w:t xml:space="preserve">El coeficiente de correlación, r, es una medida de la relación lineal entre dos variables. </w:t>
      </w:r>
      <w:r w:rsidRPr="00A10F85">
        <w:rPr>
          <w:lang w:val="es"/>
        </w:rPr>
        <w:t xml:space="preserve">Su valor para nuestro propósito es que proporciona orientación sobre la tasa de reversión a la media. Compartiremos una fórmula específica para mostrar esa relación en un momento. </w:t>
      </w:r>
      <w:r>
        <w:rPr>
          <w:lang w:val="es"/>
        </w:rPr>
        <w:t xml:space="preserve"> </w:t>
      </w:r>
      <w:r w:rsidRPr="00BD65C6">
        <w:rPr>
          <w:lang w:val="es"/>
        </w:rPr>
        <w:t>Pero lo que son medios no siempre está claro. Aquí hay una manera visual de entenderlo.10</w:t>
      </w:r>
    </w:p>
    <w:p w:rsidR="00BD65C6" w:rsidRPr="008C68B6" w:rsidRDefault="00BD65C6" w:rsidP="00D01B9B">
      <w:pPr>
        <w:jc w:val="both"/>
        <w:rPr>
          <w:color w:val="C45911" w:themeColor="accent2" w:themeShade="BF"/>
        </w:rPr>
      </w:pPr>
      <w:r w:rsidRPr="008C68B6">
        <w:rPr>
          <w:color w:val="C45911" w:themeColor="accent2" w:themeShade="BF"/>
          <w:lang w:val="en-US"/>
        </w:rPr>
        <w:t>Exhibit 3 shows the correlation between the heights of the fathers and sons. Each point is a pair of one father</w:t>
      </w:r>
      <w:r w:rsidR="00A10F85" w:rsidRPr="008C68B6">
        <w:rPr>
          <w:color w:val="C45911" w:themeColor="accent2" w:themeShade="BF"/>
          <w:lang w:val="en-US"/>
        </w:rPr>
        <w:t xml:space="preserve"> </w:t>
      </w:r>
      <w:r w:rsidRPr="008C68B6">
        <w:rPr>
          <w:color w:val="C45911" w:themeColor="accent2" w:themeShade="BF"/>
          <w:lang w:val="en-US"/>
        </w:rPr>
        <w:t xml:space="preserve">and one son. </w:t>
      </w:r>
      <w:proofErr w:type="spellStart"/>
      <w:r w:rsidRPr="008C68B6">
        <w:rPr>
          <w:color w:val="C45911" w:themeColor="accent2" w:themeShade="BF"/>
        </w:rPr>
        <w:t>These</w:t>
      </w:r>
      <w:proofErr w:type="spellEnd"/>
      <w:r w:rsidRPr="008C68B6">
        <w:rPr>
          <w:color w:val="C45911" w:themeColor="accent2" w:themeShade="BF"/>
        </w:rPr>
        <w:t xml:space="preserve"> are </w:t>
      </w:r>
      <w:proofErr w:type="spellStart"/>
      <w:r w:rsidRPr="008C68B6">
        <w:rPr>
          <w:color w:val="C45911" w:themeColor="accent2" w:themeShade="BF"/>
        </w:rPr>
        <w:t>the</w:t>
      </w:r>
      <w:proofErr w:type="spellEnd"/>
      <w:r w:rsidRPr="008C68B6">
        <w:rPr>
          <w:color w:val="C45911" w:themeColor="accent2" w:themeShade="BF"/>
        </w:rPr>
        <w:t xml:space="preserve"> data </w:t>
      </w:r>
      <w:proofErr w:type="spellStart"/>
      <w:r w:rsidRPr="008C68B6">
        <w:rPr>
          <w:color w:val="C45911" w:themeColor="accent2" w:themeShade="BF"/>
        </w:rPr>
        <w:t>from</w:t>
      </w:r>
      <w:proofErr w:type="spellEnd"/>
      <w:r w:rsidRPr="008C68B6">
        <w:rPr>
          <w:color w:val="C45911" w:themeColor="accent2" w:themeShade="BF"/>
        </w:rPr>
        <w:t xml:space="preserve"> </w:t>
      </w:r>
      <w:proofErr w:type="spellStart"/>
      <w:r w:rsidRPr="008C68B6">
        <w:rPr>
          <w:color w:val="C45911" w:themeColor="accent2" w:themeShade="BF"/>
        </w:rPr>
        <w:t>Exhibits</w:t>
      </w:r>
      <w:proofErr w:type="spellEnd"/>
      <w:r w:rsidRPr="008C68B6">
        <w:rPr>
          <w:color w:val="C45911" w:themeColor="accent2" w:themeShade="BF"/>
        </w:rPr>
        <w:t xml:space="preserve"> 1 and 2. </w:t>
      </w:r>
      <w:proofErr w:type="spellStart"/>
      <w:r w:rsidRPr="008C68B6">
        <w:rPr>
          <w:color w:val="C45911" w:themeColor="accent2" w:themeShade="BF"/>
        </w:rPr>
        <w:t>The</w:t>
      </w:r>
      <w:proofErr w:type="spellEnd"/>
      <w:r w:rsidRPr="008C68B6">
        <w:rPr>
          <w:color w:val="C45911" w:themeColor="accent2" w:themeShade="BF"/>
        </w:rPr>
        <w:t xml:space="preserve"> </w:t>
      </w:r>
      <w:proofErr w:type="spellStart"/>
      <w:r w:rsidRPr="008C68B6">
        <w:rPr>
          <w:color w:val="C45911" w:themeColor="accent2" w:themeShade="BF"/>
        </w:rPr>
        <w:t>correlation</w:t>
      </w:r>
      <w:proofErr w:type="spellEnd"/>
      <w:r w:rsidRPr="008C68B6">
        <w:rPr>
          <w:color w:val="C45911" w:themeColor="accent2" w:themeShade="BF"/>
        </w:rPr>
        <w:t xml:space="preserve"> </w:t>
      </w:r>
      <w:proofErr w:type="spellStart"/>
      <w:r w:rsidRPr="008C68B6">
        <w:rPr>
          <w:color w:val="C45911" w:themeColor="accent2" w:themeShade="BF"/>
        </w:rPr>
        <w:t>coefficient</w:t>
      </w:r>
      <w:proofErr w:type="spellEnd"/>
      <w:r w:rsidRPr="008C68B6">
        <w:rPr>
          <w:color w:val="C45911" w:themeColor="accent2" w:themeShade="BF"/>
        </w:rPr>
        <w:t xml:space="preserve"> </w:t>
      </w:r>
      <w:proofErr w:type="spellStart"/>
      <w:r w:rsidRPr="008C68B6">
        <w:rPr>
          <w:color w:val="C45911" w:themeColor="accent2" w:themeShade="BF"/>
        </w:rPr>
        <w:t>is</w:t>
      </w:r>
      <w:proofErr w:type="spellEnd"/>
      <w:r w:rsidRPr="008C68B6">
        <w:rPr>
          <w:color w:val="C45911" w:themeColor="accent2" w:themeShade="BF"/>
        </w:rPr>
        <w:t xml:space="preserve"> 0.50. </w:t>
      </w:r>
      <w:r w:rsidRPr="008C68B6">
        <w:rPr>
          <w:color w:val="C45911" w:themeColor="accent2" w:themeShade="BF"/>
          <w:lang w:val="en-US"/>
        </w:rPr>
        <w:t>The height of the</w:t>
      </w:r>
      <w:r w:rsidR="00A10F85" w:rsidRPr="008C68B6">
        <w:rPr>
          <w:color w:val="C45911" w:themeColor="accent2" w:themeShade="BF"/>
          <w:lang w:val="en-US"/>
        </w:rPr>
        <w:t xml:space="preserve"> </w:t>
      </w:r>
      <w:r w:rsidRPr="008C68B6">
        <w:rPr>
          <w:color w:val="C45911" w:themeColor="accent2" w:themeShade="BF"/>
          <w:lang w:val="en-US"/>
        </w:rPr>
        <w:t xml:space="preserve">sons is the result of heredity and environmental factors including nutrition and health. </w:t>
      </w:r>
      <w:proofErr w:type="spellStart"/>
      <w:r w:rsidRPr="008C68B6">
        <w:rPr>
          <w:color w:val="C45911" w:themeColor="accent2" w:themeShade="BF"/>
        </w:rPr>
        <w:t>Where</w:t>
      </w:r>
      <w:proofErr w:type="spellEnd"/>
      <w:r w:rsidRPr="008C68B6">
        <w:rPr>
          <w:color w:val="C45911" w:themeColor="accent2" w:themeShade="BF"/>
        </w:rPr>
        <w:t xml:space="preserve"> </w:t>
      </w:r>
      <w:proofErr w:type="spellStart"/>
      <w:r w:rsidRPr="008C68B6">
        <w:rPr>
          <w:color w:val="C45911" w:themeColor="accent2" w:themeShade="BF"/>
        </w:rPr>
        <w:t>does</w:t>
      </w:r>
      <w:proofErr w:type="spellEnd"/>
      <w:r w:rsidRPr="008C68B6">
        <w:rPr>
          <w:color w:val="C45911" w:themeColor="accent2" w:themeShade="BF"/>
        </w:rPr>
        <w:t xml:space="preserve"> </w:t>
      </w:r>
      <w:proofErr w:type="spellStart"/>
      <w:r w:rsidRPr="008C68B6">
        <w:rPr>
          <w:color w:val="C45911" w:themeColor="accent2" w:themeShade="BF"/>
        </w:rPr>
        <w:t>the</w:t>
      </w:r>
      <w:proofErr w:type="spellEnd"/>
      <w:r w:rsidRPr="008C68B6">
        <w:rPr>
          <w:color w:val="C45911" w:themeColor="accent2" w:themeShade="BF"/>
        </w:rPr>
        <w:t xml:space="preserve"> 0.50</w:t>
      </w:r>
      <w:r w:rsidR="00A10F85" w:rsidRPr="008C68B6">
        <w:rPr>
          <w:color w:val="C45911" w:themeColor="accent2" w:themeShade="BF"/>
        </w:rPr>
        <w:t xml:space="preserve"> </w:t>
      </w:r>
      <w:r w:rsidRPr="008C68B6">
        <w:rPr>
          <w:color w:val="C45911" w:themeColor="accent2" w:themeShade="BF"/>
        </w:rPr>
        <w:t xml:space="preserve">come </w:t>
      </w:r>
      <w:proofErr w:type="spellStart"/>
      <w:r w:rsidRPr="008C68B6">
        <w:rPr>
          <w:color w:val="C45911" w:themeColor="accent2" w:themeShade="BF"/>
        </w:rPr>
        <w:t>from</w:t>
      </w:r>
      <w:proofErr w:type="spellEnd"/>
      <w:r w:rsidRPr="008C68B6">
        <w:rPr>
          <w:color w:val="C45911" w:themeColor="accent2" w:themeShade="BF"/>
        </w:rPr>
        <w:t>?</w:t>
      </w:r>
    </w:p>
    <w:p w:rsidR="008C68B6" w:rsidRPr="00BD65C6" w:rsidRDefault="008C68B6" w:rsidP="003A7DAA">
      <w:pPr>
        <w:jc w:val="both"/>
      </w:pPr>
      <w:r w:rsidRPr="00BD65C6">
        <w:rPr>
          <w:lang w:val="es"/>
        </w:rPr>
        <w:t xml:space="preserve">El Gráfico 3 muestra la correlación entre las alturas de los padres y los hijos. </w:t>
      </w:r>
      <w:r w:rsidRPr="00A10F85">
        <w:rPr>
          <w:lang w:val="es"/>
        </w:rPr>
        <w:t>Cada punto es un par de un padre y un hijo.</w:t>
      </w:r>
      <w:r>
        <w:rPr>
          <w:lang w:val="es"/>
        </w:rPr>
        <w:t xml:space="preserve"> </w:t>
      </w:r>
      <w:r w:rsidRPr="00BD65C6">
        <w:rPr>
          <w:lang w:val="es"/>
        </w:rPr>
        <w:t xml:space="preserve">Estos son los datos de las Pruebas documentales 1 y 2. El coeficiente de correlación es de 0,50. </w:t>
      </w:r>
      <w:r>
        <w:rPr>
          <w:lang w:val="es"/>
        </w:rPr>
        <w:t xml:space="preserve"> </w:t>
      </w:r>
      <w:r w:rsidRPr="00A10F85">
        <w:rPr>
          <w:lang w:val="es"/>
        </w:rPr>
        <w:t>La altura de los hijos es el resultado de la herencia y los factores ambientales, incluida la nutrición y la salud.</w:t>
      </w:r>
      <w:r>
        <w:rPr>
          <w:lang w:val="es"/>
        </w:rPr>
        <w:t xml:space="preserve"> </w:t>
      </w:r>
      <w:proofErr w:type="gramStart"/>
      <w:r w:rsidRPr="00BD65C6">
        <w:rPr>
          <w:lang w:val="es"/>
        </w:rPr>
        <w:t>¿De dónde viene el 0.</w:t>
      </w:r>
      <w:proofErr w:type="gramEnd"/>
      <w:r w:rsidRPr="00BD65C6">
        <w:rPr>
          <w:lang w:val="es"/>
        </w:rPr>
        <w:t>50?</w:t>
      </w:r>
    </w:p>
    <w:p w:rsidR="008C68B6" w:rsidRPr="00BD65C6" w:rsidRDefault="008C68B6" w:rsidP="00D01B9B">
      <w:pPr>
        <w:jc w:val="both"/>
      </w:pPr>
    </w:p>
    <w:p w:rsidR="00BD65C6" w:rsidRPr="00BD65C6" w:rsidRDefault="00BD65C6" w:rsidP="00D01B9B">
      <w:pPr>
        <w:jc w:val="both"/>
      </w:pPr>
      <w:proofErr w:type="spellStart"/>
      <w:r w:rsidRPr="00BD65C6">
        <w:t>Exhibit</w:t>
      </w:r>
      <w:proofErr w:type="spellEnd"/>
      <w:r w:rsidRPr="00BD65C6">
        <w:t xml:space="preserve"> 3: </w:t>
      </w:r>
      <w:proofErr w:type="spellStart"/>
      <w:r w:rsidRPr="00BD65C6">
        <w:t>Correlation</w:t>
      </w:r>
      <w:proofErr w:type="spellEnd"/>
      <w:r w:rsidRPr="00BD65C6">
        <w:t xml:space="preserve"> </w:t>
      </w:r>
      <w:proofErr w:type="spellStart"/>
      <w:r w:rsidRPr="00BD65C6">
        <w:t>between</w:t>
      </w:r>
      <w:proofErr w:type="spellEnd"/>
      <w:r w:rsidRPr="00BD65C6">
        <w:t xml:space="preserve"> </w:t>
      </w:r>
      <w:proofErr w:type="spellStart"/>
      <w:r w:rsidRPr="00BD65C6">
        <w:t>the</w:t>
      </w:r>
      <w:proofErr w:type="spellEnd"/>
      <w:r w:rsidRPr="00BD65C6">
        <w:t xml:space="preserve"> </w:t>
      </w:r>
      <w:proofErr w:type="spellStart"/>
      <w:r w:rsidRPr="00BD65C6">
        <w:t>Heights</w:t>
      </w:r>
      <w:proofErr w:type="spellEnd"/>
      <w:r w:rsidRPr="00BD65C6">
        <w:t xml:space="preserve"> </w:t>
      </w:r>
      <w:proofErr w:type="spellStart"/>
      <w:r w:rsidRPr="00BD65C6">
        <w:t>of</w:t>
      </w:r>
      <w:proofErr w:type="spellEnd"/>
      <w:r w:rsidRPr="00BD65C6">
        <w:t xml:space="preserve"> </w:t>
      </w:r>
      <w:proofErr w:type="spellStart"/>
      <w:r w:rsidRPr="00BD65C6">
        <w:t>Fathers</w:t>
      </w:r>
      <w:proofErr w:type="spellEnd"/>
      <w:r w:rsidRPr="00BD65C6">
        <w:t xml:space="preserve"> and </w:t>
      </w:r>
      <w:proofErr w:type="spellStart"/>
      <w:r w:rsidRPr="00BD65C6">
        <w:t>Sons</w:t>
      </w:r>
      <w:proofErr w:type="spellEnd"/>
    </w:p>
    <w:p w:rsidR="00BD65C6" w:rsidRDefault="00A10F85" w:rsidP="00D01B9B">
      <w:pPr>
        <w:jc w:val="both"/>
        <w:rPr>
          <w:color w:val="C45911" w:themeColor="accent2" w:themeShade="BF"/>
          <w:lang w:val="en-US"/>
        </w:rPr>
      </w:pPr>
      <w:r>
        <w:rPr>
          <w:noProof/>
        </w:rPr>
        <w:drawing>
          <wp:inline distT="0" distB="0" distL="0" distR="0">
            <wp:extent cx="5607050" cy="496887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7050" cy="4968875"/>
                    </a:xfrm>
                    <a:prstGeom prst="rect">
                      <a:avLst/>
                    </a:prstGeom>
                    <a:noFill/>
                    <a:ln>
                      <a:noFill/>
                    </a:ln>
                  </pic:spPr>
                </pic:pic>
              </a:graphicData>
            </a:graphic>
          </wp:inline>
        </w:drawing>
      </w:r>
      <w:r w:rsidR="00BD65C6" w:rsidRPr="008C68B6">
        <w:rPr>
          <w:color w:val="C45911" w:themeColor="accent2" w:themeShade="BF"/>
          <w:lang w:val="en-US"/>
        </w:rPr>
        <w:t>To get the answer, you need to examine three lines in the graph:</w:t>
      </w:r>
    </w:p>
    <w:p w:rsidR="008C68B6" w:rsidRPr="008C68B6" w:rsidRDefault="008C68B6" w:rsidP="00D01B9B">
      <w:pPr>
        <w:jc w:val="both"/>
        <w:rPr>
          <w:color w:val="C45911" w:themeColor="accent2" w:themeShade="BF"/>
        </w:rPr>
      </w:pPr>
      <w:r w:rsidRPr="0065016F">
        <w:rPr>
          <w:lang w:val="es"/>
        </w:rPr>
        <w:t>Para obtener la respuesta, debe examinar tres líneas en el gráfico:</w:t>
      </w:r>
    </w:p>
    <w:p w:rsidR="008C68B6" w:rsidRPr="008C68B6" w:rsidRDefault="00BD65C6" w:rsidP="008C68B6">
      <w:pPr>
        <w:pStyle w:val="Prrafodelista"/>
        <w:numPr>
          <w:ilvl w:val="0"/>
          <w:numId w:val="8"/>
        </w:numPr>
        <w:jc w:val="both"/>
      </w:pPr>
      <w:r w:rsidRPr="008C68B6">
        <w:rPr>
          <w:color w:val="C45911" w:themeColor="accent2" w:themeShade="BF"/>
          <w:lang w:val="en-US"/>
        </w:rPr>
        <w:t>The fitted regression line minimizes the sums of the squares of the vertical deviations of each data point</w:t>
      </w:r>
      <w:r w:rsidR="0065016F" w:rsidRPr="008C68B6">
        <w:rPr>
          <w:color w:val="C45911" w:themeColor="accent2" w:themeShade="BF"/>
          <w:lang w:val="en-US"/>
        </w:rPr>
        <w:t xml:space="preserve"> </w:t>
      </w:r>
      <w:r w:rsidRPr="008C68B6">
        <w:rPr>
          <w:color w:val="C45911" w:themeColor="accent2" w:themeShade="BF"/>
          <w:lang w:val="en-US"/>
        </w:rPr>
        <w:t>from the line. In other words, you can’t draw a line that is closer to each data point, on average, than the</w:t>
      </w:r>
      <w:r w:rsidR="0065016F" w:rsidRPr="008C68B6">
        <w:rPr>
          <w:color w:val="C45911" w:themeColor="accent2" w:themeShade="BF"/>
          <w:lang w:val="en-US"/>
        </w:rPr>
        <w:t xml:space="preserve"> </w:t>
      </w:r>
      <w:r w:rsidRPr="008C68B6">
        <w:rPr>
          <w:color w:val="C45911" w:themeColor="accent2" w:themeShade="BF"/>
          <w:lang w:val="en-US"/>
        </w:rPr>
        <w:t>fitted regression line.</w:t>
      </w:r>
      <w:r w:rsidR="008C68B6" w:rsidRPr="008C68B6">
        <w:rPr>
          <w:color w:val="C45911" w:themeColor="accent2" w:themeShade="BF"/>
          <w:lang w:val="en-US"/>
        </w:rPr>
        <w:t xml:space="preserve"> </w:t>
      </w:r>
      <w:proofErr w:type="gramStart"/>
      <w:r w:rsidR="008C68B6" w:rsidRPr="008C68B6">
        <w:rPr>
          <w:lang w:val="es"/>
        </w:rPr>
        <w:t>La</w:t>
      </w:r>
      <w:proofErr w:type="gramEnd"/>
      <w:r w:rsidR="008C68B6" w:rsidRPr="008C68B6">
        <w:rPr>
          <w:lang w:val="es"/>
        </w:rPr>
        <w:t xml:space="preserve"> línea de regresión ajustada minimiza las sumas de los cuadrados de las desviaciones verticales de cada punto de datos de la línea. En otras palabras, no se puede dibujar una línea que esté más cerca de cada punto de datos, en promedio, que la línea de regresión ajustada.</w:t>
      </w:r>
    </w:p>
    <w:p w:rsidR="00BD65C6" w:rsidRPr="008C68B6" w:rsidRDefault="00BD65C6" w:rsidP="008C68B6">
      <w:pPr>
        <w:pStyle w:val="Prrafodelista"/>
        <w:jc w:val="both"/>
        <w:rPr>
          <w:color w:val="C45911" w:themeColor="accent2" w:themeShade="BF"/>
        </w:rPr>
      </w:pPr>
    </w:p>
    <w:p w:rsidR="008C68B6" w:rsidRPr="008C68B6" w:rsidRDefault="00BD65C6" w:rsidP="008C68B6">
      <w:pPr>
        <w:pStyle w:val="Prrafodelista"/>
        <w:numPr>
          <w:ilvl w:val="0"/>
          <w:numId w:val="8"/>
        </w:numPr>
        <w:jc w:val="both"/>
      </w:pPr>
      <w:proofErr w:type="spellStart"/>
      <w:r w:rsidRPr="008C68B6">
        <w:rPr>
          <w:color w:val="C45911" w:themeColor="accent2" w:themeShade="BF"/>
        </w:rPr>
        <w:t>The</w:t>
      </w:r>
      <w:proofErr w:type="spellEnd"/>
      <w:r w:rsidRPr="008C68B6">
        <w:rPr>
          <w:color w:val="C45911" w:themeColor="accent2" w:themeShade="BF"/>
        </w:rPr>
        <w:t xml:space="preserve"> </w:t>
      </w:r>
      <w:proofErr w:type="spellStart"/>
      <w:r w:rsidRPr="008C68B6">
        <w:rPr>
          <w:color w:val="C45911" w:themeColor="accent2" w:themeShade="BF"/>
        </w:rPr>
        <w:t>perfect-correlation</w:t>
      </w:r>
      <w:proofErr w:type="spellEnd"/>
      <w:r w:rsidRPr="008C68B6">
        <w:rPr>
          <w:color w:val="C45911" w:themeColor="accent2" w:themeShade="BF"/>
        </w:rPr>
        <w:t xml:space="preserve"> line </w:t>
      </w:r>
      <w:proofErr w:type="spellStart"/>
      <w:r w:rsidRPr="008C68B6">
        <w:rPr>
          <w:color w:val="C45911" w:themeColor="accent2" w:themeShade="BF"/>
        </w:rPr>
        <w:t>goes</w:t>
      </w:r>
      <w:proofErr w:type="spellEnd"/>
      <w:r w:rsidRPr="008C68B6">
        <w:rPr>
          <w:color w:val="C45911" w:themeColor="accent2" w:themeShade="BF"/>
        </w:rPr>
        <w:t xml:space="preserve"> </w:t>
      </w:r>
      <w:proofErr w:type="spellStart"/>
      <w:r w:rsidRPr="008C68B6">
        <w:rPr>
          <w:color w:val="C45911" w:themeColor="accent2" w:themeShade="BF"/>
        </w:rPr>
        <w:t>through</w:t>
      </w:r>
      <w:proofErr w:type="spellEnd"/>
      <w:r w:rsidRPr="008C68B6">
        <w:rPr>
          <w:color w:val="C45911" w:themeColor="accent2" w:themeShade="BF"/>
        </w:rPr>
        <w:t xml:space="preserve"> </w:t>
      </w:r>
      <w:proofErr w:type="spellStart"/>
      <w:r w:rsidRPr="008C68B6">
        <w:rPr>
          <w:color w:val="C45911" w:themeColor="accent2" w:themeShade="BF"/>
        </w:rPr>
        <w:t>the</w:t>
      </w:r>
      <w:proofErr w:type="spellEnd"/>
      <w:r w:rsidRPr="008C68B6">
        <w:rPr>
          <w:color w:val="C45911" w:themeColor="accent2" w:themeShade="BF"/>
        </w:rPr>
        <w:t xml:space="preserve"> </w:t>
      </w:r>
      <w:proofErr w:type="spellStart"/>
      <w:r w:rsidRPr="008C68B6">
        <w:rPr>
          <w:color w:val="C45911" w:themeColor="accent2" w:themeShade="BF"/>
        </w:rPr>
        <w:t>graph</w:t>
      </w:r>
      <w:proofErr w:type="spellEnd"/>
      <w:r w:rsidRPr="008C68B6">
        <w:rPr>
          <w:color w:val="C45911" w:themeColor="accent2" w:themeShade="BF"/>
        </w:rPr>
        <w:t xml:space="preserve"> at a 45 </w:t>
      </w:r>
      <w:proofErr w:type="spellStart"/>
      <w:r w:rsidRPr="008C68B6">
        <w:rPr>
          <w:color w:val="C45911" w:themeColor="accent2" w:themeShade="BF"/>
        </w:rPr>
        <w:t>degree</w:t>
      </w:r>
      <w:proofErr w:type="spellEnd"/>
      <w:r w:rsidRPr="008C68B6">
        <w:rPr>
          <w:color w:val="C45911" w:themeColor="accent2" w:themeShade="BF"/>
        </w:rPr>
        <w:t xml:space="preserve"> </w:t>
      </w:r>
      <w:proofErr w:type="spellStart"/>
      <w:r w:rsidRPr="008C68B6">
        <w:rPr>
          <w:color w:val="C45911" w:themeColor="accent2" w:themeShade="BF"/>
        </w:rPr>
        <w:t>angle</w:t>
      </w:r>
      <w:proofErr w:type="spellEnd"/>
      <w:r w:rsidRPr="008C68B6">
        <w:rPr>
          <w:color w:val="C45911" w:themeColor="accent2" w:themeShade="BF"/>
        </w:rPr>
        <w:t xml:space="preserve">. </w:t>
      </w:r>
      <w:r w:rsidRPr="008C68B6">
        <w:rPr>
          <w:color w:val="C45911" w:themeColor="accent2" w:themeShade="BF"/>
          <w:lang w:val="en-US"/>
        </w:rPr>
        <w:t>The slope of the line—rise over</w:t>
      </w:r>
      <w:r w:rsidR="0065016F" w:rsidRPr="008C68B6">
        <w:rPr>
          <w:color w:val="C45911" w:themeColor="accent2" w:themeShade="BF"/>
          <w:lang w:val="en-US"/>
        </w:rPr>
        <w:t xml:space="preserve"> </w:t>
      </w:r>
      <w:r w:rsidRPr="008C68B6">
        <w:rPr>
          <w:color w:val="C45911" w:themeColor="accent2" w:themeShade="BF"/>
          <w:lang w:val="en-US"/>
        </w:rPr>
        <w:t>run—is 1.0. If the two data series were perfectly correlated, the fitted regression line would match the</w:t>
      </w:r>
      <w:r w:rsidR="0065016F" w:rsidRPr="008C68B6">
        <w:rPr>
          <w:color w:val="C45911" w:themeColor="accent2" w:themeShade="BF"/>
          <w:lang w:val="en-US"/>
        </w:rPr>
        <w:t xml:space="preserve"> </w:t>
      </w:r>
      <w:r w:rsidRPr="008C68B6">
        <w:rPr>
          <w:color w:val="C45911" w:themeColor="accent2" w:themeShade="BF"/>
          <w:lang w:val="en-US"/>
        </w:rPr>
        <w:t>perfect-correlation line.</w:t>
      </w:r>
      <w:r w:rsidR="008C68B6" w:rsidRPr="008C68B6">
        <w:rPr>
          <w:color w:val="C45911" w:themeColor="accent2" w:themeShade="BF"/>
          <w:lang w:val="en-US"/>
        </w:rPr>
        <w:t xml:space="preserve"> </w:t>
      </w:r>
      <w:r w:rsidR="008C68B6" w:rsidRPr="008C68B6">
        <w:t xml:space="preserve">La línea de correlación perfecta pasa a través del gráfico en un ángulo de 45 grados. </w:t>
      </w:r>
      <w:r w:rsidR="008C68B6" w:rsidRPr="008C68B6">
        <w:rPr>
          <w:lang w:val="es"/>
        </w:rPr>
        <w:t xml:space="preserve">La pendiente de la línea (subida sobre </w:t>
      </w:r>
      <w:r w:rsidR="008C68B6" w:rsidRPr="008C68B6">
        <w:rPr>
          <w:lang w:val="es"/>
        </w:rPr>
        <w:lastRenderedPageBreak/>
        <w:t>carrera) es de 1,0. Si las dos series de datos estuvieran perfectamente correlacionadas, la línea de regresión ajustada coincidiría con la línea de correlación perfecta.</w:t>
      </w:r>
    </w:p>
    <w:p w:rsidR="00BD65C6" w:rsidRPr="008C68B6" w:rsidRDefault="00BD65C6" w:rsidP="008C68B6">
      <w:pPr>
        <w:pStyle w:val="Prrafodelista"/>
        <w:jc w:val="both"/>
        <w:rPr>
          <w:color w:val="C45911" w:themeColor="accent2" w:themeShade="BF"/>
        </w:rPr>
      </w:pPr>
    </w:p>
    <w:p w:rsidR="008C68B6" w:rsidRPr="008C68B6" w:rsidRDefault="00BD65C6" w:rsidP="008C68B6">
      <w:pPr>
        <w:pStyle w:val="Prrafodelista"/>
        <w:numPr>
          <w:ilvl w:val="0"/>
          <w:numId w:val="8"/>
        </w:numPr>
        <w:jc w:val="both"/>
      </w:pPr>
      <w:r w:rsidRPr="008C68B6">
        <w:rPr>
          <w:color w:val="C45911" w:themeColor="accent2" w:themeShade="BF"/>
          <w:lang w:val="en-US"/>
        </w:rPr>
        <w:t>The zero-correlation line runs along the x-axis. If two series were completely uncorrelated, you would see</w:t>
      </w:r>
      <w:r w:rsidR="0065016F" w:rsidRPr="008C68B6">
        <w:rPr>
          <w:color w:val="C45911" w:themeColor="accent2" w:themeShade="BF"/>
          <w:lang w:val="en-US"/>
        </w:rPr>
        <w:t xml:space="preserve"> </w:t>
      </w:r>
      <w:r w:rsidRPr="008C68B6">
        <w:rPr>
          <w:color w:val="C45911" w:themeColor="accent2" w:themeShade="BF"/>
          <w:lang w:val="en-US"/>
        </w:rPr>
        <w:t>the fitted regression line lie on the x-axis.</w:t>
      </w:r>
      <w:r w:rsidR="008C68B6" w:rsidRPr="008C68B6">
        <w:rPr>
          <w:color w:val="C45911" w:themeColor="accent2" w:themeShade="BF"/>
          <w:lang w:val="en-US"/>
        </w:rPr>
        <w:t xml:space="preserve"> </w:t>
      </w:r>
      <w:r w:rsidR="008C68B6" w:rsidRPr="008C68B6">
        <w:rPr>
          <w:lang w:val="es"/>
        </w:rPr>
        <w:t>La línea de correlación cero corre a lo largo del eje x. Si dos series no estuvieran completamente correlacionadas, vería que la línea de regresión ajustada se encuentra en el eje x.</w:t>
      </w:r>
    </w:p>
    <w:p w:rsidR="00BD65C6" w:rsidRPr="008C68B6" w:rsidRDefault="00BD65C6" w:rsidP="008C68B6">
      <w:pPr>
        <w:pStyle w:val="Prrafodelista"/>
        <w:jc w:val="both"/>
        <w:rPr>
          <w:color w:val="C45911" w:themeColor="accent2" w:themeShade="BF"/>
        </w:rPr>
      </w:pPr>
    </w:p>
    <w:p w:rsidR="00BD65C6" w:rsidRDefault="00BD65C6" w:rsidP="00D01B9B">
      <w:pPr>
        <w:jc w:val="both"/>
        <w:rPr>
          <w:color w:val="C45911" w:themeColor="accent2" w:themeShade="BF"/>
          <w:lang w:val="en-US"/>
        </w:rPr>
      </w:pPr>
      <w:proofErr w:type="gramStart"/>
      <w:r w:rsidRPr="008C68B6">
        <w:rPr>
          <w:color w:val="C45911" w:themeColor="accent2" w:themeShade="BF"/>
          <w:lang w:val="en-US"/>
        </w:rPr>
        <w:t>So</w:t>
      </w:r>
      <w:proofErr w:type="gramEnd"/>
      <w:r w:rsidRPr="008C68B6">
        <w:rPr>
          <w:color w:val="C45911" w:themeColor="accent2" w:themeShade="BF"/>
          <w:lang w:val="en-US"/>
        </w:rPr>
        <w:t xml:space="preserve"> with visual inspection alone you can tell whether r is likely to be closer to 1.0 or zero by looking at whether</w:t>
      </w:r>
      <w:r w:rsidR="0065016F" w:rsidRPr="008C68B6">
        <w:rPr>
          <w:color w:val="C45911" w:themeColor="accent2" w:themeShade="BF"/>
          <w:lang w:val="en-US"/>
        </w:rPr>
        <w:t xml:space="preserve"> </w:t>
      </w:r>
      <w:r w:rsidRPr="008C68B6">
        <w:rPr>
          <w:color w:val="C45911" w:themeColor="accent2" w:themeShade="BF"/>
          <w:lang w:val="en-US"/>
        </w:rPr>
        <w:t>the fitted regression is more similar to a perfect correlation or zero correlation. (We have left out negative</w:t>
      </w:r>
      <w:r w:rsidR="0065016F" w:rsidRPr="008C68B6">
        <w:rPr>
          <w:color w:val="C45911" w:themeColor="accent2" w:themeShade="BF"/>
          <w:lang w:val="en-US"/>
        </w:rPr>
        <w:t xml:space="preserve"> </w:t>
      </w:r>
      <w:r w:rsidRPr="008C68B6">
        <w:rPr>
          <w:color w:val="C45911" w:themeColor="accent2" w:themeShade="BF"/>
          <w:lang w:val="en-US"/>
        </w:rPr>
        <w:t>correlations, but the logic extends accordingly.)</w:t>
      </w:r>
    </w:p>
    <w:p w:rsidR="008C68B6" w:rsidRPr="008C68B6" w:rsidRDefault="008C68B6" w:rsidP="00D01B9B">
      <w:pPr>
        <w:jc w:val="both"/>
        <w:rPr>
          <w:color w:val="C45911" w:themeColor="accent2" w:themeShade="BF"/>
        </w:rPr>
      </w:pPr>
      <w:r w:rsidRPr="0065016F">
        <w:rPr>
          <w:lang w:val="es"/>
        </w:rPr>
        <w:t>Por lo tanto, solo con la inspección visual, puede saber si es probable que r esté más cerca de 1.0 o cero al observar si la regresión ajustada es más similar a una correlación perfecta o una correlación cero. (Hemos dejado de lado las correlaciones negativas, pero la lógica se extiende en consecuencia).</w:t>
      </w:r>
    </w:p>
    <w:p w:rsidR="00BD65C6" w:rsidRDefault="00BD65C6" w:rsidP="00D01B9B">
      <w:pPr>
        <w:jc w:val="both"/>
        <w:rPr>
          <w:color w:val="C45911" w:themeColor="accent2" w:themeShade="BF"/>
          <w:lang w:val="en-US"/>
        </w:rPr>
      </w:pPr>
      <w:r w:rsidRPr="008C68B6">
        <w:rPr>
          <w:color w:val="C45911" w:themeColor="accent2" w:themeShade="BF"/>
          <w:lang w:val="en-US"/>
        </w:rPr>
        <w:t>The correlation coefficient, r, equals the ratio of the vertical distance between the zero-correlation and fitted</w:t>
      </w:r>
      <w:r w:rsidR="0065016F" w:rsidRPr="008C68B6">
        <w:rPr>
          <w:color w:val="C45911" w:themeColor="accent2" w:themeShade="BF"/>
          <w:lang w:val="en-US"/>
        </w:rPr>
        <w:t xml:space="preserve"> </w:t>
      </w:r>
      <w:r w:rsidRPr="008C68B6">
        <w:rPr>
          <w:color w:val="C45911" w:themeColor="accent2" w:themeShade="BF"/>
          <w:lang w:val="en-US"/>
        </w:rPr>
        <w:t xml:space="preserve">regression line, denoted in the exhibit by the letter A, and the vertical distance between the zero- and </w:t>
      </w:r>
      <w:proofErr w:type="spellStart"/>
      <w:r w:rsidRPr="008C68B6">
        <w:rPr>
          <w:color w:val="C45911" w:themeColor="accent2" w:themeShade="BF"/>
          <w:lang w:val="en-US"/>
        </w:rPr>
        <w:t>perfectcorrelation</w:t>
      </w:r>
      <w:proofErr w:type="spellEnd"/>
      <w:r w:rsidR="0065016F" w:rsidRPr="008C68B6">
        <w:rPr>
          <w:color w:val="C45911" w:themeColor="accent2" w:themeShade="BF"/>
          <w:lang w:val="en-US"/>
        </w:rPr>
        <w:t xml:space="preserve"> </w:t>
      </w:r>
      <w:r w:rsidRPr="008C68B6">
        <w:rPr>
          <w:color w:val="C45911" w:themeColor="accent2" w:themeShade="BF"/>
          <w:lang w:val="en-US"/>
        </w:rPr>
        <w:t xml:space="preserve">lines, denoted by the letter B. </w:t>
      </w:r>
      <w:proofErr w:type="gramStart"/>
      <w:r w:rsidRPr="008C68B6">
        <w:rPr>
          <w:color w:val="C45911" w:themeColor="accent2" w:themeShade="BF"/>
          <w:lang w:val="en-US"/>
        </w:rPr>
        <w:t>So</w:t>
      </w:r>
      <w:proofErr w:type="gramEnd"/>
      <w:r w:rsidRPr="008C68B6">
        <w:rPr>
          <w:color w:val="C45911" w:themeColor="accent2" w:themeShade="BF"/>
          <w:lang w:val="en-US"/>
        </w:rPr>
        <w:t xml:space="preserve"> r is a measure of how far the data are from being uncorrelated.</w:t>
      </w:r>
    </w:p>
    <w:p w:rsidR="008C68B6" w:rsidRPr="008C68B6" w:rsidRDefault="008C68B6" w:rsidP="003A7DAA">
      <w:pPr>
        <w:jc w:val="both"/>
      </w:pPr>
      <w:r w:rsidRPr="0065016F">
        <w:rPr>
          <w:lang w:val="es"/>
        </w:rPr>
        <w:t>El coeficiente de correlación, r, es igual a la relación de la distancia vertical entre la correlación cero y la línea de regresión ajustada, denotada en la exposición por la letra A, y la distancia vertical entre las líneas de correlación cero y perfecta, denotada por la letra B. Por lo tanto, r es una medida de qué tan lejos están los datos de no estar correlacionados.</w:t>
      </w:r>
    </w:p>
    <w:p w:rsidR="00BD65C6" w:rsidRDefault="00BD65C6" w:rsidP="00D01B9B">
      <w:pPr>
        <w:jc w:val="both"/>
        <w:rPr>
          <w:color w:val="C45911" w:themeColor="accent2" w:themeShade="BF"/>
          <w:lang w:val="en-US"/>
        </w:rPr>
      </w:pPr>
      <w:r w:rsidRPr="008C68B6">
        <w:rPr>
          <w:color w:val="C45911" w:themeColor="accent2" w:themeShade="BF"/>
          <w:lang w:val="en-US"/>
        </w:rPr>
        <w:t>In this case, the fitted regression line is almost exactly in the middle of the zero- and perfect-correlation lines.</w:t>
      </w:r>
      <w:r w:rsidR="0065016F" w:rsidRPr="008C68B6">
        <w:rPr>
          <w:color w:val="C45911" w:themeColor="accent2" w:themeShade="BF"/>
          <w:lang w:val="en-US"/>
        </w:rPr>
        <w:t xml:space="preserve"> </w:t>
      </w:r>
      <w:proofErr w:type="gramStart"/>
      <w:r w:rsidRPr="008C68B6">
        <w:rPr>
          <w:color w:val="C45911" w:themeColor="accent2" w:themeShade="BF"/>
          <w:lang w:val="en-US"/>
        </w:rPr>
        <w:t>So</w:t>
      </w:r>
      <w:proofErr w:type="gramEnd"/>
      <w:r w:rsidRPr="008C68B6">
        <w:rPr>
          <w:color w:val="C45911" w:themeColor="accent2" w:themeShade="BF"/>
          <w:lang w:val="en-US"/>
        </w:rPr>
        <w:t xml:space="preserve"> the ratio is 1:2, equaling an r of 0.50. Reversion to the mean is relevant for any instance where the</w:t>
      </w:r>
      <w:r w:rsidR="0065016F" w:rsidRPr="008C68B6">
        <w:rPr>
          <w:color w:val="C45911" w:themeColor="accent2" w:themeShade="BF"/>
          <w:lang w:val="en-US"/>
        </w:rPr>
        <w:t xml:space="preserve"> </w:t>
      </w:r>
      <w:r w:rsidRPr="008C68B6">
        <w:rPr>
          <w:color w:val="C45911" w:themeColor="accent2" w:themeShade="BF"/>
          <w:lang w:val="en-US"/>
        </w:rPr>
        <w:t>correlation is less than one.</w:t>
      </w:r>
    </w:p>
    <w:p w:rsidR="008C68B6" w:rsidRPr="008C68B6" w:rsidRDefault="008C68B6" w:rsidP="003A7DAA">
      <w:pPr>
        <w:jc w:val="both"/>
      </w:pPr>
      <w:r w:rsidRPr="0065016F">
        <w:rPr>
          <w:lang w:val="es"/>
        </w:rPr>
        <w:t>En este caso, la línea de regresión ajustada está casi exactamente en el medio de las líneas de correlación cero y perfecta. Por lo tanto, la relación es 1: 2, igual a una r de 0.50. La reversión a la media es relevante para cualquier caso en el que la correlación sea menor que una.</w:t>
      </w:r>
    </w:p>
    <w:p w:rsidR="00BD65C6" w:rsidRPr="008C68B6" w:rsidRDefault="00BD65C6" w:rsidP="00D01B9B">
      <w:pPr>
        <w:jc w:val="both"/>
        <w:rPr>
          <w:b/>
          <w:bCs/>
          <w:color w:val="C45911" w:themeColor="accent2" w:themeShade="BF"/>
          <w:lang w:val="en-US"/>
        </w:rPr>
      </w:pPr>
      <w:r w:rsidRPr="008C68B6">
        <w:rPr>
          <w:b/>
          <w:bCs/>
          <w:color w:val="C45911" w:themeColor="accent2" w:themeShade="BF"/>
          <w:lang w:val="en-US"/>
        </w:rPr>
        <w:t>Estimating the Rate of Reversion to the Mean</w:t>
      </w:r>
    </w:p>
    <w:p w:rsidR="008C68B6" w:rsidRPr="008C68B6" w:rsidRDefault="008C68B6" w:rsidP="003A7DAA">
      <w:pPr>
        <w:jc w:val="both"/>
        <w:rPr>
          <w:b/>
          <w:bCs/>
        </w:rPr>
      </w:pPr>
      <w:r w:rsidRPr="008C68B6">
        <w:rPr>
          <w:b/>
          <w:lang w:val="es"/>
        </w:rPr>
        <w:t>Estimación de la tasa de reversión a la media</w:t>
      </w:r>
    </w:p>
    <w:p w:rsidR="00BD65C6" w:rsidRDefault="00BD65C6" w:rsidP="00D01B9B">
      <w:pPr>
        <w:jc w:val="both"/>
        <w:rPr>
          <w:color w:val="C45911" w:themeColor="accent2" w:themeShade="BF"/>
          <w:lang w:val="en-US"/>
        </w:rPr>
      </w:pPr>
      <w:r w:rsidRPr="008C68B6">
        <w:rPr>
          <w:color w:val="C45911" w:themeColor="accent2" w:themeShade="BF"/>
          <w:lang w:val="en-US"/>
        </w:rPr>
        <w:t>If r is 1.0, there is no reversion to the mean at all. The best estimate of the next outcome is the past outcome.</w:t>
      </w:r>
      <w:r w:rsidR="0065016F" w:rsidRPr="008C68B6">
        <w:rPr>
          <w:color w:val="C45911" w:themeColor="accent2" w:themeShade="BF"/>
          <w:lang w:val="en-US"/>
        </w:rPr>
        <w:t xml:space="preserve"> </w:t>
      </w:r>
      <w:r w:rsidRPr="008C68B6">
        <w:rPr>
          <w:color w:val="C45911" w:themeColor="accent2" w:themeShade="BF"/>
          <w:lang w:val="en-US"/>
        </w:rPr>
        <w:t>You don’t often see an r that high, but one example is a ranking within a transitive activity such as running</w:t>
      </w:r>
      <w:r w:rsidR="0065016F" w:rsidRPr="008C68B6">
        <w:rPr>
          <w:color w:val="C45911" w:themeColor="accent2" w:themeShade="BF"/>
          <w:lang w:val="en-US"/>
        </w:rPr>
        <w:t xml:space="preserve"> </w:t>
      </w:r>
      <w:r w:rsidRPr="008C68B6">
        <w:rPr>
          <w:color w:val="C45911" w:themeColor="accent2" w:themeShade="BF"/>
          <w:lang w:val="en-US"/>
        </w:rPr>
        <w:t xml:space="preserve">races. </w:t>
      </w:r>
      <w:proofErr w:type="spellStart"/>
      <w:r w:rsidRPr="008C68B6">
        <w:rPr>
          <w:color w:val="C45911" w:themeColor="accent2" w:themeShade="BF"/>
        </w:rPr>
        <w:t>You</w:t>
      </w:r>
      <w:proofErr w:type="spellEnd"/>
      <w:r w:rsidRPr="008C68B6">
        <w:rPr>
          <w:color w:val="C45911" w:themeColor="accent2" w:themeShade="BF"/>
        </w:rPr>
        <w:t xml:space="preserve"> can line up </w:t>
      </w:r>
      <w:proofErr w:type="spellStart"/>
      <w:r w:rsidRPr="008C68B6">
        <w:rPr>
          <w:color w:val="C45911" w:themeColor="accent2" w:themeShade="BF"/>
        </w:rPr>
        <w:t>six</w:t>
      </w:r>
      <w:proofErr w:type="spellEnd"/>
      <w:r w:rsidRPr="008C68B6">
        <w:rPr>
          <w:color w:val="C45911" w:themeColor="accent2" w:themeShade="BF"/>
        </w:rPr>
        <w:t xml:space="preserve"> runners </w:t>
      </w:r>
      <w:proofErr w:type="spellStart"/>
      <w:r w:rsidRPr="008C68B6">
        <w:rPr>
          <w:color w:val="C45911" w:themeColor="accent2" w:themeShade="BF"/>
        </w:rPr>
        <w:t>for</w:t>
      </w:r>
      <w:proofErr w:type="spellEnd"/>
      <w:r w:rsidRPr="008C68B6">
        <w:rPr>
          <w:color w:val="C45911" w:themeColor="accent2" w:themeShade="BF"/>
        </w:rPr>
        <w:t xml:space="preserve"> a sprint, </w:t>
      </w:r>
      <w:proofErr w:type="spellStart"/>
      <w:r w:rsidRPr="008C68B6">
        <w:rPr>
          <w:color w:val="C45911" w:themeColor="accent2" w:themeShade="BF"/>
        </w:rPr>
        <w:t>record</w:t>
      </w:r>
      <w:proofErr w:type="spellEnd"/>
      <w:r w:rsidRPr="008C68B6">
        <w:rPr>
          <w:color w:val="C45911" w:themeColor="accent2" w:themeShade="BF"/>
        </w:rPr>
        <w:t xml:space="preserve"> </w:t>
      </w:r>
      <w:proofErr w:type="spellStart"/>
      <w:r w:rsidRPr="008C68B6">
        <w:rPr>
          <w:color w:val="C45911" w:themeColor="accent2" w:themeShade="BF"/>
        </w:rPr>
        <w:t>their</w:t>
      </w:r>
      <w:proofErr w:type="spellEnd"/>
      <w:r w:rsidRPr="008C68B6">
        <w:rPr>
          <w:color w:val="C45911" w:themeColor="accent2" w:themeShade="BF"/>
        </w:rPr>
        <w:t xml:space="preserve"> times, and </w:t>
      </w:r>
      <w:proofErr w:type="spellStart"/>
      <w:r w:rsidRPr="008C68B6">
        <w:rPr>
          <w:color w:val="C45911" w:themeColor="accent2" w:themeShade="BF"/>
        </w:rPr>
        <w:t>rank</w:t>
      </w:r>
      <w:proofErr w:type="spellEnd"/>
      <w:r w:rsidRPr="008C68B6">
        <w:rPr>
          <w:color w:val="C45911" w:themeColor="accent2" w:themeShade="BF"/>
        </w:rPr>
        <w:t xml:space="preserve"> </w:t>
      </w:r>
      <w:proofErr w:type="spellStart"/>
      <w:r w:rsidRPr="008C68B6">
        <w:rPr>
          <w:color w:val="C45911" w:themeColor="accent2" w:themeShade="BF"/>
        </w:rPr>
        <w:t>them</w:t>
      </w:r>
      <w:proofErr w:type="spellEnd"/>
      <w:r w:rsidRPr="008C68B6">
        <w:rPr>
          <w:color w:val="C45911" w:themeColor="accent2" w:themeShade="BF"/>
        </w:rPr>
        <w:t xml:space="preserve"> </w:t>
      </w:r>
      <w:proofErr w:type="spellStart"/>
      <w:r w:rsidRPr="008C68B6">
        <w:rPr>
          <w:color w:val="C45911" w:themeColor="accent2" w:themeShade="BF"/>
        </w:rPr>
        <w:t>from</w:t>
      </w:r>
      <w:proofErr w:type="spellEnd"/>
      <w:r w:rsidRPr="008C68B6">
        <w:rPr>
          <w:color w:val="C45911" w:themeColor="accent2" w:themeShade="BF"/>
        </w:rPr>
        <w:t xml:space="preserve"> </w:t>
      </w:r>
      <w:proofErr w:type="spellStart"/>
      <w:r w:rsidRPr="008C68B6">
        <w:rPr>
          <w:color w:val="C45911" w:themeColor="accent2" w:themeShade="BF"/>
        </w:rPr>
        <w:t>fastest</w:t>
      </w:r>
      <w:proofErr w:type="spellEnd"/>
      <w:r w:rsidRPr="008C68B6">
        <w:rPr>
          <w:color w:val="C45911" w:themeColor="accent2" w:themeShade="BF"/>
        </w:rPr>
        <w:t xml:space="preserve"> </w:t>
      </w:r>
      <w:proofErr w:type="spellStart"/>
      <w:r w:rsidRPr="008C68B6">
        <w:rPr>
          <w:color w:val="C45911" w:themeColor="accent2" w:themeShade="BF"/>
        </w:rPr>
        <w:t>to</w:t>
      </w:r>
      <w:proofErr w:type="spellEnd"/>
      <w:r w:rsidRPr="008C68B6">
        <w:rPr>
          <w:color w:val="C45911" w:themeColor="accent2" w:themeShade="BF"/>
        </w:rPr>
        <w:t xml:space="preserve"> </w:t>
      </w:r>
      <w:proofErr w:type="spellStart"/>
      <w:r w:rsidRPr="008C68B6">
        <w:rPr>
          <w:color w:val="C45911" w:themeColor="accent2" w:themeShade="BF"/>
        </w:rPr>
        <w:t>slowest</w:t>
      </w:r>
      <w:proofErr w:type="spellEnd"/>
      <w:r w:rsidRPr="008C68B6">
        <w:rPr>
          <w:color w:val="C45911" w:themeColor="accent2" w:themeShade="BF"/>
        </w:rPr>
        <w:t xml:space="preserve">. </w:t>
      </w:r>
      <w:r w:rsidRPr="008C68B6">
        <w:rPr>
          <w:color w:val="C45911" w:themeColor="accent2" w:themeShade="BF"/>
          <w:lang w:val="en-US"/>
        </w:rPr>
        <w:t>If</w:t>
      </w:r>
      <w:r w:rsidR="0065016F" w:rsidRPr="008C68B6">
        <w:rPr>
          <w:color w:val="C45911" w:themeColor="accent2" w:themeShade="BF"/>
          <w:lang w:val="en-US"/>
        </w:rPr>
        <w:t xml:space="preserve"> </w:t>
      </w:r>
      <w:r w:rsidRPr="008C68B6">
        <w:rPr>
          <w:color w:val="C45911" w:themeColor="accent2" w:themeShade="BF"/>
          <w:lang w:val="en-US"/>
        </w:rPr>
        <w:t>that group races again immediately, the expected ranking is the same as the prior one.</w:t>
      </w:r>
    </w:p>
    <w:p w:rsidR="008C68B6" w:rsidRPr="008C68B6" w:rsidRDefault="008C68B6" w:rsidP="00D01B9B">
      <w:pPr>
        <w:jc w:val="both"/>
        <w:rPr>
          <w:color w:val="C45911" w:themeColor="accent2" w:themeShade="BF"/>
        </w:rPr>
      </w:pPr>
      <w:r w:rsidRPr="008C68B6">
        <w:rPr>
          <w:lang w:val="es"/>
        </w:rPr>
        <w:t xml:space="preserve">Si r es 1.0, no hay reversión a la media en absoluto. </w:t>
      </w:r>
      <w:r w:rsidRPr="0065016F">
        <w:rPr>
          <w:lang w:val="es"/>
        </w:rPr>
        <w:t xml:space="preserve">La mejor estimación del siguiente resultado es el resultado pasado. A menudo no se ve una r tan alta, pero un ejemplo es una clasificación dentro de una actividad transitiva como correr carreras. </w:t>
      </w:r>
      <w:r>
        <w:rPr>
          <w:lang w:val="es"/>
        </w:rPr>
        <w:t xml:space="preserve"> </w:t>
      </w:r>
      <w:r w:rsidRPr="00BD65C6">
        <w:rPr>
          <w:lang w:val="es"/>
        </w:rPr>
        <w:t xml:space="preserve">Puede alinear a seis corredores para un sprint, </w:t>
      </w:r>
      <w:r w:rsidRPr="00BD65C6">
        <w:rPr>
          <w:lang w:val="es"/>
        </w:rPr>
        <w:lastRenderedPageBreak/>
        <w:t>registrar sus tiempos y clasificarlos de más rápido a más lento.</w:t>
      </w:r>
      <w:r>
        <w:rPr>
          <w:lang w:val="es"/>
        </w:rPr>
        <w:t xml:space="preserve"> </w:t>
      </w:r>
      <w:r w:rsidRPr="0065016F">
        <w:rPr>
          <w:lang w:val="es"/>
        </w:rPr>
        <w:t>Si ese grupo vuelve a jugar de inmediato, la clasificación esperada es la misma que la anterior.</w:t>
      </w:r>
    </w:p>
    <w:p w:rsidR="00BD65C6" w:rsidRDefault="00BD65C6" w:rsidP="00D01B9B">
      <w:pPr>
        <w:jc w:val="both"/>
        <w:rPr>
          <w:color w:val="C45911" w:themeColor="accent2" w:themeShade="BF"/>
          <w:lang w:val="en-US"/>
        </w:rPr>
      </w:pPr>
      <w:r w:rsidRPr="008C68B6">
        <w:rPr>
          <w:color w:val="C45911" w:themeColor="accent2" w:themeShade="BF"/>
          <w:lang w:val="en-US"/>
        </w:rPr>
        <w:t>If r is zero, there is complete reversion to the mean. The best estimate of the next outcome is the mean, or</w:t>
      </w:r>
      <w:r w:rsidR="0065016F" w:rsidRPr="008C68B6">
        <w:rPr>
          <w:color w:val="C45911" w:themeColor="accent2" w:themeShade="BF"/>
          <w:lang w:val="en-US"/>
        </w:rPr>
        <w:t xml:space="preserve"> </w:t>
      </w:r>
      <w:r w:rsidRPr="008C68B6">
        <w:rPr>
          <w:color w:val="C45911" w:themeColor="accent2" w:themeShade="BF"/>
          <w:lang w:val="en-US"/>
        </w:rPr>
        <w:t>average, of the population. For instance, for the years 1928-2012 the correlation coefficient between the total</w:t>
      </w:r>
      <w:r w:rsidR="0065016F" w:rsidRPr="008C68B6">
        <w:rPr>
          <w:color w:val="C45911" w:themeColor="accent2" w:themeShade="BF"/>
          <w:lang w:val="en-US"/>
        </w:rPr>
        <w:t xml:space="preserve"> </w:t>
      </w:r>
      <w:r w:rsidRPr="008C68B6">
        <w:rPr>
          <w:color w:val="C45911" w:themeColor="accent2" w:themeShade="BF"/>
          <w:lang w:val="en-US"/>
        </w:rPr>
        <w:t xml:space="preserve">return for the S&amp;P 500 in one year and the return in the following year was 0.02, effectively zero. </w:t>
      </w:r>
      <w:proofErr w:type="gramStart"/>
      <w:r w:rsidRPr="008C68B6">
        <w:rPr>
          <w:color w:val="C45911" w:themeColor="accent2" w:themeShade="BF"/>
          <w:lang w:val="en-US"/>
        </w:rPr>
        <w:t>So</w:t>
      </w:r>
      <w:proofErr w:type="gramEnd"/>
      <w:r w:rsidRPr="008C68B6">
        <w:rPr>
          <w:color w:val="C45911" w:themeColor="accent2" w:themeShade="BF"/>
          <w:lang w:val="en-US"/>
        </w:rPr>
        <w:t xml:space="preserve"> the best</w:t>
      </w:r>
      <w:r w:rsidR="0065016F" w:rsidRPr="008C68B6">
        <w:rPr>
          <w:color w:val="C45911" w:themeColor="accent2" w:themeShade="BF"/>
          <w:lang w:val="en-US"/>
        </w:rPr>
        <w:t xml:space="preserve"> </w:t>
      </w:r>
      <w:r w:rsidRPr="008C68B6">
        <w:rPr>
          <w:color w:val="C45911" w:themeColor="accent2" w:themeShade="BF"/>
          <w:lang w:val="en-US"/>
        </w:rPr>
        <w:t>estimate of the market’s return in any given year is simply the mean annual return over the whole period.11</w:t>
      </w:r>
    </w:p>
    <w:p w:rsidR="008C68B6" w:rsidRPr="008C68B6" w:rsidRDefault="008C68B6" w:rsidP="003A7DAA">
      <w:pPr>
        <w:jc w:val="both"/>
      </w:pPr>
      <w:r w:rsidRPr="008C68B6">
        <w:rPr>
          <w:lang w:val="es"/>
        </w:rPr>
        <w:t xml:space="preserve">Si r es cero, hay una reversión completa de la media. </w:t>
      </w:r>
      <w:r w:rsidRPr="0065016F">
        <w:rPr>
          <w:lang w:val="es"/>
        </w:rPr>
        <w:t>La mejor estimación del siguiente resultado es la media, o promedio, de la población. Por ejemplo, para los años 1928-2012, el coeficiente de correlación entre el rendimiento total del S&amp;P 500 en un año y el rendimiento en el año siguiente fue de 0,02, efectivamente cero. Por lo tanto, la mejor estimación del rendimiento del mercado en un año determinado es simplemente el rendimiento anual medio durante todo el período.11</w:t>
      </w:r>
    </w:p>
    <w:p w:rsidR="00BD65C6" w:rsidRDefault="00BD65C6" w:rsidP="00D01B9B">
      <w:pPr>
        <w:jc w:val="both"/>
        <w:rPr>
          <w:color w:val="C45911" w:themeColor="accent2" w:themeShade="BF"/>
        </w:rPr>
      </w:pPr>
      <w:r w:rsidRPr="003F7C20">
        <w:rPr>
          <w:color w:val="C45911" w:themeColor="accent2" w:themeShade="BF"/>
          <w:lang w:val="en-US"/>
        </w:rPr>
        <w:t>For most activities, the correlation falls somewhere between those two extremes. Where it falls is essential to</w:t>
      </w:r>
      <w:r w:rsidR="0065016F" w:rsidRPr="003F7C20">
        <w:rPr>
          <w:color w:val="C45911" w:themeColor="accent2" w:themeShade="BF"/>
          <w:lang w:val="en-US"/>
        </w:rPr>
        <w:t xml:space="preserve"> </w:t>
      </w:r>
      <w:r w:rsidRPr="003F7C20">
        <w:rPr>
          <w:color w:val="C45911" w:themeColor="accent2" w:themeShade="BF"/>
          <w:lang w:val="en-US"/>
        </w:rPr>
        <w:t xml:space="preserve">understanding the rate of reversion to the mean. </w:t>
      </w:r>
      <w:proofErr w:type="spellStart"/>
      <w:r w:rsidRPr="003F7C20">
        <w:rPr>
          <w:color w:val="C45911" w:themeColor="accent2" w:themeShade="BF"/>
        </w:rPr>
        <w:t>We’re</w:t>
      </w:r>
      <w:proofErr w:type="spellEnd"/>
      <w:r w:rsidRPr="003F7C20">
        <w:rPr>
          <w:color w:val="C45911" w:themeColor="accent2" w:themeShade="BF"/>
        </w:rPr>
        <w:t xml:space="preserve"> </w:t>
      </w:r>
      <w:proofErr w:type="spellStart"/>
      <w:r w:rsidRPr="003F7C20">
        <w:rPr>
          <w:color w:val="C45911" w:themeColor="accent2" w:themeShade="BF"/>
        </w:rPr>
        <w:t>now</w:t>
      </w:r>
      <w:proofErr w:type="spellEnd"/>
      <w:r w:rsidRPr="003F7C20">
        <w:rPr>
          <w:color w:val="C45911" w:themeColor="accent2" w:themeShade="BF"/>
        </w:rPr>
        <w:t xml:space="preserve"> </w:t>
      </w:r>
      <w:proofErr w:type="spellStart"/>
      <w:r w:rsidRPr="003F7C20">
        <w:rPr>
          <w:color w:val="C45911" w:themeColor="accent2" w:themeShade="BF"/>
        </w:rPr>
        <w:t>ready</w:t>
      </w:r>
      <w:proofErr w:type="spellEnd"/>
      <w:r w:rsidRPr="003F7C20">
        <w:rPr>
          <w:color w:val="C45911" w:themeColor="accent2" w:themeShade="BF"/>
        </w:rPr>
        <w:t xml:space="preserve"> </w:t>
      </w:r>
      <w:proofErr w:type="spellStart"/>
      <w:r w:rsidRPr="003F7C20">
        <w:rPr>
          <w:color w:val="C45911" w:themeColor="accent2" w:themeShade="BF"/>
        </w:rPr>
        <w:t>to</w:t>
      </w:r>
      <w:proofErr w:type="spellEnd"/>
      <w:r w:rsidRPr="003F7C20">
        <w:rPr>
          <w:color w:val="C45911" w:themeColor="accent2" w:themeShade="BF"/>
        </w:rPr>
        <w:t xml:space="preserve"> examine </w:t>
      </w:r>
      <w:proofErr w:type="spellStart"/>
      <w:r w:rsidRPr="003F7C20">
        <w:rPr>
          <w:color w:val="C45911" w:themeColor="accent2" w:themeShade="BF"/>
        </w:rPr>
        <w:t>the</w:t>
      </w:r>
      <w:proofErr w:type="spellEnd"/>
      <w:r w:rsidRPr="003F7C20">
        <w:rPr>
          <w:color w:val="C45911" w:themeColor="accent2" w:themeShade="BF"/>
        </w:rPr>
        <w:t xml:space="preserve"> formula:12</w:t>
      </w:r>
    </w:p>
    <w:p w:rsidR="003F7C20" w:rsidRPr="00BD65C6" w:rsidRDefault="003F7C20" w:rsidP="003A7DAA">
      <w:pPr>
        <w:jc w:val="both"/>
      </w:pPr>
      <w:r w:rsidRPr="00BD65C6">
        <w:rPr>
          <w:lang w:val="es"/>
        </w:rPr>
        <w:t xml:space="preserve">Para la mayoría de las actividades, la correlación se encuentra en algún lugar entre esos dos extremos. </w:t>
      </w:r>
      <w:r w:rsidRPr="0065016F">
        <w:rPr>
          <w:lang w:val="es"/>
        </w:rPr>
        <w:t>Dónde cae es esencial para entender la tasa de reversión a la media.</w:t>
      </w:r>
      <w:r>
        <w:rPr>
          <w:lang w:val="es"/>
        </w:rPr>
        <w:t xml:space="preserve"> </w:t>
      </w:r>
      <w:r w:rsidRPr="00BD65C6">
        <w:rPr>
          <w:lang w:val="es"/>
        </w:rPr>
        <w:t>Ahora estamos listos para examinar la fórmula:12</w:t>
      </w:r>
    </w:p>
    <w:p w:rsidR="00BD65C6" w:rsidRPr="00BD65C6" w:rsidRDefault="00BD65C6" w:rsidP="00D01B9B">
      <w:pPr>
        <w:jc w:val="both"/>
      </w:pPr>
      <w:proofErr w:type="spellStart"/>
      <w:r w:rsidRPr="00BD65C6">
        <w:t>Expected</w:t>
      </w:r>
      <w:proofErr w:type="spellEnd"/>
      <w:r w:rsidRPr="00BD65C6">
        <w:t xml:space="preserve"> </w:t>
      </w:r>
      <w:proofErr w:type="spellStart"/>
      <w:r w:rsidRPr="00BD65C6">
        <w:t>outcome</w:t>
      </w:r>
      <w:proofErr w:type="spellEnd"/>
      <w:r w:rsidRPr="00BD65C6">
        <w:t xml:space="preserve"> = </w:t>
      </w:r>
      <w:proofErr w:type="gramStart"/>
      <w:r w:rsidRPr="00BD65C6">
        <w:t>r(</w:t>
      </w:r>
      <w:proofErr w:type="spellStart"/>
      <w:proofErr w:type="gramEnd"/>
      <w:r w:rsidRPr="00BD65C6">
        <w:t>current</w:t>
      </w:r>
      <w:proofErr w:type="spellEnd"/>
      <w:r w:rsidRPr="00BD65C6">
        <w:t xml:space="preserve"> </w:t>
      </w:r>
      <w:proofErr w:type="spellStart"/>
      <w:r w:rsidRPr="00BD65C6">
        <w:t>outcome</w:t>
      </w:r>
      <w:proofErr w:type="spellEnd"/>
      <w:r w:rsidRPr="00BD65C6">
        <w:t xml:space="preserve"> – mean) + mean</w:t>
      </w:r>
    </w:p>
    <w:p w:rsidR="00BD65C6" w:rsidRDefault="00BD65C6" w:rsidP="00D01B9B">
      <w:pPr>
        <w:jc w:val="both"/>
        <w:rPr>
          <w:color w:val="C45911" w:themeColor="accent2" w:themeShade="BF"/>
          <w:lang w:val="en-US"/>
        </w:rPr>
      </w:pPr>
      <w:r w:rsidRPr="003F7C20">
        <w:rPr>
          <w:color w:val="C45911" w:themeColor="accent2" w:themeShade="BF"/>
          <w:lang w:val="en-US"/>
        </w:rPr>
        <w:t>For example, if a father is 76 inches tall, the mean height of men is 70 inches, and the r = 0.50 between the</w:t>
      </w:r>
      <w:r w:rsidR="0065016F" w:rsidRPr="003F7C20">
        <w:rPr>
          <w:color w:val="C45911" w:themeColor="accent2" w:themeShade="BF"/>
          <w:lang w:val="en-US"/>
        </w:rPr>
        <w:t xml:space="preserve"> </w:t>
      </w:r>
      <w:r w:rsidRPr="003F7C20">
        <w:rPr>
          <w:color w:val="C45911" w:themeColor="accent2" w:themeShade="BF"/>
          <w:lang w:val="en-US"/>
        </w:rPr>
        <w:t>heights of fathers and sons, the expected height of the son is 73 inches, determined as follows:13</w:t>
      </w:r>
    </w:p>
    <w:p w:rsidR="003F7C20" w:rsidRPr="003F7C20" w:rsidRDefault="003F7C20" w:rsidP="003A7DAA">
      <w:pPr>
        <w:jc w:val="both"/>
      </w:pPr>
      <w:r w:rsidRPr="0065016F">
        <w:rPr>
          <w:lang w:val="es"/>
        </w:rPr>
        <w:t>Por ejemplo, si un padre mide 76 pulgadas de alto, la altura media de los hombres es de 70 pulgadas, y la r = 0.50 entre las alturas de padres e hijos, la altura esperada del hijo es de 73 pulgadas, determinada de la siguiente manera:13</w:t>
      </w:r>
    </w:p>
    <w:p w:rsidR="00BD65C6" w:rsidRPr="00BD65C6" w:rsidRDefault="00BD65C6" w:rsidP="00D01B9B">
      <w:pPr>
        <w:jc w:val="both"/>
      </w:pPr>
      <w:r w:rsidRPr="00BD65C6">
        <w:t>73 = 0.50(76 – 70) + 70</w:t>
      </w:r>
    </w:p>
    <w:p w:rsidR="00BD65C6" w:rsidRDefault="00BD65C6" w:rsidP="00D01B9B">
      <w:pPr>
        <w:jc w:val="both"/>
        <w:rPr>
          <w:color w:val="C45911" w:themeColor="accent2" w:themeShade="BF"/>
          <w:lang w:val="en-US"/>
        </w:rPr>
      </w:pPr>
      <w:r w:rsidRPr="003F7C20">
        <w:rPr>
          <w:color w:val="C45911" w:themeColor="accent2" w:themeShade="BF"/>
          <w:lang w:val="en-US"/>
        </w:rPr>
        <w:t xml:space="preserve">The relevance for forecasting should be evident. High correlations imply persistence—what you see next </w:t>
      </w:r>
      <w:r w:rsidR="0065016F" w:rsidRPr="003F7C20">
        <w:rPr>
          <w:color w:val="C45911" w:themeColor="accent2" w:themeShade="BF"/>
          <w:lang w:val="en-US"/>
        </w:rPr>
        <w:t xml:space="preserve">Will </w:t>
      </w:r>
      <w:r w:rsidRPr="003F7C20">
        <w:rPr>
          <w:color w:val="C45911" w:themeColor="accent2" w:themeShade="BF"/>
          <w:lang w:val="en-US"/>
        </w:rPr>
        <w:t>closely resemble what you’ve seen before—and generally indicate the presence of skill. When the correlation</w:t>
      </w:r>
      <w:r w:rsidR="0065016F" w:rsidRPr="003F7C20">
        <w:rPr>
          <w:color w:val="C45911" w:themeColor="accent2" w:themeShade="BF"/>
          <w:lang w:val="en-US"/>
        </w:rPr>
        <w:t xml:space="preserve"> </w:t>
      </w:r>
      <w:r w:rsidRPr="003F7C20">
        <w:rPr>
          <w:color w:val="C45911" w:themeColor="accent2" w:themeShade="BF"/>
          <w:lang w:val="en-US"/>
        </w:rPr>
        <w:t>is low, you need to rely heavily on the mean in making a forecast. Research in psychology shows that we</w:t>
      </w:r>
      <w:r w:rsidR="0065016F" w:rsidRPr="003F7C20">
        <w:rPr>
          <w:color w:val="C45911" w:themeColor="accent2" w:themeShade="BF"/>
          <w:lang w:val="en-US"/>
        </w:rPr>
        <w:t xml:space="preserve"> </w:t>
      </w:r>
      <w:r w:rsidRPr="003F7C20">
        <w:rPr>
          <w:color w:val="C45911" w:themeColor="accent2" w:themeShade="BF"/>
          <w:lang w:val="en-US"/>
        </w:rPr>
        <w:t>commonly fail to move forecasts toward the mean as much as we should.14</w:t>
      </w:r>
    </w:p>
    <w:p w:rsidR="003F7C20" w:rsidRPr="003F7C20" w:rsidRDefault="003F7C20" w:rsidP="003A7DAA">
      <w:pPr>
        <w:jc w:val="both"/>
      </w:pPr>
      <w:r w:rsidRPr="0065016F">
        <w:rPr>
          <w:lang w:val="es"/>
        </w:rPr>
        <w:t>La relevancia para la previsión debe ser evidente. Las altas correlaciones implican persistencia (lo que ves a continuación se parecerá mucho a lo que has visto antes) y generalmente indican la presencia de habilidad. Cuando la correlación es baja, debe confiar en gran medida en la media para hacer un pronóstico. La investigación en psicología muestra que comúnmente no logramos mover los pronósticos hacia la media tanto como deberíamos.14</w:t>
      </w:r>
    </w:p>
    <w:p w:rsidR="003F7C20" w:rsidRPr="003F7C20" w:rsidRDefault="003F7C20" w:rsidP="00D01B9B">
      <w:pPr>
        <w:jc w:val="both"/>
        <w:rPr>
          <w:color w:val="C45911" w:themeColor="accent2" w:themeShade="BF"/>
        </w:rPr>
      </w:pPr>
    </w:p>
    <w:p w:rsidR="00BD65C6" w:rsidRDefault="00BD65C6" w:rsidP="00D01B9B">
      <w:pPr>
        <w:jc w:val="both"/>
        <w:rPr>
          <w:color w:val="C45911" w:themeColor="accent2" w:themeShade="BF"/>
        </w:rPr>
      </w:pPr>
      <w:proofErr w:type="gramStart"/>
      <w:r w:rsidRPr="003F7C20">
        <w:rPr>
          <w:color w:val="C45911" w:themeColor="accent2" w:themeShade="BF"/>
        </w:rPr>
        <w:lastRenderedPageBreak/>
        <w:t>Baseball</w:t>
      </w:r>
      <w:proofErr w:type="gramEnd"/>
      <w:r w:rsidRPr="003F7C20">
        <w:rPr>
          <w:color w:val="C45911" w:themeColor="accent2" w:themeShade="BF"/>
        </w:rPr>
        <w:t xml:space="preserve"> </w:t>
      </w:r>
      <w:proofErr w:type="spellStart"/>
      <w:r w:rsidRPr="003F7C20">
        <w:rPr>
          <w:color w:val="C45911" w:themeColor="accent2" w:themeShade="BF"/>
        </w:rPr>
        <w:t>is</w:t>
      </w:r>
      <w:proofErr w:type="spellEnd"/>
      <w:r w:rsidRPr="003F7C20">
        <w:rPr>
          <w:color w:val="C45911" w:themeColor="accent2" w:themeShade="BF"/>
        </w:rPr>
        <w:t xml:space="preserve"> a sport </w:t>
      </w:r>
      <w:proofErr w:type="spellStart"/>
      <w:r w:rsidRPr="003F7C20">
        <w:rPr>
          <w:color w:val="C45911" w:themeColor="accent2" w:themeShade="BF"/>
        </w:rPr>
        <w:t>that</w:t>
      </w:r>
      <w:proofErr w:type="spellEnd"/>
      <w:r w:rsidRPr="003F7C20">
        <w:rPr>
          <w:color w:val="C45911" w:themeColor="accent2" w:themeShade="BF"/>
        </w:rPr>
        <w:t xml:space="preserve"> </w:t>
      </w:r>
      <w:proofErr w:type="spellStart"/>
      <w:r w:rsidRPr="003F7C20">
        <w:rPr>
          <w:color w:val="C45911" w:themeColor="accent2" w:themeShade="BF"/>
        </w:rPr>
        <w:t>lends</w:t>
      </w:r>
      <w:proofErr w:type="spellEnd"/>
      <w:r w:rsidRPr="003F7C20">
        <w:rPr>
          <w:color w:val="C45911" w:themeColor="accent2" w:themeShade="BF"/>
        </w:rPr>
        <w:t xml:space="preserve"> </w:t>
      </w:r>
      <w:proofErr w:type="spellStart"/>
      <w:r w:rsidRPr="003F7C20">
        <w:rPr>
          <w:color w:val="C45911" w:themeColor="accent2" w:themeShade="BF"/>
        </w:rPr>
        <w:t>itself</w:t>
      </w:r>
      <w:proofErr w:type="spellEnd"/>
      <w:r w:rsidRPr="003F7C20">
        <w:rPr>
          <w:color w:val="C45911" w:themeColor="accent2" w:themeShade="BF"/>
        </w:rPr>
        <w:t xml:space="preserve"> </w:t>
      </w:r>
      <w:proofErr w:type="spellStart"/>
      <w:r w:rsidRPr="003F7C20">
        <w:rPr>
          <w:color w:val="C45911" w:themeColor="accent2" w:themeShade="BF"/>
        </w:rPr>
        <w:t>to</w:t>
      </w:r>
      <w:proofErr w:type="spellEnd"/>
      <w:r w:rsidRPr="003F7C20">
        <w:rPr>
          <w:color w:val="C45911" w:themeColor="accent2" w:themeShade="BF"/>
        </w:rPr>
        <w:t xml:space="preserve"> </w:t>
      </w:r>
      <w:proofErr w:type="spellStart"/>
      <w:r w:rsidRPr="003F7C20">
        <w:rPr>
          <w:color w:val="C45911" w:themeColor="accent2" w:themeShade="BF"/>
        </w:rPr>
        <w:t>statistics</w:t>
      </w:r>
      <w:proofErr w:type="spellEnd"/>
      <w:r w:rsidRPr="003F7C20">
        <w:rPr>
          <w:color w:val="C45911" w:themeColor="accent2" w:themeShade="BF"/>
        </w:rPr>
        <w:t xml:space="preserve"> </w:t>
      </w:r>
      <w:proofErr w:type="spellStart"/>
      <w:r w:rsidRPr="003F7C20">
        <w:rPr>
          <w:color w:val="C45911" w:themeColor="accent2" w:themeShade="BF"/>
        </w:rPr>
        <w:t>by</w:t>
      </w:r>
      <w:proofErr w:type="spellEnd"/>
      <w:r w:rsidRPr="003F7C20">
        <w:rPr>
          <w:color w:val="C45911" w:themeColor="accent2" w:themeShade="BF"/>
        </w:rPr>
        <w:t xml:space="preserve"> </w:t>
      </w:r>
      <w:proofErr w:type="spellStart"/>
      <w:r w:rsidRPr="003F7C20">
        <w:rPr>
          <w:color w:val="C45911" w:themeColor="accent2" w:themeShade="BF"/>
        </w:rPr>
        <w:t>nature</w:t>
      </w:r>
      <w:proofErr w:type="spellEnd"/>
      <w:r w:rsidRPr="003F7C20">
        <w:rPr>
          <w:color w:val="C45911" w:themeColor="accent2" w:themeShade="BF"/>
        </w:rPr>
        <w:t xml:space="preserve">. </w:t>
      </w:r>
      <w:r w:rsidRPr="003F7C20">
        <w:rPr>
          <w:color w:val="C45911" w:themeColor="accent2" w:themeShade="BF"/>
          <w:lang w:val="en-US"/>
        </w:rPr>
        <w:t>Many of the interactions are discrete, which means</w:t>
      </w:r>
      <w:r w:rsidR="0065016F" w:rsidRPr="003F7C20">
        <w:rPr>
          <w:color w:val="C45911" w:themeColor="accent2" w:themeShade="BF"/>
          <w:lang w:val="en-US"/>
        </w:rPr>
        <w:t xml:space="preserve"> </w:t>
      </w:r>
      <w:r w:rsidRPr="003F7C20">
        <w:rPr>
          <w:color w:val="C45911" w:themeColor="accent2" w:themeShade="BF"/>
          <w:lang w:val="en-US"/>
        </w:rPr>
        <w:t>that you can measure them accurately over time. As a result, you can get a sense of which statistics reflect</w:t>
      </w:r>
      <w:r w:rsidR="0065016F" w:rsidRPr="003F7C20">
        <w:rPr>
          <w:color w:val="C45911" w:themeColor="accent2" w:themeShade="BF"/>
          <w:lang w:val="en-US"/>
        </w:rPr>
        <w:t xml:space="preserve"> </w:t>
      </w:r>
      <w:r w:rsidRPr="003F7C20">
        <w:rPr>
          <w:color w:val="C45911" w:themeColor="accent2" w:themeShade="BF"/>
          <w:lang w:val="en-US"/>
        </w:rPr>
        <w:t xml:space="preserve">skill and which reflect luck. </w:t>
      </w:r>
      <w:proofErr w:type="spellStart"/>
      <w:r w:rsidRPr="003F7C20">
        <w:rPr>
          <w:color w:val="C45911" w:themeColor="accent2" w:themeShade="BF"/>
        </w:rPr>
        <w:t>Here’s</w:t>
      </w:r>
      <w:proofErr w:type="spellEnd"/>
      <w:r w:rsidRPr="003F7C20">
        <w:rPr>
          <w:color w:val="C45911" w:themeColor="accent2" w:themeShade="BF"/>
        </w:rPr>
        <w:t xml:space="preserve"> a case </w:t>
      </w:r>
      <w:proofErr w:type="spellStart"/>
      <w:r w:rsidRPr="003F7C20">
        <w:rPr>
          <w:color w:val="C45911" w:themeColor="accent2" w:themeShade="BF"/>
        </w:rPr>
        <w:t>of</w:t>
      </w:r>
      <w:proofErr w:type="spellEnd"/>
      <w:r w:rsidRPr="003F7C20">
        <w:rPr>
          <w:color w:val="C45911" w:themeColor="accent2" w:themeShade="BF"/>
        </w:rPr>
        <w:t xml:space="preserve"> </w:t>
      </w:r>
      <w:proofErr w:type="spellStart"/>
      <w:r w:rsidRPr="003F7C20">
        <w:rPr>
          <w:color w:val="C45911" w:themeColor="accent2" w:themeShade="BF"/>
        </w:rPr>
        <w:t>how</w:t>
      </w:r>
      <w:proofErr w:type="spellEnd"/>
      <w:r w:rsidRPr="003F7C20">
        <w:rPr>
          <w:color w:val="C45911" w:themeColor="accent2" w:themeShade="BF"/>
        </w:rPr>
        <w:t xml:space="preserve"> </w:t>
      </w:r>
      <w:proofErr w:type="spellStart"/>
      <w:r w:rsidRPr="003F7C20">
        <w:rPr>
          <w:color w:val="C45911" w:themeColor="accent2" w:themeShade="BF"/>
        </w:rPr>
        <w:t>you</w:t>
      </w:r>
      <w:proofErr w:type="spellEnd"/>
      <w:r w:rsidRPr="003F7C20">
        <w:rPr>
          <w:color w:val="C45911" w:themeColor="accent2" w:themeShade="BF"/>
        </w:rPr>
        <w:t xml:space="preserve"> </w:t>
      </w:r>
      <w:proofErr w:type="spellStart"/>
      <w:r w:rsidRPr="003F7C20">
        <w:rPr>
          <w:color w:val="C45911" w:themeColor="accent2" w:themeShade="BF"/>
        </w:rPr>
        <w:t>might</w:t>
      </w:r>
      <w:proofErr w:type="spellEnd"/>
      <w:r w:rsidRPr="003F7C20">
        <w:rPr>
          <w:color w:val="C45911" w:themeColor="accent2" w:themeShade="BF"/>
        </w:rPr>
        <w:t xml:space="preserve"> use a </w:t>
      </w:r>
      <w:proofErr w:type="spellStart"/>
      <w:r w:rsidRPr="003F7C20">
        <w:rPr>
          <w:color w:val="C45911" w:themeColor="accent2" w:themeShade="BF"/>
        </w:rPr>
        <w:t>calculation</w:t>
      </w:r>
      <w:proofErr w:type="spellEnd"/>
      <w:r w:rsidRPr="003F7C20">
        <w:rPr>
          <w:color w:val="C45911" w:themeColor="accent2" w:themeShade="BF"/>
        </w:rPr>
        <w:t xml:space="preserve"> </w:t>
      </w:r>
      <w:proofErr w:type="spellStart"/>
      <w:r w:rsidRPr="003F7C20">
        <w:rPr>
          <w:color w:val="C45911" w:themeColor="accent2" w:themeShade="BF"/>
        </w:rPr>
        <w:t>of</w:t>
      </w:r>
      <w:proofErr w:type="spellEnd"/>
      <w:r w:rsidRPr="003F7C20">
        <w:rPr>
          <w:color w:val="C45911" w:themeColor="accent2" w:themeShade="BF"/>
        </w:rPr>
        <w:t xml:space="preserve"> r </w:t>
      </w:r>
      <w:proofErr w:type="spellStart"/>
      <w:r w:rsidRPr="003F7C20">
        <w:rPr>
          <w:color w:val="C45911" w:themeColor="accent2" w:themeShade="BF"/>
        </w:rPr>
        <w:t>to</w:t>
      </w:r>
      <w:proofErr w:type="spellEnd"/>
      <w:r w:rsidRPr="003F7C20">
        <w:rPr>
          <w:color w:val="C45911" w:themeColor="accent2" w:themeShade="BF"/>
        </w:rPr>
        <w:t xml:space="preserve"> </w:t>
      </w:r>
      <w:proofErr w:type="spellStart"/>
      <w:r w:rsidRPr="003F7C20">
        <w:rPr>
          <w:color w:val="C45911" w:themeColor="accent2" w:themeShade="BF"/>
        </w:rPr>
        <w:t>make</w:t>
      </w:r>
      <w:proofErr w:type="spellEnd"/>
      <w:r w:rsidRPr="003F7C20">
        <w:rPr>
          <w:color w:val="C45911" w:themeColor="accent2" w:themeShade="BF"/>
        </w:rPr>
        <w:t xml:space="preserve"> a </w:t>
      </w:r>
      <w:proofErr w:type="spellStart"/>
      <w:r w:rsidRPr="003F7C20">
        <w:rPr>
          <w:color w:val="C45911" w:themeColor="accent2" w:themeShade="BF"/>
        </w:rPr>
        <w:t>forecast</w:t>
      </w:r>
      <w:proofErr w:type="spellEnd"/>
      <w:r w:rsidRPr="003F7C20">
        <w:rPr>
          <w:color w:val="C45911" w:themeColor="accent2" w:themeShade="BF"/>
        </w:rPr>
        <w:t>.</w:t>
      </w:r>
    </w:p>
    <w:p w:rsidR="003F7C20" w:rsidRPr="00BD65C6" w:rsidRDefault="003F7C20" w:rsidP="003A7DAA">
      <w:pPr>
        <w:jc w:val="both"/>
      </w:pPr>
      <w:r w:rsidRPr="00BD65C6">
        <w:rPr>
          <w:lang w:val="es"/>
        </w:rPr>
        <w:t xml:space="preserve">El béisbol es un deporte que se presta a las estadísticas por naturaleza. </w:t>
      </w:r>
      <w:r w:rsidRPr="0065016F">
        <w:rPr>
          <w:lang w:val="es"/>
        </w:rPr>
        <w:t xml:space="preserve">Muchas de las interacciones son discretas, lo que significa que puede medirlas con precisión a lo largo del tiempo. Como resultado, puede tener una idea de qué estadísticas reflejan la habilidad y cuáles reflejan la suerte. </w:t>
      </w:r>
      <w:r>
        <w:rPr>
          <w:lang w:val="es"/>
        </w:rPr>
        <w:t xml:space="preserve"> </w:t>
      </w:r>
      <w:r w:rsidRPr="00BD65C6">
        <w:rPr>
          <w:lang w:val="es"/>
        </w:rPr>
        <w:t>Aquí hay un caso de cómo podría usar un cálculo de r para hacer un pronóstico.</w:t>
      </w:r>
    </w:p>
    <w:p w:rsidR="00BD65C6" w:rsidRDefault="00BD65C6" w:rsidP="00D01B9B">
      <w:pPr>
        <w:jc w:val="both"/>
        <w:rPr>
          <w:color w:val="C45911" w:themeColor="accent2" w:themeShade="BF"/>
          <w:lang w:val="en-US"/>
        </w:rPr>
      </w:pPr>
      <w:r w:rsidRPr="003F7C20">
        <w:rPr>
          <w:color w:val="C45911" w:themeColor="accent2" w:themeShade="BF"/>
          <w:lang w:val="en-US"/>
        </w:rPr>
        <w:t>Exhibit 4 shows two hitting statistics, “in-play doubles and triples rate” and “strikeout rate,” for the 2011 and</w:t>
      </w:r>
      <w:r w:rsidR="0065016F" w:rsidRPr="003F7C20">
        <w:rPr>
          <w:color w:val="C45911" w:themeColor="accent2" w:themeShade="BF"/>
          <w:lang w:val="en-US"/>
        </w:rPr>
        <w:t xml:space="preserve"> </w:t>
      </w:r>
      <w:r w:rsidRPr="003F7C20">
        <w:rPr>
          <w:color w:val="C45911" w:themeColor="accent2" w:themeShade="BF"/>
          <w:lang w:val="en-US"/>
        </w:rPr>
        <w:t>2012 seasons. In-play doubles (2B) and triples (3B) rate measures the percentage of balls put into play that</w:t>
      </w:r>
      <w:r w:rsidR="0065016F" w:rsidRPr="003F7C20">
        <w:rPr>
          <w:color w:val="C45911" w:themeColor="accent2" w:themeShade="BF"/>
          <w:lang w:val="en-US"/>
        </w:rPr>
        <w:t xml:space="preserve"> </w:t>
      </w:r>
      <w:r w:rsidRPr="003F7C20">
        <w:rPr>
          <w:color w:val="C45911" w:themeColor="accent2" w:themeShade="BF"/>
          <w:lang w:val="en-US"/>
        </w:rPr>
        <w:t xml:space="preserve">result in a double or triple. </w:t>
      </w:r>
      <w:proofErr w:type="spellStart"/>
      <w:r w:rsidRPr="003F7C20">
        <w:rPr>
          <w:color w:val="C45911" w:themeColor="accent2" w:themeShade="BF"/>
        </w:rPr>
        <w:t>On</w:t>
      </w:r>
      <w:proofErr w:type="spellEnd"/>
      <w:r w:rsidRPr="003F7C20">
        <w:rPr>
          <w:color w:val="C45911" w:themeColor="accent2" w:themeShade="BF"/>
        </w:rPr>
        <w:t xml:space="preserve"> </w:t>
      </w:r>
      <w:proofErr w:type="spellStart"/>
      <w:r w:rsidRPr="003F7C20">
        <w:rPr>
          <w:color w:val="C45911" w:themeColor="accent2" w:themeShade="BF"/>
        </w:rPr>
        <w:t>average</w:t>
      </w:r>
      <w:proofErr w:type="spellEnd"/>
      <w:r w:rsidRPr="003F7C20">
        <w:rPr>
          <w:color w:val="C45911" w:themeColor="accent2" w:themeShade="BF"/>
        </w:rPr>
        <w:t xml:space="preserve">, </w:t>
      </w:r>
      <w:proofErr w:type="spellStart"/>
      <w:r w:rsidRPr="003F7C20">
        <w:rPr>
          <w:color w:val="C45911" w:themeColor="accent2" w:themeShade="BF"/>
        </w:rPr>
        <w:t>that</w:t>
      </w:r>
      <w:proofErr w:type="spellEnd"/>
      <w:r w:rsidRPr="003F7C20">
        <w:rPr>
          <w:color w:val="C45911" w:themeColor="accent2" w:themeShade="BF"/>
        </w:rPr>
        <w:t xml:space="preserve"> </w:t>
      </w:r>
      <w:proofErr w:type="spellStart"/>
      <w:r w:rsidRPr="003F7C20">
        <w:rPr>
          <w:color w:val="C45911" w:themeColor="accent2" w:themeShade="BF"/>
        </w:rPr>
        <w:t>happens</w:t>
      </w:r>
      <w:proofErr w:type="spellEnd"/>
      <w:r w:rsidRPr="003F7C20">
        <w:rPr>
          <w:color w:val="C45911" w:themeColor="accent2" w:themeShade="BF"/>
        </w:rPr>
        <w:t xml:space="preserve"> a </w:t>
      </w:r>
      <w:proofErr w:type="spellStart"/>
      <w:r w:rsidRPr="003F7C20">
        <w:rPr>
          <w:color w:val="C45911" w:themeColor="accent2" w:themeShade="BF"/>
        </w:rPr>
        <w:t>little</w:t>
      </w:r>
      <w:proofErr w:type="spellEnd"/>
      <w:r w:rsidRPr="003F7C20">
        <w:rPr>
          <w:color w:val="C45911" w:themeColor="accent2" w:themeShade="BF"/>
        </w:rPr>
        <w:t xml:space="preserve"> more </w:t>
      </w:r>
      <w:proofErr w:type="spellStart"/>
      <w:r w:rsidRPr="003F7C20">
        <w:rPr>
          <w:color w:val="C45911" w:themeColor="accent2" w:themeShade="BF"/>
        </w:rPr>
        <w:t>than</w:t>
      </w:r>
      <w:proofErr w:type="spellEnd"/>
      <w:r w:rsidRPr="003F7C20">
        <w:rPr>
          <w:color w:val="C45911" w:themeColor="accent2" w:themeShade="BF"/>
        </w:rPr>
        <w:t xml:space="preserve"> </w:t>
      </w:r>
      <w:proofErr w:type="spellStart"/>
      <w:r w:rsidRPr="003F7C20">
        <w:rPr>
          <w:color w:val="C45911" w:themeColor="accent2" w:themeShade="BF"/>
        </w:rPr>
        <w:t>seven</w:t>
      </w:r>
      <w:proofErr w:type="spellEnd"/>
      <w:r w:rsidRPr="003F7C20">
        <w:rPr>
          <w:color w:val="C45911" w:themeColor="accent2" w:themeShade="BF"/>
        </w:rPr>
        <w:t xml:space="preserve"> </w:t>
      </w:r>
      <w:proofErr w:type="spellStart"/>
      <w:r w:rsidRPr="003F7C20">
        <w:rPr>
          <w:color w:val="C45911" w:themeColor="accent2" w:themeShade="BF"/>
        </w:rPr>
        <w:t>percent</w:t>
      </w:r>
      <w:proofErr w:type="spellEnd"/>
      <w:r w:rsidRPr="003F7C20">
        <w:rPr>
          <w:color w:val="C45911" w:themeColor="accent2" w:themeShade="BF"/>
        </w:rPr>
        <w:t xml:space="preserve"> </w:t>
      </w:r>
      <w:proofErr w:type="spellStart"/>
      <w:r w:rsidRPr="003F7C20">
        <w:rPr>
          <w:color w:val="C45911" w:themeColor="accent2" w:themeShade="BF"/>
        </w:rPr>
        <w:t>of</w:t>
      </w:r>
      <w:proofErr w:type="spellEnd"/>
      <w:r w:rsidRPr="003F7C20">
        <w:rPr>
          <w:color w:val="C45911" w:themeColor="accent2" w:themeShade="BF"/>
        </w:rPr>
        <w:t xml:space="preserve"> </w:t>
      </w:r>
      <w:proofErr w:type="spellStart"/>
      <w:r w:rsidRPr="003F7C20">
        <w:rPr>
          <w:color w:val="C45911" w:themeColor="accent2" w:themeShade="BF"/>
        </w:rPr>
        <w:t>the</w:t>
      </w:r>
      <w:proofErr w:type="spellEnd"/>
      <w:r w:rsidRPr="003F7C20">
        <w:rPr>
          <w:color w:val="C45911" w:themeColor="accent2" w:themeShade="BF"/>
        </w:rPr>
        <w:t xml:space="preserve"> time. </w:t>
      </w:r>
      <w:r w:rsidRPr="003F7C20">
        <w:rPr>
          <w:color w:val="C45911" w:themeColor="accent2" w:themeShade="BF"/>
          <w:lang w:val="en-US"/>
        </w:rPr>
        <w:t>The</w:t>
      </w:r>
      <w:r w:rsidR="0065016F" w:rsidRPr="003F7C20">
        <w:rPr>
          <w:color w:val="C45911" w:themeColor="accent2" w:themeShade="BF"/>
          <w:lang w:val="en-US"/>
        </w:rPr>
        <w:t xml:space="preserve"> </w:t>
      </w:r>
      <w:r w:rsidRPr="003F7C20">
        <w:rPr>
          <w:color w:val="C45911" w:themeColor="accent2" w:themeShade="BF"/>
          <w:lang w:val="en-US"/>
        </w:rPr>
        <w:t xml:space="preserve">correlation coefficient is just 0.14, which tells you that no matter what a player’s rate is </w:t>
      </w:r>
      <w:proofErr w:type="gramStart"/>
      <w:r w:rsidRPr="003F7C20">
        <w:rPr>
          <w:color w:val="C45911" w:themeColor="accent2" w:themeShade="BF"/>
          <w:lang w:val="en-US"/>
        </w:rPr>
        <w:t>in a given year</w:t>
      </w:r>
      <w:proofErr w:type="gramEnd"/>
      <w:r w:rsidRPr="003F7C20">
        <w:rPr>
          <w:color w:val="C45911" w:themeColor="accent2" w:themeShade="BF"/>
          <w:lang w:val="en-US"/>
        </w:rPr>
        <w:t>, you</w:t>
      </w:r>
      <w:r w:rsidR="0065016F" w:rsidRPr="003F7C20">
        <w:rPr>
          <w:color w:val="C45911" w:themeColor="accent2" w:themeShade="BF"/>
          <w:lang w:val="en-US"/>
        </w:rPr>
        <w:t xml:space="preserve"> </w:t>
      </w:r>
      <w:r w:rsidRPr="003F7C20">
        <w:rPr>
          <w:color w:val="C45911" w:themeColor="accent2" w:themeShade="BF"/>
          <w:lang w:val="en-US"/>
        </w:rPr>
        <w:t>should expect his rate in the following year to be close to the mean of all players. This doesn’t mean that any</w:t>
      </w:r>
      <w:r w:rsidR="0065016F" w:rsidRPr="003F7C20">
        <w:rPr>
          <w:color w:val="C45911" w:themeColor="accent2" w:themeShade="BF"/>
          <w:lang w:val="en-US"/>
        </w:rPr>
        <w:t xml:space="preserve"> </w:t>
      </w:r>
      <w:r w:rsidRPr="003F7C20">
        <w:rPr>
          <w:color w:val="C45911" w:themeColor="accent2" w:themeShade="BF"/>
          <w:lang w:val="en-US"/>
        </w:rPr>
        <w:t xml:space="preserve">individual player’s rate will revert to the mean, but rather that something close to the mean is a guess that </w:t>
      </w:r>
      <w:r w:rsidR="0065016F" w:rsidRPr="003F7C20">
        <w:rPr>
          <w:color w:val="C45911" w:themeColor="accent2" w:themeShade="BF"/>
          <w:lang w:val="en-US"/>
        </w:rPr>
        <w:t xml:space="preserve">Will </w:t>
      </w:r>
      <w:r w:rsidRPr="003F7C20">
        <w:rPr>
          <w:color w:val="C45911" w:themeColor="accent2" w:themeShade="BF"/>
          <w:lang w:val="en-US"/>
        </w:rPr>
        <w:t>generate the smallest error for the population at large.</w:t>
      </w:r>
    </w:p>
    <w:p w:rsidR="003F7C20" w:rsidRPr="003F7C20" w:rsidRDefault="003F7C20" w:rsidP="003A7DAA">
      <w:pPr>
        <w:jc w:val="both"/>
      </w:pPr>
      <w:r w:rsidRPr="0065016F">
        <w:rPr>
          <w:lang w:val="es"/>
        </w:rPr>
        <w:t xml:space="preserve">El Anexo 4 muestra dos estadísticas de bateo, "tasa de dobles y triples en juego" y "tasa de ponches", para las temporadas 2011 y 2012. La tasa de dobles (2B) y triples (3B) en juego mide el porcentaje de bolas puestas en juego que resultan en un doble o triple. </w:t>
      </w:r>
      <w:r w:rsidRPr="00BD65C6">
        <w:rPr>
          <w:lang w:val="es"/>
        </w:rPr>
        <w:t>En promedio, eso sucede un poco más del siete por ciento de las veces.</w:t>
      </w:r>
      <w:r>
        <w:rPr>
          <w:lang w:val="es"/>
        </w:rPr>
        <w:t xml:space="preserve"> </w:t>
      </w:r>
      <w:r w:rsidRPr="0065016F">
        <w:rPr>
          <w:lang w:val="es"/>
        </w:rPr>
        <w:t>El coeficiente de correlación es de solo 0.14, lo que le dice que no importa cuál sea la tasa de un jugador en un año determinado, debe esperar que su tasa en el año siguiente esté cerca de la media de todos los jugadores. Esto no significa que la tasa de cualquier jugador individual volverá a la media, sino que algo cercano a la media es una suposición que generará el menor error para la población en general.</w:t>
      </w:r>
    </w:p>
    <w:p w:rsidR="00BD65C6" w:rsidRDefault="00BD65C6" w:rsidP="00D01B9B">
      <w:pPr>
        <w:jc w:val="both"/>
        <w:rPr>
          <w:color w:val="C45911" w:themeColor="accent2" w:themeShade="BF"/>
          <w:lang w:val="en-US"/>
        </w:rPr>
      </w:pPr>
      <w:r w:rsidRPr="003F7C20">
        <w:rPr>
          <w:color w:val="C45911" w:themeColor="accent2" w:themeShade="BF"/>
          <w:lang w:val="en-US"/>
        </w:rPr>
        <w:t>Strikeout rate is simply how frequently a batter strikes out, which averages a little less than one in every five</w:t>
      </w:r>
      <w:r w:rsidR="0065016F" w:rsidRPr="003F7C20">
        <w:rPr>
          <w:color w:val="C45911" w:themeColor="accent2" w:themeShade="BF"/>
          <w:lang w:val="en-US"/>
        </w:rPr>
        <w:t xml:space="preserve"> </w:t>
      </w:r>
      <w:r w:rsidRPr="003F7C20">
        <w:rPr>
          <w:color w:val="C45911" w:themeColor="accent2" w:themeShade="BF"/>
          <w:lang w:val="en-US"/>
        </w:rPr>
        <w:t>plate appearances. The r is high at 0.82, which means a player’s strikeout rate in one year is a solid predictor</w:t>
      </w:r>
      <w:r w:rsidR="0065016F" w:rsidRPr="003F7C20">
        <w:rPr>
          <w:color w:val="C45911" w:themeColor="accent2" w:themeShade="BF"/>
          <w:lang w:val="en-US"/>
        </w:rPr>
        <w:t xml:space="preserve"> </w:t>
      </w:r>
      <w:r w:rsidRPr="003F7C20">
        <w:rPr>
          <w:color w:val="C45911" w:themeColor="accent2" w:themeShade="BF"/>
          <w:lang w:val="en-US"/>
        </w:rPr>
        <w:t xml:space="preserve">of his strikeout rate in the subsequent year. </w:t>
      </w:r>
      <w:proofErr w:type="spellStart"/>
      <w:r w:rsidRPr="003F7C20">
        <w:rPr>
          <w:color w:val="C45911" w:themeColor="accent2" w:themeShade="BF"/>
        </w:rPr>
        <w:t>Contrast</w:t>
      </w:r>
      <w:proofErr w:type="spellEnd"/>
      <w:r w:rsidRPr="003F7C20">
        <w:rPr>
          <w:color w:val="C45911" w:themeColor="accent2" w:themeShade="BF"/>
        </w:rPr>
        <w:t xml:space="preserve"> </w:t>
      </w:r>
      <w:proofErr w:type="spellStart"/>
      <w:r w:rsidRPr="003F7C20">
        <w:rPr>
          <w:color w:val="C45911" w:themeColor="accent2" w:themeShade="BF"/>
        </w:rPr>
        <w:t>the</w:t>
      </w:r>
      <w:proofErr w:type="spellEnd"/>
      <w:r w:rsidRPr="003F7C20">
        <w:rPr>
          <w:color w:val="C45911" w:themeColor="accent2" w:themeShade="BF"/>
        </w:rPr>
        <w:t xml:space="preserve"> </w:t>
      </w:r>
      <w:proofErr w:type="spellStart"/>
      <w:r w:rsidRPr="003F7C20">
        <w:rPr>
          <w:color w:val="C45911" w:themeColor="accent2" w:themeShade="BF"/>
        </w:rPr>
        <w:t>fitted</w:t>
      </w:r>
      <w:proofErr w:type="spellEnd"/>
      <w:r w:rsidRPr="003F7C20">
        <w:rPr>
          <w:color w:val="C45911" w:themeColor="accent2" w:themeShade="BF"/>
        </w:rPr>
        <w:t xml:space="preserve"> </w:t>
      </w:r>
      <w:proofErr w:type="spellStart"/>
      <w:r w:rsidRPr="003F7C20">
        <w:rPr>
          <w:color w:val="C45911" w:themeColor="accent2" w:themeShade="BF"/>
        </w:rPr>
        <w:t>regression</w:t>
      </w:r>
      <w:proofErr w:type="spellEnd"/>
      <w:r w:rsidRPr="003F7C20">
        <w:rPr>
          <w:color w:val="C45911" w:themeColor="accent2" w:themeShade="BF"/>
        </w:rPr>
        <w:t xml:space="preserve"> </w:t>
      </w:r>
      <w:proofErr w:type="spellStart"/>
      <w:r w:rsidRPr="003F7C20">
        <w:rPr>
          <w:color w:val="C45911" w:themeColor="accent2" w:themeShade="BF"/>
        </w:rPr>
        <w:t>lines</w:t>
      </w:r>
      <w:proofErr w:type="spellEnd"/>
      <w:r w:rsidRPr="003F7C20">
        <w:rPr>
          <w:color w:val="C45911" w:themeColor="accent2" w:themeShade="BF"/>
        </w:rPr>
        <w:t xml:space="preserve"> </w:t>
      </w:r>
      <w:proofErr w:type="spellStart"/>
      <w:r w:rsidRPr="003F7C20">
        <w:rPr>
          <w:color w:val="C45911" w:themeColor="accent2" w:themeShade="BF"/>
        </w:rPr>
        <w:t>for</w:t>
      </w:r>
      <w:proofErr w:type="spellEnd"/>
      <w:r w:rsidRPr="003F7C20">
        <w:rPr>
          <w:color w:val="C45911" w:themeColor="accent2" w:themeShade="BF"/>
        </w:rPr>
        <w:t xml:space="preserve"> </w:t>
      </w:r>
      <w:proofErr w:type="spellStart"/>
      <w:r w:rsidRPr="003F7C20">
        <w:rPr>
          <w:color w:val="C45911" w:themeColor="accent2" w:themeShade="BF"/>
        </w:rPr>
        <w:t>each</w:t>
      </w:r>
      <w:proofErr w:type="spellEnd"/>
      <w:r w:rsidRPr="003F7C20">
        <w:rPr>
          <w:color w:val="C45911" w:themeColor="accent2" w:themeShade="BF"/>
        </w:rPr>
        <w:t xml:space="preserve"> </w:t>
      </w:r>
      <w:proofErr w:type="spellStart"/>
      <w:r w:rsidRPr="003F7C20">
        <w:rPr>
          <w:color w:val="C45911" w:themeColor="accent2" w:themeShade="BF"/>
        </w:rPr>
        <w:t>statistic</w:t>
      </w:r>
      <w:proofErr w:type="spellEnd"/>
      <w:r w:rsidRPr="003F7C20">
        <w:rPr>
          <w:color w:val="C45911" w:themeColor="accent2" w:themeShade="BF"/>
        </w:rPr>
        <w:t xml:space="preserve">. </w:t>
      </w:r>
      <w:r w:rsidRPr="003F7C20">
        <w:rPr>
          <w:color w:val="C45911" w:themeColor="accent2" w:themeShade="BF"/>
          <w:lang w:val="en-US"/>
        </w:rPr>
        <w:t>The line for</w:t>
      </w:r>
      <w:r w:rsidR="0065016F" w:rsidRPr="003F7C20">
        <w:rPr>
          <w:color w:val="C45911" w:themeColor="accent2" w:themeShade="BF"/>
          <w:lang w:val="en-US"/>
        </w:rPr>
        <w:t xml:space="preserve"> </w:t>
      </w:r>
      <w:r w:rsidRPr="003F7C20">
        <w:rPr>
          <w:color w:val="C45911" w:themeColor="accent2" w:themeShade="BF"/>
          <w:lang w:val="en-US"/>
        </w:rPr>
        <w:t xml:space="preserve">in-play doubles and triples rate looks nearly flat, similar to a </w:t>
      </w:r>
      <w:proofErr w:type="gramStart"/>
      <w:r w:rsidRPr="003F7C20">
        <w:rPr>
          <w:color w:val="C45911" w:themeColor="accent2" w:themeShade="BF"/>
          <w:lang w:val="en-US"/>
        </w:rPr>
        <w:t>zero correlation</w:t>
      </w:r>
      <w:proofErr w:type="gramEnd"/>
      <w:r w:rsidRPr="003F7C20">
        <w:rPr>
          <w:color w:val="C45911" w:themeColor="accent2" w:themeShade="BF"/>
          <w:lang w:val="en-US"/>
        </w:rPr>
        <w:t xml:space="preserve"> line. The line for strikeout rate</w:t>
      </w:r>
      <w:r w:rsidR="0065016F" w:rsidRPr="003F7C20">
        <w:rPr>
          <w:color w:val="C45911" w:themeColor="accent2" w:themeShade="BF"/>
          <w:lang w:val="en-US"/>
        </w:rPr>
        <w:t xml:space="preserve"> </w:t>
      </w:r>
      <w:r w:rsidRPr="003F7C20">
        <w:rPr>
          <w:color w:val="C45911" w:themeColor="accent2" w:themeShade="BF"/>
          <w:lang w:val="en-US"/>
        </w:rPr>
        <w:t>looks close to a perfect correlation line.</w:t>
      </w:r>
    </w:p>
    <w:p w:rsidR="003F7C20" w:rsidRPr="003F7C20" w:rsidRDefault="003F7C20" w:rsidP="003A7DAA">
      <w:pPr>
        <w:jc w:val="both"/>
      </w:pPr>
      <w:r w:rsidRPr="0065016F">
        <w:rPr>
          <w:lang w:val="es"/>
        </w:rPr>
        <w:t xml:space="preserve">La tasa de ponches es simplemente la frecuencia con la que un </w:t>
      </w:r>
      <w:proofErr w:type="gramStart"/>
      <w:r w:rsidRPr="0065016F">
        <w:rPr>
          <w:lang w:val="es"/>
        </w:rPr>
        <w:t>bateador poncha</w:t>
      </w:r>
      <w:proofErr w:type="gramEnd"/>
      <w:r w:rsidRPr="0065016F">
        <w:rPr>
          <w:lang w:val="es"/>
        </w:rPr>
        <w:t xml:space="preserve">, que promedia un poco menos de una de cada cinco apariciones en el plato. La r es alta en 0.82, lo que significa que la tasa de ponches de un jugador en un año es un predictor sólido de su tasa de ponches en el año siguiente. </w:t>
      </w:r>
      <w:r w:rsidRPr="00BD65C6">
        <w:rPr>
          <w:lang w:val="es"/>
        </w:rPr>
        <w:t>Contraste las líneas de regresión ajustadas para cada estadística.</w:t>
      </w:r>
      <w:r>
        <w:rPr>
          <w:lang w:val="es"/>
        </w:rPr>
        <w:t xml:space="preserve"> </w:t>
      </w:r>
      <w:r w:rsidRPr="0065016F">
        <w:rPr>
          <w:lang w:val="es"/>
        </w:rPr>
        <w:t>La línea para la tasa de dobles y triples en juego se ve casi plana, similar a una línea de correlación cero. La línea para la tasa de ponches se ve cerca de una línea de correlación perfecta.</w:t>
      </w:r>
    </w:p>
    <w:p w:rsidR="003F7C20" w:rsidRPr="003F7C20" w:rsidRDefault="003F7C20" w:rsidP="00D01B9B">
      <w:pPr>
        <w:jc w:val="both"/>
        <w:rPr>
          <w:color w:val="C45911" w:themeColor="accent2" w:themeShade="BF"/>
        </w:rPr>
      </w:pPr>
    </w:p>
    <w:p w:rsidR="003F7C20" w:rsidRDefault="003F7C20" w:rsidP="00D01B9B">
      <w:pPr>
        <w:jc w:val="both"/>
      </w:pPr>
    </w:p>
    <w:p w:rsidR="003F7C20" w:rsidRDefault="003F7C20" w:rsidP="00D01B9B">
      <w:pPr>
        <w:jc w:val="both"/>
      </w:pPr>
    </w:p>
    <w:p w:rsidR="003F7C20" w:rsidRDefault="003F7C20" w:rsidP="00D01B9B">
      <w:pPr>
        <w:jc w:val="both"/>
      </w:pPr>
    </w:p>
    <w:p w:rsidR="00BD65C6" w:rsidRDefault="00BD65C6" w:rsidP="00D01B9B">
      <w:pPr>
        <w:jc w:val="both"/>
        <w:rPr>
          <w:color w:val="C45911" w:themeColor="accent2" w:themeShade="BF"/>
          <w:lang w:val="en-US"/>
        </w:rPr>
      </w:pPr>
      <w:r w:rsidRPr="003F7C20">
        <w:rPr>
          <w:color w:val="C45911" w:themeColor="accent2" w:themeShade="BF"/>
          <w:lang w:val="en-US"/>
        </w:rPr>
        <w:lastRenderedPageBreak/>
        <w:t>Exhibit 4: Skill and Luck in Baseball Statistics</w:t>
      </w:r>
    </w:p>
    <w:p w:rsidR="003F7C20" w:rsidRPr="003F7C20" w:rsidRDefault="003F7C20" w:rsidP="003A7DAA">
      <w:pPr>
        <w:jc w:val="both"/>
        <w:rPr>
          <w:b/>
          <w:bCs/>
        </w:rPr>
      </w:pPr>
      <w:r w:rsidRPr="003F7C20">
        <w:rPr>
          <w:b/>
          <w:bCs/>
          <w:lang w:val="es"/>
        </w:rPr>
        <w:t>Gráfico 4: Habilidad y suerte en las estadísticas de béisbol</w:t>
      </w:r>
    </w:p>
    <w:p w:rsidR="00BD65C6" w:rsidRDefault="0065016F" w:rsidP="00D01B9B">
      <w:pPr>
        <w:jc w:val="both"/>
        <w:rPr>
          <w:color w:val="C45911" w:themeColor="accent2" w:themeShade="BF"/>
          <w:lang w:val="en-US"/>
        </w:rPr>
      </w:pPr>
      <w:r>
        <w:rPr>
          <w:noProof/>
        </w:rPr>
        <w:drawing>
          <wp:inline distT="0" distB="0" distL="0" distR="0">
            <wp:extent cx="5612130" cy="26289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628900"/>
                    </a:xfrm>
                    <a:prstGeom prst="rect">
                      <a:avLst/>
                    </a:prstGeom>
                    <a:noFill/>
                    <a:ln>
                      <a:noFill/>
                    </a:ln>
                  </pic:spPr>
                </pic:pic>
              </a:graphicData>
            </a:graphic>
          </wp:inline>
        </w:drawing>
      </w:r>
      <w:r w:rsidR="00BD65C6" w:rsidRPr="003F7C20">
        <w:rPr>
          <w:color w:val="C45911" w:themeColor="accent2" w:themeShade="BF"/>
          <w:lang w:val="en-US"/>
        </w:rPr>
        <w:t>We are now ready to turn our attention to forecasting the rate of reversion to the mean for CFROI. Exhibit 5</w:t>
      </w:r>
      <w:r w:rsidRPr="003F7C20">
        <w:rPr>
          <w:color w:val="C45911" w:themeColor="accent2" w:themeShade="BF"/>
          <w:lang w:val="en-US"/>
        </w:rPr>
        <w:t xml:space="preserve"> </w:t>
      </w:r>
      <w:r w:rsidR="00BD65C6" w:rsidRPr="003F7C20">
        <w:rPr>
          <w:color w:val="C45911" w:themeColor="accent2" w:themeShade="BF"/>
          <w:lang w:val="en-US"/>
        </w:rPr>
        <w:t>starts by showing reversion to the mean in CFROI for the consumer discretionary sector. The exhibit reflects</w:t>
      </w:r>
      <w:r w:rsidRPr="003F7C20">
        <w:rPr>
          <w:color w:val="C45911" w:themeColor="accent2" w:themeShade="BF"/>
          <w:lang w:val="en-US"/>
        </w:rPr>
        <w:t xml:space="preserve"> </w:t>
      </w:r>
      <w:r w:rsidR="00BD65C6" w:rsidRPr="003F7C20">
        <w:rPr>
          <w:color w:val="C45911" w:themeColor="accent2" w:themeShade="BF"/>
          <w:lang w:val="en-US"/>
        </w:rPr>
        <w:t>the results of 1,195 global companies for the years 2002-2012. The left panel starts by sorting the</w:t>
      </w:r>
      <w:r w:rsidRPr="003F7C20">
        <w:rPr>
          <w:color w:val="C45911" w:themeColor="accent2" w:themeShade="BF"/>
          <w:lang w:val="en-US"/>
        </w:rPr>
        <w:t xml:space="preserve"> </w:t>
      </w:r>
      <w:r w:rsidR="00BD65C6" w:rsidRPr="003F7C20">
        <w:rPr>
          <w:color w:val="C45911" w:themeColor="accent2" w:themeShade="BF"/>
          <w:lang w:val="en-US"/>
        </w:rPr>
        <w:t>companies into quintiles by CFROI rank in 2002 and follows the cohorts through time. While reversion to the</w:t>
      </w:r>
      <w:r w:rsidRPr="003F7C20">
        <w:rPr>
          <w:color w:val="C45911" w:themeColor="accent2" w:themeShade="BF"/>
          <w:lang w:val="en-US"/>
        </w:rPr>
        <w:t xml:space="preserve"> </w:t>
      </w:r>
      <w:r w:rsidR="00BD65C6" w:rsidRPr="003F7C20">
        <w:rPr>
          <w:color w:val="C45911" w:themeColor="accent2" w:themeShade="BF"/>
          <w:lang w:val="en-US"/>
        </w:rPr>
        <w:t>mean is not complete, the spread from the highest to the lowest quintile declines from 25 percentage points</w:t>
      </w:r>
      <w:r w:rsidRPr="003F7C20">
        <w:rPr>
          <w:color w:val="C45911" w:themeColor="accent2" w:themeShade="BF"/>
          <w:lang w:val="en-US"/>
        </w:rPr>
        <w:t xml:space="preserve"> </w:t>
      </w:r>
      <w:r w:rsidR="00BD65C6" w:rsidRPr="003F7C20">
        <w:rPr>
          <w:color w:val="C45911" w:themeColor="accent2" w:themeShade="BF"/>
          <w:lang w:val="en-US"/>
        </w:rPr>
        <w:t>at the outset to 10 percentage points at the end of the period.</w:t>
      </w:r>
    </w:p>
    <w:p w:rsidR="0065016F" w:rsidRDefault="003F7C20" w:rsidP="00D01B9B">
      <w:pPr>
        <w:jc w:val="both"/>
        <w:rPr>
          <w:lang w:val="es"/>
        </w:rPr>
      </w:pPr>
      <w:r w:rsidRPr="0065016F">
        <w:rPr>
          <w:lang w:val="es"/>
        </w:rPr>
        <w:t>Ahora estamos listos para dirigir nuestra atención a la previsión de la tasa de reversión a la media de CFROI. El Gráfico 5 comienza mostrando la reversión a la media en CFROI para el sector de consumo discrecional. La exposición refleja los resultados de 1.195 empresas globales para los años 2002-2012. El panel izquierdo comienza clasificando las empresas en quintiles por rango CFROI en 2002 y sigue las cohortes a través del tiempo. Si bien la reversión a la media no está completa, el diferencial del quintil más alto al más bajo disminuye de 25 puntos porcentuales al principio a 10 puntos porcentuales al final del período.</w:t>
      </w:r>
    </w:p>
    <w:p w:rsidR="003F7C20" w:rsidRDefault="003F7C20" w:rsidP="00D01B9B">
      <w:pPr>
        <w:jc w:val="both"/>
        <w:rPr>
          <w:lang w:val="es"/>
        </w:rPr>
      </w:pPr>
    </w:p>
    <w:p w:rsidR="003F7C20" w:rsidRDefault="003F7C20" w:rsidP="00D01B9B">
      <w:pPr>
        <w:jc w:val="both"/>
        <w:rPr>
          <w:lang w:val="es"/>
        </w:rPr>
      </w:pPr>
    </w:p>
    <w:p w:rsidR="003F7C20" w:rsidRDefault="003F7C20" w:rsidP="00D01B9B">
      <w:pPr>
        <w:jc w:val="both"/>
        <w:rPr>
          <w:lang w:val="es"/>
        </w:rPr>
      </w:pPr>
    </w:p>
    <w:p w:rsidR="003F7C20" w:rsidRDefault="003F7C20" w:rsidP="00D01B9B">
      <w:pPr>
        <w:jc w:val="both"/>
        <w:rPr>
          <w:lang w:val="es"/>
        </w:rPr>
      </w:pPr>
    </w:p>
    <w:p w:rsidR="003F7C20" w:rsidRDefault="003F7C20" w:rsidP="00D01B9B">
      <w:pPr>
        <w:jc w:val="both"/>
        <w:rPr>
          <w:lang w:val="es"/>
        </w:rPr>
      </w:pPr>
    </w:p>
    <w:p w:rsidR="003F7C20" w:rsidRDefault="003F7C20" w:rsidP="00D01B9B">
      <w:pPr>
        <w:jc w:val="both"/>
        <w:rPr>
          <w:lang w:val="es"/>
        </w:rPr>
      </w:pPr>
    </w:p>
    <w:p w:rsidR="003F7C20" w:rsidRDefault="003F7C20" w:rsidP="00D01B9B">
      <w:pPr>
        <w:jc w:val="both"/>
        <w:rPr>
          <w:lang w:val="es"/>
        </w:rPr>
      </w:pPr>
    </w:p>
    <w:p w:rsidR="003F7C20" w:rsidRDefault="003F7C20" w:rsidP="00D01B9B">
      <w:pPr>
        <w:jc w:val="both"/>
      </w:pPr>
    </w:p>
    <w:p w:rsidR="00BD65C6" w:rsidRDefault="00BD65C6" w:rsidP="00D01B9B">
      <w:pPr>
        <w:jc w:val="both"/>
        <w:rPr>
          <w:color w:val="C45911" w:themeColor="accent2" w:themeShade="BF"/>
          <w:lang w:val="en-US"/>
        </w:rPr>
      </w:pPr>
      <w:r w:rsidRPr="003F7C20">
        <w:rPr>
          <w:color w:val="C45911" w:themeColor="accent2" w:themeShade="BF"/>
          <w:lang w:val="en-US"/>
        </w:rPr>
        <w:lastRenderedPageBreak/>
        <w:t>Exhibit 5: Reversion to the Mean for CFROI in the Consumer Discretionary Sector</w:t>
      </w:r>
    </w:p>
    <w:p w:rsidR="003F7C20" w:rsidRPr="003F7C20" w:rsidRDefault="003F7C20" w:rsidP="003A7DAA">
      <w:pPr>
        <w:jc w:val="both"/>
      </w:pPr>
      <w:r w:rsidRPr="0065016F">
        <w:rPr>
          <w:lang w:val="es"/>
        </w:rPr>
        <w:t>Gráfico 5: Reversión a la media de CFROI en el sector de consumo discrecional</w:t>
      </w:r>
    </w:p>
    <w:p w:rsidR="00BD65C6" w:rsidRDefault="0065016F" w:rsidP="00D01B9B">
      <w:pPr>
        <w:jc w:val="both"/>
        <w:rPr>
          <w:color w:val="C45911" w:themeColor="accent2" w:themeShade="BF"/>
          <w:lang w:val="en-US"/>
        </w:rPr>
      </w:pPr>
      <w:r>
        <w:rPr>
          <w:noProof/>
        </w:rPr>
        <w:drawing>
          <wp:inline distT="0" distB="0" distL="0" distR="0">
            <wp:extent cx="5607050" cy="230314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050" cy="2303145"/>
                    </a:xfrm>
                    <a:prstGeom prst="rect">
                      <a:avLst/>
                    </a:prstGeom>
                    <a:noFill/>
                    <a:ln>
                      <a:noFill/>
                    </a:ln>
                  </pic:spPr>
                </pic:pic>
              </a:graphicData>
            </a:graphic>
          </wp:inline>
        </w:drawing>
      </w:r>
      <w:r w:rsidR="00BD65C6" w:rsidRPr="003F7C20">
        <w:rPr>
          <w:color w:val="C45911" w:themeColor="accent2" w:themeShade="BF"/>
          <w:lang w:val="en-US"/>
        </w:rPr>
        <w:t>The right panel of Exhibit 5 goes backward in time. Here, we create the quintiles based on 2012 CFROIs, and</w:t>
      </w:r>
      <w:r w:rsidRPr="003F7C20">
        <w:rPr>
          <w:color w:val="C45911" w:themeColor="accent2" w:themeShade="BF"/>
          <w:lang w:val="en-US"/>
        </w:rPr>
        <w:t xml:space="preserve"> </w:t>
      </w:r>
      <w:r w:rsidR="00BD65C6" w:rsidRPr="003F7C20">
        <w:rPr>
          <w:color w:val="C45911" w:themeColor="accent2" w:themeShade="BF"/>
          <w:lang w:val="en-US"/>
        </w:rPr>
        <w:t>go back to 2002. Just as with the heights of fathers and sons, we see that reversion to the mean in corporate</w:t>
      </w:r>
      <w:r w:rsidRPr="003F7C20">
        <w:rPr>
          <w:color w:val="C45911" w:themeColor="accent2" w:themeShade="BF"/>
          <w:lang w:val="en-US"/>
        </w:rPr>
        <w:t xml:space="preserve"> </w:t>
      </w:r>
      <w:r w:rsidR="00BD65C6" w:rsidRPr="003F7C20">
        <w:rPr>
          <w:color w:val="C45911" w:themeColor="accent2" w:themeShade="BF"/>
          <w:lang w:val="en-US"/>
        </w:rPr>
        <w:t>performance works forward or backward in time. This shows that competition cannot be the sole explanation</w:t>
      </w:r>
      <w:r w:rsidRPr="003F7C20">
        <w:rPr>
          <w:color w:val="C45911" w:themeColor="accent2" w:themeShade="BF"/>
          <w:lang w:val="en-US"/>
        </w:rPr>
        <w:t xml:space="preserve"> </w:t>
      </w:r>
      <w:r w:rsidR="00BD65C6" w:rsidRPr="003F7C20">
        <w:rPr>
          <w:color w:val="C45911" w:themeColor="accent2" w:themeShade="BF"/>
          <w:lang w:val="en-US"/>
        </w:rPr>
        <w:t>for reversion to the mean.</w:t>
      </w:r>
    </w:p>
    <w:p w:rsidR="003F7C20" w:rsidRPr="003F7C20" w:rsidRDefault="003F7C20" w:rsidP="00D01B9B">
      <w:pPr>
        <w:jc w:val="both"/>
      </w:pPr>
      <w:r w:rsidRPr="0065016F">
        <w:rPr>
          <w:lang w:val="es"/>
        </w:rPr>
        <w:t>El panel derecho del Anexo 5 retrocede en el tiempo. Aquí, creamos los quintiles basados en los CFROI de 2012, y nos remontamos a 2002. Al igual que con las alturas de padres e hijos, vemos que la reversión a la media en el desempeño corporativo funciona hacia adelante o hacia atrás en el tiempo. Esto demuestra que la competencia no puede ser la única explicación de la reversión a la media.</w:t>
      </w:r>
    </w:p>
    <w:p w:rsidR="00BD65C6" w:rsidRDefault="00BD65C6" w:rsidP="00D01B9B">
      <w:pPr>
        <w:jc w:val="both"/>
        <w:rPr>
          <w:color w:val="C45911" w:themeColor="accent2" w:themeShade="BF"/>
          <w:lang w:val="en-US"/>
        </w:rPr>
      </w:pPr>
      <w:r w:rsidRPr="003F7C20">
        <w:rPr>
          <w:color w:val="C45911" w:themeColor="accent2" w:themeShade="BF"/>
          <w:lang w:val="en-US"/>
        </w:rPr>
        <w:t>Now that we have established that reversion to the mean happens, we can turn our attention to estimating the</w:t>
      </w:r>
      <w:r w:rsidR="0065016F" w:rsidRPr="003F7C20">
        <w:rPr>
          <w:color w:val="C45911" w:themeColor="accent2" w:themeShade="BF"/>
          <w:lang w:val="en-US"/>
        </w:rPr>
        <w:t xml:space="preserve"> </w:t>
      </w:r>
      <w:r w:rsidRPr="003F7C20">
        <w:rPr>
          <w:color w:val="C45911" w:themeColor="accent2" w:themeShade="BF"/>
          <w:lang w:val="en-US"/>
        </w:rPr>
        <w:t>rate at which it happens. To do so we calculate the correlation coefficient for each sector and insert it into the</w:t>
      </w:r>
      <w:r w:rsidR="0065016F" w:rsidRPr="003F7C20">
        <w:rPr>
          <w:color w:val="C45911" w:themeColor="accent2" w:themeShade="BF"/>
          <w:lang w:val="en-US"/>
        </w:rPr>
        <w:t xml:space="preserve"> </w:t>
      </w:r>
      <w:r w:rsidRPr="003F7C20">
        <w:rPr>
          <w:color w:val="C45911" w:themeColor="accent2" w:themeShade="BF"/>
          <w:lang w:val="en-US"/>
        </w:rPr>
        <w:t>equation to estimate the expected outcome. Intuitively, you would expect that a sector with stable demand,</w:t>
      </w:r>
      <w:r w:rsidR="0065016F" w:rsidRPr="003F7C20">
        <w:rPr>
          <w:color w:val="C45911" w:themeColor="accent2" w:themeShade="BF"/>
          <w:lang w:val="en-US"/>
        </w:rPr>
        <w:t xml:space="preserve"> </w:t>
      </w:r>
      <w:r w:rsidRPr="003F7C20">
        <w:rPr>
          <w:color w:val="C45911" w:themeColor="accent2" w:themeShade="BF"/>
          <w:lang w:val="en-US"/>
        </w:rPr>
        <w:t>such as consumer staples, would have a higher r than an industry exposed to commodity markets, such as</w:t>
      </w:r>
      <w:r w:rsidR="0065016F" w:rsidRPr="003F7C20">
        <w:rPr>
          <w:color w:val="C45911" w:themeColor="accent2" w:themeShade="BF"/>
          <w:lang w:val="en-US"/>
        </w:rPr>
        <w:t xml:space="preserve"> </w:t>
      </w:r>
      <w:r w:rsidRPr="003F7C20">
        <w:rPr>
          <w:color w:val="C45911" w:themeColor="accent2" w:themeShade="BF"/>
          <w:lang w:val="en-US"/>
        </w:rPr>
        <w:t>energy.</w:t>
      </w:r>
    </w:p>
    <w:p w:rsidR="003F7C20" w:rsidRPr="003F7C20" w:rsidRDefault="003F7C20" w:rsidP="00D01B9B">
      <w:pPr>
        <w:jc w:val="both"/>
        <w:rPr>
          <w:color w:val="C45911" w:themeColor="accent2" w:themeShade="BF"/>
        </w:rPr>
      </w:pPr>
      <w:r w:rsidRPr="0065016F">
        <w:rPr>
          <w:lang w:val="es"/>
        </w:rPr>
        <w:t>Ahora que hemos establecido que la reversión a la media ocurre, podemos dirigir nuestra atención a la estimación de la velocidad a la que sucede. Para ello calculamos el coeficiente de correlación para cada sector y lo insertamos en la ecuación para estimar el resultado esperado. Intuitivamente, se esperaría que un sector con una demanda estable, como los productos básicos de consumo, tuviera una r más alta que una industria expuesta a los mercados de productos básicos, como la energía.</w:t>
      </w:r>
    </w:p>
    <w:p w:rsidR="00BD65C6" w:rsidRDefault="00BD65C6" w:rsidP="00D01B9B">
      <w:pPr>
        <w:jc w:val="both"/>
        <w:rPr>
          <w:color w:val="C45911" w:themeColor="accent2" w:themeShade="BF"/>
          <w:lang w:val="en-US"/>
        </w:rPr>
      </w:pPr>
      <w:r w:rsidRPr="003F7C20">
        <w:rPr>
          <w:color w:val="C45911" w:themeColor="accent2" w:themeShade="BF"/>
          <w:lang w:val="en-US"/>
        </w:rPr>
        <w:t>Exhibit 6 shows that this relationship is indeed what we see empirically. The top charts examine the CFROI in</w:t>
      </w:r>
      <w:r w:rsidR="0065016F" w:rsidRPr="003F7C20">
        <w:rPr>
          <w:color w:val="C45911" w:themeColor="accent2" w:themeShade="BF"/>
          <w:lang w:val="en-US"/>
        </w:rPr>
        <w:t xml:space="preserve"> </w:t>
      </w:r>
      <w:r w:rsidRPr="003F7C20">
        <w:rPr>
          <w:color w:val="C45911" w:themeColor="accent2" w:themeShade="BF"/>
          <w:lang w:val="en-US"/>
        </w:rPr>
        <w:t>the consumer staples sector. The left panel shows that the correlation coefficient, r, is 0.88 between 2011</w:t>
      </w:r>
      <w:r w:rsidR="0065016F" w:rsidRPr="003F7C20">
        <w:rPr>
          <w:color w:val="C45911" w:themeColor="accent2" w:themeShade="BF"/>
          <w:lang w:val="en-US"/>
        </w:rPr>
        <w:t xml:space="preserve"> </w:t>
      </w:r>
      <w:r w:rsidRPr="003F7C20">
        <w:rPr>
          <w:color w:val="C45911" w:themeColor="accent2" w:themeShade="BF"/>
          <w:lang w:val="en-US"/>
        </w:rPr>
        <w:t xml:space="preserve">and 2012. </w:t>
      </w:r>
      <w:proofErr w:type="spellStart"/>
      <w:r w:rsidRPr="003F7C20">
        <w:rPr>
          <w:color w:val="C45911" w:themeColor="accent2" w:themeShade="BF"/>
        </w:rPr>
        <w:t>The</w:t>
      </w:r>
      <w:proofErr w:type="spellEnd"/>
      <w:r w:rsidRPr="003F7C20">
        <w:rPr>
          <w:color w:val="C45911" w:themeColor="accent2" w:themeShade="BF"/>
        </w:rPr>
        <w:t xml:space="preserve"> </w:t>
      </w:r>
      <w:proofErr w:type="spellStart"/>
      <w:r w:rsidRPr="003F7C20">
        <w:rPr>
          <w:color w:val="C45911" w:themeColor="accent2" w:themeShade="BF"/>
        </w:rPr>
        <w:t>right</w:t>
      </w:r>
      <w:proofErr w:type="spellEnd"/>
      <w:r w:rsidRPr="003F7C20">
        <w:rPr>
          <w:color w:val="C45911" w:themeColor="accent2" w:themeShade="BF"/>
        </w:rPr>
        <w:t xml:space="preserve"> panel </w:t>
      </w:r>
      <w:proofErr w:type="gramStart"/>
      <w:r w:rsidRPr="003F7C20">
        <w:rPr>
          <w:color w:val="C45911" w:themeColor="accent2" w:themeShade="BF"/>
        </w:rPr>
        <w:t>shows</w:t>
      </w:r>
      <w:proofErr w:type="gramEnd"/>
      <w:r w:rsidRPr="003F7C20">
        <w:rPr>
          <w:color w:val="C45911" w:themeColor="accent2" w:themeShade="BF"/>
        </w:rPr>
        <w:t xml:space="preserve"> </w:t>
      </w:r>
      <w:proofErr w:type="spellStart"/>
      <w:r w:rsidRPr="003F7C20">
        <w:rPr>
          <w:color w:val="C45911" w:themeColor="accent2" w:themeShade="BF"/>
        </w:rPr>
        <w:t>that</w:t>
      </w:r>
      <w:proofErr w:type="spellEnd"/>
      <w:r w:rsidRPr="003F7C20">
        <w:rPr>
          <w:color w:val="C45911" w:themeColor="accent2" w:themeShade="BF"/>
        </w:rPr>
        <w:t xml:space="preserve"> </w:t>
      </w:r>
      <w:proofErr w:type="spellStart"/>
      <w:r w:rsidRPr="003F7C20">
        <w:rPr>
          <w:color w:val="C45911" w:themeColor="accent2" w:themeShade="BF"/>
        </w:rPr>
        <w:t>the</w:t>
      </w:r>
      <w:proofErr w:type="spellEnd"/>
      <w:r w:rsidRPr="003F7C20">
        <w:rPr>
          <w:color w:val="C45911" w:themeColor="accent2" w:themeShade="BF"/>
        </w:rPr>
        <w:t xml:space="preserve"> r </w:t>
      </w:r>
      <w:proofErr w:type="spellStart"/>
      <w:r w:rsidRPr="003F7C20">
        <w:rPr>
          <w:color w:val="C45911" w:themeColor="accent2" w:themeShade="BF"/>
        </w:rPr>
        <w:t>for</w:t>
      </w:r>
      <w:proofErr w:type="spellEnd"/>
      <w:r w:rsidRPr="003F7C20">
        <w:rPr>
          <w:color w:val="C45911" w:themeColor="accent2" w:themeShade="BF"/>
        </w:rPr>
        <w:t xml:space="preserve"> </w:t>
      </w:r>
      <w:proofErr w:type="spellStart"/>
      <w:r w:rsidRPr="003F7C20">
        <w:rPr>
          <w:color w:val="C45911" w:themeColor="accent2" w:themeShade="BF"/>
        </w:rPr>
        <w:t>the</w:t>
      </w:r>
      <w:proofErr w:type="spellEnd"/>
      <w:r w:rsidRPr="003F7C20">
        <w:rPr>
          <w:color w:val="C45911" w:themeColor="accent2" w:themeShade="BF"/>
        </w:rPr>
        <w:t xml:space="preserve"> </w:t>
      </w:r>
      <w:proofErr w:type="spellStart"/>
      <w:r w:rsidRPr="003F7C20">
        <w:rPr>
          <w:color w:val="C45911" w:themeColor="accent2" w:themeShade="BF"/>
        </w:rPr>
        <w:t>four-year</w:t>
      </w:r>
      <w:proofErr w:type="spellEnd"/>
      <w:r w:rsidRPr="003F7C20">
        <w:rPr>
          <w:color w:val="C45911" w:themeColor="accent2" w:themeShade="BF"/>
        </w:rPr>
        <w:t xml:space="preserve"> </w:t>
      </w:r>
      <w:proofErr w:type="spellStart"/>
      <w:r w:rsidRPr="003F7C20">
        <w:rPr>
          <w:color w:val="C45911" w:themeColor="accent2" w:themeShade="BF"/>
        </w:rPr>
        <w:t>change</w:t>
      </w:r>
      <w:proofErr w:type="spellEnd"/>
      <w:r w:rsidRPr="003F7C20">
        <w:rPr>
          <w:color w:val="C45911" w:themeColor="accent2" w:themeShade="BF"/>
        </w:rPr>
        <w:t xml:space="preserve">, </w:t>
      </w:r>
      <w:proofErr w:type="spellStart"/>
      <w:r w:rsidRPr="003F7C20">
        <w:rPr>
          <w:color w:val="C45911" w:themeColor="accent2" w:themeShade="BF"/>
        </w:rPr>
        <w:t>from</w:t>
      </w:r>
      <w:proofErr w:type="spellEnd"/>
      <w:r w:rsidRPr="003F7C20">
        <w:rPr>
          <w:color w:val="C45911" w:themeColor="accent2" w:themeShade="BF"/>
        </w:rPr>
        <w:t xml:space="preserve"> 2008 </w:t>
      </w:r>
      <w:proofErr w:type="spellStart"/>
      <w:r w:rsidRPr="003F7C20">
        <w:rPr>
          <w:color w:val="C45911" w:themeColor="accent2" w:themeShade="BF"/>
        </w:rPr>
        <w:t>to</w:t>
      </w:r>
      <w:proofErr w:type="spellEnd"/>
      <w:r w:rsidRPr="003F7C20">
        <w:rPr>
          <w:color w:val="C45911" w:themeColor="accent2" w:themeShade="BF"/>
        </w:rPr>
        <w:t xml:space="preserve"> 2012, </w:t>
      </w:r>
      <w:proofErr w:type="spellStart"/>
      <w:r w:rsidRPr="003F7C20">
        <w:rPr>
          <w:color w:val="C45911" w:themeColor="accent2" w:themeShade="BF"/>
        </w:rPr>
        <w:t>is</w:t>
      </w:r>
      <w:proofErr w:type="spellEnd"/>
      <w:r w:rsidRPr="003F7C20">
        <w:rPr>
          <w:color w:val="C45911" w:themeColor="accent2" w:themeShade="BF"/>
        </w:rPr>
        <w:t xml:space="preserve"> 0.73. </w:t>
      </w:r>
      <w:r w:rsidRPr="003F7C20">
        <w:rPr>
          <w:color w:val="C45911" w:themeColor="accent2" w:themeShade="BF"/>
          <w:lang w:val="en-US"/>
        </w:rPr>
        <w:t>The</w:t>
      </w:r>
      <w:r w:rsidR="0065016F" w:rsidRPr="003F7C20">
        <w:rPr>
          <w:color w:val="C45911" w:themeColor="accent2" w:themeShade="BF"/>
          <w:lang w:val="en-US"/>
        </w:rPr>
        <w:t xml:space="preserve"> </w:t>
      </w:r>
      <w:r w:rsidRPr="003F7C20">
        <w:rPr>
          <w:color w:val="C45911" w:themeColor="accent2" w:themeShade="BF"/>
          <w:lang w:val="en-US"/>
        </w:rPr>
        <w:t>bottom charts consider the same relationships for the energy sector. The one-year r for energy is 0.68 and</w:t>
      </w:r>
      <w:r w:rsidR="0065016F" w:rsidRPr="003F7C20">
        <w:rPr>
          <w:color w:val="C45911" w:themeColor="accent2" w:themeShade="BF"/>
          <w:lang w:val="en-US"/>
        </w:rPr>
        <w:t xml:space="preserve"> </w:t>
      </w:r>
      <w:r w:rsidRPr="003F7C20">
        <w:rPr>
          <w:color w:val="C45911" w:themeColor="accent2" w:themeShade="BF"/>
          <w:lang w:val="en-US"/>
        </w:rPr>
        <w:t>the r for the four-year change is 0.39. This suggests that you should expect slower reversion to the mean in</w:t>
      </w:r>
      <w:r w:rsidR="0065016F" w:rsidRPr="003F7C20">
        <w:rPr>
          <w:color w:val="C45911" w:themeColor="accent2" w:themeShade="BF"/>
          <w:lang w:val="en-US"/>
        </w:rPr>
        <w:t xml:space="preserve"> </w:t>
      </w:r>
      <w:r w:rsidRPr="003F7C20">
        <w:rPr>
          <w:color w:val="C45911" w:themeColor="accent2" w:themeShade="BF"/>
          <w:lang w:val="en-US"/>
        </w:rPr>
        <w:t>consumer staples than in energy.</w:t>
      </w:r>
    </w:p>
    <w:p w:rsidR="003F7C20" w:rsidRPr="003F7C20" w:rsidRDefault="003F7C20" w:rsidP="003A7DAA">
      <w:pPr>
        <w:jc w:val="both"/>
      </w:pPr>
      <w:r w:rsidRPr="003F7C20">
        <w:rPr>
          <w:lang w:val="es"/>
        </w:rPr>
        <w:lastRenderedPageBreak/>
        <w:t xml:space="preserve">El Gráfico 6 muestra que esta relación es de hecho lo que vemos empíricamente. </w:t>
      </w:r>
      <w:r w:rsidRPr="0065016F">
        <w:rPr>
          <w:lang w:val="es"/>
        </w:rPr>
        <w:t xml:space="preserve">Los gráficos principales examinan el CFROI en el sector de productos básicos de consumo. El panel izquierdo muestra que el coeficiente de correlación, r, es de 0,88 entre 2011 y 2012. </w:t>
      </w:r>
      <w:r>
        <w:rPr>
          <w:lang w:val="es"/>
        </w:rPr>
        <w:t xml:space="preserve"> </w:t>
      </w:r>
      <w:r w:rsidRPr="00BD65C6">
        <w:rPr>
          <w:lang w:val="es"/>
        </w:rPr>
        <w:t>El panel de la derecha muestra que la r para el cambio de cuatro años, de 2008 a 2012, es 0.73.</w:t>
      </w:r>
      <w:r>
        <w:rPr>
          <w:lang w:val="es"/>
        </w:rPr>
        <w:t xml:space="preserve"> </w:t>
      </w:r>
      <w:r w:rsidRPr="0065016F">
        <w:rPr>
          <w:lang w:val="es"/>
        </w:rPr>
        <w:t>Los gráficos inferiores consideran las mismas relaciones para el sector energético. El r de un año para la energía es 0.68 y el r para el cambio de cuatro años es 0.39. Esto sugiere que debe esperar una reversión más lenta a la media en los productos básicos de consumo que en la energía.</w:t>
      </w:r>
    </w:p>
    <w:p w:rsidR="00BD65C6" w:rsidRDefault="00BD65C6" w:rsidP="00D01B9B">
      <w:pPr>
        <w:jc w:val="both"/>
        <w:rPr>
          <w:color w:val="C45911" w:themeColor="accent2" w:themeShade="BF"/>
          <w:lang w:val="en-US"/>
        </w:rPr>
      </w:pPr>
      <w:r w:rsidRPr="003F7C20">
        <w:rPr>
          <w:color w:val="C45911" w:themeColor="accent2" w:themeShade="BF"/>
          <w:lang w:val="en-US"/>
        </w:rPr>
        <w:t>Exhibit 6: Correlation Coefficients for CFROI in Consumer Staples and Energy</w:t>
      </w:r>
    </w:p>
    <w:p w:rsidR="003F7C20" w:rsidRPr="003F7C20" w:rsidRDefault="003F7C20" w:rsidP="00D01B9B">
      <w:pPr>
        <w:jc w:val="both"/>
        <w:rPr>
          <w:color w:val="C45911" w:themeColor="accent2" w:themeShade="BF"/>
        </w:rPr>
      </w:pPr>
      <w:r w:rsidRPr="0065016F">
        <w:rPr>
          <w:lang w:val="es"/>
        </w:rPr>
        <w:t>Gráfico 6: Coeficientes de correlación para CFROI en productos básicos de consumo y energía</w:t>
      </w:r>
    </w:p>
    <w:p w:rsidR="00BD65C6" w:rsidRDefault="0065016F" w:rsidP="00D01B9B">
      <w:pPr>
        <w:jc w:val="both"/>
        <w:rPr>
          <w:color w:val="C45911" w:themeColor="accent2" w:themeShade="BF"/>
          <w:lang w:val="en-US"/>
        </w:rPr>
      </w:pPr>
      <w:r>
        <w:rPr>
          <w:noProof/>
        </w:rPr>
        <w:drawing>
          <wp:inline distT="0" distB="0" distL="0" distR="0">
            <wp:extent cx="5607050" cy="47529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050" cy="4752975"/>
                    </a:xfrm>
                    <a:prstGeom prst="rect">
                      <a:avLst/>
                    </a:prstGeom>
                    <a:noFill/>
                    <a:ln>
                      <a:noFill/>
                    </a:ln>
                  </pic:spPr>
                </pic:pic>
              </a:graphicData>
            </a:graphic>
          </wp:inline>
        </w:drawing>
      </w:r>
      <w:r w:rsidR="00BD65C6" w:rsidRPr="003F7C20">
        <w:rPr>
          <w:color w:val="C45911" w:themeColor="accent2" w:themeShade="BF"/>
          <w:lang w:val="en-US"/>
        </w:rPr>
        <w:t>Note that the correlation coefficient for the four-year change in CFROI is higher than what you would expect</w:t>
      </w:r>
      <w:r w:rsidRPr="003F7C20">
        <w:rPr>
          <w:color w:val="C45911" w:themeColor="accent2" w:themeShade="BF"/>
          <w:lang w:val="en-US"/>
        </w:rPr>
        <w:t xml:space="preserve"> </w:t>
      </w:r>
      <w:r w:rsidR="00BD65C6" w:rsidRPr="003F7C20">
        <w:rPr>
          <w:color w:val="C45911" w:themeColor="accent2" w:themeShade="BF"/>
          <w:lang w:val="en-US"/>
        </w:rPr>
        <w:t xml:space="preserve">by looking solely at the r for the one-year change. </w:t>
      </w:r>
      <w:proofErr w:type="spellStart"/>
      <w:r w:rsidR="00BD65C6" w:rsidRPr="003F7C20">
        <w:rPr>
          <w:color w:val="C45911" w:themeColor="accent2" w:themeShade="BF"/>
        </w:rPr>
        <w:t>Take</w:t>
      </w:r>
      <w:proofErr w:type="spellEnd"/>
      <w:r w:rsidR="00BD65C6" w:rsidRPr="003F7C20">
        <w:rPr>
          <w:color w:val="C45911" w:themeColor="accent2" w:themeShade="BF"/>
        </w:rPr>
        <w:t xml:space="preserve"> </w:t>
      </w:r>
      <w:proofErr w:type="spellStart"/>
      <w:r w:rsidR="00BD65C6" w:rsidRPr="003F7C20">
        <w:rPr>
          <w:color w:val="C45911" w:themeColor="accent2" w:themeShade="BF"/>
        </w:rPr>
        <w:t>consumer</w:t>
      </w:r>
      <w:proofErr w:type="spellEnd"/>
      <w:r w:rsidR="00BD65C6" w:rsidRPr="003F7C20">
        <w:rPr>
          <w:color w:val="C45911" w:themeColor="accent2" w:themeShade="BF"/>
        </w:rPr>
        <w:t xml:space="preserve"> </w:t>
      </w:r>
      <w:proofErr w:type="spellStart"/>
      <w:r w:rsidR="00BD65C6" w:rsidRPr="003F7C20">
        <w:rPr>
          <w:color w:val="C45911" w:themeColor="accent2" w:themeShade="BF"/>
        </w:rPr>
        <w:t>staples</w:t>
      </w:r>
      <w:proofErr w:type="spellEnd"/>
      <w:r w:rsidR="00BD65C6" w:rsidRPr="003F7C20">
        <w:rPr>
          <w:color w:val="C45911" w:themeColor="accent2" w:themeShade="BF"/>
        </w:rPr>
        <w:t xml:space="preserve"> as </w:t>
      </w:r>
      <w:proofErr w:type="spellStart"/>
      <w:r w:rsidR="00BD65C6" w:rsidRPr="003F7C20">
        <w:rPr>
          <w:color w:val="C45911" w:themeColor="accent2" w:themeShade="BF"/>
        </w:rPr>
        <w:t>an</w:t>
      </w:r>
      <w:proofErr w:type="spellEnd"/>
      <w:r w:rsidR="00BD65C6" w:rsidRPr="003F7C20">
        <w:rPr>
          <w:color w:val="C45911" w:themeColor="accent2" w:themeShade="BF"/>
        </w:rPr>
        <w:t xml:space="preserve"> </w:t>
      </w:r>
      <w:proofErr w:type="spellStart"/>
      <w:r w:rsidR="00BD65C6" w:rsidRPr="003F7C20">
        <w:rPr>
          <w:color w:val="C45911" w:themeColor="accent2" w:themeShade="BF"/>
        </w:rPr>
        <w:t>illustration</w:t>
      </w:r>
      <w:proofErr w:type="spellEnd"/>
      <w:r w:rsidR="00BD65C6" w:rsidRPr="003F7C20">
        <w:rPr>
          <w:color w:val="C45911" w:themeColor="accent2" w:themeShade="BF"/>
        </w:rPr>
        <w:t xml:space="preserve">. </w:t>
      </w:r>
      <w:r w:rsidR="00BD65C6" w:rsidRPr="003F7C20">
        <w:rPr>
          <w:color w:val="C45911" w:themeColor="accent2" w:themeShade="BF"/>
          <w:lang w:val="en-US"/>
        </w:rPr>
        <w:t>Say a company</w:t>
      </w:r>
      <w:r w:rsidRPr="003F7C20">
        <w:rPr>
          <w:color w:val="C45911" w:themeColor="accent2" w:themeShade="BF"/>
          <w:lang w:val="en-US"/>
        </w:rPr>
        <w:t xml:space="preserve"> </w:t>
      </w:r>
      <w:r w:rsidR="00BD65C6" w:rsidRPr="003F7C20">
        <w:rPr>
          <w:color w:val="C45911" w:themeColor="accent2" w:themeShade="BF"/>
          <w:lang w:val="en-US"/>
        </w:rPr>
        <w:t>has a CFROI that is 10 percentage points above average. Using the one-year r, you’d forecast the excess</w:t>
      </w:r>
      <w:r w:rsidRPr="003F7C20">
        <w:rPr>
          <w:color w:val="C45911" w:themeColor="accent2" w:themeShade="BF"/>
          <w:lang w:val="en-US"/>
        </w:rPr>
        <w:t xml:space="preserve"> </w:t>
      </w:r>
      <w:r w:rsidR="00BD65C6" w:rsidRPr="003F7C20">
        <w:rPr>
          <w:color w:val="C45911" w:themeColor="accent2" w:themeShade="BF"/>
          <w:lang w:val="en-US"/>
        </w:rPr>
        <w:t>CFROI spread in 4 years to be 6.0 (0.884 * 10 = 6.0). But using the four-year r, you’d forecast the spread to</w:t>
      </w:r>
      <w:r w:rsidRPr="003F7C20">
        <w:rPr>
          <w:color w:val="C45911" w:themeColor="accent2" w:themeShade="BF"/>
          <w:lang w:val="en-US"/>
        </w:rPr>
        <w:t xml:space="preserve"> </w:t>
      </w:r>
      <w:r w:rsidR="00BD65C6" w:rsidRPr="003F7C20">
        <w:rPr>
          <w:color w:val="C45911" w:themeColor="accent2" w:themeShade="BF"/>
          <w:lang w:val="en-US"/>
        </w:rPr>
        <w:t xml:space="preserve">be 7.3 (0.73 * 10 = 7.3). </w:t>
      </w:r>
      <w:proofErr w:type="gramStart"/>
      <w:r w:rsidR="00BD65C6" w:rsidRPr="003F7C20">
        <w:rPr>
          <w:color w:val="C45911" w:themeColor="accent2" w:themeShade="BF"/>
          <w:lang w:val="en-US"/>
        </w:rPr>
        <w:t>So</w:t>
      </w:r>
      <w:proofErr w:type="gramEnd"/>
      <w:r w:rsidR="00BD65C6" w:rsidRPr="003F7C20">
        <w:rPr>
          <w:color w:val="C45911" w:themeColor="accent2" w:themeShade="BF"/>
          <w:lang w:val="en-US"/>
        </w:rPr>
        <w:t xml:space="preserve"> using a one-year correlation coefficient overstates the rate of reversion to the</w:t>
      </w:r>
      <w:r w:rsidRPr="003F7C20">
        <w:rPr>
          <w:color w:val="C45911" w:themeColor="accent2" w:themeShade="BF"/>
          <w:lang w:val="en-US"/>
        </w:rPr>
        <w:t xml:space="preserve"> </w:t>
      </w:r>
      <w:r w:rsidR="00BD65C6" w:rsidRPr="003F7C20">
        <w:rPr>
          <w:color w:val="C45911" w:themeColor="accent2" w:themeShade="BF"/>
          <w:lang w:val="en-US"/>
        </w:rPr>
        <w:t>mean.</w:t>
      </w:r>
    </w:p>
    <w:p w:rsidR="003F7C20" w:rsidRPr="003F7C20" w:rsidRDefault="003F7C20" w:rsidP="00D01B9B">
      <w:pPr>
        <w:jc w:val="both"/>
        <w:rPr>
          <w:color w:val="C45911" w:themeColor="accent2" w:themeShade="BF"/>
        </w:rPr>
      </w:pPr>
      <w:r w:rsidRPr="0065016F">
        <w:rPr>
          <w:lang w:val="es"/>
        </w:rPr>
        <w:lastRenderedPageBreak/>
        <w:t xml:space="preserve">Tenga en cuenta que el coeficiente de correlación para el cambio de cuatro años en CFROI es más alto de lo que esperaría al observar únicamente el r para el cambio de un año. </w:t>
      </w:r>
      <w:r w:rsidRPr="00BD65C6">
        <w:rPr>
          <w:lang w:val="es"/>
        </w:rPr>
        <w:t>Tome los productos básicos de consumo como ilustración.</w:t>
      </w:r>
      <w:r>
        <w:rPr>
          <w:lang w:val="es"/>
        </w:rPr>
        <w:t xml:space="preserve"> </w:t>
      </w:r>
      <w:r w:rsidRPr="0065016F">
        <w:rPr>
          <w:lang w:val="es"/>
        </w:rPr>
        <w:t>Digamos que una empresa tiene un CFROI que está 10 puntos porcentuales por encima del promedio. Usando el r de un año, pronosticaría que el exceso de diferencial CFROI en 4 años será de 6.0 (0.884 * 10 = 6.0). Pero usando el r de cuatro años, pronosticaría que el diferencial sería de 7.3 (0.73 * 10 = 7.3). Por lo tanto, el uso de un coeficiente de correlación de un año exagera la tasa de reversión a la media.</w:t>
      </w:r>
    </w:p>
    <w:p w:rsidR="00BD65C6" w:rsidRDefault="00BD65C6" w:rsidP="00D01B9B">
      <w:pPr>
        <w:jc w:val="both"/>
        <w:rPr>
          <w:color w:val="C45911" w:themeColor="accent2" w:themeShade="BF"/>
          <w:lang w:val="en-US"/>
        </w:rPr>
      </w:pPr>
      <w:r w:rsidRPr="003F7C20">
        <w:rPr>
          <w:color w:val="C45911" w:themeColor="accent2" w:themeShade="BF"/>
          <w:lang w:val="en-US"/>
        </w:rPr>
        <w:t>Exhibit 7 shows the average correlation coefficient for the four-year change in CFROI for ten sectors from</w:t>
      </w:r>
      <w:r w:rsidR="0065016F" w:rsidRPr="003F7C20">
        <w:rPr>
          <w:color w:val="C45911" w:themeColor="accent2" w:themeShade="BF"/>
          <w:lang w:val="en-US"/>
        </w:rPr>
        <w:t xml:space="preserve"> </w:t>
      </w:r>
      <w:r w:rsidRPr="003F7C20">
        <w:rPr>
          <w:color w:val="C45911" w:themeColor="accent2" w:themeShade="BF"/>
          <w:lang w:val="en-US"/>
        </w:rPr>
        <w:t>1986-2012, as well as the standard deviation for each series. There are two aspects of the exhibit worth</w:t>
      </w:r>
      <w:r w:rsidR="0065016F" w:rsidRPr="003F7C20">
        <w:rPr>
          <w:color w:val="C45911" w:themeColor="accent2" w:themeShade="BF"/>
          <w:lang w:val="en-US"/>
        </w:rPr>
        <w:t xml:space="preserve"> </w:t>
      </w:r>
      <w:r w:rsidRPr="003F7C20">
        <w:rPr>
          <w:color w:val="C45911" w:themeColor="accent2" w:themeShade="BF"/>
          <w:lang w:val="en-US"/>
        </w:rPr>
        <w:t xml:space="preserve">emphasizing. </w:t>
      </w:r>
      <w:proofErr w:type="spellStart"/>
      <w:r w:rsidRPr="003F7C20">
        <w:rPr>
          <w:color w:val="C45911" w:themeColor="accent2" w:themeShade="BF"/>
        </w:rPr>
        <w:t>The</w:t>
      </w:r>
      <w:proofErr w:type="spellEnd"/>
      <w:r w:rsidRPr="003F7C20">
        <w:rPr>
          <w:color w:val="C45911" w:themeColor="accent2" w:themeShade="BF"/>
        </w:rPr>
        <w:t xml:space="preserve"> </w:t>
      </w:r>
      <w:proofErr w:type="spellStart"/>
      <w:r w:rsidRPr="003F7C20">
        <w:rPr>
          <w:color w:val="C45911" w:themeColor="accent2" w:themeShade="BF"/>
        </w:rPr>
        <w:t>first</w:t>
      </w:r>
      <w:proofErr w:type="spellEnd"/>
      <w:r w:rsidRPr="003F7C20">
        <w:rPr>
          <w:color w:val="C45911" w:themeColor="accent2" w:themeShade="BF"/>
        </w:rPr>
        <w:t xml:space="preserve"> </w:t>
      </w:r>
      <w:proofErr w:type="spellStart"/>
      <w:r w:rsidRPr="003F7C20">
        <w:rPr>
          <w:color w:val="C45911" w:themeColor="accent2" w:themeShade="BF"/>
        </w:rPr>
        <w:t>is</w:t>
      </w:r>
      <w:proofErr w:type="spellEnd"/>
      <w:r w:rsidRPr="003F7C20">
        <w:rPr>
          <w:color w:val="C45911" w:themeColor="accent2" w:themeShade="BF"/>
        </w:rPr>
        <w:t xml:space="preserve"> </w:t>
      </w:r>
      <w:proofErr w:type="spellStart"/>
      <w:r w:rsidRPr="003F7C20">
        <w:rPr>
          <w:color w:val="C45911" w:themeColor="accent2" w:themeShade="BF"/>
        </w:rPr>
        <w:t>the</w:t>
      </w:r>
      <w:proofErr w:type="spellEnd"/>
      <w:r w:rsidRPr="003F7C20">
        <w:rPr>
          <w:color w:val="C45911" w:themeColor="accent2" w:themeShade="BF"/>
        </w:rPr>
        <w:t xml:space="preserve"> ranking </w:t>
      </w:r>
      <w:proofErr w:type="spellStart"/>
      <w:r w:rsidRPr="003F7C20">
        <w:rPr>
          <w:color w:val="C45911" w:themeColor="accent2" w:themeShade="BF"/>
        </w:rPr>
        <w:t>of</w:t>
      </w:r>
      <w:proofErr w:type="spellEnd"/>
      <w:r w:rsidRPr="003F7C20">
        <w:rPr>
          <w:color w:val="C45911" w:themeColor="accent2" w:themeShade="BF"/>
        </w:rPr>
        <w:t xml:space="preserve"> r </w:t>
      </w:r>
      <w:proofErr w:type="spellStart"/>
      <w:r w:rsidRPr="003F7C20">
        <w:rPr>
          <w:color w:val="C45911" w:themeColor="accent2" w:themeShade="BF"/>
        </w:rPr>
        <w:t>from</w:t>
      </w:r>
      <w:proofErr w:type="spellEnd"/>
      <w:r w:rsidRPr="003F7C20">
        <w:rPr>
          <w:color w:val="C45911" w:themeColor="accent2" w:themeShade="BF"/>
        </w:rPr>
        <w:t xml:space="preserve"> </w:t>
      </w:r>
      <w:proofErr w:type="spellStart"/>
      <w:r w:rsidRPr="003F7C20">
        <w:rPr>
          <w:color w:val="C45911" w:themeColor="accent2" w:themeShade="BF"/>
        </w:rPr>
        <w:t>the</w:t>
      </w:r>
      <w:proofErr w:type="spellEnd"/>
      <w:r w:rsidRPr="003F7C20">
        <w:rPr>
          <w:color w:val="C45911" w:themeColor="accent2" w:themeShade="BF"/>
        </w:rPr>
        <w:t xml:space="preserve"> </w:t>
      </w:r>
      <w:proofErr w:type="spellStart"/>
      <w:r w:rsidRPr="003F7C20">
        <w:rPr>
          <w:color w:val="C45911" w:themeColor="accent2" w:themeShade="BF"/>
        </w:rPr>
        <w:t>highest</w:t>
      </w:r>
      <w:proofErr w:type="spellEnd"/>
      <w:r w:rsidRPr="003F7C20">
        <w:rPr>
          <w:color w:val="C45911" w:themeColor="accent2" w:themeShade="BF"/>
        </w:rPr>
        <w:t xml:space="preserve"> </w:t>
      </w:r>
      <w:proofErr w:type="spellStart"/>
      <w:r w:rsidRPr="003F7C20">
        <w:rPr>
          <w:color w:val="C45911" w:themeColor="accent2" w:themeShade="BF"/>
        </w:rPr>
        <w:t>to</w:t>
      </w:r>
      <w:proofErr w:type="spellEnd"/>
      <w:r w:rsidRPr="003F7C20">
        <w:rPr>
          <w:color w:val="C45911" w:themeColor="accent2" w:themeShade="BF"/>
        </w:rPr>
        <w:t xml:space="preserve"> </w:t>
      </w:r>
      <w:proofErr w:type="spellStart"/>
      <w:r w:rsidRPr="003F7C20">
        <w:rPr>
          <w:color w:val="C45911" w:themeColor="accent2" w:themeShade="BF"/>
        </w:rPr>
        <w:t>the</w:t>
      </w:r>
      <w:proofErr w:type="spellEnd"/>
      <w:r w:rsidRPr="003F7C20">
        <w:rPr>
          <w:color w:val="C45911" w:themeColor="accent2" w:themeShade="BF"/>
        </w:rPr>
        <w:t xml:space="preserve"> </w:t>
      </w:r>
      <w:proofErr w:type="spellStart"/>
      <w:r w:rsidRPr="003F7C20">
        <w:rPr>
          <w:color w:val="C45911" w:themeColor="accent2" w:themeShade="BF"/>
        </w:rPr>
        <w:t>lowest</w:t>
      </w:r>
      <w:proofErr w:type="spellEnd"/>
      <w:r w:rsidRPr="003F7C20">
        <w:rPr>
          <w:color w:val="C45911" w:themeColor="accent2" w:themeShade="BF"/>
        </w:rPr>
        <w:t xml:space="preserve">. </w:t>
      </w:r>
      <w:r w:rsidRPr="003F7C20">
        <w:rPr>
          <w:color w:val="C45911" w:themeColor="accent2" w:themeShade="BF"/>
          <w:lang w:val="en-US"/>
        </w:rPr>
        <w:t>This provides a sense of the rate of</w:t>
      </w:r>
      <w:r w:rsidR="0065016F" w:rsidRPr="003F7C20">
        <w:rPr>
          <w:color w:val="C45911" w:themeColor="accent2" w:themeShade="BF"/>
          <w:lang w:val="en-US"/>
        </w:rPr>
        <w:t xml:space="preserve"> </w:t>
      </w:r>
      <w:r w:rsidRPr="003F7C20">
        <w:rPr>
          <w:color w:val="C45911" w:themeColor="accent2" w:themeShade="BF"/>
          <w:lang w:val="en-US"/>
        </w:rPr>
        <w:t>reversion to the mean by sector. Consumer-oriented sectors are generally at the top of the list, and those</w:t>
      </w:r>
      <w:r w:rsidR="0065016F" w:rsidRPr="003F7C20">
        <w:rPr>
          <w:color w:val="C45911" w:themeColor="accent2" w:themeShade="BF"/>
          <w:lang w:val="en-US"/>
        </w:rPr>
        <w:t xml:space="preserve"> </w:t>
      </w:r>
      <w:r w:rsidRPr="003F7C20">
        <w:rPr>
          <w:color w:val="C45911" w:themeColor="accent2" w:themeShade="BF"/>
          <w:lang w:val="en-US"/>
        </w:rPr>
        <w:t>sectors that have exposure to commodities tend to be at the bottom.</w:t>
      </w:r>
    </w:p>
    <w:p w:rsidR="003F7C20" w:rsidRPr="003F7C20" w:rsidRDefault="003F7C20" w:rsidP="00D01B9B">
      <w:pPr>
        <w:jc w:val="both"/>
        <w:rPr>
          <w:color w:val="C45911" w:themeColor="accent2" w:themeShade="BF"/>
        </w:rPr>
      </w:pPr>
      <w:r w:rsidRPr="0065016F">
        <w:rPr>
          <w:lang w:val="es"/>
        </w:rPr>
        <w:t xml:space="preserve">El Gráfico 7 muestra el coeficiente de correlación promedio para el cambio </w:t>
      </w:r>
      <w:r>
        <w:rPr>
          <w:lang w:val="es"/>
        </w:rPr>
        <w:t>en cuatro años</w:t>
      </w:r>
      <w:r w:rsidRPr="0065016F">
        <w:rPr>
          <w:lang w:val="es"/>
        </w:rPr>
        <w:t xml:space="preserve"> en CFROI para diez sectores de 1986 a 2012, así como la desviación estándar para cada serie. </w:t>
      </w:r>
      <w:r w:rsidRPr="003F7C20">
        <w:rPr>
          <w:lang w:val="es"/>
        </w:rPr>
        <w:t>Hay dos aspectos de la exposición que vale la pena enfatizar.</w:t>
      </w:r>
      <w:r>
        <w:rPr>
          <w:lang w:val="es"/>
        </w:rPr>
        <w:t xml:space="preserve"> </w:t>
      </w:r>
      <w:r w:rsidRPr="00BD65C6">
        <w:rPr>
          <w:lang w:val="es"/>
        </w:rPr>
        <w:t>El primero es la clasificación de r de mayor a menor.</w:t>
      </w:r>
      <w:r>
        <w:rPr>
          <w:lang w:val="es"/>
        </w:rPr>
        <w:t xml:space="preserve"> </w:t>
      </w:r>
      <w:r w:rsidRPr="0065016F">
        <w:rPr>
          <w:lang w:val="es"/>
        </w:rPr>
        <w:t>Esto proporciona una idea de la tasa de reversión a la media por sector. Los sectores orientados al consumidor generalmente se encuentran en la parte superior de la lista, y aquellos sectores que tienen exposición a los productos básicos tienden a estar en la parte inferior.</w:t>
      </w:r>
    </w:p>
    <w:p w:rsidR="00BD65C6" w:rsidRDefault="00BD65C6" w:rsidP="00D01B9B">
      <w:pPr>
        <w:jc w:val="both"/>
        <w:rPr>
          <w:color w:val="C45911" w:themeColor="accent2" w:themeShade="BF"/>
        </w:rPr>
      </w:pPr>
      <w:r w:rsidRPr="003F7C20">
        <w:rPr>
          <w:color w:val="C45911" w:themeColor="accent2" w:themeShade="BF"/>
          <w:lang w:val="en-US"/>
        </w:rPr>
        <w:t>Also important is how the r’s change from year to year. While the ranking is reasonably consistent through</w:t>
      </w:r>
      <w:r w:rsidR="0065016F" w:rsidRPr="003F7C20">
        <w:rPr>
          <w:color w:val="C45911" w:themeColor="accent2" w:themeShade="BF"/>
          <w:lang w:val="en-US"/>
        </w:rPr>
        <w:t xml:space="preserve"> </w:t>
      </w:r>
      <w:r w:rsidRPr="003F7C20">
        <w:rPr>
          <w:color w:val="C45911" w:themeColor="accent2" w:themeShade="BF"/>
          <w:lang w:val="en-US"/>
        </w:rPr>
        <w:t>time, there is a large range in the standard deviation of r for each sector. For example, the r for the consumer</w:t>
      </w:r>
      <w:r w:rsidR="0065016F" w:rsidRPr="003F7C20">
        <w:rPr>
          <w:color w:val="C45911" w:themeColor="accent2" w:themeShade="BF"/>
          <w:lang w:val="en-US"/>
        </w:rPr>
        <w:t xml:space="preserve"> </w:t>
      </w:r>
      <w:r w:rsidRPr="003F7C20">
        <w:rPr>
          <w:color w:val="C45911" w:themeColor="accent2" w:themeShade="BF"/>
          <w:lang w:val="en-US"/>
        </w:rPr>
        <w:t>staples sector averaged 0.70 from 1990-2012 and had a standard deviation of just 0.036. This means that</w:t>
      </w:r>
      <w:r w:rsidR="0065016F" w:rsidRPr="003F7C20">
        <w:rPr>
          <w:color w:val="C45911" w:themeColor="accent2" w:themeShade="BF"/>
          <w:lang w:val="en-US"/>
        </w:rPr>
        <w:t xml:space="preserve"> </w:t>
      </w:r>
      <w:r w:rsidRPr="003F7C20">
        <w:rPr>
          <w:color w:val="C45911" w:themeColor="accent2" w:themeShade="BF"/>
          <w:lang w:val="en-US"/>
        </w:rPr>
        <w:t>68 percent of the observations fell within a range of 0.66 and 0.74. The average r for the energy sector, by</w:t>
      </w:r>
      <w:r w:rsidR="0065016F" w:rsidRPr="003F7C20">
        <w:rPr>
          <w:color w:val="C45911" w:themeColor="accent2" w:themeShade="BF"/>
          <w:lang w:val="en-US"/>
        </w:rPr>
        <w:t xml:space="preserve"> </w:t>
      </w:r>
      <w:r w:rsidRPr="003F7C20">
        <w:rPr>
          <w:color w:val="C45911" w:themeColor="accent2" w:themeShade="BF"/>
          <w:lang w:val="en-US"/>
        </w:rPr>
        <w:t xml:space="preserve">contrast, was 0.36 and had a standard deviation of 0.070. </w:t>
      </w:r>
      <w:proofErr w:type="spellStart"/>
      <w:r w:rsidRPr="003F7C20">
        <w:rPr>
          <w:color w:val="C45911" w:themeColor="accent2" w:themeShade="BF"/>
        </w:rPr>
        <w:t>This</w:t>
      </w:r>
      <w:proofErr w:type="spellEnd"/>
      <w:r w:rsidRPr="003F7C20">
        <w:rPr>
          <w:color w:val="C45911" w:themeColor="accent2" w:themeShade="BF"/>
        </w:rPr>
        <w:t xml:space="preserve"> </w:t>
      </w:r>
      <w:proofErr w:type="spellStart"/>
      <w:r w:rsidRPr="003F7C20">
        <w:rPr>
          <w:color w:val="C45911" w:themeColor="accent2" w:themeShade="BF"/>
        </w:rPr>
        <w:t>means</w:t>
      </w:r>
      <w:proofErr w:type="spellEnd"/>
      <w:r w:rsidRPr="003F7C20">
        <w:rPr>
          <w:color w:val="C45911" w:themeColor="accent2" w:themeShade="BF"/>
        </w:rPr>
        <w:t xml:space="preserve"> </w:t>
      </w:r>
      <w:proofErr w:type="spellStart"/>
      <w:r w:rsidRPr="003F7C20">
        <w:rPr>
          <w:color w:val="C45911" w:themeColor="accent2" w:themeShade="BF"/>
        </w:rPr>
        <w:t>that</w:t>
      </w:r>
      <w:proofErr w:type="spellEnd"/>
      <w:r w:rsidRPr="003F7C20">
        <w:rPr>
          <w:color w:val="C45911" w:themeColor="accent2" w:themeShade="BF"/>
        </w:rPr>
        <w:t xml:space="preserve"> </w:t>
      </w:r>
      <w:proofErr w:type="spellStart"/>
      <w:r w:rsidRPr="003F7C20">
        <w:rPr>
          <w:color w:val="C45911" w:themeColor="accent2" w:themeShade="BF"/>
        </w:rPr>
        <w:t>most</w:t>
      </w:r>
      <w:proofErr w:type="spellEnd"/>
      <w:r w:rsidRPr="003F7C20">
        <w:rPr>
          <w:color w:val="C45911" w:themeColor="accent2" w:themeShade="BF"/>
        </w:rPr>
        <w:t xml:space="preserve"> </w:t>
      </w:r>
      <w:proofErr w:type="spellStart"/>
      <w:r w:rsidRPr="003F7C20">
        <w:rPr>
          <w:color w:val="C45911" w:themeColor="accent2" w:themeShade="BF"/>
        </w:rPr>
        <w:t>observations</w:t>
      </w:r>
      <w:proofErr w:type="spellEnd"/>
      <w:r w:rsidRPr="003F7C20">
        <w:rPr>
          <w:color w:val="C45911" w:themeColor="accent2" w:themeShade="BF"/>
        </w:rPr>
        <w:t xml:space="preserve"> </w:t>
      </w:r>
      <w:proofErr w:type="spellStart"/>
      <w:r w:rsidRPr="003F7C20">
        <w:rPr>
          <w:color w:val="C45911" w:themeColor="accent2" w:themeShade="BF"/>
        </w:rPr>
        <w:t>fell</w:t>
      </w:r>
      <w:proofErr w:type="spellEnd"/>
      <w:r w:rsidRPr="003F7C20">
        <w:rPr>
          <w:color w:val="C45911" w:themeColor="accent2" w:themeShade="BF"/>
        </w:rPr>
        <w:t xml:space="preserve"> </w:t>
      </w:r>
      <w:proofErr w:type="spellStart"/>
      <w:r w:rsidRPr="003F7C20">
        <w:rPr>
          <w:color w:val="C45911" w:themeColor="accent2" w:themeShade="BF"/>
        </w:rPr>
        <w:t>between</w:t>
      </w:r>
      <w:proofErr w:type="spellEnd"/>
      <w:r w:rsidR="0065016F" w:rsidRPr="003F7C20">
        <w:rPr>
          <w:color w:val="C45911" w:themeColor="accent2" w:themeShade="BF"/>
        </w:rPr>
        <w:t xml:space="preserve"> </w:t>
      </w:r>
      <w:r w:rsidRPr="003F7C20">
        <w:rPr>
          <w:color w:val="C45911" w:themeColor="accent2" w:themeShade="BF"/>
        </w:rPr>
        <w:t xml:space="preserve">0.29 and 0.43. </w:t>
      </w:r>
      <w:proofErr w:type="spellStart"/>
      <w:r w:rsidRPr="003F7C20">
        <w:rPr>
          <w:color w:val="C45911" w:themeColor="accent2" w:themeShade="BF"/>
        </w:rPr>
        <w:t>Appendix</w:t>
      </w:r>
      <w:proofErr w:type="spellEnd"/>
      <w:r w:rsidRPr="003F7C20">
        <w:rPr>
          <w:color w:val="C45911" w:themeColor="accent2" w:themeShade="BF"/>
        </w:rPr>
        <w:t xml:space="preserve"> B </w:t>
      </w:r>
      <w:proofErr w:type="gramStart"/>
      <w:r w:rsidRPr="003F7C20">
        <w:rPr>
          <w:color w:val="C45911" w:themeColor="accent2" w:themeShade="BF"/>
        </w:rPr>
        <w:t>shows</w:t>
      </w:r>
      <w:proofErr w:type="gramEnd"/>
      <w:r w:rsidRPr="003F7C20">
        <w:rPr>
          <w:color w:val="C45911" w:themeColor="accent2" w:themeShade="BF"/>
        </w:rPr>
        <w:t xml:space="preserve"> </w:t>
      </w:r>
      <w:proofErr w:type="spellStart"/>
      <w:r w:rsidRPr="003F7C20">
        <w:rPr>
          <w:color w:val="C45911" w:themeColor="accent2" w:themeShade="BF"/>
        </w:rPr>
        <w:t>all</w:t>
      </w:r>
      <w:proofErr w:type="spellEnd"/>
      <w:r w:rsidRPr="003F7C20">
        <w:rPr>
          <w:color w:val="C45911" w:themeColor="accent2" w:themeShade="BF"/>
        </w:rPr>
        <w:t xml:space="preserve"> </w:t>
      </w:r>
      <w:proofErr w:type="spellStart"/>
      <w:r w:rsidRPr="003F7C20">
        <w:rPr>
          <w:color w:val="C45911" w:themeColor="accent2" w:themeShade="BF"/>
        </w:rPr>
        <w:t>of</w:t>
      </w:r>
      <w:proofErr w:type="spellEnd"/>
      <w:r w:rsidRPr="003F7C20">
        <w:rPr>
          <w:color w:val="C45911" w:themeColor="accent2" w:themeShade="BF"/>
        </w:rPr>
        <w:t xml:space="preserve"> </w:t>
      </w:r>
      <w:proofErr w:type="spellStart"/>
      <w:r w:rsidRPr="003F7C20">
        <w:rPr>
          <w:color w:val="C45911" w:themeColor="accent2" w:themeShade="BF"/>
        </w:rPr>
        <w:t>the</w:t>
      </w:r>
      <w:proofErr w:type="spellEnd"/>
      <w:r w:rsidRPr="003F7C20">
        <w:rPr>
          <w:color w:val="C45911" w:themeColor="accent2" w:themeShade="BF"/>
        </w:rPr>
        <w:t xml:space="preserve"> </w:t>
      </w:r>
      <w:proofErr w:type="spellStart"/>
      <w:r w:rsidRPr="003F7C20">
        <w:rPr>
          <w:color w:val="C45911" w:themeColor="accent2" w:themeShade="BF"/>
        </w:rPr>
        <w:t>one-year</w:t>
      </w:r>
      <w:proofErr w:type="spellEnd"/>
      <w:r w:rsidRPr="003F7C20">
        <w:rPr>
          <w:color w:val="C45911" w:themeColor="accent2" w:themeShade="BF"/>
        </w:rPr>
        <w:t xml:space="preserve"> and </w:t>
      </w:r>
      <w:proofErr w:type="spellStart"/>
      <w:r w:rsidRPr="003F7C20">
        <w:rPr>
          <w:color w:val="C45911" w:themeColor="accent2" w:themeShade="BF"/>
        </w:rPr>
        <w:t>four-year</w:t>
      </w:r>
      <w:proofErr w:type="spellEnd"/>
      <w:r w:rsidRPr="003F7C20">
        <w:rPr>
          <w:color w:val="C45911" w:themeColor="accent2" w:themeShade="BF"/>
        </w:rPr>
        <w:t xml:space="preserve"> </w:t>
      </w:r>
      <w:proofErr w:type="spellStart"/>
      <w:r w:rsidRPr="003F7C20">
        <w:rPr>
          <w:color w:val="C45911" w:themeColor="accent2" w:themeShade="BF"/>
        </w:rPr>
        <w:t>r’s</w:t>
      </w:r>
      <w:proofErr w:type="spellEnd"/>
      <w:r w:rsidRPr="003F7C20">
        <w:rPr>
          <w:color w:val="C45911" w:themeColor="accent2" w:themeShade="BF"/>
        </w:rPr>
        <w:t xml:space="preserve"> </w:t>
      </w:r>
      <w:proofErr w:type="spellStart"/>
      <w:r w:rsidRPr="003F7C20">
        <w:rPr>
          <w:color w:val="C45911" w:themeColor="accent2" w:themeShade="BF"/>
        </w:rPr>
        <w:t>for</w:t>
      </w:r>
      <w:proofErr w:type="spellEnd"/>
      <w:r w:rsidRPr="003F7C20">
        <w:rPr>
          <w:color w:val="C45911" w:themeColor="accent2" w:themeShade="BF"/>
        </w:rPr>
        <w:t xml:space="preserve"> </w:t>
      </w:r>
      <w:proofErr w:type="spellStart"/>
      <w:r w:rsidRPr="003F7C20">
        <w:rPr>
          <w:color w:val="C45911" w:themeColor="accent2" w:themeShade="BF"/>
        </w:rPr>
        <w:t>each</w:t>
      </w:r>
      <w:proofErr w:type="spellEnd"/>
      <w:r w:rsidRPr="003F7C20">
        <w:rPr>
          <w:color w:val="C45911" w:themeColor="accent2" w:themeShade="BF"/>
        </w:rPr>
        <w:t xml:space="preserve"> </w:t>
      </w:r>
      <w:proofErr w:type="spellStart"/>
      <w:r w:rsidRPr="003F7C20">
        <w:rPr>
          <w:color w:val="C45911" w:themeColor="accent2" w:themeShade="BF"/>
        </w:rPr>
        <w:t>of</w:t>
      </w:r>
      <w:proofErr w:type="spellEnd"/>
      <w:r w:rsidRPr="003F7C20">
        <w:rPr>
          <w:color w:val="C45911" w:themeColor="accent2" w:themeShade="BF"/>
        </w:rPr>
        <w:t xml:space="preserve"> </w:t>
      </w:r>
      <w:proofErr w:type="spellStart"/>
      <w:r w:rsidRPr="003F7C20">
        <w:rPr>
          <w:color w:val="C45911" w:themeColor="accent2" w:themeShade="BF"/>
        </w:rPr>
        <w:t>the</w:t>
      </w:r>
      <w:proofErr w:type="spellEnd"/>
      <w:r w:rsidRPr="003F7C20">
        <w:rPr>
          <w:color w:val="C45911" w:themeColor="accent2" w:themeShade="BF"/>
        </w:rPr>
        <w:t xml:space="preserve"> ten </w:t>
      </w:r>
      <w:proofErr w:type="spellStart"/>
      <w:r w:rsidRPr="003F7C20">
        <w:rPr>
          <w:color w:val="C45911" w:themeColor="accent2" w:themeShade="BF"/>
        </w:rPr>
        <w:t>sectors</w:t>
      </w:r>
      <w:proofErr w:type="spellEnd"/>
      <w:r w:rsidRPr="003F7C20">
        <w:rPr>
          <w:color w:val="C45911" w:themeColor="accent2" w:themeShade="BF"/>
        </w:rPr>
        <w:t>.</w:t>
      </w:r>
    </w:p>
    <w:p w:rsidR="003F7C20" w:rsidRDefault="003F7C20" w:rsidP="003A7DAA">
      <w:pPr>
        <w:jc w:val="both"/>
        <w:rPr>
          <w:lang w:val="es"/>
        </w:rPr>
      </w:pPr>
      <w:r w:rsidRPr="003F7C20">
        <w:rPr>
          <w:lang w:val="es"/>
        </w:rPr>
        <w:t xml:space="preserve">También es importante cómo cambian las r de un año a otro. </w:t>
      </w:r>
      <w:r w:rsidRPr="0065016F">
        <w:rPr>
          <w:lang w:val="es"/>
        </w:rPr>
        <w:t xml:space="preserve">Si bien la clasificación es razonablemente consistente a través del tiempo, hay un gran rango en la desviación estándar de r para cada sector. Por ejemplo, la r para el sector de productos básicos de consumo promedió 0.70 de 1990 a 2012 y tuvo una desviación estándar de solo 0.036. Esto significa que el 68 por ciento de las observaciones cayeron dentro de un rango de 0.66 y 0.74. El r promedio para el sector energético, por el contrario, fue de 0,36 y tuvo una desviación estándar de 0,070. </w:t>
      </w:r>
      <w:r>
        <w:rPr>
          <w:lang w:val="es"/>
        </w:rPr>
        <w:t xml:space="preserve"> </w:t>
      </w:r>
      <w:r w:rsidRPr="00BD65C6">
        <w:rPr>
          <w:lang w:val="es"/>
        </w:rPr>
        <w:t>Esto significa que la mayoría de las observaciones cayeron entre 0,29 y 0,43. El apéndice B muestra todas las r de un año y cuatro años para cada uno de los diez sectores.</w:t>
      </w:r>
    </w:p>
    <w:p w:rsidR="003F7C20" w:rsidRDefault="003F7C20" w:rsidP="003A7DAA">
      <w:pPr>
        <w:jc w:val="both"/>
        <w:rPr>
          <w:lang w:val="es"/>
        </w:rPr>
      </w:pPr>
    </w:p>
    <w:p w:rsidR="003F7C20" w:rsidRDefault="003F7C20" w:rsidP="003A7DAA">
      <w:pPr>
        <w:jc w:val="both"/>
        <w:rPr>
          <w:lang w:val="es"/>
        </w:rPr>
      </w:pPr>
    </w:p>
    <w:p w:rsidR="003F7C20" w:rsidRDefault="003F7C20" w:rsidP="003A7DAA">
      <w:pPr>
        <w:jc w:val="both"/>
        <w:rPr>
          <w:lang w:val="es"/>
        </w:rPr>
      </w:pPr>
    </w:p>
    <w:p w:rsidR="003F7C20" w:rsidRDefault="003F7C20" w:rsidP="003A7DAA">
      <w:pPr>
        <w:jc w:val="both"/>
        <w:rPr>
          <w:lang w:val="es"/>
        </w:rPr>
      </w:pPr>
    </w:p>
    <w:p w:rsidR="003F7C20" w:rsidRPr="00BD65C6" w:rsidRDefault="003F7C20" w:rsidP="003A7DAA">
      <w:pPr>
        <w:jc w:val="both"/>
      </w:pPr>
    </w:p>
    <w:p w:rsidR="003F7C20" w:rsidRPr="003F7C20" w:rsidRDefault="003F7C20" w:rsidP="00D01B9B">
      <w:pPr>
        <w:jc w:val="both"/>
        <w:rPr>
          <w:color w:val="C45911" w:themeColor="accent2" w:themeShade="BF"/>
        </w:rPr>
      </w:pPr>
    </w:p>
    <w:p w:rsidR="00BD65C6" w:rsidRDefault="00BD65C6" w:rsidP="00D01B9B">
      <w:pPr>
        <w:jc w:val="both"/>
        <w:rPr>
          <w:color w:val="C45911" w:themeColor="accent2" w:themeShade="BF"/>
        </w:rPr>
      </w:pPr>
      <w:proofErr w:type="spellStart"/>
      <w:r w:rsidRPr="003F7C20">
        <w:rPr>
          <w:color w:val="C45911" w:themeColor="accent2" w:themeShade="BF"/>
        </w:rPr>
        <w:lastRenderedPageBreak/>
        <w:t>Exhibit</w:t>
      </w:r>
      <w:proofErr w:type="spellEnd"/>
      <w:r w:rsidRPr="003F7C20">
        <w:rPr>
          <w:color w:val="C45911" w:themeColor="accent2" w:themeShade="BF"/>
        </w:rPr>
        <w:t xml:space="preserve"> 7: </w:t>
      </w:r>
      <w:proofErr w:type="spellStart"/>
      <w:r w:rsidRPr="003F7C20">
        <w:rPr>
          <w:color w:val="C45911" w:themeColor="accent2" w:themeShade="BF"/>
        </w:rPr>
        <w:t>Average</w:t>
      </w:r>
      <w:proofErr w:type="spellEnd"/>
      <w:r w:rsidRPr="003F7C20">
        <w:rPr>
          <w:color w:val="C45911" w:themeColor="accent2" w:themeShade="BF"/>
        </w:rPr>
        <w:t xml:space="preserve"> </w:t>
      </w:r>
      <w:proofErr w:type="spellStart"/>
      <w:r w:rsidRPr="003F7C20">
        <w:rPr>
          <w:color w:val="C45911" w:themeColor="accent2" w:themeShade="BF"/>
        </w:rPr>
        <w:t>Correlation</w:t>
      </w:r>
      <w:proofErr w:type="spellEnd"/>
      <w:r w:rsidRPr="003F7C20">
        <w:rPr>
          <w:color w:val="C45911" w:themeColor="accent2" w:themeShade="BF"/>
        </w:rPr>
        <w:t xml:space="preserve"> </w:t>
      </w:r>
      <w:proofErr w:type="spellStart"/>
      <w:r w:rsidRPr="003F7C20">
        <w:rPr>
          <w:color w:val="C45911" w:themeColor="accent2" w:themeShade="BF"/>
        </w:rPr>
        <w:t>Coefficients</w:t>
      </w:r>
      <w:proofErr w:type="spellEnd"/>
      <w:r w:rsidRPr="003F7C20">
        <w:rPr>
          <w:color w:val="C45911" w:themeColor="accent2" w:themeShade="BF"/>
        </w:rPr>
        <w:t xml:space="preserve"> </w:t>
      </w:r>
      <w:proofErr w:type="spellStart"/>
      <w:r w:rsidRPr="003F7C20">
        <w:rPr>
          <w:color w:val="C45911" w:themeColor="accent2" w:themeShade="BF"/>
        </w:rPr>
        <w:t>for</w:t>
      </w:r>
      <w:proofErr w:type="spellEnd"/>
      <w:r w:rsidRPr="003F7C20">
        <w:rPr>
          <w:color w:val="C45911" w:themeColor="accent2" w:themeShade="BF"/>
        </w:rPr>
        <w:t xml:space="preserve"> CFROI (</w:t>
      </w:r>
      <w:proofErr w:type="spellStart"/>
      <w:r w:rsidRPr="003F7C20">
        <w:rPr>
          <w:color w:val="C45911" w:themeColor="accent2" w:themeShade="BF"/>
        </w:rPr>
        <w:t>Four-Year</w:t>
      </w:r>
      <w:proofErr w:type="spellEnd"/>
      <w:r w:rsidRPr="003F7C20">
        <w:rPr>
          <w:color w:val="C45911" w:themeColor="accent2" w:themeShade="BF"/>
        </w:rPr>
        <w:t xml:space="preserve"> Change </w:t>
      </w:r>
      <w:proofErr w:type="spellStart"/>
      <w:r w:rsidRPr="003F7C20">
        <w:rPr>
          <w:color w:val="C45911" w:themeColor="accent2" w:themeShade="BF"/>
        </w:rPr>
        <w:t>by</w:t>
      </w:r>
      <w:proofErr w:type="spellEnd"/>
      <w:r w:rsidRPr="003F7C20">
        <w:rPr>
          <w:color w:val="C45911" w:themeColor="accent2" w:themeShade="BF"/>
        </w:rPr>
        <w:t xml:space="preserve"> Sector, 1986-2012)</w:t>
      </w:r>
    </w:p>
    <w:p w:rsidR="003F7C20" w:rsidRPr="003F7C20" w:rsidRDefault="003F7C20" w:rsidP="00D01B9B">
      <w:pPr>
        <w:jc w:val="both"/>
        <w:rPr>
          <w:color w:val="C45911" w:themeColor="accent2" w:themeShade="BF"/>
        </w:rPr>
      </w:pPr>
      <w:r w:rsidRPr="00BD65C6">
        <w:rPr>
          <w:lang w:val="es"/>
        </w:rPr>
        <w:t xml:space="preserve">Gráfico 7: Coeficientes de correlación promedio para CFROI (Variación </w:t>
      </w:r>
      <w:r w:rsidR="003A7DAA">
        <w:rPr>
          <w:lang w:val="es"/>
        </w:rPr>
        <w:t>cuatro años</w:t>
      </w:r>
      <w:r w:rsidRPr="00BD65C6">
        <w:rPr>
          <w:lang w:val="es"/>
        </w:rPr>
        <w:t xml:space="preserve"> por sector, 1986-2012)</w:t>
      </w:r>
    </w:p>
    <w:p w:rsidR="0065016F" w:rsidRPr="00BD65C6" w:rsidRDefault="0065016F" w:rsidP="00D01B9B">
      <w:pPr>
        <w:jc w:val="both"/>
      </w:pPr>
      <w:r>
        <w:rPr>
          <w:noProof/>
        </w:rPr>
        <w:drawing>
          <wp:inline distT="0" distB="0" distL="0" distR="0">
            <wp:extent cx="5607050" cy="22085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7050" cy="2208530"/>
                    </a:xfrm>
                    <a:prstGeom prst="rect">
                      <a:avLst/>
                    </a:prstGeom>
                    <a:noFill/>
                    <a:ln>
                      <a:noFill/>
                    </a:ln>
                  </pic:spPr>
                </pic:pic>
              </a:graphicData>
            </a:graphic>
          </wp:inline>
        </w:drawing>
      </w:r>
    </w:p>
    <w:p w:rsidR="00BD65C6" w:rsidRDefault="00BD65C6" w:rsidP="00D01B9B">
      <w:pPr>
        <w:jc w:val="both"/>
        <w:rPr>
          <w:color w:val="C45911" w:themeColor="accent2" w:themeShade="BF"/>
          <w:lang w:val="en-US"/>
        </w:rPr>
      </w:pPr>
      <w:r w:rsidRPr="003A7DAA">
        <w:rPr>
          <w:color w:val="C45911" w:themeColor="accent2" w:themeShade="BF"/>
          <w:lang w:val="en-US"/>
        </w:rPr>
        <w:t>Exhibit 8 visually translates r’s into the downward slopes for excess CFROIs that they suggest. It shows the</w:t>
      </w:r>
      <w:r w:rsidR="0065016F" w:rsidRPr="003A7DAA">
        <w:rPr>
          <w:color w:val="C45911" w:themeColor="accent2" w:themeShade="BF"/>
          <w:lang w:val="en-US"/>
        </w:rPr>
        <w:t xml:space="preserve"> </w:t>
      </w:r>
      <w:r w:rsidRPr="003A7DAA">
        <w:rPr>
          <w:color w:val="C45911" w:themeColor="accent2" w:themeShade="BF"/>
          <w:lang w:val="en-US"/>
        </w:rPr>
        <w:t>rate of reversion to the mean based on four-year r’s of 0.70 and 0.36, the numbers that bound our empirical</w:t>
      </w:r>
      <w:r w:rsidR="0065016F" w:rsidRPr="003A7DAA">
        <w:rPr>
          <w:color w:val="C45911" w:themeColor="accent2" w:themeShade="BF"/>
          <w:lang w:val="en-US"/>
        </w:rPr>
        <w:t xml:space="preserve"> </w:t>
      </w:r>
      <w:r w:rsidRPr="003A7DAA">
        <w:rPr>
          <w:color w:val="C45911" w:themeColor="accent2" w:themeShade="BF"/>
          <w:lang w:val="en-US"/>
        </w:rPr>
        <w:t xml:space="preserve">findings. We assume a company is earning a CFROI ten percentage points above the sector </w:t>
      </w:r>
      <w:proofErr w:type="gramStart"/>
      <w:r w:rsidRPr="003A7DAA">
        <w:rPr>
          <w:color w:val="C45911" w:themeColor="accent2" w:themeShade="BF"/>
          <w:lang w:val="en-US"/>
        </w:rPr>
        <w:t>average, and</w:t>
      </w:r>
      <w:proofErr w:type="gramEnd"/>
      <w:r w:rsidR="0065016F" w:rsidRPr="003A7DAA">
        <w:rPr>
          <w:color w:val="C45911" w:themeColor="accent2" w:themeShade="BF"/>
          <w:lang w:val="en-US"/>
        </w:rPr>
        <w:t xml:space="preserve"> </w:t>
      </w:r>
      <w:r w:rsidRPr="003A7DAA">
        <w:rPr>
          <w:color w:val="C45911" w:themeColor="accent2" w:themeShade="BF"/>
          <w:lang w:val="en-US"/>
        </w:rPr>
        <w:t>show how those returns fade given the assumptions.15</w:t>
      </w:r>
    </w:p>
    <w:p w:rsidR="003A7DAA" w:rsidRPr="003A7DAA" w:rsidRDefault="003A7DAA" w:rsidP="003A7DAA">
      <w:pPr>
        <w:jc w:val="both"/>
      </w:pPr>
      <w:r w:rsidRPr="0065016F">
        <w:rPr>
          <w:lang w:val="es"/>
        </w:rPr>
        <w:t xml:space="preserve">El Gráfico 8 traduce visualmente las r en las pendientes descendentes para el exceso de CFROI que sugieren. Muestra la tasa de reversión a la media basada en r a cuatro años de 0,70 y 0,36, los números que unen nuestros hallazgos empíricos. Asumimos que una empresa está ganando un CFROI diez puntos porcentuales por encima del promedio del sector, y </w:t>
      </w:r>
      <w:r w:rsidRPr="00226C78">
        <w:rPr>
          <w:lang w:val="es"/>
        </w:rPr>
        <w:t>mostramos cómo esos rendimientos se desvanecen dadas las suposiciones.15</w:t>
      </w:r>
    </w:p>
    <w:p w:rsidR="00BD65C6" w:rsidRDefault="00BD65C6" w:rsidP="00D01B9B">
      <w:pPr>
        <w:jc w:val="both"/>
        <w:rPr>
          <w:color w:val="C45911" w:themeColor="accent2" w:themeShade="BF"/>
          <w:lang w:val="en-US"/>
        </w:rPr>
      </w:pPr>
      <w:r w:rsidRPr="003A7DAA">
        <w:rPr>
          <w:color w:val="C45911" w:themeColor="accent2" w:themeShade="BF"/>
          <w:lang w:val="en-US"/>
        </w:rPr>
        <w:t>Exhibit 8: The Rate of Reversion to the Mean Assuming Different Four-Year r’s</w:t>
      </w:r>
    </w:p>
    <w:p w:rsidR="003A7DAA" w:rsidRPr="003A7DAA" w:rsidRDefault="003A7DAA" w:rsidP="00D01B9B">
      <w:pPr>
        <w:jc w:val="both"/>
        <w:rPr>
          <w:color w:val="C45911" w:themeColor="accent2" w:themeShade="BF"/>
        </w:rPr>
      </w:pPr>
      <w:r w:rsidRPr="003A7DAA">
        <w:rPr>
          <w:lang w:val="es"/>
        </w:rPr>
        <w:t>Gráfico 8: La tasa de reversión a la media suponiendo diferentes r de cuatro años</w:t>
      </w:r>
    </w:p>
    <w:p w:rsidR="003A7DAA" w:rsidRDefault="00226C78" w:rsidP="00D01B9B">
      <w:pPr>
        <w:jc w:val="both"/>
      </w:pPr>
      <w:r>
        <w:rPr>
          <w:noProof/>
        </w:rPr>
        <w:drawing>
          <wp:inline distT="0" distB="0" distL="0" distR="0">
            <wp:extent cx="5546785" cy="267099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6597" cy="2694985"/>
                    </a:xfrm>
                    <a:prstGeom prst="rect">
                      <a:avLst/>
                    </a:prstGeom>
                    <a:noFill/>
                    <a:ln>
                      <a:noFill/>
                    </a:ln>
                  </pic:spPr>
                </pic:pic>
              </a:graphicData>
            </a:graphic>
          </wp:inline>
        </w:drawing>
      </w:r>
    </w:p>
    <w:p w:rsidR="00BD65C6" w:rsidRDefault="00BD65C6" w:rsidP="00D01B9B">
      <w:pPr>
        <w:jc w:val="both"/>
        <w:rPr>
          <w:color w:val="C45911" w:themeColor="accent2" w:themeShade="BF"/>
          <w:lang w:val="en-US"/>
        </w:rPr>
      </w:pPr>
      <w:r w:rsidRPr="003A7DAA">
        <w:rPr>
          <w:color w:val="C45911" w:themeColor="accent2" w:themeShade="BF"/>
          <w:lang w:val="en-US"/>
        </w:rPr>
        <w:lastRenderedPageBreak/>
        <w:t>Here’s an application of this approach. Let’s look at AutoZone, an auto parts retailer that competes in the</w:t>
      </w:r>
      <w:r w:rsidR="00226C78" w:rsidRPr="003A7DAA">
        <w:rPr>
          <w:color w:val="C45911" w:themeColor="accent2" w:themeShade="BF"/>
          <w:lang w:val="en-US"/>
        </w:rPr>
        <w:t xml:space="preserve"> </w:t>
      </w:r>
      <w:r w:rsidRPr="003A7DAA">
        <w:rPr>
          <w:color w:val="C45911" w:themeColor="accent2" w:themeShade="BF"/>
          <w:lang w:val="en-US"/>
        </w:rPr>
        <w:t>consumer discretionary sector. AutoZone’s CFROI was 20.8 percent in the most recent fiscal year, the mean</w:t>
      </w:r>
      <w:r w:rsidR="00226C78" w:rsidRPr="003A7DAA">
        <w:rPr>
          <w:color w:val="C45911" w:themeColor="accent2" w:themeShade="BF"/>
          <w:lang w:val="en-US"/>
        </w:rPr>
        <w:t xml:space="preserve"> </w:t>
      </w:r>
      <w:r w:rsidRPr="003A7DAA">
        <w:rPr>
          <w:color w:val="C45911" w:themeColor="accent2" w:themeShade="BF"/>
          <w:lang w:val="en-US"/>
        </w:rPr>
        <w:t>CFROI for the consumer discretionary sector was 8.7 percent from 1990-2012, and the four-year r for the</w:t>
      </w:r>
      <w:r w:rsidR="00226C78" w:rsidRPr="003A7DAA">
        <w:rPr>
          <w:color w:val="C45911" w:themeColor="accent2" w:themeShade="BF"/>
          <w:lang w:val="en-US"/>
        </w:rPr>
        <w:t xml:space="preserve"> </w:t>
      </w:r>
      <w:r w:rsidRPr="003A7DAA">
        <w:rPr>
          <w:color w:val="C45911" w:themeColor="accent2" w:themeShade="BF"/>
          <w:lang w:val="en-US"/>
        </w:rPr>
        <w:t>sector is 0.56. Based on the formula, AutoZone’s projected CFROI in four years is 15.5 percent, calculated</w:t>
      </w:r>
      <w:r w:rsidR="00226C78" w:rsidRPr="003A7DAA">
        <w:rPr>
          <w:color w:val="C45911" w:themeColor="accent2" w:themeShade="BF"/>
          <w:lang w:val="en-US"/>
        </w:rPr>
        <w:t xml:space="preserve"> </w:t>
      </w:r>
      <w:r w:rsidRPr="003A7DAA">
        <w:rPr>
          <w:color w:val="C45911" w:themeColor="accent2" w:themeShade="BF"/>
          <w:lang w:val="en-US"/>
        </w:rPr>
        <w:t>as follows:</w:t>
      </w:r>
    </w:p>
    <w:p w:rsidR="003A7DAA" w:rsidRPr="003A7DAA" w:rsidRDefault="003A7DAA" w:rsidP="00D01B9B">
      <w:pPr>
        <w:jc w:val="both"/>
        <w:rPr>
          <w:color w:val="C45911" w:themeColor="accent2" w:themeShade="BF"/>
        </w:rPr>
      </w:pPr>
      <w:r w:rsidRPr="00226C78">
        <w:rPr>
          <w:lang w:val="es"/>
        </w:rPr>
        <w:t xml:space="preserve">Aquí hay una aplicación de este enfoque. Echemos un vistazo a </w:t>
      </w:r>
      <w:proofErr w:type="spellStart"/>
      <w:r w:rsidRPr="00226C78">
        <w:rPr>
          <w:lang w:val="es"/>
        </w:rPr>
        <w:t>AutoZone</w:t>
      </w:r>
      <w:proofErr w:type="spellEnd"/>
      <w:r w:rsidRPr="00226C78">
        <w:rPr>
          <w:lang w:val="es"/>
        </w:rPr>
        <w:t xml:space="preserve">, un minorista de autopartes que compite en el sector de consumo discrecional. El CFROI de </w:t>
      </w:r>
      <w:proofErr w:type="spellStart"/>
      <w:r w:rsidRPr="00226C78">
        <w:rPr>
          <w:lang w:val="es"/>
        </w:rPr>
        <w:t>AutoZone</w:t>
      </w:r>
      <w:proofErr w:type="spellEnd"/>
      <w:r w:rsidRPr="00226C78">
        <w:rPr>
          <w:lang w:val="es"/>
        </w:rPr>
        <w:t xml:space="preserve"> fue del 20,8 por ciento en el año fiscal más reciente, el CFROI medio para el sector discrecional del consumidor fue del 8,7 por ciento de 1990 a 2012, y el r a cuatro años para el sector es de 0,56. Según la fórmula, el CFROI proyectado de </w:t>
      </w:r>
      <w:proofErr w:type="spellStart"/>
      <w:r w:rsidRPr="00226C78">
        <w:rPr>
          <w:lang w:val="es"/>
        </w:rPr>
        <w:t>AutoZone</w:t>
      </w:r>
      <w:proofErr w:type="spellEnd"/>
      <w:r w:rsidRPr="00226C78">
        <w:rPr>
          <w:lang w:val="es"/>
        </w:rPr>
        <w:t xml:space="preserve"> en cuatro años es del 15.5 por ciento, calculado de la siguiente manera:</w:t>
      </w:r>
    </w:p>
    <w:p w:rsidR="00BD65C6" w:rsidRPr="00226C78" w:rsidRDefault="00BD65C6" w:rsidP="00D01B9B">
      <w:pPr>
        <w:jc w:val="both"/>
        <w:rPr>
          <w:b/>
          <w:bCs/>
          <w:color w:val="000000" w:themeColor="text1"/>
        </w:rPr>
      </w:pPr>
      <w:r w:rsidRPr="00226C78">
        <w:rPr>
          <w:b/>
          <w:bCs/>
          <w:color w:val="000000" w:themeColor="text1"/>
        </w:rPr>
        <w:t>15.5 = 0.56(20.8 – 8.7) + 8.7</w:t>
      </w:r>
    </w:p>
    <w:p w:rsidR="00BD65C6" w:rsidRDefault="00BD65C6" w:rsidP="00D01B9B">
      <w:pPr>
        <w:jc w:val="both"/>
        <w:rPr>
          <w:color w:val="C45911" w:themeColor="accent2" w:themeShade="BF"/>
          <w:lang w:val="en-US"/>
        </w:rPr>
      </w:pPr>
      <w:r w:rsidRPr="003A7DAA">
        <w:rPr>
          <w:color w:val="C45911" w:themeColor="accent2" w:themeShade="BF"/>
          <w:lang w:val="en-US"/>
        </w:rPr>
        <w:t>After five years, we can assume that about one-half of AutoZone’s excess CFROI will be gone, either as a</w:t>
      </w:r>
      <w:r w:rsidR="00226C78" w:rsidRPr="003A7DAA">
        <w:rPr>
          <w:color w:val="C45911" w:themeColor="accent2" w:themeShade="BF"/>
          <w:lang w:val="en-US"/>
        </w:rPr>
        <w:t xml:space="preserve"> </w:t>
      </w:r>
      <w:r w:rsidRPr="003A7DAA">
        <w:rPr>
          <w:color w:val="C45911" w:themeColor="accent2" w:themeShade="BF"/>
          <w:lang w:val="en-US"/>
        </w:rPr>
        <w:t>result of internal or external factors.</w:t>
      </w:r>
    </w:p>
    <w:p w:rsidR="003A7DAA" w:rsidRPr="003A7DAA" w:rsidRDefault="003A7DAA" w:rsidP="003A7DAA">
      <w:pPr>
        <w:jc w:val="both"/>
      </w:pPr>
      <w:r w:rsidRPr="00226C78">
        <w:rPr>
          <w:lang w:val="es"/>
        </w:rPr>
        <w:t xml:space="preserve">Después de cinco años, podemos suponer que aproximadamente la mitad del exceso de CFROI de </w:t>
      </w:r>
      <w:proofErr w:type="spellStart"/>
      <w:r w:rsidRPr="00226C78">
        <w:rPr>
          <w:lang w:val="es"/>
        </w:rPr>
        <w:t>AutoZone</w:t>
      </w:r>
      <w:proofErr w:type="spellEnd"/>
      <w:r w:rsidRPr="00226C78">
        <w:rPr>
          <w:lang w:val="es"/>
        </w:rPr>
        <w:t xml:space="preserve"> desaparecerá, ya sea como resultado de factores internos o externos.</w:t>
      </w:r>
    </w:p>
    <w:p w:rsidR="00BD65C6" w:rsidRDefault="00BD65C6" w:rsidP="00D01B9B">
      <w:pPr>
        <w:jc w:val="both"/>
        <w:rPr>
          <w:color w:val="C45911" w:themeColor="accent2" w:themeShade="BF"/>
          <w:lang w:val="en-US"/>
        </w:rPr>
      </w:pPr>
      <w:r w:rsidRPr="003A7DAA">
        <w:rPr>
          <w:color w:val="C45911" w:themeColor="accent2" w:themeShade="BF"/>
          <w:lang w:val="en-US"/>
        </w:rPr>
        <w:t>It is important to underscore that this is not a specific prediction about AutoZone. More accurately, it is a</w:t>
      </w:r>
      <w:r w:rsidR="00226C78" w:rsidRPr="003A7DAA">
        <w:rPr>
          <w:color w:val="C45911" w:themeColor="accent2" w:themeShade="BF"/>
          <w:lang w:val="en-US"/>
        </w:rPr>
        <w:t xml:space="preserve"> </w:t>
      </w:r>
      <w:r w:rsidRPr="003A7DAA">
        <w:rPr>
          <w:color w:val="C45911" w:themeColor="accent2" w:themeShade="BF"/>
          <w:lang w:val="en-US"/>
        </w:rPr>
        <w:t>characterization of what happens on average to a large sample of companies in the same sector that start with</w:t>
      </w:r>
      <w:r w:rsidR="00226C78" w:rsidRPr="003A7DAA">
        <w:rPr>
          <w:color w:val="C45911" w:themeColor="accent2" w:themeShade="BF"/>
          <w:lang w:val="en-US"/>
        </w:rPr>
        <w:t xml:space="preserve"> </w:t>
      </w:r>
      <w:r w:rsidRPr="003A7DAA">
        <w:rPr>
          <w:color w:val="C45911" w:themeColor="accent2" w:themeShade="BF"/>
          <w:lang w:val="en-US"/>
        </w:rPr>
        <w:t xml:space="preserve">similar excess CFROIs. </w:t>
      </w:r>
      <w:proofErr w:type="spellStart"/>
      <w:r w:rsidRPr="003A7DAA">
        <w:rPr>
          <w:color w:val="C45911" w:themeColor="accent2" w:themeShade="BF"/>
        </w:rPr>
        <w:t>Exhibit</w:t>
      </w:r>
      <w:proofErr w:type="spellEnd"/>
      <w:r w:rsidRPr="003A7DAA">
        <w:rPr>
          <w:color w:val="C45911" w:themeColor="accent2" w:themeShade="BF"/>
        </w:rPr>
        <w:t xml:space="preserve"> 9 </w:t>
      </w:r>
      <w:proofErr w:type="gramStart"/>
      <w:r w:rsidRPr="003A7DAA">
        <w:rPr>
          <w:color w:val="C45911" w:themeColor="accent2" w:themeShade="BF"/>
        </w:rPr>
        <w:t>shows</w:t>
      </w:r>
      <w:proofErr w:type="gramEnd"/>
      <w:r w:rsidRPr="003A7DAA">
        <w:rPr>
          <w:color w:val="C45911" w:themeColor="accent2" w:themeShade="BF"/>
        </w:rPr>
        <w:t xml:space="preserve"> </w:t>
      </w:r>
      <w:proofErr w:type="spellStart"/>
      <w:r w:rsidRPr="003A7DAA">
        <w:rPr>
          <w:color w:val="C45911" w:themeColor="accent2" w:themeShade="BF"/>
        </w:rPr>
        <w:t>this</w:t>
      </w:r>
      <w:proofErr w:type="spellEnd"/>
      <w:r w:rsidRPr="003A7DAA">
        <w:rPr>
          <w:color w:val="C45911" w:themeColor="accent2" w:themeShade="BF"/>
        </w:rPr>
        <w:t xml:space="preserve"> </w:t>
      </w:r>
      <w:proofErr w:type="spellStart"/>
      <w:r w:rsidRPr="003A7DAA">
        <w:rPr>
          <w:color w:val="C45911" w:themeColor="accent2" w:themeShade="BF"/>
        </w:rPr>
        <w:t>graphically</w:t>
      </w:r>
      <w:proofErr w:type="spellEnd"/>
      <w:r w:rsidRPr="003A7DAA">
        <w:rPr>
          <w:color w:val="C45911" w:themeColor="accent2" w:themeShade="BF"/>
        </w:rPr>
        <w:t xml:space="preserve">. </w:t>
      </w:r>
      <w:r w:rsidRPr="003A7DAA">
        <w:rPr>
          <w:color w:val="C45911" w:themeColor="accent2" w:themeShade="BF"/>
          <w:lang w:val="en-US"/>
        </w:rPr>
        <w:t>The dot on the left is the median less sector average</w:t>
      </w:r>
      <w:r w:rsidR="00226C78" w:rsidRPr="003A7DAA">
        <w:rPr>
          <w:color w:val="C45911" w:themeColor="accent2" w:themeShade="BF"/>
          <w:lang w:val="en-US"/>
        </w:rPr>
        <w:t xml:space="preserve"> </w:t>
      </w:r>
      <w:r w:rsidRPr="003A7DAA">
        <w:rPr>
          <w:color w:val="C45911" w:themeColor="accent2" w:themeShade="BF"/>
          <w:lang w:val="en-US"/>
        </w:rPr>
        <w:t>CFROI for companies in the highest quintile of the consumer discretionary sector in 2002. The dot on the</w:t>
      </w:r>
      <w:r w:rsidR="00226C78" w:rsidRPr="003A7DAA">
        <w:rPr>
          <w:color w:val="C45911" w:themeColor="accent2" w:themeShade="BF"/>
          <w:lang w:val="en-US"/>
        </w:rPr>
        <w:t xml:space="preserve"> </w:t>
      </w:r>
      <w:r w:rsidRPr="003A7DAA">
        <w:rPr>
          <w:color w:val="C45911" w:themeColor="accent2" w:themeShade="BF"/>
          <w:lang w:val="en-US"/>
        </w:rPr>
        <w:t>right shows the median less sector average CFROI for that same group in 2012.</w:t>
      </w:r>
    </w:p>
    <w:p w:rsidR="003A7DAA" w:rsidRPr="003A7DAA" w:rsidRDefault="003A7DAA" w:rsidP="003A7DAA">
      <w:pPr>
        <w:jc w:val="both"/>
      </w:pPr>
      <w:r w:rsidRPr="003A7DAA">
        <w:rPr>
          <w:lang w:val="es"/>
        </w:rPr>
        <w:t xml:space="preserve">Es importante subrayar que esta no es una predicción específica sobre </w:t>
      </w:r>
      <w:proofErr w:type="spellStart"/>
      <w:r w:rsidRPr="003A7DAA">
        <w:rPr>
          <w:lang w:val="es"/>
        </w:rPr>
        <w:t>AutoZone</w:t>
      </w:r>
      <w:proofErr w:type="spellEnd"/>
      <w:r w:rsidRPr="003A7DAA">
        <w:rPr>
          <w:lang w:val="es"/>
        </w:rPr>
        <w:t xml:space="preserve">. </w:t>
      </w:r>
      <w:r w:rsidRPr="00226C78">
        <w:rPr>
          <w:lang w:val="es"/>
        </w:rPr>
        <w:t xml:space="preserve">Más exactamente, es una caracterización de lo que sucede en promedio con una gran muestra de empresas del mismo sector que comienzan con un exceso similar de </w:t>
      </w:r>
      <w:proofErr w:type="spellStart"/>
      <w:r w:rsidRPr="00226C78">
        <w:rPr>
          <w:lang w:val="es"/>
        </w:rPr>
        <w:t>CFROIs</w:t>
      </w:r>
      <w:proofErr w:type="spellEnd"/>
      <w:r w:rsidRPr="00226C78">
        <w:rPr>
          <w:lang w:val="es"/>
        </w:rPr>
        <w:t>.</w:t>
      </w:r>
      <w:r>
        <w:rPr>
          <w:lang w:val="es"/>
        </w:rPr>
        <w:t xml:space="preserve"> </w:t>
      </w:r>
      <w:r w:rsidRPr="00BD65C6">
        <w:rPr>
          <w:lang w:val="es"/>
        </w:rPr>
        <w:t>El Gráfico 9 muestra esto gráficamente.</w:t>
      </w:r>
      <w:r>
        <w:rPr>
          <w:lang w:val="es"/>
        </w:rPr>
        <w:t xml:space="preserve"> </w:t>
      </w:r>
      <w:r w:rsidRPr="00226C78">
        <w:rPr>
          <w:lang w:val="es"/>
        </w:rPr>
        <w:t>El punto de la izquierda es la mediana menos del CFROI promedio del sector para las empresas en el quintil más alto del sector discrecional de consumo en 2002. El punto de la derecha muestra la mediana menos del CFROI promedio del sector para ese mismo grupo en 2012.</w:t>
      </w:r>
    </w:p>
    <w:p w:rsidR="00BD65C6" w:rsidRDefault="00BD65C6" w:rsidP="00D01B9B">
      <w:pPr>
        <w:jc w:val="both"/>
        <w:rPr>
          <w:color w:val="C45911" w:themeColor="accent2" w:themeShade="BF"/>
        </w:rPr>
      </w:pPr>
      <w:r w:rsidRPr="003A7DAA">
        <w:rPr>
          <w:color w:val="C45911" w:themeColor="accent2" w:themeShade="BF"/>
          <w:lang w:val="en-US"/>
        </w:rPr>
        <w:t>The exhibit demonstrates two points. The first is that the median excess CFROI reverts toward the mean for</w:t>
      </w:r>
      <w:r w:rsidR="00226C78" w:rsidRPr="003A7DAA">
        <w:rPr>
          <w:color w:val="C45911" w:themeColor="accent2" w:themeShade="BF"/>
          <w:lang w:val="en-US"/>
        </w:rPr>
        <w:t xml:space="preserve"> </w:t>
      </w:r>
      <w:r w:rsidRPr="003A7DAA">
        <w:rPr>
          <w:color w:val="C45911" w:themeColor="accent2" w:themeShade="BF"/>
          <w:lang w:val="en-US"/>
        </w:rPr>
        <w:t>the sector, as you would expect. The second is that the dot on the right summarizes a distribution of CFROIs.</w:t>
      </w:r>
      <w:r w:rsidR="00226C78" w:rsidRPr="003A7DAA">
        <w:rPr>
          <w:color w:val="C45911" w:themeColor="accent2" w:themeShade="BF"/>
          <w:lang w:val="en-US"/>
        </w:rPr>
        <w:t xml:space="preserve"> </w:t>
      </w:r>
      <w:r w:rsidRPr="003A7DAA">
        <w:rPr>
          <w:color w:val="C45911" w:themeColor="accent2" w:themeShade="BF"/>
          <w:lang w:val="en-US"/>
        </w:rPr>
        <w:t>Some of the companies with high CFROIs in 2002 have even higher CFROIs in 2012, while others sink to</w:t>
      </w:r>
      <w:r w:rsidR="00226C78" w:rsidRPr="003A7DAA">
        <w:rPr>
          <w:color w:val="C45911" w:themeColor="accent2" w:themeShade="BF"/>
          <w:lang w:val="en-US"/>
        </w:rPr>
        <w:t xml:space="preserve"> </w:t>
      </w:r>
      <w:r w:rsidRPr="003A7DAA">
        <w:rPr>
          <w:color w:val="C45911" w:themeColor="accent2" w:themeShade="BF"/>
          <w:lang w:val="en-US"/>
        </w:rPr>
        <w:t xml:space="preserve">levels below the sector average. </w:t>
      </w:r>
      <w:r w:rsidRPr="003A7DAA">
        <w:rPr>
          <w:color w:val="C45911" w:themeColor="accent2" w:themeShade="BF"/>
        </w:rPr>
        <w:t xml:space="preserve">A simple </w:t>
      </w:r>
      <w:proofErr w:type="spellStart"/>
      <w:r w:rsidRPr="003A7DAA">
        <w:rPr>
          <w:color w:val="C45911" w:themeColor="accent2" w:themeShade="BF"/>
        </w:rPr>
        <w:t>picture</w:t>
      </w:r>
      <w:proofErr w:type="spellEnd"/>
      <w:r w:rsidRPr="003A7DAA">
        <w:rPr>
          <w:color w:val="C45911" w:themeColor="accent2" w:themeShade="BF"/>
        </w:rPr>
        <w:t xml:space="preserve"> </w:t>
      </w:r>
      <w:proofErr w:type="spellStart"/>
      <w:r w:rsidRPr="003A7DAA">
        <w:rPr>
          <w:color w:val="C45911" w:themeColor="accent2" w:themeShade="BF"/>
        </w:rPr>
        <w:t>of</w:t>
      </w:r>
      <w:proofErr w:type="spellEnd"/>
      <w:r w:rsidRPr="003A7DAA">
        <w:rPr>
          <w:color w:val="C45911" w:themeColor="accent2" w:themeShade="BF"/>
        </w:rPr>
        <w:t xml:space="preserve"> </w:t>
      </w:r>
      <w:proofErr w:type="spellStart"/>
      <w:r w:rsidRPr="003A7DAA">
        <w:rPr>
          <w:color w:val="C45911" w:themeColor="accent2" w:themeShade="BF"/>
        </w:rPr>
        <w:t>reversion</w:t>
      </w:r>
      <w:proofErr w:type="spellEnd"/>
      <w:r w:rsidRPr="003A7DAA">
        <w:rPr>
          <w:color w:val="C45911" w:themeColor="accent2" w:themeShade="BF"/>
        </w:rPr>
        <w:t xml:space="preserve"> </w:t>
      </w:r>
      <w:proofErr w:type="spellStart"/>
      <w:r w:rsidRPr="003A7DAA">
        <w:rPr>
          <w:color w:val="C45911" w:themeColor="accent2" w:themeShade="BF"/>
        </w:rPr>
        <w:t>to</w:t>
      </w:r>
      <w:proofErr w:type="spellEnd"/>
      <w:r w:rsidRPr="003A7DAA">
        <w:rPr>
          <w:color w:val="C45911" w:themeColor="accent2" w:themeShade="BF"/>
        </w:rPr>
        <w:t xml:space="preserve"> </w:t>
      </w:r>
      <w:proofErr w:type="spellStart"/>
      <w:r w:rsidRPr="003A7DAA">
        <w:rPr>
          <w:color w:val="C45911" w:themeColor="accent2" w:themeShade="BF"/>
        </w:rPr>
        <w:t>the</w:t>
      </w:r>
      <w:proofErr w:type="spellEnd"/>
      <w:r w:rsidRPr="003A7DAA">
        <w:rPr>
          <w:color w:val="C45911" w:themeColor="accent2" w:themeShade="BF"/>
        </w:rPr>
        <w:t xml:space="preserve"> mean </w:t>
      </w:r>
      <w:proofErr w:type="spellStart"/>
      <w:r w:rsidRPr="003A7DAA">
        <w:rPr>
          <w:color w:val="C45911" w:themeColor="accent2" w:themeShade="BF"/>
        </w:rPr>
        <w:t>belies</w:t>
      </w:r>
      <w:proofErr w:type="spellEnd"/>
      <w:r w:rsidRPr="003A7DAA">
        <w:rPr>
          <w:color w:val="C45911" w:themeColor="accent2" w:themeShade="BF"/>
        </w:rPr>
        <w:t xml:space="preserve"> </w:t>
      </w:r>
      <w:proofErr w:type="spellStart"/>
      <w:r w:rsidRPr="003A7DAA">
        <w:rPr>
          <w:color w:val="C45911" w:themeColor="accent2" w:themeShade="BF"/>
        </w:rPr>
        <w:t>the</w:t>
      </w:r>
      <w:proofErr w:type="spellEnd"/>
      <w:r w:rsidRPr="003A7DAA">
        <w:rPr>
          <w:color w:val="C45911" w:themeColor="accent2" w:themeShade="BF"/>
        </w:rPr>
        <w:t xml:space="preserve"> </w:t>
      </w:r>
      <w:proofErr w:type="spellStart"/>
      <w:r w:rsidRPr="003A7DAA">
        <w:rPr>
          <w:color w:val="C45911" w:themeColor="accent2" w:themeShade="BF"/>
        </w:rPr>
        <w:t>texture</w:t>
      </w:r>
      <w:proofErr w:type="spellEnd"/>
      <w:r w:rsidRPr="003A7DAA">
        <w:rPr>
          <w:color w:val="C45911" w:themeColor="accent2" w:themeShade="BF"/>
        </w:rPr>
        <w:t xml:space="preserve"> </w:t>
      </w:r>
      <w:proofErr w:type="spellStart"/>
      <w:r w:rsidRPr="003A7DAA">
        <w:rPr>
          <w:color w:val="C45911" w:themeColor="accent2" w:themeShade="BF"/>
        </w:rPr>
        <w:t>of</w:t>
      </w:r>
      <w:proofErr w:type="spellEnd"/>
      <w:r w:rsidRPr="003A7DAA">
        <w:rPr>
          <w:color w:val="C45911" w:themeColor="accent2" w:themeShade="BF"/>
        </w:rPr>
        <w:t xml:space="preserve"> </w:t>
      </w:r>
      <w:proofErr w:type="spellStart"/>
      <w:r w:rsidRPr="003A7DAA">
        <w:rPr>
          <w:color w:val="C45911" w:themeColor="accent2" w:themeShade="BF"/>
        </w:rPr>
        <w:t>the</w:t>
      </w:r>
      <w:proofErr w:type="spellEnd"/>
      <w:r w:rsidRPr="003A7DAA">
        <w:rPr>
          <w:color w:val="C45911" w:themeColor="accent2" w:themeShade="BF"/>
        </w:rPr>
        <w:t xml:space="preserve"> data.</w:t>
      </w:r>
    </w:p>
    <w:p w:rsidR="003A7DAA" w:rsidRPr="00BD65C6" w:rsidRDefault="003A7DAA" w:rsidP="003A7DAA">
      <w:pPr>
        <w:jc w:val="both"/>
      </w:pPr>
      <w:r w:rsidRPr="003A7DAA">
        <w:rPr>
          <w:lang w:val="es"/>
        </w:rPr>
        <w:t xml:space="preserve">La exposición demuestra dos puntos. </w:t>
      </w:r>
      <w:r w:rsidRPr="00226C78">
        <w:rPr>
          <w:lang w:val="es"/>
        </w:rPr>
        <w:t xml:space="preserve">La primera es que el exceso medio de CFROI revierte hacia la media del sector, como era de esperar. La segunda es que el punto de la derecha resume una distribución de </w:t>
      </w:r>
      <w:proofErr w:type="spellStart"/>
      <w:r w:rsidRPr="00226C78">
        <w:rPr>
          <w:lang w:val="es"/>
        </w:rPr>
        <w:t>CFROIs</w:t>
      </w:r>
      <w:proofErr w:type="spellEnd"/>
      <w:r w:rsidRPr="00226C78">
        <w:rPr>
          <w:lang w:val="es"/>
        </w:rPr>
        <w:t xml:space="preserve">. Algunas de las empresas con </w:t>
      </w:r>
      <w:proofErr w:type="spellStart"/>
      <w:r w:rsidRPr="00226C78">
        <w:rPr>
          <w:lang w:val="es"/>
        </w:rPr>
        <w:t>CFROIs</w:t>
      </w:r>
      <w:proofErr w:type="spellEnd"/>
      <w:r w:rsidRPr="00226C78">
        <w:rPr>
          <w:lang w:val="es"/>
        </w:rPr>
        <w:t xml:space="preserve"> altos en 2002 tienen </w:t>
      </w:r>
      <w:proofErr w:type="spellStart"/>
      <w:r w:rsidRPr="00226C78">
        <w:rPr>
          <w:lang w:val="es"/>
        </w:rPr>
        <w:t>CFROIs</w:t>
      </w:r>
      <w:proofErr w:type="spellEnd"/>
      <w:r w:rsidRPr="00226C78">
        <w:rPr>
          <w:lang w:val="es"/>
        </w:rPr>
        <w:t xml:space="preserve"> aún más altos en 2012, mientras que otras se hunden a niveles por debajo del promedio del sector. </w:t>
      </w:r>
      <w:r>
        <w:rPr>
          <w:lang w:val="es"/>
        </w:rPr>
        <w:t xml:space="preserve"> </w:t>
      </w:r>
      <w:r w:rsidRPr="00BD65C6">
        <w:rPr>
          <w:lang w:val="es"/>
        </w:rPr>
        <w:t>Una simple imagen de reversión a la media desmiente la textura de los datos.</w:t>
      </w:r>
    </w:p>
    <w:p w:rsidR="003A7DAA" w:rsidRPr="003A7DAA" w:rsidRDefault="003A7DAA" w:rsidP="00D01B9B">
      <w:pPr>
        <w:jc w:val="both"/>
        <w:rPr>
          <w:color w:val="C45911" w:themeColor="accent2" w:themeShade="BF"/>
        </w:rPr>
      </w:pPr>
    </w:p>
    <w:p w:rsidR="00BD65C6" w:rsidRPr="00BD65C6" w:rsidRDefault="00BD65C6" w:rsidP="00D01B9B">
      <w:pPr>
        <w:jc w:val="both"/>
      </w:pPr>
      <w:proofErr w:type="spellStart"/>
      <w:r w:rsidRPr="00BD65C6">
        <w:lastRenderedPageBreak/>
        <w:t>Exhibit</w:t>
      </w:r>
      <w:proofErr w:type="spellEnd"/>
      <w:r w:rsidRPr="00BD65C6">
        <w:t xml:space="preserve"> 9: </w:t>
      </w:r>
      <w:proofErr w:type="spellStart"/>
      <w:r w:rsidRPr="00BD65C6">
        <w:t>Reversion</w:t>
      </w:r>
      <w:proofErr w:type="spellEnd"/>
      <w:r w:rsidRPr="00BD65C6">
        <w:t xml:space="preserve"> </w:t>
      </w:r>
      <w:proofErr w:type="spellStart"/>
      <w:r w:rsidRPr="00BD65C6">
        <w:t>to</w:t>
      </w:r>
      <w:proofErr w:type="spellEnd"/>
      <w:r w:rsidRPr="00BD65C6">
        <w:t xml:space="preserve"> </w:t>
      </w:r>
      <w:proofErr w:type="spellStart"/>
      <w:r w:rsidRPr="00BD65C6">
        <w:t>the</w:t>
      </w:r>
      <w:proofErr w:type="spellEnd"/>
      <w:r w:rsidRPr="00BD65C6">
        <w:t xml:space="preserve"> Mean </w:t>
      </w:r>
      <w:proofErr w:type="spellStart"/>
      <w:r w:rsidRPr="00BD65C6">
        <w:t>Happens</w:t>
      </w:r>
      <w:proofErr w:type="spellEnd"/>
      <w:r w:rsidRPr="00BD65C6">
        <w:t xml:space="preserve"> </w:t>
      </w:r>
      <w:proofErr w:type="spellStart"/>
      <w:r w:rsidRPr="00BD65C6">
        <w:t>on</w:t>
      </w:r>
      <w:proofErr w:type="spellEnd"/>
      <w:r w:rsidRPr="00BD65C6">
        <w:t xml:space="preserve"> </w:t>
      </w:r>
      <w:proofErr w:type="spellStart"/>
      <w:r w:rsidRPr="00BD65C6">
        <w:t>Average</w:t>
      </w:r>
      <w:proofErr w:type="spellEnd"/>
    </w:p>
    <w:p w:rsidR="00BD65C6" w:rsidRDefault="00226C78" w:rsidP="00D01B9B">
      <w:pPr>
        <w:jc w:val="both"/>
        <w:rPr>
          <w:color w:val="C45911" w:themeColor="accent2" w:themeShade="BF"/>
          <w:lang w:val="en-US"/>
        </w:rPr>
      </w:pPr>
      <w:r>
        <w:rPr>
          <w:noProof/>
        </w:rPr>
        <w:drawing>
          <wp:inline distT="0" distB="0" distL="0" distR="0">
            <wp:extent cx="5607050" cy="30968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050" cy="3096895"/>
                    </a:xfrm>
                    <a:prstGeom prst="rect">
                      <a:avLst/>
                    </a:prstGeom>
                    <a:noFill/>
                    <a:ln>
                      <a:noFill/>
                    </a:ln>
                  </pic:spPr>
                </pic:pic>
              </a:graphicData>
            </a:graphic>
          </wp:inline>
        </w:drawing>
      </w:r>
      <w:r w:rsidR="00BD65C6" w:rsidRPr="003A7DAA">
        <w:rPr>
          <w:color w:val="C45911" w:themeColor="accent2" w:themeShade="BF"/>
          <w:lang w:val="en-US"/>
        </w:rPr>
        <w:t>Modeling corporate performance is not simply a matter of plugging in assumptions about reversion to the</w:t>
      </w:r>
      <w:r w:rsidRPr="003A7DAA">
        <w:rPr>
          <w:color w:val="C45911" w:themeColor="accent2" w:themeShade="BF"/>
          <w:lang w:val="en-US"/>
        </w:rPr>
        <w:t xml:space="preserve"> </w:t>
      </w:r>
      <w:r w:rsidR="00BD65C6" w:rsidRPr="003A7DAA">
        <w:rPr>
          <w:color w:val="C45911" w:themeColor="accent2" w:themeShade="BF"/>
          <w:lang w:val="en-US"/>
        </w:rPr>
        <w:t xml:space="preserve">mean. You may have well-founded reasons to believe that a </w:t>
      </w:r>
      <w:proofErr w:type="gramStart"/>
      <w:r w:rsidR="00BD65C6" w:rsidRPr="003A7DAA">
        <w:rPr>
          <w:color w:val="C45911" w:themeColor="accent2" w:themeShade="BF"/>
          <w:lang w:val="en-US"/>
        </w:rPr>
        <w:t>particular company’s</w:t>
      </w:r>
      <w:proofErr w:type="gramEnd"/>
      <w:r w:rsidR="00BD65C6" w:rsidRPr="003A7DAA">
        <w:rPr>
          <w:color w:val="C45911" w:themeColor="accent2" w:themeShade="BF"/>
          <w:lang w:val="en-US"/>
        </w:rPr>
        <w:t xml:space="preserve"> results will be better or</w:t>
      </w:r>
      <w:r w:rsidRPr="003A7DAA">
        <w:rPr>
          <w:color w:val="C45911" w:themeColor="accent2" w:themeShade="BF"/>
          <w:lang w:val="en-US"/>
        </w:rPr>
        <w:t xml:space="preserve"> </w:t>
      </w:r>
      <w:r w:rsidR="00BD65C6" w:rsidRPr="003A7DAA">
        <w:rPr>
          <w:color w:val="C45911" w:themeColor="accent2" w:themeShade="BF"/>
          <w:lang w:val="en-US"/>
        </w:rPr>
        <w:t>worse than what a simple model of reversion to the mean suggests, and you should reflect those results in</w:t>
      </w:r>
      <w:r w:rsidRPr="003A7DAA">
        <w:rPr>
          <w:color w:val="C45911" w:themeColor="accent2" w:themeShade="BF"/>
          <w:lang w:val="en-US"/>
        </w:rPr>
        <w:t xml:space="preserve"> </w:t>
      </w:r>
      <w:r w:rsidR="00BD65C6" w:rsidRPr="003A7DAA">
        <w:rPr>
          <w:color w:val="C45911" w:themeColor="accent2" w:themeShade="BF"/>
          <w:lang w:val="en-US"/>
        </w:rPr>
        <w:t>your model. That said, reversion to the mean should always be a consideration in your modeling because it is</w:t>
      </w:r>
      <w:r w:rsidRPr="003A7DAA">
        <w:rPr>
          <w:color w:val="C45911" w:themeColor="accent2" w:themeShade="BF"/>
          <w:lang w:val="en-US"/>
        </w:rPr>
        <w:t xml:space="preserve"> </w:t>
      </w:r>
      <w:r w:rsidR="00BD65C6" w:rsidRPr="003A7DAA">
        <w:rPr>
          <w:color w:val="C45911" w:themeColor="accent2" w:themeShade="BF"/>
          <w:lang w:val="en-US"/>
        </w:rPr>
        <w:t>relevant for a population of companies.</w:t>
      </w:r>
    </w:p>
    <w:p w:rsidR="003A7DAA" w:rsidRPr="003A7DAA" w:rsidRDefault="003A7DAA" w:rsidP="00D01B9B">
      <w:pPr>
        <w:jc w:val="both"/>
        <w:rPr>
          <w:color w:val="C00000"/>
        </w:rPr>
      </w:pPr>
      <w:r w:rsidRPr="003A7DAA">
        <w:rPr>
          <w:color w:val="C00000"/>
          <w:lang w:val="es"/>
        </w:rPr>
        <w:t>Modelar el desempeño corporativo no es simplemente una cuestión de conectar suposiciones sobre la reversión a la media. Es posible que tenga razones bien fundadas para creer que los resultados de una empresa en particular serán mejores o peores de lo que sugiere un simple modelo de reversión a la media, y debe reflejar esos resultados en su modelo. Dicho esto, la reversión a la media siempre debe ser una consideración en su modelado porque es relevante para una población de empresas.</w:t>
      </w:r>
    </w:p>
    <w:p w:rsidR="00BD65C6" w:rsidRDefault="00BD65C6" w:rsidP="00D01B9B">
      <w:pPr>
        <w:jc w:val="both"/>
        <w:rPr>
          <w:b/>
          <w:bCs/>
          <w:color w:val="C45911" w:themeColor="accent2" w:themeShade="BF"/>
          <w:lang w:val="en-US"/>
        </w:rPr>
      </w:pPr>
      <w:r w:rsidRPr="003A7DAA">
        <w:rPr>
          <w:b/>
          <w:bCs/>
          <w:color w:val="C45911" w:themeColor="accent2" w:themeShade="BF"/>
          <w:lang w:val="en-US"/>
        </w:rPr>
        <w:t>Estimating the Mean to Which Results Revert</w:t>
      </w:r>
    </w:p>
    <w:p w:rsidR="003A7DAA" w:rsidRPr="003A7DAA" w:rsidRDefault="003A7DAA" w:rsidP="00D01B9B">
      <w:pPr>
        <w:jc w:val="both"/>
        <w:rPr>
          <w:b/>
          <w:bCs/>
          <w:color w:val="C45911" w:themeColor="accent2" w:themeShade="BF"/>
        </w:rPr>
      </w:pPr>
      <w:r w:rsidRPr="00226C78">
        <w:rPr>
          <w:b/>
          <w:lang w:val="es"/>
        </w:rPr>
        <w:t>Estimación de la media a la que se revierten los resultados</w:t>
      </w:r>
    </w:p>
    <w:p w:rsidR="00BD65C6" w:rsidRPr="003A7DAA" w:rsidRDefault="00BD65C6" w:rsidP="00D01B9B">
      <w:pPr>
        <w:jc w:val="both"/>
        <w:rPr>
          <w:color w:val="C45911" w:themeColor="accent2" w:themeShade="BF"/>
          <w:lang w:val="en-US"/>
        </w:rPr>
      </w:pPr>
      <w:proofErr w:type="spellStart"/>
      <w:r w:rsidRPr="003A7DAA">
        <w:rPr>
          <w:color w:val="C45911" w:themeColor="accent2" w:themeShade="BF"/>
        </w:rPr>
        <w:t>The</w:t>
      </w:r>
      <w:proofErr w:type="spellEnd"/>
      <w:r w:rsidRPr="003A7DAA">
        <w:rPr>
          <w:color w:val="C45911" w:themeColor="accent2" w:themeShade="BF"/>
        </w:rPr>
        <w:t xml:space="preserve"> </w:t>
      </w:r>
      <w:proofErr w:type="spellStart"/>
      <w:r w:rsidRPr="003A7DAA">
        <w:rPr>
          <w:color w:val="C45911" w:themeColor="accent2" w:themeShade="BF"/>
        </w:rPr>
        <w:t>second</w:t>
      </w:r>
      <w:proofErr w:type="spellEnd"/>
      <w:r w:rsidRPr="003A7DAA">
        <w:rPr>
          <w:color w:val="C45911" w:themeColor="accent2" w:themeShade="BF"/>
        </w:rPr>
        <w:t xml:space="preserve"> </w:t>
      </w:r>
      <w:proofErr w:type="spellStart"/>
      <w:r w:rsidRPr="003A7DAA">
        <w:rPr>
          <w:color w:val="C45911" w:themeColor="accent2" w:themeShade="BF"/>
        </w:rPr>
        <w:t>issue</w:t>
      </w:r>
      <w:proofErr w:type="spellEnd"/>
      <w:r w:rsidRPr="003A7DAA">
        <w:rPr>
          <w:color w:val="C45911" w:themeColor="accent2" w:themeShade="BF"/>
        </w:rPr>
        <w:t xml:space="preserve"> </w:t>
      </w:r>
      <w:proofErr w:type="spellStart"/>
      <w:r w:rsidRPr="003A7DAA">
        <w:rPr>
          <w:color w:val="C45911" w:themeColor="accent2" w:themeShade="BF"/>
        </w:rPr>
        <w:t>we</w:t>
      </w:r>
      <w:proofErr w:type="spellEnd"/>
      <w:r w:rsidRPr="003A7DAA">
        <w:rPr>
          <w:color w:val="C45911" w:themeColor="accent2" w:themeShade="BF"/>
        </w:rPr>
        <w:t xml:space="preserve"> </w:t>
      </w:r>
      <w:proofErr w:type="spellStart"/>
      <w:r w:rsidRPr="003A7DAA">
        <w:rPr>
          <w:color w:val="C45911" w:themeColor="accent2" w:themeShade="BF"/>
        </w:rPr>
        <w:t>must</w:t>
      </w:r>
      <w:proofErr w:type="spellEnd"/>
      <w:r w:rsidRPr="003A7DAA">
        <w:rPr>
          <w:color w:val="C45911" w:themeColor="accent2" w:themeShade="BF"/>
        </w:rPr>
        <w:t xml:space="preserve"> </w:t>
      </w:r>
      <w:proofErr w:type="spellStart"/>
      <w:r w:rsidRPr="003A7DAA">
        <w:rPr>
          <w:color w:val="C45911" w:themeColor="accent2" w:themeShade="BF"/>
        </w:rPr>
        <w:t>address</w:t>
      </w:r>
      <w:proofErr w:type="spellEnd"/>
      <w:r w:rsidRPr="003A7DAA">
        <w:rPr>
          <w:color w:val="C45911" w:themeColor="accent2" w:themeShade="BF"/>
        </w:rPr>
        <w:t xml:space="preserve"> </w:t>
      </w:r>
      <w:proofErr w:type="spellStart"/>
      <w:r w:rsidRPr="003A7DAA">
        <w:rPr>
          <w:color w:val="C45911" w:themeColor="accent2" w:themeShade="BF"/>
        </w:rPr>
        <w:t>is</w:t>
      </w:r>
      <w:proofErr w:type="spellEnd"/>
      <w:r w:rsidRPr="003A7DAA">
        <w:rPr>
          <w:color w:val="C45911" w:themeColor="accent2" w:themeShade="BF"/>
        </w:rPr>
        <w:t xml:space="preserve"> </w:t>
      </w:r>
      <w:proofErr w:type="spellStart"/>
      <w:r w:rsidRPr="003A7DAA">
        <w:rPr>
          <w:color w:val="C45911" w:themeColor="accent2" w:themeShade="BF"/>
        </w:rPr>
        <w:t>the</w:t>
      </w:r>
      <w:proofErr w:type="spellEnd"/>
      <w:r w:rsidRPr="003A7DAA">
        <w:rPr>
          <w:color w:val="C45911" w:themeColor="accent2" w:themeShade="BF"/>
        </w:rPr>
        <w:t xml:space="preserve"> mean, </w:t>
      </w:r>
      <w:proofErr w:type="spellStart"/>
      <w:r w:rsidRPr="003A7DAA">
        <w:rPr>
          <w:color w:val="C45911" w:themeColor="accent2" w:themeShade="BF"/>
        </w:rPr>
        <w:t>or</w:t>
      </w:r>
      <w:proofErr w:type="spellEnd"/>
      <w:r w:rsidRPr="003A7DAA">
        <w:rPr>
          <w:color w:val="C45911" w:themeColor="accent2" w:themeShade="BF"/>
        </w:rPr>
        <w:t xml:space="preserve"> </w:t>
      </w:r>
      <w:proofErr w:type="spellStart"/>
      <w:r w:rsidRPr="003A7DAA">
        <w:rPr>
          <w:color w:val="C45911" w:themeColor="accent2" w:themeShade="BF"/>
        </w:rPr>
        <w:t>average</w:t>
      </w:r>
      <w:proofErr w:type="spellEnd"/>
      <w:r w:rsidRPr="003A7DAA">
        <w:rPr>
          <w:color w:val="C45911" w:themeColor="accent2" w:themeShade="BF"/>
        </w:rPr>
        <w:t xml:space="preserve">, </w:t>
      </w:r>
      <w:proofErr w:type="spellStart"/>
      <w:r w:rsidRPr="003A7DAA">
        <w:rPr>
          <w:color w:val="C45911" w:themeColor="accent2" w:themeShade="BF"/>
        </w:rPr>
        <w:t>to</w:t>
      </w:r>
      <w:proofErr w:type="spellEnd"/>
      <w:r w:rsidRPr="003A7DAA">
        <w:rPr>
          <w:color w:val="C45911" w:themeColor="accent2" w:themeShade="BF"/>
        </w:rPr>
        <w:t xml:space="preserve"> </w:t>
      </w:r>
      <w:proofErr w:type="spellStart"/>
      <w:r w:rsidRPr="003A7DAA">
        <w:rPr>
          <w:color w:val="C45911" w:themeColor="accent2" w:themeShade="BF"/>
        </w:rPr>
        <w:t>which</w:t>
      </w:r>
      <w:proofErr w:type="spellEnd"/>
      <w:r w:rsidRPr="003A7DAA">
        <w:rPr>
          <w:color w:val="C45911" w:themeColor="accent2" w:themeShade="BF"/>
        </w:rPr>
        <w:t xml:space="preserve"> </w:t>
      </w:r>
      <w:proofErr w:type="spellStart"/>
      <w:r w:rsidRPr="003A7DAA">
        <w:rPr>
          <w:color w:val="C45911" w:themeColor="accent2" w:themeShade="BF"/>
        </w:rPr>
        <w:t>results</w:t>
      </w:r>
      <w:proofErr w:type="spellEnd"/>
      <w:r w:rsidRPr="003A7DAA">
        <w:rPr>
          <w:color w:val="C45911" w:themeColor="accent2" w:themeShade="BF"/>
        </w:rPr>
        <w:t xml:space="preserve"> </w:t>
      </w:r>
      <w:proofErr w:type="spellStart"/>
      <w:r w:rsidRPr="003A7DAA">
        <w:rPr>
          <w:color w:val="C45911" w:themeColor="accent2" w:themeShade="BF"/>
        </w:rPr>
        <w:t>revert</w:t>
      </w:r>
      <w:proofErr w:type="spellEnd"/>
      <w:r w:rsidRPr="003A7DAA">
        <w:rPr>
          <w:color w:val="C45911" w:themeColor="accent2" w:themeShade="BF"/>
        </w:rPr>
        <w:t xml:space="preserve">. </w:t>
      </w:r>
      <w:r w:rsidRPr="003A7DAA">
        <w:rPr>
          <w:color w:val="C45911" w:themeColor="accent2" w:themeShade="BF"/>
          <w:lang w:val="en-US"/>
        </w:rPr>
        <w:t>For some measures, such</w:t>
      </w:r>
      <w:r w:rsidR="00226C78" w:rsidRPr="003A7DAA">
        <w:rPr>
          <w:color w:val="C45911" w:themeColor="accent2" w:themeShade="BF"/>
          <w:lang w:val="en-US"/>
        </w:rPr>
        <w:t xml:space="preserve"> </w:t>
      </w:r>
      <w:r w:rsidRPr="003A7DAA">
        <w:rPr>
          <w:color w:val="C45911" w:themeColor="accent2" w:themeShade="BF"/>
          <w:lang w:val="en-US"/>
        </w:rPr>
        <w:t>as sports statistics and the heights of parents and children, the means remain relatively stable over time. But</w:t>
      </w:r>
      <w:r w:rsidR="00226C78" w:rsidRPr="003A7DAA">
        <w:rPr>
          <w:color w:val="C45911" w:themeColor="accent2" w:themeShade="BF"/>
          <w:lang w:val="en-US"/>
        </w:rPr>
        <w:t xml:space="preserve"> </w:t>
      </w:r>
      <w:r w:rsidRPr="003A7DAA">
        <w:rPr>
          <w:color w:val="C45911" w:themeColor="accent2" w:themeShade="BF"/>
          <w:lang w:val="en-US"/>
        </w:rPr>
        <w:t>for other measures, including corporate performance, the mean can change from one period to the next.</w:t>
      </w:r>
    </w:p>
    <w:p w:rsidR="003A7DAA" w:rsidRPr="003A7DAA" w:rsidRDefault="003A7DAA" w:rsidP="003A7DAA">
      <w:pPr>
        <w:jc w:val="both"/>
      </w:pPr>
      <w:r w:rsidRPr="00BD65C6">
        <w:rPr>
          <w:lang w:val="es"/>
        </w:rPr>
        <w:t xml:space="preserve">La segunda cuestión que debemos abordar es la media, o media, a la que vuelven los resultados. </w:t>
      </w:r>
      <w:r w:rsidRPr="00226C78">
        <w:rPr>
          <w:lang w:val="es"/>
        </w:rPr>
        <w:t>Para algunas medidas, como las estadísticas deportivas y las alturas de padres e hijos, los medios permanecen relativamente estables en el tiempo. Pero para otras medidas, incluido el rendimiento corporativo, la media puede cambiar de un período a otro.</w:t>
      </w:r>
    </w:p>
    <w:p w:rsidR="003A7DAA" w:rsidRPr="003A7DAA" w:rsidRDefault="003A7DAA" w:rsidP="00D01B9B">
      <w:pPr>
        <w:jc w:val="both"/>
      </w:pPr>
    </w:p>
    <w:p w:rsidR="00BD65C6" w:rsidRDefault="00BD65C6" w:rsidP="00D01B9B">
      <w:pPr>
        <w:jc w:val="both"/>
        <w:rPr>
          <w:color w:val="C45911" w:themeColor="accent2" w:themeShade="BF"/>
          <w:lang w:val="en-US"/>
        </w:rPr>
      </w:pPr>
      <w:r w:rsidRPr="003A7DAA">
        <w:rPr>
          <w:color w:val="C45911" w:themeColor="accent2" w:themeShade="BF"/>
        </w:rPr>
        <w:lastRenderedPageBreak/>
        <w:t xml:space="preserve">In </w:t>
      </w:r>
      <w:proofErr w:type="spellStart"/>
      <w:r w:rsidRPr="003A7DAA">
        <w:rPr>
          <w:color w:val="C45911" w:themeColor="accent2" w:themeShade="BF"/>
        </w:rPr>
        <w:t>assessing</w:t>
      </w:r>
      <w:proofErr w:type="spellEnd"/>
      <w:r w:rsidRPr="003A7DAA">
        <w:rPr>
          <w:color w:val="C45911" w:themeColor="accent2" w:themeShade="BF"/>
        </w:rPr>
        <w:t xml:space="preserve"> </w:t>
      </w:r>
      <w:proofErr w:type="spellStart"/>
      <w:r w:rsidRPr="003A7DAA">
        <w:rPr>
          <w:color w:val="C45911" w:themeColor="accent2" w:themeShade="BF"/>
        </w:rPr>
        <w:t>the</w:t>
      </w:r>
      <w:proofErr w:type="spellEnd"/>
      <w:r w:rsidRPr="003A7DAA">
        <w:rPr>
          <w:color w:val="C45911" w:themeColor="accent2" w:themeShade="BF"/>
        </w:rPr>
        <w:t xml:space="preserve"> </w:t>
      </w:r>
      <w:proofErr w:type="spellStart"/>
      <w:r w:rsidRPr="003A7DAA">
        <w:rPr>
          <w:color w:val="C45911" w:themeColor="accent2" w:themeShade="BF"/>
        </w:rPr>
        <w:t>stability</w:t>
      </w:r>
      <w:proofErr w:type="spellEnd"/>
      <w:r w:rsidRPr="003A7DAA">
        <w:rPr>
          <w:color w:val="C45911" w:themeColor="accent2" w:themeShade="BF"/>
        </w:rPr>
        <w:t xml:space="preserve"> </w:t>
      </w:r>
      <w:proofErr w:type="spellStart"/>
      <w:r w:rsidRPr="003A7DAA">
        <w:rPr>
          <w:color w:val="C45911" w:themeColor="accent2" w:themeShade="BF"/>
        </w:rPr>
        <w:t>of</w:t>
      </w:r>
      <w:proofErr w:type="spellEnd"/>
      <w:r w:rsidRPr="003A7DAA">
        <w:rPr>
          <w:color w:val="C45911" w:themeColor="accent2" w:themeShade="BF"/>
        </w:rPr>
        <w:t xml:space="preserve"> </w:t>
      </w:r>
      <w:proofErr w:type="spellStart"/>
      <w:r w:rsidRPr="003A7DAA">
        <w:rPr>
          <w:color w:val="C45911" w:themeColor="accent2" w:themeShade="BF"/>
        </w:rPr>
        <w:t>the</w:t>
      </w:r>
      <w:proofErr w:type="spellEnd"/>
      <w:r w:rsidRPr="003A7DAA">
        <w:rPr>
          <w:color w:val="C45911" w:themeColor="accent2" w:themeShade="BF"/>
        </w:rPr>
        <w:t xml:space="preserve"> mean, </w:t>
      </w:r>
      <w:proofErr w:type="spellStart"/>
      <w:r w:rsidRPr="003A7DAA">
        <w:rPr>
          <w:color w:val="C45911" w:themeColor="accent2" w:themeShade="BF"/>
        </w:rPr>
        <w:t>you</w:t>
      </w:r>
      <w:proofErr w:type="spellEnd"/>
      <w:r w:rsidRPr="003A7DAA">
        <w:rPr>
          <w:color w:val="C45911" w:themeColor="accent2" w:themeShade="BF"/>
        </w:rPr>
        <w:t xml:space="preserve"> </w:t>
      </w:r>
      <w:proofErr w:type="spellStart"/>
      <w:r w:rsidRPr="003A7DAA">
        <w:rPr>
          <w:color w:val="C45911" w:themeColor="accent2" w:themeShade="BF"/>
        </w:rPr>
        <w:t>want</w:t>
      </w:r>
      <w:proofErr w:type="spellEnd"/>
      <w:r w:rsidRPr="003A7DAA">
        <w:rPr>
          <w:color w:val="C45911" w:themeColor="accent2" w:themeShade="BF"/>
        </w:rPr>
        <w:t xml:space="preserve"> </w:t>
      </w:r>
      <w:proofErr w:type="spellStart"/>
      <w:r w:rsidRPr="003A7DAA">
        <w:rPr>
          <w:color w:val="C45911" w:themeColor="accent2" w:themeShade="BF"/>
        </w:rPr>
        <w:t>to</w:t>
      </w:r>
      <w:proofErr w:type="spellEnd"/>
      <w:r w:rsidRPr="003A7DAA">
        <w:rPr>
          <w:color w:val="C45911" w:themeColor="accent2" w:themeShade="BF"/>
        </w:rPr>
        <w:t xml:space="preserve"> </w:t>
      </w:r>
      <w:proofErr w:type="spellStart"/>
      <w:r w:rsidRPr="003A7DAA">
        <w:rPr>
          <w:color w:val="C45911" w:themeColor="accent2" w:themeShade="BF"/>
        </w:rPr>
        <w:t>answer</w:t>
      </w:r>
      <w:proofErr w:type="spellEnd"/>
      <w:r w:rsidRPr="003A7DAA">
        <w:rPr>
          <w:color w:val="C45911" w:themeColor="accent2" w:themeShade="BF"/>
        </w:rPr>
        <w:t xml:space="preserve"> </w:t>
      </w:r>
      <w:proofErr w:type="spellStart"/>
      <w:r w:rsidRPr="003A7DAA">
        <w:rPr>
          <w:color w:val="C45911" w:themeColor="accent2" w:themeShade="BF"/>
        </w:rPr>
        <w:t>two</w:t>
      </w:r>
      <w:proofErr w:type="spellEnd"/>
      <w:r w:rsidRPr="003A7DAA">
        <w:rPr>
          <w:color w:val="C45911" w:themeColor="accent2" w:themeShade="BF"/>
        </w:rPr>
        <w:t xml:space="preserve"> </w:t>
      </w:r>
      <w:proofErr w:type="spellStart"/>
      <w:r w:rsidRPr="003A7DAA">
        <w:rPr>
          <w:color w:val="C45911" w:themeColor="accent2" w:themeShade="BF"/>
        </w:rPr>
        <w:t>questions</w:t>
      </w:r>
      <w:proofErr w:type="spellEnd"/>
      <w:r w:rsidRPr="003A7DAA">
        <w:rPr>
          <w:color w:val="C45911" w:themeColor="accent2" w:themeShade="BF"/>
        </w:rPr>
        <w:t xml:space="preserve">. </w:t>
      </w:r>
      <w:r w:rsidRPr="003A7DAA">
        <w:rPr>
          <w:color w:val="C45911" w:themeColor="accent2" w:themeShade="BF"/>
          <w:lang w:val="en-US"/>
        </w:rPr>
        <w:t>The first is: How stable has the</w:t>
      </w:r>
      <w:r w:rsidR="00226C78" w:rsidRPr="003A7DAA">
        <w:rPr>
          <w:color w:val="C45911" w:themeColor="accent2" w:themeShade="BF"/>
          <w:lang w:val="en-US"/>
        </w:rPr>
        <w:t xml:space="preserve"> </w:t>
      </w:r>
      <w:r w:rsidRPr="003A7DAA">
        <w:rPr>
          <w:color w:val="C45911" w:themeColor="accent2" w:themeShade="BF"/>
          <w:lang w:val="en-US"/>
        </w:rPr>
        <w:t>mean been in the past? In cases where the average has been consistent over time and the environment isn’t</w:t>
      </w:r>
      <w:r w:rsidR="00226C78" w:rsidRPr="003A7DAA">
        <w:rPr>
          <w:color w:val="C45911" w:themeColor="accent2" w:themeShade="BF"/>
          <w:lang w:val="en-US"/>
        </w:rPr>
        <w:t xml:space="preserve"> </w:t>
      </w:r>
      <w:r w:rsidRPr="003A7DAA">
        <w:rPr>
          <w:color w:val="C45911" w:themeColor="accent2" w:themeShade="BF"/>
          <w:lang w:val="en-US"/>
        </w:rPr>
        <w:t>expected to change much, you can safely use past averages to anticipate future averages.</w:t>
      </w:r>
    </w:p>
    <w:p w:rsidR="003A7DAA" w:rsidRPr="003A7DAA" w:rsidRDefault="003A7DAA" w:rsidP="00D01B9B">
      <w:pPr>
        <w:jc w:val="both"/>
        <w:rPr>
          <w:color w:val="C45911" w:themeColor="accent2" w:themeShade="BF"/>
        </w:rPr>
      </w:pPr>
      <w:r w:rsidRPr="00BD65C6">
        <w:rPr>
          <w:lang w:val="es"/>
        </w:rPr>
        <w:t xml:space="preserve">Al evaluar la estabilidad de la media, desea responder a dos preguntas. </w:t>
      </w:r>
      <w:r w:rsidRPr="00226C78">
        <w:rPr>
          <w:lang w:val="es"/>
        </w:rPr>
        <w:t>La primera es: ¿Qué tan estable ha sido la media en el pasado? En los casos en que el promedio ha sido consistente a lo largo del tiempo y no se espera que el entorno cambie mucho, puede usar con seguridad los promedios pasados para anticipar los promedios futuros.</w:t>
      </w:r>
    </w:p>
    <w:p w:rsidR="00BD65C6" w:rsidRDefault="00BD65C6" w:rsidP="00D01B9B">
      <w:pPr>
        <w:jc w:val="both"/>
        <w:rPr>
          <w:color w:val="C45911" w:themeColor="accent2" w:themeShade="BF"/>
          <w:lang w:val="en-US"/>
        </w:rPr>
      </w:pPr>
      <w:r w:rsidRPr="003A7DAA">
        <w:rPr>
          <w:color w:val="C45911" w:themeColor="accent2" w:themeShade="BF"/>
          <w:lang w:val="en-US"/>
        </w:rPr>
        <w:t>The gray lines in the middle of each chart of Exhibit 10 are the mean (solid) and median (dashed) CFROI for</w:t>
      </w:r>
      <w:r w:rsidR="00226C78" w:rsidRPr="003A7DAA">
        <w:rPr>
          <w:color w:val="C45911" w:themeColor="accent2" w:themeShade="BF"/>
          <w:lang w:val="en-US"/>
        </w:rPr>
        <w:t xml:space="preserve"> </w:t>
      </w:r>
      <w:r w:rsidRPr="003A7DAA">
        <w:rPr>
          <w:color w:val="C45911" w:themeColor="accent2" w:themeShade="BF"/>
          <w:lang w:val="en-US"/>
        </w:rPr>
        <w:t>each year for the consumer staples and energy sectors. The consumer staples sector had an average CFROI</w:t>
      </w:r>
      <w:r w:rsidR="00226C78" w:rsidRPr="003A7DAA">
        <w:rPr>
          <w:color w:val="C45911" w:themeColor="accent2" w:themeShade="BF"/>
          <w:lang w:val="en-US"/>
        </w:rPr>
        <w:t xml:space="preserve"> </w:t>
      </w:r>
      <w:r w:rsidRPr="003A7DAA">
        <w:rPr>
          <w:color w:val="C45911" w:themeColor="accent2" w:themeShade="BF"/>
          <w:lang w:val="en-US"/>
        </w:rPr>
        <w:t>of 9.2 percent from 1990-2012, with a standard deviation of 0.5 percent. The energy sector had an average</w:t>
      </w:r>
      <w:r w:rsidR="00226C78" w:rsidRPr="003A7DAA">
        <w:rPr>
          <w:color w:val="C45911" w:themeColor="accent2" w:themeShade="BF"/>
          <w:lang w:val="en-US"/>
        </w:rPr>
        <w:t xml:space="preserve"> </w:t>
      </w:r>
      <w:r w:rsidRPr="003A7DAA">
        <w:rPr>
          <w:color w:val="C45911" w:themeColor="accent2" w:themeShade="BF"/>
          <w:lang w:val="en-US"/>
        </w:rPr>
        <w:t xml:space="preserve">CFROI of 5.1 percent, with a standard deviation of 1.5 percent over the same period. </w:t>
      </w:r>
      <w:proofErr w:type="gramStart"/>
      <w:r w:rsidRPr="003A7DAA">
        <w:rPr>
          <w:color w:val="C45911" w:themeColor="accent2" w:themeShade="BF"/>
          <w:lang w:val="en-US"/>
        </w:rPr>
        <w:t>So</w:t>
      </w:r>
      <w:proofErr w:type="gramEnd"/>
      <w:r w:rsidRPr="003A7DAA">
        <w:rPr>
          <w:color w:val="C45911" w:themeColor="accent2" w:themeShade="BF"/>
          <w:lang w:val="en-US"/>
        </w:rPr>
        <w:t xml:space="preserve"> the CFROI in the</w:t>
      </w:r>
      <w:r w:rsidR="00226C78" w:rsidRPr="003A7DAA">
        <w:rPr>
          <w:color w:val="C45911" w:themeColor="accent2" w:themeShade="BF"/>
          <w:lang w:val="en-US"/>
        </w:rPr>
        <w:t xml:space="preserve"> </w:t>
      </w:r>
      <w:r w:rsidRPr="003A7DAA">
        <w:rPr>
          <w:color w:val="C45911" w:themeColor="accent2" w:themeShade="BF"/>
          <w:lang w:val="en-US"/>
        </w:rPr>
        <w:t>energy sector was lower than that for consumer staples and moved around a lot more.</w:t>
      </w:r>
    </w:p>
    <w:p w:rsidR="003A7DAA" w:rsidRPr="003A7DAA" w:rsidRDefault="003A7DAA" w:rsidP="00D01B9B">
      <w:pPr>
        <w:jc w:val="both"/>
        <w:rPr>
          <w:color w:val="C45911" w:themeColor="accent2" w:themeShade="BF"/>
        </w:rPr>
      </w:pPr>
      <w:r w:rsidRPr="00226C78">
        <w:rPr>
          <w:lang w:val="es"/>
        </w:rPr>
        <w:t>Las líneas grises en el medio de cada gráfico del Anexo 10 son el CFROI medio (sólido) y mediano (discontinuo) para cada año para los sectores de productos básicos de consumo y energía. El sector de productos básicos de consumo tuvo un CFROI promedio de 9.2 por ciento de 1990 a 2012, con una desviación estándar de 0.5 por ciento. El sector energético tuvo un CFROI promedio de 5.1 por ciento, con una desviación estándar de 1.5 por ciento durante el mismo período. Por lo tanto, el CFROI en el sector de la energía fue más bajo que el de los productos básicos de consumo y se movió mucho más.</w:t>
      </w:r>
    </w:p>
    <w:p w:rsidR="00BD65C6" w:rsidRDefault="00BD65C6" w:rsidP="00D01B9B">
      <w:pPr>
        <w:jc w:val="both"/>
        <w:rPr>
          <w:color w:val="C45911" w:themeColor="accent2" w:themeShade="BF"/>
        </w:rPr>
      </w:pPr>
      <w:r w:rsidRPr="003A7DAA">
        <w:rPr>
          <w:color w:val="C45911" w:themeColor="accent2" w:themeShade="BF"/>
          <w:lang w:val="en-US"/>
        </w:rPr>
        <w:t>It comes as no surprise that the CFROI for energy is lower and more volatile than that for consumer staples.</w:t>
      </w:r>
      <w:r w:rsidR="00226C78" w:rsidRPr="003A7DAA">
        <w:rPr>
          <w:color w:val="C45911" w:themeColor="accent2" w:themeShade="BF"/>
          <w:lang w:val="en-US"/>
        </w:rPr>
        <w:t xml:space="preserve"> </w:t>
      </w:r>
      <w:r w:rsidRPr="003A7DAA">
        <w:rPr>
          <w:color w:val="C45911" w:themeColor="accent2" w:themeShade="BF"/>
          <w:lang w:val="en-US"/>
        </w:rPr>
        <w:t>This helps explain why reversion to the mean in energy is more rapid than that for consumer staples. You can</w:t>
      </w:r>
      <w:r w:rsidR="00226C78" w:rsidRPr="003A7DAA">
        <w:rPr>
          <w:color w:val="C45911" w:themeColor="accent2" w:themeShade="BF"/>
          <w:lang w:val="en-US"/>
        </w:rPr>
        <w:t xml:space="preserve"> </w:t>
      </w:r>
      <w:r w:rsidRPr="003A7DAA">
        <w:rPr>
          <w:color w:val="C45911" w:themeColor="accent2" w:themeShade="BF"/>
          <w:lang w:val="en-US"/>
        </w:rPr>
        <w:t>associate high volatility and low CFROIs with low valuation multiples, and low volatility and high CFROIs with</w:t>
      </w:r>
      <w:r w:rsidR="00226C78" w:rsidRPr="003A7DAA">
        <w:rPr>
          <w:color w:val="C45911" w:themeColor="accent2" w:themeShade="BF"/>
          <w:lang w:val="en-US"/>
        </w:rPr>
        <w:t xml:space="preserve"> </w:t>
      </w:r>
      <w:r w:rsidRPr="003A7DAA">
        <w:rPr>
          <w:color w:val="C45911" w:themeColor="accent2" w:themeShade="BF"/>
          <w:lang w:val="en-US"/>
        </w:rPr>
        <w:t xml:space="preserve">high valuation multiples. </w:t>
      </w:r>
      <w:proofErr w:type="spellStart"/>
      <w:r w:rsidRPr="003A7DAA">
        <w:rPr>
          <w:color w:val="C45911" w:themeColor="accent2" w:themeShade="BF"/>
        </w:rPr>
        <w:t>This</w:t>
      </w:r>
      <w:proofErr w:type="spellEnd"/>
      <w:r w:rsidRPr="003A7DAA">
        <w:rPr>
          <w:color w:val="C45911" w:themeColor="accent2" w:themeShade="BF"/>
        </w:rPr>
        <w:t xml:space="preserve"> </w:t>
      </w:r>
      <w:proofErr w:type="spellStart"/>
      <w:r w:rsidRPr="003A7DAA">
        <w:rPr>
          <w:color w:val="C45911" w:themeColor="accent2" w:themeShade="BF"/>
        </w:rPr>
        <w:t>is</w:t>
      </w:r>
      <w:proofErr w:type="spellEnd"/>
      <w:r w:rsidRPr="003A7DAA">
        <w:rPr>
          <w:color w:val="C45911" w:themeColor="accent2" w:themeShade="BF"/>
        </w:rPr>
        <w:t xml:space="preserve"> </w:t>
      </w:r>
      <w:proofErr w:type="spellStart"/>
      <w:r w:rsidRPr="003A7DAA">
        <w:rPr>
          <w:color w:val="C45911" w:themeColor="accent2" w:themeShade="BF"/>
        </w:rPr>
        <w:t>what</w:t>
      </w:r>
      <w:proofErr w:type="spellEnd"/>
      <w:r w:rsidRPr="003A7DAA">
        <w:rPr>
          <w:color w:val="C45911" w:themeColor="accent2" w:themeShade="BF"/>
        </w:rPr>
        <w:t xml:space="preserve"> </w:t>
      </w:r>
      <w:proofErr w:type="spellStart"/>
      <w:r w:rsidRPr="003A7DAA">
        <w:rPr>
          <w:color w:val="C45911" w:themeColor="accent2" w:themeShade="BF"/>
        </w:rPr>
        <w:t>we</w:t>
      </w:r>
      <w:proofErr w:type="spellEnd"/>
      <w:r w:rsidRPr="003A7DAA">
        <w:rPr>
          <w:color w:val="C45911" w:themeColor="accent2" w:themeShade="BF"/>
        </w:rPr>
        <w:t xml:space="preserve"> </w:t>
      </w:r>
      <w:proofErr w:type="spellStart"/>
      <w:r w:rsidRPr="003A7DAA">
        <w:rPr>
          <w:color w:val="C45911" w:themeColor="accent2" w:themeShade="BF"/>
        </w:rPr>
        <w:t>see</w:t>
      </w:r>
      <w:proofErr w:type="spellEnd"/>
      <w:r w:rsidRPr="003A7DAA">
        <w:rPr>
          <w:color w:val="C45911" w:themeColor="accent2" w:themeShade="BF"/>
        </w:rPr>
        <w:t xml:space="preserve"> </w:t>
      </w:r>
      <w:proofErr w:type="spellStart"/>
      <w:r w:rsidRPr="003A7DAA">
        <w:rPr>
          <w:color w:val="C45911" w:themeColor="accent2" w:themeShade="BF"/>
        </w:rPr>
        <w:t>empirically</w:t>
      </w:r>
      <w:proofErr w:type="spellEnd"/>
      <w:r w:rsidRPr="003A7DAA">
        <w:rPr>
          <w:color w:val="C45911" w:themeColor="accent2" w:themeShade="BF"/>
        </w:rPr>
        <w:t xml:space="preserve"> </w:t>
      </w:r>
      <w:proofErr w:type="spellStart"/>
      <w:r w:rsidRPr="003A7DAA">
        <w:rPr>
          <w:color w:val="C45911" w:themeColor="accent2" w:themeShade="BF"/>
        </w:rPr>
        <w:t>for</w:t>
      </w:r>
      <w:proofErr w:type="spellEnd"/>
      <w:r w:rsidRPr="003A7DAA">
        <w:rPr>
          <w:color w:val="C45911" w:themeColor="accent2" w:themeShade="BF"/>
        </w:rPr>
        <w:t xml:space="preserve"> </w:t>
      </w:r>
      <w:proofErr w:type="spellStart"/>
      <w:r w:rsidRPr="003A7DAA">
        <w:rPr>
          <w:color w:val="C45911" w:themeColor="accent2" w:themeShade="BF"/>
        </w:rPr>
        <w:t>these</w:t>
      </w:r>
      <w:proofErr w:type="spellEnd"/>
      <w:r w:rsidRPr="003A7DAA">
        <w:rPr>
          <w:color w:val="C45911" w:themeColor="accent2" w:themeShade="BF"/>
        </w:rPr>
        <w:t xml:space="preserve"> </w:t>
      </w:r>
      <w:proofErr w:type="spellStart"/>
      <w:r w:rsidRPr="003A7DAA">
        <w:rPr>
          <w:color w:val="C45911" w:themeColor="accent2" w:themeShade="BF"/>
        </w:rPr>
        <w:t>sectors</w:t>
      </w:r>
      <w:proofErr w:type="spellEnd"/>
      <w:r w:rsidRPr="003A7DAA">
        <w:rPr>
          <w:color w:val="C45911" w:themeColor="accent2" w:themeShade="BF"/>
        </w:rPr>
        <w:t>.</w:t>
      </w:r>
    </w:p>
    <w:p w:rsidR="003A7DAA" w:rsidRPr="003A7DAA" w:rsidRDefault="003A7DAA" w:rsidP="003A7DAA">
      <w:pPr>
        <w:jc w:val="both"/>
        <w:rPr>
          <w:lang w:val="en-US"/>
        </w:rPr>
      </w:pPr>
      <w:r w:rsidRPr="00226C78">
        <w:rPr>
          <w:lang w:val="es"/>
        </w:rPr>
        <w:t xml:space="preserve">No es de extrañar que el CFROI para la energía sea </w:t>
      </w:r>
      <w:proofErr w:type="gramStart"/>
      <w:r w:rsidRPr="00226C78">
        <w:rPr>
          <w:lang w:val="es"/>
        </w:rPr>
        <w:t>más bajo y más volátil</w:t>
      </w:r>
      <w:proofErr w:type="gramEnd"/>
      <w:r w:rsidRPr="00226C78">
        <w:rPr>
          <w:lang w:val="es"/>
        </w:rPr>
        <w:t xml:space="preserve"> que el de los productos básicos de consumo. Esto ayuda a explicar por qué la reversión a la media en energía es más rápida que la de los productos básicos de consumo. Puede asociar </w:t>
      </w:r>
      <w:proofErr w:type="spellStart"/>
      <w:r w:rsidRPr="00226C78">
        <w:rPr>
          <w:lang w:val="es"/>
        </w:rPr>
        <w:t>CFROIs</w:t>
      </w:r>
      <w:proofErr w:type="spellEnd"/>
      <w:r w:rsidRPr="00226C78">
        <w:rPr>
          <w:lang w:val="es"/>
        </w:rPr>
        <w:t xml:space="preserve"> de alta volatilidad y </w:t>
      </w:r>
      <w:proofErr w:type="spellStart"/>
      <w:r w:rsidRPr="00226C78">
        <w:rPr>
          <w:lang w:val="es"/>
        </w:rPr>
        <w:t>cfROis</w:t>
      </w:r>
      <w:proofErr w:type="spellEnd"/>
      <w:r w:rsidRPr="00226C78">
        <w:rPr>
          <w:lang w:val="es"/>
        </w:rPr>
        <w:t xml:space="preserve"> bajos con múltiplos de valoración bajos, y </w:t>
      </w:r>
      <w:proofErr w:type="spellStart"/>
      <w:r w:rsidRPr="00226C78">
        <w:rPr>
          <w:lang w:val="es"/>
        </w:rPr>
        <w:t>CFROIs</w:t>
      </w:r>
      <w:proofErr w:type="spellEnd"/>
      <w:r w:rsidRPr="00226C78">
        <w:rPr>
          <w:lang w:val="es"/>
        </w:rPr>
        <w:t xml:space="preserve"> de baja volatilidad y </w:t>
      </w:r>
      <w:proofErr w:type="spellStart"/>
      <w:r w:rsidRPr="00226C78">
        <w:rPr>
          <w:lang w:val="es"/>
        </w:rPr>
        <w:t>cfROIs</w:t>
      </w:r>
      <w:proofErr w:type="spellEnd"/>
      <w:r w:rsidRPr="00226C78">
        <w:rPr>
          <w:lang w:val="es"/>
        </w:rPr>
        <w:t xml:space="preserve"> altos con múltiplos de valoración altos. </w:t>
      </w:r>
      <w:proofErr w:type="spellStart"/>
      <w:r w:rsidRPr="003A7DAA">
        <w:rPr>
          <w:lang w:val="en-US"/>
        </w:rPr>
        <w:t>Esto</w:t>
      </w:r>
      <w:proofErr w:type="spellEnd"/>
      <w:r w:rsidRPr="003A7DAA">
        <w:rPr>
          <w:lang w:val="en-US"/>
        </w:rPr>
        <w:t xml:space="preserve"> es lo que </w:t>
      </w:r>
      <w:proofErr w:type="spellStart"/>
      <w:r w:rsidRPr="003A7DAA">
        <w:rPr>
          <w:lang w:val="en-US"/>
        </w:rPr>
        <w:t>vemos</w:t>
      </w:r>
      <w:proofErr w:type="spellEnd"/>
      <w:r w:rsidRPr="003A7DAA">
        <w:rPr>
          <w:lang w:val="en-US"/>
        </w:rPr>
        <w:t xml:space="preserve"> </w:t>
      </w:r>
      <w:proofErr w:type="spellStart"/>
      <w:r w:rsidRPr="003A7DAA">
        <w:rPr>
          <w:lang w:val="en-US"/>
        </w:rPr>
        <w:t>empíricamente</w:t>
      </w:r>
      <w:proofErr w:type="spellEnd"/>
      <w:r w:rsidRPr="003A7DAA">
        <w:rPr>
          <w:lang w:val="en-US"/>
        </w:rPr>
        <w:t xml:space="preserve"> para </w:t>
      </w:r>
      <w:proofErr w:type="spellStart"/>
      <w:r w:rsidRPr="003A7DAA">
        <w:rPr>
          <w:lang w:val="en-US"/>
        </w:rPr>
        <w:t>estos</w:t>
      </w:r>
      <w:proofErr w:type="spellEnd"/>
      <w:r w:rsidRPr="003A7DAA">
        <w:rPr>
          <w:lang w:val="en-US"/>
        </w:rPr>
        <w:t xml:space="preserve"> </w:t>
      </w:r>
      <w:proofErr w:type="spellStart"/>
      <w:r w:rsidRPr="003A7DAA">
        <w:rPr>
          <w:lang w:val="en-US"/>
        </w:rPr>
        <w:t>sectores</w:t>
      </w:r>
      <w:proofErr w:type="spellEnd"/>
      <w:r w:rsidRPr="003A7DAA">
        <w:rPr>
          <w:lang w:val="en-US"/>
        </w:rPr>
        <w:t>.</w:t>
      </w:r>
    </w:p>
    <w:p w:rsidR="00BD65C6" w:rsidRDefault="00BD65C6" w:rsidP="00D01B9B">
      <w:pPr>
        <w:jc w:val="both"/>
        <w:rPr>
          <w:color w:val="C45911" w:themeColor="accent2" w:themeShade="BF"/>
          <w:lang w:val="en-US"/>
        </w:rPr>
      </w:pPr>
      <w:proofErr w:type="gramStart"/>
      <w:r w:rsidRPr="003A7DAA">
        <w:rPr>
          <w:color w:val="C45911" w:themeColor="accent2" w:themeShade="BF"/>
          <w:lang w:val="en-US"/>
        </w:rPr>
        <w:t>Also</w:t>
      </w:r>
      <w:proofErr w:type="gramEnd"/>
      <w:r w:rsidRPr="003A7DAA">
        <w:rPr>
          <w:color w:val="C45911" w:themeColor="accent2" w:themeShade="BF"/>
          <w:lang w:val="en-US"/>
        </w:rPr>
        <w:t xml:space="preserve"> in Exhibit 10 are blue dashed lines that capture the CFROI for the 75th and 25th percentile companies</w:t>
      </w:r>
      <w:r w:rsidR="00226C78" w:rsidRPr="003A7DAA">
        <w:rPr>
          <w:color w:val="C45911" w:themeColor="accent2" w:themeShade="BF"/>
          <w:lang w:val="en-US"/>
        </w:rPr>
        <w:t xml:space="preserve"> </w:t>
      </w:r>
      <w:r w:rsidRPr="003A7DAA">
        <w:rPr>
          <w:color w:val="C45911" w:themeColor="accent2" w:themeShade="BF"/>
          <w:lang w:val="en-US"/>
        </w:rPr>
        <w:t>within the sector. If you ranked 100 companies in a sector from 100 (the highest) to 1 (the lowest) based on</w:t>
      </w:r>
      <w:r w:rsidR="00226C78" w:rsidRPr="003A7DAA">
        <w:rPr>
          <w:color w:val="C45911" w:themeColor="accent2" w:themeShade="BF"/>
          <w:lang w:val="en-US"/>
        </w:rPr>
        <w:t xml:space="preserve"> </w:t>
      </w:r>
      <w:r w:rsidRPr="003A7DAA">
        <w:rPr>
          <w:color w:val="C45911" w:themeColor="accent2" w:themeShade="BF"/>
          <w:lang w:val="en-US"/>
        </w:rPr>
        <w:t xml:space="preserve">CFROI, the 75th percentile would be the CFROI of company number 75. </w:t>
      </w:r>
      <w:proofErr w:type="gramStart"/>
      <w:r w:rsidRPr="003A7DAA">
        <w:rPr>
          <w:color w:val="C45911" w:themeColor="accent2" w:themeShade="BF"/>
          <w:lang w:val="en-US"/>
        </w:rPr>
        <w:t>So</w:t>
      </w:r>
      <w:proofErr w:type="gramEnd"/>
      <w:r w:rsidRPr="003A7DAA">
        <w:rPr>
          <w:color w:val="C45911" w:themeColor="accent2" w:themeShade="BF"/>
          <w:lang w:val="en-US"/>
        </w:rPr>
        <w:t xml:space="preserve"> plotting the percentiles allows you</w:t>
      </w:r>
      <w:r w:rsidR="00226C78" w:rsidRPr="003A7DAA">
        <w:rPr>
          <w:color w:val="C45911" w:themeColor="accent2" w:themeShade="BF"/>
          <w:lang w:val="en-US"/>
        </w:rPr>
        <w:t xml:space="preserve"> </w:t>
      </w:r>
      <w:r w:rsidRPr="003A7DAA">
        <w:rPr>
          <w:color w:val="C45911" w:themeColor="accent2" w:themeShade="BF"/>
          <w:lang w:val="en-US"/>
        </w:rPr>
        <w:t>to see the dispersion in CFROIs for the sector. Appendix C shows the same chart for all ten sectors.</w:t>
      </w:r>
      <w:r w:rsidR="00226C78" w:rsidRPr="003A7DAA">
        <w:rPr>
          <w:color w:val="C45911" w:themeColor="accent2" w:themeShade="BF"/>
          <w:lang w:val="en-US"/>
        </w:rPr>
        <w:t xml:space="preserve"> </w:t>
      </w:r>
      <w:r w:rsidRPr="003A7DAA">
        <w:rPr>
          <w:color w:val="C45911" w:themeColor="accent2" w:themeShade="BF"/>
          <w:lang w:val="en-US"/>
        </w:rPr>
        <w:t>Another way to show dispersion is the coefficient of variation, which is the standard deviation of the CFROIs</w:t>
      </w:r>
      <w:r w:rsidR="00226C78" w:rsidRPr="003A7DAA">
        <w:rPr>
          <w:color w:val="C45911" w:themeColor="accent2" w:themeShade="BF"/>
          <w:lang w:val="en-US"/>
        </w:rPr>
        <w:t xml:space="preserve"> </w:t>
      </w:r>
      <w:r w:rsidRPr="003A7DAA">
        <w:rPr>
          <w:color w:val="C45911" w:themeColor="accent2" w:themeShade="BF"/>
          <w:lang w:val="en-US"/>
        </w:rPr>
        <w:t>divided by the mean of the CFROIs. The coefficient of variation for 1990-2012 was 0.76 for consumer</w:t>
      </w:r>
      <w:r w:rsidR="00226C78" w:rsidRPr="003A7DAA">
        <w:rPr>
          <w:color w:val="C45911" w:themeColor="accent2" w:themeShade="BF"/>
          <w:lang w:val="en-US"/>
        </w:rPr>
        <w:t xml:space="preserve"> </w:t>
      </w:r>
      <w:r w:rsidRPr="003A7DAA">
        <w:rPr>
          <w:color w:val="C45911" w:themeColor="accent2" w:themeShade="BF"/>
          <w:lang w:val="en-US"/>
        </w:rPr>
        <w:t xml:space="preserve">staples and 1.25 for energy. For every 100 basis points of CFROI, there’s much more variance in energy </w:t>
      </w:r>
      <w:r w:rsidR="00226C78" w:rsidRPr="003A7DAA">
        <w:rPr>
          <w:color w:val="C45911" w:themeColor="accent2" w:themeShade="BF"/>
          <w:lang w:val="en-US"/>
        </w:rPr>
        <w:t xml:space="preserve">tan </w:t>
      </w:r>
      <w:r w:rsidRPr="003A7DAA">
        <w:rPr>
          <w:color w:val="C45911" w:themeColor="accent2" w:themeShade="BF"/>
          <w:lang w:val="en-US"/>
        </w:rPr>
        <w:t>in consumer staples.</w:t>
      </w:r>
    </w:p>
    <w:p w:rsidR="003A7DAA" w:rsidRPr="003A7DAA" w:rsidRDefault="003A7DAA" w:rsidP="003A7DAA">
      <w:pPr>
        <w:jc w:val="both"/>
      </w:pPr>
      <w:r w:rsidRPr="00226C78">
        <w:rPr>
          <w:lang w:val="es"/>
        </w:rPr>
        <w:t xml:space="preserve">También en el Anexo 10 hay líneas discontinuas azules que capturan el CFROI para las empresas del percentil 75 y 25 dentro del sector. Si clasificó a 100 empresas en un sector de 100 (la más alta) a 1 </w:t>
      </w:r>
      <w:r w:rsidRPr="00226C78">
        <w:rPr>
          <w:lang w:val="es"/>
        </w:rPr>
        <w:lastRenderedPageBreak/>
        <w:t xml:space="preserve">(la más baja) según CFROI, el percentil 75 sería el CFROI de la compañía número 75. Por lo tanto, trazar los percentiles le permite ver la dispersión en los CFROI para el sector. El apéndice C muestra el mismo gráfico para los diez sectores. Otra forma de mostrar la dispersión es el coeficiente de variación, que es la desviación estándar de los </w:t>
      </w:r>
      <w:proofErr w:type="spellStart"/>
      <w:r w:rsidRPr="00226C78">
        <w:rPr>
          <w:lang w:val="es"/>
        </w:rPr>
        <w:t>CFROIs</w:t>
      </w:r>
      <w:proofErr w:type="spellEnd"/>
      <w:r w:rsidRPr="00226C78">
        <w:rPr>
          <w:lang w:val="es"/>
        </w:rPr>
        <w:t xml:space="preserve"> dividida por la media de los </w:t>
      </w:r>
      <w:proofErr w:type="spellStart"/>
      <w:r w:rsidRPr="00226C78">
        <w:rPr>
          <w:lang w:val="es"/>
        </w:rPr>
        <w:t>CFROIs</w:t>
      </w:r>
      <w:proofErr w:type="spellEnd"/>
      <w:r w:rsidRPr="00226C78">
        <w:rPr>
          <w:lang w:val="es"/>
        </w:rPr>
        <w:t>. El coeficiente de variación para 1990-2012 fue de 0,76 para los productos básicos de consumo y de 1,25 para la energía. Por cada 100 puntos básicos de CFROI, hay mucha más variación en el bronceado energético en los productos básicos de consumo.</w:t>
      </w:r>
    </w:p>
    <w:p w:rsidR="003A7DAA" w:rsidRPr="003A7DAA" w:rsidRDefault="003A7DAA" w:rsidP="00D01B9B">
      <w:pPr>
        <w:jc w:val="both"/>
        <w:rPr>
          <w:color w:val="C45911" w:themeColor="accent2" w:themeShade="BF"/>
        </w:rPr>
      </w:pPr>
    </w:p>
    <w:p w:rsidR="00BD65C6" w:rsidRDefault="00BD65C6" w:rsidP="00D01B9B">
      <w:pPr>
        <w:jc w:val="both"/>
      </w:pPr>
      <w:proofErr w:type="spellStart"/>
      <w:r w:rsidRPr="00BD65C6">
        <w:t>Exhibit</w:t>
      </w:r>
      <w:proofErr w:type="spellEnd"/>
      <w:r w:rsidRPr="00BD65C6">
        <w:t xml:space="preserve"> 10: Mean and Median CFROI and 75th and 25th Percentiles – </w:t>
      </w:r>
      <w:proofErr w:type="spellStart"/>
      <w:r w:rsidRPr="00BD65C6">
        <w:t>Consumer</w:t>
      </w:r>
      <w:proofErr w:type="spellEnd"/>
      <w:r w:rsidRPr="00BD65C6">
        <w:t xml:space="preserve"> Staples and Energy</w:t>
      </w:r>
    </w:p>
    <w:p w:rsidR="00226C78" w:rsidRPr="00BD65C6" w:rsidRDefault="00226C78" w:rsidP="00D01B9B">
      <w:pPr>
        <w:jc w:val="both"/>
      </w:pPr>
      <w:r>
        <w:rPr>
          <w:noProof/>
        </w:rPr>
        <w:drawing>
          <wp:inline distT="0" distB="0" distL="0" distR="0">
            <wp:extent cx="5607050" cy="266573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7050" cy="2665730"/>
                    </a:xfrm>
                    <a:prstGeom prst="rect">
                      <a:avLst/>
                    </a:prstGeom>
                    <a:noFill/>
                    <a:ln>
                      <a:noFill/>
                    </a:ln>
                  </pic:spPr>
                </pic:pic>
              </a:graphicData>
            </a:graphic>
          </wp:inline>
        </w:drawing>
      </w:r>
    </w:p>
    <w:p w:rsidR="00226C78" w:rsidRDefault="00226C78" w:rsidP="00D01B9B">
      <w:pPr>
        <w:jc w:val="both"/>
        <w:rPr>
          <w:lang w:val="en-US"/>
        </w:rPr>
      </w:pPr>
    </w:p>
    <w:p w:rsidR="00BD65C6" w:rsidRDefault="00BD65C6" w:rsidP="00D01B9B">
      <w:pPr>
        <w:jc w:val="both"/>
        <w:rPr>
          <w:color w:val="C45911" w:themeColor="accent2" w:themeShade="BF"/>
        </w:rPr>
      </w:pPr>
      <w:r w:rsidRPr="004113D7">
        <w:rPr>
          <w:color w:val="C45911" w:themeColor="accent2" w:themeShade="BF"/>
          <w:lang w:val="en-US"/>
        </w:rPr>
        <w:t>The second question is: What are the factors that affect the mean CFROI? For example, the CFROI for the</w:t>
      </w:r>
      <w:r w:rsidR="00226C78" w:rsidRPr="004113D7">
        <w:rPr>
          <w:color w:val="C45911" w:themeColor="accent2" w:themeShade="BF"/>
          <w:lang w:val="en-US"/>
        </w:rPr>
        <w:t xml:space="preserve"> </w:t>
      </w:r>
      <w:r w:rsidRPr="004113D7">
        <w:rPr>
          <w:color w:val="C45911" w:themeColor="accent2" w:themeShade="BF"/>
          <w:lang w:val="en-US"/>
        </w:rPr>
        <w:t xml:space="preserve">energy sector might be correlated to swings in oil </w:t>
      </w:r>
      <w:proofErr w:type="gramStart"/>
      <w:r w:rsidRPr="004113D7">
        <w:rPr>
          <w:color w:val="C45911" w:themeColor="accent2" w:themeShade="BF"/>
          <w:lang w:val="en-US"/>
        </w:rPr>
        <w:t>prices, or</w:t>
      </w:r>
      <w:proofErr w:type="gramEnd"/>
      <w:r w:rsidRPr="004113D7">
        <w:rPr>
          <w:color w:val="C45911" w:themeColor="accent2" w:themeShade="BF"/>
          <w:lang w:val="en-US"/>
        </w:rPr>
        <w:t xml:space="preserve"> returns for the financial sector might be dictated</w:t>
      </w:r>
      <w:r w:rsidR="00226C78" w:rsidRPr="004113D7">
        <w:rPr>
          <w:color w:val="C45911" w:themeColor="accent2" w:themeShade="BF"/>
          <w:lang w:val="en-US"/>
        </w:rPr>
        <w:t xml:space="preserve"> </w:t>
      </w:r>
      <w:r w:rsidRPr="004113D7">
        <w:rPr>
          <w:color w:val="C45911" w:themeColor="accent2" w:themeShade="BF"/>
          <w:lang w:val="en-US"/>
        </w:rPr>
        <w:t xml:space="preserve">by changes in regulations. </w:t>
      </w:r>
      <w:proofErr w:type="spellStart"/>
      <w:r w:rsidRPr="004113D7">
        <w:rPr>
          <w:color w:val="C45911" w:themeColor="accent2" w:themeShade="BF"/>
        </w:rPr>
        <w:t>Analysts</w:t>
      </w:r>
      <w:proofErr w:type="spellEnd"/>
      <w:r w:rsidRPr="004113D7">
        <w:rPr>
          <w:color w:val="C45911" w:themeColor="accent2" w:themeShade="BF"/>
        </w:rPr>
        <w:t xml:space="preserve"> </w:t>
      </w:r>
      <w:proofErr w:type="spellStart"/>
      <w:r w:rsidRPr="004113D7">
        <w:rPr>
          <w:color w:val="C45911" w:themeColor="accent2" w:themeShade="BF"/>
        </w:rPr>
        <w:t>must</w:t>
      </w:r>
      <w:proofErr w:type="spellEnd"/>
      <w:r w:rsidRPr="004113D7">
        <w:rPr>
          <w:color w:val="C45911" w:themeColor="accent2" w:themeShade="BF"/>
        </w:rPr>
        <w:t xml:space="preserve"> </w:t>
      </w:r>
      <w:proofErr w:type="spellStart"/>
      <w:r w:rsidRPr="004113D7">
        <w:rPr>
          <w:color w:val="C45911" w:themeColor="accent2" w:themeShade="BF"/>
        </w:rPr>
        <w:t>answer</w:t>
      </w:r>
      <w:proofErr w:type="spellEnd"/>
      <w:r w:rsidRPr="004113D7">
        <w:rPr>
          <w:color w:val="C45911" w:themeColor="accent2" w:themeShade="BF"/>
        </w:rPr>
        <w:t xml:space="preserve"> </w:t>
      </w:r>
      <w:proofErr w:type="spellStart"/>
      <w:r w:rsidRPr="004113D7">
        <w:rPr>
          <w:color w:val="C45911" w:themeColor="accent2" w:themeShade="BF"/>
        </w:rPr>
        <w:t>this</w:t>
      </w:r>
      <w:proofErr w:type="spellEnd"/>
      <w:r w:rsidRPr="004113D7">
        <w:rPr>
          <w:color w:val="C45911" w:themeColor="accent2" w:themeShade="BF"/>
        </w:rPr>
        <w:t xml:space="preserve"> </w:t>
      </w:r>
      <w:proofErr w:type="spellStart"/>
      <w:r w:rsidRPr="004113D7">
        <w:rPr>
          <w:color w:val="C45911" w:themeColor="accent2" w:themeShade="BF"/>
        </w:rPr>
        <w:t>question</w:t>
      </w:r>
      <w:proofErr w:type="spellEnd"/>
      <w:r w:rsidRPr="004113D7">
        <w:rPr>
          <w:color w:val="C45911" w:themeColor="accent2" w:themeShade="BF"/>
        </w:rPr>
        <w:t xml:space="preserve"> sector </w:t>
      </w:r>
      <w:proofErr w:type="spellStart"/>
      <w:r w:rsidRPr="004113D7">
        <w:rPr>
          <w:color w:val="C45911" w:themeColor="accent2" w:themeShade="BF"/>
        </w:rPr>
        <w:t>by</w:t>
      </w:r>
      <w:proofErr w:type="spellEnd"/>
      <w:r w:rsidRPr="004113D7">
        <w:rPr>
          <w:color w:val="C45911" w:themeColor="accent2" w:themeShade="BF"/>
        </w:rPr>
        <w:t xml:space="preserve"> sector.</w:t>
      </w:r>
    </w:p>
    <w:p w:rsidR="004113D7" w:rsidRPr="00BD65C6" w:rsidRDefault="004113D7" w:rsidP="00644DD9">
      <w:pPr>
        <w:jc w:val="both"/>
      </w:pPr>
      <w:r w:rsidRPr="00226C78">
        <w:rPr>
          <w:lang w:val="es"/>
        </w:rPr>
        <w:t xml:space="preserve">La segunda pregunta es: ¿Cuáles son los factores que afectan la media de CFROI? Por ejemplo, el CFROI para el sector energético podría estar correlacionado con las oscilaciones en los precios del petróleo, o los rendimientos para el sector financiero podrían estar dictados por cambios en las regulaciones. </w:t>
      </w:r>
      <w:r w:rsidRPr="00BD65C6">
        <w:rPr>
          <w:lang w:val="es"/>
        </w:rPr>
        <w:t>Los analistas deben responder a esta pregunta sector por sector.</w:t>
      </w:r>
    </w:p>
    <w:p w:rsidR="00BD65C6" w:rsidRDefault="00BD65C6" w:rsidP="00D01B9B">
      <w:pPr>
        <w:jc w:val="both"/>
        <w:rPr>
          <w:color w:val="C45911" w:themeColor="accent2" w:themeShade="BF"/>
          <w:lang w:val="en-US"/>
        </w:rPr>
      </w:pPr>
      <w:r w:rsidRPr="004113D7">
        <w:rPr>
          <w:color w:val="C45911" w:themeColor="accent2" w:themeShade="BF"/>
          <w:lang w:val="en-US"/>
        </w:rPr>
        <w:t>As reversion to the mean is a concept that applies wherever correlations are less than perfect, thinking about</w:t>
      </w:r>
      <w:r w:rsidR="00226C78" w:rsidRPr="004113D7">
        <w:rPr>
          <w:color w:val="C45911" w:themeColor="accent2" w:themeShade="BF"/>
          <w:lang w:val="en-US"/>
        </w:rPr>
        <w:t xml:space="preserve"> </w:t>
      </w:r>
      <w:r w:rsidRPr="004113D7">
        <w:rPr>
          <w:color w:val="C45911" w:themeColor="accent2" w:themeShade="BF"/>
          <w:lang w:val="en-US"/>
        </w:rPr>
        <w:t>this second question can frame debates. Currently, for instance, there’s a contested debate about whether</w:t>
      </w:r>
      <w:r w:rsidR="00226C78" w:rsidRPr="004113D7">
        <w:rPr>
          <w:color w:val="C45911" w:themeColor="accent2" w:themeShade="BF"/>
          <w:lang w:val="en-US"/>
        </w:rPr>
        <w:t xml:space="preserve"> </w:t>
      </w:r>
      <w:r w:rsidRPr="004113D7">
        <w:rPr>
          <w:color w:val="C45911" w:themeColor="accent2" w:themeShade="BF"/>
          <w:lang w:val="en-US"/>
        </w:rPr>
        <w:t>operating profit margins in the U.S. are sustainable.16 The answer lies in what factors drive the level of profit</w:t>
      </w:r>
      <w:r w:rsidR="00226C78" w:rsidRPr="004113D7">
        <w:rPr>
          <w:color w:val="C45911" w:themeColor="accent2" w:themeShade="BF"/>
          <w:lang w:val="en-US"/>
        </w:rPr>
        <w:t xml:space="preserve"> </w:t>
      </w:r>
      <w:r w:rsidRPr="004113D7">
        <w:rPr>
          <w:color w:val="C45911" w:themeColor="accent2" w:themeShade="BF"/>
          <w:lang w:val="en-US"/>
        </w:rPr>
        <w:t>margins—including labor costs, depreciation expense, financing costs, and tax rates—and what is happening</w:t>
      </w:r>
      <w:r w:rsidR="00226C78" w:rsidRPr="004113D7">
        <w:rPr>
          <w:color w:val="C45911" w:themeColor="accent2" w:themeShade="BF"/>
          <w:lang w:val="en-US"/>
        </w:rPr>
        <w:t xml:space="preserve"> </w:t>
      </w:r>
      <w:r w:rsidRPr="004113D7">
        <w:rPr>
          <w:color w:val="C45911" w:themeColor="accent2" w:themeShade="BF"/>
          <w:lang w:val="en-US"/>
        </w:rPr>
        <w:t>to each. There will obviously be reversion to the mean for the operating profit margins of companies within a</w:t>
      </w:r>
      <w:r w:rsidR="00226C78" w:rsidRPr="004113D7">
        <w:rPr>
          <w:color w:val="C45911" w:themeColor="accent2" w:themeShade="BF"/>
          <w:lang w:val="en-US"/>
        </w:rPr>
        <w:t xml:space="preserve"> </w:t>
      </w:r>
      <w:r w:rsidRPr="004113D7">
        <w:rPr>
          <w:color w:val="C45911" w:themeColor="accent2" w:themeShade="BF"/>
          <w:lang w:val="en-US"/>
        </w:rPr>
        <w:t>sector or industry. The question is whether aggregate profit margins will decline in coming years following a</w:t>
      </w:r>
      <w:r w:rsidR="00226C78" w:rsidRPr="004113D7">
        <w:rPr>
          <w:color w:val="C45911" w:themeColor="accent2" w:themeShade="BF"/>
          <w:lang w:val="en-US"/>
        </w:rPr>
        <w:t xml:space="preserve"> </w:t>
      </w:r>
      <w:r w:rsidRPr="004113D7">
        <w:rPr>
          <w:color w:val="C45911" w:themeColor="accent2" w:themeShade="BF"/>
          <w:lang w:val="en-US"/>
        </w:rPr>
        <w:t>strong rise since the depths of the recession.</w:t>
      </w:r>
    </w:p>
    <w:p w:rsidR="004113D7" w:rsidRPr="004113D7" w:rsidRDefault="004113D7" w:rsidP="00A93F30">
      <w:pPr>
        <w:jc w:val="both"/>
      </w:pPr>
      <w:r w:rsidRPr="00226C78">
        <w:rPr>
          <w:lang w:val="es"/>
        </w:rPr>
        <w:lastRenderedPageBreak/>
        <w:t>Como la reversión a la media es un concepto que se aplica donde las correlaciones son menos que perfectas, pensar en esta segunda pregunta puede enmarcar los debates. Actualmente, por ejemplo, existe un debate controvertido sobre si los márgenes de ganancia operativa en los Estados Unidos son sostenibles.16 La respuesta radica en qué factores impulsan el nivel de los márgenes de ganancia, incluidos los costos laborales, los gastos de depreciación, los costos de financiamiento y las tasas impositivas, y qué está sucediendo con cada uno. Obviamente habrá una reversión a la media de los márgenes de beneficio operativo de las empresas dentro de un sector o industria. La pregunta es si los márgenes de beneficio agregados disminuirán en los próximos años tras un fuerte aumento desde las profundidades de la recesión.</w:t>
      </w:r>
    </w:p>
    <w:p w:rsidR="00BD65C6" w:rsidRPr="00226C78" w:rsidRDefault="00BD65C6" w:rsidP="00D01B9B">
      <w:pPr>
        <w:jc w:val="both"/>
        <w:rPr>
          <w:b/>
          <w:bCs/>
        </w:rPr>
      </w:pPr>
      <w:proofErr w:type="spellStart"/>
      <w:r w:rsidRPr="00226C78">
        <w:rPr>
          <w:b/>
          <w:bCs/>
        </w:rPr>
        <w:t>Summary</w:t>
      </w:r>
      <w:proofErr w:type="spellEnd"/>
    </w:p>
    <w:p w:rsidR="00BD65C6" w:rsidRPr="004113D7" w:rsidRDefault="00BD65C6" w:rsidP="00D01B9B">
      <w:pPr>
        <w:jc w:val="both"/>
        <w:rPr>
          <w:color w:val="C45911" w:themeColor="accent2" w:themeShade="BF"/>
          <w:lang w:val="en-US"/>
        </w:rPr>
      </w:pPr>
      <w:proofErr w:type="spellStart"/>
      <w:r w:rsidRPr="004113D7">
        <w:rPr>
          <w:color w:val="C45911" w:themeColor="accent2" w:themeShade="BF"/>
        </w:rPr>
        <w:t>We’re</w:t>
      </w:r>
      <w:proofErr w:type="spellEnd"/>
      <w:r w:rsidRPr="004113D7">
        <w:rPr>
          <w:color w:val="C45911" w:themeColor="accent2" w:themeShade="BF"/>
        </w:rPr>
        <w:t xml:space="preserve"> </w:t>
      </w:r>
      <w:proofErr w:type="spellStart"/>
      <w:r w:rsidRPr="004113D7">
        <w:rPr>
          <w:color w:val="C45911" w:themeColor="accent2" w:themeShade="BF"/>
        </w:rPr>
        <w:t>now</w:t>
      </w:r>
      <w:proofErr w:type="spellEnd"/>
      <w:r w:rsidRPr="004113D7">
        <w:rPr>
          <w:color w:val="C45911" w:themeColor="accent2" w:themeShade="BF"/>
        </w:rPr>
        <w:t xml:space="preserve"> </w:t>
      </w:r>
      <w:proofErr w:type="spellStart"/>
      <w:r w:rsidRPr="004113D7">
        <w:rPr>
          <w:color w:val="C45911" w:themeColor="accent2" w:themeShade="BF"/>
        </w:rPr>
        <w:t>ready</w:t>
      </w:r>
      <w:proofErr w:type="spellEnd"/>
      <w:r w:rsidRPr="004113D7">
        <w:rPr>
          <w:color w:val="C45911" w:themeColor="accent2" w:themeShade="BF"/>
        </w:rPr>
        <w:t xml:space="preserve"> </w:t>
      </w:r>
      <w:proofErr w:type="spellStart"/>
      <w:r w:rsidRPr="004113D7">
        <w:rPr>
          <w:color w:val="C45911" w:themeColor="accent2" w:themeShade="BF"/>
        </w:rPr>
        <w:t>to</w:t>
      </w:r>
      <w:proofErr w:type="spellEnd"/>
      <w:r w:rsidRPr="004113D7">
        <w:rPr>
          <w:color w:val="C45911" w:themeColor="accent2" w:themeShade="BF"/>
        </w:rPr>
        <w:t xml:space="preserve"> </w:t>
      </w:r>
      <w:proofErr w:type="spellStart"/>
      <w:r w:rsidRPr="004113D7">
        <w:rPr>
          <w:color w:val="C45911" w:themeColor="accent2" w:themeShade="BF"/>
        </w:rPr>
        <w:t>wrap</w:t>
      </w:r>
      <w:proofErr w:type="spellEnd"/>
      <w:r w:rsidRPr="004113D7">
        <w:rPr>
          <w:color w:val="C45911" w:themeColor="accent2" w:themeShade="BF"/>
        </w:rPr>
        <w:t xml:space="preserve"> up </w:t>
      </w:r>
      <w:proofErr w:type="spellStart"/>
      <w:r w:rsidRPr="004113D7">
        <w:rPr>
          <w:color w:val="C45911" w:themeColor="accent2" w:themeShade="BF"/>
        </w:rPr>
        <w:t>the</w:t>
      </w:r>
      <w:proofErr w:type="spellEnd"/>
      <w:r w:rsidRPr="004113D7">
        <w:rPr>
          <w:color w:val="C45911" w:themeColor="accent2" w:themeShade="BF"/>
        </w:rPr>
        <w:t xml:space="preserve"> </w:t>
      </w:r>
      <w:proofErr w:type="spellStart"/>
      <w:r w:rsidRPr="004113D7">
        <w:rPr>
          <w:color w:val="C45911" w:themeColor="accent2" w:themeShade="BF"/>
        </w:rPr>
        <w:t>discussion</w:t>
      </w:r>
      <w:proofErr w:type="spellEnd"/>
      <w:r w:rsidRPr="004113D7">
        <w:rPr>
          <w:color w:val="C45911" w:themeColor="accent2" w:themeShade="BF"/>
        </w:rPr>
        <w:t xml:space="preserve">. </w:t>
      </w:r>
      <w:r w:rsidRPr="004113D7">
        <w:rPr>
          <w:color w:val="C45911" w:themeColor="accent2" w:themeShade="BF"/>
          <w:lang w:val="en-US"/>
        </w:rPr>
        <w:t>Exhibit 11 presents guidelines on the rate of reversion to the</w:t>
      </w:r>
      <w:r w:rsidR="00226C78" w:rsidRPr="004113D7">
        <w:rPr>
          <w:color w:val="C45911" w:themeColor="accent2" w:themeShade="BF"/>
          <w:lang w:val="en-US"/>
        </w:rPr>
        <w:t xml:space="preserve"> </w:t>
      </w:r>
      <w:r w:rsidRPr="004113D7">
        <w:rPr>
          <w:color w:val="C45911" w:themeColor="accent2" w:themeShade="BF"/>
          <w:lang w:val="en-US"/>
        </w:rPr>
        <w:t>mean, as well as the proper mean to use, for ten sectors based on more than twenty years of data.</w:t>
      </w:r>
    </w:p>
    <w:p w:rsidR="004113D7" w:rsidRPr="004113D7" w:rsidRDefault="004113D7" w:rsidP="00D01B9B">
      <w:pPr>
        <w:jc w:val="both"/>
      </w:pPr>
      <w:r w:rsidRPr="00BD65C6">
        <w:rPr>
          <w:lang w:val="es"/>
        </w:rPr>
        <w:t xml:space="preserve">Ahora estamos listos para concluir la discusión. </w:t>
      </w:r>
      <w:r w:rsidRPr="00226C78">
        <w:rPr>
          <w:lang w:val="es"/>
        </w:rPr>
        <w:t>El Gráfico 11 presenta directrices sobre la tasa de reversión a la media, así como la media adecuada para utilizar, para diez sectores sobre la base de más de veinte años de datos.</w:t>
      </w:r>
    </w:p>
    <w:p w:rsidR="00BD65C6" w:rsidRPr="004113D7" w:rsidRDefault="00BD65C6" w:rsidP="00D01B9B">
      <w:pPr>
        <w:jc w:val="both"/>
        <w:rPr>
          <w:lang w:val="en-US"/>
        </w:rPr>
      </w:pPr>
      <w:r w:rsidRPr="004113D7">
        <w:rPr>
          <w:lang w:val="en-US"/>
        </w:rPr>
        <w:t>Exhibit 11: Rate of Reversion and to What Mean CFROIs Revert for Ten Sectors</w:t>
      </w:r>
    </w:p>
    <w:p w:rsidR="00226C78" w:rsidRPr="00BD65C6" w:rsidRDefault="00226C78" w:rsidP="00D01B9B">
      <w:pPr>
        <w:jc w:val="both"/>
      </w:pPr>
      <w:r>
        <w:rPr>
          <w:noProof/>
        </w:rPr>
        <w:drawing>
          <wp:inline distT="0" distB="0" distL="0" distR="0">
            <wp:extent cx="5610225" cy="23622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362200"/>
                    </a:xfrm>
                    <a:prstGeom prst="rect">
                      <a:avLst/>
                    </a:prstGeom>
                    <a:noFill/>
                    <a:ln>
                      <a:noFill/>
                    </a:ln>
                  </pic:spPr>
                </pic:pic>
              </a:graphicData>
            </a:graphic>
          </wp:inline>
        </w:drawing>
      </w:r>
    </w:p>
    <w:p w:rsidR="00BD65C6" w:rsidRDefault="00BD65C6" w:rsidP="00D01B9B">
      <w:pPr>
        <w:jc w:val="both"/>
        <w:rPr>
          <w:color w:val="C45911" w:themeColor="accent2" w:themeShade="BF"/>
          <w:lang w:val="en-US"/>
        </w:rPr>
      </w:pPr>
      <w:r w:rsidRPr="004113D7">
        <w:rPr>
          <w:color w:val="C45911" w:themeColor="accent2" w:themeShade="BF"/>
          <w:lang w:val="en-US"/>
        </w:rPr>
        <w:t>Here are the practical recommendations:</w:t>
      </w:r>
    </w:p>
    <w:p w:rsidR="004113D7" w:rsidRPr="004113D7" w:rsidRDefault="004113D7" w:rsidP="003C2C1E">
      <w:pPr>
        <w:jc w:val="both"/>
      </w:pPr>
      <w:r w:rsidRPr="00226C78">
        <w:rPr>
          <w:lang w:val="es"/>
        </w:rPr>
        <w:t>Estas son las recomendaciones prácticas:</w:t>
      </w:r>
    </w:p>
    <w:p w:rsidR="004113D7" w:rsidRPr="004113D7" w:rsidRDefault="004113D7" w:rsidP="00D01B9B">
      <w:pPr>
        <w:jc w:val="both"/>
        <w:rPr>
          <w:color w:val="C45911" w:themeColor="accent2" w:themeShade="BF"/>
        </w:rPr>
      </w:pPr>
    </w:p>
    <w:p w:rsidR="00BD65C6" w:rsidRPr="00FD71E1" w:rsidRDefault="00BD65C6" w:rsidP="00FD71E1">
      <w:pPr>
        <w:pStyle w:val="Prrafodelista"/>
        <w:numPr>
          <w:ilvl w:val="0"/>
          <w:numId w:val="13"/>
        </w:numPr>
        <w:jc w:val="both"/>
        <w:rPr>
          <w:color w:val="C45911" w:themeColor="accent2" w:themeShade="BF"/>
        </w:rPr>
      </w:pPr>
      <w:proofErr w:type="spellStart"/>
      <w:r w:rsidRPr="00FD71E1">
        <w:rPr>
          <w:b/>
          <w:bCs/>
          <w:color w:val="C45911" w:themeColor="accent2" w:themeShade="BF"/>
        </w:rPr>
        <w:t>Rate</w:t>
      </w:r>
      <w:proofErr w:type="spellEnd"/>
      <w:r w:rsidRPr="00FD71E1">
        <w:rPr>
          <w:b/>
          <w:bCs/>
          <w:color w:val="C45911" w:themeColor="accent2" w:themeShade="BF"/>
        </w:rPr>
        <w:t xml:space="preserve"> </w:t>
      </w:r>
      <w:proofErr w:type="spellStart"/>
      <w:r w:rsidRPr="00FD71E1">
        <w:rPr>
          <w:b/>
          <w:bCs/>
          <w:color w:val="C45911" w:themeColor="accent2" w:themeShade="BF"/>
        </w:rPr>
        <w:t>of</w:t>
      </w:r>
      <w:proofErr w:type="spellEnd"/>
      <w:r w:rsidRPr="00FD71E1">
        <w:rPr>
          <w:b/>
          <w:bCs/>
          <w:color w:val="C45911" w:themeColor="accent2" w:themeShade="BF"/>
        </w:rPr>
        <w:t xml:space="preserve"> </w:t>
      </w:r>
      <w:proofErr w:type="spellStart"/>
      <w:r w:rsidRPr="00FD71E1">
        <w:rPr>
          <w:b/>
          <w:bCs/>
          <w:color w:val="C45911" w:themeColor="accent2" w:themeShade="BF"/>
        </w:rPr>
        <w:t>reversion</w:t>
      </w:r>
      <w:proofErr w:type="spellEnd"/>
      <w:r w:rsidRPr="00FD71E1">
        <w:rPr>
          <w:b/>
          <w:bCs/>
          <w:color w:val="C45911" w:themeColor="accent2" w:themeShade="BF"/>
        </w:rPr>
        <w:t xml:space="preserve"> </w:t>
      </w:r>
      <w:proofErr w:type="spellStart"/>
      <w:r w:rsidRPr="00FD71E1">
        <w:rPr>
          <w:b/>
          <w:bCs/>
          <w:color w:val="C45911" w:themeColor="accent2" w:themeShade="BF"/>
        </w:rPr>
        <w:t>to</w:t>
      </w:r>
      <w:proofErr w:type="spellEnd"/>
      <w:r w:rsidRPr="00FD71E1">
        <w:rPr>
          <w:b/>
          <w:bCs/>
          <w:color w:val="C45911" w:themeColor="accent2" w:themeShade="BF"/>
        </w:rPr>
        <w:t xml:space="preserve"> </w:t>
      </w:r>
      <w:proofErr w:type="spellStart"/>
      <w:r w:rsidRPr="00FD71E1">
        <w:rPr>
          <w:b/>
          <w:bCs/>
          <w:color w:val="C45911" w:themeColor="accent2" w:themeShade="BF"/>
        </w:rPr>
        <w:t>the</w:t>
      </w:r>
      <w:proofErr w:type="spellEnd"/>
      <w:r w:rsidRPr="00FD71E1">
        <w:rPr>
          <w:b/>
          <w:bCs/>
          <w:color w:val="C45911" w:themeColor="accent2" w:themeShade="BF"/>
        </w:rPr>
        <w:t xml:space="preserve"> mean</w:t>
      </w:r>
      <w:r w:rsidRPr="00FD71E1">
        <w:rPr>
          <w:color w:val="C45911" w:themeColor="accent2" w:themeShade="BF"/>
        </w:rPr>
        <w:t xml:space="preserve">. </w:t>
      </w:r>
      <w:r w:rsidRPr="00FD71E1">
        <w:rPr>
          <w:color w:val="C45911" w:themeColor="accent2" w:themeShade="BF"/>
          <w:lang w:val="en-US"/>
        </w:rPr>
        <w:t>The second column shows the average correlation coefficient, r, based</w:t>
      </w:r>
      <w:r w:rsidR="00226C78" w:rsidRPr="00FD71E1">
        <w:rPr>
          <w:color w:val="C45911" w:themeColor="accent2" w:themeShade="BF"/>
          <w:lang w:val="en-US"/>
        </w:rPr>
        <w:t xml:space="preserve"> </w:t>
      </w:r>
      <w:r w:rsidRPr="00FD71E1">
        <w:rPr>
          <w:color w:val="C45911" w:themeColor="accent2" w:themeShade="BF"/>
          <w:lang w:val="en-US"/>
        </w:rPr>
        <w:t>on four-year changes in CFROI for each sector from 1986-2012. As Exhibit 7 shows, these correlations</w:t>
      </w:r>
      <w:r w:rsidR="00226C78" w:rsidRPr="00FD71E1">
        <w:rPr>
          <w:color w:val="C45911" w:themeColor="accent2" w:themeShade="BF"/>
          <w:lang w:val="en-US"/>
        </w:rPr>
        <w:t xml:space="preserve"> </w:t>
      </w:r>
      <w:r w:rsidRPr="00FD71E1">
        <w:rPr>
          <w:color w:val="C45911" w:themeColor="accent2" w:themeShade="BF"/>
          <w:lang w:val="en-US"/>
        </w:rPr>
        <w:t>tend to be reasonably stable and hence are a useful approximation for the rate of reversion to the mean</w:t>
      </w:r>
      <w:r w:rsidR="00226C78" w:rsidRPr="00FD71E1">
        <w:rPr>
          <w:color w:val="C45911" w:themeColor="accent2" w:themeShade="BF"/>
          <w:lang w:val="en-US"/>
        </w:rPr>
        <w:t xml:space="preserve"> </w:t>
      </w:r>
      <w:r w:rsidRPr="00FD71E1">
        <w:rPr>
          <w:color w:val="C45911" w:themeColor="accent2" w:themeShade="BF"/>
          <w:lang w:val="en-US"/>
        </w:rPr>
        <w:t>over a multi-year period. You can plug these r’s into the formula to forecast expected outcomes.</w:t>
      </w:r>
      <w:r w:rsidR="00226C78" w:rsidRPr="00FD71E1">
        <w:rPr>
          <w:color w:val="C45911" w:themeColor="accent2" w:themeShade="BF"/>
          <w:lang w:val="en-US"/>
        </w:rPr>
        <w:t xml:space="preserve"> </w:t>
      </w:r>
      <w:r w:rsidRPr="00FD71E1">
        <w:rPr>
          <w:color w:val="C45911" w:themeColor="accent2" w:themeShade="BF"/>
          <w:lang w:val="en-US"/>
        </w:rPr>
        <w:t>Remember that reversion to the mean works on a population, not necessarily on every individual company.</w:t>
      </w:r>
      <w:r w:rsidR="00FD71E1">
        <w:rPr>
          <w:color w:val="C45911" w:themeColor="accent2" w:themeShade="BF"/>
          <w:lang w:val="en-US"/>
        </w:rPr>
        <w:t xml:space="preserve"> </w:t>
      </w:r>
      <w:proofErr w:type="spellStart"/>
      <w:proofErr w:type="gramStart"/>
      <w:r w:rsidR="004113D7" w:rsidRPr="00FD71E1">
        <w:rPr>
          <w:b/>
          <w:bCs/>
          <w:lang w:val="en-US"/>
        </w:rPr>
        <w:t>Tasa</w:t>
      </w:r>
      <w:proofErr w:type="spellEnd"/>
      <w:proofErr w:type="gramEnd"/>
      <w:r w:rsidR="004113D7" w:rsidRPr="00FD71E1">
        <w:rPr>
          <w:b/>
          <w:bCs/>
          <w:lang w:val="en-US"/>
        </w:rPr>
        <w:t xml:space="preserve"> de </w:t>
      </w:r>
      <w:proofErr w:type="spellStart"/>
      <w:r w:rsidR="004113D7" w:rsidRPr="00FD71E1">
        <w:rPr>
          <w:b/>
          <w:bCs/>
          <w:lang w:val="en-US"/>
        </w:rPr>
        <w:t>reversión</w:t>
      </w:r>
      <w:proofErr w:type="spellEnd"/>
      <w:r w:rsidR="004113D7" w:rsidRPr="00FD71E1">
        <w:rPr>
          <w:b/>
          <w:bCs/>
          <w:lang w:val="en-US"/>
        </w:rPr>
        <w:t xml:space="preserve"> a la media</w:t>
      </w:r>
      <w:r w:rsidR="004113D7" w:rsidRPr="00FD71E1">
        <w:rPr>
          <w:lang w:val="en-US"/>
        </w:rPr>
        <w:t xml:space="preserve">. </w:t>
      </w:r>
      <w:r w:rsidR="004113D7" w:rsidRPr="00FD71E1">
        <w:rPr>
          <w:lang w:val="es"/>
        </w:rPr>
        <w:t xml:space="preserve">La segunda columna muestra el coeficiente de correlación promedio, </w:t>
      </w:r>
      <w:r w:rsidR="004113D7" w:rsidRPr="00FD71E1">
        <w:rPr>
          <w:lang w:val="es"/>
        </w:rPr>
        <w:lastRenderedPageBreak/>
        <w:t>r, basado en los cambios de cuatro años en CFROI para cada sector desde 1986 hasta 2012. Como muestra el Gráfico 7, estas correlaciones tienden a ser razonablemente estables y, por lo tanto, son una aproximación útil para la tasa de reversión a la media durante un período de varios años. Puede conectar estas r en la fórmula para pronosticar los resultados esperados. Recuerde que la reversión a la media funciona en una población, no necesariamente en cada empresa individual.</w:t>
      </w:r>
    </w:p>
    <w:p w:rsidR="00FD71E1" w:rsidRPr="00FD71E1" w:rsidRDefault="00FD71E1" w:rsidP="00FD71E1">
      <w:pPr>
        <w:pStyle w:val="Prrafodelista"/>
        <w:jc w:val="both"/>
        <w:rPr>
          <w:color w:val="C45911" w:themeColor="accent2" w:themeShade="BF"/>
        </w:rPr>
      </w:pPr>
    </w:p>
    <w:p w:rsidR="00FD71E1" w:rsidRPr="00FD71E1" w:rsidRDefault="00BD65C6" w:rsidP="00FD71E1">
      <w:pPr>
        <w:pStyle w:val="Prrafodelista"/>
        <w:numPr>
          <w:ilvl w:val="0"/>
          <w:numId w:val="13"/>
        </w:numPr>
        <w:jc w:val="both"/>
      </w:pPr>
      <w:r w:rsidRPr="00FD71E1">
        <w:rPr>
          <w:b/>
          <w:bCs/>
          <w:color w:val="C45911" w:themeColor="accent2" w:themeShade="BF"/>
          <w:lang w:val="en-US"/>
        </w:rPr>
        <w:t>The mean to which CFROIs revert</w:t>
      </w:r>
      <w:r w:rsidRPr="00FD71E1">
        <w:rPr>
          <w:color w:val="C45911" w:themeColor="accent2" w:themeShade="BF"/>
          <w:lang w:val="en-US"/>
        </w:rPr>
        <w:t>. This aspect of the forecast is more difficult than the rate of</w:t>
      </w:r>
      <w:r w:rsidR="00AB2D91" w:rsidRPr="00FD71E1">
        <w:rPr>
          <w:color w:val="C45911" w:themeColor="accent2" w:themeShade="BF"/>
          <w:lang w:val="en-US"/>
        </w:rPr>
        <w:t xml:space="preserve"> </w:t>
      </w:r>
      <w:r w:rsidRPr="00FD71E1">
        <w:rPr>
          <w:color w:val="C45911" w:themeColor="accent2" w:themeShade="BF"/>
          <w:lang w:val="en-US"/>
        </w:rPr>
        <w:t>reversion to the mean because the mean CFROI rarely stays stable. The third and fourth columns of the</w:t>
      </w:r>
      <w:r w:rsidR="00226C78" w:rsidRPr="00FD71E1">
        <w:rPr>
          <w:color w:val="C45911" w:themeColor="accent2" w:themeShade="BF"/>
          <w:lang w:val="en-US"/>
        </w:rPr>
        <w:t xml:space="preserve"> </w:t>
      </w:r>
      <w:r w:rsidRPr="00FD71E1">
        <w:rPr>
          <w:color w:val="C45911" w:themeColor="accent2" w:themeShade="BF"/>
          <w:lang w:val="en-US"/>
        </w:rPr>
        <w:t>exhibit show the average annual medians and means from 1990-2012, and the fifth column shows the</w:t>
      </w:r>
      <w:r w:rsidR="00226C78" w:rsidRPr="00FD71E1">
        <w:rPr>
          <w:color w:val="C45911" w:themeColor="accent2" w:themeShade="BF"/>
          <w:lang w:val="en-US"/>
        </w:rPr>
        <w:t xml:space="preserve"> </w:t>
      </w:r>
      <w:r w:rsidRPr="00FD71E1">
        <w:rPr>
          <w:color w:val="C45911" w:themeColor="accent2" w:themeShade="BF"/>
          <w:lang w:val="en-US"/>
        </w:rPr>
        <w:t>standard deviation of the annual means. We show medians as well as means because the CFROIs in</w:t>
      </w:r>
      <w:r w:rsidR="00226C78" w:rsidRPr="00FD71E1">
        <w:rPr>
          <w:color w:val="C45911" w:themeColor="accent2" w:themeShade="BF"/>
          <w:lang w:val="en-US"/>
        </w:rPr>
        <w:t xml:space="preserve"> </w:t>
      </w:r>
      <w:r w:rsidRPr="00FD71E1">
        <w:rPr>
          <w:color w:val="C45911" w:themeColor="accent2" w:themeShade="BF"/>
          <w:lang w:val="en-US"/>
        </w:rPr>
        <w:t>many of these sectors do not match a normal distribution. Still, you can use the means and medians</w:t>
      </w:r>
      <w:r w:rsidR="00226C78" w:rsidRPr="00FD71E1">
        <w:rPr>
          <w:color w:val="C45911" w:themeColor="accent2" w:themeShade="BF"/>
          <w:lang w:val="en-US"/>
        </w:rPr>
        <w:t xml:space="preserve"> </w:t>
      </w:r>
      <w:r w:rsidRPr="00FD71E1">
        <w:rPr>
          <w:color w:val="C45911" w:themeColor="accent2" w:themeShade="BF"/>
          <w:lang w:val="en-US"/>
        </w:rPr>
        <w:t>interchangeably in most cases as they tend to be close to one another.</w:t>
      </w:r>
      <w:r w:rsidR="00AB2D91" w:rsidRPr="00FD71E1">
        <w:rPr>
          <w:color w:val="C45911" w:themeColor="accent2" w:themeShade="BF"/>
          <w:lang w:val="en-US"/>
        </w:rPr>
        <w:t xml:space="preserve"> </w:t>
      </w:r>
      <w:r w:rsidRPr="00FD71E1">
        <w:rPr>
          <w:color w:val="C45911" w:themeColor="accent2" w:themeShade="BF"/>
          <w:lang w:val="en-US"/>
        </w:rPr>
        <w:t>In some sectors, including consumer staples and consumer discretionary, the mean CFROIs are stable.</w:t>
      </w:r>
      <w:r w:rsidR="00226C78" w:rsidRPr="00FD71E1">
        <w:rPr>
          <w:color w:val="C45911" w:themeColor="accent2" w:themeShade="BF"/>
          <w:lang w:val="en-US"/>
        </w:rPr>
        <w:t xml:space="preserve"> </w:t>
      </w:r>
      <w:r w:rsidRPr="00FD71E1">
        <w:rPr>
          <w:color w:val="C45911" w:themeColor="accent2" w:themeShade="BF"/>
          <w:lang w:val="en-US"/>
        </w:rPr>
        <w:t>Others, including information technology and telecommunication services, have a great deal of volatility.</w:t>
      </w:r>
      <w:r w:rsidR="00226C78" w:rsidRPr="00FD71E1">
        <w:rPr>
          <w:color w:val="C45911" w:themeColor="accent2" w:themeShade="BF"/>
          <w:lang w:val="en-US"/>
        </w:rPr>
        <w:t xml:space="preserve"> </w:t>
      </w:r>
      <w:r w:rsidRPr="00FD71E1">
        <w:rPr>
          <w:color w:val="C45911" w:themeColor="accent2" w:themeShade="BF"/>
          <w:lang w:val="en-US"/>
        </w:rPr>
        <w:t>For sectors with CFROIs that have a low standard deviation, it is reasonable to assume that the historical</w:t>
      </w:r>
      <w:r w:rsidR="00226C78" w:rsidRPr="00FD71E1">
        <w:rPr>
          <w:color w:val="C45911" w:themeColor="accent2" w:themeShade="BF"/>
          <w:lang w:val="en-US"/>
        </w:rPr>
        <w:t xml:space="preserve"> </w:t>
      </w:r>
      <w:r w:rsidRPr="00FD71E1">
        <w:rPr>
          <w:color w:val="C45911" w:themeColor="accent2" w:themeShade="BF"/>
          <w:lang w:val="en-US"/>
        </w:rPr>
        <w:t>mean is the number to which CFROIs revert. For sectors that are volatile, you should assess where the</w:t>
      </w:r>
      <w:r w:rsidR="00226C78" w:rsidRPr="00FD71E1">
        <w:rPr>
          <w:color w:val="C45911" w:themeColor="accent2" w:themeShade="BF"/>
          <w:lang w:val="en-US"/>
        </w:rPr>
        <w:t xml:space="preserve"> </w:t>
      </w:r>
      <w:r w:rsidRPr="00FD71E1">
        <w:rPr>
          <w:color w:val="C45911" w:themeColor="accent2" w:themeShade="BF"/>
          <w:lang w:val="en-US"/>
        </w:rPr>
        <w:t>sector is in its cycle and aim to shade the historical average up or down to reflect mid-cycle profitability.</w:t>
      </w:r>
      <w:r w:rsidR="00AB2D91" w:rsidRPr="00FD71E1">
        <w:rPr>
          <w:color w:val="C45911" w:themeColor="accent2" w:themeShade="BF"/>
          <w:lang w:val="en-US"/>
        </w:rPr>
        <w:t xml:space="preserve"> </w:t>
      </w:r>
      <w:r w:rsidRPr="00FD71E1">
        <w:rPr>
          <w:color w:val="C45911" w:themeColor="accent2" w:themeShade="BF"/>
          <w:lang w:val="en-US"/>
        </w:rPr>
        <w:t>Note that even mid-cycle profitability changes if the structure of the sector improves or deteriorates.</w:t>
      </w:r>
      <w:r w:rsidR="00FD71E1">
        <w:rPr>
          <w:color w:val="C45911" w:themeColor="accent2" w:themeShade="BF"/>
          <w:lang w:val="en-US"/>
        </w:rPr>
        <w:t xml:space="preserve"> </w:t>
      </w:r>
      <w:proofErr w:type="gramStart"/>
      <w:r w:rsidR="00FD71E1" w:rsidRPr="00FD71E1">
        <w:rPr>
          <w:b/>
          <w:bCs/>
          <w:lang w:val="en-US"/>
        </w:rPr>
        <w:t>La</w:t>
      </w:r>
      <w:proofErr w:type="gramEnd"/>
      <w:r w:rsidR="00FD71E1" w:rsidRPr="00FD71E1">
        <w:rPr>
          <w:b/>
          <w:bCs/>
          <w:lang w:val="en-US"/>
        </w:rPr>
        <w:t xml:space="preserve"> media a la</w:t>
      </w:r>
      <w:r w:rsidR="00FD71E1" w:rsidRPr="00FD71E1">
        <w:rPr>
          <w:lang w:val="en-US"/>
        </w:rPr>
        <w:t xml:space="preserve"> que los CFROI </w:t>
      </w:r>
      <w:proofErr w:type="spellStart"/>
      <w:r w:rsidR="00FD71E1" w:rsidRPr="00FD71E1">
        <w:rPr>
          <w:lang w:val="en-US"/>
        </w:rPr>
        <w:t>revierten</w:t>
      </w:r>
      <w:proofErr w:type="spellEnd"/>
      <w:r w:rsidR="00FD71E1" w:rsidRPr="00FD71E1">
        <w:rPr>
          <w:lang w:val="en-US"/>
        </w:rPr>
        <w:t xml:space="preserve">. </w:t>
      </w:r>
      <w:r w:rsidR="00FD71E1" w:rsidRPr="00FD71E1">
        <w:rPr>
          <w:lang w:val="es"/>
        </w:rPr>
        <w:t xml:space="preserve">Este aspecto del pronóstico es más difícil que la tasa de reversión a la media porque el CFROI medio rara vez se mantiene estable. Las columnas tercera y cuarta de la exposición muestran las medianas y medias anuales medias </w:t>
      </w:r>
      <w:proofErr w:type="spellStart"/>
      <w:r w:rsidR="00FD71E1" w:rsidRPr="00FD71E1">
        <w:rPr>
          <w:lang w:val="es"/>
        </w:rPr>
        <w:t>medias</w:t>
      </w:r>
      <w:proofErr w:type="spellEnd"/>
      <w:r w:rsidR="00FD71E1" w:rsidRPr="00FD71E1">
        <w:rPr>
          <w:lang w:val="es"/>
        </w:rPr>
        <w:t xml:space="preserve"> de 1990 a 2012, y la quinta columna muestra la desviación estándar de las medias anuales. Mostramos las medianas y los medios porque los CFROI en muchos de estos sectores no coinciden con una distribución normal. </w:t>
      </w:r>
      <w:proofErr w:type="spellStart"/>
      <w:r w:rsidR="00FD71E1" w:rsidRPr="00FD71E1">
        <w:rPr>
          <w:lang w:val="es"/>
        </w:rPr>
        <w:t>Aún</w:t>
      </w:r>
      <w:proofErr w:type="spellEnd"/>
      <w:r w:rsidR="00FD71E1" w:rsidRPr="00FD71E1">
        <w:rPr>
          <w:lang w:val="es"/>
        </w:rPr>
        <w:t xml:space="preserve"> así, puede usar los medios y las medianas indistintamente en la mayoría de los casos, ya que tienden a estar cerca el uno del otro. En algunos sectores, incluidos los productos básicos de consumo y los consumidores discrecionales, la media de los CFROI es estable. Otros, como la tecnología de la información y los servicios de telecomunicaciones, tienen una gran volatilidad. Para los sectores con CFROI que tienen una desviación estándar baja, es razonable suponer que la media histórica es el número al que revierten los CFROI. Para los sectores que son volátiles, debe evaluar dónde se encuentra el sector en su ciclo y tratar de sombrear el promedio histórico hacia arriba o hacia abajo para reflejar la rentabilidad de mitad de ciclo. Tenga en cuenta que incluso la rentabilidad a mitad de ciclo cambia si la estructura del sector mejora o se deteriora.</w:t>
      </w:r>
    </w:p>
    <w:p w:rsidR="00BD65C6" w:rsidRPr="00FD71E1" w:rsidRDefault="00BD65C6" w:rsidP="00FD71E1">
      <w:pPr>
        <w:jc w:val="both"/>
        <w:rPr>
          <w:color w:val="C45911" w:themeColor="accent2" w:themeShade="BF"/>
        </w:rPr>
      </w:pPr>
    </w:p>
    <w:p w:rsidR="00BD65C6" w:rsidRPr="00FD71E1" w:rsidRDefault="00BD65C6" w:rsidP="00FD71E1">
      <w:pPr>
        <w:pStyle w:val="Prrafodelista"/>
        <w:numPr>
          <w:ilvl w:val="0"/>
          <w:numId w:val="13"/>
        </w:numPr>
        <w:jc w:val="both"/>
      </w:pPr>
      <w:proofErr w:type="spellStart"/>
      <w:r w:rsidRPr="00FD71E1">
        <w:rPr>
          <w:b/>
          <w:bCs/>
          <w:color w:val="C45911" w:themeColor="accent2" w:themeShade="BF"/>
        </w:rPr>
        <w:t>This</w:t>
      </w:r>
      <w:proofErr w:type="spellEnd"/>
      <w:r w:rsidRPr="00FD71E1">
        <w:rPr>
          <w:b/>
          <w:bCs/>
          <w:color w:val="C45911" w:themeColor="accent2" w:themeShade="BF"/>
        </w:rPr>
        <w:t xml:space="preserve"> </w:t>
      </w:r>
      <w:proofErr w:type="spellStart"/>
      <w:r w:rsidRPr="00FD71E1">
        <w:rPr>
          <w:b/>
          <w:bCs/>
          <w:color w:val="C45911" w:themeColor="accent2" w:themeShade="BF"/>
        </w:rPr>
        <w:t>dispersion</w:t>
      </w:r>
      <w:proofErr w:type="spellEnd"/>
      <w:r w:rsidRPr="00FD71E1">
        <w:rPr>
          <w:b/>
          <w:bCs/>
          <w:color w:val="C45911" w:themeColor="accent2" w:themeShade="BF"/>
        </w:rPr>
        <w:t xml:space="preserve"> </w:t>
      </w:r>
      <w:proofErr w:type="spellStart"/>
      <w:r w:rsidRPr="00FD71E1">
        <w:rPr>
          <w:b/>
          <w:bCs/>
          <w:color w:val="C45911" w:themeColor="accent2" w:themeShade="BF"/>
        </w:rPr>
        <w:t>of</w:t>
      </w:r>
      <w:proofErr w:type="spellEnd"/>
      <w:r w:rsidRPr="00FD71E1">
        <w:rPr>
          <w:b/>
          <w:bCs/>
          <w:color w:val="C45911" w:themeColor="accent2" w:themeShade="BF"/>
        </w:rPr>
        <w:t xml:space="preserve"> </w:t>
      </w:r>
      <w:proofErr w:type="spellStart"/>
      <w:r w:rsidRPr="00FD71E1">
        <w:rPr>
          <w:b/>
          <w:bCs/>
          <w:color w:val="C45911" w:themeColor="accent2" w:themeShade="BF"/>
        </w:rPr>
        <w:t>CFROIs</w:t>
      </w:r>
      <w:proofErr w:type="spellEnd"/>
      <w:r w:rsidRPr="00FD71E1">
        <w:rPr>
          <w:color w:val="C45911" w:themeColor="accent2" w:themeShade="BF"/>
        </w:rPr>
        <w:t xml:space="preserve">. </w:t>
      </w:r>
      <w:r w:rsidRPr="00FD71E1">
        <w:rPr>
          <w:color w:val="C45911" w:themeColor="accent2" w:themeShade="BF"/>
          <w:lang w:val="en-US"/>
        </w:rPr>
        <w:t xml:space="preserve">The column on the right shows the coefficient of variation (average </w:t>
      </w:r>
      <w:proofErr w:type="spellStart"/>
      <w:r w:rsidR="00AB2D91" w:rsidRPr="00FD71E1">
        <w:rPr>
          <w:color w:val="C45911" w:themeColor="accent2" w:themeShade="BF"/>
          <w:lang w:val="en-US"/>
        </w:rPr>
        <w:t>anual</w:t>
      </w:r>
      <w:proofErr w:type="spellEnd"/>
      <w:r w:rsidR="00AB2D91" w:rsidRPr="00FD71E1">
        <w:rPr>
          <w:color w:val="C45911" w:themeColor="accent2" w:themeShade="BF"/>
          <w:lang w:val="en-US"/>
        </w:rPr>
        <w:t xml:space="preserve"> </w:t>
      </w:r>
      <w:r w:rsidRPr="00FD71E1">
        <w:rPr>
          <w:color w:val="C45911" w:themeColor="accent2" w:themeShade="BF"/>
          <w:lang w:val="en-US"/>
        </w:rPr>
        <w:t>standard deviation / average annual mean) for each sector based on data from 1990-2012. This is a</w:t>
      </w:r>
      <w:r w:rsidR="00AB2D91" w:rsidRPr="00FD71E1">
        <w:rPr>
          <w:color w:val="C45911" w:themeColor="accent2" w:themeShade="BF"/>
          <w:lang w:val="en-US"/>
        </w:rPr>
        <w:t xml:space="preserve"> </w:t>
      </w:r>
      <w:r w:rsidRPr="00FD71E1">
        <w:rPr>
          <w:color w:val="C45911" w:themeColor="accent2" w:themeShade="BF"/>
          <w:lang w:val="en-US"/>
        </w:rPr>
        <w:t>measure of how much variance there is in the distribution of returns for the sector. The CFROIs for</w:t>
      </w:r>
      <w:r w:rsidR="00AB2D91" w:rsidRPr="00FD71E1">
        <w:rPr>
          <w:color w:val="C45911" w:themeColor="accent2" w:themeShade="BF"/>
          <w:lang w:val="en-US"/>
        </w:rPr>
        <w:t xml:space="preserve"> </w:t>
      </w:r>
      <w:r w:rsidRPr="00FD71E1">
        <w:rPr>
          <w:color w:val="C45911" w:themeColor="accent2" w:themeShade="BF"/>
          <w:lang w:val="en-US"/>
        </w:rPr>
        <w:t>companies within a sector with a low coefficient of variance, such as utilities, tend to be very similar.</w:t>
      </w:r>
      <w:r w:rsidR="00AB2D91" w:rsidRPr="00FD71E1">
        <w:rPr>
          <w:color w:val="C45911" w:themeColor="accent2" w:themeShade="BF"/>
          <w:lang w:val="en-US"/>
        </w:rPr>
        <w:t xml:space="preserve"> </w:t>
      </w:r>
      <w:r w:rsidRPr="00FD71E1">
        <w:rPr>
          <w:color w:val="C45911" w:themeColor="accent2" w:themeShade="BF"/>
          <w:lang w:val="en-US"/>
        </w:rPr>
        <w:t>Sectors, including healthcare, have a high coefficient of variance, which means that some companies earn</w:t>
      </w:r>
      <w:r w:rsidR="00AB2D91" w:rsidRPr="00FD71E1">
        <w:rPr>
          <w:color w:val="C45911" w:themeColor="accent2" w:themeShade="BF"/>
          <w:lang w:val="en-US"/>
        </w:rPr>
        <w:t xml:space="preserve"> </w:t>
      </w:r>
      <w:r w:rsidRPr="00FD71E1">
        <w:rPr>
          <w:color w:val="C45911" w:themeColor="accent2" w:themeShade="BF"/>
          <w:lang w:val="en-US"/>
        </w:rPr>
        <w:t xml:space="preserve">CFROIs much higher than </w:t>
      </w:r>
      <w:r w:rsidRPr="00FD71E1">
        <w:rPr>
          <w:color w:val="C45911" w:themeColor="accent2" w:themeShade="BF"/>
          <w:lang w:val="en-US"/>
        </w:rPr>
        <w:lastRenderedPageBreak/>
        <w:t>others relative to the sector average.</w:t>
      </w:r>
      <w:r w:rsidR="00FD71E1">
        <w:rPr>
          <w:color w:val="C45911" w:themeColor="accent2" w:themeShade="BF"/>
          <w:lang w:val="en-US"/>
        </w:rPr>
        <w:t xml:space="preserve"> </w:t>
      </w:r>
      <w:proofErr w:type="spellStart"/>
      <w:proofErr w:type="gramStart"/>
      <w:r w:rsidR="00FD71E1" w:rsidRPr="00FD71E1">
        <w:rPr>
          <w:b/>
          <w:bCs/>
          <w:lang w:val="en-US"/>
        </w:rPr>
        <w:t>Esta</w:t>
      </w:r>
      <w:proofErr w:type="spellEnd"/>
      <w:proofErr w:type="gramEnd"/>
      <w:r w:rsidR="00FD71E1" w:rsidRPr="00FD71E1">
        <w:rPr>
          <w:b/>
          <w:bCs/>
          <w:lang w:val="en-US"/>
        </w:rPr>
        <w:t xml:space="preserve"> </w:t>
      </w:r>
      <w:proofErr w:type="spellStart"/>
      <w:r w:rsidR="00FD71E1" w:rsidRPr="00FD71E1">
        <w:rPr>
          <w:b/>
          <w:bCs/>
          <w:lang w:val="en-US"/>
        </w:rPr>
        <w:t>dispersión</w:t>
      </w:r>
      <w:proofErr w:type="spellEnd"/>
      <w:r w:rsidR="00FD71E1" w:rsidRPr="00FD71E1">
        <w:rPr>
          <w:b/>
          <w:bCs/>
          <w:lang w:val="en-US"/>
        </w:rPr>
        <w:t xml:space="preserve"> de</w:t>
      </w:r>
      <w:r w:rsidR="00FD71E1" w:rsidRPr="00FD71E1">
        <w:rPr>
          <w:lang w:val="en-US"/>
        </w:rPr>
        <w:t xml:space="preserve"> los CFROIs. </w:t>
      </w:r>
      <w:r w:rsidR="00FD71E1" w:rsidRPr="00FD71E1">
        <w:rPr>
          <w:lang w:val="es"/>
        </w:rPr>
        <w:t xml:space="preserve">La columna de la derecha muestra el coeficiente de variación (desviación estándar anual media / media anual media) para cada sector basado en datos de 1990-2012. Esta es una medida de cuánta varianza hay en la distribución de los rendimientos para el sector. Los CFROI para empresas dentro de un sector con un bajo coeficiente de varianza, como los servicios públicos, tienden a ser muy similares. Los sectores, incluida la atención médica, tienen un alto coeficiente de varianza, lo que significa que algunas empresas ganan </w:t>
      </w:r>
      <w:proofErr w:type="spellStart"/>
      <w:r w:rsidR="00FD71E1" w:rsidRPr="00FD71E1">
        <w:rPr>
          <w:lang w:val="es"/>
        </w:rPr>
        <w:t>CFROIs</w:t>
      </w:r>
      <w:proofErr w:type="spellEnd"/>
      <w:r w:rsidR="00FD71E1" w:rsidRPr="00FD71E1">
        <w:rPr>
          <w:lang w:val="es"/>
        </w:rPr>
        <w:t xml:space="preserve"> mucho más alto que otras en relación con el promedio del sector.</w:t>
      </w:r>
    </w:p>
    <w:p w:rsidR="00BD65C6" w:rsidRDefault="00BD65C6" w:rsidP="00D01B9B">
      <w:pPr>
        <w:jc w:val="both"/>
        <w:rPr>
          <w:lang w:val="en-US"/>
        </w:rPr>
      </w:pPr>
      <w:r w:rsidRPr="00FD71E1">
        <w:rPr>
          <w:color w:val="C45911" w:themeColor="accent2" w:themeShade="BF"/>
          <w:lang w:val="en-US"/>
        </w:rPr>
        <w:t>Reversion to the mean is a tricky concept that many investors fail to fully comprehend. This report defined</w:t>
      </w:r>
      <w:r w:rsidR="00AB2D91" w:rsidRPr="00FD71E1">
        <w:rPr>
          <w:color w:val="C45911" w:themeColor="accent2" w:themeShade="BF"/>
          <w:lang w:val="en-US"/>
        </w:rPr>
        <w:t xml:space="preserve"> </w:t>
      </w:r>
      <w:r w:rsidRPr="00FD71E1">
        <w:rPr>
          <w:color w:val="C45911" w:themeColor="accent2" w:themeShade="BF"/>
          <w:lang w:val="en-US"/>
        </w:rPr>
        <w:t>reversion to the mean, showed some of the common mistakes associated with it, and developed a general</w:t>
      </w:r>
      <w:r w:rsidR="00AB2D91" w:rsidRPr="00FD71E1">
        <w:rPr>
          <w:color w:val="C45911" w:themeColor="accent2" w:themeShade="BF"/>
          <w:lang w:val="en-US"/>
        </w:rPr>
        <w:t xml:space="preserve"> </w:t>
      </w:r>
      <w:r w:rsidRPr="00FD71E1">
        <w:rPr>
          <w:color w:val="C45911" w:themeColor="accent2" w:themeShade="BF"/>
          <w:lang w:val="en-US"/>
        </w:rPr>
        <w:t>model for forecasting both the rate of reversion to the mean and the mean to which results revert. While the</w:t>
      </w:r>
      <w:r w:rsidR="00AB2D91" w:rsidRPr="00FD71E1">
        <w:rPr>
          <w:color w:val="C45911" w:themeColor="accent2" w:themeShade="BF"/>
          <w:lang w:val="en-US"/>
        </w:rPr>
        <w:t xml:space="preserve"> </w:t>
      </w:r>
      <w:r w:rsidRPr="00FD71E1">
        <w:rPr>
          <w:color w:val="C45911" w:themeColor="accent2" w:themeShade="BF"/>
          <w:lang w:val="en-US"/>
        </w:rPr>
        <w:t>primary focus here was on forecasting CFROI, you can apply the framework to consider any activity where</w:t>
      </w:r>
      <w:r w:rsidR="00AB2D91" w:rsidRPr="00FD71E1">
        <w:rPr>
          <w:color w:val="C45911" w:themeColor="accent2" w:themeShade="BF"/>
          <w:lang w:val="en-US"/>
        </w:rPr>
        <w:t xml:space="preserve"> </w:t>
      </w:r>
      <w:r w:rsidRPr="00FD71E1">
        <w:rPr>
          <w:color w:val="C45911" w:themeColor="accent2" w:themeShade="BF"/>
          <w:lang w:val="en-US"/>
        </w:rPr>
        <w:t>reversion to the mean applies</w:t>
      </w:r>
      <w:r w:rsidRPr="00AB2D91">
        <w:rPr>
          <w:lang w:val="en-US"/>
        </w:rPr>
        <w:t>.</w:t>
      </w:r>
    </w:p>
    <w:p w:rsidR="00FD71E1" w:rsidRPr="00FD71E1" w:rsidRDefault="00FD71E1" w:rsidP="00D01B9B">
      <w:pPr>
        <w:jc w:val="both"/>
      </w:pPr>
      <w:r w:rsidRPr="00BD65C6">
        <w:rPr>
          <w:lang w:val="es"/>
        </w:rPr>
        <w:t xml:space="preserve">La reversión a la media es un concepto complicado que muchos inversores no logran comprender completamente. </w:t>
      </w:r>
      <w:r w:rsidRPr="00AB2D91">
        <w:rPr>
          <w:lang w:val="es"/>
        </w:rPr>
        <w:t>Este informe definió la reversión a la media, mostró algunos de los errores comunes asociados con ella y desarrolló un modelo general para pronosticar tanto la tasa de reversión a la media como la media a la que se revierten los resultados. Si bien el enfoque principal aquí fue pronosticar CFROI, puede aplicar el marco para considerar cualquier actividad en la que se aplique la reversión a la media.</w:t>
      </w:r>
    </w:p>
    <w:p w:rsidR="00BD65C6" w:rsidRDefault="00BD65C6" w:rsidP="00D01B9B">
      <w:pPr>
        <w:jc w:val="both"/>
        <w:rPr>
          <w:color w:val="C45911" w:themeColor="accent2" w:themeShade="BF"/>
          <w:lang w:val="en-US"/>
        </w:rPr>
      </w:pPr>
      <w:proofErr w:type="spellStart"/>
      <w:r w:rsidRPr="00FD71E1">
        <w:rPr>
          <w:color w:val="C45911" w:themeColor="accent2" w:themeShade="BF"/>
        </w:rPr>
        <w:t>The</w:t>
      </w:r>
      <w:proofErr w:type="spellEnd"/>
      <w:r w:rsidRPr="00FD71E1">
        <w:rPr>
          <w:color w:val="C45911" w:themeColor="accent2" w:themeShade="BF"/>
        </w:rPr>
        <w:t xml:space="preserve"> </w:t>
      </w:r>
      <w:proofErr w:type="spellStart"/>
      <w:r w:rsidRPr="00FD71E1">
        <w:rPr>
          <w:color w:val="C45911" w:themeColor="accent2" w:themeShade="BF"/>
        </w:rPr>
        <w:t>report’s</w:t>
      </w:r>
      <w:proofErr w:type="spellEnd"/>
      <w:r w:rsidRPr="00FD71E1">
        <w:rPr>
          <w:color w:val="C45911" w:themeColor="accent2" w:themeShade="BF"/>
        </w:rPr>
        <w:t xml:space="preserve"> </w:t>
      </w:r>
      <w:proofErr w:type="spellStart"/>
      <w:r w:rsidRPr="00FD71E1">
        <w:rPr>
          <w:color w:val="C45911" w:themeColor="accent2" w:themeShade="BF"/>
        </w:rPr>
        <w:t>specific</w:t>
      </w:r>
      <w:proofErr w:type="spellEnd"/>
      <w:r w:rsidRPr="00FD71E1">
        <w:rPr>
          <w:color w:val="C45911" w:themeColor="accent2" w:themeShade="BF"/>
        </w:rPr>
        <w:t xml:space="preserve"> </w:t>
      </w:r>
      <w:proofErr w:type="spellStart"/>
      <w:r w:rsidRPr="00FD71E1">
        <w:rPr>
          <w:color w:val="C45911" w:themeColor="accent2" w:themeShade="BF"/>
        </w:rPr>
        <w:t>guidelines</w:t>
      </w:r>
      <w:proofErr w:type="spellEnd"/>
      <w:r w:rsidRPr="00FD71E1">
        <w:rPr>
          <w:color w:val="C45911" w:themeColor="accent2" w:themeShade="BF"/>
        </w:rPr>
        <w:t xml:space="preserve"> are </w:t>
      </w:r>
      <w:proofErr w:type="spellStart"/>
      <w:r w:rsidRPr="00FD71E1">
        <w:rPr>
          <w:color w:val="C45911" w:themeColor="accent2" w:themeShade="BF"/>
        </w:rPr>
        <w:t>based</w:t>
      </w:r>
      <w:proofErr w:type="spellEnd"/>
      <w:r w:rsidRPr="00FD71E1">
        <w:rPr>
          <w:color w:val="C45911" w:themeColor="accent2" w:themeShade="BF"/>
        </w:rPr>
        <w:t xml:space="preserve"> </w:t>
      </w:r>
      <w:proofErr w:type="spellStart"/>
      <w:r w:rsidRPr="00FD71E1">
        <w:rPr>
          <w:color w:val="C45911" w:themeColor="accent2" w:themeShade="BF"/>
        </w:rPr>
        <w:t>on</w:t>
      </w:r>
      <w:proofErr w:type="spellEnd"/>
      <w:r w:rsidRPr="00FD71E1">
        <w:rPr>
          <w:color w:val="C45911" w:themeColor="accent2" w:themeShade="BF"/>
        </w:rPr>
        <w:t xml:space="preserve"> more </w:t>
      </w:r>
      <w:proofErr w:type="spellStart"/>
      <w:r w:rsidRPr="00FD71E1">
        <w:rPr>
          <w:color w:val="C45911" w:themeColor="accent2" w:themeShade="BF"/>
        </w:rPr>
        <w:t>than</w:t>
      </w:r>
      <w:proofErr w:type="spellEnd"/>
      <w:r w:rsidRPr="00FD71E1">
        <w:rPr>
          <w:color w:val="C45911" w:themeColor="accent2" w:themeShade="BF"/>
        </w:rPr>
        <w:t xml:space="preserve"> 20 </w:t>
      </w:r>
      <w:proofErr w:type="spellStart"/>
      <w:r w:rsidRPr="00FD71E1">
        <w:rPr>
          <w:color w:val="C45911" w:themeColor="accent2" w:themeShade="BF"/>
        </w:rPr>
        <w:t>years</w:t>
      </w:r>
      <w:proofErr w:type="spellEnd"/>
      <w:r w:rsidRPr="00FD71E1">
        <w:rPr>
          <w:color w:val="C45911" w:themeColor="accent2" w:themeShade="BF"/>
        </w:rPr>
        <w:t xml:space="preserve"> </w:t>
      </w:r>
      <w:proofErr w:type="spellStart"/>
      <w:r w:rsidRPr="00FD71E1">
        <w:rPr>
          <w:color w:val="C45911" w:themeColor="accent2" w:themeShade="BF"/>
        </w:rPr>
        <w:t>of</w:t>
      </w:r>
      <w:proofErr w:type="spellEnd"/>
      <w:r w:rsidRPr="00FD71E1">
        <w:rPr>
          <w:color w:val="C45911" w:themeColor="accent2" w:themeShade="BF"/>
        </w:rPr>
        <w:t xml:space="preserve"> global data </w:t>
      </w:r>
      <w:proofErr w:type="spellStart"/>
      <w:r w:rsidRPr="00FD71E1">
        <w:rPr>
          <w:color w:val="C45911" w:themeColor="accent2" w:themeShade="BF"/>
        </w:rPr>
        <w:t>for</w:t>
      </w:r>
      <w:proofErr w:type="spellEnd"/>
      <w:r w:rsidRPr="00FD71E1">
        <w:rPr>
          <w:color w:val="C45911" w:themeColor="accent2" w:themeShade="BF"/>
        </w:rPr>
        <w:t xml:space="preserve"> ten </w:t>
      </w:r>
      <w:proofErr w:type="spellStart"/>
      <w:r w:rsidRPr="00FD71E1">
        <w:rPr>
          <w:color w:val="C45911" w:themeColor="accent2" w:themeShade="BF"/>
        </w:rPr>
        <w:t>sectors</w:t>
      </w:r>
      <w:proofErr w:type="spellEnd"/>
      <w:r w:rsidRPr="00FD71E1">
        <w:rPr>
          <w:color w:val="C45911" w:themeColor="accent2" w:themeShade="BF"/>
        </w:rPr>
        <w:t xml:space="preserve">. </w:t>
      </w:r>
      <w:r w:rsidRPr="00FD71E1">
        <w:rPr>
          <w:color w:val="C45911" w:themeColor="accent2" w:themeShade="BF"/>
          <w:lang w:val="en-US"/>
        </w:rPr>
        <w:t>It comes as</w:t>
      </w:r>
      <w:r w:rsidR="00AB2D91" w:rsidRPr="00FD71E1">
        <w:rPr>
          <w:color w:val="C45911" w:themeColor="accent2" w:themeShade="BF"/>
          <w:lang w:val="en-US"/>
        </w:rPr>
        <w:t xml:space="preserve"> </w:t>
      </w:r>
      <w:r w:rsidRPr="00FD71E1">
        <w:rPr>
          <w:color w:val="C45911" w:themeColor="accent2" w:themeShade="BF"/>
          <w:lang w:val="en-US"/>
        </w:rPr>
        <w:t>no surprise that some sectors are much easier to model than others. But even for those sectors that are more</w:t>
      </w:r>
      <w:r w:rsidR="00AB2D91" w:rsidRPr="00FD71E1">
        <w:rPr>
          <w:color w:val="C45911" w:themeColor="accent2" w:themeShade="BF"/>
          <w:lang w:val="en-US"/>
        </w:rPr>
        <w:t xml:space="preserve"> </w:t>
      </w:r>
      <w:r w:rsidRPr="00FD71E1">
        <w:rPr>
          <w:color w:val="C45911" w:themeColor="accent2" w:themeShade="BF"/>
          <w:lang w:val="en-US"/>
        </w:rPr>
        <w:t>challenging, these figures should provide a basis for healthy debate and deliberation.</w:t>
      </w:r>
    </w:p>
    <w:p w:rsidR="00FD71E1" w:rsidRPr="00FD71E1" w:rsidRDefault="00FD71E1" w:rsidP="00726008">
      <w:pPr>
        <w:jc w:val="both"/>
      </w:pPr>
      <w:r w:rsidRPr="00BD65C6">
        <w:rPr>
          <w:lang w:val="es"/>
        </w:rPr>
        <w:t xml:space="preserve">Las directrices específicas del informe se basan en más de 20 años de datos globales para diez sectores. </w:t>
      </w:r>
      <w:r w:rsidRPr="00AB2D91">
        <w:rPr>
          <w:lang w:val="es"/>
        </w:rPr>
        <w:t>No es de extrañar que algunos sectores sean mucho más fáciles de modelar que otros. Pero incluso para aquellos sectores que son más desafiantes, estas cifras deberían proporcionar una base para un debate y una deliberación saludables.</w:t>
      </w:r>
    </w:p>
    <w:p w:rsidR="00FD71E1" w:rsidRPr="00FD71E1" w:rsidRDefault="00FD71E1" w:rsidP="00D01B9B">
      <w:pPr>
        <w:jc w:val="both"/>
        <w:rPr>
          <w:color w:val="C45911" w:themeColor="accent2" w:themeShade="BF"/>
        </w:rPr>
      </w:pPr>
    </w:p>
    <w:p w:rsidR="00AB2D91" w:rsidRPr="00AB2D91" w:rsidRDefault="00AB2D91" w:rsidP="00D01B9B">
      <w:pPr>
        <w:jc w:val="both"/>
        <w:rPr>
          <w:b/>
          <w:bCs/>
          <w:lang w:val="en-US"/>
        </w:rPr>
      </w:pPr>
      <w:proofErr w:type="spellStart"/>
      <w:r w:rsidRPr="00AB2D91">
        <w:rPr>
          <w:b/>
          <w:bCs/>
          <w:lang w:val="en-US"/>
        </w:rPr>
        <w:t>EndNotes</w:t>
      </w:r>
      <w:proofErr w:type="spellEnd"/>
    </w:p>
    <w:p w:rsidR="00BD65C6" w:rsidRPr="00D01B9B" w:rsidRDefault="00BD65C6" w:rsidP="00D01B9B">
      <w:pPr>
        <w:jc w:val="both"/>
        <w:rPr>
          <w:sz w:val="16"/>
          <w:szCs w:val="16"/>
          <w:lang w:val="en-US"/>
        </w:rPr>
      </w:pPr>
      <w:r w:rsidRPr="00D01B9B">
        <w:rPr>
          <w:sz w:val="16"/>
          <w:szCs w:val="16"/>
          <w:lang w:val="en-US"/>
        </w:rPr>
        <w:t>1 HOLT uses a three-step process to fade the CFROI of all firms. The first step is the explicit fade period,</w:t>
      </w:r>
      <w:r w:rsidR="00AB2D91" w:rsidRPr="00D01B9B">
        <w:rPr>
          <w:sz w:val="16"/>
          <w:szCs w:val="16"/>
          <w:lang w:val="en-US"/>
        </w:rPr>
        <w:t xml:space="preserve"> </w:t>
      </w:r>
      <w:r w:rsidRPr="00D01B9B">
        <w:rPr>
          <w:sz w:val="16"/>
          <w:szCs w:val="16"/>
          <w:lang w:val="en-US"/>
        </w:rPr>
        <w:t>where the model fades the CFROI for a company over the next five years based on its position in the</w:t>
      </w:r>
      <w:r w:rsidR="00AB2D91" w:rsidRPr="00D01B9B">
        <w:rPr>
          <w:sz w:val="16"/>
          <w:szCs w:val="16"/>
          <w:lang w:val="en-US"/>
        </w:rPr>
        <w:t xml:space="preserve"> </w:t>
      </w:r>
      <w:r w:rsidRPr="00D01B9B">
        <w:rPr>
          <w:sz w:val="16"/>
          <w:szCs w:val="16"/>
          <w:lang w:val="en-US"/>
        </w:rPr>
        <w:t>corporate life cycle. The second step is the residual period, where the model eliminates ten percent of the</w:t>
      </w:r>
      <w:r w:rsidR="00AB2D91" w:rsidRPr="00D01B9B">
        <w:rPr>
          <w:sz w:val="16"/>
          <w:szCs w:val="16"/>
          <w:lang w:val="en-US"/>
        </w:rPr>
        <w:t xml:space="preserve"> </w:t>
      </w:r>
      <w:r w:rsidRPr="00D01B9B">
        <w:rPr>
          <w:sz w:val="16"/>
          <w:szCs w:val="16"/>
          <w:lang w:val="en-US"/>
        </w:rPr>
        <w:t>economic spread per year. The economic spread is the difference between the CFROI and the long-term</w:t>
      </w:r>
      <w:r w:rsidR="00AB2D91" w:rsidRPr="00D01B9B">
        <w:rPr>
          <w:sz w:val="16"/>
          <w:szCs w:val="16"/>
          <w:lang w:val="en-US"/>
        </w:rPr>
        <w:t xml:space="preserve"> </w:t>
      </w:r>
      <w:r w:rsidRPr="00D01B9B">
        <w:rPr>
          <w:sz w:val="16"/>
          <w:szCs w:val="16"/>
          <w:lang w:val="en-US"/>
        </w:rPr>
        <w:t>average. For instance, if a firm’s economic spread is 10 percentage points at the end of the fifth forecast year</w:t>
      </w:r>
      <w:r w:rsidR="00AB2D91" w:rsidRPr="00D01B9B">
        <w:rPr>
          <w:sz w:val="16"/>
          <w:szCs w:val="16"/>
          <w:lang w:val="en-US"/>
        </w:rPr>
        <w:t xml:space="preserve"> </w:t>
      </w:r>
      <w:r w:rsidRPr="00D01B9B">
        <w:rPr>
          <w:sz w:val="16"/>
          <w:szCs w:val="16"/>
          <w:lang w:val="en-US"/>
        </w:rPr>
        <w:t>(say, CFROI of 16 percent less an average of 6 percent), the economic spread would be 9 percentage points</w:t>
      </w:r>
      <w:r w:rsidR="00AB2D91" w:rsidRPr="00D01B9B">
        <w:rPr>
          <w:sz w:val="16"/>
          <w:szCs w:val="16"/>
          <w:lang w:val="en-US"/>
        </w:rPr>
        <w:t xml:space="preserve"> </w:t>
      </w:r>
      <w:r w:rsidRPr="00D01B9B">
        <w:rPr>
          <w:sz w:val="16"/>
          <w:szCs w:val="16"/>
          <w:lang w:val="en-US"/>
        </w:rPr>
        <w:t>in the subsequent year. The final step is the terminal period, where the model assumes the company earns a</w:t>
      </w:r>
      <w:r w:rsidR="00AB2D91" w:rsidRPr="00D01B9B">
        <w:rPr>
          <w:sz w:val="16"/>
          <w:szCs w:val="16"/>
          <w:lang w:val="en-US"/>
        </w:rPr>
        <w:t xml:space="preserve"> </w:t>
      </w:r>
      <w:r w:rsidRPr="00D01B9B">
        <w:rPr>
          <w:sz w:val="16"/>
          <w:szCs w:val="16"/>
          <w:lang w:val="en-US"/>
        </w:rPr>
        <w:t>return on capital equal to the cost of capital and that the level of earnings will continue into perpetuity.</w:t>
      </w:r>
    </w:p>
    <w:p w:rsidR="00BD65C6" w:rsidRPr="00D01B9B" w:rsidRDefault="00BD65C6" w:rsidP="00D01B9B">
      <w:pPr>
        <w:jc w:val="both"/>
        <w:rPr>
          <w:sz w:val="16"/>
          <w:szCs w:val="16"/>
          <w:lang w:val="en-US"/>
        </w:rPr>
      </w:pPr>
      <w:r w:rsidRPr="00D01B9B">
        <w:rPr>
          <w:sz w:val="16"/>
          <w:szCs w:val="16"/>
          <w:lang w:val="en-US"/>
        </w:rPr>
        <w:t xml:space="preserve">2 Scott D. Stewart, CFA, John J. Neumann, Christopher R. </w:t>
      </w:r>
      <w:proofErr w:type="spellStart"/>
      <w:r w:rsidRPr="00D01B9B">
        <w:rPr>
          <w:sz w:val="16"/>
          <w:szCs w:val="16"/>
          <w:lang w:val="en-US"/>
        </w:rPr>
        <w:t>Knittel</w:t>
      </w:r>
      <w:proofErr w:type="spellEnd"/>
      <w:r w:rsidRPr="00D01B9B">
        <w:rPr>
          <w:sz w:val="16"/>
          <w:szCs w:val="16"/>
          <w:lang w:val="en-US"/>
        </w:rPr>
        <w:t>, and Jeffrey Heisler, CFA, “Absence of</w:t>
      </w:r>
      <w:r w:rsidR="00AB2D91" w:rsidRPr="00D01B9B">
        <w:rPr>
          <w:sz w:val="16"/>
          <w:szCs w:val="16"/>
          <w:lang w:val="en-US"/>
        </w:rPr>
        <w:t xml:space="preserve"> </w:t>
      </w:r>
      <w:r w:rsidRPr="00D01B9B">
        <w:rPr>
          <w:sz w:val="16"/>
          <w:szCs w:val="16"/>
          <w:lang w:val="en-US"/>
        </w:rPr>
        <w:t>Value: An Analysis of Investment Allocation Decisions by Institutional Plan Sponsors,” Financial Analysts</w:t>
      </w:r>
      <w:r w:rsidR="00AB2D91" w:rsidRPr="00D01B9B">
        <w:rPr>
          <w:sz w:val="16"/>
          <w:szCs w:val="16"/>
          <w:lang w:val="en-US"/>
        </w:rPr>
        <w:t xml:space="preserve"> </w:t>
      </w:r>
      <w:r w:rsidRPr="00D01B9B">
        <w:rPr>
          <w:sz w:val="16"/>
          <w:szCs w:val="16"/>
          <w:lang w:val="en-US"/>
        </w:rPr>
        <w:t xml:space="preserve">Journal, Vol. 65, No. 6, November/December 2009, 34-51 and Amit Goyal and Sunil </w:t>
      </w:r>
      <w:proofErr w:type="spellStart"/>
      <w:r w:rsidRPr="00D01B9B">
        <w:rPr>
          <w:sz w:val="16"/>
          <w:szCs w:val="16"/>
          <w:lang w:val="en-US"/>
        </w:rPr>
        <w:t>Wahal</w:t>
      </w:r>
      <w:proofErr w:type="spellEnd"/>
      <w:r w:rsidRPr="00D01B9B">
        <w:rPr>
          <w:sz w:val="16"/>
          <w:szCs w:val="16"/>
          <w:lang w:val="en-US"/>
        </w:rPr>
        <w:t>, “The Selection</w:t>
      </w:r>
      <w:r w:rsidR="00AB2D91" w:rsidRPr="00D01B9B">
        <w:rPr>
          <w:sz w:val="16"/>
          <w:szCs w:val="16"/>
          <w:lang w:val="en-US"/>
        </w:rPr>
        <w:t xml:space="preserve"> </w:t>
      </w:r>
      <w:r w:rsidRPr="00D01B9B">
        <w:rPr>
          <w:sz w:val="16"/>
          <w:szCs w:val="16"/>
          <w:lang w:val="en-US"/>
        </w:rPr>
        <w:t>and Termination of Investment Firms by Plan Sponsors,” Journal of Finance, Vol. 63, No. 4, August 2008,</w:t>
      </w:r>
      <w:r w:rsidR="00AB2D91" w:rsidRPr="00D01B9B">
        <w:rPr>
          <w:sz w:val="16"/>
          <w:szCs w:val="16"/>
          <w:lang w:val="en-US"/>
        </w:rPr>
        <w:t xml:space="preserve"> </w:t>
      </w:r>
      <w:r w:rsidRPr="00D01B9B">
        <w:rPr>
          <w:sz w:val="16"/>
          <w:szCs w:val="16"/>
          <w:lang w:val="en-US"/>
        </w:rPr>
        <w:t>1805-1847.</w:t>
      </w:r>
    </w:p>
    <w:p w:rsidR="00BD65C6" w:rsidRPr="00D01B9B" w:rsidRDefault="00BD65C6" w:rsidP="00D01B9B">
      <w:pPr>
        <w:jc w:val="both"/>
        <w:rPr>
          <w:sz w:val="16"/>
          <w:szCs w:val="16"/>
          <w:lang w:val="en-US"/>
        </w:rPr>
      </w:pPr>
      <w:r w:rsidRPr="00D01B9B">
        <w:rPr>
          <w:sz w:val="16"/>
          <w:szCs w:val="16"/>
        </w:rPr>
        <w:t xml:space="preserve">3 Milton Friedman, “Do Old </w:t>
      </w:r>
      <w:proofErr w:type="spellStart"/>
      <w:r w:rsidRPr="00D01B9B">
        <w:rPr>
          <w:sz w:val="16"/>
          <w:szCs w:val="16"/>
        </w:rPr>
        <w:t>Fallacies</w:t>
      </w:r>
      <w:proofErr w:type="spellEnd"/>
      <w:r w:rsidRPr="00D01B9B">
        <w:rPr>
          <w:sz w:val="16"/>
          <w:szCs w:val="16"/>
        </w:rPr>
        <w:t xml:space="preserve"> </w:t>
      </w:r>
      <w:proofErr w:type="spellStart"/>
      <w:r w:rsidRPr="00D01B9B">
        <w:rPr>
          <w:sz w:val="16"/>
          <w:szCs w:val="16"/>
        </w:rPr>
        <w:t>Ever</w:t>
      </w:r>
      <w:proofErr w:type="spellEnd"/>
      <w:r w:rsidRPr="00D01B9B">
        <w:rPr>
          <w:sz w:val="16"/>
          <w:szCs w:val="16"/>
        </w:rPr>
        <w:t xml:space="preserve"> Die?” </w:t>
      </w:r>
      <w:r w:rsidRPr="00D01B9B">
        <w:rPr>
          <w:sz w:val="16"/>
          <w:szCs w:val="16"/>
          <w:lang w:val="en-US"/>
        </w:rPr>
        <w:t>Journal of Economic Literature, Vol. 30, December 1992,</w:t>
      </w:r>
      <w:r w:rsidR="00AB2D91" w:rsidRPr="00D01B9B">
        <w:rPr>
          <w:sz w:val="16"/>
          <w:szCs w:val="16"/>
          <w:lang w:val="en-US"/>
        </w:rPr>
        <w:t xml:space="preserve"> </w:t>
      </w:r>
      <w:r w:rsidRPr="00D01B9B">
        <w:rPr>
          <w:sz w:val="16"/>
          <w:szCs w:val="16"/>
          <w:lang w:val="en-US"/>
        </w:rPr>
        <w:t>2129-2132.</w:t>
      </w:r>
    </w:p>
    <w:p w:rsidR="00BD65C6" w:rsidRPr="00D01B9B" w:rsidRDefault="00BD65C6" w:rsidP="00D01B9B">
      <w:pPr>
        <w:jc w:val="both"/>
        <w:rPr>
          <w:sz w:val="16"/>
          <w:szCs w:val="16"/>
          <w:lang w:val="en-US"/>
        </w:rPr>
      </w:pPr>
      <w:r w:rsidRPr="00D01B9B">
        <w:rPr>
          <w:sz w:val="16"/>
          <w:szCs w:val="16"/>
          <w:lang w:val="en-US"/>
        </w:rPr>
        <w:lastRenderedPageBreak/>
        <w:t xml:space="preserve">4 Horace </w:t>
      </w:r>
      <w:proofErr w:type="spellStart"/>
      <w:r w:rsidRPr="00D01B9B">
        <w:rPr>
          <w:sz w:val="16"/>
          <w:szCs w:val="16"/>
          <w:lang w:val="en-US"/>
        </w:rPr>
        <w:t>Secrist</w:t>
      </w:r>
      <w:proofErr w:type="spellEnd"/>
      <w:r w:rsidRPr="00D01B9B">
        <w:rPr>
          <w:sz w:val="16"/>
          <w:szCs w:val="16"/>
          <w:lang w:val="en-US"/>
        </w:rPr>
        <w:t>, The Triumph of Mediocrity in Business (Evanston, IL: Bureau of Business Research,</w:t>
      </w:r>
      <w:r w:rsidR="00AB2D91" w:rsidRPr="00D01B9B">
        <w:rPr>
          <w:sz w:val="16"/>
          <w:szCs w:val="16"/>
          <w:lang w:val="en-US"/>
        </w:rPr>
        <w:t xml:space="preserve"> </w:t>
      </w:r>
      <w:r w:rsidRPr="00D01B9B">
        <w:rPr>
          <w:sz w:val="16"/>
          <w:szCs w:val="16"/>
          <w:lang w:val="en-US"/>
        </w:rPr>
        <w:t xml:space="preserve">Northwestern University, 1933). While many use the word “mediocrity” disparagingly, it is likely that </w:t>
      </w:r>
      <w:proofErr w:type="spellStart"/>
      <w:r w:rsidRPr="00D01B9B">
        <w:rPr>
          <w:sz w:val="16"/>
          <w:szCs w:val="16"/>
          <w:lang w:val="en-US"/>
        </w:rPr>
        <w:t>Secrist</w:t>
      </w:r>
      <w:proofErr w:type="spellEnd"/>
      <w:r w:rsidR="00AB2D91" w:rsidRPr="00D01B9B">
        <w:rPr>
          <w:sz w:val="16"/>
          <w:szCs w:val="16"/>
          <w:lang w:val="en-US"/>
        </w:rPr>
        <w:t xml:space="preserve"> </w:t>
      </w:r>
      <w:r w:rsidRPr="00D01B9B">
        <w:rPr>
          <w:sz w:val="16"/>
          <w:szCs w:val="16"/>
          <w:lang w:val="en-US"/>
        </w:rPr>
        <w:t>used the word to depict movement toward the middle. The word mediocrity derives, in part, from the Latin</w:t>
      </w:r>
      <w:r w:rsidR="00AB2D91" w:rsidRPr="00D01B9B">
        <w:rPr>
          <w:sz w:val="16"/>
          <w:szCs w:val="16"/>
          <w:lang w:val="en-US"/>
        </w:rPr>
        <w:t xml:space="preserve"> </w:t>
      </w:r>
      <w:r w:rsidRPr="00D01B9B">
        <w:rPr>
          <w:sz w:val="16"/>
          <w:szCs w:val="16"/>
          <w:lang w:val="en-US"/>
        </w:rPr>
        <w:t>“</w:t>
      </w:r>
      <w:proofErr w:type="spellStart"/>
      <w:r w:rsidRPr="00D01B9B">
        <w:rPr>
          <w:sz w:val="16"/>
          <w:szCs w:val="16"/>
          <w:lang w:val="en-US"/>
        </w:rPr>
        <w:t>medius</w:t>
      </w:r>
      <w:proofErr w:type="spellEnd"/>
      <w:r w:rsidRPr="00D01B9B">
        <w:rPr>
          <w:sz w:val="16"/>
          <w:szCs w:val="16"/>
          <w:lang w:val="en-US"/>
        </w:rPr>
        <w:t>,” which means “middle.”</w:t>
      </w:r>
    </w:p>
    <w:p w:rsidR="00BD65C6" w:rsidRPr="00D01B9B" w:rsidRDefault="00BD65C6" w:rsidP="00D01B9B">
      <w:pPr>
        <w:jc w:val="both"/>
        <w:rPr>
          <w:sz w:val="16"/>
          <w:szCs w:val="16"/>
          <w:lang w:val="en-US"/>
        </w:rPr>
      </w:pPr>
      <w:r w:rsidRPr="00D01B9B">
        <w:rPr>
          <w:sz w:val="16"/>
          <w:szCs w:val="16"/>
          <w:lang w:val="en-US"/>
        </w:rPr>
        <w:t>5 George J. Stigler, Capital and Rates of Return in Manufacturing Industries (Princeton, NJ: Princeton</w:t>
      </w:r>
      <w:r w:rsidR="00AB2D91" w:rsidRPr="00D01B9B">
        <w:rPr>
          <w:sz w:val="16"/>
          <w:szCs w:val="16"/>
          <w:lang w:val="en-US"/>
        </w:rPr>
        <w:t xml:space="preserve"> </w:t>
      </w:r>
      <w:r w:rsidRPr="00D01B9B">
        <w:rPr>
          <w:sz w:val="16"/>
          <w:szCs w:val="16"/>
          <w:lang w:val="en-US"/>
        </w:rPr>
        <w:t>University Press, 1963). On page 54 of the book, Stigler writes, “There is no more important proposition in</w:t>
      </w:r>
      <w:r w:rsidR="00AB2D91" w:rsidRPr="00D01B9B">
        <w:rPr>
          <w:sz w:val="16"/>
          <w:szCs w:val="16"/>
          <w:lang w:val="en-US"/>
        </w:rPr>
        <w:t xml:space="preserve"> </w:t>
      </w:r>
      <w:r w:rsidRPr="00D01B9B">
        <w:rPr>
          <w:sz w:val="16"/>
          <w:szCs w:val="16"/>
          <w:lang w:val="en-US"/>
        </w:rPr>
        <w:t>economic theory than that, under competition, the rate of return on investment tends toward equality in all</w:t>
      </w:r>
      <w:r w:rsidR="00AB2D91" w:rsidRPr="00D01B9B">
        <w:rPr>
          <w:sz w:val="16"/>
          <w:szCs w:val="16"/>
          <w:lang w:val="en-US"/>
        </w:rPr>
        <w:t xml:space="preserve"> </w:t>
      </w:r>
      <w:r w:rsidRPr="00D01B9B">
        <w:rPr>
          <w:sz w:val="16"/>
          <w:szCs w:val="16"/>
          <w:lang w:val="en-US"/>
        </w:rPr>
        <w:t>industries. Entrepreneurs will seek to leave relatively unprofitable industries and enter relatively profitable</w:t>
      </w:r>
      <w:r w:rsidR="00AB2D91" w:rsidRPr="00D01B9B">
        <w:rPr>
          <w:sz w:val="16"/>
          <w:szCs w:val="16"/>
          <w:lang w:val="en-US"/>
        </w:rPr>
        <w:t xml:space="preserve"> </w:t>
      </w:r>
      <w:r w:rsidRPr="00D01B9B">
        <w:rPr>
          <w:sz w:val="16"/>
          <w:szCs w:val="16"/>
          <w:lang w:val="en-US"/>
        </w:rPr>
        <w:t>industries, and with competition there will be neither public nor private barriers to these movements.”</w:t>
      </w:r>
    </w:p>
    <w:p w:rsidR="00BD65C6" w:rsidRPr="00D01B9B" w:rsidRDefault="00BD65C6" w:rsidP="00D01B9B">
      <w:pPr>
        <w:jc w:val="both"/>
        <w:rPr>
          <w:sz w:val="16"/>
          <w:szCs w:val="16"/>
          <w:lang w:val="en-US"/>
        </w:rPr>
      </w:pPr>
      <w:r w:rsidRPr="00D01B9B">
        <w:rPr>
          <w:sz w:val="16"/>
          <w:szCs w:val="16"/>
          <w:lang w:val="en-US"/>
        </w:rPr>
        <w:t xml:space="preserve">6 Harold </w:t>
      </w:r>
      <w:proofErr w:type="spellStart"/>
      <w:r w:rsidRPr="00D01B9B">
        <w:rPr>
          <w:sz w:val="16"/>
          <w:szCs w:val="16"/>
          <w:lang w:val="en-US"/>
        </w:rPr>
        <w:t>Hotelling</w:t>
      </w:r>
      <w:proofErr w:type="spellEnd"/>
      <w:r w:rsidRPr="00D01B9B">
        <w:rPr>
          <w:sz w:val="16"/>
          <w:szCs w:val="16"/>
          <w:lang w:val="en-US"/>
        </w:rPr>
        <w:t xml:space="preserve">, “Review of The Triumph of Mediocrity in Business, by Horace </w:t>
      </w:r>
      <w:proofErr w:type="spellStart"/>
      <w:r w:rsidRPr="00D01B9B">
        <w:rPr>
          <w:sz w:val="16"/>
          <w:szCs w:val="16"/>
          <w:lang w:val="en-US"/>
        </w:rPr>
        <w:t>Secrist</w:t>
      </w:r>
      <w:proofErr w:type="spellEnd"/>
      <w:r w:rsidRPr="00D01B9B">
        <w:rPr>
          <w:sz w:val="16"/>
          <w:szCs w:val="16"/>
          <w:lang w:val="en-US"/>
        </w:rPr>
        <w:t>,” Journal of the</w:t>
      </w:r>
      <w:r w:rsidR="00AB2D91" w:rsidRPr="00D01B9B">
        <w:rPr>
          <w:sz w:val="16"/>
          <w:szCs w:val="16"/>
          <w:lang w:val="en-US"/>
        </w:rPr>
        <w:t xml:space="preserve"> </w:t>
      </w:r>
      <w:r w:rsidRPr="00D01B9B">
        <w:rPr>
          <w:sz w:val="16"/>
          <w:szCs w:val="16"/>
          <w:lang w:val="en-US"/>
        </w:rPr>
        <w:t>American Statistical Association, Vol. 28, No. 184, December 1933, 463-465.</w:t>
      </w:r>
    </w:p>
    <w:p w:rsidR="00BD65C6" w:rsidRPr="00D01B9B" w:rsidRDefault="00BD65C6" w:rsidP="00D01B9B">
      <w:pPr>
        <w:jc w:val="both"/>
        <w:rPr>
          <w:sz w:val="16"/>
          <w:szCs w:val="16"/>
          <w:lang w:val="en-US"/>
        </w:rPr>
      </w:pPr>
      <w:r w:rsidRPr="00D01B9B">
        <w:rPr>
          <w:sz w:val="16"/>
          <w:szCs w:val="16"/>
          <w:lang w:val="en-US"/>
        </w:rPr>
        <w:t>7 Stephen M. Stigler, Statistics on the Table: The History of Statistical Concepts and Methods (Cambridge,</w:t>
      </w:r>
      <w:r w:rsidR="00AB2D91" w:rsidRPr="00D01B9B">
        <w:rPr>
          <w:sz w:val="16"/>
          <w:szCs w:val="16"/>
          <w:lang w:val="en-US"/>
        </w:rPr>
        <w:t xml:space="preserve"> </w:t>
      </w:r>
      <w:r w:rsidRPr="00D01B9B">
        <w:rPr>
          <w:sz w:val="16"/>
          <w:szCs w:val="16"/>
          <w:lang w:val="en-US"/>
        </w:rPr>
        <w:t>MA: Harvard University Press, 1999), 173-188.</w:t>
      </w:r>
    </w:p>
    <w:p w:rsidR="00BD65C6" w:rsidRPr="00D01B9B" w:rsidRDefault="00BD65C6" w:rsidP="00D01B9B">
      <w:pPr>
        <w:jc w:val="both"/>
        <w:rPr>
          <w:sz w:val="16"/>
          <w:szCs w:val="16"/>
          <w:lang w:val="en-US"/>
        </w:rPr>
      </w:pPr>
      <w:r w:rsidRPr="00D01B9B">
        <w:rPr>
          <w:sz w:val="16"/>
          <w:szCs w:val="16"/>
          <w:lang w:val="en-US"/>
        </w:rPr>
        <w:t>8 Donald T. Campbell and David A. Kenny, A Primer on Regression Artifacts (New York: The Guilford Press,</w:t>
      </w:r>
      <w:r w:rsidR="00AB2D91" w:rsidRPr="00D01B9B">
        <w:rPr>
          <w:sz w:val="16"/>
          <w:szCs w:val="16"/>
          <w:lang w:val="en-US"/>
        </w:rPr>
        <w:t xml:space="preserve"> </w:t>
      </w:r>
      <w:r w:rsidRPr="00D01B9B">
        <w:rPr>
          <w:sz w:val="16"/>
          <w:szCs w:val="16"/>
          <w:lang w:val="en-US"/>
        </w:rPr>
        <w:t>1999).</w:t>
      </w:r>
    </w:p>
    <w:p w:rsidR="00BD65C6" w:rsidRPr="00D01B9B" w:rsidRDefault="00BD65C6" w:rsidP="00D01B9B">
      <w:pPr>
        <w:jc w:val="both"/>
        <w:rPr>
          <w:sz w:val="16"/>
          <w:szCs w:val="16"/>
          <w:lang w:val="en-US"/>
        </w:rPr>
      </w:pPr>
      <w:r w:rsidRPr="00D01B9B">
        <w:rPr>
          <w:sz w:val="16"/>
          <w:szCs w:val="16"/>
          <w:lang w:val="en-US"/>
        </w:rPr>
        <w:t>9 Michael S. Gazzaniga, “The ‘Interpreter’ in Your Head Spins Stories to Make Sense of the World,” Discover,</w:t>
      </w:r>
      <w:r w:rsidR="00AB2D91" w:rsidRPr="00D01B9B">
        <w:rPr>
          <w:sz w:val="16"/>
          <w:szCs w:val="16"/>
          <w:lang w:val="en-US"/>
        </w:rPr>
        <w:t xml:space="preserve"> </w:t>
      </w:r>
      <w:r w:rsidRPr="00D01B9B">
        <w:rPr>
          <w:sz w:val="16"/>
          <w:szCs w:val="16"/>
          <w:lang w:val="en-US"/>
        </w:rPr>
        <w:t>August 1, 2012.</w:t>
      </w:r>
      <w:r w:rsidR="00AB2D91" w:rsidRPr="00D01B9B">
        <w:rPr>
          <w:sz w:val="16"/>
          <w:szCs w:val="16"/>
          <w:lang w:val="en-US"/>
        </w:rPr>
        <w:t xml:space="preserve"> </w:t>
      </w:r>
      <w:r w:rsidRPr="00D01B9B">
        <w:rPr>
          <w:sz w:val="16"/>
          <w:szCs w:val="16"/>
          <w:lang w:val="en-US"/>
        </w:rPr>
        <w:t xml:space="preserve">See </w:t>
      </w:r>
      <w:hyperlink r:id="rId16" w:history="1">
        <w:r w:rsidR="008536A3" w:rsidRPr="00D01B9B">
          <w:rPr>
            <w:rStyle w:val="Hipervnculo"/>
            <w:sz w:val="16"/>
            <w:szCs w:val="16"/>
            <w:lang w:val="en-US"/>
          </w:rPr>
          <w:t>http://discovermagazine.com/2012/brain/22-interpreter-in-your-head-spins-stories</w:t>
        </w:r>
      </w:hyperlink>
    </w:p>
    <w:p w:rsidR="00BD65C6" w:rsidRPr="00D01B9B" w:rsidRDefault="00BD65C6" w:rsidP="00D01B9B">
      <w:pPr>
        <w:jc w:val="both"/>
        <w:rPr>
          <w:sz w:val="16"/>
          <w:szCs w:val="16"/>
          <w:lang w:val="en-US"/>
        </w:rPr>
      </w:pPr>
      <w:r w:rsidRPr="00D01B9B">
        <w:rPr>
          <w:sz w:val="16"/>
          <w:szCs w:val="16"/>
          <w:lang w:val="en-US"/>
        </w:rPr>
        <w:t>10 Donald T. Campbell and David A. Kenny, A Primer on Regression Artifacts (New York: The Guilford Press,</w:t>
      </w:r>
      <w:r w:rsidR="00AB2D91" w:rsidRPr="00D01B9B">
        <w:rPr>
          <w:sz w:val="16"/>
          <w:szCs w:val="16"/>
          <w:lang w:val="en-US"/>
        </w:rPr>
        <w:t xml:space="preserve"> </w:t>
      </w:r>
      <w:r w:rsidRPr="00D01B9B">
        <w:rPr>
          <w:sz w:val="16"/>
          <w:szCs w:val="16"/>
          <w:lang w:val="en-US"/>
        </w:rPr>
        <w:t>1999), 7-11.</w:t>
      </w:r>
    </w:p>
    <w:p w:rsidR="00BD65C6" w:rsidRPr="00D01B9B" w:rsidRDefault="00BD65C6" w:rsidP="00D01B9B">
      <w:pPr>
        <w:jc w:val="both"/>
        <w:rPr>
          <w:sz w:val="16"/>
          <w:szCs w:val="16"/>
          <w:lang w:val="en-US"/>
        </w:rPr>
      </w:pPr>
      <w:r w:rsidRPr="00D01B9B">
        <w:rPr>
          <w:sz w:val="16"/>
          <w:szCs w:val="16"/>
        </w:rPr>
        <w:t xml:space="preserve">11 In </w:t>
      </w:r>
      <w:proofErr w:type="spellStart"/>
      <w:proofErr w:type="gramStart"/>
      <w:r w:rsidRPr="00D01B9B">
        <w:rPr>
          <w:sz w:val="16"/>
          <w:szCs w:val="16"/>
        </w:rPr>
        <w:t>reality</w:t>
      </w:r>
      <w:proofErr w:type="spellEnd"/>
      <w:proofErr w:type="gramEnd"/>
      <w:r w:rsidRPr="00D01B9B">
        <w:rPr>
          <w:sz w:val="16"/>
          <w:szCs w:val="16"/>
        </w:rPr>
        <w:t xml:space="preserve">, </w:t>
      </w:r>
      <w:proofErr w:type="spellStart"/>
      <w:r w:rsidRPr="00D01B9B">
        <w:rPr>
          <w:sz w:val="16"/>
          <w:szCs w:val="16"/>
        </w:rPr>
        <w:t>the</w:t>
      </w:r>
      <w:proofErr w:type="spellEnd"/>
      <w:r w:rsidRPr="00D01B9B">
        <w:rPr>
          <w:sz w:val="16"/>
          <w:szCs w:val="16"/>
        </w:rPr>
        <w:t xml:space="preserve"> </w:t>
      </w:r>
      <w:proofErr w:type="spellStart"/>
      <w:r w:rsidRPr="00D01B9B">
        <w:rPr>
          <w:sz w:val="16"/>
          <w:szCs w:val="16"/>
        </w:rPr>
        <w:t>forecast</w:t>
      </w:r>
      <w:proofErr w:type="spellEnd"/>
      <w:r w:rsidRPr="00D01B9B">
        <w:rPr>
          <w:sz w:val="16"/>
          <w:szCs w:val="16"/>
        </w:rPr>
        <w:t xml:space="preserve"> </w:t>
      </w:r>
      <w:proofErr w:type="spellStart"/>
      <w:r w:rsidRPr="00D01B9B">
        <w:rPr>
          <w:sz w:val="16"/>
          <w:szCs w:val="16"/>
        </w:rPr>
        <w:t>is</w:t>
      </w:r>
      <w:proofErr w:type="spellEnd"/>
      <w:r w:rsidRPr="00D01B9B">
        <w:rPr>
          <w:sz w:val="16"/>
          <w:szCs w:val="16"/>
        </w:rPr>
        <w:t xml:space="preserve"> </w:t>
      </w:r>
      <w:proofErr w:type="spellStart"/>
      <w:r w:rsidRPr="00D01B9B">
        <w:rPr>
          <w:sz w:val="16"/>
          <w:szCs w:val="16"/>
        </w:rPr>
        <w:t>not</w:t>
      </w:r>
      <w:proofErr w:type="spellEnd"/>
      <w:r w:rsidRPr="00D01B9B">
        <w:rPr>
          <w:sz w:val="16"/>
          <w:szCs w:val="16"/>
        </w:rPr>
        <w:t xml:space="preserve"> so simple. </w:t>
      </w:r>
      <w:proofErr w:type="spellStart"/>
      <w:r w:rsidRPr="00D01B9B">
        <w:rPr>
          <w:sz w:val="16"/>
          <w:szCs w:val="16"/>
        </w:rPr>
        <w:t>It</w:t>
      </w:r>
      <w:proofErr w:type="spellEnd"/>
      <w:r w:rsidRPr="00D01B9B">
        <w:rPr>
          <w:sz w:val="16"/>
          <w:szCs w:val="16"/>
        </w:rPr>
        <w:t xml:space="preserve"> </w:t>
      </w:r>
      <w:proofErr w:type="spellStart"/>
      <w:r w:rsidRPr="00D01B9B">
        <w:rPr>
          <w:sz w:val="16"/>
          <w:szCs w:val="16"/>
        </w:rPr>
        <w:t>makes</w:t>
      </w:r>
      <w:proofErr w:type="spellEnd"/>
      <w:r w:rsidRPr="00D01B9B">
        <w:rPr>
          <w:sz w:val="16"/>
          <w:szCs w:val="16"/>
        </w:rPr>
        <w:t xml:space="preserve"> </w:t>
      </w:r>
      <w:proofErr w:type="spellStart"/>
      <w:r w:rsidRPr="00D01B9B">
        <w:rPr>
          <w:sz w:val="16"/>
          <w:szCs w:val="16"/>
        </w:rPr>
        <w:t>sense</w:t>
      </w:r>
      <w:proofErr w:type="spellEnd"/>
      <w:r w:rsidRPr="00D01B9B">
        <w:rPr>
          <w:sz w:val="16"/>
          <w:szCs w:val="16"/>
        </w:rPr>
        <w:t xml:space="preserve"> </w:t>
      </w:r>
      <w:proofErr w:type="spellStart"/>
      <w:r w:rsidRPr="00D01B9B">
        <w:rPr>
          <w:sz w:val="16"/>
          <w:szCs w:val="16"/>
        </w:rPr>
        <w:t>to</w:t>
      </w:r>
      <w:proofErr w:type="spellEnd"/>
      <w:r w:rsidRPr="00D01B9B">
        <w:rPr>
          <w:sz w:val="16"/>
          <w:szCs w:val="16"/>
        </w:rPr>
        <w:t xml:space="preserve"> </w:t>
      </w:r>
      <w:proofErr w:type="spellStart"/>
      <w:r w:rsidRPr="00D01B9B">
        <w:rPr>
          <w:sz w:val="16"/>
          <w:szCs w:val="16"/>
        </w:rPr>
        <w:t>give</w:t>
      </w:r>
      <w:proofErr w:type="spellEnd"/>
      <w:r w:rsidRPr="00D01B9B">
        <w:rPr>
          <w:sz w:val="16"/>
          <w:szCs w:val="16"/>
        </w:rPr>
        <w:t xml:space="preserve"> </w:t>
      </w:r>
      <w:proofErr w:type="spellStart"/>
      <w:r w:rsidRPr="00D01B9B">
        <w:rPr>
          <w:sz w:val="16"/>
          <w:szCs w:val="16"/>
        </w:rPr>
        <w:t>weight</w:t>
      </w:r>
      <w:proofErr w:type="spellEnd"/>
      <w:r w:rsidRPr="00D01B9B">
        <w:rPr>
          <w:sz w:val="16"/>
          <w:szCs w:val="16"/>
        </w:rPr>
        <w:t xml:space="preserve"> </w:t>
      </w:r>
      <w:proofErr w:type="spellStart"/>
      <w:r w:rsidRPr="00D01B9B">
        <w:rPr>
          <w:sz w:val="16"/>
          <w:szCs w:val="16"/>
        </w:rPr>
        <w:t>to</w:t>
      </w:r>
      <w:proofErr w:type="spellEnd"/>
      <w:r w:rsidRPr="00D01B9B">
        <w:rPr>
          <w:sz w:val="16"/>
          <w:szCs w:val="16"/>
        </w:rPr>
        <w:t xml:space="preserve"> </w:t>
      </w:r>
      <w:proofErr w:type="spellStart"/>
      <w:r w:rsidRPr="00D01B9B">
        <w:rPr>
          <w:sz w:val="16"/>
          <w:szCs w:val="16"/>
        </w:rPr>
        <w:t>two</w:t>
      </w:r>
      <w:proofErr w:type="spellEnd"/>
      <w:r w:rsidRPr="00D01B9B">
        <w:rPr>
          <w:sz w:val="16"/>
          <w:szCs w:val="16"/>
        </w:rPr>
        <w:t xml:space="preserve"> variables in a </w:t>
      </w:r>
      <w:proofErr w:type="spellStart"/>
      <w:r w:rsidRPr="00D01B9B">
        <w:rPr>
          <w:sz w:val="16"/>
          <w:szCs w:val="16"/>
        </w:rPr>
        <w:t>forecast</w:t>
      </w:r>
      <w:proofErr w:type="spellEnd"/>
      <w:r w:rsidRPr="00D01B9B">
        <w:rPr>
          <w:sz w:val="16"/>
          <w:szCs w:val="16"/>
        </w:rPr>
        <w:t xml:space="preserve">: 1. </w:t>
      </w:r>
      <w:proofErr w:type="spellStart"/>
      <w:r w:rsidRPr="00D01B9B">
        <w:rPr>
          <w:sz w:val="16"/>
          <w:szCs w:val="16"/>
        </w:rPr>
        <w:t>The</w:t>
      </w:r>
      <w:proofErr w:type="spellEnd"/>
      <w:r w:rsidR="00AB2D91" w:rsidRPr="00D01B9B">
        <w:rPr>
          <w:sz w:val="16"/>
          <w:szCs w:val="16"/>
        </w:rPr>
        <w:t xml:space="preserve"> </w:t>
      </w:r>
      <w:r w:rsidRPr="00D01B9B">
        <w:rPr>
          <w:sz w:val="16"/>
          <w:szCs w:val="16"/>
        </w:rPr>
        <w:t xml:space="preserve">mean; and 2. </w:t>
      </w:r>
      <w:proofErr w:type="spellStart"/>
      <w:r w:rsidRPr="00D01B9B">
        <w:rPr>
          <w:sz w:val="16"/>
          <w:szCs w:val="16"/>
        </w:rPr>
        <w:t>Measures</w:t>
      </w:r>
      <w:proofErr w:type="spellEnd"/>
      <w:r w:rsidRPr="00D01B9B">
        <w:rPr>
          <w:sz w:val="16"/>
          <w:szCs w:val="16"/>
        </w:rPr>
        <w:t xml:space="preserve"> </w:t>
      </w:r>
      <w:proofErr w:type="spellStart"/>
      <w:r w:rsidRPr="00D01B9B">
        <w:rPr>
          <w:sz w:val="16"/>
          <w:szCs w:val="16"/>
        </w:rPr>
        <w:t>of</w:t>
      </w:r>
      <w:proofErr w:type="spellEnd"/>
      <w:r w:rsidRPr="00D01B9B">
        <w:rPr>
          <w:sz w:val="16"/>
          <w:szCs w:val="16"/>
        </w:rPr>
        <w:t xml:space="preserve"> </w:t>
      </w:r>
      <w:proofErr w:type="spellStart"/>
      <w:r w:rsidRPr="00D01B9B">
        <w:rPr>
          <w:sz w:val="16"/>
          <w:szCs w:val="16"/>
        </w:rPr>
        <w:t>current</w:t>
      </w:r>
      <w:proofErr w:type="spellEnd"/>
      <w:r w:rsidRPr="00D01B9B">
        <w:rPr>
          <w:sz w:val="16"/>
          <w:szCs w:val="16"/>
        </w:rPr>
        <w:t xml:space="preserve"> </w:t>
      </w:r>
      <w:proofErr w:type="spellStart"/>
      <w:r w:rsidRPr="00D01B9B">
        <w:rPr>
          <w:sz w:val="16"/>
          <w:szCs w:val="16"/>
        </w:rPr>
        <w:t>valuation</w:t>
      </w:r>
      <w:proofErr w:type="spellEnd"/>
      <w:r w:rsidRPr="00D01B9B">
        <w:rPr>
          <w:sz w:val="16"/>
          <w:szCs w:val="16"/>
        </w:rPr>
        <w:t xml:space="preserve">. </w:t>
      </w:r>
      <w:r w:rsidRPr="00D01B9B">
        <w:rPr>
          <w:sz w:val="16"/>
          <w:szCs w:val="16"/>
          <w:lang w:val="en-US"/>
        </w:rPr>
        <w:t>A low valuation would suggest a forecast higher than the</w:t>
      </w:r>
      <w:r w:rsidR="00AB2D91" w:rsidRPr="00D01B9B">
        <w:rPr>
          <w:sz w:val="16"/>
          <w:szCs w:val="16"/>
          <w:lang w:val="en-US"/>
        </w:rPr>
        <w:t xml:space="preserve"> </w:t>
      </w:r>
      <w:r w:rsidRPr="00D01B9B">
        <w:rPr>
          <w:sz w:val="16"/>
          <w:szCs w:val="16"/>
          <w:lang w:val="en-US"/>
        </w:rPr>
        <w:t>historical average, and a high valuation would suggest a lower-than-average forecast.</w:t>
      </w:r>
    </w:p>
    <w:p w:rsidR="00BD65C6" w:rsidRPr="00D01B9B" w:rsidRDefault="00BD65C6" w:rsidP="00D01B9B">
      <w:pPr>
        <w:jc w:val="both"/>
        <w:rPr>
          <w:sz w:val="16"/>
          <w:szCs w:val="16"/>
        </w:rPr>
      </w:pPr>
      <w:r w:rsidRPr="00D01B9B">
        <w:rPr>
          <w:sz w:val="16"/>
          <w:szCs w:val="16"/>
          <w:lang w:val="en-US"/>
        </w:rPr>
        <w:t>12 Campbell and Kenny, 27; William M.K. Trochim and James P. Donnelly, The Research Methods Knowledge</w:t>
      </w:r>
      <w:r w:rsidR="00AB2D91" w:rsidRPr="00D01B9B">
        <w:rPr>
          <w:sz w:val="16"/>
          <w:szCs w:val="16"/>
          <w:lang w:val="en-US"/>
        </w:rPr>
        <w:t xml:space="preserve"> </w:t>
      </w:r>
      <w:r w:rsidRPr="00D01B9B">
        <w:rPr>
          <w:sz w:val="16"/>
          <w:szCs w:val="16"/>
          <w:lang w:val="en-US"/>
        </w:rPr>
        <w:t xml:space="preserve">Base-3rd Ed. </w:t>
      </w:r>
      <w:r w:rsidRPr="00D01B9B">
        <w:rPr>
          <w:sz w:val="16"/>
          <w:szCs w:val="16"/>
        </w:rPr>
        <w:t xml:space="preserve">(Mason, OH: </w:t>
      </w:r>
      <w:proofErr w:type="spellStart"/>
      <w:r w:rsidRPr="00D01B9B">
        <w:rPr>
          <w:sz w:val="16"/>
          <w:szCs w:val="16"/>
        </w:rPr>
        <w:t>Atomic</w:t>
      </w:r>
      <w:proofErr w:type="spellEnd"/>
      <w:r w:rsidRPr="00D01B9B">
        <w:rPr>
          <w:sz w:val="16"/>
          <w:szCs w:val="16"/>
        </w:rPr>
        <w:t xml:space="preserve"> </w:t>
      </w:r>
      <w:proofErr w:type="spellStart"/>
      <w:r w:rsidRPr="00D01B9B">
        <w:rPr>
          <w:sz w:val="16"/>
          <w:szCs w:val="16"/>
        </w:rPr>
        <w:t>Dog</w:t>
      </w:r>
      <w:proofErr w:type="spellEnd"/>
      <w:r w:rsidRPr="00D01B9B">
        <w:rPr>
          <w:sz w:val="16"/>
          <w:szCs w:val="16"/>
        </w:rPr>
        <w:t>, 2008), 166.</w:t>
      </w:r>
    </w:p>
    <w:p w:rsidR="00BD65C6" w:rsidRPr="00D01B9B" w:rsidRDefault="00BD65C6" w:rsidP="00D01B9B">
      <w:pPr>
        <w:jc w:val="both"/>
        <w:rPr>
          <w:sz w:val="16"/>
          <w:szCs w:val="16"/>
        </w:rPr>
      </w:pPr>
      <w:r w:rsidRPr="00D01B9B">
        <w:rPr>
          <w:sz w:val="16"/>
          <w:szCs w:val="16"/>
        </w:rPr>
        <w:t xml:space="preserve">13 In </w:t>
      </w:r>
      <w:proofErr w:type="spellStart"/>
      <w:r w:rsidRPr="00D01B9B">
        <w:rPr>
          <w:sz w:val="16"/>
          <w:szCs w:val="16"/>
        </w:rPr>
        <w:t>this</w:t>
      </w:r>
      <w:proofErr w:type="spellEnd"/>
      <w:r w:rsidRPr="00D01B9B">
        <w:rPr>
          <w:sz w:val="16"/>
          <w:szCs w:val="16"/>
        </w:rPr>
        <w:t xml:space="preserve"> case </w:t>
      </w:r>
      <w:proofErr w:type="spellStart"/>
      <w:r w:rsidRPr="00D01B9B">
        <w:rPr>
          <w:sz w:val="16"/>
          <w:szCs w:val="16"/>
        </w:rPr>
        <w:t>we</w:t>
      </w:r>
      <w:proofErr w:type="spellEnd"/>
      <w:r w:rsidRPr="00D01B9B">
        <w:rPr>
          <w:sz w:val="16"/>
          <w:szCs w:val="16"/>
        </w:rPr>
        <w:t xml:space="preserve"> </w:t>
      </w:r>
      <w:proofErr w:type="spellStart"/>
      <w:r w:rsidRPr="00D01B9B">
        <w:rPr>
          <w:sz w:val="16"/>
          <w:szCs w:val="16"/>
        </w:rPr>
        <w:t>have</w:t>
      </w:r>
      <w:proofErr w:type="spellEnd"/>
      <w:r w:rsidRPr="00D01B9B">
        <w:rPr>
          <w:sz w:val="16"/>
          <w:szCs w:val="16"/>
        </w:rPr>
        <w:t xml:space="preserve"> </w:t>
      </w:r>
      <w:proofErr w:type="spellStart"/>
      <w:r w:rsidRPr="00D01B9B">
        <w:rPr>
          <w:sz w:val="16"/>
          <w:szCs w:val="16"/>
        </w:rPr>
        <w:t>assumed</w:t>
      </w:r>
      <w:proofErr w:type="spellEnd"/>
      <w:r w:rsidRPr="00D01B9B">
        <w:rPr>
          <w:sz w:val="16"/>
          <w:szCs w:val="16"/>
        </w:rPr>
        <w:t xml:space="preserve"> </w:t>
      </w:r>
      <w:proofErr w:type="spellStart"/>
      <w:r w:rsidRPr="00D01B9B">
        <w:rPr>
          <w:sz w:val="16"/>
          <w:szCs w:val="16"/>
        </w:rPr>
        <w:t>that</w:t>
      </w:r>
      <w:proofErr w:type="spellEnd"/>
      <w:r w:rsidRPr="00D01B9B">
        <w:rPr>
          <w:sz w:val="16"/>
          <w:szCs w:val="16"/>
        </w:rPr>
        <w:t xml:space="preserve"> </w:t>
      </w:r>
      <w:proofErr w:type="spellStart"/>
      <w:r w:rsidRPr="00D01B9B">
        <w:rPr>
          <w:sz w:val="16"/>
          <w:szCs w:val="16"/>
        </w:rPr>
        <w:t>the</w:t>
      </w:r>
      <w:proofErr w:type="spellEnd"/>
      <w:r w:rsidRPr="00D01B9B">
        <w:rPr>
          <w:sz w:val="16"/>
          <w:szCs w:val="16"/>
        </w:rPr>
        <w:t xml:space="preserve"> mean </w:t>
      </w:r>
      <w:proofErr w:type="spellStart"/>
      <w:r w:rsidRPr="00D01B9B">
        <w:rPr>
          <w:sz w:val="16"/>
          <w:szCs w:val="16"/>
        </w:rPr>
        <w:t>height</w:t>
      </w:r>
      <w:proofErr w:type="spellEnd"/>
      <w:r w:rsidRPr="00D01B9B">
        <w:rPr>
          <w:sz w:val="16"/>
          <w:szCs w:val="16"/>
        </w:rPr>
        <w:t xml:space="preserve"> </w:t>
      </w:r>
      <w:proofErr w:type="spellStart"/>
      <w:r w:rsidRPr="00D01B9B">
        <w:rPr>
          <w:sz w:val="16"/>
          <w:szCs w:val="16"/>
        </w:rPr>
        <w:t>of</w:t>
      </w:r>
      <w:proofErr w:type="spellEnd"/>
      <w:r w:rsidRPr="00D01B9B">
        <w:rPr>
          <w:sz w:val="16"/>
          <w:szCs w:val="16"/>
        </w:rPr>
        <w:t xml:space="preserve"> </w:t>
      </w:r>
      <w:proofErr w:type="spellStart"/>
      <w:r w:rsidRPr="00D01B9B">
        <w:rPr>
          <w:sz w:val="16"/>
          <w:szCs w:val="16"/>
        </w:rPr>
        <w:t>the</w:t>
      </w:r>
      <w:proofErr w:type="spellEnd"/>
      <w:r w:rsidRPr="00D01B9B">
        <w:rPr>
          <w:sz w:val="16"/>
          <w:szCs w:val="16"/>
        </w:rPr>
        <w:t xml:space="preserve"> </w:t>
      </w:r>
      <w:proofErr w:type="spellStart"/>
      <w:r w:rsidRPr="00D01B9B">
        <w:rPr>
          <w:sz w:val="16"/>
          <w:szCs w:val="16"/>
        </w:rPr>
        <w:t>sons</w:t>
      </w:r>
      <w:proofErr w:type="spellEnd"/>
      <w:r w:rsidRPr="00D01B9B">
        <w:rPr>
          <w:sz w:val="16"/>
          <w:szCs w:val="16"/>
        </w:rPr>
        <w:t xml:space="preserve"> </w:t>
      </w:r>
      <w:proofErr w:type="spellStart"/>
      <w:r w:rsidRPr="00D01B9B">
        <w:rPr>
          <w:sz w:val="16"/>
          <w:szCs w:val="16"/>
        </w:rPr>
        <w:t>is</w:t>
      </w:r>
      <w:proofErr w:type="spellEnd"/>
      <w:r w:rsidRPr="00D01B9B">
        <w:rPr>
          <w:sz w:val="16"/>
          <w:szCs w:val="16"/>
        </w:rPr>
        <w:t xml:space="preserve"> </w:t>
      </w:r>
      <w:proofErr w:type="spellStart"/>
      <w:r w:rsidRPr="00D01B9B">
        <w:rPr>
          <w:sz w:val="16"/>
          <w:szCs w:val="16"/>
        </w:rPr>
        <w:t>the</w:t>
      </w:r>
      <w:proofErr w:type="spellEnd"/>
      <w:r w:rsidRPr="00D01B9B">
        <w:rPr>
          <w:sz w:val="16"/>
          <w:szCs w:val="16"/>
        </w:rPr>
        <w:t xml:space="preserve"> </w:t>
      </w:r>
      <w:proofErr w:type="spellStart"/>
      <w:r w:rsidRPr="00D01B9B">
        <w:rPr>
          <w:sz w:val="16"/>
          <w:szCs w:val="16"/>
        </w:rPr>
        <w:t>same</w:t>
      </w:r>
      <w:proofErr w:type="spellEnd"/>
      <w:r w:rsidRPr="00D01B9B">
        <w:rPr>
          <w:sz w:val="16"/>
          <w:szCs w:val="16"/>
        </w:rPr>
        <w:t xml:space="preserve"> as </w:t>
      </w:r>
      <w:proofErr w:type="spellStart"/>
      <w:r w:rsidRPr="00D01B9B">
        <w:rPr>
          <w:sz w:val="16"/>
          <w:szCs w:val="16"/>
        </w:rPr>
        <w:t>that</w:t>
      </w:r>
      <w:proofErr w:type="spellEnd"/>
      <w:r w:rsidRPr="00D01B9B">
        <w:rPr>
          <w:sz w:val="16"/>
          <w:szCs w:val="16"/>
        </w:rPr>
        <w:t xml:space="preserve"> </w:t>
      </w:r>
      <w:proofErr w:type="spellStart"/>
      <w:r w:rsidRPr="00D01B9B">
        <w:rPr>
          <w:sz w:val="16"/>
          <w:szCs w:val="16"/>
        </w:rPr>
        <w:t>for</w:t>
      </w:r>
      <w:proofErr w:type="spellEnd"/>
      <w:r w:rsidRPr="00D01B9B">
        <w:rPr>
          <w:sz w:val="16"/>
          <w:szCs w:val="16"/>
        </w:rPr>
        <w:t xml:space="preserve"> </w:t>
      </w:r>
      <w:proofErr w:type="spellStart"/>
      <w:r w:rsidRPr="00D01B9B">
        <w:rPr>
          <w:sz w:val="16"/>
          <w:szCs w:val="16"/>
        </w:rPr>
        <w:t>the</w:t>
      </w:r>
      <w:proofErr w:type="spellEnd"/>
      <w:r w:rsidRPr="00D01B9B">
        <w:rPr>
          <w:sz w:val="16"/>
          <w:szCs w:val="16"/>
        </w:rPr>
        <w:t xml:space="preserve"> </w:t>
      </w:r>
      <w:proofErr w:type="spellStart"/>
      <w:r w:rsidRPr="00D01B9B">
        <w:rPr>
          <w:sz w:val="16"/>
          <w:szCs w:val="16"/>
        </w:rPr>
        <w:t>fathers</w:t>
      </w:r>
      <w:proofErr w:type="spellEnd"/>
      <w:r w:rsidRPr="00D01B9B">
        <w:rPr>
          <w:sz w:val="16"/>
          <w:szCs w:val="16"/>
        </w:rPr>
        <w:t xml:space="preserve">. </w:t>
      </w:r>
      <w:r w:rsidRPr="00D01B9B">
        <w:rPr>
          <w:sz w:val="16"/>
          <w:szCs w:val="16"/>
          <w:lang w:val="en-US"/>
        </w:rPr>
        <w:t>If that is</w:t>
      </w:r>
      <w:r w:rsidR="00AB2D91" w:rsidRPr="00D01B9B">
        <w:rPr>
          <w:sz w:val="16"/>
          <w:szCs w:val="16"/>
          <w:lang w:val="en-US"/>
        </w:rPr>
        <w:t xml:space="preserve"> </w:t>
      </w:r>
      <w:r w:rsidRPr="00D01B9B">
        <w:rPr>
          <w:sz w:val="16"/>
          <w:szCs w:val="16"/>
          <w:lang w:val="en-US"/>
        </w:rPr>
        <w:t>not the case, you can standardize the two variables by computing Z scores. To calculate the Z score, you take</w:t>
      </w:r>
      <w:r w:rsidR="00AB2D91" w:rsidRPr="00D01B9B">
        <w:rPr>
          <w:sz w:val="16"/>
          <w:szCs w:val="16"/>
          <w:lang w:val="en-US"/>
        </w:rPr>
        <w:t xml:space="preserve"> </w:t>
      </w:r>
      <w:r w:rsidRPr="00D01B9B">
        <w:rPr>
          <w:sz w:val="16"/>
          <w:szCs w:val="16"/>
          <w:lang w:val="en-US"/>
        </w:rPr>
        <w:t>an individual score, subtract the sample mean, and divide the difference by the standard deviation.</w:t>
      </w:r>
      <w:r w:rsidR="00AB2D91" w:rsidRPr="00D01B9B">
        <w:rPr>
          <w:sz w:val="16"/>
          <w:szCs w:val="16"/>
          <w:lang w:val="en-US"/>
        </w:rPr>
        <w:t xml:space="preserve"> </w:t>
      </w:r>
      <w:r w:rsidRPr="00D01B9B">
        <w:rPr>
          <w:sz w:val="16"/>
          <w:szCs w:val="16"/>
          <w:lang w:val="en-US"/>
        </w:rPr>
        <w:t>Say you wanted to study reversion to the mean in the heights of fathers and daughters. Assume the</w:t>
      </w:r>
      <w:r w:rsidR="00AB2D91" w:rsidRPr="00D01B9B">
        <w:rPr>
          <w:sz w:val="16"/>
          <w:szCs w:val="16"/>
          <w:lang w:val="en-US"/>
        </w:rPr>
        <w:t xml:space="preserve"> </w:t>
      </w:r>
      <w:r w:rsidRPr="00D01B9B">
        <w:rPr>
          <w:sz w:val="16"/>
          <w:szCs w:val="16"/>
          <w:lang w:val="en-US"/>
        </w:rPr>
        <w:t>mean height for men is 70 inches and the standard deviation is 2.8 inches. Assume the mean height for</w:t>
      </w:r>
      <w:r w:rsidR="00AB2D91" w:rsidRPr="00D01B9B">
        <w:rPr>
          <w:sz w:val="16"/>
          <w:szCs w:val="16"/>
          <w:lang w:val="en-US"/>
        </w:rPr>
        <w:t xml:space="preserve"> </w:t>
      </w:r>
      <w:r w:rsidRPr="00D01B9B">
        <w:rPr>
          <w:sz w:val="16"/>
          <w:szCs w:val="16"/>
          <w:lang w:val="en-US"/>
        </w:rPr>
        <w:t xml:space="preserve">women is 65 inches and the standard deviation is 3.3 inches. </w:t>
      </w:r>
      <w:r w:rsidRPr="00D01B9B">
        <w:rPr>
          <w:sz w:val="16"/>
          <w:szCs w:val="16"/>
        </w:rPr>
        <w:t xml:space="preserve">A 75.6 </w:t>
      </w:r>
      <w:proofErr w:type="spellStart"/>
      <w:r w:rsidRPr="00D01B9B">
        <w:rPr>
          <w:sz w:val="16"/>
          <w:szCs w:val="16"/>
        </w:rPr>
        <w:t>inches</w:t>
      </w:r>
      <w:proofErr w:type="spellEnd"/>
      <w:r w:rsidRPr="00D01B9B">
        <w:rPr>
          <w:sz w:val="16"/>
          <w:szCs w:val="16"/>
        </w:rPr>
        <w:t xml:space="preserve"> </w:t>
      </w:r>
      <w:proofErr w:type="spellStart"/>
      <w:r w:rsidRPr="00D01B9B">
        <w:rPr>
          <w:sz w:val="16"/>
          <w:szCs w:val="16"/>
        </w:rPr>
        <w:t>tall</w:t>
      </w:r>
      <w:proofErr w:type="spellEnd"/>
      <w:r w:rsidRPr="00D01B9B">
        <w:rPr>
          <w:sz w:val="16"/>
          <w:szCs w:val="16"/>
        </w:rPr>
        <w:t xml:space="preserve"> </w:t>
      </w:r>
      <w:proofErr w:type="spellStart"/>
      <w:r w:rsidRPr="00D01B9B">
        <w:rPr>
          <w:sz w:val="16"/>
          <w:szCs w:val="16"/>
        </w:rPr>
        <w:t>man</w:t>
      </w:r>
      <w:proofErr w:type="spellEnd"/>
      <w:r w:rsidRPr="00D01B9B">
        <w:rPr>
          <w:sz w:val="16"/>
          <w:szCs w:val="16"/>
        </w:rPr>
        <w:t xml:space="preserve"> </w:t>
      </w:r>
      <w:proofErr w:type="spellStart"/>
      <w:r w:rsidRPr="00D01B9B">
        <w:rPr>
          <w:sz w:val="16"/>
          <w:szCs w:val="16"/>
        </w:rPr>
        <w:t>would</w:t>
      </w:r>
      <w:proofErr w:type="spellEnd"/>
      <w:r w:rsidRPr="00D01B9B">
        <w:rPr>
          <w:sz w:val="16"/>
          <w:szCs w:val="16"/>
        </w:rPr>
        <w:t xml:space="preserve"> </w:t>
      </w:r>
      <w:proofErr w:type="spellStart"/>
      <w:r w:rsidRPr="00D01B9B">
        <w:rPr>
          <w:sz w:val="16"/>
          <w:szCs w:val="16"/>
        </w:rPr>
        <w:t>have</w:t>
      </w:r>
      <w:proofErr w:type="spellEnd"/>
      <w:r w:rsidRPr="00D01B9B">
        <w:rPr>
          <w:sz w:val="16"/>
          <w:szCs w:val="16"/>
        </w:rPr>
        <w:t xml:space="preserve"> a Z-score </w:t>
      </w:r>
      <w:proofErr w:type="spellStart"/>
      <w:r w:rsidRPr="00D01B9B">
        <w:rPr>
          <w:sz w:val="16"/>
          <w:szCs w:val="16"/>
        </w:rPr>
        <w:t>of</w:t>
      </w:r>
      <w:proofErr w:type="spellEnd"/>
    </w:p>
    <w:p w:rsidR="00BD65C6" w:rsidRPr="00D01B9B" w:rsidRDefault="00BD65C6" w:rsidP="00D01B9B">
      <w:pPr>
        <w:jc w:val="both"/>
        <w:rPr>
          <w:sz w:val="16"/>
          <w:szCs w:val="16"/>
        </w:rPr>
      </w:pPr>
      <w:r w:rsidRPr="00D01B9B">
        <w:rPr>
          <w:sz w:val="16"/>
          <w:szCs w:val="16"/>
        </w:rPr>
        <w:t xml:space="preserve">2.0 [(75.6 – 70) / 2.8 = 2.0] as </w:t>
      </w:r>
      <w:proofErr w:type="spellStart"/>
      <w:r w:rsidRPr="00D01B9B">
        <w:rPr>
          <w:sz w:val="16"/>
          <w:szCs w:val="16"/>
        </w:rPr>
        <w:t>would</w:t>
      </w:r>
      <w:proofErr w:type="spellEnd"/>
      <w:r w:rsidRPr="00D01B9B">
        <w:rPr>
          <w:sz w:val="16"/>
          <w:szCs w:val="16"/>
        </w:rPr>
        <w:t xml:space="preserve"> a </w:t>
      </w:r>
      <w:proofErr w:type="spellStart"/>
      <w:r w:rsidRPr="00D01B9B">
        <w:rPr>
          <w:sz w:val="16"/>
          <w:szCs w:val="16"/>
        </w:rPr>
        <w:t>woman</w:t>
      </w:r>
      <w:proofErr w:type="spellEnd"/>
      <w:r w:rsidRPr="00D01B9B">
        <w:rPr>
          <w:sz w:val="16"/>
          <w:szCs w:val="16"/>
        </w:rPr>
        <w:t xml:space="preserve"> standing 71.6 </w:t>
      </w:r>
      <w:proofErr w:type="spellStart"/>
      <w:r w:rsidRPr="00D01B9B">
        <w:rPr>
          <w:sz w:val="16"/>
          <w:szCs w:val="16"/>
        </w:rPr>
        <w:t>inches</w:t>
      </w:r>
      <w:proofErr w:type="spellEnd"/>
      <w:r w:rsidRPr="00D01B9B">
        <w:rPr>
          <w:sz w:val="16"/>
          <w:szCs w:val="16"/>
        </w:rPr>
        <w:t xml:space="preserve"> [(71.6 – 65) / 3.3 = 2.0].</w:t>
      </w:r>
    </w:p>
    <w:p w:rsidR="00BD65C6" w:rsidRPr="00D01B9B" w:rsidRDefault="00BD65C6" w:rsidP="00D01B9B">
      <w:pPr>
        <w:jc w:val="both"/>
        <w:rPr>
          <w:sz w:val="16"/>
          <w:szCs w:val="16"/>
        </w:rPr>
      </w:pPr>
      <w:r w:rsidRPr="00D01B9B">
        <w:rPr>
          <w:sz w:val="16"/>
          <w:szCs w:val="16"/>
        </w:rPr>
        <w:t xml:space="preserve">14 Daniel Kahneman, </w:t>
      </w:r>
      <w:proofErr w:type="spellStart"/>
      <w:r w:rsidRPr="00D01B9B">
        <w:rPr>
          <w:sz w:val="16"/>
          <w:szCs w:val="16"/>
        </w:rPr>
        <w:t>Thinking</w:t>
      </w:r>
      <w:proofErr w:type="spellEnd"/>
      <w:r w:rsidRPr="00D01B9B">
        <w:rPr>
          <w:sz w:val="16"/>
          <w:szCs w:val="16"/>
        </w:rPr>
        <w:t xml:space="preserve">, </w:t>
      </w:r>
      <w:proofErr w:type="spellStart"/>
      <w:r w:rsidRPr="00D01B9B">
        <w:rPr>
          <w:sz w:val="16"/>
          <w:szCs w:val="16"/>
        </w:rPr>
        <w:t>Fast</w:t>
      </w:r>
      <w:proofErr w:type="spellEnd"/>
      <w:r w:rsidRPr="00D01B9B">
        <w:rPr>
          <w:sz w:val="16"/>
          <w:szCs w:val="16"/>
        </w:rPr>
        <w:t xml:space="preserve"> and </w:t>
      </w:r>
      <w:proofErr w:type="spellStart"/>
      <w:r w:rsidRPr="00D01B9B">
        <w:rPr>
          <w:sz w:val="16"/>
          <w:szCs w:val="16"/>
        </w:rPr>
        <w:t>Slow</w:t>
      </w:r>
      <w:proofErr w:type="spellEnd"/>
      <w:r w:rsidRPr="00D01B9B">
        <w:rPr>
          <w:sz w:val="16"/>
          <w:szCs w:val="16"/>
        </w:rPr>
        <w:t xml:space="preserve"> (New York: </w:t>
      </w:r>
      <w:proofErr w:type="spellStart"/>
      <w:r w:rsidRPr="00D01B9B">
        <w:rPr>
          <w:sz w:val="16"/>
          <w:szCs w:val="16"/>
        </w:rPr>
        <w:t>Farrar</w:t>
      </w:r>
      <w:proofErr w:type="spellEnd"/>
      <w:r w:rsidRPr="00D01B9B">
        <w:rPr>
          <w:sz w:val="16"/>
          <w:szCs w:val="16"/>
        </w:rPr>
        <w:t xml:space="preserve">, </w:t>
      </w:r>
      <w:proofErr w:type="spellStart"/>
      <w:r w:rsidRPr="00D01B9B">
        <w:rPr>
          <w:sz w:val="16"/>
          <w:szCs w:val="16"/>
        </w:rPr>
        <w:t>Straus</w:t>
      </w:r>
      <w:proofErr w:type="spellEnd"/>
      <w:r w:rsidRPr="00D01B9B">
        <w:rPr>
          <w:sz w:val="16"/>
          <w:szCs w:val="16"/>
        </w:rPr>
        <w:t xml:space="preserve"> and Giroux, 2011), 175-184.</w:t>
      </w:r>
    </w:p>
    <w:p w:rsidR="00BD65C6" w:rsidRPr="00D01B9B" w:rsidRDefault="00BD65C6" w:rsidP="00D01B9B">
      <w:pPr>
        <w:jc w:val="both"/>
        <w:rPr>
          <w:sz w:val="16"/>
          <w:szCs w:val="16"/>
          <w:lang w:val="en-US"/>
        </w:rPr>
      </w:pPr>
      <w:r w:rsidRPr="00D01B9B">
        <w:rPr>
          <w:sz w:val="16"/>
          <w:szCs w:val="16"/>
        </w:rPr>
        <w:t xml:space="preserve">15 In </w:t>
      </w:r>
      <w:proofErr w:type="spellStart"/>
      <w:r w:rsidRPr="00D01B9B">
        <w:rPr>
          <w:sz w:val="16"/>
          <w:szCs w:val="16"/>
        </w:rPr>
        <w:t>theory</w:t>
      </w:r>
      <w:proofErr w:type="spellEnd"/>
      <w:r w:rsidRPr="00D01B9B">
        <w:rPr>
          <w:sz w:val="16"/>
          <w:szCs w:val="16"/>
        </w:rPr>
        <w:t xml:space="preserve">, </w:t>
      </w:r>
      <w:proofErr w:type="spellStart"/>
      <w:r w:rsidRPr="00D01B9B">
        <w:rPr>
          <w:sz w:val="16"/>
          <w:szCs w:val="16"/>
        </w:rPr>
        <w:t>this</w:t>
      </w:r>
      <w:proofErr w:type="spellEnd"/>
      <w:r w:rsidRPr="00D01B9B">
        <w:rPr>
          <w:sz w:val="16"/>
          <w:szCs w:val="16"/>
        </w:rPr>
        <w:t xml:space="preserve"> </w:t>
      </w:r>
      <w:proofErr w:type="spellStart"/>
      <w:r w:rsidRPr="00D01B9B">
        <w:rPr>
          <w:sz w:val="16"/>
          <w:szCs w:val="16"/>
        </w:rPr>
        <w:t>is</w:t>
      </w:r>
      <w:proofErr w:type="spellEnd"/>
      <w:r w:rsidRPr="00D01B9B">
        <w:rPr>
          <w:sz w:val="16"/>
          <w:szCs w:val="16"/>
        </w:rPr>
        <w:t xml:space="preserve"> </w:t>
      </w:r>
      <w:proofErr w:type="spellStart"/>
      <w:r w:rsidRPr="00D01B9B">
        <w:rPr>
          <w:sz w:val="16"/>
          <w:szCs w:val="16"/>
        </w:rPr>
        <w:t>not</w:t>
      </w:r>
      <w:proofErr w:type="spellEnd"/>
      <w:r w:rsidRPr="00D01B9B">
        <w:rPr>
          <w:sz w:val="16"/>
          <w:szCs w:val="16"/>
        </w:rPr>
        <w:t xml:space="preserve"> </w:t>
      </w:r>
      <w:proofErr w:type="spellStart"/>
      <w:r w:rsidRPr="00D01B9B">
        <w:rPr>
          <w:sz w:val="16"/>
          <w:szCs w:val="16"/>
        </w:rPr>
        <w:t>the</w:t>
      </w:r>
      <w:proofErr w:type="spellEnd"/>
      <w:r w:rsidRPr="00D01B9B">
        <w:rPr>
          <w:sz w:val="16"/>
          <w:szCs w:val="16"/>
        </w:rPr>
        <w:t xml:space="preserve"> </w:t>
      </w:r>
      <w:proofErr w:type="spellStart"/>
      <w:r w:rsidRPr="00D01B9B">
        <w:rPr>
          <w:sz w:val="16"/>
          <w:szCs w:val="16"/>
        </w:rPr>
        <w:t>best</w:t>
      </w:r>
      <w:proofErr w:type="spellEnd"/>
      <w:r w:rsidRPr="00D01B9B">
        <w:rPr>
          <w:sz w:val="16"/>
          <w:szCs w:val="16"/>
        </w:rPr>
        <w:t xml:space="preserve"> </w:t>
      </w:r>
      <w:proofErr w:type="spellStart"/>
      <w:r w:rsidRPr="00D01B9B">
        <w:rPr>
          <w:sz w:val="16"/>
          <w:szCs w:val="16"/>
        </w:rPr>
        <w:t>way</w:t>
      </w:r>
      <w:proofErr w:type="spellEnd"/>
      <w:r w:rsidRPr="00D01B9B">
        <w:rPr>
          <w:sz w:val="16"/>
          <w:szCs w:val="16"/>
        </w:rPr>
        <w:t xml:space="preserve"> </w:t>
      </w:r>
      <w:proofErr w:type="spellStart"/>
      <w:r w:rsidRPr="00D01B9B">
        <w:rPr>
          <w:sz w:val="16"/>
          <w:szCs w:val="16"/>
        </w:rPr>
        <w:t>to</w:t>
      </w:r>
      <w:proofErr w:type="spellEnd"/>
      <w:r w:rsidRPr="00D01B9B">
        <w:rPr>
          <w:sz w:val="16"/>
          <w:szCs w:val="16"/>
        </w:rPr>
        <w:t xml:space="preserve"> </w:t>
      </w:r>
      <w:proofErr w:type="spellStart"/>
      <w:r w:rsidRPr="00D01B9B">
        <w:rPr>
          <w:sz w:val="16"/>
          <w:szCs w:val="16"/>
        </w:rPr>
        <w:t>model</w:t>
      </w:r>
      <w:proofErr w:type="spellEnd"/>
      <w:r w:rsidRPr="00D01B9B">
        <w:rPr>
          <w:sz w:val="16"/>
          <w:szCs w:val="16"/>
        </w:rPr>
        <w:t xml:space="preserve"> </w:t>
      </w:r>
      <w:proofErr w:type="spellStart"/>
      <w:r w:rsidRPr="00D01B9B">
        <w:rPr>
          <w:sz w:val="16"/>
          <w:szCs w:val="16"/>
        </w:rPr>
        <w:t>this</w:t>
      </w:r>
      <w:proofErr w:type="spellEnd"/>
      <w:r w:rsidRPr="00D01B9B">
        <w:rPr>
          <w:sz w:val="16"/>
          <w:szCs w:val="16"/>
        </w:rPr>
        <w:t xml:space="preserve"> </w:t>
      </w:r>
      <w:proofErr w:type="spellStart"/>
      <w:r w:rsidRPr="00D01B9B">
        <w:rPr>
          <w:sz w:val="16"/>
          <w:szCs w:val="16"/>
        </w:rPr>
        <w:t>problem</w:t>
      </w:r>
      <w:proofErr w:type="spellEnd"/>
      <w:r w:rsidRPr="00D01B9B">
        <w:rPr>
          <w:sz w:val="16"/>
          <w:szCs w:val="16"/>
        </w:rPr>
        <w:t xml:space="preserve">. </w:t>
      </w:r>
      <w:r w:rsidRPr="00D01B9B">
        <w:rPr>
          <w:sz w:val="16"/>
          <w:szCs w:val="16"/>
          <w:lang w:val="en-US"/>
        </w:rPr>
        <w:t>The equation we present is relevant mostly for</w:t>
      </w:r>
      <w:r w:rsidR="008536A3" w:rsidRPr="00D01B9B">
        <w:rPr>
          <w:sz w:val="16"/>
          <w:szCs w:val="16"/>
          <w:lang w:val="en-US"/>
        </w:rPr>
        <w:t xml:space="preserve"> </w:t>
      </w:r>
      <w:r w:rsidRPr="00D01B9B">
        <w:rPr>
          <w:sz w:val="16"/>
          <w:szCs w:val="16"/>
          <w:lang w:val="en-US"/>
        </w:rPr>
        <w:t xml:space="preserve">one-time adjustments. See John R. </w:t>
      </w:r>
      <w:proofErr w:type="spellStart"/>
      <w:r w:rsidRPr="00D01B9B">
        <w:rPr>
          <w:sz w:val="16"/>
          <w:szCs w:val="16"/>
          <w:lang w:val="en-US"/>
        </w:rPr>
        <w:t>Nesselroade</w:t>
      </w:r>
      <w:proofErr w:type="spellEnd"/>
      <w:r w:rsidRPr="00D01B9B">
        <w:rPr>
          <w:sz w:val="16"/>
          <w:szCs w:val="16"/>
          <w:lang w:val="en-US"/>
        </w:rPr>
        <w:t xml:space="preserve">, Stephen M. Stigler, and Paul </w:t>
      </w:r>
      <w:proofErr w:type="spellStart"/>
      <w:r w:rsidRPr="00D01B9B">
        <w:rPr>
          <w:sz w:val="16"/>
          <w:szCs w:val="16"/>
          <w:lang w:val="en-US"/>
        </w:rPr>
        <w:t>Baltes</w:t>
      </w:r>
      <w:proofErr w:type="spellEnd"/>
      <w:r w:rsidRPr="00D01B9B">
        <w:rPr>
          <w:sz w:val="16"/>
          <w:szCs w:val="16"/>
          <w:lang w:val="en-US"/>
        </w:rPr>
        <w:t>, “Regression Toward</w:t>
      </w:r>
      <w:r w:rsidR="008536A3" w:rsidRPr="00D01B9B">
        <w:rPr>
          <w:sz w:val="16"/>
          <w:szCs w:val="16"/>
          <w:lang w:val="en-US"/>
        </w:rPr>
        <w:t xml:space="preserve"> </w:t>
      </w:r>
      <w:r w:rsidRPr="00D01B9B">
        <w:rPr>
          <w:sz w:val="16"/>
          <w:szCs w:val="16"/>
          <w:lang w:val="en-US"/>
        </w:rPr>
        <w:t>the Mean and the Study of Change,” Psychological Bulletin, Vol. 88, No. 3, November 1980, 622-637.</w:t>
      </w:r>
      <w:r w:rsidR="008536A3" w:rsidRPr="00D01B9B">
        <w:rPr>
          <w:sz w:val="16"/>
          <w:szCs w:val="16"/>
          <w:lang w:val="en-US"/>
        </w:rPr>
        <w:t xml:space="preserve"> </w:t>
      </w:r>
      <w:r w:rsidRPr="00D01B9B">
        <w:rPr>
          <w:sz w:val="16"/>
          <w:szCs w:val="16"/>
          <w:lang w:val="en-US"/>
        </w:rPr>
        <w:t>A more promising approach, and an approach we hope to take up, is the “trait-state-error” model.</w:t>
      </w:r>
      <w:r w:rsidR="008536A3" w:rsidRPr="00D01B9B">
        <w:rPr>
          <w:sz w:val="16"/>
          <w:szCs w:val="16"/>
          <w:lang w:val="en-US"/>
        </w:rPr>
        <w:t xml:space="preserve"> </w:t>
      </w:r>
      <w:r w:rsidRPr="00D01B9B">
        <w:rPr>
          <w:sz w:val="16"/>
          <w:szCs w:val="16"/>
          <w:lang w:val="en-US"/>
        </w:rPr>
        <w:t xml:space="preserve">(See David A. Kenny and Alex </w:t>
      </w:r>
      <w:proofErr w:type="spellStart"/>
      <w:r w:rsidRPr="00D01B9B">
        <w:rPr>
          <w:sz w:val="16"/>
          <w:szCs w:val="16"/>
          <w:lang w:val="en-US"/>
        </w:rPr>
        <w:t>Zautra</w:t>
      </w:r>
      <w:proofErr w:type="spellEnd"/>
      <w:r w:rsidRPr="00D01B9B">
        <w:rPr>
          <w:sz w:val="16"/>
          <w:szCs w:val="16"/>
          <w:lang w:val="en-US"/>
        </w:rPr>
        <w:t xml:space="preserve">, “The Trait-State-Error Model for </w:t>
      </w:r>
      <w:proofErr w:type="spellStart"/>
      <w:r w:rsidRPr="00D01B9B">
        <w:rPr>
          <w:sz w:val="16"/>
          <w:szCs w:val="16"/>
          <w:lang w:val="en-US"/>
        </w:rPr>
        <w:t>Multiwave</w:t>
      </w:r>
      <w:proofErr w:type="spellEnd"/>
      <w:r w:rsidRPr="00D01B9B">
        <w:rPr>
          <w:sz w:val="16"/>
          <w:szCs w:val="16"/>
          <w:lang w:val="en-US"/>
        </w:rPr>
        <w:t xml:space="preserve"> Data,” Journal of Consulting</w:t>
      </w:r>
      <w:r w:rsidR="008536A3" w:rsidRPr="00D01B9B">
        <w:rPr>
          <w:sz w:val="16"/>
          <w:szCs w:val="16"/>
          <w:lang w:val="en-US"/>
        </w:rPr>
        <w:t xml:space="preserve"> </w:t>
      </w:r>
      <w:r w:rsidRPr="00D01B9B">
        <w:rPr>
          <w:sz w:val="16"/>
          <w:szCs w:val="16"/>
          <w:lang w:val="en-US"/>
        </w:rPr>
        <w:t>and Clinical Psychology, Vol. 63, No. 1, February 1995, 52-59.) This model has three components:</w:t>
      </w:r>
      <w:r w:rsidR="008536A3" w:rsidRPr="00D01B9B">
        <w:rPr>
          <w:sz w:val="16"/>
          <w:szCs w:val="16"/>
          <w:lang w:val="en-US"/>
        </w:rPr>
        <w:t xml:space="preserve"> </w:t>
      </w:r>
      <w:r w:rsidRPr="00D01B9B">
        <w:rPr>
          <w:sz w:val="16"/>
          <w:szCs w:val="16"/>
          <w:lang w:val="en-US"/>
        </w:rPr>
        <w:t>permanent (trait), which is a proxy for stable industry conditions; autoregressive (state), which captures</w:t>
      </w:r>
      <w:r w:rsidR="008536A3" w:rsidRPr="00D01B9B">
        <w:rPr>
          <w:sz w:val="16"/>
          <w:szCs w:val="16"/>
          <w:lang w:val="en-US"/>
        </w:rPr>
        <w:t xml:space="preserve"> </w:t>
      </w:r>
      <w:r w:rsidRPr="00D01B9B">
        <w:rPr>
          <w:sz w:val="16"/>
          <w:szCs w:val="16"/>
          <w:lang w:val="en-US"/>
        </w:rPr>
        <w:t>competition; and error, which reflects actual errors as well as exogenous events. Research on Spanish</w:t>
      </w:r>
      <w:r w:rsidR="008536A3" w:rsidRPr="00D01B9B">
        <w:rPr>
          <w:sz w:val="16"/>
          <w:szCs w:val="16"/>
          <w:lang w:val="en-US"/>
        </w:rPr>
        <w:t xml:space="preserve"> </w:t>
      </w:r>
      <w:r w:rsidRPr="00D01B9B">
        <w:rPr>
          <w:sz w:val="16"/>
          <w:szCs w:val="16"/>
          <w:lang w:val="en-US"/>
        </w:rPr>
        <w:t>companies suggests that the permanent component explains about 30 percent of corporate returns, the</w:t>
      </w:r>
      <w:r w:rsidR="008536A3" w:rsidRPr="00D01B9B">
        <w:rPr>
          <w:sz w:val="16"/>
          <w:szCs w:val="16"/>
          <w:lang w:val="en-US"/>
        </w:rPr>
        <w:t xml:space="preserve"> </w:t>
      </w:r>
      <w:r w:rsidRPr="00D01B9B">
        <w:rPr>
          <w:sz w:val="16"/>
          <w:szCs w:val="16"/>
          <w:lang w:val="en-US"/>
        </w:rPr>
        <w:t xml:space="preserve">autoregressive component 60 percent, and error the last 10 percent. (See Juan Carlos </w:t>
      </w:r>
      <w:proofErr w:type="spellStart"/>
      <w:r w:rsidRPr="00D01B9B">
        <w:rPr>
          <w:sz w:val="16"/>
          <w:szCs w:val="16"/>
          <w:lang w:val="en-US"/>
        </w:rPr>
        <w:t>Bou</w:t>
      </w:r>
      <w:proofErr w:type="spellEnd"/>
      <w:r w:rsidRPr="00D01B9B">
        <w:rPr>
          <w:sz w:val="16"/>
          <w:szCs w:val="16"/>
          <w:lang w:val="en-US"/>
        </w:rPr>
        <w:t xml:space="preserve"> and Albert</w:t>
      </w:r>
      <w:r w:rsidR="008536A3" w:rsidRPr="00D01B9B">
        <w:rPr>
          <w:sz w:val="16"/>
          <w:szCs w:val="16"/>
          <w:lang w:val="en-US"/>
        </w:rPr>
        <w:t xml:space="preserve"> </w:t>
      </w:r>
      <w:proofErr w:type="spellStart"/>
      <w:r w:rsidRPr="00D01B9B">
        <w:rPr>
          <w:sz w:val="16"/>
          <w:szCs w:val="16"/>
          <w:lang w:val="en-US"/>
        </w:rPr>
        <w:t>Satorra</w:t>
      </w:r>
      <w:proofErr w:type="spellEnd"/>
      <w:r w:rsidRPr="00D01B9B">
        <w:rPr>
          <w:sz w:val="16"/>
          <w:szCs w:val="16"/>
          <w:lang w:val="en-US"/>
        </w:rPr>
        <w:t>, “The Persistence of Abnormal Returns at Industry and Firm Levels: Evidence from Spain,” Strategic</w:t>
      </w:r>
      <w:r w:rsidR="008536A3" w:rsidRPr="00D01B9B">
        <w:rPr>
          <w:sz w:val="16"/>
          <w:szCs w:val="16"/>
          <w:lang w:val="en-US"/>
        </w:rPr>
        <w:t xml:space="preserve"> </w:t>
      </w:r>
      <w:r w:rsidRPr="00D01B9B">
        <w:rPr>
          <w:sz w:val="16"/>
          <w:szCs w:val="16"/>
          <w:lang w:val="en-US"/>
        </w:rPr>
        <w:t>Management Journal, Vol. 28, July 2007, 707-722.)</w:t>
      </w:r>
    </w:p>
    <w:p w:rsidR="00BD65C6" w:rsidRPr="00D01B9B" w:rsidRDefault="00BD65C6" w:rsidP="00D01B9B">
      <w:pPr>
        <w:jc w:val="both"/>
        <w:rPr>
          <w:sz w:val="16"/>
          <w:szCs w:val="16"/>
          <w:lang w:val="en-US"/>
        </w:rPr>
      </w:pPr>
      <w:r w:rsidRPr="00D01B9B">
        <w:rPr>
          <w:sz w:val="16"/>
          <w:szCs w:val="16"/>
          <w:lang w:val="en-US"/>
        </w:rPr>
        <w:t>16 John Owens, CFA, “The Corporate Profit Margin Debate,” Morningstar Investment Services Commentary,</w:t>
      </w:r>
      <w:r w:rsidR="008536A3" w:rsidRPr="00D01B9B">
        <w:rPr>
          <w:sz w:val="16"/>
          <w:szCs w:val="16"/>
          <w:lang w:val="en-US"/>
        </w:rPr>
        <w:t xml:space="preserve"> </w:t>
      </w:r>
      <w:r w:rsidRPr="00D01B9B">
        <w:rPr>
          <w:sz w:val="16"/>
          <w:szCs w:val="16"/>
          <w:lang w:val="en-US"/>
        </w:rPr>
        <w:t>February 2013.</w:t>
      </w:r>
    </w:p>
    <w:p w:rsidR="00BD65C6" w:rsidRPr="008536A3" w:rsidRDefault="00BD65C6" w:rsidP="00D01B9B">
      <w:pPr>
        <w:jc w:val="both"/>
        <w:rPr>
          <w:b/>
          <w:bCs/>
        </w:rPr>
      </w:pPr>
      <w:proofErr w:type="spellStart"/>
      <w:r w:rsidRPr="008536A3">
        <w:rPr>
          <w:b/>
          <w:bCs/>
        </w:rPr>
        <w:t>Appendix</w:t>
      </w:r>
      <w:proofErr w:type="spellEnd"/>
      <w:r w:rsidRPr="008536A3">
        <w:rPr>
          <w:b/>
          <w:bCs/>
        </w:rPr>
        <w:t xml:space="preserve"> A: Data Set</w:t>
      </w:r>
    </w:p>
    <w:p w:rsidR="008536A3" w:rsidRDefault="00BD65C6" w:rsidP="00D01B9B">
      <w:pPr>
        <w:jc w:val="both"/>
        <w:rPr>
          <w:lang w:val="en-US"/>
        </w:rPr>
      </w:pPr>
      <w:proofErr w:type="spellStart"/>
      <w:r w:rsidRPr="00BD65C6">
        <w:t>The</w:t>
      </w:r>
      <w:proofErr w:type="spellEnd"/>
      <w:r w:rsidRPr="00BD65C6">
        <w:t xml:space="preserve"> </w:t>
      </w:r>
      <w:proofErr w:type="spellStart"/>
      <w:r w:rsidRPr="00BD65C6">
        <w:t>companies</w:t>
      </w:r>
      <w:proofErr w:type="spellEnd"/>
      <w:r w:rsidRPr="00BD65C6">
        <w:t xml:space="preserve"> </w:t>
      </w:r>
      <w:proofErr w:type="spellStart"/>
      <w:r w:rsidRPr="00BD65C6">
        <w:t>we</w:t>
      </w:r>
      <w:proofErr w:type="spellEnd"/>
      <w:r w:rsidRPr="00BD65C6">
        <w:t xml:space="preserve"> use in </w:t>
      </w:r>
      <w:proofErr w:type="spellStart"/>
      <w:r w:rsidRPr="00BD65C6">
        <w:t>this</w:t>
      </w:r>
      <w:proofErr w:type="spellEnd"/>
      <w:r w:rsidRPr="00BD65C6">
        <w:t xml:space="preserve"> </w:t>
      </w:r>
      <w:proofErr w:type="spellStart"/>
      <w:r w:rsidRPr="00BD65C6">
        <w:t>analysis</w:t>
      </w:r>
      <w:proofErr w:type="spellEnd"/>
      <w:r w:rsidRPr="00BD65C6">
        <w:t xml:space="preserve"> are </w:t>
      </w:r>
      <w:proofErr w:type="spellStart"/>
      <w:r w:rsidRPr="00BD65C6">
        <w:t>from</w:t>
      </w:r>
      <w:proofErr w:type="spellEnd"/>
      <w:r w:rsidRPr="00BD65C6">
        <w:t xml:space="preserve"> </w:t>
      </w:r>
      <w:proofErr w:type="spellStart"/>
      <w:r w:rsidRPr="00BD65C6">
        <w:t>HOLT's</w:t>
      </w:r>
      <w:proofErr w:type="spellEnd"/>
      <w:r w:rsidRPr="00BD65C6">
        <w:t xml:space="preserve"> </w:t>
      </w:r>
      <w:proofErr w:type="spellStart"/>
      <w:r w:rsidRPr="00BD65C6">
        <w:t>proprietary</w:t>
      </w:r>
      <w:proofErr w:type="spellEnd"/>
      <w:r w:rsidRPr="00BD65C6">
        <w:t xml:space="preserve"> </w:t>
      </w:r>
      <w:proofErr w:type="spellStart"/>
      <w:r w:rsidRPr="00BD65C6">
        <w:t>database</w:t>
      </w:r>
      <w:proofErr w:type="spellEnd"/>
      <w:r w:rsidRPr="00BD65C6">
        <w:t xml:space="preserve">. </w:t>
      </w:r>
      <w:r w:rsidRPr="008536A3">
        <w:rPr>
          <w:lang w:val="en-US"/>
        </w:rPr>
        <w:t>The sample includes global</w:t>
      </w:r>
      <w:r w:rsidR="008536A3" w:rsidRPr="008536A3">
        <w:rPr>
          <w:lang w:val="en-US"/>
        </w:rPr>
        <w:t xml:space="preserve"> </w:t>
      </w:r>
      <w:r w:rsidRPr="008536A3">
        <w:rPr>
          <w:lang w:val="en-US"/>
        </w:rPr>
        <w:t xml:space="preserve">companies with </w:t>
      </w:r>
      <w:proofErr w:type="gramStart"/>
      <w:r w:rsidRPr="008536A3">
        <w:rPr>
          <w:lang w:val="en-US"/>
        </w:rPr>
        <w:t>publicly-traded</w:t>
      </w:r>
      <w:proofErr w:type="gramEnd"/>
      <w:r w:rsidRPr="008536A3">
        <w:rPr>
          <w:lang w:val="en-US"/>
        </w:rPr>
        <w:t xml:space="preserve"> equity over the years 1985-2012, with 1987 representing the first year in</w:t>
      </w:r>
      <w:r w:rsidR="008536A3" w:rsidRPr="008536A3">
        <w:rPr>
          <w:lang w:val="en-US"/>
        </w:rPr>
        <w:t xml:space="preserve"> </w:t>
      </w:r>
      <w:r w:rsidRPr="008536A3">
        <w:rPr>
          <w:lang w:val="en-US"/>
        </w:rPr>
        <w:t>which non-U.S. companies compose more than 50 percent of the sample. Thereafter, non-U.S. companies</w:t>
      </w:r>
      <w:r w:rsidR="008536A3" w:rsidRPr="008536A3">
        <w:rPr>
          <w:lang w:val="en-US"/>
        </w:rPr>
        <w:t xml:space="preserve"> </w:t>
      </w:r>
      <w:r w:rsidRPr="008536A3">
        <w:rPr>
          <w:lang w:val="en-US"/>
        </w:rPr>
        <w:t>represent, on average, 65 percent of the sample.</w:t>
      </w:r>
    </w:p>
    <w:p w:rsidR="00BD65C6" w:rsidRPr="008536A3" w:rsidRDefault="00BD65C6" w:rsidP="00D01B9B">
      <w:pPr>
        <w:jc w:val="both"/>
        <w:rPr>
          <w:lang w:val="en-US"/>
        </w:rPr>
      </w:pPr>
      <w:r w:rsidRPr="008536A3">
        <w:rPr>
          <w:lang w:val="en-US"/>
        </w:rPr>
        <w:t>The sample includes both active and inactive ("dead") companies to remove survivorship bias. We use</w:t>
      </w:r>
      <w:r w:rsidR="008536A3" w:rsidRPr="008536A3">
        <w:rPr>
          <w:lang w:val="en-US"/>
        </w:rPr>
        <w:t xml:space="preserve"> </w:t>
      </w:r>
      <w:r w:rsidRPr="008536A3">
        <w:rPr>
          <w:lang w:val="en-US"/>
        </w:rPr>
        <w:t>companies with market capitalizations, adjusted in current dollars, of $250 million and greater. This represents</w:t>
      </w:r>
      <w:r w:rsidR="008536A3" w:rsidRPr="008536A3">
        <w:rPr>
          <w:lang w:val="en-US"/>
        </w:rPr>
        <w:t xml:space="preserve"> </w:t>
      </w:r>
      <w:proofErr w:type="gramStart"/>
      <w:r w:rsidRPr="008536A3">
        <w:rPr>
          <w:lang w:val="en-US"/>
        </w:rPr>
        <w:t>the vast majority of</w:t>
      </w:r>
      <w:proofErr w:type="gramEnd"/>
      <w:r w:rsidRPr="008536A3">
        <w:rPr>
          <w:lang w:val="en-US"/>
        </w:rPr>
        <w:t xml:space="preserve"> investable equities for our clients.</w:t>
      </w:r>
      <w:r w:rsidR="008536A3" w:rsidRPr="008536A3">
        <w:rPr>
          <w:lang w:val="en-US"/>
        </w:rPr>
        <w:t xml:space="preserve"> </w:t>
      </w:r>
    </w:p>
    <w:p w:rsidR="00BD65C6" w:rsidRPr="008536A3" w:rsidRDefault="00BD65C6" w:rsidP="00D01B9B">
      <w:pPr>
        <w:jc w:val="both"/>
        <w:rPr>
          <w:lang w:val="en-US"/>
        </w:rPr>
      </w:pPr>
      <w:r w:rsidRPr="008536A3">
        <w:rPr>
          <w:lang w:val="en-US"/>
        </w:rPr>
        <w:lastRenderedPageBreak/>
        <w:t xml:space="preserve">We performed </w:t>
      </w:r>
      <w:proofErr w:type="spellStart"/>
      <w:r w:rsidRPr="008536A3">
        <w:rPr>
          <w:lang w:val="en-US"/>
        </w:rPr>
        <w:t>winsorization</w:t>
      </w:r>
      <w:proofErr w:type="spellEnd"/>
      <w:r w:rsidRPr="008536A3">
        <w:rPr>
          <w:lang w:val="en-US"/>
        </w:rPr>
        <w:t xml:space="preserve"> of the data at the 2nd and 98th percentiles of CFROI, plowback (i.e.,</w:t>
      </w:r>
      <w:r w:rsidR="008536A3" w:rsidRPr="008536A3">
        <w:rPr>
          <w:lang w:val="en-US"/>
        </w:rPr>
        <w:t xml:space="preserve"> </w:t>
      </w:r>
      <w:r w:rsidRPr="008536A3">
        <w:rPr>
          <w:lang w:val="en-US"/>
        </w:rPr>
        <w:t xml:space="preserve">reinvestment), and CFROI volatility. This is </w:t>
      </w:r>
      <w:proofErr w:type="gramStart"/>
      <w:r w:rsidRPr="008536A3">
        <w:rPr>
          <w:lang w:val="en-US"/>
        </w:rPr>
        <w:t>in an attempt to</w:t>
      </w:r>
      <w:proofErr w:type="gramEnd"/>
      <w:r w:rsidRPr="008536A3">
        <w:rPr>
          <w:lang w:val="en-US"/>
        </w:rPr>
        <w:t xml:space="preserve"> limit spurious outliers, which are generally the</w:t>
      </w:r>
      <w:r w:rsidR="008536A3" w:rsidRPr="008536A3">
        <w:rPr>
          <w:lang w:val="en-US"/>
        </w:rPr>
        <w:t xml:space="preserve"> </w:t>
      </w:r>
      <w:r w:rsidRPr="008536A3">
        <w:rPr>
          <w:lang w:val="en-US"/>
        </w:rPr>
        <w:t>result of measurement error, accounting anomalies, or poorly collected or reported financial data.</w:t>
      </w:r>
    </w:p>
    <w:p w:rsidR="00BD65C6" w:rsidRPr="008536A3" w:rsidRDefault="00BD65C6" w:rsidP="00D01B9B">
      <w:pPr>
        <w:jc w:val="both"/>
        <w:rPr>
          <w:b/>
          <w:bCs/>
        </w:rPr>
      </w:pPr>
      <w:r w:rsidRPr="008536A3">
        <w:rPr>
          <w:b/>
          <w:bCs/>
        </w:rPr>
        <w:t>CFROI</w:t>
      </w:r>
    </w:p>
    <w:p w:rsidR="00BD65C6" w:rsidRPr="008536A3" w:rsidRDefault="00BD65C6" w:rsidP="00D01B9B">
      <w:pPr>
        <w:jc w:val="both"/>
        <w:rPr>
          <w:lang w:val="en-US"/>
        </w:rPr>
      </w:pPr>
      <w:r w:rsidRPr="008536A3">
        <w:rPr>
          <w:lang w:val="en-US"/>
        </w:rPr>
        <w:t>The HOLT Cash Flow Return on Investment (CFROI) metric reflects economic returns by measuring a</w:t>
      </w:r>
      <w:r w:rsidR="008536A3" w:rsidRPr="008536A3">
        <w:rPr>
          <w:lang w:val="en-US"/>
        </w:rPr>
        <w:t xml:space="preserve"> </w:t>
      </w:r>
      <w:r w:rsidRPr="008536A3">
        <w:rPr>
          <w:lang w:val="en-US"/>
        </w:rPr>
        <w:t>company’s inflation-adjusted cash flow return on operating assets. With CFROI, HOLT aims to cut through</w:t>
      </w:r>
      <w:r w:rsidR="008536A3" w:rsidRPr="008536A3">
        <w:rPr>
          <w:lang w:val="en-US"/>
        </w:rPr>
        <w:t xml:space="preserve"> </w:t>
      </w:r>
      <w:r w:rsidRPr="008536A3">
        <w:rPr>
          <w:lang w:val="en-US"/>
        </w:rPr>
        <w:t>the vagaries of traditional accounting results and to provide a consistent metric that allows for comparison of</w:t>
      </w:r>
      <w:r w:rsidR="008536A3" w:rsidRPr="008536A3">
        <w:rPr>
          <w:lang w:val="en-US"/>
        </w:rPr>
        <w:t xml:space="preserve"> </w:t>
      </w:r>
      <w:r w:rsidRPr="008536A3">
        <w:rPr>
          <w:lang w:val="en-US"/>
        </w:rPr>
        <w:t>performance over time and across a portfolio, a market, or a global universe of companies. HOLT calculates</w:t>
      </w:r>
      <w:r w:rsidR="008536A3" w:rsidRPr="008536A3">
        <w:rPr>
          <w:lang w:val="en-US"/>
        </w:rPr>
        <w:t xml:space="preserve"> </w:t>
      </w:r>
      <w:r w:rsidRPr="008536A3">
        <w:rPr>
          <w:lang w:val="en-US"/>
        </w:rPr>
        <w:t>CFROI for a company using two steps. First, it measures the inflation-adjusted gross cash flows available to all</w:t>
      </w:r>
      <w:r w:rsidR="008536A3" w:rsidRPr="008536A3">
        <w:rPr>
          <w:lang w:val="en-US"/>
        </w:rPr>
        <w:t xml:space="preserve"> </w:t>
      </w:r>
      <w:r w:rsidRPr="008536A3">
        <w:rPr>
          <w:lang w:val="en-US"/>
        </w:rPr>
        <w:t>capital owners and compares that to the inflation-adjusted gross investment made by the capital owners.</w:t>
      </w:r>
      <w:r w:rsidR="008536A3" w:rsidRPr="008536A3">
        <w:rPr>
          <w:lang w:val="en-US"/>
        </w:rPr>
        <w:t xml:space="preserve"> </w:t>
      </w:r>
      <w:r w:rsidRPr="008536A3">
        <w:rPr>
          <w:lang w:val="en-US"/>
        </w:rPr>
        <w:t>Second, it translates this ratio into an Internal Rate of Return (IRR) by recognizing the finite economic life of</w:t>
      </w:r>
      <w:r w:rsidR="008536A3" w:rsidRPr="008536A3">
        <w:rPr>
          <w:lang w:val="en-US"/>
        </w:rPr>
        <w:t xml:space="preserve"> </w:t>
      </w:r>
      <w:r w:rsidRPr="008536A3">
        <w:rPr>
          <w:lang w:val="en-US"/>
        </w:rPr>
        <w:t>depreciating assets and the residual value of non-depreciating assets.</w:t>
      </w:r>
    </w:p>
    <w:p w:rsidR="00BD65C6" w:rsidRPr="008536A3" w:rsidRDefault="00BD65C6" w:rsidP="00D01B9B">
      <w:pPr>
        <w:jc w:val="both"/>
        <w:rPr>
          <w:lang w:val="en-US"/>
        </w:rPr>
      </w:pPr>
      <w:r w:rsidRPr="008536A3">
        <w:rPr>
          <w:lang w:val="en-US"/>
        </w:rPr>
        <w:t>While CFROI applies to industrial and service firms, Cash Flow Return on Equity (CFROE®) applies to financial</w:t>
      </w:r>
      <w:r w:rsidR="008536A3" w:rsidRPr="008536A3">
        <w:rPr>
          <w:lang w:val="en-US"/>
        </w:rPr>
        <w:t xml:space="preserve"> </w:t>
      </w:r>
      <w:r w:rsidRPr="008536A3">
        <w:rPr>
          <w:lang w:val="en-US"/>
        </w:rPr>
        <w:t xml:space="preserve">companies. Like CFROI, CFROE reflects economic adjustments but also </w:t>
      </w:r>
      <w:proofErr w:type="gramStart"/>
      <w:r w:rsidRPr="008536A3">
        <w:rPr>
          <w:lang w:val="en-US"/>
        </w:rPr>
        <w:t>takes into account</w:t>
      </w:r>
      <w:proofErr w:type="gramEnd"/>
      <w:r w:rsidRPr="008536A3">
        <w:rPr>
          <w:lang w:val="en-US"/>
        </w:rPr>
        <w:t xml:space="preserve"> the fact that</w:t>
      </w:r>
      <w:r w:rsidR="008536A3" w:rsidRPr="008536A3">
        <w:rPr>
          <w:lang w:val="en-US"/>
        </w:rPr>
        <w:t xml:space="preserve"> </w:t>
      </w:r>
      <w:r w:rsidRPr="008536A3">
        <w:rPr>
          <w:lang w:val="en-US"/>
        </w:rPr>
        <w:t>lenders utilize the liability side of the balance sheet to generate value. The long-term global average CFROI</w:t>
      </w:r>
      <w:r w:rsidR="008536A3" w:rsidRPr="008536A3">
        <w:rPr>
          <w:lang w:val="en-US"/>
        </w:rPr>
        <w:t xml:space="preserve"> </w:t>
      </w:r>
      <w:r w:rsidRPr="008536A3">
        <w:rPr>
          <w:lang w:val="en-US"/>
        </w:rPr>
        <w:t>and CFROE are 6 percent and 7.5 percent, respectively.</w:t>
      </w:r>
    </w:p>
    <w:p w:rsidR="00BD65C6" w:rsidRPr="008536A3" w:rsidRDefault="00BD65C6" w:rsidP="00D01B9B">
      <w:pPr>
        <w:jc w:val="both"/>
        <w:rPr>
          <w:lang w:val="en-US"/>
        </w:rPr>
      </w:pPr>
      <w:r w:rsidRPr="008536A3">
        <w:rPr>
          <w:lang w:val="en-US"/>
        </w:rPr>
        <w:t>Appendix B: Historical Correlation Coefficients for All Sectors</w:t>
      </w:r>
    </w:p>
    <w:p w:rsidR="00BD65C6" w:rsidRPr="008536A3" w:rsidRDefault="00BD65C6" w:rsidP="00D01B9B">
      <w:pPr>
        <w:jc w:val="both"/>
        <w:rPr>
          <w:lang w:val="en-US"/>
        </w:rPr>
      </w:pPr>
      <w:r w:rsidRPr="008536A3">
        <w:rPr>
          <w:lang w:val="en-US"/>
        </w:rPr>
        <w:t>Exhibit 12 shows the average correlation coefficient for year-over-year change in CFROI for ten sectors from</w:t>
      </w:r>
      <w:r w:rsidR="008536A3" w:rsidRPr="008536A3">
        <w:rPr>
          <w:lang w:val="en-US"/>
        </w:rPr>
        <w:t xml:space="preserve"> </w:t>
      </w:r>
      <w:r w:rsidRPr="008536A3">
        <w:rPr>
          <w:lang w:val="en-US"/>
        </w:rPr>
        <w:t>1989-2012, as well as the standard deviation for each series. Exhibit 13 shows the average correlation</w:t>
      </w:r>
      <w:r w:rsidR="008536A3" w:rsidRPr="008536A3">
        <w:rPr>
          <w:lang w:val="en-US"/>
        </w:rPr>
        <w:t xml:space="preserve"> </w:t>
      </w:r>
      <w:r w:rsidRPr="008536A3">
        <w:rPr>
          <w:lang w:val="en-US"/>
        </w:rPr>
        <w:t>coefficient for the four-year change in CFROI for ten sectors from 1986-2012, as well as the standard</w:t>
      </w:r>
      <w:r w:rsidR="008536A3" w:rsidRPr="008536A3">
        <w:rPr>
          <w:lang w:val="en-US"/>
        </w:rPr>
        <w:t xml:space="preserve"> </w:t>
      </w:r>
      <w:r w:rsidRPr="008536A3">
        <w:rPr>
          <w:lang w:val="en-US"/>
        </w:rPr>
        <w:t>deviation for each series.</w:t>
      </w:r>
    </w:p>
    <w:p w:rsidR="00BD65C6" w:rsidRDefault="00BD65C6" w:rsidP="00D01B9B">
      <w:pPr>
        <w:jc w:val="both"/>
      </w:pPr>
      <w:proofErr w:type="spellStart"/>
      <w:r w:rsidRPr="00BD65C6">
        <w:t>Exhibit</w:t>
      </w:r>
      <w:proofErr w:type="spellEnd"/>
      <w:r w:rsidRPr="00BD65C6">
        <w:t xml:space="preserve"> 12: </w:t>
      </w:r>
      <w:proofErr w:type="spellStart"/>
      <w:r w:rsidRPr="00BD65C6">
        <w:t>Year-over-Year</w:t>
      </w:r>
      <w:proofErr w:type="spellEnd"/>
      <w:r w:rsidRPr="00BD65C6">
        <w:t xml:space="preserve"> </w:t>
      </w:r>
      <w:proofErr w:type="spellStart"/>
      <w:r w:rsidRPr="00BD65C6">
        <w:t>Correlation</w:t>
      </w:r>
      <w:proofErr w:type="spellEnd"/>
      <w:r w:rsidRPr="00BD65C6">
        <w:t xml:space="preserve"> </w:t>
      </w:r>
      <w:proofErr w:type="spellStart"/>
      <w:r w:rsidRPr="00BD65C6">
        <w:t>Coefficients</w:t>
      </w:r>
      <w:proofErr w:type="spellEnd"/>
      <w:r w:rsidRPr="00BD65C6">
        <w:t xml:space="preserve"> </w:t>
      </w:r>
      <w:proofErr w:type="spellStart"/>
      <w:r w:rsidRPr="00BD65C6">
        <w:t>for</w:t>
      </w:r>
      <w:proofErr w:type="spellEnd"/>
      <w:r w:rsidRPr="00BD65C6">
        <w:t xml:space="preserve"> CFROI in Ten </w:t>
      </w:r>
      <w:proofErr w:type="spellStart"/>
      <w:r w:rsidRPr="00BD65C6">
        <w:t>Sectors</w:t>
      </w:r>
      <w:proofErr w:type="spellEnd"/>
      <w:r w:rsidRPr="00BD65C6">
        <w:t>, 1989-2012</w:t>
      </w:r>
    </w:p>
    <w:p w:rsidR="008536A3" w:rsidRPr="00BD65C6" w:rsidRDefault="008536A3" w:rsidP="00D01B9B">
      <w:pPr>
        <w:jc w:val="both"/>
      </w:pPr>
      <w:r>
        <w:rPr>
          <w:noProof/>
        </w:rPr>
        <w:lastRenderedPageBreak/>
        <w:drawing>
          <wp:inline distT="0" distB="0" distL="0" distR="0">
            <wp:extent cx="5607050" cy="34594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050" cy="3459480"/>
                    </a:xfrm>
                    <a:prstGeom prst="rect">
                      <a:avLst/>
                    </a:prstGeom>
                    <a:noFill/>
                    <a:ln>
                      <a:noFill/>
                    </a:ln>
                  </pic:spPr>
                </pic:pic>
              </a:graphicData>
            </a:graphic>
          </wp:inline>
        </w:drawing>
      </w:r>
    </w:p>
    <w:p w:rsidR="00D01B9B" w:rsidRDefault="00D01B9B" w:rsidP="00D01B9B">
      <w:pPr>
        <w:jc w:val="both"/>
      </w:pPr>
    </w:p>
    <w:p w:rsidR="00D01B9B" w:rsidRDefault="00D01B9B" w:rsidP="00D01B9B">
      <w:pPr>
        <w:jc w:val="both"/>
      </w:pPr>
    </w:p>
    <w:p w:rsidR="00D01B9B" w:rsidRDefault="00D01B9B" w:rsidP="00D01B9B">
      <w:pPr>
        <w:jc w:val="both"/>
      </w:pPr>
    </w:p>
    <w:p w:rsidR="00D01B9B" w:rsidRDefault="00D01B9B" w:rsidP="00D01B9B">
      <w:pPr>
        <w:jc w:val="both"/>
      </w:pPr>
    </w:p>
    <w:p w:rsidR="00D01B9B" w:rsidRDefault="00D01B9B" w:rsidP="00D01B9B">
      <w:pPr>
        <w:jc w:val="both"/>
      </w:pPr>
    </w:p>
    <w:p w:rsidR="00D01B9B" w:rsidRDefault="00D01B9B" w:rsidP="00D01B9B">
      <w:pPr>
        <w:jc w:val="both"/>
      </w:pPr>
    </w:p>
    <w:p w:rsidR="00D01B9B" w:rsidRDefault="00D01B9B" w:rsidP="00D01B9B">
      <w:pPr>
        <w:jc w:val="both"/>
      </w:pPr>
    </w:p>
    <w:p w:rsidR="00D01B9B" w:rsidRDefault="00D01B9B" w:rsidP="00D01B9B">
      <w:pPr>
        <w:jc w:val="both"/>
      </w:pPr>
    </w:p>
    <w:p w:rsidR="00FD71E1" w:rsidRDefault="00FD71E1" w:rsidP="00D01B9B">
      <w:pPr>
        <w:jc w:val="both"/>
        <w:rPr>
          <w:lang w:val="en-US"/>
        </w:rPr>
      </w:pPr>
    </w:p>
    <w:p w:rsidR="00FD71E1" w:rsidRDefault="00FD71E1" w:rsidP="00D01B9B">
      <w:pPr>
        <w:jc w:val="both"/>
        <w:rPr>
          <w:lang w:val="en-US"/>
        </w:rPr>
      </w:pPr>
    </w:p>
    <w:p w:rsidR="00FD71E1" w:rsidRDefault="00FD71E1" w:rsidP="00D01B9B">
      <w:pPr>
        <w:jc w:val="both"/>
        <w:rPr>
          <w:lang w:val="en-US"/>
        </w:rPr>
      </w:pPr>
    </w:p>
    <w:p w:rsidR="00FD71E1" w:rsidRDefault="00FD71E1" w:rsidP="00D01B9B">
      <w:pPr>
        <w:jc w:val="both"/>
        <w:rPr>
          <w:lang w:val="en-US"/>
        </w:rPr>
      </w:pPr>
    </w:p>
    <w:p w:rsidR="00FD71E1" w:rsidRDefault="00FD71E1" w:rsidP="00D01B9B">
      <w:pPr>
        <w:jc w:val="both"/>
        <w:rPr>
          <w:lang w:val="en-US"/>
        </w:rPr>
      </w:pPr>
    </w:p>
    <w:p w:rsidR="00FD71E1" w:rsidRDefault="00FD71E1" w:rsidP="00D01B9B">
      <w:pPr>
        <w:jc w:val="both"/>
        <w:rPr>
          <w:lang w:val="en-US"/>
        </w:rPr>
      </w:pPr>
    </w:p>
    <w:p w:rsidR="00FD71E1" w:rsidRDefault="00FD71E1" w:rsidP="00D01B9B">
      <w:pPr>
        <w:jc w:val="both"/>
        <w:rPr>
          <w:lang w:val="en-US"/>
        </w:rPr>
      </w:pPr>
    </w:p>
    <w:p w:rsidR="00FD71E1" w:rsidRDefault="00FD71E1" w:rsidP="00D01B9B">
      <w:pPr>
        <w:jc w:val="both"/>
        <w:rPr>
          <w:lang w:val="en-US"/>
        </w:rPr>
      </w:pPr>
    </w:p>
    <w:p w:rsidR="00BD65C6" w:rsidRPr="00D01B9B" w:rsidRDefault="00BD65C6" w:rsidP="00D01B9B">
      <w:pPr>
        <w:jc w:val="both"/>
        <w:rPr>
          <w:lang w:val="en-US"/>
        </w:rPr>
      </w:pPr>
      <w:r w:rsidRPr="00D01B9B">
        <w:rPr>
          <w:lang w:val="en-US"/>
        </w:rPr>
        <w:lastRenderedPageBreak/>
        <w:t>Exhibit 13: Four-Year Correlation Coefficients for CFROI in Ten Sectors, 1986-2012</w:t>
      </w:r>
    </w:p>
    <w:p w:rsidR="00BD65C6" w:rsidRPr="00BD65C6" w:rsidRDefault="008536A3" w:rsidP="00D01B9B">
      <w:pPr>
        <w:jc w:val="both"/>
      </w:pPr>
      <w:r>
        <w:rPr>
          <w:noProof/>
        </w:rPr>
        <w:drawing>
          <wp:inline distT="0" distB="0" distL="0" distR="0">
            <wp:extent cx="5607050" cy="34677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050" cy="3467735"/>
                    </a:xfrm>
                    <a:prstGeom prst="rect">
                      <a:avLst/>
                    </a:prstGeom>
                    <a:noFill/>
                    <a:ln>
                      <a:noFill/>
                    </a:ln>
                  </pic:spPr>
                </pic:pic>
              </a:graphicData>
            </a:graphic>
          </wp:inline>
        </w:drawing>
      </w:r>
    </w:p>
    <w:p w:rsidR="00BD65C6" w:rsidRPr="00D01B9B" w:rsidRDefault="00BD65C6" w:rsidP="00D01B9B">
      <w:pPr>
        <w:jc w:val="both"/>
        <w:rPr>
          <w:b/>
          <w:bCs/>
          <w:lang w:val="en-US"/>
        </w:rPr>
      </w:pPr>
      <w:r w:rsidRPr="00D01B9B">
        <w:rPr>
          <w:b/>
          <w:bCs/>
          <w:lang w:val="en-US"/>
        </w:rPr>
        <w:t>Appendix C: Historical CFROI for All Sectors</w:t>
      </w:r>
    </w:p>
    <w:p w:rsidR="00BD65C6" w:rsidRPr="008536A3" w:rsidRDefault="00BD65C6" w:rsidP="00D01B9B">
      <w:pPr>
        <w:jc w:val="both"/>
        <w:rPr>
          <w:lang w:val="en-US"/>
        </w:rPr>
      </w:pPr>
      <w:proofErr w:type="spellStart"/>
      <w:r w:rsidRPr="00BD65C6">
        <w:t>The</w:t>
      </w:r>
      <w:proofErr w:type="spellEnd"/>
      <w:r w:rsidRPr="00BD65C6">
        <w:t xml:space="preserve"> charts in </w:t>
      </w:r>
      <w:proofErr w:type="spellStart"/>
      <w:r w:rsidRPr="00BD65C6">
        <w:t>Exhibit</w:t>
      </w:r>
      <w:proofErr w:type="spellEnd"/>
      <w:r w:rsidRPr="00BD65C6">
        <w:t xml:space="preserve"> 14 </w:t>
      </w:r>
      <w:proofErr w:type="spellStart"/>
      <w:r w:rsidRPr="00BD65C6">
        <w:t>portray</w:t>
      </w:r>
      <w:proofErr w:type="spellEnd"/>
      <w:r w:rsidRPr="00BD65C6">
        <w:t xml:space="preserve"> CFROI </w:t>
      </w:r>
      <w:proofErr w:type="spellStart"/>
      <w:r w:rsidRPr="00BD65C6">
        <w:t>trends</w:t>
      </w:r>
      <w:proofErr w:type="spellEnd"/>
      <w:r w:rsidRPr="00BD65C6">
        <w:t xml:space="preserve"> </w:t>
      </w:r>
      <w:proofErr w:type="spellStart"/>
      <w:r w:rsidRPr="00BD65C6">
        <w:t>for</w:t>
      </w:r>
      <w:proofErr w:type="spellEnd"/>
      <w:r w:rsidRPr="00BD65C6">
        <w:t xml:space="preserve"> </w:t>
      </w:r>
      <w:proofErr w:type="spellStart"/>
      <w:r w:rsidRPr="00BD65C6">
        <w:t>each</w:t>
      </w:r>
      <w:proofErr w:type="spellEnd"/>
      <w:r w:rsidRPr="00BD65C6">
        <w:t xml:space="preserve"> sector </w:t>
      </w:r>
      <w:proofErr w:type="spellStart"/>
      <w:r w:rsidRPr="00BD65C6">
        <w:t>from</w:t>
      </w:r>
      <w:proofErr w:type="spellEnd"/>
      <w:r w:rsidRPr="00BD65C6">
        <w:t xml:space="preserve"> 1990-2012. </w:t>
      </w:r>
      <w:r w:rsidRPr="008536A3">
        <w:rPr>
          <w:lang w:val="en-US"/>
        </w:rPr>
        <w:t>The gray lines in the middle</w:t>
      </w:r>
      <w:r w:rsidR="008536A3" w:rsidRPr="008536A3">
        <w:rPr>
          <w:lang w:val="en-US"/>
        </w:rPr>
        <w:t xml:space="preserve"> </w:t>
      </w:r>
      <w:r w:rsidRPr="008536A3">
        <w:rPr>
          <w:lang w:val="en-US"/>
        </w:rPr>
        <w:t>are the mean (solid) and median (dashed) CFROI. The blue dashed lines capture the CFROI for the 75th and</w:t>
      </w:r>
      <w:r w:rsidR="008536A3" w:rsidRPr="008536A3">
        <w:rPr>
          <w:lang w:val="en-US"/>
        </w:rPr>
        <w:t xml:space="preserve"> </w:t>
      </w:r>
      <w:r w:rsidRPr="008536A3">
        <w:rPr>
          <w:lang w:val="en-US"/>
        </w:rPr>
        <w:t>25th percentile companies within the sector, with the 100th percentile being the highest. Plotting the</w:t>
      </w:r>
      <w:r w:rsidR="008536A3" w:rsidRPr="008536A3">
        <w:rPr>
          <w:lang w:val="en-US"/>
        </w:rPr>
        <w:t xml:space="preserve"> </w:t>
      </w:r>
      <w:r w:rsidRPr="008536A3">
        <w:rPr>
          <w:lang w:val="en-US"/>
        </w:rPr>
        <w:t>percentiles allows you to see the dispersion in CFROI for the sector.</w:t>
      </w:r>
    </w:p>
    <w:p w:rsidR="00BD65C6" w:rsidRPr="00BD65C6" w:rsidRDefault="00BD65C6" w:rsidP="00D01B9B">
      <w:pPr>
        <w:jc w:val="both"/>
      </w:pPr>
      <w:proofErr w:type="spellStart"/>
      <w:r w:rsidRPr="00BD65C6">
        <w:t>Exhibit</w:t>
      </w:r>
      <w:proofErr w:type="spellEnd"/>
      <w:r w:rsidRPr="00BD65C6">
        <w:t xml:space="preserve"> 14: Mean and Median CFROI and 75th and 25th Percentiles </w:t>
      </w:r>
      <w:proofErr w:type="spellStart"/>
      <w:r w:rsidRPr="00BD65C6">
        <w:t>for</w:t>
      </w:r>
      <w:proofErr w:type="spellEnd"/>
      <w:r w:rsidRPr="00BD65C6">
        <w:t xml:space="preserve"> </w:t>
      </w:r>
      <w:proofErr w:type="spellStart"/>
      <w:r w:rsidRPr="00BD65C6">
        <w:t>All</w:t>
      </w:r>
      <w:proofErr w:type="spellEnd"/>
      <w:r w:rsidRPr="00BD65C6">
        <w:t xml:space="preserve"> </w:t>
      </w:r>
      <w:proofErr w:type="spellStart"/>
      <w:r w:rsidRPr="00BD65C6">
        <w:t>Sectors</w:t>
      </w:r>
      <w:proofErr w:type="spellEnd"/>
    </w:p>
    <w:p w:rsidR="00BD65C6" w:rsidRDefault="008536A3" w:rsidP="00D01B9B">
      <w:pPr>
        <w:jc w:val="both"/>
      </w:pPr>
      <w:r>
        <w:rPr>
          <w:noProof/>
        </w:rPr>
        <w:lastRenderedPageBreak/>
        <w:drawing>
          <wp:inline distT="0" distB="0" distL="0" distR="0">
            <wp:extent cx="7339477" cy="818646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61231" cy="8210733"/>
                    </a:xfrm>
                    <a:prstGeom prst="rect">
                      <a:avLst/>
                    </a:prstGeom>
                    <a:noFill/>
                    <a:ln>
                      <a:noFill/>
                    </a:ln>
                  </pic:spPr>
                </pic:pic>
              </a:graphicData>
            </a:graphic>
          </wp:inline>
        </w:drawing>
      </w:r>
    </w:p>
    <w:p w:rsidR="008536A3" w:rsidRPr="00BD65C6" w:rsidRDefault="008536A3" w:rsidP="00D01B9B">
      <w:pPr>
        <w:jc w:val="both"/>
      </w:pPr>
      <w:r>
        <w:rPr>
          <w:noProof/>
        </w:rPr>
        <w:lastRenderedPageBreak/>
        <w:drawing>
          <wp:inline distT="0" distB="0" distL="0" distR="0">
            <wp:extent cx="5098415" cy="825563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8415" cy="8255635"/>
                    </a:xfrm>
                    <a:prstGeom prst="rect">
                      <a:avLst/>
                    </a:prstGeom>
                    <a:noFill/>
                    <a:ln>
                      <a:noFill/>
                    </a:ln>
                  </pic:spPr>
                </pic:pic>
              </a:graphicData>
            </a:graphic>
          </wp:inline>
        </w:drawing>
      </w:r>
    </w:p>
    <w:p w:rsidR="008536A3" w:rsidRDefault="008536A3" w:rsidP="00D01B9B">
      <w:pPr>
        <w:jc w:val="both"/>
      </w:pPr>
      <w:r>
        <w:rPr>
          <w:noProof/>
        </w:rPr>
        <w:lastRenderedPageBreak/>
        <w:drawing>
          <wp:inline distT="0" distB="0" distL="0" distR="0">
            <wp:extent cx="5055235" cy="82556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5235" cy="8255635"/>
                    </a:xfrm>
                    <a:prstGeom prst="rect">
                      <a:avLst/>
                    </a:prstGeom>
                    <a:noFill/>
                    <a:ln>
                      <a:noFill/>
                    </a:ln>
                  </pic:spPr>
                </pic:pic>
              </a:graphicData>
            </a:graphic>
          </wp:inline>
        </w:drawing>
      </w:r>
    </w:p>
    <w:p w:rsidR="008536A3" w:rsidRDefault="008536A3" w:rsidP="00D01B9B">
      <w:pPr>
        <w:jc w:val="both"/>
      </w:pPr>
      <w:r>
        <w:rPr>
          <w:noProof/>
        </w:rPr>
        <w:lastRenderedPageBreak/>
        <w:drawing>
          <wp:inline distT="0" distB="0" distL="0" distR="0">
            <wp:extent cx="5046345" cy="8255635"/>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6345" cy="8255635"/>
                    </a:xfrm>
                    <a:prstGeom prst="rect">
                      <a:avLst/>
                    </a:prstGeom>
                    <a:noFill/>
                    <a:ln>
                      <a:noFill/>
                    </a:ln>
                  </pic:spPr>
                </pic:pic>
              </a:graphicData>
            </a:graphic>
          </wp:inline>
        </w:drawing>
      </w:r>
    </w:p>
    <w:p w:rsidR="008536A3" w:rsidRDefault="008536A3" w:rsidP="00D01B9B">
      <w:pPr>
        <w:jc w:val="both"/>
      </w:pPr>
      <w:r>
        <w:rPr>
          <w:noProof/>
        </w:rPr>
        <w:lastRenderedPageBreak/>
        <w:drawing>
          <wp:inline distT="0" distB="0" distL="0" distR="0">
            <wp:extent cx="5607050" cy="73412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7341235"/>
                    </a:xfrm>
                    <a:prstGeom prst="rect">
                      <a:avLst/>
                    </a:prstGeom>
                    <a:noFill/>
                    <a:ln>
                      <a:noFill/>
                    </a:ln>
                  </pic:spPr>
                </pic:pic>
              </a:graphicData>
            </a:graphic>
          </wp:inline>
        </w:drawing>
      </w:r>
    </w:p>
    <w:p w:rsidR="00BD65C6" w:rsidRPr="00D01B9B" w:rsidRDefault="00BD65C6" w:rsidP="00D01B9B">
      <w:pPr>
        <w:jc w:val="both"/>
        <w:rPr>
          <w:b/>
          <w:bCs/>
        </w:rPr>
      </w:pPr>
      <w:r w:rsidRPr="00D01B9B">
        <w:rPr>
          <w:b/>
          <w:bCs/>
        </w:rPr>
        <w:t>HOLT D</w:t>
      </w:r>
      <w:proofErr w:type="spellStart"/>
      <w:r w:rsidRPr="00D01B9B">
        <w:rPr>
          <w:b/>
          <w:bCs/>
        </w:rPr>
        <w:t>isclaimer</w:t>
      </w:r>
      <w:bookmarkStart w:id="0" w:name="_GoBack"/>
      <w:bookmarkEnd w:id="0"/>
      <w:proofErr w:type="spellEnd"/>
    </w:p>
    <w:p w:rsidR="00BD65C6" w:rsidRPr="00FD71E1" w:rsidRDefault="00BD65C6" w:rsidP="00D01B9B">
      <w:pPr>
        <w:jc w:val="both"/>
        <w:rPr>
          <w:color w:val="C45911" w:themeColor="accent2" w:themeShade="BF"/>
          <w:lang w:val="en-US"/>
        </w:rPr>
      </w:pPr>
      <w:proofErr w:type="spellStart"/>
      <w:r w:rsidRPr="00FD71E1">
        <w:rPr>
          <w:color w:val="C45911" w:themeColor="accent2" w:themeShade="BF"/>
        </w:rPr>
        <w:t>The</w:t>
      </w:r>
      <w:proofErr w:type="spellEnd"/>
      <w:r w:rsidRPr="00FD71E1">
        <w:rPr>
          <w:color w:val="C45911" w:themeColor="accent2" w:themeShade="BF"/>
        </w:rPr>
        <w:t xml:space="preserve"> HOLT </w:t>
      </w:r>
      <w:proofErr w:type="spellStart"/>
      <w:r w:rsidRPr="00FD71E1">
        <w:rPr>
          <w:color w:val="C45911" w:themeColor="accent2" w:themeShade="BF"/>
        </w:rPr>
        <w:t>methodology</w:t>
      </w:r>
      <w:proofErr w:type="spellEnd"/>
      <w:r w:rsidRPr="00FD71E1">
        <w:rPr>
          <w:color w:val="C45911" w:themeColor="accent2" w:themeShade="BF"/>
        </w:rPr>
        <w:t xml:space="preserve"> </w:t>
      </w:r>
      <w:proofErr w:type="spellStart"/>
      <w:r w:rsidRPr="00FD71E1">
        <w:rPr>
          <w:color w:val="C45911" w:themeColor="accent2" w:themeShade="BF"/>
        </w:rPr>
        <w:t>does</w:t>
      </w:r>
      <w:proofErr w:type="spellEnd"/>
      <w:r w:rsidRPr="00FD71E1">
        <w:rPr>
          <w:color w:val="C45911" w:themeColor="accent2" w:themeShade="BF"/>
        </w:rPr>
        <w:t xml:space="preserve"> </w:t>
      </w:r>
      <w:proofErr w:type="spellStart"/>
      <w:r w:rsidRPr="00FD71E1">
        <w:rPr>
          <w:color w:val="C45911" w:themeColor="accent2" w:themeShade="BF"/>
        </w:rPr>
        <w:t>not</w:t>
      </w:r>
      <w:proofErr w:type="spellEnd"/>
      <w:r w:rsidRPr="00FD71E1">
        <w:rPr>
          <w:color w:val="C45911" w:themeColor="accent2" w:themeShade="BF"/>
        </w:rPr>
        <w:t xml:space="preserve"> </w:t>
      </w:r>
      <w:proofErr w:type="spellStart"/>
      <w:r w:rsidRPr="00FD71E1">
        <w:rPr>
          <w:color w:val="C45911" w:themeColor="accent2" w:themeShade="BF"/>
        </w:rPr>
        <w:t>assign</w:t>
      </w:r>
      <w:proofErr w:type="spellEnd"/>
      <w:r w:rsidRPr="00FD71E1">
        <w:rPr>
          <w:color w:val="C45911" w:themeColor="accent2" w:themeShade="BF"/>
        </w:rPr>
        <w:t xml:space="preserve"> ratings </w:t>
      </w:r>
      <w:proofErr w:type="spellStart"/>
      <w:r w:rsidRPr="00FD71E1">
        <w:rPr>
          <w:color w:val="C45911" w:themeColor="accent2" w:themeShade="BF"/>
        </w:rPr>
        <w:t>or</w:t>
      </w:r>
      <w:proofErr w:type="spellEnd"/>
      <w:r w:rsidRPr="00FD71E1">
        <w:rPr>
          <w:color w:val="C45911" w:themeColor="accent2" w:themeShade="BF"/>
        </w:rPr>
        <w:t xml:space="preserve"> a </w:t>
      </w:r>
      <w:proofErr w:type="gramStart"/>
      <w:r w:rsidRPr="00FD71E1">
        <w:rPr>
          <w:color w:val="C45911" w:themeColor="accent2" w:themeShade="BF"/>
        </w:rPr>
        <w:t>target</w:t>
      </w:r>
      <w:proofErr w:type="gramEnd"/>
      <w:r w:rsidRPr="00FD71E1">
        <w:rPr>
          <w:color w:val="C45911" w:themeColor="accent2" w:themeShade="BF"/>
        </w:rPr>
        <w:t xml:space="preserve"> </w:t>
      </w:r>
      <w:proofErr w:type="spellStart"/>
      <w:r w:rsidRPr="00FD71E1">
        <w:rPr>
          <w:color w:val="C45911" w:themeColor="accent2" w:themeShade="BF"/>
        </w:rPr>
        <w:t>price</w:t>
      </w:r>
      <w:proofErr w:type="spellEnd"/>
      <w:r w:rsidRPr="00FD71E1">
        <w:rPr>
          <w:color w:val="C45911" w:themeColor="accent2" w:themeShade="BF"/>
        </w:rPr>
        <w:t xml:space="preserve"> </w:t>
      </w:r>
      <w:proofErr w:type="spellStart"/>
      <w:r w:rsidRPr="00FD71E1">
        <w:rPr>
          <w:color w:val="C45911" w:themeColor="accent2" w:themeShade="BF"/>
        </w:rPr>
        <w:t>to</w:t>
      </w:r>
      <w:proofErr w:type="spellEnd"/>
      <w:r w:rsidRPr="00FD71E1">
        <w:rPr>
          <w:color w:val="C45911" w:themeColor="accent2" w:themeShade="BF"/>
        </w:rPr>
        <w:t xml:space="preserve"> a </w:t>
      </w:r>
      <w:proofErr w:type="spellStart"/>
      <w:r w:rsidRPr="00FD71E1">
        <w:rPr>
          <w:color w:val="C45911" w:themeColor="accent2" w:themeShade="BF"/>
        </w:rPr>
        <w:t>security</w:t>
      </w:r>
      <w:proofErr w:type="spellEnd"/>
      <w:r w:rsidRPr="00FD71E1">
        <w:rPr>
          <w:color w:val="C45911" w:themeColor="accent2" w:themeShade="BF"/>
        </w:rPr>
        <w:t xml:space="preserve">. </w:t>
      </w:r>
      <w:proofErr w:type="spellStart"/>
      <w:r w:rsidRPr="00FD71E1">
        <w:rPr>
          <w:color w:val="C45911" w:themeColor="accent2" w:themeShade="BF"/>
        </w:rPr>
        <w:t>It</w:t>
      </w:r>
      <w:proofErr w:type="spellEnd"/>
      <w:r w:rsidRPr="00FD71E1">
        <w:rPr>
          <w:color w:val="C45911" w:themeColor="accent2" w:themeShade="BF"/>
        </w:rPr>
        <w:t xml:space="preserve"> </w:t>
      </w:r>
      <w:proofErr w:type="spellStart"/>
      <w:r w:rsidRPr="00FD71E1">
        <w:rPr>
          <w:color w:val="C45911" w:themeColor="accent2" w:themeShade="BF"/>
        </w:rPr>
        <w:t>is</w:t>
      </w:r>
      <w:proofErr w:type="spellEnd"/>
      <w:r w:rsidRPr="00FD71E1">
        <w:rPr>
          <w:color w:val="C45911" w:themeColor="accent2" w:themeShade="BF"/>
        </w:rPr>
        <w:t xml:space="preserve"> </w:t>
      </w:r>
      <w:proofErr w:type="spellStart"/>
      <w:r w:rsidRPr="00FD71E1">
        <w:rPr>
          <w:color w:val="C45911" w:themeColor="accent2" w:themeShade="BF"/>
        </w:rPr>
        <w:t>an</w:t>
      </w:r>
      <w:proofErr w:type="spellEnd"/>
      <w:r w:rsidRPr="00FD71E1">
        <w:rPr>
          <w:color w:val="C45911" w:themeColor="accent2" w:themeShade="BF"/>
        </w:rPr>
        <w:t xml:space="preserve"> </w:t>
      </w:r>
      <w:proofErr w:type="spellStart"/>
      <w:r w:rsidRPr="00FD71E1">
        <w:rPr>
          <w:color w:val="C45911" w:themeColor="accent2" w:themeShade="BF"/>
        </w:rPr>
        <w:t>analytical</w:t>
      </w:r>
      <w:proofErr w:type="spellEnd"/>
      <w:r w:rsidRPr="00FD71E1">
        <w:rPr>
          <w:color w:val="C45911" w:themeColor="accent2" w:themeShade="BF"/>
        </w:rPr>
        <w:t xml:space="preserve"> </w:t>
      </w:r>
      <w:proofErr w:type="spellStart"/>
      <w:r w:rsidRPr="00FD71E1">
        <w:rPr>
          <w:color w:val="C45911" w:themeColor="accent2" w:themeShade="BF"/>
        </w:rPr>
        <w:t>tool</w:t>
      </w:r>
      <w:proofErr w:type="spellEnd"/>
      <w:r w:rsidRPr="00FD71E1">
        <w:rPr>
          <w:color w:val="C45911" w:themeColor="accent2" w:themeShade="BF"/>
        </w:rPr>
        <w:t xml:space="preserve"> </w:t>
      </w:r>
      <w:proofErr w:type="spellStart"/>
      <w:r w:rsidRPr="00FD71E1">
        <w:rPr>
          <w:color w:val="C45911" w:themeColor="accent2" w:themeShade="BF"/>
        </w:rPr>
        <w:t>that</w:t>
      </w:r>
      <w:proofErr w:type="spellEnd"/>
      <w:r w:rsidRPr="00FD71E1">
        <w:rPr>
          <w:color w:val="C45911" w:themeColor="accent2" w:themeShade="BF"/>
        </w:rPr>
        <w:t xml:space="preserve"> </w:t>
      </w:r>
      <w:proofErr w:type="spellStart"/>
      <w:r w:rsidRPr="00FD71E1">
        <w:rPr>
          <w:color w:val="C45911" w:themeColor="accent2" w:themeShade="BF"/>
        </w:rPr>
        <w:t>involves</w:t>
      </w:r>
      <w:proofErr w:type="spellEnd"/>
      <w:r w:rsidRPr="00FD71E1">
        <w:rPr>
          <w:color w:val="C45911" w:themeColor="accent2" w:themeShade="BF"/>
        </w:rPr>
        <w:t xml:space="preserve"> use </w:t>
      </w:r>
      <w:proofErr w:type="spellStart"/>
      <w:r w:rsidRPr="00FD71E1">
        <w:rPr>
          <w:color w:val="C45911" w:themeColor="accent2" w:themeShade="BF"/>
        </w:rPr>
        <w:t>of</w:t>
      </w:r>
      <w:proofErr w:type="spellEnd"/>
      <w:r w:rsidRPr="00FD71E1">
        <w:rPr>
          <w:color w:val="C45911" w:themeColor="accent2" w:themeShade="BF"/>
        </w:rPr>
        <w:t xml:space="preserve"> a set </w:t>
      </w:r>
      <w:proofErr w:type="spellStart"/>
      <w:r w:rsidRPr="00FD71E1">
        <w:rPr>
          <w:color w:val="C45911" w:themeColor="accent2" w:themeShade="BF"/>
        </w:rPr>
        <w:t>of</w:t>
      </w:r>
      <w:proofErr w:type="spellEnd"/>
      <w:r w:rsidRPr="00FD71E1">
        <w:rPr>
          <w:color w:val="C45911" w:themeColor="accent2" w:themeShade="BF"/>
        </w:rPr>
        <w:t xml:space="preserve"> </w:t>
      </w:r>
      <w:proofErr w:type="spellStart"/>
      <w:r w:rsidRPr="00FD71E1">
        <w:rPr>
          <w:color w:val="C45911" w:themeColor="accent2" w:themeShade="BF"/>
        </w:rPr>
        <w:t>proprietary</w:t>
      </w:r>
      <w:proofErr w:type="spellEnd"/>
      <w:r w:rsidRPr="00FD71E1">
        <w:rPr>
          <w:color w:val="C45911" w:themeColor="accent2" w:themeShade="BF"/>
        </w:rPr>
        <w:t xml:space="preserve"> </w:t>
      </w:r>
      <w:proofErr w:type="spellStart"/>
      <w:r w:rsidRPr="00FD71E1">
        <w:rPr>
          <w:color w:val="C45911" w:themeColor="accent2" w:themeShade="BF"/>
        </w:rPr>
        <w:t>quantitative</w:t>
      </w:r>
      <w:proofErr w:type="spellEnd"/>
      <w:r w:rsidRPr="00FD71E1">
        <w:rPr>
          <w:color w:val="C45911" w:themeColor="accent2" w:themeShade="BF"/>
        </w:rPr>
        <w:t xml:space="preserve"> </w:t>
      </w:r>
      <w:proofErr w:type="spellStart"/>
      <w:r w:rsidRPr="00FD71E1">
        <w:rPr>
          <w:color w:val="C45911" w:themeColor="accent2" w:themeShade="BF"/>
        </w:rPr>
        <w:t>algorithms</w:t>
      </w:r>
      <w:proofErr w:type="spellEnd"/>
      <w:r w:rsidRPr="00FD71E1">
        <w:rPr>
          <w:color w:val="C45911" w:themeColor="accent2" w:themeShade="BF"/>
        </w:rPr>
        <w:t xml:space="preserve"> and </w:t>
      </w:r>
      <w:proofErr w:type="spellStart"/>
      <w:r w:rsidRPr="00FD71E1">
        <w:rPr>
          <w:color w:val="C45911" w:themeColor="accent2" w:themeShade="BF"/>
        </w:rPr>
        <w:t>warranted</w:t>
      </w:r>
      <w:proofErr w:type="spellEnd"/>
      <w:r w:rsidRPr="00FD71E1">
        <w:rPr>
          <w:color w:val="C45911" w:themeColor="accent2" w:themeShade="BF"/>
        </w:rPr>
        <w:t xml:space="preserve"> </w:t>
      </w:r>
      <w:proofErr w:type="spellStart"/>
      <w:r w:rsidRPr="00FD71E1">
        <w:rPr>
          <w:color w:val="C45911" w:themeColor="accent2" w:themeShade="BF"/>
        </w:rPr>
        <w:t>value</w:t>
      </w:r>
      <w:proofErr w:type="spellEnd"/>
      <w:r w:rsidRPr="00FD71E1">
        <w:rPr>
          <w:color w:val="C45911" w:themeColor="accent2" w:themeShade="BF"/>
        </w:rPr>
        <w:t xml:space="preserve"> </w:t>
      </w:r>
      <w:proofErr w:type="spellStart"/>
      <w:r w:rsidRPr="00FD71E1">
        <w:rPr>
          <w:color w:val="C45911" w:themeColor="accent2" w:themeShade="BF"/>
        </w:rPr>
        <w:t>calculations</w:t>
      </w:r>
      <w:proofErr w:type="spellEnd"/>
      <w:r w:rsidRPr="00FD71E1">
        <w:rPr>
          <w:color w:val="C45911" w:themeColor="accent2" w:themeShade="BF"/>
        </w:rPr>
        <w:t xml:space="preserve">, </w:t>
      </w:r>
      <w:proofErr w:type="spellStart"/>
      <w:r w:rsidRPr="00FD71E1">
        <w:rPr>
          <w:color w:val="C45911" w:themeColor="accent2" w:themeShade="BF"/>
        </w:rPr>
        <w:lastRenderedPageBreak/>
        <w:t>collectively</w:t>
      </w:r>
      <w:proofErr w:type="spellEnd"/>
      <w:r w:rsidRPr="00FD71E1">
        <w:rPr>
          <w:color w:val="C45911" w:themeColor="accent2" w:themeShade="BF"/>
        </w:rPr>
        <w:t xml:space="preserve"> </w:t>
      </w:r>
      <w:proofErr w:type="spellStart"/>
      <w:r w:rsidRPr="00FD71E1">
        <w:rPr>
          <w:color w:val="C45911" w:themeColor="accent2" w:themeShade="BF"/>
        </w:rPr>
        <w:t>called</w:t>
      </w:r>
      <w:proofErr w:type="spellEnd"/>
      <w:r w:rsidRPr="00FD71E1">
        <w:rPr>
          <w:color w:val="C45911" w:themeColor="accent2" w:themeShade="BF"/>
        </w:rPr>
        <w:t xml:space="preserve"> </w:t>
      </w:r>
      <w:proofErr w:type="spellStart"/>
      <w:r w:rsidRPr="00FD71E1">
        <w:rPr>
          <w:color w:val="C45911" w:themeColor="accent2" w:themeShade="BF"/>
        </w:rPr>
        <w:t>the</w:t>
      </w:r>
      <w:proofErr w:type="spellEnd"/>
      <w:r w:rsidRPr="00FD71E1">
        <w:rPr>
          <w:color w:val="C45911" w:themeColor="accent2" w:themeShade="BF"/>
        </w:rPr>
        <w:t xml:space="preserve"> HOLT </w:t>
      </w:r>
      <w:proofErr w:type="spellStart"/>
      <w:r w:rsidRPr="00FD71E1">
        <w:rPr>
          <w:color w:val="C45911" w:themeColor="accent2" w:themeShade="BF"/>
        </w:rPr>
        <w:t>valuation</w:t>
      </w:r>
      <w:proofErr w:type="spellEnd"/>
      <w:r w:rsidRPr="00FD71E1">
        <w:rPr>
          <w:color w:val="C45911" w:themeColor="accent2" w:themeShade="BF"/>
        </w:rPr>
        <w:t xml:space="preserve"> </w:t>
      </w:r>
      <w:proofErr w:type="spellStart"/>
      <w:r w:rsidRPr="00FD71E1">
        <w:rPr>
          <w:color w:val="C45911" w:themeColor="accent2" w:themeShade="BF"/>
        </w:rPr>
        <w:t>model</w:t>
      </w:r>
      <w:proofErr w:type="spellEnd"/>
      <w:r w:rsidRPr="00FD71E1">
        <w:rPr>
          <w:color w:val="C45911" w:themeColor="accent2" w:themeShade="BF"/>
        </w:rPr>
        <w:t xml:space="preserve">, </w:t>
      </w:r>
      <w:proofErr w:type="spellStart"/>
      <w:r w:rsidRPr="00FD71E1">
        <w:rPr>
          <w:color w:val="C45911" w:themeColor="accent2" w:themeShade="BF"/>
        </w:rPr>
        <w:t>that</w:t>
      </w:r>
      <w:proofErr w:type="spellEnd"/>
      <w:r w:rsidRPr="00FD71E1">
        <w:rPr>
          <w:color w:val="C45911" w:themeColor="accent2" w:themeShade="BF"/>
        </w:rPr>
        <w:t xml:space="preserve"> are </w:t>
      </w:r>
      <w:proofErr w:type="spellStart"/>
      <w:r w:rsidRPr="00FD71E1">
        <w:rPr>
          <w:color w:val="C45911" w:themeColor="accent2" w:themeShade="BF"/>
        </w:rPr>
        <w:t>consistently</w:t>
      </w:r>
      <w:proofErr w:type="spellEnd"/>
      <w:r w:rsidRPr="00FD71E1">
        <w:rPr>
          <w:color w:val="C45911" w:themeColor="accent2" w:themeShade="BF"/>
        </w:rPr>
        <w:t xml:space="preserve"> </w:t>
      </w:r>
      <w:proofErr w:type="spellStart"/>
      <w:r w:rsidRPr="00FD71E1">
        <w:rPr>
          <w:color w:val="C45911" w:themeColor="accent2" w:themeShade="BF"/>
        </w:rPr>
        <w:t>applied</w:t>
      </w:r>
      <w:proofErr w:type="spellEnd"/>
      <w:r w:rsidRPr="00FD71E1">
        <w:rPr>
          <w:color w:val="C45911" w:themeColor="accent2" w:themeShade="BF"/>
        </w:rPr>
        <w:t xml:space="preserve"> </w:t>
      </w:r>
      <w:proofErr w:type="spellStart"/>
      <w:r w:rsidRPr="00FD71E1">
        <w:rPr>
          <w:color w:val="C45911" w:themeColor="accent2" w:themeShade="BF"/>
        </w:rPr>
        <w:t>to</w:t>
      </w:r>
      <w:proofErr w:type="spellEnd"/>
      <w:r w:rsidRPr="00FD71E1">
        <w:rPr>
          <w:color w:val="C45911" w:themeColor="accent2" w:themeShade="BF"/>
        </w:rPr>
        <w:t xml:space="preserve"> </w:t>
      </w:r>
      <w:proofErr w:type="spellStart"/>
      <w:r w:rsidRPr="00FD71E1">
        <w:rPr>
          <w:color w:val="C45911" w:themeColor="accent2" w:themeShade="BF"/>
        </w:rPr>
        <w:t>all</w:t>
      </w:r>
      <w:proofErr w:type="spellEnd"/>
      <w:r w:rsidRPr="00FD71E1">
        <w:rPr>
          <w:color w:val="C45911" w:themeColor="accent2" w:themeShade="BF"/>
        </w:rPr>
        <w:t xml:space="preserve"> </w:t>
      </w:r>
      <w:proofErr w:type="spellStart"/>
      <w:r w:rsidRPr="00FD71E1">
        <w:rPr>
          <w:color w:val="C45911" w:themeColor="accent2" w:themeShade="BF"/>
        </w:rPr>
        <w:t>the</w:t>
      </w:r>
      <w:proofErr w:type="spellEnd"/>
      <w:r w:rsidRPr="00FD71E1">
        <w:rPr>
          <w:color w:val="C45911" w:themeColor="accent2" w:themeShade="BF"/>
        </w:rPr>
        <w:t xml:space="preserve"> </w:t>
      </w:r>
      <w:proofErr w:type="spellStart"/>
      <w:r w:rsidRPr="00FD71E1">
        <w:rPr>
          <w:color w:val="C45911" w:themeColor="accent2" w:themeShade="BF"/>
        </w:rPr>
        <w:t>companies</w:t>
      </w:r>
      <w:proofErr w:type="spellEnd"/>
      <w:r w:rsidRPr="00FD71E1">
        <w:rPr>
          <w:color w:val="C45911" w:themeColor="accent2" w:themeShade="BF"/>
        </w:rPr>
        <w:t xml:space="preserve"> </w:t>
      </w:r>
      <w:proofErr w:type="spellStart"/>
      <w:r w:rsidRPr="00FD71E1">
        <w:rPr>
          <w:color w:val="C45911" w:themeColor="accent2" w:themeShade="BF"/>
        </w:rPr>
        <w:t>included</w:t>
      </w:r>
      <w:proofErr w:type="spellEnd"/>
      <w:r w:rsidRPr="00FD71E1">
        <w:rPr>
          <w:color w:val="C45911" w:themeColor="accent2" w:themeShade="BF"/>
        </w:rPr>
        <w:t xml:space="preserve"> in </w:t>
      </w:r>
      <w:proofErr w:type="spellStart"/>
      <w:r w:rsidRPr="00FD71E1">
        <w:rPr>
          <w:color w:val="C45911" w:themeColor="accent2" w:themeShade="BF"/>
        </w:rPr>
        <w:t>its</w:t>
      </w:r>
      <w:proofErr w:type="spellEnd"/>
      <w:r w:rsidRPr="00FD71E1">
        <w:rPr>
          <w:color w:val="C45911" w:themeColor="accent2" w:themeShade="BF"/>
        </w:rPr>
        <w:t xml:space="preserve"> </w:t>
      </w:r>
      <w:proofErr w:type="spellStart"/>
      <w:r w:rsidRPr="00FD71E1">
        <w:rPr>
          <w:color w:val="C45911" w:themeColor="accent2" w:themeShade="BF"/>
        </w:rPr>
        <w:t>database</w:t>
      </w:r>
      <w:proofErr w:type="spellEnd"/>
      <w:r w:rsidRPr="00FD71E1">
        <w:rPr>
          <w:color w:val="C45911" w:themeColor="accent2" w:themeShade="BF"/>
        </w:rPr>
        <w:t xml:space="preserve">. </w:t>
      </w:r>
      <w:proofErr w:type="spellStart"/>
      <w:r w:rsidRPr="00FD71E1">
        <w:rPr>
          <w:color w:val="C45911" w:themeColor="accent2" w:themeShade="BF"/>
        </w:rPr>
        <w:t>Third-party</w:t>
      </w:r>
      <w:proofErr w:type="spellEnd"/>
      <w:r w:rsidRPr="00FD71E1">
        <w:rPr>
          <w:color w:val="C45911" w:themeColor="accent2" w:themeShade="BF"/>
        </w:rPr>
        <w:t xml:space="preserve"> data (</w:t>
      </w:r>
      <w:proofErr w:type="spellStart"/>
      <w:r w:rsidRPr="00FD71E1">
        <w:rPr>
          <w:color w:val="C45911" w:themeColor="accent2" w:themeShade="BF"/>
        </w:rPr>
        <w:t>including</w:t>
      </w:r>
      <w:proofErr w:type="spellEnd"/>
      <w:r w:rsidRPr="00FD71E1">
        <w:rPr>
          <w:color w:val="C45911" w:themeColor="accent2" w:themeShade="BF"/>
        </w:rPr>
        <w:t xml:space="preserve"> </w:t>
      </w:r>
      <w:proofErr w:type="spellStart"/>
      <w:r w:rsidRPr="00FD71E1">
        <w:rPr>
          <w:color w:val="C45911" w:themeColor="accent2" w:themeShade="BF"/>
        </w:rPr>
        <w:t>consensus</w:t>
      </w:r>
      <w:proofErr w:type="spellEnd"/>
      <w:r w:rsidRPr="00FD71E1">
        <w:rPr>
          <w:color w:val="C45911" w:themeColor="accent2" w:themeShade="BF"/>
        </w:rPr>
        <w:t xml:space="preserve"> </w:t>
      </w:r>
      <w:proofErr w:type="spellStart"/>
      <w:r w:rsidRPr="00FD71E1">
        <w:rPr>
          <w:color w:val="C45911" w:themeColor="accent2" w:themeShade="BF"/>
        </w:rPr>
        <w:t>earnings</w:t>
      </w:r>
      <w:proofErr w:type="spellEnd"/>
      <w:r w:rsidRPr="00FD71E1">
        <w:rPr>
          <w:color w:val="C45911" w:themeColor="accent2" w:themeShade="BF"/>
        </w:rPr>
        <w:t xml:space="preserve"> </w:t>
      </w:r>
      <w:proofErr w:type="spellStart"/>
      <w:r w:rsidRPr="00FD71E1">
        <w:rPr>
          <w:color w:val="C45911" w:themeColor="accent2" w:themeShade="BF"/>
        </w:rPr>
        <w:t>estimates</w:t>
      </w:r>
      <w:proofErr w:type="spellEnd"/>
      <w:r w:rsidRPr="00FD71E1">
        <w:rPr>
          <w:color w:val="C45911" w:themeColor="accent2" w:themeShade="BF"/>
        </w:rPr>
        <w:t xml:space="preserve">) are </w:t>
      </w:r>
      <w:proofErr w:type="spellStart"/>
      <w:r w:rsidRPr="00FD71E1">
        <w:rPr>
          <w:color w:val="C45911" w:themeColor="accent2" w:themeShade="BF"/>
        </w:rPr>
        <w:t>systematically</w:t>
      </w:r>
      <w:proofErr w:type="spellEnd"/>
      <w:r w:rsidRPr="00FD71E1">
        <w:rPr>
          <w:color w:val="C45911" w:themeColor="accent2" w:themeShade="BF"/>
        </w:rPr>
        <w:t xml:space="preserve"> </w:t>
      </w:r>
      <w:proofErr w:type="spellStart"/>
      <w:r w:rsidRPr="00FD71E1">
        <w:rPr>
          <w:color w:val="C45911" w:themeColor="accent2" w:themeShade="BF"/>
        </w:rPr>
        <w:t>translated</w:t>
      </w:r>
      <w:proofErr w:type="spellEnd"/>
      <w:r w:rsidRPr="00FD71E1">
        <w:rPr>
          <w:color w:val="C45911" w:themeColor="accent2" w:themeShade="BF"/>
        </w:rPr>
        <w:t xml:space="preserve"> </w:t>
      </w:r>
      <w:proofErr w:type="spellStart"/>
      <w:r w:rsidRPr="00FD71E1">
        <w:rPr>
          <w:color w:val="C45911" w:themeColor="accent2" w:themeShade="BF"/>
        </w:rPr>
        <w:t>into</w:t>
      </w:r>
      <w:proofErr w:type="spellEnd"/>
      <w:r w:rsidRPr="00FD71E1">
        <w:rPr>
          <w:color w:val="C45911" w:themeColor="accent2" w:themeShade="BF"/>
        </w:rPr>
        <w:t xml:space="preserve"> a </w:t>
      </w:r>
      <w:proofErr w:type="spellStart"/>
      <w:r w:rsidRPr="00FD71E1">
        <w:rPr>
          <w:color w:val="C45911" w:themeColor="accent2" w:themeShade="BF"/>
        </w:rPr>
        <w:t>number</w:t>
      </w:r>
      <w:proofErr w:type="spellEnd"/>
      <w:r w:rsidRPr="00FD71E1">
        <w:rPr>
          <w:color w:val="C45911" w:themeColor="accent2" w:themeShade="BF"/>
        </w:rPr>
        <w:t xml:space="preserve"> </w:t>
      </w:r>
      <w:proofErr w:type="spellStart"/>
      <w:r w:rsidRPr="00FD71E1">
        <w:rPr>
          <w:color w:val="C45911" w:themeColor="accent2" w:themeShade="BF"/>
        </w:rPr>
        <w:t>of</w:t>
      </w:r>
      <w:proofErr w:type="spellEnd"/>
      <w:r w:rsidRPr="00FD71E1">
        <w:rPr>
          <w:color w:val="C45911" w:themeColor="accent2" w:themeShade="BF"/>
        </w:rPr>
        <w:t xml:space="preserve"> default variables and </w:t>
      </w:r>
      <w:proofErr w:type="spellStart"/>
      <w:r w:rsidRPr="00FD71E1">
        <w:rPr>
          <w:color w:val="C45911" w:themeColor="accent2" w:themeShade="BF"/>
        </w:rPr>
        <w:t>incorporated</w:t>
      </w:r>
      <w:proofErr w:type="spellEnd"/>
      <w:r w:rsidRPr="00FD71E1">
        <w:rPr>
          <w:color w:val="C45911" w:themeColor="accent2" w:themeShade="BF"/>
        </w:rPr>
        <w:t xml:space="preserve"> </w:t>
      </w:r>
      <w:proofErr w:type="spellStart"/>
      <w:r w:rsidRPr="00FD71E1">
        <w:rPr>
          <w:color w:val="C45911" w:themeColor="accent2" w:themeShade="BF"/>
        </w:rPr>
        <w:t>into</w:t>
      </w:r>
      <w:proofErr w:type="spellEnd"/>
      <w:r w:rsidRPr="00FD71E1">
        <w:rPr>
          <w:color w:val="C45911" w:themeColor="accent2" w:themeShade="BF"/>
        </w:rPr>
        <w:t xml:space="preserve"> </w:t>
      </w:r>
      <w:proofErr w:type="spellStart"/>
      <w:r w:rsidRPr="00FD71E1">
        <w:rPr>
          <w:color w:val="C45911" w:themeColor="accent2" w:themeShade="BF"/>
        </w:rPr>
        <w:t>the</w:t>
      </w:r>
      <w:proofErr w:type="spellEnd"/>
      <w:r w:rsidRPr="00FD71E1">
        <w:rPr>
          <w:color w:val="C45911" w:themeColor="accent2" w:themeShade="BF"/>
        </w:rPr>
        <w:t xml:space="preserve"> </w:t>
      </w:r>
      <w:proofErr w:type="spellStart"/>
      <w:r w:rsidRPr="00FD71E1">
        <w:rPr>
          <w:color w:val="C45911" w:themeColor="accent2" w:themeShade="BF"/>
        </w:rPr>
        <w:t>algorithms</w:t>
      </w:r>
      <w:proofErr w:type="spellEnd"/>
      <w:r w:rsidRPr="00FD71E1">
        <w:rPr>
          <w:color w:val="C45911" w:themeColor="accent2" w:themeShade="BF"/>
        </w:rPr>
        <w:t xml:space="preserve"> </w:t>
      </w:r>
      <w:proofErr w:type="spellStart"/>
      <w:r w:rsidRPr="00FD71E1">
        <w:rPr>
          <w:color w:val="C45911" w:themeColor="accent2" w:themeShade="BF"/>
        </w:rPr>
        <w:t>available</w:t>
      </w:r>
      <w:proofErr w:type="spellEnd"/>
      <w:r w:rsidRPr="00FD71E1">
        <w:rPr>
          <w:color w:val="C45911" w:themeColor="accent2" w:themeShade="BF"/>
        </w:rPr>
        <w:t xml:space="preserve"> in </w:t>
      </w:r>
      <w:proofErr w:type="spellStart"/>
      <w:r w:rsidRPr="00FD71E1">
        <w:rPr>
          <w:color w:val="C45911" w:themeColor="accent2" w:themeShade="BF"/>
        </w:rPr>
        <w:t>the</w:t>
      </w:r>
      <w:proofErr w:type="spellEnd"/>
      <w:r w:rsidRPr="00FD71E1">
        <w:rPr>
          <w:color w:val="C45911" w:themeColor="accent2" w:themeShade="BF"/>
        </w:rPr>
        <w:t xml:space="preserve"> HOLT </w:t>
      </w:r>
      <w:proofErr w:type="spellStart"/>
      <w:r w:rsidRPr="00FD71E1">
        <w:rPr>
          <w:color w:val="C45911" w:themeColor="accent2" w:themeShade="BF"/>
        </w:rPr>
        <w:t>valuation</w:t>
      </w:r>
      <w:proofErr w:type="spellEnd"/>
      <w:r w:rsidRPr="00FD71E1">
        <w:rPr>
          <w:color w:val="C45911" w:themeColor="accent2" w:themeShade="BF"/>
        </w:rPr>
        <w:t xml:space="preserve"> </w:t>
      </w:r>
      <w:proofErr w:type="spellStart"/>
      <w:r w:rsidRPr="00FD71E1">
        <w:rPr>
          <w:color w:val="C45911" w:themeColor="accent2" w:themeShade="BF"/>
        </w:rPr>
        <w:t>model</w:t>
      </w:r>
      <w:proofErr w:type="spellEnd"/>
      <w:r w:rsidRPr="00FD71E1">
        <w:rPr>
          <w:color w:val="C45911" w:themeColor="accent2" w:themeShade="BF"/>
        </w:rPr>
        <w:t xml:space="preserve">. </w:t>
      </w:r>
      <w:proofErr w:type="spellStart"/>
      <w:r w:rsidRPr="00FD71E1">
        <w:rPr>
          <w:color w:val="C45911" w:themeColor="accent2" w:themeShade="BF"/>
        </w:rPr>
        <w:t>The</w:t>
      </w:r>
      <w:proofErr w:type="spellEnd"/>
      <w:r w:rsidRPr="00FD71E1">
        <w:rPr>
          <w:color w:val="C45911" w:themeColor="accent2" w:themeShade="BF"/>
        </w:rPr>
        <w:t xml:space="preserve"> </w:t>
      </w:r>
      <w:proofErr w:type="spellStart"/>
      <w:r w:rsidRPr="00FD71E1">
        <w:rPr>
          <w:color w:val="C45911" w:themeColor="accent2" w:themeShade="BF"/>
        </w:rPr>
        <w:t>source</w:t>
      </w:r>
      <w:proofErr w:type="spellEnd"/>
      <w:r w:rsidRPr="00FD71E1">
        <w:rPr>
          <w:color w:val="C45911" w:themeColor="accent2" w:themeShade="BF"/>
        </w:rPr>
        <w:t xml:space="preserve"> </w:t>
      </w:r>
      <w:proofErr w:type="spellStart"/>
      <w:r w:rsidRPr="00FD71E1">
        <w:rPr>
          <w:color w:val="C45911" w:themeColor="accent2" w:themeShade="BF"/>
        </w:rPr>
        <w:t>financial</w:t>
      </w:r>
      <w:proofErr w:type="spellEnd"/>
      <w:r w:rsidRPr="00FD71E1">
        <w:rPr>
          <w:color w:val="C45911" w:themeColor="accent2" w:themeShade="BF"/>
        </w:rPr>
        <w:t xml:space="preserve"> </w:t>
      </w:r>
      <w:proofErr w:type="spellStart"/>
      <w:r w:rsidRPr="00FD71E1">
        <w:rPr>
          <w:color w:val="C45911" w:themeColor="accent2" w:themeShade="BF"/>
        </w:rPr>
        <w:t>statement</w:t>
      </w:r>
      <w:proofErr w:type="spellEnd"/>
      <w:r w:rsidRPr="00FD71E1">
        <w:rPr>
          <w:color w:val="C45911" w:themeColor="accent2" w:themeShade="BF"/>
        </w:rPr>
        <w:t xml:space="preserve">, </w:t>
      </w:r>
      <w:proofErr w:type="spellStart"/>
      <w:r w:rsidRPr="00FD71E1">
        <w:rPr>
          <w:color w:val="C45911" w:themeColor="accent2" w:themeShade="BF"/>
        </w:rPr>
        <w:t>pricing</w:t>
      </w:r>
      <w:proofErr w:type="spellEnd"/>
      <w:r w:rsidRPr="00FD71E1">
        <w:rPr>
          <w:color w:val="C45911" w:themeColor="accent2" w:themeShade="BF"/>
        </w:rPr>
        <w:t xml:space="preserve">, and </w:t>
      </w:r>
      <w:proofErr w:type="spellStart"/>
      <w:r w:rsidRPr="00FD71E1">
        <w:rPr>
          <w:color w:val="C45911" w:themeColor="accent2" w:themeShade="BF"/>
        </w:rPr>
        <w:t>earnings</w:t>
      </w:r>
      <w:proofErr w:type="spellEnd"/>
      <w:r w:rsidRPr="00FD71E1">
        <w:rPr>
          <w:color w:val="C45911" w:themeColor="accent2" w:themeShade="BF"/>
        </w:rPr>
        <w:t xml:space="preserve"> data </w:t>
      </w:r>
      <w:proofErr w:type="spellStart"/>
      <w:r w:rsidRPr="00FD71E1">
        <w:rPr>
          <w:color w:val="C45911" w:themeColor="accent2" w:themeShade="BF"/>
        </w:rPr>
        <w:t>provided</w:t>
      </w:r>
      <w:proofErr w:type="spellEnd"/>
      <w:r w:rsidRPr="00FD71E1">
        <w:rPr>
          <w:color w:val="C45911" w:themeColor="accent2" w:themeShade="BF"/>
        </w:rPr>
        <w:t xml:space="preserve"> </w:t>
      </w:r>
      <w:proofErr w:type="spellStart"/>
      <w:r w:rsidRPr="00FD71E1">
        <w:rPr>
          <w:color w:val="C45911" w:themeColor="accent2" w:themeShade="BF"/>
        </w:rPr>
        <w:t>by</w:t>
      </w:r>
      <w:proofErr w:type="spellEnd"/>
      <w:r w:rsidRPr="00FD71E1">
        <w:rPr>
          <w:color w:val="C45911" w:themeColor="accent2" w:themeShade="BF"/>
        </w:rPr>
        <w:t xml:space="preserve"> </w:t>
      </w:r>
      <w:proofErr w:type="spellStart"/>
      <w:r w:rsidRPr="00FD71E1">
        <w:rPr>
          <w:color w:val="C45911" w:themeColor="accent2" w:themeShade="BF"/>
        </w:rPr>
        <w:t>outside</w:t>
      </w:r>
      <w:proofErr w:type="spellEnd"/>
      <w:r w:rsidRPr="00FD71E1">
        <w:rPr>
          <w:color w:val="C45911" w:themeColor="accent2" w:themeShade="BF"/>
        </w:rPr>
        <w:t xml:space="preserve"> data </w:t>
      </w:r>
      <w:proofErr w:type="spellStart"/>
      <w:r w:rsidRPr="00FD71E1">
        <w:rPr>
          <w:color w:val="C45911" w:themeColor="accent2" w:themeShade="BF"/>
        </w:rPr>
        <w:t>vendors</w:t>
      </w:r>
      <w:proofErr w:type="spellEnd"/>
      <w:r w:rsidRPr="00FD71E1">
        <w:rPr>
          <w:color w:val="C45911" w:themeColor="accent2" w:themeShade="BF"/>
        </w:rPr>
        <w:t xml:space="preserve"> are </w:t>
      </w:r>
      <w:proofErr w:type="spellStart"/>
      <w:r w:rsidRPr="00FD71E1">
        <w:rPr>
          <w:color w:val="C45911" w:themeColor="accent2" w:themeShade="BF"/>
        </w:rPr>
        <w:t>subject</w:t>
      </w:r>
      <w:proofErr w:type="spellEnd"/>
      <w:r w:rsidRPr="00FD71E1">
        <w:rPr>
          <w:color w:val="C45911" w:themeColor="accent2" w:themeShade="BF"/>
        </w:rPr>
        <w:t xml:space="preserve"> </w:t>
      </w:r>
      <w:proofErr w:type="spellStart"/>
      <w:r w:rsidRPr="00FD71E1">
        <w:rPr>
          <w:color w:val="C45911" w:themeColor="accent2" w:themeShade="BF"/>
        </w:rPr>
        <w:t>to</w:t>
      </w:r>
      <w:proofErr w:type="spellEnd"/>
      <w:r w:rsidRPr="00FD71E1">
        <w:rPr>
          <w:color w:val="C45911" w:themeColor="accent2" w:themeShade="BF"/>
        </w:rPr>
        <w:t xml:space="preserve"> </w:t>
      </w:r>
      <w:proofErr w:type="spellStart"/>
      <w:r w:rsidRPr="00FD71E1">
        <w:rPr>
          <w:color w:val="C45911" w:themeColor="accent2" w:themeShade="BF"/>
        </w:rPr>
        <w:t>quality</w:t>
      </w:r>
      <w:proofErr w:type="spellEnd"/>
      <w:r w:rsidRPr="00FD71E1">
        <w:rPr>
          <w:color w:val="C45911" w:themeColor="accent2" w:themeShade="BF"/>
        </w:rPr>
        <w:t xml:space="preserve"> control and </w:t>
      </w:r>
      <w:proofErr w:type="spellStart"/>
      <w:r w:rsidRPr="00FD71E1">
        <w:rPr>
          <w:color w:val="C45911" w:themeColor="accent2" w:themeShade="BF"/>
        </w:rPr>
        <w:t>may</w:t>
      </w:r>
      <w:proofErr w:type="spellEnd"/>
      <w:r w:rsidRPr="00FD71E1">
        <w:rPr>
          <w:color w:val="C45911" w:themeColor="accent2" w:themeShade="BF"/>
        </w:rPr>
        <w:t xml:space="preserve"> </w:t>
      </w:r>
      <w:proofErr w:type="spellStart"/>
      <w:r w:rsidRPr="00FD71E1">
        <w:rPr>
          <w:color w:val="C45911" w:themeColor="accent2" w:themeShade="BF"/>
        </w:rPr>
        <w:t>also</w:t>
      </w:r>
      <w:proofErr w:type="spellEnd"/>
      <w:r w:rsidRPr="00FD71E1">
        <w:rPr>
          <w:color w:val="C45911" w:themeColor="accent2" w:themeShade="BF"/>
        </w:rPr>
        <w:t xml:space="preserve"> be </w:t>
      </w:r>
      <w:proofErr w:type="spellStart"/>
      <w:r w:rsidRPr="00FD71E1">
        <w:rPr>
          <w:color w:val="C45911" w:themeColor="accent2" w:themeShade="BF"/>
        </w:rPr>
        <w:t>adjusted</w:t>
      </w:r>
      <w:proofErr w:type="spellEnd"/>
      <w:r w:rsidRPr="00FD71E1">
        <w:rPr>
          <w:color w:val="C45911" w:themeColor="accent2" w:themeShade="BF"/>
        </w:rPr>
        <w:t xml:space="preserve"> </w:t>
      </w:r>
      <w:proofErr w:type="spellStart"/>
      <w:r w:rsidRPr="00FD71E1">
        <w:rPr>
          <w:color w:val="C45911" w:themeColor="accent2" w:themeShade="BF"/>
        </w:rPr>
        <w:t>to</w:t>
      </w:r>
      <w:proofErr w:type="spellEnd"/>
      <w:r w:rsidRPr="00FD71E1">
        <w:rPr>
          <w:color w:val="C45911" w:themeColor="accent2" w:themeShade="BF"/>
        </w:rPr>
        <w:t xml:space="preserve"> more </w:t>
      </w:r>
      <w:proofErr w:type="spellStart"/>
      <w:r w:rsidRPr="00FD71E1">
        <w:rPr>
          <w:color w:val="C45911" w:themeColor="accent2" w:themeShade="BF"/>
        </w:rPr>
        <w:t>closely</w:t>
      </w:r>
      <w:proofErr w:type="spellEnd"/>
      <w:r w:rsidRPr="00FD71E1">
        <w:rPr>
          <w:color w:val="C45911" w:themeColor="accent2" w:themeShade="BF"/>
        </w:rPr>
        <w:t xml:space="preserve"> </w:t>
      </w:r>
      <w:proofErr w:type="spellStart"/>
      <w:r w:rsidRPr="00FD71E1">
        <w:rPr>
          <w:color w:val="C45911" w:themeColor="accent2" w:themeShade="BF"/>
        </w:rPr>
        <w:t>measure</w:t>
      </w:r>
      <w:proofErr w:type="spellEnd"/>
      <w:r w:rsidRPr="00FD71E1">
        <w:rPr>
          <w:color w:val="C45911" w:themeColor="accent2" w:themeShade="BF"/>
        </w:rPr>
        <w:t xml:space="preserve"> </w:t>
      </w:r>
      <w:proofErr w:type="spellStart"/>
      <w:r w:rsidRPr="00FD71E1">
        <w:rPr>
          <w:color w:val="C45911" w:themeColor="accent2" w:themeShade="BF"/>
        </w:rPr>
        <w:t>the</w:t>
      </w:r>
      <w:proofErr w:type="spellEnd"/>
      <w:r w:rsidRPr="00FD71E1">
        <w:rPr>
          <w:color w:val="C45911" w:themeColor="accent2" w:themeShade="BF"/>
        </w:rPr>
        <w:t xml:space="preserve"> </w:t>
      </w:r>
      <w:proofErr w:type="spellStart"/>
      <w:r w:rsidRPr="00FD71E1">
        <w:rPr>
          <w:color w:val="C45911" w:themeColor="accent2" w:themeShade="BF"/>
        </w:rPr>
        <w:t>underlying</w:t>
      </w:r>
      <w:proofErr w:type="spellEnd"/>
      <w:r w:rsidRPr="00FD71E1">
        <w:rPr>
          <w:color w:val="C45911" w:themeColor="accent2" w:themeShade="BF"/>
        </w:rPr>
        <w:t xml:space="preserve"> </w:t>
      </w:r>
      <w:proofErr w:type="spellStart"/>
      <w:r w:rsidRPr="00FD71E1">
        <w:rPr>
          <w:color w:val="C45911" w:themeColor="accent2" w:themeShade="BF"/>
        </w:rPr>
        <w:t>economics</w:t>
      </w:r>
      <w:proofErr w:type="spellEnd"/>
      <w:r w:rsidRPr="00FD71E1">
        <w:rPr>
          <w:color w:val="C45911" w:themeColor="accent2" w:themeShade="BF"/>
        </w:rPr>
        <w:t xml:space="preserve"> </w:t>
      </w:r>
      <w:proofErr w:type="spellStart"/>
      <w:r w:rsidRPr="00FD71E1">
        <w:rPr>
          <w:color w:val="C45911" w:themeColor="accent2" w:themeShade="BF"/>
        </w:rPr>
        <w:t>of</w:t>
      </w:r>
      <w:proofErr w:type="spellEnd"/>
      <w:r w:rsidRPr="00FD71E1">
        <w:rPr>
          <w:color w:val="C45911" w:themeColor="accent2" w:themeShade="BF"/>
        </w:rPr>
        <w:t xml:space="preserve"> </w:t>
      </w:r>
      <w:proofErr w:type="spellStart"/>
      <w:r w:rsidRPr="00FD71E1">
        <w:rPr>
          <w:color w:val="C45911" w:themeColor="accent2" w:themeShade="BF"/>
        </w:rPr>
        <w:t>firm</w:t>
      </w:r>
      <w:proofErr w:type="spellEnd"/>
      <w:r w:rsidRPr="00FD71E1">
        <w:rPr>
          <w:color w:val="C45911" w:themeColor="accent2" w:themeShade="BF"/>
        </w:rPr>
        <w:t xml:space="preserve"> performance. </w:t>
      </w:r>
      <w:proofErr w:type="spellStart"/>
      <w:r w:rsidRPr="00FD71E1">
        <w:rPr>
          <w:color w:val="C45911" w:themeColor="accent2" w:themeShade="BF"/>
        </w:rPr>
        <w:t>These</w:t>
      </w:r>
      <w:proofErr w:type="spellEnd"/>
      <w:r w:rsidRPr="00FD71E1">
        <w:rPr>
          <w:color w:val="C45911" w:themeColor="accent2" w:themeShade="BF"/>
        </w:rPr>
        <w:t xml:space="preserve"> </w:t>
      </w:r>
      <w:proofErr w:type="spellStart"/>
      <w:r w:rsidRPr="00FD71E1">
        <w:rPr>
          <w:color w:val="C45911" w:themeColor="accent2" w:themeShade="BF"/>
        </w:rPr>
        <w:t>adjustments</w:t>
      </w:r>
      <w:proofErr w:type="spellEnd"/>
      <w:r w:rsidRPr="00FD71E1">
        <w:rPr>
          <w:color w:val="C45911" w:themeColor="accent2" w:themeShade="BF"/>
        </w:rPr>
        <w:t xml:space="preserve"> </w:t>
      </w:r>
      <w:proofErr w:type="spellStart"/>
      <w:r w:rsidRPr="00FD71E1">
        <w:rPr>
          <w:color w:val="C45911" w:themeColor="accent2" w:themeShade="BF"/>
        </w:rPr>
        <w:t>provide</w:t>
      </w:r>
      <w:proofErr w:type="spellEnd"/>
      <w:r w:rsidRPr="00FD71E1">
        <w:rPr>
          <w:color w:val="C45911" w:themeColor="accent2" w:themeShade="BF"/>
        </w:rPr>
        <w:t xml:space="preserve"> </w:t>
      </w:r>
      <w:proofErr w:type="spellStart"/>
      <w:r w:rsidRPr="00FD71E1">
        <w:rPr>
          <w:color w:val="C45911" w:themeColor="accent2" w:themeShade="BF"/>
        </w:rPr>
        <w:t>consistency</w:t>
      </w:r>
      <w:proofErr w:type="spellEnd"/>
      <w:r w:rsidRPr="00FD71E1">
        <w:rPr>
          <w:color w:val="C45911" w:themeColor="accent2" w:themeShade="BF"/>
        </w:rPr>
        <w:t xml:space="preserve"> </w:t>
      </w:r>
      <w:proofErr w:type="spellStart"/>
      <w:r w:rsidRPr="00FD71E1">
        <w:rPr>
          <w:color w:val="C45911" w:themeColor="accent2" w:themeShade="BF"/>
        </w:rPr>
        <w:t>when</w:t>
      </w:r>
      <w:proofErr w:type="spellEnd"/>
      <w:r w:rsidRPr="00FD71E1">
        <w:rPr>
          <w:color w:val="C45911" w:themeColor="accent2" w:themeShade="BF"/>
        </w:rPr>
        <w:t xml:space="preserve"> </w:t>
      </w:r>
      <w:proofErr w:type="spellStart"/>
      <w:r w:rsidRPr="00FD71E1">
        <w:rPr>
          <w:color w:val="C45911" w:themeColor="accent2" w:themeShade="BF"/>
        </w:rPr>
        <w:t>analyzing</w:t>
      </w:r>
      <w:proofErr w:type="spellEnd"/>
      <w:r w:rsidRPr="00FD71E1">
        <w:rPr>
          <w:color w:val="C45911" w:themeColor="accent2" w:themeShade="BF"/>
        </w:rPr>
        <w:t xml:space="preserve"> a </w:t>
      </w:r>
      <w:proofErr w:type="gramStart"/>
      <w:r w:rsidRPr="00FD71E1">
        <w:rPr>
          <w:color w:val="C45911" w:themeColor="accent2" w:themeShade="BF"/>
        </w:rPr>
        <w:t>single</w:t>
      </w:r>
      <w:proofErr w:type="gramEnd"/>
      <w:r w:rsidRPr="00FD71E1">
        <w:rPr>
          <w:color w:val="C45911" w:themeColor="accent2" w:themeShade="BF"/>
        </w:rPr>
        <w:t xml:space="preserve"> </w:t>
      </w:r>
      <w:proofErr w:type="spellStart"/>
      <w:r w:rsidRPr="00FD71E1">
        <w:rPr>
          <w:color w:val="C45911" w:themeColor="accent2" w:themeShade="BF"/>
        </w:rPr>
        <w:t>company</w:t>
      </w:r>
      <w:proofErr w:type="spellEnd"/>
      <w:r w:rsidRPr="00FD71E1">
        <w:rPr>
          <w:color w:val="C45911" w:themeColor="accent2" w:themeShade="BF"/>
        </w:rPr>
        <w:t xml:space="preserve"> </w:t>
      </w:r>
      <w:proofErr w:type="spellStart"/>
      <w:r w:rsidRPr="00FD71E1">
        <w:rPr>
          <w:color w:val="C45911" w:themeColor="accent2" w:themeShade="BF"/>
        </w:rPr>
        <w:t>across</w:t>
      </w:r>
      <w:proofErr w:type="spellEnd"/>
      <w:r w:rsidRPr="00FD71E1">
        <w:rPr>
          <w:color w:val="C45911" w:themeColor="accent2" w:themeShade="BF"/>
        </w:rPr>
        <w:t xml:space="preserve"> time, </w:t>
      </w:r>
      <w:proofErr w:type="spellStart"/>
      <w:r w:rsidRPr="00FD71E1">
        <w:rPr>
          <w:color w:val="C45911" w:themeColor="accent2" w:themeShade="BF"/>
        </w:rPr>
        <w:t>or</w:t>
      </w:r>
      <w:proofErr w:type="spellEnd"/>
      <w:r w:rsidRPr="00FD71E1">
        <w:rPr>
          <w:color w:val="C45911" w:themeColor="accent2" w:themeShade="BF"/>
        </w:rPr>
        <w:t xml:space="preserve"> </w:t>
      </w:r>
      <w:proofErr w:type="spellStart"/>
      <w:r w:rsidRPr="00FD71E1">
        <w:rPr>
          <w:color w:val="C45911" w:themeColor="accent2" w:themeShade="BF"/>
        </w:rPr>
        <w:t>analyzing</w:t>
      </w:r>
      <w:proofErr w:type="spellEnd"/>
      <w:r w:rsidRPr="00FD71E1">
        <w:rPr>
          <w:color w:val="C45911" w:themeColor="accent2" w:themeShade="BF"/>
        </w:rPr>
        <w:t xml:space="preserve"> </w:t>
      </w:r>
      <w:proofErr w:type="spellStart"/>
      <w:r w:rsidRPr="00FD71E1">
        <w:rPr>
          <w:color w:val="C45911" w:themeColor="accent2" w:themeShade="BF"/>
        </w:rPr>
        <w:t>multiple</w:t>
      </w:r>
      <w:proofErr w:type="spellEnd"/>
      <w:r w:rsidRPr="00FD71E1">
        <w:rPr>
          <w:color w:val="C45911" w:themeColor="accent2" w:themeShade="BF"/>
        </w:rPr>
        <w:t xml:space="preserve"> </w:t>
      </w:r>
      <w:proofErr w:type="spellStart"/>
      <w:r w:rsidRPr="00FD71E1">
        <w:rPr>
          <w:color w:val="C45911" w:themeColor="accent2" w:themeShade="BF"/>
        </w:rPr>
        <w:t>companies</w:t>
      </w:r>
      <w:proofErr w:type="spellEnd"/>
      <w:r w:rsidRPr="00FD71E1">
        <w:rPr>
          <w:color w:val="C45911" w:themeColor="accent2" w:themeShade="BF"/>
        </w:rPr>
        <w:t xml:space="preserve"> </w:t>
      </w:r>
      <w:proofErr w:type="spellStart"/>
      <w:r w:rsidRPr="00FD71E1">
        <w:rPr>
          <w:color w:val="C45911" w:themeColor="accent2" w:themeShade="BF"/>
        </w:rPr>
        <w:t>across</w:t>
      </w:r>
      <w:proofErr w:type="spellEnd"/>
      <w:r w:rsidRPr="00FD71E1">
        <w:rPr>
          <w:color w:val="C45911" w:themeColor="accent2" w:themeShade="BF"/>
        </w:rPr>
        <w:t xml:space="preserve"> industries </w:t>
      </w:r>
      <w:proofErr w:type="spellStart"/>
      <w:r w:rsidRPr="00FD71E1">
        <w:rPr>
          <w:color w:val="C45911" w:themeColor="accent2" w:themeShade="BF"/>
        </w:rPr>
        <w:t>or</w:t>
      </w:r>
      <w:proofErr w:type="spellEnd"/>
      <w:r w:rsidRPr="00FD71E1">
        <w:rPr>
          <w:color w:val="C45911" w:themeColor="accent2" w:themeShade="BF"/>
        </w:rPr>
        <w:t xml:space="preserve"> </w:t>
      </w:r>
      <w:proofErr w:type="spellStart"/>
      <w:r w:rsidRPr="00FD71E1">
        <w:rPr>
          <w:color w:val="C45911" w:themeColor="accent2" w:themeShade="BF"/>
        </w:rPr>
        <w:t>national</w:t>
      </w:r>
      <w:proofErr w:type="spellEnd"/>
      <w:r w:rsidRPr="00FD71E1">
        <w:rPr>
          <w:color w:val="C45911" w:themeColor="accent2" w:themeShade="BF"/>
        </w:rPr>
        <w:t xml:space="preserve"> </w:t>
      </w:r>
      <w:proofErr w:type="spellStart"/>
      <w:r w:rsidRPr="00FD71E1">
        <w:rPr>
          <w:color w:val="C45911" w:themeColor="accent2" w:themeShade="BF"/>
        </w:rPr>
        <w:t>borders</w:t>
      </w:r>
      <w:proofErr w:type="spellEnd"/>
      <w:r w:rsidRPr="00FD71E1">
        <w:rPr>
          <w:color w:val="C45911" w:themeColor="accent2" w:themeShade="BF"/>
        </w:rPr>
        <w:t xml:space="preserve">. </w:t>
      </w:r>
      <w:proofErr w:type="spellStart"/>
      <w:r w:rsidRPr="00FD71E1">
        <w:rPr>
          <w:color w:val="C45911" w:themeColor="accent2" w:themeShade="BF"/>
        </w:rPr>
        <w:t>The</w:t>
      </w:r>
      <w:proofErr w:type="spellEnd"/>
      <w:r w:rsidRPr="00FD71E1">
        <w:rPr>
          <w:color w:val="C45911" w:themeColor="accent2" w:themeShade="BF"/>
        </w:rPr>
        <w:t xml:space="preserve"> default </w:t>
      </w:r>
      <w:proofErr w:type="spellStart"/>
      <w:r w:rsidRPr="00FD71E1">
        <w:rPr>
          <w:color w:val="C45911" w:themeColor="accent2" w:themeShade="BF"/>
        </w:rPr>
        <w:t>scenario</w:t>
      </w:r>
      <w:proofErr w:type="spellEnd"/>
      <w:r w:rsidRPr="00FD71E1">
        <w:rPr>
          <w:color w:val="C45911" w:themeColor="accent2" w:themeShade="BF"/>
        </w:rPr>
        <w:t xml:space="preserve"> </w:t>
      </w:r>
      <w:proofErr w:type="spellStart"/>
      <w:r w:rsidRPr="00FD71E1">
        <w:rPr>
          <w:color w:val="C45911" w:themeColor="accent2" w:themeShade="BF"/>
        </w:rPr>
        <w:t>that</w:t>
      </w:r>
      <w:proofErr w:type="spellEnd"/>
      <w:r w:rsidRPr="00FD71E1">
        <w:rPr>
          <w:color w:val="C45911" w:themeColor="accent2" w:themeShade="BF"/>
        </w:rPr>
        <w:t xml:space="preserve"> </w:t>
      </w:r>
      <w:proofErr w:type="spellStart"/>
      <w:r w:rsidRPr="00FD71E1">
        <w:rPr>
          <w:color w:val="C45911" w:themeColor="accent2" w:themeShade="BF"/>
        </w:rPr>
        <w:t>is</w:t>
      </w:r>
      <w:proofErr w:type="spellEnd"/>
      <w:r w:rsidRPr="00FD71E1">
        <w:rPr>
          <w:color w:val="C45911" w:themeColor="accent2" w:themeShade="BF"/>
        </w:rPr>
        <w:t xml:space="preserve"> </w:t>
      </w:r>
      <w:proofErr w:type="spellStart"/>
      <w:r w:rsidRPr="00FD71E1">
        <w:rPr>
          <w:color w:val="C45911" w:themeColor="accent2" w:themeShade="BF"/>
        </w:rPr>
        <w:t>produced</w:t>
      </w:r>
      <w:proofErr w:type="spellEnd"/>
      <w:r w:rsidRPr="00FD71E1">
        <w:rPr>
          <w:color w:val="C45911" w:themeColor="accent2" w:themeShade="BF"/>
        </w:rPr>
        <w:t xml:space="preserve"> </w:t>
      </w:r>
      <w:proofErr w:type="spellStart"/>
      <w:r w:rsidRPr="00FD71E1">
        <w:rPr>
          <w:color w:val="C45911" w:themeColor="accent2" w:themeShade="BF"/>
        </w:rPr>
        <w:t>by</w:t>
      </w:r>
      <w:proofErr w:type="spellEnd"/>
      <w:r w:rsidRPr="00FD71E1">
        <w:rPr>
          <w:color w:val="C45911" w:themeColor="accent2" w:themeShade="BF"/>
        </w:rPr>
        <w:t xml:space="preserve"> </w:t>
      </w:r>
      <w:proofErr w:type="spellStart"/>
      <w:r w:rsidRPr="00FD71E1">
        <w:rPr>
          <w:color w:val="C45911" w:themeColor="accent2" w:themeShade="BF"/>
        </w:rPr>
        <w:t>the</w:t>
      </w:r>
      <w:proofErr w:type="spellEnd"/>
      <w:r w:rsidRPr="00FD71E1">
        <w:rPr>
          <w:color w:val="C45911" w:themeColor="accent2" w:themeShade="BF"/>
        </w:rPr>
        <w:t xml:space="preserve"> HOLT </w:t>
      </w:r>
      <w:proofErr w:type="spellStart"/>
      <w:r w:rsidRPr="00FD71E1">
        <w:rPr>
          <w:color w:val="C45911" w:themeColor="accent2" w:themeShade="BF"/>
        </w:rPr>
        <w:t>valuation</w:t>
      </w:r>
      <w:proofErr w:type="spellEnd"/>
      <w:r w:rsidRPr="00FD71E1">
        <w:rPr>
          <w:color w:val="C45911" w:themeColor="accent2" w:themeShade="BF"/>
        </w:rPr>
        <w:t xml:space="preserve"> </w:t>
      </w:r>
      <w:proofErr w:type="spellStart"/>
      <w:r w:rsidRPr="00FD71E1">
        <w:rPr>
          <w:color w:val="C45911" w:themeColor="accent2" w:themeShade="BF"/>
        </w:rPr>
        <w:t>model</w:t>
      </w:r>
      <w:proofErr w:type="spellEnd"/>
      <w:r w:rsidRPr="00FD71E1">
        <w:rPr>
          <w:color w:val="C45911" w:themeColor="accent2" w:themeShade="BF"/>
        </w:rPr>
        <w:t xml:space="preserve"> </w:t>
      </w:r>
      <w:proofErr w:type="spellStart"/>
      <w:r w:rsidRPr="00FD71E1">
        <w:rPr>
          <w:color w:val="C45911" w:themeColor="accent2" w:themeShade="BF"/>
        </w:rPr>
        <w:t>establishes</w:t>
      </w:r>
      <w:proofErr w:type="spellEnd"/>
      <w:r w:rsidRPr="00FD71E1">
        <w:rPr>
          <w:color w:val="C45911" w:themeColor="accent2" w:themeShade="BF"/>
        </w:rPr>
        <w:t xml:space="preserve"> a </w:t>
      </w:r>
      <w:proofErr w:type="spellStart"/>
      <w:r w:rsidRPr="00FD71E1">
        <w:rPr>
          <w:color w:val="C45911" w:themeColor="accent2" w:themeShade="BF"/>
        </w:rPr>
        <w:t>warranted</w:t>
      </w:r>
      <w:proofErr w:type="spellEnd"/>
      <w:r w:rsidRPr="00FD71E1">
        <w:rPr>
          <w:color w:val="C45911" w:themeColor="accent2" w:themeShade="BF"/>
        </w:rPr>
        <w:t xml:space="preserve"> </w:t>
      </w:r>
      <w:proofErr w:type="spellStart"/>
      <w:r w:rsidRPr="00FD71E1">
        <w:rPr>
          <w:color w:val="C45911" w:themeColor="accent2" w:themeShade="BF"/>
        </w:rPr>
        <w:t>price</w:t>
      </w:r>
      <w:proofErr w:type="spellEnd"/>
      <w:r w:rsidRPr="00FD71E1">
        <w:rPr>
          <w:color w:val="C45911" w:themeColor="accent2" w:themeShade="BF"/>
        </w:rPr>
        <w:t xml:space="preserve"> </w:t>
      </w:r>
      <w:proofErr w:type="spellStart"/>
      <w:r w:rsidRPr="00FD71E1">
        <w:rPr>
          <w:color w:val="C45911" w:themeColor="accent2" w:themeShade="BF"/>
        </w:rPr>
        <w:t>for</w:t>
      </w:r>
      <w:proofErr w:type="spellEnd"/>
      <w:r w:rsidRPr="00FD71E1">
        <w:rPr>
          <w:color w:val="C45911" w:themeColor="accent2" w:themeShade="BF"/>
        </w:rPr>
        <w:t xml:space="preserve"> a </w:t>
      </w:r>
      <w:proofErr w:type="spellStart"/>
      <w:r w:rsidRPr="00FD71E1">
        <w:rPr>
          <w:color w:val="C45911" w:themeColor="accent2" w:themeShade="BF"/>
        </w:rPr>
        <w:t>security</w:t>
      </w:r>
      <w:proofErr w:type="spellEnd"/>
      <w:r w:rsidRPr="00FD71E1">
        <w:rPr>
          <w:color w:val="C45911" w:themeColor="accent2" w:themeShade="BF"/>
        </w:rPr>
        <w:t xml:space="preserve">, and as </w:t>
      </w:r>
      <w:proofErr w:type="spellStart"/>
      <w:r w:rsidRPr="00FD71E1">
        <w:rPr>
          <w:color w:val="C45911" w:themeColor="accent2" w:themeShade="BF"/>
        </w:rPr>
        <w:t>the</w:t>
      </w:r>
      <w:proofErr w:type="spellEnd"/>
      <w:r w:rsidRPr="00FD71E1">
        <w:rPr>
          <w:color w:val="C45911" w:themeColor="accent2" w:themeShade="BF"/>
        </w:rPr>
        <w:t xml:space="preserve"> </w:t>
      </w:r>
      <w:proofErr w:type="spellStart"/>
      <w:r w:rsidRPr="00FD71E1">
        <w:rPr>
          <w:color w:val="C45911" w:themeColor="accent2" w:themeShade="BF"/>
        </w:rPr>
        <w:t>third-party</w:t>
      </w:r>
      <w:proofErr w:type="spellEnd"/>
      <w:r w:rsidRPr="00FD71E1">
        <w:rPr>
          <w:color w:val="C45911" w:themeColor="accent2" w:themeShade="BF"/>
        </w:rPr>
        <w:t xml:space="preserve"> data are </w:t>
      </w:r>
      <w:proofErr w:type="spellStart"/>
      <w:r w:rsidRPr="00FD71E1">
        <w:rPr>
          <w:color w:val="C45911" w:themeColor="accent2" w:themeShade="BF"/>
        </w:rPr>
        <w:t>updated</w:t>
      </w:r>
      <w:proofErr w:type="spellEnd"/>
      <w:r w:rsidRPr="00FD71E1">
        <w:rPr>
          <w:color w:val="C45911" w:themeColor="accent2" w:themeShade="BF"/>
        </w:rPr>
        <w:t xml:space="preserve">, </w:t>
      </w:r>
      <w:proofErr w:type="spellStart"/>
      <w:r w:rsidRPr="00FD71E1">
        <w:rPr>
          <w:color w:val="C45911" w:themeColor="accent2" w:themeShade="BF"/>
        </w:rPr>
        <w:t>the</w:t>
      </w:r>
      <w:proofErr w:type="spellEnd"/>
      <w:r w:rsidRPr="00FD71E1">
        <w:rPr>
          <w:color w:val="C45911" w:themeColor="accent2" w:themeShade="BF"/>
        </w:rPr>
        <w:t xml:space="preserve"> </w:t>
      </w:r>
      <w:proofErr w:type="spellStart"/>
      <w:r w:rsidRPr="00FD71E1">
        <w:rPr>
          <w:color w:val="C45911" w:themeColor="accent2" w:themeShade="BF"/>
        </w:rPr>
        <w:t>warranted</w:t>
      </w:r>
      <w:proofErr w:type="spellEnd"/>
      <w:r w:rsidRPr="00FD71E1">
        <w:rPr>
          <w:color w:val="C45911" w:themeColor="accent2" w:themeShade="BF"/>
        </w:rPr>
        <w:t xml:space="preserve"> </w:t>
      </w:r>
      <w:proofErr w:type="spellStart"/>
      <w:r w:rsidRPr="00FD71E1">
        <w:rPr>
          <w:color w:val="C45911" w:themeColor="accent2" w:themeShade="BF"/>
        </w:rPr>
        <w:t>price</w:t>
      </w:r>
      <w:proofErr w:type="spellEnd"/>
      <w:r w:rsidRPr="00FD71E1">
        <w:rPr>
          <w:color w:val="C45911" w:themeColor="accent2" w:themeShade="BF"/>
        </w:rPr>
        <w:t xml:space="preserve"> </w:t>
      </w:r>
      <w:proofErr w:type="spellStart"/>
      <w:r w:rsidRPr="00FD71E1">
        <w:rPr>
          <w:color w:val="C45911" w:themeColor="accent2" w:themeShade="BF"/>
        </w:rPr>
        <w:t>may</w:t>
      </w:r>
      <w:proofErr w:type="spellEnd"/>
      <w:r w:rsidRPr="00FD71E1">
        <w:rPr>
          <w:color w:val="C45911" w:themeColor="accent2" w:themeShade="BF"/>
        </w:rPr>
        <w:t xml:space="preserve"> </w:t>
      </w:r>
      <w:proofErr w:type="spellStart"/>
      <w:r w:rsidRPr="00FD71E1">
        <w:rPr>
          <w:color w:val="C45911" w:themeColor="accent2" w:themeShade="BF"/>
        </w:rPr>
        <w:t>also</w:t>
      </w:r>
      <w:proofErr w:type="spellEnd"/>
      <w:r w:rsidRPr="00FD71E1">
        <w:rPr>
          <w:color w:val="C45911" w:themeColor="accent2" w:themeShade="BF"/>
        </w:rPr>
        <w:t xml:space="preserve"> </w:t>
      </w:r>
      <w:proofErr w:type="spellStart"/>
      <w:r w:rsidRPr="00FD71E1">
        <w:rPr>
          <w:color w:val="C45911" w:themeColor="accent2" w:themeShade="BF"/>
        </w:rPr>
        <w:t>change</w:t>
      </w:r>
      <w:proofErr w:type="spellEnd"/>
      <w:r w:rsidRPr="00FD71E1">
        <w:rPr>
          <w:color w:val="C45911" w:themeColor="accent2" w:themeShade="BF"/>
        </w:rPr>
        <w:t xml:space="preserve">. </w:t>
      </w:r>
      <w:proofErr w:type="spellStart"/>
      <w:r w:rsidRPr="00FD71E1">
        <w:rPr>
          <w:color w:val="C45911" w:themeColor="accent2" w:themeShade="BF"/>
        </w:rPr>
        <w:t>The</w:t>
      </w:r>
      <w:proofErr w:type="spellEnd"/>
      <w:r w:rsidRPr="00FD71E1">
        <w:rPr>
          <w:color w:val="C45911" w:themeColor="accent2" w:themeShade="BF"/>
        </w:rPr>
        <w:t xml:space="preserve"> default variables </w:t>
      </w:r>
      <w:proofErr w:type="spellStart"/>
      <w:r w:rsidRPr="00FD71E1">
        <w:rPr>
          <w:color w:val="C45911" w:themeColor="accent2" w:themeShade="BF"/>
        </w:rPr>
        <w:t>may</w:t>
      </w:r>
      <w:proofErr w:type="spellEnd"/>
      <w:r w:rsidRPr="00FD71E1">
        <w:rPr>
          <w:color w:val="C45911" w:themeColor="accent2" w:themeShade="BF"/>
        </w:rPr>
        <w:t xml:space="preserve"> </w:t>
      </w:r>
      <w:proofErr w:type="spellStart"/>
      <w:r w:rsidRPr="00FD71E1">
        <w:rPr>
          <w:color w:val="C45911" w:themeColor="accent2" w:themeShade="BF"/>
        </w:rPr>
        <w:t>also</w:t>
      </w:r>
      <w:proofErr w:type="spellEnd"/>
      <w:r w:rsidRPr="00FD71E1">
        <w:rPr>
          <w:color w:val="C45911" w:themeColor="accent2" w:themeShade="BF"/>
        </w:rPr>
        <w:t xml:space="preserve"> be </w:t>
      </w:r>
      <w:proofErr w:type="spellStart"/>
      <w:r w:rsidRPr="00FD71E1">
        <w:rPr>
          <w:color w:val="C45911" w:themeColor="accent2" w:themeShade="BF"/>
        </w:rPr>
        <w:t>adjusted</w:t>
      </w:r>
      <w:proofErr w:type="spellEnd"/>
      <w:r w:rsidRPr="00FD71E1">
        <w:rPr>
          <w:color w:val="C45911" w:themeColor="accent2" w:themeShade="BF"/>
        </w:rPr>
        <w:t xml:space="preserve"> </w:t>
      </w:r>
      <w:proofErr w:type="spellStart"/>
      <w:r w:rsidRPr="00FD71E1">
        <w:rPr>
          <w:color w:val="C45911" w:themeColor="accent2" w:themeShade="BF"/>
        </w:rPr>
        <w:t>to</w:t>
      </w:r>
      <w:proofErr w:type="spellEnd"/>
      <w:r w:rsidRPr="00FD71E1">
        <w:rPr>
          <w:color w:val="C45911" w:themeColor="accent2" w:themeShade="BF"/>
        </w:rPr>
        <w:t xml:space="preserve"> produce </w:t>
      </w:r>
      <w:proofErr w:type="spellStart"/>
      <w:r w:rsidRPr="00FD71E1">
        <w:rPr>
          <w:color w:val="C45911" w:themeColor="accent2" w:themeShade="BF"/>
        </w:rPr>
        <w:t>alternative</w:t>
      </w:r>
      <w:proofErr w:type="spellEnd"/>
      <w:r w:rsidRPr="00FD71E1">
        <w:rPr>
          <w:color w:val="C45911" w:themeColor="accent2" w:themeShade="BF"/>
        </w:rPr>
        <w:t xml:space="preserve"> </w:t>
      </w:r>
      <w:proofErr w:type="spellStart"/>
      <w:r w:rsidRPr="00FD71E1">
        <w:rPr>
          <w:color w:val="C45911" w:themeColor="accent2" w:themeShade="BF"/>
        </w:rPr>
        <w:t>warranted</w:t>
      </w:r>
      <w:proofErr w:type="spellEnd"/>
      <w:r w:rsidRPr="00FD71E1">
        <w:rPr>
          <w:color w:val="C45911" w:themeColor="accent2" w:themeShade="BF"/>
        </w:rPr>
        <w:t xml:space="preserve"> </w:t>
      </w:r>
      <w:proofErr w:type="spellStart"/>
      <w:r w:rsidRPr="00FD71E1">
        <w:rPr>
          <w:color w:val="C45911" w:themeColor="accent2" w:themeShade="BF"/>
        </w:rPr>
        <w:t>prices</w:t>
      </w:r>
      <w:proofErr w:type="spellEnd"/>
      <w:r w:rsidRPr="00FD71E1">
        <w:rPr>
          <w:color w:val="C45911" w:themeColor="accent2" w:themeShade="BF"/>
        </w:rPr>
        <w:t xml:space="preserve">, </w:t>
      </w:r>
      <w:proofErr w:type="spellStart"/>
      <w:r w:rsidRPr="00FD71E1">
        <w:rPr>
          <w:color w:val="C45911" w:themeColor="accent2" w:themeShade="BF"/>
        </w:rPr>
        <w:t>any</w:t>
      </w:r>
      <w:proofErr w:type="spellEnd"/>
      <w:r w:rsidRPr="00FD71E1">
        <w:rPr>
          <w:color w:val="C45911" w:themeColor="accent2" w:themeShade="BF"/>
        </w:rPr>
        <w:t xml:space="preserve"> </w:t>
      </w:r>
      <w:proofErr w:type="spellStart"/>
      <w:r w:rsidRPr="00FD71E1">
        <w:rPr>
          <w:color w:val="C45911" w:themeColor="accent2" w:themeShade="BF"/>
        </w:rPr>
        <w:t>of</w:t>
      </w:r>
      <w:proofErr w:type="spellEnd"/>
      <w:r w:rsidRPr="00FD71E1">
        <w:rPr>
          <w:color w:val="C45911" w:themeColor="accent2" w:themeShade="BF"/>
        </w:rPr>
        <w:t xml:space="preserve"> </w:t>
      </w:r>
      <w:proofErr w:type="spellStart"/>
      <w:r w:rsidRPr="00FD71E1">
        <w:rPr>
          <w:color w:val="C45911" w:themeColor="accent2" w:themeShade="BF"/>
        </w:rPr>
        <w:t>which</w:t>
      </w:r>
      <w:proofErr w:type="spellEnd"/>
      <w:r w:rsidRPr="00FD71E1">
        <w:rPr>
          <w:color w:val="C45911" w:themeColor="accent2" w:themeShade="BF"/>
        </w:rPr>
        <w:t xml:space="preserve"> </w:t>
      </w:r>
      <w:proofErr w:type="spellStart"/>
      <w:r w:rsidRPr="00FD71E1">
        <w:rPr>
          <w:color w:val="C45911" w:themeColor="accent2" w:themeShade="BF"/>
        </w:rPr>
        <w:t>could</w:t>
      </w:r>
      <w:proofErr w:type="spellEnd"/>
      <w:r w:rsidRPr="00FD71E1">
        <w:rPr>
          <w:color w:val="C45911" w:themeColor="accent2" w:themeShade="BF"/>
        </w:rPr>
        <w:t xml:space="preserve"> </w:t>
      </w:r>
      <w:proofErr w:type="spellStart"/>
      <w:r w:rsidRPr="00FD71E1">
        <w:rPr>
          <w:color w:val="C45911" w:themeColor="accent2" w:themeShade="BF"/>
        </w:rPr>
        <w:t>occur</w:t>
      </w:r>
      <w:proofErr w:type="spellEnd"/>
      <w:r w:rsidRPr="00FD71E1">
        <w:rPr>
          <w:color w:val="C45911" w:themeColor="accent2" w:themeShade="BF"/>
        </w:rPr>
        <w:t xml:space="preserve">. </w:t>
      </w:r>
      <w:r w:rsidRPr="00FD71E1">
        <w:rPr>
          <w:color w:val="C45911" w:themeColor="accent2" w:themeShade="BF"/>
          <w:lang w:val="en-US"/>
        </w:rPr>
        <w:t>Additional information about the HOLT methodology is available on request</w:t>
      </w:r>
      <w:r w:rsidR="00D01B9B" w:rsidRPr="00FD71E1">
        <w:rPr>
          <w:color w:val="C45911" w:themeColor="accent2" w:themeShade="BF"/>
          <w:lang w:val="en-US"/>
        </w:rPr>
        <w:t xml:space="preserve"> </w:t>
      </w:r>
      <w:r w:rsidRPr="00FD71E1">
        <w:rPr>
          <w:color w:val="C45911" w:themeColor="accent2" w:themeShade="BF"/>
          <w:lang w:val="en-US"/>
        </w:rPr>
        <w:t xml:space="preserve">CFROI, CFROE, HOLT, HOLT Lens, </w:t>
      </w:r>
      <w:proofErr w:type="spellStart"/>
      <w:r w:rsidRPr="00FD71E1">
        <w:rPr>
          <w:color w:val="C45911" w:themeColor="accent2" w:themeShade="BF"/>
          <w:lang w:val="en-US"/>
        </w:rPr>
        <w:t>HOLTfolio</w:t>
      </w:r>
      <w:proofErr w:type="spellEnd"/>
      <w:r w:rsidRPr="00FD71E1">
        <w:rPr>
          <w:color w:val="C45911" w:themeColor="accent2" w:themeShade="BF"/>
          <w:lang w:val="en-US"/>
        </w:rPr>
        <w:t xml:space="preserve">, </w:t>
      </w:r>
      <w:proofErr w:type="spellStart"/>
      <w:r w:rsidRPr="00FD71E1">
        <w:rPr>
          <w:color w:val="C45911" w:themeColor="accent2" w:themeShade="BF"/>
          <w:lang w:val="en-US"/>
        </w:rPr>
        <w:t>HOLTSelect</w:t>
      </w:r>
      <w:proofErr w:type="spellEnd"/>
      <w:r w:rsidRPr="00FD71E1">
        <w:rPr>
          <w:color w:val="C45911" w:themeColor="accent2" w:themeShade="BF"/>
          <w:lang w:val="en-US"/>
        </w:rPr>
        <w:t xml:space="preserve">, HS60, HS40, </w:t>
      </w:r>
      <w:proofErr w:type="spellStart"/>
      <w:r w:rsidRPr="00FD71E1">
        <w:rPr>
          <w:color w:val="C45911" w:themeColor="accent2" w:themeShade="BF"/>
          <w:lang w:val="en-US"/>
        </w:rPr>
        <w:t>ValueSearch</w:t>
      </w:r>
      <w:proofErr w:type="spellEnd"/>
      <w:r w:rsidRPr="00FD71E1">
        <w:rPr>
          <w:color w:val="C45911" w:themeColor="accent2" w:themeShade="BF"/>
          <w:lang w:val="en-US"/>
        </w:rPr>
        <w:t xml:space="preserve">, </w:t>
      </w:r>
      <w:proofErr w:type="spellStart"/>
      <w:r w:rsidRPr="00FD71E1">
        <w:rPr>
          <w:color w:val="C45911" w:themeColor="accent2" w:themeShade="BF"/>
          <w:lang w:val="en-US"/>
        </w:rPr>
        <w:t>AggreGator</w:t>
      </w:r>
      <w:proofErr w:type="spellEnd"/>
      <w:r w:rsidRPr="00FD71E1">
        <w:rPr>
          <w:color w:val="C45911" w:themeColor="accent2" w:themeShade="BF"/>
          <w:lang w:val="en-US"/>
        </w:rPr>
        <w:t>, Signal Flag, Forecaster, “Clarity is Confidence” and “Powered by HOLT” are trademarks or registered trademarks of Credit Suisse Group AG or its affiliates in the United States and other countries.</w:t>
      </w:r>
    </w:p>
    <w:p w:rsidR="00FD71E1" w:rsidRPr="00FD71E1" w:rsidRDefault="00FD71E1" w:rsidP="00555334">
      <w:pPr>
        <w:jc w:val="both"/>
      </w:pPr>
      <w:r w:rsidRPr="00BD65C6">
        <w:rPr>
          <w:lang w:val="es"/>
        </w:rPr>
        <w:t xml:space="preserve">La metodología HOLT no asigna calificaciones o un precio objetivo a un valor. Es una herramienta analítica que implica el uso de un conjunto de algoritmos cuantitativos patentados y cálculos de valor garantizado, denominados colectivamente el modelo de valoración HOLT, que se aplican de manera consistente a todas las empresas incluidas en su base de datos. Los datos de terceros (incluidas las estimaciones de ganancias de consenso) se traducen sistemáticamente en una serie de variables predeterminadas y se incorporan a los algoritmos disponibles en el modelo de valoración HOLT. Los datos de los estados financieros de origen, los precios y las ganancias proporcionados por proveedores de datos externos están sujetos a control de calidad y también pueden ajustarse para medir más de cerca la economía subyacente del rendimiento de la empresa. Estos ajustes proporcionan consistencia al analizar una sola empresa a lo largo del tiempo, o al analizar múltiples compañías a través de industrias o fronteras nacionales. El escenario predeterminado que produce el modelo de valoración HOLT establece un precio garantizado para un valor, y a medida que se actualizan los datos de terceros, el precio garantizado también puede cambiar. Las variables predeterminadas también pueden ajustarse para producir precios garantizados alternativos, cualquiera de los cuales podría ocurrir. </w:t>
      </w:r>
      <w:r w:rsidRPr="00D01B9B">
        <w:rPr>
          <w:lang w:val="es"/>
        </w:rPr>
        <w:t xml:space="preserve">Información adicional sobre la metodología HOLT está disponible bajo petición CFROI, CFROE, HOLT, HOLT Lens, </w:t>
      </w:r>
      <w:proofErr w:type="spellStart"/>
      <w:r w:rsidRPr="00D01B9B">
        <w:rPr>
          <w:lang w:val="es"/>
        </w:rPr>
        <w:t>HOLTfolio</w:t>
      </w:r>
      <w:proofErr w:type="spellEnd"/>
      <w:r w:rsidRPr="00D01B9B">
        <w:rPr>
          <w:lang w:val="es"/>
        </w:rPr>
        <w:t xml:space="preserve">, </w:t>
      </w:r>
      <w:proofErr w:type="spellStart"/>
      <w:r w:rsidRPr="00D01B9B">
        <w:rPr>
          <w:lang w:val="es"/>
        </w:rPr>
        <w:t>HOLTSelect</w:t>
      </w:r>
      <w:proofErr w:type="spellEnd"/>
      <w:r w:rsidRPr="00D01B9B">
        <w:rPr>
          <w:lang w:val="es"/>
        </w:rPr>
        <w:t xml:space="preserve">, HS60, HS40, </w:t>
      </w:r>
      <w:proofErr w:type="spellStart"/>
      <w:r w:rsidRPr="00D01B9B">
        <w:rPr>
          <w:lang w:val="es"/>
        </w:rPr>
        <w:t>ValueSearch</w:t>
      </w:r>
      <w:proofErr w:type="spellEnd"/>
      <w:r w:rsidRPr="00D01B9B">
        <w:rPr>
          <w:lang w:val="es"/>
        </w:rPr>
        <w:t xml:space="preserve">, </w:t>
      </w:r>
      <w:proofErr w:type="spellStart"/>
      <w:r w:rsidRPr="00D01B9B">
        <w:rPr>
          <w:lang w:val="es"/>
        </w:rPr>
        <w:t>AggreGator</w:t>
      </w:r>
      <w:proofErr w:type="spellEnd"/>
      <w:r w:rsidRPr="00D01B9B">
        <w:rPr>
          <w:lang w:val="es"/>
        </w:rPr>
        <w:t xml:space="preserve">, </w:t>
      </w:r>
      <w:proofErr w:type="spellStart"/>
      <w:r w:rsidRPr="00D01B9B">
        <w:rPr>
          <w:lang w:val="es"/>
        </w:rPr>
        <w:t>Signal</w:t>
      </w:r>
      <w:proofErr w:type="spellEnd"/>
      <w:r w:rsidRPr="00D01B9B">
        <w:rPr>
          <w:lang w:val="es"/>
        </w:rPr>
        <w:t xml:space="preserve"> </w:t>
      </w:r>
      <w:proofErr w:type="spellStart"/>
      <w:r w:rsidRPr="00D01B9B">
        <w:rPr>
          <w:lang w:val="es"/>
        </w:rPr>
        <w:t>Flag</w:t>
      </w:r>
      <w:proofErr w:type="spellEnd"/>
      <w:r w:rsidRPr="00D01B9B">
        <w:rPr>
          <w:lang w:val="es"/>
        </w:rPr>
        <w:t xml:space="preserve">, </w:t>
      </w:r>
      <w:proofErr w:type="spellStart"/>
      <w:r w:rsidRPr="00D01B9B">
        <w:rPr>
          <w:lang w:val="es"/>
        </w:rPr>
        <w:t>Forecaster</w:t>
      </w:r>
      <w:proofErr w:type="spellEnd"/>
      <w:r w:rsidRPr="00D01B9B">
        <w:rPr>
          <w:lang w:val="es"/>
        </w:rPr>
        <w:t>, "</w:t>
      </w:r>
      <w:proofErr w:type="spellStart"/>
      <w:r w:rsidRPr="00D01B9B">
        <w:rPr>
          <w:lang w:val="es"/>
        </w:rPr>
        <w:t>Clarity</w:t>
      </w:r>
      <w:proofErr w:type="spellEnd"/>
      <w:r w:rsidRPr="00D01B9B">
        <w:rPr>
          <w:lang w:val="es"/>
        </w:rPr>
        <w:t xml:space="preserve"> </w:t>
      </w:r>
      <w:proofErr w:type="spellStart"/>
      <w:r w:rsidRPr="00D01B9B">
        <w:rPr>
          <w:lang w:val="es"/>
        </w:rPr>
        <w:t>is</w:t>
      </w:r>
      <w:proofErr w:type="spellEnd"/>
      <w:r w:rsidRPr="00D01B9B">
        <w:rPr>
          <w:lang w:val="es"/>
        </w:rPr>
        <w:t xml:space="preserve"> </w:t>
      </w:r>
      <w:proofErr w:type="spellStart"/>
      <w:r w:rsidRPr="00D01B9B">
        <w:rPr>
          <w:lang w:val="es"/>
        </w:rPr>
        <w:t>Confidence</w:t>
      </w:r>
      <w:proofErr w:type="spellEnd"/>
      <w:r w:rsidRPr="00D01B9B">
        <w:rPr>
          <w:lang w:val="es"/>
        </w:rPr>
        <w:t>" y "</w:t>
      </w:r>
      <w:proofErr w:type="spellStart"/>
      <w:r w:rsidRPr="00D01B9B">
        <w:rPr>
          <w:lang w:val="es"/>
        </w:rPr>
        <w:t>Powered</w:t>
      </w:r>
      <w:proofErr w:type="spellEnd"/>
      <w:r w:rsidRPr="00D01B9B">
        <w:rPr>
          <w:lang w:val="es"/>
        </w:rPr>
        <w:t xml:space="preserve"> </w:t>
      </w:r>
      <w:proofErr w:type="spellStart"/>
      <w:r w:rsidRPr="00D01B9B">
        <w:rPr>
          <w:lang w:val="es"/>
        </w:rPr>
        <w:t>by</w:t>
      </w:r>
      <w:proofErr w:type="spellEnd"/>
      <w:r w:rsidRPr="00D01B9B">
        <w:rPr>
          <w:lang w:val="es"/>
        </w:rPr>
        <w:t xml:space="preserve"> HOLT" son marcas comerciales o marcas comerciales registradas de </w:t>
      </w:r>
      <w:proofErr w:type="spellStart"/>
      <w:r w:rsidRPr="00D01B9B">
        <w:rPr>
          <w:lang w:val="es"/>
        </w:rPr>
        <w:t>Credit</w:t>
      </w:r>
      <w:proofErr w:type="spellEnd"/>
      <w:r w:rsidRPr="00D01B9B">
        <w:rPr>
          <w:lang w:val="es"/>
        </w:rPr>
        <w:t xml:space="preserve"> </w:t>
      </w:r>
      <w:proofErr w:type="spellStart"/>
      <w:r w:rsidRPr="00D01B9B">
        <w:rPr>
          <w:lang w:val="es"/>
        </w:rPr>
        <w:t>Suisse</w:t>
      </w:r>
      <w:proofErr w:type="spellEnd"/>
      <w:r w:rsidRPr="00D01B9B">
        <w:rPr>
          <w:lang w:val="es"/>
        </w:rPr>
        <w:t xml:space="preserve"> </w:t>
      </w:r>
      <w:proofErr w:type="spellStart"/>
      <w:r w:rsidRPr="00D01B9B">
        <w:rPr>
          <w:lang w:val="es"/>
        </w:rPr>
        <w:t>Group</w:t>
      </w:r>
      <w:proofErr w:type="spellEnd"/>
      <w:r w:rsidRPr="00D01B9B">
        <w:rPr>
          <w:lang w:val="es"/>
        </w:rPr>
        <w:t xml:space="preserve"> AG o sus filiales en los Estados Unidos y otros países.</w:t>
      </w:r>
    </w:p>
    <w:p w:rsidR="00FD71E1" w:rsidRPr="00FD71E1" w:rsidRDefault="00FD71E1" w:rsidP="00D01B9B">
      <w:pPr>
        <w:jc w:val="both"/>
      </w:pPr>
    </w:p>
    <w:p w:rsidR="00BD65C6" w:rsidRPr="00BD65C6" w:rsidRDefault="00BD65C6" w:rsidP="00D01B9B">
      <w:pPr>
        <w:jc w:val="both"/>
      </w:pPr>
      <w:r w:rsidRPr="00BD65C6">
        <w:t xml:space="preserve">HOLT </w:t>
      </w:r>
      <w:proofErr w:type="spellStart"/>
      <w:r w:rsidRPr="00BD65C6">
        <w:t>is</w:t>
      </w:r>
      <w:proofErr w:type="spellEnd"/>
      <w:r w:rsidRPr="00BD65C6">
        <w:t xml:space="preserve"> a </w:t>
      </w:r>
      <w:proofErr w:type="spellStart"/>
      <w:r w:rsidRPr="00BD65C6">
        <w:t>corporate</w:t>
      </w:r>
      <w:proofErr w:type="spellEnd"/>
      <w:r w:rsidRPr="00BD65C6">
        <w:t xml:space="preserve"> performance and </w:t>
      </w:r>
      <w:proofErr w:type="spellStart"/>
      <w:r w:rsidRPr="00BD65C6">
        <w:t>valuation</w:t>
      </w:r>
      <w:proofErr w:type="spellEnd"/>
      <w:r w:rsidRPr="00BD65C6">
        <w:t xml:space="preserve"> </w:t>
      </w:r>
      <w:proofErr w:type="spellStart"/>
      <w:r w:rsidRPr="00BD65C6">
        <w:t>advisory</w:t>
      </w:r>
      <w:proofErr w:type="spellEnd"/>
      <w:r w:rsidRPr="00BD65C6">
        <w:t xml:space="preserve"> </w:t>
      </w:r>
      <w:proofErr w:type="spellStart"/>
      <w:r w:rsidRPr="00BD65C6">
        <w:t>service</w:t>
      </w:r>
      <w:proofErr w:type="spellEnd"/>
      <w:r w:rsidRPr="00BD65C6">
        <w:t xml:space="preserve"> </w:t>
      </w:r>
      <w:proofErr w:type="spellStart"/>
      <w:r w:rsidRPr="00BD65C6">
        <w:t>of</w:t>
      </w:r>
      <w:proofErr w:type="spellEnd"/>
      <w:r w:rsidRPr="00BD65C6">
        <w:t xml:space="preserve"> </w:t>
      </w:r>
      <w:proofErr w:type="spellStart"/>
      <w:r w:rsidRPr="00BD65C6">
        <w:t>Credit</w:t>
      </w:r>
      <w:proofErr w:type="spellEnd"/>
      <w:r w:rsidRPr="00BD65C6">
        <w:t xml:space="preserve"> </w:t>
      </w:r>
      <w:proofErr w:type="spellStart"/>
      <w:r w:rsidRPr="00BD65C6">
        <w:t>Suisse</w:t>
      </w:r>
      <w:proofErr w:type="spellEnd"/>
      <w:r w:rsidRPr="00BD65C6">
        <w:t>.</w:t>
      </w:r>
    </w:p>
    <w:sectPr w:rsidR="00BD65C6" w:rsidRPr="00BD65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24624"/>
    <w:multiLevelType w:val="hybridMultilevel"/>
    <w:tmpl w:val="46E4EE2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4C624F2"/>
    <w:multiLevelType w:val="multilevel"/>
    <w:tmpl w:val="35C4E9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DB43F7D"/>
    <w:multiLevelType w:val="hybridMultilevel"/>
    <w:tmpl w:val="B91847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5A52BC"/>
    <w:multiLevelType w:val="hybridMultilevel"/>
    <w:tmpl w:val="9F680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B911F34"/>
    <w:multiLevelType w:val="multilevel"/>
    <w:tmpl w:val="859049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2EF2BFD"/>
    <w:multiLevelType w:val="multilevel"/>
    <w:tmpl w:val="6E9021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4B10DEB"/>
    <w:multiLevelType w:val="hybridMultilevel"/>
    <w:tmpl w:val="450E9E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C1E5D9F"/>
    <w:multiLevelType w:val="hybridMultilevel"/>
    <w:tmpl w:val="DE0638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DAC7E9B"/>
    <w:multiLevelType w:val="multilevel"/>
    <w:tmpl w:val="B8B6CE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7824121"/>
    <w:multiLevelType w:val="hybridMultilevel"/>
    <w:tmpl w:val="B9A44D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82C228A"/>
    <w:multiLevelType w:val="hybridMultilevel"/>
    <w:tmpl w:val="935A54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87050F4"/>
    <w:multiLevelType w:val="multilevel"/>
    <w:tmpl w:val="B87862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6C96743D"/>
    <w:multiLevelType w:val="multilevel"/>
    <w:tmpl w:val="441E98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7"/>
  </w:num>
  <w:num w:numId="3">
    <w:abstractNumId w:val="10"/>
  </w:num>
  <w:num w:numId="4">
    <w:abstractNumId w:val="4"/>
  </w:num>
  <w:num w:numId="5">
    <w:abstractNumId w:val="1"/>
  </w:num>
  <w:num w:numId="6">
    <w:abstractNumId w:val="11"/>
  </w:num>
  <w:num w:numId="7">
    <w:abstractNumId w:val="0"/>
  </w:num>
  <w:num w:numId="8">
    <w:abstractNumId w:val="6"/>
  </w:num>
  <w:num w:numId="9">
    <w:abstractNumId w:val="8"/>
  </w:num>
  <w:num w:numId="10">
    <w:abstractNumId w:val="12"/>
  </w:num>
  <w:num w:numId="11">
    <w:abstractNumId w:val="5"/>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5C6"/>
    <w:rsid w:val="00226C78"/>
    <w:rsid w:val="003A7DAA"/>
    <w:rsid w:val="003F7C20"/>
    <w:rsid w:val="004113D7"/>
    <w:rsid w:val="00515C4A"/>
    <w:rsid w:val="0065016F"/>
    <w:rsid w:val="00764095"/>
    <w:rsid w:val="008536A3"/>
    <w:rsid w:val="008C68B6"/>
    <w:rsid w:val="00964771"/>
    <w:rsid w:val="00990DAF"/>
    <w:rsid w:val="00A10F85"/>
    <w:rsid w:val="00AB2D91"/>
    <w:rsid w:val="00BD65C6"/>
    <w:rsid w:val="00D01B9B"/>
    <w:rsid w:val="00E228C4"/>
    <w:rsid w:val="00FD71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6FC16"/>
  <w15:chartTrackingRefBased/>
  <w15:docId w15:val="{DA198B00-F613-4979-BFE8-BC60793B3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016F"/>
    <w:pPr>
      <w:ind w:left="720"/>
      <w:contextualSpacing/>
    </w:pPr>
  </w:style>
  <w:style w:type="character" w:styleId="Hipervnculo">
    <w:name w:val="Hyperlink"/>
    <w:basedOn w:val="Fuentedeprrafopredeter"/>
    <w:uiPriority w:val="99"/>
    <w:unhideWhenUsed/>
    <w:rsid w:val="008536A3"/>
    <w:rPr>
      <w:color w:val="0563C1" w:themeColor="hyperlink"/>
      <w:u w:val="single"/>
    </w:rPr>
  </w:style>
  <w:style w:type="character" w:styleId="Mencinsinresolver">
    <w:name w:val="Unresolved Mention"/>
    <w:basedOn w:val="Fuentedeprrafopredeter"/>
    <w:uiPriority w:val="99"/>
    <w:semiHidden/>
    <w:unhideWhenUsed/>
    <w:rsid w:val="008536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discovermagazine.com/2012/brain/22-interpreter-in-your-head-spins-stories"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33</Pages>
  <Words>10909</Words>
  <Characters>60000</Characters>
  <Application>Microsoft Office Word</Application>
  <DocSecurity>0</DocSecurity>
  <Lines>500</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Andres Cuartas Muñoz</dc:creator>
  <cp:keywords/>
  <dc:description/>
  <cp:lastModifiedBy>Jose Andres Cuartas Muñoz</cp:lastModifiedBy>
  <cp:revision>3</cp:revision>
  <dcterms:created xsi:type="dcterms:W3CDTF">2021-08-27T14:02:00Z</dcterms:created>
  <dcterms:modified xsi:type="dcterms:W3CDTF">2021-08-27T16:47:00Z</dcterms:modified>
</cp:coreProperties>
</file>