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491D" w14:textId="77777777" w:rsidR="00A55DD7" w:rsidRDefault="00000000">
      <w:pPr>
        <w:spacing w:line="360" w:lineRule="auto"/>
        <w:jc w:val="center"/>
        <w:rPr>
          <w:b/>
          <w:sz w:val="28"/>
          <w:szCs w:val="28"/>
        </w:rPr>
      </w:pPr>
      <w:r>
        <w:rPr>
          <w:b/>
          <w:noProof/>
          <w:sz w:val="28"/>
          <w:szCs w:val="28"/>
        </w:rPr>
        <w:drawing>
          <wp:inline distT="0" distB="0" distL="0" distR="0" wp14:anchorId="415D5D11" wp14:editId="35C821FA">
            <wp:extent cx="581025" cy="581025"/>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6"/>
                    <a:srcRect/>
                    <a:stretch>
                      <a:fillRect/>
                    </a:stretch>
                  </pic:blipFill>
                  <pic:spPr>
                    <a:xfrm>
                      <a:off x="0" y="0"/>
                      <a:ext cx="581025" cy="581025"/>
                    </a:xfrm>
                    <a:prstGeom prst="rect">
                      <a:avLst/>
                    </a:prstGeom>
                    <a:ln/>
                  </pic:spPr>
                </pic:pic>
              </a:graphicData>
            </a:graphic>
          </wp:inline>
        </w:drawing>
      </w:r>
      <w:r>
        <w:rPr>
          <w:b/>
          <w:sz w:val="28"/>
          <w:szCs w:val="28"/>
        </w:rPr>
        <w:t xml:space="preserve">                  HOGESCHOOL PXL    </w:t>
      </w:r>
      <w:r>
        <w:rPr>
          <w:sz w:val="28"/>
          <w:szCs w:val="28"/>
        </w:rPr>
        <w:t>Departement PXL-DIGITAL</w:t>
      </w:r>
    </w:p>
    <w:tbl>
      <w:tblPr>
        <w:tblStyle w:val="a0"/>
        <w:tblW w:w="10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7"/>
        <w:gridCol w:w="899"/>
        <w:gridCol w:w="363"/>
        <w:gridCol w:w="3072"/>
        <w:gridCol w:w="559"/>
        <w:gridCol w:w="1390"/>
        <w:gridCol w:w="3328"/>
      </w:tblGrid>
      <w:tr w:rsidR="00A55DD7" w14:paraId="1DD7E0C6" w14:textId="77777777">
        <w:trPr>
          <w:jc w:val="center"/>
        </w:trPr>
        <w:tc>
          <w:tcPr>
            <w:tcW w:w="497" w:type="dxa"/>
            <w:tcBorders>
              <w:bottom w:val="nil"/>
              <w:right w:val="nil"/>
            </w:tcBorders>
          </w:tcPr>
          <w:p w14:paraId="3ED8D50C" w14:textId="77777777" w:rsidR="00A55DD7" w:rsidRDefault="00000000">
            <w:pP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I</w:t>
            </w:r>
            <w:r>
              <w:rPr>
                <w:rFonts w:ascii="Times New Roman" w:eastAsia="Times New Roman" w:hAnsi="Times New Roman" w:cs="Times New Roman"/>
                <w:sz w:val="20"/>
                <w:szCs w:val="20"/>
              </w:rPr>
              <w:t>.</w:t>
            </w:r>
          </w:p>
        </w:tc>
        <w:tc>
          <w:tcPr>
            <w:tcW w:w="1262" w:type="dxa"/>
            <w:gridSpan w:val="2"/>
            <w:tcBorders>
              <w:left w:val="nil"/>
              <w:bottom w:val="nil"/>
              <w:right w:val="nil"/>
            </w:tcBorders>
          </w:tcPr>
          <w:p w14:paraId="1F71FC56" w14:textId="77777777" w:rsidR="00A55DD7" w:rsidRDefault="00000000">
            <w:pPr>
              <w:spacing w:after="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vak:</w:t>
            </w:r>
          </w:p>
        </w:tc>
        <w:tc>
          <w:tcPr>
            <w:tcW w:w="8349" w:type="dxa"/>
            <w:gridSpan w:val="4"/>
            <w:tcBorders>
              <w:left w:val="nil"/>
              <w:bottom w:val="nil"/>
            </w:tcBorders>
          </w:tcPr>
          <w:p w14:paraId="72EA33F3" w14:textId="77777777" w:rsidR="00A55DD7" w:rsidRDefault="00000000">
            <w:pPr>
              <w:spacing w:after="0" w:line="360" w:lineRule="auto"/>
              <w:rPr>
                <w:rFonts w:ascii="Times New Roman" w:eastAsia="Times New Roman" w:hAnsi="Times New Roman" w:cs="Times New Roman"/>
                <w:b/>
                <w:sz w:val="20"/>
                <w:szCs w:val="20"/>
              </w:rPr>
            </w:pPr>
            <w:r>
              <w:t>Systems Essentials</w:t>
            </w:r>
            <w:r>
              <w:rPr>
                <w:rFonts w:ascii="Times New Roman" w:eastAsia="Times New Roman" w:hAnsi="Times New Roman" w:cs="Times New Roman"/>
                <w:sz w:val="20"/>
                <w:szCs w:val="20"/>
              </w:rPr>
              <w:t xml:space="preserve">: Windows Server </w:t>
            </w:r>
          </w:p>
        </w:tc>
      </w:tr>
      <w:tr w:rsidR="00A55DD7" w14:paraId="0E931593" w14:textId="77777777">
        <w:trPr>
          <w:jc w:val="center"/>
        </w:trPr>
        <w:tc>
          <w:tcPr>
            <w:tcW w:w="497" w:type="dxa"/>
            <w:tcBorders>
              <w:top w:val="nil"/>
              <w:right w:val="nil"/>
            </w:tcBorders>
          </w:tcPr>
          <w:p w14:paraId="7DD6CA31" w14:textId="77777777" w:rsidR="00A55DD7" w:rsidRDefault="00A55DD7">
            <w:pPr>
              <w:spacing w:after="0" w:line="360" w:lineRule="auto"/>
              <w:jc w:val="center"/>
              <w:rPr>
                <w:rFonts w:ascii="Times New Roman" w:eastAsia="Times New Roman" w:hAnsi="Times New Roman" w:cs="Times New Roman"/>
                <w:sz w:val="20"/>
                <w:szCs w:val="20"/>
              </w:rPr>
            </w:pPr>
          </w:p>
        </w:tc>
        <w:tc>
          <w:tcPr>
            <w:tcW w:w="1262" w:type="dxa"/>
            <w:gridSpan w:val="2"/>
            <w:tcBorders>
              <w:top w:val="nil"/>
              <w:left w:val="nil"/>
              <w:right w:val="nil"/>
            </w:tcBorders>
          </w:tcPr>
          <w:p w14:paraId="3417B7D5" w14:textId="77777777" w:rsidR="00A55DD7" w:rsidRDefault="00000000">
            <w:pPr>
              <w:spacing w:after="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resultaat:</w:t>
            </w:r>
          </w:p>
        </w:tc>
        <w:tc>
          <w:tcPr>
            <w:tcW w:w="8349" w:type="dxa"/>
            <w:gridSpan w:val="4"/>
            <w:tcBorders>
              <w:top w:val="nil"/>
              <w:left w:val="nil"/>
            </w:tcBorders>
          </w:tcPr>
          <w:p w14:paraId="0CF42DF0" w14:textId="77777777" w:rsidR="00A55DD7" w:rsidRDefault="00000000">
            <w:pP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 50                               Project:          /50</w:t>
            </w:r>
          </w:p>
        </w:tc>
      </w:tr>
      <w:tr w:rsidR="00A55DD7" w14:paraId="5289CB38" w14:textId="77777777">
        <w:trPr>
          <w:jc w:val="center"/>
        </w:trPr>
        <w:tc>
          <w:tcPr>
            <w:tcW w:w="10108" w:type="dxa"/>
            <w:gridSpan w:val="7"/>
            <w:tcBorders>
              <w:left w:val="nil"/>
              <w:bottom w:val="nil"/>
              <w:right w:val="nil"/>
            </w:tcBorders>
          </w:tcPr>
          <w:p w14:paraId="3BAF6385" w14:textId="77777777" w:rsidR="00A55DD7" w:rsidRDefault="00A55DD7">
            <w:pPr>
              <w:spacing w:after="0" w:line="360" w:lineRule="auto"/>
              <w:rPr>
                <w:rFonts w:ascii="Times New Roman" w:eastAsia="Times New Roman" w:hAnsi="Times New Roman" w:cs="Times New Roman"/>
                <w:sz w:val="20"/>
                <w:szCs w:val="20"/>
              </w:rPr>
            </w:pPr>
          </w:p>
        </w:tc>
      </w:tr>
      <w:tr w:rsidR="00A55DD7" w14:paraId="0CC360FA" w14:textId="77777777">
        <w:trPr>
          <w:trHeight w:val="45"/>
          <w:jc w:val="center"/>
        </w:trPr>
        <w:tc>
          <w:tcPr>
            <w:tcW w:w="4831" w:type="dxa"/>
            <w:gridSpan w:val="4"/>
            <w:tcBorders>
              <w:bottom w:val="nil"/>
            </w:tcBorders>
          </w:tcPr>
          <w:p w14:paraId="0B45FE63" w14:textId="77777777" w:rsidR="00A55DD7" w:rsidRDefault="00000000">
            <w:p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II</w:t>
            </w:r>
            <w:r>
              <w:rPr>
                <w:rFonts w:ascii="Times New Roman" w:eastAsia="Times New Roman" w:hAnsi="Times New Roman" w:cs="Times New Roman"/>
                <w:sz w:val="20"/>
                <w:szCs w:val="20"/>
              </w:rPr>
              <w:t>. Door student in te vullen:</w:t>
            </w:r>
          </w:p>
        </w:tc>
        <w:tc>
          <w:tcPr>
            <w:tcW w:w="559" w:type="dxa"/>
            <w:vMerge w:val="restart"/>
            <w:tcBorders>
              <w:top w:val="nil"/>
              <w:bottom w:val="nil"/>
            </w:tcBorders>
          </w:tcPr>
          <w:p w14:paraId="173CC3AE" w14:textId="77777777" w:rsidR="00A55DD7" w:rsidRDefault="00A55DD7">
            <w:pPr>
              <w:spacing w:after="0" w:line="360" w:lineRule="auto"/>
              <w:rPr>
                <w:rFonts w:ascii="Times New Roman" w:eastAsia="Times New Roman" w:hAnsi="Times New Roman" w:cs="Times New Roman"/>
                <w:sz w:val="20"/>
                <w:szCs w:val="20"/>
              </w:rPr>
            </w:pPr>
          </w:p>
        </w:tc>
        <w:tc>
          <w:tcPr>
            <w:tcW w:w="1390" w:type="dxa"/>
            <w:tcBorders>
              <w:bottom w:val="nil"/>
              <w:right w:val="nil"/>
            </w:tcBorders>
          </w:tcPr>
          <w:p w14:paraId="112BA808" w14:textId="77777777" w:rsidR="00A55DD7" w:rsidRDefault="00000000">
            <w:p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III</w:t>
            </w:r>
            <w:r>
              <w:rPr>
                <w:rFonts w:ascii="Times New Roman" w:eastAsia="Times New Roman" w:hAnsi="Times New Roman" w:cs="Times New Roman"/>
                <w:sz w:val="20"/>
                <w:szCs w:val="20"/>
              </w:rPr>
              <w:t>. datum:</w:t>
            </w:r>
          </w:p>
        </w:tc>
        <w:tc>
          <w:tcPr>
            <w:tcW w:w="3328" w:type="dxa"/>
            <w:tcBorders>
              <w:left w:val="nil"/>
              <w:bottom w:val="nil"/>
            </w:tcBorders>
          </w:tcPr>
          <w:p w14:paraId="52D9E8C3" w14:textId="77777777" w:rsidR="00A55DD7" w:rsidRDefault="00000000">
            <w:pP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Academiejaar 2022-2023</w:t>
            </w:r>
          </w:p>
        </w:tc>
      </w:tr>
      <w:tr w:rsidR="00A55DD7" w14:paraId="4BC95036" w14:textId="77777777">
        <w:trPr>
          <w:trHeight w:val="454"/>
          <w:jc w:val="center"/>
        </w:trPr>
        <w:tc>
          <w:tcPr>
            <w:tcW w:w="1396" w:type="dxa"/>
            <w:gridSpan w:val="2"/>
            <w:tcBorders>
              <w:top w:val="nil"/>
              <w:bottom w:val="nil"/>
              <w:right w:val="nil"/>
            </w:tcBorders>
          </w:tcPr>
          <w:p w14:paraId="3E6C0C05" w14:textId="77777777" w:rsidR="00A55DD7" w:rsidRDefault="00000000">
            <w:pPr>
              <w:spacing w:after="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naam:</w:t>
            </w:r>
          </w:p>
        </w:tc>
        <w:tc>
          <w:tcPr>
            <w:tcW w:w="3435" w:type="dxa"/>
            <w:gridSpan w:val="2"/>
            <w:tcBorders>
              <w:top w:val="nil"/>
              <w:left w:val="nil"/>
              <w:bottom w:val="nil"/>
            </w:tcBorders>
          </w:tcPr>
          <w:p w14:paraId="5215F44E" w14:textId="77777777" w:rsidR="00A55DD7" w:rsidRDefault="00A55DD7">
            <w:pPr>
              <w:spacing w:after="0" w:line="360" w:lineRule="auto"/>
              <w:jc w:val="right"/>
              <w:rPr>
                <w:rFonts w:ascii="Times New Roman" w:eastAsia="Times New Roman" w:hAnsi="Times New Roman" w:cs="Times New Roman"/>
                <w:sz w:val="20"/>
                <w:szCs w:val="20"/>
              </w:rPr>
            </w:pPr>
          </w:p>
        </w:tc>
        <w:tc>
          <w:tcPr>
            <w:tcW w:w="559" w:type="dxa"/>
            <w:vMerge/>
            <w:tcBorders>
              <w:top w:val="nil"/>
              <w:bottom w:val="nil"/>
            </w:tcBorders>
          </w:tcPr>
          <w:p w14:paraId="2F4A4208" w14:textId="77777777" w:rsidR="00A55DD7" w:rsidRDefault="00A55DD7">
            <w:pPr>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1390" w:type="dxa"/>
            <w:vMerge w:val="restart"/>
            <w:tcBorders>
              <w:top w:val="nil"/>
              <w:bottom w:val="nil"/>
              <w:right w:val="nil"/>
            </w:tcBorders>
          </w:tcPr>
          <w:p w14:paraId="4ED403BF" w14:textId="77777777" w:rsidR="00A55DD7" w:rsidRDefault="00000000">
            <w:pPr>
              <w:spacing w:after="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klassen:</w:t>
            </w:r>
          </w:p>
        </w:tc>
        <w:tc>
          <w:tcPr>
            <w:tcW w:w="3328" w:type="dxa"/>
            <w:vMerge w:val="restart"/>
            <w:tcBorders>
              <w:top w:val="nil"/>
              <w:left w:val="nil"/>
              <w:bottom w:val="nil"/>
            </w:tcBorders>
          </w:tcPr>
          <w:p w14:paraId="36A0A43C" w14:textId="77777777" w:rsidR="00A55DD7" w:rsidRDefault="00000000">
            <w:pP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1TIN …..</w:t>
            </w:r>
          </w:p>
        </w:tc>
      </w:tr>
      <w:tr w:rsidR="00A55DD7" w14:paraId="11F742A3" w14:textId="77777777">
        <w:trPr>
          <w:trHeight w:val="454"/>
          <w:jc w:val="center"/>
        </w:trPr>
        <w:tc>
          <w:tcPr>
            <w:tcW w:w="1396" w:type="dxa"/>
            <w:gridSpan w:val="2"/>
            <w:tcBorders>
              <w:top w:val="nil"/>
              <w:bottom w:val="nil"/>
              <w:right w:val="nil"/>
            </w:tcBorders>
          </w:tcPr>
          <w:p w14:paraId="05170D39" w14:textId="77777777" w:rsidR="00A55DD7" w:rsidRDefault="00000000">
            <w:pPr>
              <w:spacing w:after="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voornaam:</w:t>
            </w:r>
          </w:p>
        </w:tc>
        <w:tc>
          <w:tcPr>
            <w:tcW w:w="3435" w:type="dxa"/>
            <w:gridSpan w:val="2"/>
            <w:tcBorders>
              <w:top w:val="nil"/>
              <w:left w:val="nil"/>
              <w:bottom w:val="nil"/>
            </w:tcBorders>
          </w:tcPr>
          <w:p w14:paraId="606302DF" w14:textId="77777777" w:rsidR="00A55DD7" w:rsidRDefault="00A55DD7">
            <w:pPr>
              <w:spacing w:after="0" w:line="360" w:lineRule="auto"/>
              <w:jc w:val="right"/>
              <w:rPr>
                <w:rFonts w:ascii="Times New Roman" w:eastAsia="Times New Roman" w:hAnsi="Times New Roman" w:cs="Times New Roman"/>
                <w:sz w:val="20"/>
                <w:szCs w:val="20"/>
              </w:rPr>
            </w:pPr>
          </w:p>
        </w:tc>
        <w:tc>
          <w:tcPr>
            <w:tcW w:w="559" w:type="dxa"/>
            <w:vMerge/>
            <w:tcBorders>
              <w:top w:val="nil"/>
              <w:bottom w:val="nil"/>
            </w:tcBorders>
          </w:tcPr>
          <w:p w14:paraId="51720392" w14:textId="77777777" w:rsidR="00A55DD7" w:rsidRDefault="00A55DD7">
            <w:pPr>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1390" w:type="dxa"/>
            <w:vMerge/>
            <w:tcBorders>
              <w:top w:val="nil"/>
              <w:bottom w:val="nil"/>
              <w:right w:val="nil"/>
            </w:tcBorders>
          </w:tcPr>
          <w:p w14:paraId="1DFFDAB9" w14:textId="77777777" w:rsidR="00A55DD7" w:rsidRDefault="00A55DD7">
            <w:pPr>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3328" w:type="dxa"/>
            <w:vMerge/>
            <w:tcBorders>
              <w:top w:val="nil"/>
              <w:left w:val="nil"/>
              <w:bottom w:val="nil"/>
            </w:tcBorders>
          </w:tcPr>
          <w:p w14:paraId="7B76A725" w14:textId="77777777" w:rsidR="00A55DD7" w:rsidRDefault="00A55DD7">
            <w:pPr>
              <w:widowControl w:val="0"/>
              <w:pBdr>
                <w:top w:val="nil"/>
                <w:left w:val="nil"/>
                <w:bottom w:val="nil"/>
                <w:right w:val="nil"/>
                <w:between w:val="nil"/>
              </w:pBdr>
              <w:spacing w:after="0"/>
              <w:rPr>
                <w:rFonts w:ascii="Times New Roman" w:eastAsia="Times New Roman" w:hAnsi="Times New Roman" w:cs="Times New Roman"/>
                <w:sz w:val="20"/>
                <w:szCs w:val="20"/>
              </w:rPr>
            </w:pPr>
          </w:p>
        </w:tc>
      </w:tr>
      <w:tr w:rsidR="00A55DD7" w14:paraId="501BA6C5" w14:textId="77777777">
        <w:trPr>
          <w:trHeight w:val="454"/>
          <w:jc w:val="center"/>
        </w:trPr>
        <w:tc>
          <w:tcPr>
            <w:tcW w:w="1396" w:type="dxa"/>
            <w:gridSpan w:val="2"/>
            <w:tcBorders>
              <w:top w:val="nil"/>
              <w:bottom w:val="nil"/>
              <w:right w:val="nil"/>
            </w:tcBorders>
          </w:tcPr>
          <w:p w14:paraId="55C414FF" w14:textId="77777777" w:rsidR="00A55DD7" w:rsidRDefault="00000000">
            <w:pPr>
              <w:spacing w:after="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klas:</w:t>
            </w:r>
          </w:p>
        </w:tc>
        <w:tc>
          <w:tcPr>
            <w:tcW w:w="3435" w:type="dxa"/>
            <w:gridSpan w:val="2"/>
            <w:tcBorders>
              <w:top w:val="nil"/>
              <w:left w:val="nil"/>
              <w:bottom w:val="nil"/>
            </w:tcBorders>
          </w:tcPr>
          <w:p w14:paraId="5E6653CD" w14:textId="77777777" w:rsidR="00A55DD7" w:rsidRDefault="00000000">
            <w:p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1TIN</w:t>
            </w:r>
          </w:p>
        </w:tc>
        <w:tc>
          <w:tcPr>
            <w:tcW w:w="559" w:type="dxa"/>
            <w:vMerge/>
            <w:tcBorders>
              <w:top w:val="nil"/>
              <w:bottom w:val="nil"/>
            </w:tcBorders>
          </w:tcPr>
          <w:p w14:paraId="16A9BF29" w14:textId="77777777" w:rsidR="00A55DD7" w:rsidRDefault="00A55DD7">
            <w:pPr>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1390" w:type="dxa"/>
            <w:vMerge w:val="restart"/>
            <w:tcBorders>
              <w:top w:val="nil"/>
              <w:right w:val="nil"/>
            </w:tcBorders>
          </w:tcPr>
          <w:p w14:paraId="091739A7" w14:textId="77777777" w:rsidR="00A55DD7" w:rsidRDefault="00000000">
            <w:pPr>
              <w:spacing w:after="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lectoren:</w:t>
            </w:r>
          </w:p>
        </w:tc>
        <w:tc>
          <w:tcPr>
            <w:tcW w:w="3328" w:type="dxa"/>
            <w:vMerge w:val="restart"/>
            <w:tcBorders>
              <w:top w:val="nil"/>
              <w:left w:val="nil"/>
            </w:tcBorders>
          </w:tcPr>
          <w:p w14:paraId="5B0B6028" w14:textId="77777777" w:rsidR="00A55DD7" w:rsidRDefault="00000000">
            <w:pP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David Parren</w:t>
            </w:r>
          </w:p>
          <w:p w14:paraId="5E74C9FA" w14:textId="77777777" w:rsidR="00A55DD7" w:rsidRDefault="00A55DD7">
            <w:pPr>
              <w:spacing w:after="0" w:line="360" w:lineRule="auto"/>
              <w:rPr>
                <w:rFonts w:ascii="Times New Roman" w:eastAsia="Times New Roman" w:hAnsi="Times New Roman" w:cs="Times New Roman"/>
                <w:b/>
                <w:sz w:val="20"/>
                <w:szCs w:val="20"/>
              </w:rPr>
            </w:pPr>
          </w:p>
          <w:p w14:paraId="417567CB" w14:textId="77777777" w:rsidR="00A55DD7" w:rsidRDefault="00A55DD7">
            <w:pPr>
              <w:spacing w:after="0" w:line="360" w:lineRule="auto"/>
              <w:rPr>
                <w:rFonts w:ascii="Times New Roman" w:eastAsia="Times New Roman" w:hAnsi="Times New Roman" w:cs="Times New Roman"/>
                <w:b/>
                <w:sz w:val="20"/>
                <w:szCs w:val="20"/>
              </w:rPr>
            </w:pPr>
          </w:p>
        </w:tc>
      </w:tr>
      <w:tr w:rsidR="00A55DD7" w14:paraId="369A1C6C" w14:textId="77777777">
        <w:trPr>
          <w:trHeight w:val="454"/>
          <w:jc w:val="center"/>
        </w:trPr>
        <w:tc>
          <w:tcPr>
            <w:tcW w:w="1396" w:type="dxa"/>
            <w:gridSpan w:val="2"/>
            <w:tcBorders>
              <w:top w:val="nil"/>
              <w:right w:val="nil"/>
            </w:tcBorders>
          </w:tcPr>
          <w:p w14:paraId="4FD9AD1B" w14:textId="77777777" w:rsidR="00A55DD7" w:rsidRDefault="00000000">
            <w:pPr>
              <w:spacing w:after="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lector:</w:t>
            </w:r>
          </w:p>
        </w:tc>
        <w:tc>
          <w:tcPr>
            <w:tcW w:w="3435" w:type="dxa"/>
            <w:gridSpan w:val="2"/>
            <w:tcBorders>
              <w:top w:val="nil"/>
              <w:left w:val="nil"/>
            </w:tcBorders>
          </w:tcPr>
          <w:p w14:paraId="6CD2C0F8" w14:textId="77777777" w:rsidR="00A55DD7" w:rsidRDefault="00000000">
            <w:pPr>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Parren David</w:t>
            </w:r>
            <w:r>
              <w:rPr>
                <w:rFonts w:ascii="Times New Roman" w:eastAsia="Times New Roman" w:hAnsi="Times New Roman" w:cs="Times New Roman"/>
                <w:sz w:val="20"/>
                <w:szCs w:val="20"/>
              </w:rPr>
              <w:br/>
            </w:r>
          </w:p>
        </w:tc>
        <w:tc>
          <w:tcPr>
            <w:tcW w:w="559" w:type="dxa"/>
            <w:vMerge/>
            <w:tcBorders>
              <w:top w:val="nil"/>
              <w:bottom w:val="nil"/>
            </w:tcBorders>
          </w:tcPr>
          <w:p w14:paraId="6C41D3F7" w14:textId="77777777" w:rsidR="00A55DD7" w:rsidRDefault="00A55DD7">
            <w:pPr>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1390" w:type="dxa"/>
            <w:vMerge/>
            <w:tcBorders>
              <w:top w:val="nil"/>
              <w:right w:val="nil"/>
            </w:tcBorders>
          </w:tcPr>
          <w:p w14:paraId="346D9DE5" w14:textId="77777777" w:rsidR="00A55DD7" w:rsidRDefault="00A55DD7">
            <w:pPr>
              <w:widowControl w:val="0"/>
              <w:pBdr>
                <w:top w:val="nil"/>
                <w:left w:val="nil"/>
                <w:bottom w:val="nil"/>
                <w:right w:val="nil"/>
                <w:between w:val="nil"/>
              </w:pBdr>
              <w:spacing w:after="0"/>
              <w:rPr>
                <w:rFonts w:ascii="Times New Roman" w:eastAsia="Times New Roman" w:hAnsi="Times New Roman" w:cs="Times New Roman"/>
                <w:sz w:val="20"/>
                <w:szCs w:val="20"/>
              </w:rPr>
            </w:pPr>
          </w:p>
        </w:tc>
        <w:tc>
          <w:tcPr>
            <w:tcW w:w="3328" w:type="dxa"/>
            <w:vMerge/>
            <w:tcBorders>
              <w:top w:val="nil"/>
              <w:left w:val="nil"/>
            </w:tcBorders>
          </w:tcPr>
          <w:p w14:paraId="6C4F3B12" w14:textId="77777777" w:rsidR="00A55DD7" w:rsidRDefault="00A55DD7">
            <w:pPr>
              <w:widowControl w:val="0"/>
              <w:pBdr>
                <w:top w:val="nil"/>
                <w:left w:val="nil"/>
                <w:bottom w:val="nil"/>
                <w:right w:val="nil"/>
                <w:between w:val="nil"/>
              </w:pBdr>
              <w:spacing w:after="0"/>
              <w:rPr>
                <w:rFonts w:ascii="Times New Roman" w:eastAsia="Times New Roman" w:hAnsi="Times New Roman" w:cs="Times New Roman"/>
                <w:sz w:val="20"/>
                <w:szCs w:val="20"/>
              </w:rPr>
            </w:pPr>
          </w:p>
        </w:tc>
      </w:tr>
    </w:tbl>
    <w:p w14:paraId="514130E0" w14:textId="77777777" w:rsidR="00A55DD7" w:rsidRDefault="00A55DD7"/>
    <w:p w14:paraId="1EFC15EB" w14:textId="77777777" w:rsidR="00A55DD7" w:rsidRDefault="00000000">
      <w:pPr>
        <w:pBdr>
          <w:top w:val="single" w:sz="4" w:space="1" w:color="000000"/>
          <w:left w:val="single" w:sz="4" w:space="4" w:color="000000"/>
          <w:bottom w:val="single" w:sz="4" w:space="1" w:color="000000"/>
          <w:right w:val="single" w:sz="4" w:space="4" w:color="000000"/>
        </w:pBdr>
        <w:rPr>
          <w:i/>
        </w:rPr>
      </w:pPr>
      <w:r>
        <w:rPr>
          <w:i/>
        </w:rPr>
        <w:t xml:space="preserve">Je maakt de opdracht op de </w:t>
      </w:r>
      <w:proofErr w:type="spellStart"/>
      <w:r>
        <w:rPr>
          <w:i/>
        </w:rPr>
        <w:t>vSphere</w:t>
      </w:r>
      <w:proofErr w:type="spellEnd"/>
      <w:r>
        <w:rPr>
          <w:i/>
        </w:rPr>
        <w:t xml:space="preserve"> server van de PXL. Een andere locatie/infrastructuur wordt niet verbeterd. Login en wachtwoord + </w:t>
      </w:r>
      <w:proofErr w:type="spellStart"/>
      <w:r>
        <w:rPr>
          <w:i/>
        </w:rPr>
        <w:t>ipadressen</w:t>
      </w:r>
      <w:proofErr w:type="spellEnd"/>
      <w:r>
        <w:rPr>
          <w:i/>
        </w:rPr>
        <w:t xml:space="preserve"> krijg je tijdens de les.</w:t>
      </w:r>
    </w:p>
    <w:p w14:paraId="47E1919E" w14:textId="240E6850" w:rsidR="00A55DD7" w:rsidRDefault="008C34BD" w:rsidP="00085391">
      <w:pPr>
        <w:pStyle w:val="Tussenstap"/>
      </w:pPr>
      <w:r>
        <w:t>1.</w:t>
      </w:r>
      <w:r w:rsidR="00085391">
        <w:t>Opdracht</w:t>
      </w:r>
    </w:p>
    <w:p w14:paraId="60A59E73" w14:textId="12043BE6" w:rsidR="00A55DD7" w:rsidRDefault="00000000">
      <w:r>
        <w:t xml:space="preserve">De firma BIC wil een nieuw server- en netwerksysteem opzetten. De firma bestaat uit </w:t>
      </w:r>
      <w:r w:rsidR="00BA0ACD">
        <w:t>verschillende</w:t>
      </w:r>
      <w:r>
        <w:t xml:space="preserve"> </w:t>
      </w:r>
      <w:r w:rsidR="00C03A43">
        <w:t>afdelingen</w:t>
      </w:r>
      <w:r w:rsidR="005A6392">
        <w:t xml:space="preserve">: IT, verkoop, onderhoud, aankoop, accountancy en directie. </w:t>
      </w:r>
      <w:r w:rsidR="00C03A43">
        <w:t xml:space="preserve">Jij bent verantwoordelijk voor het opzetten van een Windows 2019 server. Op deze server zal het domein worden geconfigureerd. Daarnaast zet je een Windows 10 client op om deze nieuwe omgeving te testen. </w:t>
      </w:r>
    </w:p>
    <w:p w14:paraId="162F82D0" w14:textId="299C9A6C" w:rsidR="00FC2AEC" w:rsidRDefault="00000000">
      <w:hyperlink r:id="rId7" w:history="1">
        <w:r w:rsidR="00FC2AEC" w:rsidRPr="00FC2AEC">
          <w:rPr>
            <w:rStyle w:val="Hyperlink"/>
          </w:rPr>
          <w:t xml:space="preserve">Hoe maak je verbinding met </w:t>
        </w:r>
        <w:proofErr w:type="spellStart"/>
        <w:r w:rsidR="00FC2AEC" w:rsidRPr="00FC2AEC">
          <w:rPr>
            <w:rStyle w:val="Hyperlink"/>
          </w:rPr>
          <w:t>Vsphere</w:t>
        </w:r>
        <w:proofErr w:type="spellEnd"/>
        <w:r w:rsidR="00FC2AEC" w:rsidRPr="00FC2AEC">
          <w:rPr>
            <w:rStyle w:val="Hyperlink"/>
          </w:rPr>
          <w:t xml:space="preserve"> via VPN</w:t>
        </w:r>
      </w:hyperlink>
    </w:p>
    <w:p w14:paraId="35309015" w14:textId="2BF4D9E8" w:rsidR="00CA33A9" w:rsidRDefault="00000000">
      <w:pPr>
        <w:rPr>
          <w:rStyle w:val="Hyperlink"/>
        </w:rPr>
      </w:pPr>
      <w:hyperlink r:id="rId8" w:history="1">
        <w:r w:rsidR="00CA33A9" w:rsidRPr="00CA33A9">
          <w:rPr>
            <w:rStyle w:val="Hyperlink"/>
          </w:rPr>
          <w:t xml:space="preserve">Hoe werken met de </w:t>
        </w:r>
        <w:proofErr w:type="spellStart"/>
        <w:r w:rsidR="00CA33A9" w:rsidRPr="00CA33A9">
          <w:rPr>
            <w:rStyle w:val="Hyperlink"/>
          </w:rPr>
          <w:t>Vsphere</w:t>
        </w:r>
        <w:proofErr w:type="spellEnd"/>
        <w:r w:rsidR="00CA33A9" w:rsidRPr="00CA33A9">
          <w:rPr>
            <w:rStyle w:val="Hyperlink"/>
          </w:rPr>
          <w:t xml:space="preserve"> omgeving</w:t>
        </w:r>
      </w:hyperlink>
    </w:p>
    <w:p w14:paraId="278BFAF1" w14:textId="21476325" w:rsidR="00114C3D" w:rsidRDefault="00114C3D">
      <w:hyperlink r:id="rId9" w:history="1">
        <w:proofErr w:type="spellStart"/>
        <w:r w:rsidRPr="00114C3D">
          <w:rPr>
            <w:rStyle w:val="Hyperlink"/>
          </w:rPr>
          <w:t>Vsphare</w:t>
        </w:r>
        <w:proofErr w:type="spellEnd"/>
        <w:r w:rsidRPr="00114C3D">
          <w:rPr>
            <w:rStyle w:val="Hyperlink"/>
          </w:rPr>
          <w:t xml:space="preserve"> – gebruikersnaam en wachtwoord</w:t>
        </w:r>
      </w:hyperlink>
    </w:p>
    <w:p w14:paraId="32769B54" w14:textId="295C4045" w:rsidR="00085391" w:rsidRDefault="008C34BD" w:rsidP="00085391">
      <w:pPr>
        <w:pStyle w:val="Tussenstap"/>
      </w:pPr>
      <w:r>
        <w:t>2.</w:t>
      </w:r>
      <w:r w:rsidR="00085391">
        <w:t>Netwerk</w:t>
      </w:r>
    </w:p>
    <w:p w14:paraId="26229BFC" w14:textId="5C9AD9D1" w:rsidR="00BA0ACD" w:rsidRPr="00BA0ACD" w:rsidRDefault="00BA0ACD" w:rsidP="00BA0ACD">
      <w:r>
        <w:t xml:space="preserve">Pas de </w:t>
      </w:r>
      <w:proofErr w:type="spellStart"/>
      <w:r>
        <w:t>hostnames</w:t>
      </w:r>
      <w:proofErr w:type="spellEnd"/>
      <w:r>
        <w:t xml:space="preserve"> en IP adressen van de Windows Server en Windows client aan naar volgende instellingen:</w:t>
      </w:r>
    </w:p>
    <w:p w14:paraId="3BF13332" w14:textId="4834A173" w:rsidR="00085391" w:rsidRDefault="00085391" w:rsidP="00085391">
      <w:pPr>
        <w:pStyle w:val="Lijstalinea"/>
        <w:numPr>
          <w:ilvl w:val="0"/>
          <w:numId w:val="4"/>
        </w:numPr>
      </w:pPr>
      <w:proofErr w:type="spellStart"/>
      <w:r w:rsidRPr="00085391">
        <w:rPr>
          <w:b/>
          <w:bCs/>
        </w:rPr>
        <w:t>Hostname</w:t>
      </w:r>
      <w:proofErr w:type="spellEnd"/>
      <w:r w:rsidRPr="00085391">
        <w:rPr>
          <w:b/>
          <w:bCs/>
        </w:rPr>
        <w:t xml:space="preserve"> server:</w:t>
      </w:r>
      <w:r>
        <w:t xml:space="preserve"> </w:t>
      </w:r>
      <w:proofErr w:type="spellStart"/>
      <w:r w:rsidRPr="00085391">
        <w:t>ADserver</w:t>
      </w:r>
      <w:proofErr w:type="spellEnd"/>
    </w:p>
    <w:p w14:paraId="703453EC" w14:textId="24DC8B58" w:rsidR="00085391" w:rsidRDefault="00085391" w:rsidP="00085391">
      <w:pPr>
        <w:pStyle w:val="Lijstalinea"/>
        <w:numPr>
          <w:ilvl w:val="0"/>
          <w:numId w:val="4"/>
        </w:numPr>
      </w:pPr>
      <w:proofErr w:type="spellStart"/>
      <w:r w:rsidRPr="00085391">
        <w:rPr>
          <w:b/>
          <w:bCs/>
        </w:rPr>
        <w:t>Hostname</w:t>
      </w:r>
      <w:proofErr w:type="spellEnd"/>
      <w:r w:rsidRPr="00085391">
        <w:rPr>
          <w:b/>
          <w:bCs/>
        </w:rPr>
        <w:t xml:space="preserve"> client:</w:t>
      </w:r>
      <w:r>
        <w:t xml:space="preserve"> Desktop</w:t>
      </w:r>
      <w:r w:rsidR="00C03A43">
        <w:t>test</w:t>
      </w:r>
    </w:p>
    <w:p w14:paraId="28C6337B" w14:textId="498A22B8" w:rsidR="00085391" w:rsidRPr="00085391" w:rsidRDefault="00085391" w:rsidP="00085391">
      <w:pPr>
        <w:pStyle w:val="Lijstalinea"/>
        <w:numPr>
          <w:ilvl w:val="0"/>
          <w:numId w:val="4"/>
        </w:numPr>
      </w:pPr>
      <w:r>
        <w:rPr>
          <w:b/>
          <w:bCs/>
        </w:rPr>
        <w:t xml:space="preserve">IP adres server: </w:t>
      </w:r>
      <w:r>
        <w:t xml:space="preserve">vast </w:t>
      </w:r>
      <w:proofErr w:type="spellStart"/>
      <w:r>
        <w:t>ip</w:t>
      </w:r>
      <w:proofErr w:type="spellEnd"/>
      <w:r>
        <w:t xml:space="preserve"> adres</w:t>
      </w:r>
      <w:r w:rsidR="00C03A43">
        <w:t>,</w:t>
      </w:r>
      <w:r>
        <w:t xml:space="preserve"> 192.168.x.</w:t>
      </w:r>
    </w:p>
    <w:p w14:paraId="78E3E521" w14:textId="4153DE76" w:rsidR="00085391" w:rsidRDefault="00085391" w:rsidP="00085391">
      <w:pPr>
        <w:pStyle w:val="Lijstalinea"/>
        <w:numPr>
          <w:ilvl w:val="0"/>
          <w:numId w:val="4"/>
        </w:numPr>
      </w:pPr>
      <w:r>
        <w:rPr>
          <w:b/>
          <w:bCs/>
        </w:rPr>
        <w:t xml:space="preserve">IP adres client: </w:t>
      </w:r>
      <w:r>
        <w:t xml:space="preserve">vast </w:t>
      </w:r>
      <w:proofErr w:type="spellStart"/>
      <w:r>
        <w:t>ip</w:t>
      </w:r>
      <w:proofErr w:type="spellEnd"/>
      <w:r>
        <w:t xml:space="preserve"> adres</w:t>
      </w:r>
      <w:r w:rsidR="00C03A43">
        <w:t>,</w:t>
      </w:r>
      <w:r>
        <w:t xml:space="preserve"> 192.168.x.200</w:t>
      </w:r>
      <w:r w:rsidR="00C03A43">
        <w:t xml:space="preserve"> </w:t>
      </w:r>
    </w:p>
    <w:p w14:paraId="0DD7AB7C" w14:textId="6A8F514F" w:rsidR="00AD0C58" w:rsidRPr="00085391" w:rsidRDefault="00AD0C58" w:rsidP="00AD0C58">
      <w:r>
        <w:t xml:space="preserve">Het IP </w:t>
      </w:r>
      <w:proofErr w:type="spellStart"/>
      <w:r>
        <w:t>subnet</w:t>
      </w:r>
      <w:proofErr w:type="spellEnd"/>
      <w:r>
        <w:t xml:space="preserve"> dat je mag gebruiken kan je in </w:t>
      </w:r>
      <w:hyperlink r:id="rId10" w:history="1">
        <w:r w:rsidRPr="00AD0C58">
          <w:rPr>
            <w:rStyle w:val="Hyperlink"/>
          </w:rPr>
          <w:t>dit document</w:t>
        </w:r>
      </w:hyperlink>
      <w:r>
        <w:t xml:space="preserve"> controleren. </w:t>
      </w:r>
    </w:p>
    <w:p w14:paraId="3706AED2" w14:textId="77777777" w:rsidR="00CA33A9" w:rsidRDefault="00CA33A9">
      <w:pPr>
        <w:rPr>
          <w:rFonts w:asciiTheme="majorHAnsi" w:eastAsiaTheme="majorEastAsia" w:hAnsiTheme="majorHAnsi" w:cstheme="majorBidi"/>
          <w:sz w:val="32"/>
          <w:szCs w:val="32"/>
          <w:lang w:val="nl-NL" w:eastAsia="en-US"/>
        </w:rPr>
      </w:pPr>
      <w:r>
        <w:br w:type="page"/>
      </w:r>
    </w:p>
    <w:p w14:paraId="4CBC9145" w14:textId="6B5856CC" w:rsidR="00A55DD7" w:rsidRDefault="008C34BD" w:rsidP="00085391">
      <w:pPr>
        <w:pStyle w:val="Tussenstap"/>
      </w:pPr>
      <w:r>
        <w:lastRenderedPageBreak/>
        <w:t>3.Active Directory</w:t>
      </w:r>
    </w:p>
    <w:p w14:paraId="2B74E8E4" w14:textId="7133127B" w:rsidR="00085391" w:rsidRDefault="005A6392" w:rsidP="005A6392">
      <w:r w:rsidRPr="005A6392">
        <w:t>Configureer het domein met als</w:t>
      </w:r>
      <w:r>
        <w:rPr>
          <w:b/>
          <w:bCs/>
        </w:rPr>
        <w:t xml:space="preserve"> domeinnaam </w:t>
      </w:r>
      <w:r w:rsidR="00085391">
        <w:t>BIC-</w:t>
      </w:r>
      <w:proofErr w:type="spellStart"/>
      <w:r w:rsidR="00085391">
        <w:t>familienaam.local</w:t>
      </w:r>
      <w:proofErr w:type="spellEnd"/>
    </w:p>
    <w:p w14:paraId="6EBBE4F1" w14:textId="77777777" w:rsidR="005A6392" w:rsidRPr="00AE4866" w:rsidRDefault="005A6392" w:rsidP="005A6392">
      <w:pPr>
        <w:rPr>
          <w:b/>
          <w:bCs/>
          <w:sz w:val="24"/>
          <w:szCs w:val="24"/>
        </w:rPr>
      </w:pPr>
      <w:r>
        <w:rPr>
          <w:b/>
          <w:bCs/>
          <w:sz w:val="24"/>
          <w:szCs w:val="24"/>
        </w:rPr>
        <w:t xml:space="preserve">3.1. </w:t>
      </w:r>
      <w:r w:rsidRPr="00AE4866">
        <w:rPr>
          <w:b/>
          <w:bCs/>
          <w:sz w:val="24"/>
          <w:szCs w:val="24"/>
        </w:rPr>
        <w:t>OU structuur</w:t>
      </w:r>
    </w:p>
    <w:p w14:paraId="394AF593" w14:textId="77777777" w:rsidR="005A6392" w:rsidRDefault="005A6392" w:rsidP="005A6392">
      <w:r>
        <w:t>Maak een OU structuur die voldoet aan onderstaande voorwaarden:</w:t>
      </w:r>
    </w:p>
    <w:p w14:paraId="0BBBE458" w14:textId="77777777" w:rsidR="005A6392" w:rsidRDefault="005A6392" w:rsidP="005A6392">
      <w:pPr>
        <w:pStyle w:val="Lijstalinea"/>
        <w:numPr>
          <w:ilvl w:val="0"/>
          <w:numId w:val="6"/>
        </w:numPr>
      </w:pPr>
      <w:r>
        <w:t>De hoofd OU: BIC-&lt;familienaam&gt;</w:t>
      </w:r>
    </w:p>
    <w:p w14:paraId="4233B293" w14:textId="77777777" w:rsidR="005A6392" w:rsidRDefault="005A6392" w:rsidP="005A6392">
      <w:pPr>
        <w:pStyle w:val="Lijstalinea"/>
        <w:numPr>
          <w:ilvl w:val="0"/>
          <w:numId w:val="6"/>
        </w:numPr>
      </w:pPr>
      <w:r>
        <w:t xml:space="preserve">Creëer onder de OU BIC-&lt;familienaam&gt; twee </w:t>
      </w:r>
      <w:proofErr w:type="spellStart"/>
      <w:r>
        <w:t>OU’s</w:t>
      </w:r>
      <w:proofErr w:type="spellEnd"/>
      <w:r>
        <w:t xml:space="preserve">: Afdelingen en </w:t>
      </w:r>
      <w:proofErr w:type="spellStart"/>
      <w:r>
        <w:t>Groups</w:t>
      </w:r>
      <w:proofErr w:type="spellEnd"/>
    </w:p>
    <w:p w14:paraId="54568A7E" w14:textId="77777777" w:rsidR="005A6392" w:rsidRDefault="005A6392" w:rsidP="005A6392">
      <w:pPr>
        <w:pStyle w:val="Lijstalinea"/>
        <w:numPr>
          <w:ilvl w:val="0"/>
          <w:numId w:val="6"/>
        </w:numPr>
      </w:pPr>
      <w:r>
        <w:t>Maak onder de OU “Afdelingen” voor elke afdeling een OU.</w:t>
      </w:r>
    </w:p>
    <w:p w14:paraId="170BDC7E" w14:textId="77777777" w:rsidR="005A6392" w:rsidRDefault="005A6392" w:rsidP="005A6392">
      <w:pPr>
        <w:pStyle w:val="Lijstalinea"/>
        <w:numPr>
          <w:ilvl w:val="0"/>
          <w:numId w:val="6"/>
        </w:numPr>
      </w:pPr>
      <w:r>
        <w:t xml:space="preserve">Maak onder </w:t>
      </w:r>
    </w:p>
    <w:p w14:paraId="16A6EBD7" w14:textId="6ECA6073" w:rsidR="00085391" w:rsidRPr="00AE4866" w:rsidRDefault="005A6392" w:rsidP="005A6392">
      <w:pPr>
        <w:spacing w:after="0"/>
        <w:rPr>
          <w:b/>
          <w:bCs/>
          <w:sz w:val="24"/>
          <w:szCs w:val="24"/>
        </w:rPr>
      </w:pPr>
      <w:r>
        <w:rPr>
          <w:b/>
          <w:bCs/>
          <w:sz w:val="24"/>
          <w:szCs w:val="24"/>
        </w:rPr>
        <w:t>3.2.</w:t>
      </w:r>
      <w:r w:rsidR="00AE4866" w:rsidRPr="00AE4866">
        <w:rPr>
          <w:b/>
          <w:bCs/>
          <w:sz w:val="24"/>
          <w:szCs w:val="24"/>
        </w:rPr>
        <w:t>Users</w:t>
      </w:r>
    </w:p>
    <w:p w14:paraId="2C4FA60E" w14:textId="6344F5C6" w:rsidR="00AE4866" w:rsidRDefault="00496D55" w:rsidP="00496D55">
      <w:pPr>
        <w:spacing w:after="0"/>
      </w:pPr>
      <w:r>
        <w:t xml:space="preserve">Elke afdeling bestaat uit vier personeelsleden. Maak per afdeling dus vier gebruikers aan. Maak de gebruikers aan met volgende naamgeving </w:t>
      </w:r>
      <w:r w:rsidR="00AE4866" w:rsidRPr="005A6392">
        <w:t xml:space="preserve">Maak volgende users en groepen. </w:t>
      </w:r>
      <w:r>
        <w:t xml:space="preserve"> </w:t>
      </w:r>
      <w:r w:rsidR="005A6392">
        <w:t>Plaats de gebruiker in zijn juiste OU.</w:t>
      </w:r>
    </w:p>
    <w:p w14:paraId="0B74CC55" w14:textId="138220C1" w:rsidR="00A55DD7" w:rsidRDefault="00000000" w:rsidP="005A6392">
      <w:pPr>
        <w:numPr>
          <w:ilvl w:val="0"/>
          <w:numId w:val="1"/>
        </w:numPr>
        <w:spacing w:after="0"/>
      </w:pPr>
      <w:r>
        <w:t>IT (users IT_1</w:t>
      </w:r>
      <w:r w:rsidR="00AE4866">
        <w:t>, IT_2, IT_3, IT_4</w:t>
      </w:r>
      <w:r>
        <w:t>)</w:t>
      </w:r>
    </w:p>
    <w:p w14:paraId="1ACFA070" w14:textId="69F40B52" w:rsidR="00A55DD7" w:rsidRDefault="00000000">
      <w:pPr>
        <w:numPr>
          <w:ilvl w:val="0"/>
          <w:numId w:val="1"/>
        </w:numPr>
        <w:spacing w:after="0"/>
      </w:pPr>
      <w:r>
        <w:t>Verkoop (</w:t>
      </w:r>
      <w:r w:rsidR="00AE4866">
        <w:t>users zoals hierboven beschreven</w:t>
      </w:r>
      <w:r>
        <w:t>)</w:t>
      </w:r>
    </w:p>
    <w:p w14:paraId="2A4AAE13" w14:textId="77777777" w:rsidR="00A55DD7" w:rsidRDefault="00000000">
      <w:pPr>
        <w:numPr>
          <w:ilvl w:val="0"/>
          <w:numId w:val="1"/>
        </w:numPr>
        <w:spacing w:after="0"/>
      </w:pPr>
      <w:r>
        <w:t>Onderhoud (users zoals hierboven beschreven)</w:t>
      </w:r>
    </w:p>
    <w:p w14:paraId="0E04CA06" w14:textId="77777777" w:rsidR="00A55DD7" w:rsidRDefault="00000000">
      <w:pPr>
        <w:numPr>
          <w:ilvl w:val="0"/>
          <w:numId w:val="1"/>
        </w:numPr>
        <w:spacing w:after="0"/>
      </w:pPr>
      <w:r>
        <w:t>Aankoop (users zoals hierboven beschreven)</w:t>
      </w:r>
    </w:p>
    <w:p w14:paraId="68C707B7" w14:textId="77777777" w:rsidR="00A55DD7" w:rsidRDefault="00000000">
      <w:pPr>
        <w:numPr>
          <w:ilvl w:val="0"/>
          <w:numId w:val="1"/>
        </w:numPr>
        <w:spacing w:after="0"/>
      </w:pPr>
      <w:r>
        <w:t>Accountancy (users zoals hierboven beschreven)</w:t>
      </w:r>
    </w:p>
    <w:p w14:paraId="367FF8E2" w14:textId="77777777" w:rsidR="00A55DD7" w:rsidRDefault="00000000">
      <w:pPr>
        <w:numPr>
          <w:ilvl w:val="0"/>
          <w:numId w:val="1"/>
        </w:numPr>
      </w:pPr>
      <w:r>
        <w:t>Directie (users zoals hierboven beschreven)</w:t>
      </w:r>
    </w:p>
    <w:p w14:paraId="77C95D19" w14:textId="32026055" w:rsidR="00496D55" w:rsidRPr="00496D55" w:rsidRDefault="00496D55" w:rsidP="00496D55">
      <w:pPr>
        <w:spacing w:after="0"/>
        <w:rPr>
          <w:b/>
          <w:bCs/>
          <w:sz w:val="24"/>
          <w:szCs w:val="24"/>
        </w:rPr>
      </w:pPr>
      <w:r w:rsidRPr="00496D55">
        <w:rPr>
          <w:b/>
          <w:bCs/>
          <w:sz w:val="24"/>
          <w:szCs w:val="24"/>
        </w:rPr>
        <w:t xml:space="preserve">3.3. </w:t>
      </w:r>
      <w:proofErr w:type="spellStart"/>
      <w:r w:rsidRPr="00496D55">
        <w:rPr>
          <w:b/>
          <w:bCs/>
          <w:sz w:val="24"/>
          <w:szCs w:val="24"/>
        </w:rPr>
        <w:t>Groups</w:t>
      </w:r>
      <w:proofErr w:type="spellEnd"/>
    </w:p>
    <w:p w14:paraId="59014656" w14:textId="089F434E" w:rsidR="00496D55" w:rsidRDefault="00496D55" w:rsidP="00496D55">
      <w:r>
        <w:t xml:space="preserve">Maak per afdeling </w:t>
      </w:r>
      <w:r w:rsidR="00695161">
        <w:t xml:space="preserve">de nodige groepen aan volgens het AGDLP principe. </w:t>
      </w:r>
      <w:r>
        <w:t xml:space="preserve">een groepen aan volgens het Maak dus de correcte </w:t>
      </w:r>
      <w:proofErr w:type="spellStart"/>
      <w:r>
        <w:t>global</w:t>
      </w:r>
      <w:proofErr w:type="spellEnd"/>
      <w:r>
        <w:t xml:space="preserve"> </w:t>
      </w:r>
      <w:proofErr w:type="spellStart"/>
      <w:r>
        <w:t>groups</w:t>
      </w:r>
      <w:proofErr w:type="spellEnd"/>
      <w:r>
        <w:t xml:space="preserve"> en domain </w:t>
      </w:r>
      <w:proofErr w:type="spellStart"/>
      <w:r>
        <w:t>local</w:t>
      </w:r>
      <w:proofErr w:type="spellEnd"/>
      <w:r>
        <w:t xml:space="preserve"> </w:t>
      </w:r>
      <w:proofErr w:type="spellStart"/>
      <w:r>
        <w:t>groups</w:t>
      </w:r>
      <w:proofErr w:type="spellEnd"/>
      <w:r>
        <w:t xml:space="preserve"> aan per afdeling.</w:t>
      </w:r>
    </w:p>
    <w:p w14:paraId="4C57A27C" w14:textId="77777777" w:rsidR="00496D55" w:rsidRDefault="00496D55" w:rsidP="00496D55"/>
    <w:p w14:paraId="3521D687" w14:textId="155BF536" w:rsidR="00A55DD7" w:rsidRDefault="008C34BD" w:rsidP="00AE4866">
      <w:pPr>
        <w:pStyle w:val="Tussenstap"/>
      </w:pPr>
      <w:r>
        <w:t>4.</w:t>
      </w:r>
      <w:r w:rsidR="00AE4866">
        <w:t>Fileserver</w:t>
      </w:r>
    </w:p>
    <w:p w14:paraId="4ACA4AAD" w14:textId="0D496D7B" w:rsidR="00A55DD7" w:rsidRDefault="00A63B54">
      <w:r>
        <w:t>Maak volgende fileshare</w:t>
      </w:r>
      <w:r w:rsidR="008C34BD">
        <w:t>s</w:t>
      </w:r>
      <w:r>
        <w:t xml:space="preserve"> en configureer de juiste rechten</w:t>
      </w:r>
      <w:r w:rsidR="008C34BD">
        <w:t xml:space="preserve">. </w:t>
      </w:r>
    </w:p>
    <w:p w14:paraId="4D9FB86C" w14:textId="06402FDC" w:rsidR="00A55DD7" w:rsidRDefault="00000000">
      <w:pPr>
        <w:numPr>
          <w:ilvl w:val="0"/>
          <w:numId w:val="1"/>
        </w:numPr>
        <w:spacing w:after="0"/>
      </w:pPr>
      <w:r>
        <w:t>IT (</w:t>
      </w:r>
      <w:r w:rsidR="008C34BD">
        <w:t xml:space="preserve">enkel </w:t>
      </w:r>
      <w:r>
        <w:t>IT</w:t>
      </w:r>
      <w:r w:rsidR="008C34BD">
        <w:t xml:space="preserve"> users:</w:t>
      </w:r>
      <w:r>
        <w:t xml:space="preserve"> </w:t>
      </w:r>
      <w:r w:rsidR="008C34BD">
        <w:t>lees en schrijfrechten</w:t>
      </w:r>
      <w:r>
        <w:t>)</w:t>
      </w:r>
    </w:p>
    <w:p w14:paraId="0372DE74" w14:textId="5A28FBF1" w:rsidR="00A55DD7" w:rsidRDefault="00000000">
      <w:pPr>
        <w:numPr>
          <w:ilvl w:val="0"/>
          <w:numId w:val="1"/>
        </w:numPr>
        <w:spacing w:after="0"/>
      </w:pPr>
      <w:r>
        <w:t>Verkoop (</w:t>
      </w:r>
      <w:r w:rsidR="008C34BD">
        <w:t>enkel Verkoop users: lees en schrijfrechten</w:t>
      </w:r>
      <w:r>
        <w:t>)</w:t>
      </w:r>
    </w:p>
    <w:p w14:paraId="68CCCC19" w14:textId="76F088F9" w:rsidR="00A55DD7" w:rsidRDefault="00000000">
      <w:pPr>
        <w:numPr>
          <w:ilvl w:val="0"/>
          <w:numId w:val="1"/>
        </w:numPr>
        <w:spacing w:after="0"/>
      </w:pPr>
      <w:r>
        <w:t>Onderhoud (</w:t>
      </w:r>
      <w:r w:rsidR="008C34BD">
        <w:t>enkel onderhoud users: lees en schrijfrechten</w:t>
      </w:r>
      <w:r>
        <w:t>)</w:t>
      </w:r>
    </w:p>
    <w:p w14:paraId="13BED19F" w14:textId="75499934" w:rsidR="00A55DD7" w:rsidRDefault="00000000" w:rsidP="008C34BD">
      <w:pPr>
        <w:numPr>
          <w:ilvl w:val="0"/>
          <w:numId w:val="1"/>
        </w:numPr>
        <w:spacing w:after="0"/>
      </w:pPr>
      <w:r>
        <w:t>Aankoop (</w:t>
      </w:r>
      <w:r w:rsidR="008C34BD">
        <w:t>enkel aankoop users: lees en schrijfrechten</w:t>
      </w:r>
      <w:r>
        <w:t>)</w:t>
      </w:r>
    </w:p>
    <w:p w14:paraId="1A7C81E1" w14:textId="0815E157" w:rsidR="00A55DD7" w:rsidRDefault="00000000">
      <w:pPr>
        <w:numPr>
          <w:ilvl w:val="0"/>
          <w:numId w:val="1"/>
        </w:numPr>
        <w:spacing w:after="0"/>
      </w:pPr>
      <w:r>
        <w:t xml:space="preserve">Accountancy </w:t>
      </w:r>
      <w:r w:rsidR="008C34BD">
        <w:t>(enkel accountancy users: lees en schrijfrechten)</w:t>
      </w:r>
    </w:p>
    <w:p w14:paraId="21962B7D" w14:textId="6492B6A6" w:rsidR="008C34BD" w:rsidRDefault="00000000" w:rsidP="008C34BD">
      <w:pPr>
        <w:numPr>
          <w:ilvl w:val="0"/>
          <w:numId w:val="1"/>
        </w:numPr>
      </w:pPr>
      <w:r>
        <w:t xml:space="preserve">Directie </w:t>
      </w:r>
      <w:r w:rsidR="008C34BD">
        <w:t>(enkel directie users: lees en schrijfrechten)</w:t>
      </w:r>
    </w:p>
    <w:p w14:paraId="53EF21DE" w14:textId="6D31910A" w:rsidR="00A55DD7" w:rsidRDefault="00000000" w:rsidP="008C34BD">
      <w:pPr>
        <w:numPr>
          <w:ilvl w:val="0"/>
          <w:numId w:val="1"/>
        </w:numPr>
      </w:pPr>
      <w:r>
        <w:t>Public (iedereen krijgt schrijfrechten en leesrechten).</w:t>
      </w:r>
    </w:p>
    <w:p w14:paraId="14411E36" w14:textId="77777777" w:rsidR="00B36A87" w:rsidRDefault="00B36A87">
      <w:pPr>
        <w:rPr>
          <w:rFonts w:asciiTheme="majorHAnsi" w:eastAsiaTheme="majorEastAsia" w:hAnsiTheme="majorHAnsi" w:cstheme="majorBidi"/>
          <w:sz w:val="32"/>
          <w:szCs w:val="32"/>
          <w:lang w:val="nl-NL" w:eastAsia="en-US"/>
        </w:rPr>
      </w:pPr>
      <w:r>
        <w:br w:type="page"/>
      </w:r>
    </w:p>
    <w:p w14:paraId="5B1FFE90" w14:textId="02A1CCF9" w:rsidR="008C34BD" w:rsidRDefault="008C34BD" w:rsidP="00AE4866">
      <w:pPr>
        <w:pStyle w:val="Tussenstap"/>
      </w:pPr>
      <w:r>
        <w:lastRenderedPageBreak/>
        <w:t>5.Remote Desktop</w:t>
      </w:r>
    </w:p>
    <w:p w14:paraId="5576DDAD" w14:textId="1A4FF32F" w:rsidR="008C34BD" w:rsidRDefault="008C34BD" w:rsidP="00BA0ACD">
      <w:pPr>
        <w:pStyle w:val="Lijstalinea"/>
        <w:numPr>
          <w:ilvl w:val="0"/>
          <w:numId w:val="9"/>
        </w:numPr>
      </w:pPr>
      <w:r>
        <w:t>Maak de Windows server 2019 server toegankelijk via remote desktop</w:t>
      </w:r>
    </w:p>
    <w:p w14:paraId="5E04A8FE" w14:textId="37A15951" w:rsidR="008C34BD" w:rsidRDefault="008C34BD" w:rsidP="00BA0ACD">
      <w:pPr>
        <w:pStyle w:val="Lijstalinea"/>
        <w:numPr>
          <w:ilvl w:val="0"/>
          <w:numId w:val="9"/>
        </w:numPr>
      </w:pPr>
      <w:r>
        <w:t xml:space="preserve">Maak een gebruiker aan </w:t>
      </w:r>
      <w:proofErr w:type="spellStart"/>
      <w:r w:rsidR="00BA0ACD">
        <w:t>BICbeheerder</w:t>
      </w:r>
      <w:proofErr w:type="spellEnd"/>
      <w:r w:rsidR="00BA0ACD">
        <w:t xml:space="preserve"> en voeg deze gebruiker toe aan de groep </w:t>
      </w:r>
      <w:proofErr w:type="spellStart"/>
      <w:r w:rsidR="00BA0ACD">
        <w:t>DomeinAdministrator</w:t>
      </w:r>
      <w:proofErr w:type="spellEnd"/>
    </w:p>
    <w:p w14:paraId="7C37FC01" w14:textId="1FE3D047" w:rsidR="00BA0ACD" w:rsidRDefault="00BA0ACD" w:rsidP="00BA0ACD">
      <w:pPr>
        <w:pStyle w:val="Lijstalinea"/>
        <w:numPr>
          <w:ilvl w:val="0"/>
          <w:numId w:val="9"/>
        </w:numPr>
      </w:pPr>
      <w:r>
        <w:t xml:space="preserve">Alleen de gebruiker </w:t>
      </w:r>
      <w:proofErr w:type="spellStart"/>
      <w:r>
        <w:t>BICbeheerder</w:t>
      </w:r>
      <w:proofErr w:type="spellEnd"/>
      <w:r>
        <w:t xml:space="preserve"> heeft toegang </w:t>
      </w:r>
      <w:r w:rsidR="00695161">
        <w:t xml:space="preserve">via </w:t>
      </w:r>
      <w:r>
        <w:t>remote desktop naar de server.</w:t>
      </w:r>
    </w:p>
    <w:p w14:paraId="097FF695" w14:textId="2130C87A" w:rsidR="003913B0" w:rsidRDefault="003913B0">
      <w:pPr>
        <w:rPr>
          <w:rFonts w:asciiTheme="majorHAnsi" w:eastAsiaTheme="majorEastAsia" w:hAnsiTheme="majorHAnsi" w:cstheme="majorBidi"/>
          <w:sz w:val="32"/>
          <w:szCs w:val="32"/>
          <w:lang w:val="nl-NL" w:eastAsia="en-US"/>
        </w:rPr>
      </w:pPr>
    </w:p>
    <w:p w14:paraId="22475B5C" w14:textId="7B5F139A" w:rsidR="008C34BD" w:rsidRDefault="008C34BD" w:rsidP="00AE4866">
      <w:pPr>
        <w:pStyle w:val="Tussenstap"/>
      </w:pPr>
      <w:r>
        <w:t>6. Windows Client</w:t>
      </w:r>
    </w:p>
    <w:p w14:paraId="19AC5E80" w14:textId="4349AE11" w:rsidR="008C34BD" w:rsidRDefault="008C34BD" w:rsidP="008C34BD">
      <w:pPr>
        <w:pStyle w:val="Lijstalinea"/>
        <w:numPr>
          <w:ilvl w:val="0"/>
          <w:numId w:val="8"/>
        </w:numPr>
      </w:pPr>
      <w:r>
        <w:t>Voeg de Windows 10 client toe aan het domein</w:t>
      </w:r>
    </w:p>
    <w:p w14:paraId="46AB8505" w14:textId="3494D77A" w:rsidR="008C34BD" w:rsidRDefault="008C34BD" w:rsidP="008C34BD">
      <w:pPr>
        <w:pStyle w:val="Lijstalinea"/>
        <w:numPr>
          <w:ilvl w:val="0"/>
          <w:numId w:val="8"/>
        </w:numPr>
      </w:pPr>
      <w:r>
        <w:t xml:space="preserve">Meld je op deze Windows 10 client aan met de eerste user van </w:t>
      </w:r>
      <w:r w:rsidR="00BA0ACD">
        <w:t xml:space="preserve">elke </w:t>
      </w:r>
      <w:r>
        <w:t xml:space="preserve">afdeling. </w:t>
      </w:r>
    </w:p>
    <w:p w14:paraId="76809C19" w14:textId="5BEE52CB" w:rsidR="008C34BD" w:rsidRDefault="008C34BD" w:rsidP="008C34BD">
      <w:pPr>
        <w:pStyle w:val="Lijstalinea"/>
        <w:numPr>
          <w:ilvl w:val="0"/>
          <w:numId w:val="8"/>
        </w:numPr>
      </w:pPr>
      <w:r>
        <w:t>Controleer of de gebruiker toegang heeft tot de shares waar hij rechten op heeft.</w:t>
      </w:r>
    </w:p>
    <w:p w14:paraId="391A2D1E" w14:textId="05F31166" w:rsidR="008C34BD" w:rsidRDefault="008C34BD" w:rsidP="008C34BD">
      <w:pPr>
        <w:pStyle w:val="Lijstalinea"/>
        <w:numPr>
          <w:ilvl w:val="0"/>
          <w:numId w:val="8"/>
        </w:numPr>
      </w:pPr>
      <w:r>
        <w:t xml:space="preserve">Controleer of de IT gebruiker kunnen verbinden via remote desktop. </w:t>
      </w:r>
    </w:p>
    <w:p w14:paraId="602E1362" w14:textId="48A411F8" w:rsidR="00A55DD7" w:rsidRDefault="00802A80" w:rsidP="00802A80">
      <w:pPr>
        <w:pStyle w:val="Tussenstap"/>
      </w:pPr>
      <w:r>
        <w:t>7.Bevraging</w:t>
      </w:r>
    </w:p>
    <w:p w14:paraId="3EB3AEF3" w14:textId="046FE637" w:rsidR="00802A80" w:rsidRDefault="00802A80">
      <w:r>
        <w:t>Een aantal voorbeeldvragen die je tijdens de bevraging kan verwachten:</w:t>
      </w:r>
    </w:p>
    <w:p w14:paraId="53050AF9" w14:textId="7CBC6F9D" w:rsidR="00802A80" w:rsidRDefault="00802A80" w:rsidP="00802A80">
      <w:pPr>
        <w:pStyle w:val="Lijstalinea"/>
        <w:numPr>
          <w:ilvl w:val="0"/>
          <w:numId w:val="10"/>
        </w:numPr>
      </w:pPr>
      <w:r>
        <w:t xml:space="preserve">Toon de </w:t>
      </w:r>
      <w:proofErr w:type="spellStart"/>
      <w:r>
        <w:t>hostname</w:t>
      </w:r>
      <w:proofErr w:type="spellEnd"/>
      <w:r>
        <w:t xml:space="preserve"> van de Windows client via de GUI/</w:t>
      </w:r>
      <w:proofErr w:type="spellStart"/>
      <w:r>
        <w:t>commandline</w:t>
      </w:r>
      <w:proofErr w:type="spellEnd"/>
      <w:r>
        <w:t>.</w:t>
      </w:r>
    </w:p>
    <w:p w14:paraId="59765DF1" w14:textId="3319B834" w:rsidR="00802A80" w:rsidRDefault="00802A80" w:rsidP="00802A80">
      <w:pPr>
        <w:pStyle w:val="Lijstalinea"/>
        <w:numPr>
          <w:ilvl w:val="0"/>
          <w:numId w:val="10"/>
        </w:numPr>
      </w:pPr>
      <w:r>
        <w:t xml:space="preserve">Toon het IP adres van de Windows server via de </w:t>
      </w:r>
      <w:proofErr w:type="spellStart"/>
      <w:r>
        <w:t>commadline</w:t>
      </w:r>
      <w:proofErr w:type="spellEnd"/>
      <w:r>
        <w:t>/GUI.</w:t>
      </w:r>
    </w:p>
    <w:p w14:paraId="0AD078FA" w14:textId="2633FA65" w:rsidR="00802A80" w:rsidRDefault="00802A80" w:rsidP="00802A80">
      <w:pPr>
        <w:pStyle w:val="Lijstalinea"/>
        <w:numPr>
          <w:ilvl w:val="0"/>
          <w:numId w:val="10"/>
        </w:numPr>
      </w:pPr>
      <w:r>
        <w:t>Toon de stappen hoe je een vast IP adres instelt.</w:t>
      </w:r>
    </w:p>
    <w:p w14:paraId="21F0E7EB" w14:textId="6412DA3C" w:rsidR="00802A80" w:rsidRDefault="00802A80" w:rsidP="00802A80">
      <w:pPr>
        <w:pStyle w:val="Lijstalinea"/>
        <w:numPr>
          <w:ilvl w:val="0"/>
          <w:numId w:val="10"/>
        </w:numPr>
      </w:pPr>
      <w:r>
        <w:t>Meld je aan met gebruiker X uit het departement X op de Windows Client.</w:t>
      </w:r>
    </w:p>
    <w:p w14:paraId="195DA3F3" w14:textId="0E7E2239" w:rsidR="00802A80" w:rsidRDefault="00802A80" w:rsidP="00802A80">
      <w:pPr>
        <w:pStyle w:val="Lijstalinea"/>
        <w:numPr>
          <w:ilvl w:val="0"/>
          <w:numId w:val="10"/>
        </w:numPr>
      </w:pPr>
      <w:r>
        <w:t>Open de fileshare X wanneer je bent aangemeld bent met gebruiker X uit departement X.</w:t>
      </w:r>
    </w:p>
    <w:p w14:paraId="14D93E84" w14:textId="77777777" w:rsidR="00802A80" w:rsidRDefault="00802A80" w:rsidP="00802A80">
      <w:pPr>
        <w:pStyle w:val="Lijstalinea"/>
        <w:numPr>
          <w:ilvl w:val="0"/>
          <w:numId w:val="10"/>
        </w:numPr>
      </w:pPr>
      <w:r>
        <w:t>Toon hoe je een gebruiker kan toevoegen aan een groep.</w:t>
      </w:r>
    </w:p>
    <w:p w14:paraId="19DB870A" w14:textId="6E085971" w:rsidR="00802A80" w:rsidRDefault="00802A80" w:rsidP="00802A80">
      <w:pPr>
        <w:pStyle w:val="Lijstalinea"/>
        <w:numPr>
          <w:ilvl w:val="0"/>
          <w:numId w:val="10"/>
        </w:numPr>
      </w:pPr>
      <w:r>
        <w:t xml:space="preserve">Toon aan dat de groepen uit de afdeling voldoen aan het AGDLP principe. </w:t>
      </w:r>
    </w:p>
    <w:p w14:paraId="62AA7BD4" w14:textId="77777777" w:rsidR="00A55DD7" w:rsidRDefault="00000000">
      <w:r>
        <w:t>Veel succes!</w:t>
      </w:r>
    </w:p>
    <w:sectPr w:rsidR="00A55DD7">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206"/>
    <w:multiLevelType w:val="hybridMultilevel"/>
    <w:tmpl w:val="259AD1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D1544A"/>
    <w:multiLevelType w:val="hybridMultilevel"/>
    <w:tmpl w:val="A92EB7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65D4EB5"/>
    <w:multiLevelType w:val="hybridMultilevel"/>
    <w:tmpl w:val="7D2A4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E84619B"/>
    <w:multiLevelType w:val="hybridMultilevel"/>
    <w:tmpl w:val="6BC84C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7D40DE8"/>
    <w:multiLevelType w:val="hybridMultilevel"/>
    <w:tmpl w:val="3D88E6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058166B"/>
    <w:multiLevelType w:val="hybridMultilevel"/>
    <w:tmpl w:val="3A74DC5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51EA3516"/>
    <w:multiLevelType w:val="hybridMultilevel"/>
    <w:tmpl w:val="A01E2E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D4C7B0E"/>
    <w:multiLevelType w:val="hybridMultilevel"/>
    <w:tmpl w:val="5AAE59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9023856"/>
    <w:multiLevelType w:val="multilevel"/>
    <w:tmpl w:val="E9BA4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648709A"/>
    <w:multiLevelType w:val="multilevel"/>
    <w:tmpl w:val="4C40B5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593518673">
    <w:abstractNumId w:val="8"/>
  </w:num>
  <w:num w:numId="2" w16cid:durableId="1230381036">
    <w:abstractNumId w:val="9"/>
  </w:num>
  <w:num w:numId="3" w16cid:durableId="2133401248">
    <w:abstractNumId w:val="3"/>
  </w:num>
  <w:num w:numId="4" w16cid:durableId="415594897">
    <w:abstractNumId w:val="0"/>
  </w:num>
  <w:num w:numId="5" w16cid:durableId="1017466600">
    <w:abstractNumId w:val="5"/>
  </w:num>
  <w:num w:numId="6" w16cid:durableId="531503455">
    <w:abstractNumId w:val="1"/>
  </w:num>
  <w:num w:numId="7" w16cid:durableId="1299648236">
    <w:abstractNumId w:val="4"/>
  </w:num>
  <w:num w:numId="8" w16cid:durableId="2052339176">
    <w:abstractNumId w:val="6"/>
  </w:num>
  <w:num w:numId="9" w16cid:durableId="2042701618">
    <w:abstractNumId w:val="7"/>
  </w:num>
  <w:num w:numId="10" w16cid:durableId="763107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DD7"/>
    <w:rsid w:val="00085391"/>
    <w:rsid w:val="000B21A7"/>
    <w:rsid w:val="00114C3D"/>
    <w:rsid w:val="003913B0"/>
    <w:rsid w:val="00496D55"/>
    <w:rsid w:val="005A6392"/>
    <w:rsid w:val="00695161"/>
    <w:rsid w:val="007F7858"/>
    <w:rsid w:val="00802A80"/>
    <w:rsid w:val="008C34BD"/>
    <w:rsid w:val="00A55DD7"/>
    <w:rsid w:val="00A63B54"/>
    <w:rsid w:val="00AD0C58"/>
    <w:rsid w:val="00AE4866"/>
    <w:rsid w:val="00B36A87"/>
    <w:rsid w:val="00BA0ACD"/>
    <w:rsid w:val="00C03A43"/>
    <w:rsid w:val="00CA33A9"/>
    <w:rsid w:val="00FC2A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720B"/>
  <w15:docId w15:val="{925F17E8-E831-4127-947C-7A86A11E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D4C21"/>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Lijstalinea">
    <w:name w:val="List Paragraph"/>
    <w:basedOn w:val="Standaard"/>
    <w:uiPriority w:val="34"/>
    <w:qFormat/>
    <w:rsid w:val="008D4C21"/>
    <w:pPr>
      <w:ind w:left="720"/>
      <w:contextualSpacing/>
    </w:pPr>
  </w:style>
  <w:style w:type="character" w:styleId="Hyperlink">
    <w:name w:val="Hyperlink"/>
    <w:basedOn w:val="Standaardalinea-lettertype"/>
    <w:uiPriority w:val="99"/>
    <w:unhideWhenUsed/>
    <w:rsid w:val="006904FF"/>
    <w:rPr>
      <w:color w:val="0563C1" w:themeColor="hyperlink"/>
      <w:u w:val="single"/>
    </w:rPr>
  </w:style>
  <w:style w:type="paragraph" w:styleId="Ballontekst">
    <w:name w:val="Balloon Text"/>
    <w:basedOn w:val="Standaard"/>
    <w:link w:val="BallontekstChar"/>
    <w:uiPriority w:val="99"/>
    <w:semiHidden/>
    <w:unhideWhenUsed/>
    <w:rsid w:val="00672AA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2AA3"/>
    <w:rPr>
      <w:rFonts w:ascii="Tahoma" w:hAnsi="Tahoma" w:cs="Tahoma"/>
      <w:sz w:val="16"/>
      <w:szCs w:val="16"/>
    </w:rPr>
  </w:style>
  <w:style w:type="character" w:styleId="Onopgelostemelding">
    <w:name w:val="Unresolved Mention"/>
    <w:basedOn w:val="Standaardalinea-lettertype"/>
    <w:uiPriority w:val="99"/>
    <w:semiHidden/>
    <w:unhideWhenUsed/>
    <w:rsid w:val="009A569A"/>
    <w:rPr>
      <w:color w:val="605E5C"/>
      <w:shd w:val="clear" w:color="auto" w:fill="E1DFDD"/>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Standaardtabel"/>
    <w:tblPr>
      <w:tblStyleRowBandSize w:val="1"/>
      <w:tblStyleColBandSize w:val="1"/>
      <w:tblCellMar>
        <w:left w:w="115" w:type="dxa"/>
        <w:right w:w="115" w:type="dxa"/>
      </w:tblCellMar>
    </w:tblPr>
  </w:style>
  <w:style w:type="table" w:customStyle="1" w:styleId="a0">
    <w:basedOn w:val="Standaardtabel"/>
    <w:tblPr>
      <w:tblStyleRowBandSize w:val="1"/>
      <w:tblStyleColBandSize w:val="1"/>
      <w:tblCellMar>
        <w:left w:w="115" w:type="dxa"/>
        <w:right w:w="115" w:type="dxa"/>
      </w:tblCellMar>
    </w:tblPr>
  </w:style>
  <w:style w:type="paragraph" w:customStyle="1" w:styleId="Tussenstap">
    <w:name w:val="Tussenstap"/>
    <w:qFormat/>
    <w:rsid w:val="00085391"/>
    <w:pPr>
      <w:pBdr>
        <w:bottom w:val="single" w:sz="4" w:space="1" w:color="auto"/>
      </w:pBdr>
      <w:spacing w:after="120" w:line="259" w:lineRule="auto"/>
    </w:pPr>
    <w:rPr>
      <w:rFonts w:asciiTheme="majorHAnsi" w:eastAsiaTheme="majorEastAsia" w:hAnsiTheme="majorHAnsi" w:cstheme="majorBidi"/>
      <w:sz w:val="32"/>
      <w:szCs w:val="32"/>
      <w:lang w:val="nl-NL" w:eastAsia="en-US"/>
    </w:rPr>
  </w:style>
  <w:style w:type="character" w:styleId="GevolgdeHyperlink">
    <w:name w:val="FollowedHyperlink"/>
    <w:basedOn w:val="Standaardalinea-lettertype"/>
    <w:uiPriority w:val="99"/>
    <w:semiHidden/>
    <w:unhideWhenUsed/>
    <w:rsid w:val="00114C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39Tzof0FWue5ZJsnmQbScZIAF0EYyOy-/edit" TargetMode="External"/><Relationship Id="rId3" Type="http://schemas.openxmlformats.org/officeDocument/2006/relationships/styles" Target="styles.xml"/><Relationship Id="rId7" Type="http://schemas.openxmlformats.org/officeDocument/2006/relationships/hyperlink" Target="https://docs.google.com/document/d/1LcsSm97ssVvCtdYgD4gZQjgmmltFHTPE/ed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spreadsheets/d/11MWvP-55EPEn9zcDpP2fmTrG-ByLXXsUyDo6iSdWQPs/edit?usp=sharing" TargetMode="External"/><Relationship Id="rId4" Type="http://schemas.openxmlformats.org/officeDocument/2006/relationships/settings" Target="settings.xml"/><Relationship Id="rId9" Type="http://schemas.openxmlformats.org/officeDocument/2006/relationships/hyperlink" Target="https://docs.google.com/spreadsheets/d/11MWvP-55EPEn9zcDpP2fmTrG-ByLXXsUyDo6iSdWQPs/edit?usp=shar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jxSgsMatfvEePf/06BuidoIwzA==">AMUW2mX4RUG10j7A6YUuIteX+xsPPmhq/CBXAzm85gPwyyNMn8DcDjkPBgCm1ABnBFs7TDxl4MMpHxEtbr6ygxXNNPc7SS7E/vwU7bPIoWEupo+PXaTui6U=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670</Words>
  <Characters>3688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PHL</dc:creator>
  <cp:lastModifiedBy>Klaas Thys</cp:lastModifiedBy>
  <cp:revision>14</cp:revision>
  <dcterms:created xsi:type="dcterms:W3CDTF">2022-11-24T09:46:00Z</dcterms:created>
  <dcterms:modified xsi:type="dcterms:W3CDTF">2023-05-03T06:32:00Z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0x01010015871A12FDBDF64D906D133B6F2793DB</vt:lpwstr>
  </property>
</Properties>
</file>