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FCF4" w14:textId="77777777" w:rsidR="00350A1B" w:rsidRPr="00350A1B" w:rsidRDefault="00350A1B" w:rsidP="00350A1B">
      <w:pPr>
        <w:rPr>
          <w:b/>
          <w:bCs/>
        </w:rPr>
      </w:pPr>
      <w:r w:rsidRPr="00350A1B">
        <w:rPr>
          <w:b/>
          <w:bCs/>
        </w:rPr>
        <w:t>Introduction</w:t>
      </w:r>
    </w:p>
    <w:p w14:paraId="3974FF8C" w14:textId="4CFE232F" w:rsidR="00350A1B" w:rsidRPr="00350A1B" w:rsidRDefault="00350A1B" w:rsidP="00350A1B">
      <w:r w:rsidRPr="00350A1B">
        <w:t xml:space="preserve">In </w:t>
      </w:r>
      <w:r w:rsidR="00D938FD">
        <w:t xml:space="preserve">today’s ever-growing </w:t>
      </w:r>
      <w:r w:rsidRPr="00350A1B">
        <w:t xml:space="preserve">digital era, </w:t>
      </w:r>
      <w:r w:rsidR="00371A05">
        <w:t xml:space="preserve">what </w:t>
      </w:r>
      <w:r w:rsidR="00341572">
        <w:t xml:space="preserve">began as </w:t>
      </w:r>
      <w:r w:rsidR="00371A05">
        <w:t xml:space="preserve">a tool of convenience, </w:t>
      </w:r>
      <w:r w:rsidRPr="00350A1B">
        <w:t>smartphone</w:t>
      </w:r>
      <w:r w:rsidR="00D938FD">
        <w:t>s</w:t>
      </w:r>
      <w:r w:rsidRPr="00350A1B">
        <w:t xml:space="preserve"> </w:t>
      </w:r>
      <w:r w:rsidR="007F0A8B">
        <w:t xml:space="preserve">and devices </w:t>
      </w:r>
      <w:r w:rsidR="00371A05">
        <w:t xml:space="preserve">have become a vital piece </w:t>
      </w:r>
      <w:r w:rsidRPr="00350A1B">
        <w:t xml:space="preserve">of </w:t>
      </w:r>
      <w:r w:rsidR="00341572">
        <w:t xml:space="preserve">our </w:t>
      </w:r>
      <w:r w:rsidR="00371A05">
        <w:t>daily life</w:t>
      </w:r>
      <w:r w:rsidRPr="00350A1B">
        <w:t xml:space="preserve">. While these </w:t>
      </w:r>
      <w:r w:rsidR="007F0A8B">
        <w:t>items</w:t>
      </w:r>
      <w:r w:rsidRPr="00350A1B">
        <w:t xml:space="preserve"> </w:t>
      </w:r>
      <w:r w:rsidR="00371A05" w:rsidRPr="00350A1B">
        <w:t>enable</w:t>
      </w:r>
      <w:r w:rsidRPr="00350A1B">
        <w:t xml:space="preserve"> instant communication</w:t>
      </w:r>
      <w:r w:rsidR="00371A05">
        <w:t xml:space="preserve"> across the globe</w:t>
      </w:r>
      <w:r w:rsidRPr="00350A1B">
        <w:t xml:space="preserve">, </w:t>
      </w:r>
      <w:r w:rsidR="00341572">
        <w:t>growing</w:t>
      </w:r>
      <w:r w:rsidR="00371A05">
        <w:t xml:space="preserve"> usage</w:t>
      </w:r>
      <w:r w:rsidRPr="00350A1B">
        <w:t xml:space="preserve"> has </w:t>
      </w:r>
      <w:r w:rsidR="00371A05">
        <w:t>evolved into</w:t>
      </w:r>
      <w:r w:rsidRPr="00350A1B">
        <w:t xml:space="preserve"> </w:t>
      </w:r>
      <w:r w:rsidR="00371A05" w:rsidRPr="00350A1B">
        <w:t>an</w:t>
      </w:r>
      <w:r w:rsidRPr="00350A1B">
        <w:t xml:space="preserve"> </w:t>
      </w:r>
      <w:r w:rsidR="00371A05" w:rsidRPr="00350A1B">
        <w:t>increasing</w:t>
      </w:r>
      <w:r w:rsidRPr="00350A1B">
        <w:t xml:space="preserve"> psychological and social crisis: </w:t>
      </w:r>
      <w:r w:rsidR="007F0A8B">
        <w:t>smart</w:t>
      </w:r>
      <w:r w:rsidRPr="00350A1B">
        <w:t xml:space="preserve">phone addiction. Characterized by </w:t>
      </w:r>
      <w:r w:rsidR="00371A05">
        <w:t xml:space="preserve">the </w:t>
      </w:r>
      <w:r w:rsidRPr="00350A1B">
        <w:t xml:space="preserve">compulsive </w:t>
      </w:r>
      <w:r w:rsidR="00371A05">
        <w:t xml:space="preserve">need to </w:t>
      </w:r>
      <w:r w:rsidRPr="00350A1B">
        <w:t>check</w:t>
      </w:r>
      <w:r w:rsidR="00371A05">
        <w:t xml:space="preserve"> notifications and apps</w:t>
      </w:r>
      <w:r w:rsidRPr="00350A1B">
        <w:t xml:space="preserve">, withdrawal symptoms, and severe interference with daily life, smartphone dependency </w:t>
      </w:r>
      <w:r w:rsidR="007F0A8B">
        <w:t xml:space="preserve">shows an </w:t>
      </w:r>
      <w:r w:rsidRPr="00350A1B">
        <w:t>increasing link to rising rates of anxiety, sleep deprivation, and diminished academic performance among young adults (Lin et al., 2014). Identifying the precise behavioral, social, and psychological drivers of this addiction is critical for developing effective interventions.</w:t>
      </w:r>
      <w:r w:rsidR="007F0A8B">
        <w:t xml:space="preserve"> </w:t>
      </w:r>
      <w:r w:rsidR="00371A05">
        <w:t>Available d</w:t>
      </w:r>
      <w:r w:rsidRPr="00350A1B">
        <w:t>ata</w:t>
      </w:r>
      <w:r w:rsidR="00371A05">
        <w:t xml:space="preserve"> </w:t>
      </w:r>
      <w:r w:rsidRPr="00350A1B">
        <w:t xml:space="preserve">tracking screen time, app usage, and psychological metrics </w:t>
      </w:r>
      <w:r w:rsidR="00371A05" w:rsidRPr="00350A1B">
        <w:t>frequently</w:t>
      </w:r>
      <w:r w:rsidRPr="00350A1B">
        <w:t xml:space="preserve"> contain dozens of interconnected variables. Traditional linear regression models struggle under this weight, frequently from overfitting and multicollinearity, which obscures the true narrative hidden within the data (James et al., 2013). </w:t>
      </w:r>
    </w:p>
    <w:p w14:paraId="587C6EB5" w14:textId="52A83F3C" w:rsidR="00350A1B" w:rsidRPr="00350A1B" w:rsidRDefault="0061637D" w:rsidP="00350A1B">
      <w:r>
        <w:t>In t</w:t>
      </w:r>
      <w:r w:rsidR="00350A1B" w:rsidRPr="00350A1B">
        <w:t>his project</w:t>
      </w:r>
      <w:r>
        <w:t>, we</w:t>
      </w:r>
      <w:r w:rsidR="00350A1B" w:rsidRPr="00350A1B">
        <w:t xml:space="preserve"> </w:t>
      </w:r>
      <w:r>
        <w:t xml:space="preserve">will </w:t>
      </w:r>
      <w:r w:rsidR="007F0A8B">
        <w:t>explore</w:t>
      </w:r>
      <w:r w:rsidR="00350A1B" w:rsidRPr="00350A1B">
        <w:t xml:space="preserve"> the Least Absolute Shrinkage and Selection Operator</w:t>
      </w:r>
      <w:r w:rsidR="00371A05">
        <w:t xml:space="preserve"> (LASSO)</w:t>
      </w:r>
      <w:r w:rsidR="007F0A8B">
        <w:t xml:space="preserve"> method</w:t>
      </w:r>
      <w:r w:rsidR="00350A1B" w:rsidRPr="00350A1B">
        <w:t>, commonly known as LASSO regression</w:t>
      </w:r>
      <w:r w:rsidR="007F0A8B">
        <w:t>,</w:t>
      </w:r>
      <w:r w:rsidR="00371A05">
        <w:t xml:space="preserve"> t</w:t>
      </w:r>
      <w:r w:rsidR="00371A05" w:rsidRPr="00350A1B">
        <w:t xml:space="preserve">o isolate the most critical predictors of </w:t>
      </w:r>
      <w:r w:rsidR="007F0A8B">
        <w:t>smart</w:t>
      </w:r>
      <w:r w:rsidR="00371A05" w:rsidRPr="00350A1B">
        <w:t>phone addiction</w:t>
      </w:r>
      <w:r w:rsidR="00371A05">
        <w:t>.</w:t>
      </w:r>
      <w:r w:rsidR="00350A1B" w:rsidRPr="00350A1B">
        <w:t xml:space="preserve"> </w:t>
      </w:r>
      <w:r w:rsidR="00371A05">
        <w:t>I</w:t>
      </w:r>
      <w:r w:rsidR="00350A1B" w:rsidRPr="00350A1B">
        <w:t xml:space="preserve">ntroduced by Robert Tibshirani (1996), LASSO is a powerful statistical method designed for both regularization and variable selection. Traditional ordinary least squares (OLS) regression treats every available variable as important, which often introduces noise and reduces predictive accuracy when dealing with large datasets. LASSO solves this problem by adding a mathematical constraint—known as an L1 penalty—to the sum of the absolute values of the regression coefficients (Tibshirani, 1996). </w:t>
      </w:r>
    </w:p>
    <w:p w14:paraId="38AFEF38" w14:textId="5B78F7F8" w:rsidR="00350A1B" w:rsidRPr="00350A1B" w:rsidRDefault="00350A1B" w:rsidP="00350A1B">
      <w:r w:rsidRPr="00350A1B">
        <w:t xml:space="preserve">This L1 penalty performs a unique function: it actively shrinks the coefficients of less important variables toward zero (James et al., 2013). </w:t>
      </w:r>
      <w:r w:rsidR="00AF7DFA" w:rsidRPr="00350A1B">
        <w:t>Notably</w:t>
      </w:r>
      <w:r w:rsidRPr="00350A1B">
        <w:t xml:space="preserve">, unlike </w:t>
      </w:r>
      <w:r w:rsidR="00AF7DFA">
        <w:t>other</w:t>
      </w:r>
      <w:r w:rsidRPr="00350A1B">
        <w:t xml:space="preserve"> methods </w:t>
      </w:r>
      <w:r w:rsidR="00AF7DFA">
        <w:t>such as</w:t>
      </w:r>
      <w:r w:rsidRPr="00350A1B">
        <w:t xml:space="preserve"> Ridge regression, LASSO can force coefficients to become exactly zero (Tibshirani, 1996). LASSO automatically performs variable selection, completely removing irrelevant or redundant features from the final model</w:t>
      </w:r>
      <w:r w:rsidR="007F0A8B">
        <w:t>, resulting in</w:t>
      </w:r>
      <w:r w:rsidRPr="00350A1B">
        <w:t xml:space="preserve"> a highly interpretable, sparse model consisting only of the most statistically significant predictors. </w:t>
      </w:r>
    </w:p>
    <w:p w14:paraId="72E51634" w14:textId="643F5A7C" w:rsidR="003B52B5" w:rsidRDefault="003B52B5" w:rsidP="00350A1B">
      <w:r>
        <w:t xml:space="preserve">Our dataset </w:t>
      </w:r>
      <w:r w:rsidR="00AF7DFA">
        <w:t>explores</w:t>
      </w:r>
      <w:r>
        <w:t xml:space="preserve"> problematic smartphone usage from survey data from a Computer Adaptive Testing (CAT) item bank. </w:t>
      </w:r>
      <w:r w:rsidR="0061637D">
        <w:t>It is</w:t>
      </w:r>
      <w:r>
        <w:t xml:space="preserve"> comprised of 1,619 respondents with complete data on six instrument families plus the demographics.</w:t>
      </w:r>
    </w:p>
    <w:tbl>
      <w:tblPr>
        <w:tblStyle w:val="TableGrid"/>
        <w:tblW w:w="0" w:type="auto"/>
        <w:jc w:val="center"/>
        <w:tblLook w:val="04A0" w:firstRow="1" w:lastRow="0" w:firstColumn="1" w:lastColumn="0" w:noHBand="0" w:noVBand="1"/>
      </w:tblPr>
      <w:tblGrid>
        <w:gridCol w:w="1648"/>
        <w:gridCol w:w="5727"/>
      </w:tblGrid>
      <w:tr w:rsidR="003B52B5" w14:paraId="4C19AFD1" w14:textId="77777777" w:rsidTr="003B52B5">
        <w:trPr>
          <w:jc w:val="center"/>
        </w:trPr>
        <w:tc>
          <w:tcPr>
            <w:tcW w:w="1648" w:type="dxa"/>
          </w:tcPr>
          <w:p w14:paraId="3F5CE29D" w14:textId="3BC16ACD" w:rsidR="003B52B5" w:rsidRDefault="003B52B5" w:rsidP="00350A1B">
            <w:r>
              <w:t>Abbreviation</w:t>
            </w:r>
          </w:p>
        </w:tc>
        <w:tc>
          <w:tcPr>
            <w:tcW w:w="5727" w:type="dxa"/>
          </w:tcPr>
          <w:p w14:paraId="696E6B5D" w14:textId="637ED5F4" w:rsidR="003B52B5" w:rsidRDefault="003B52B5" w:rsidP="00350A1B">
            <w:r>
              <w:t>Scale</w:t>
            </w:r>
          </w:p>
        </w:tc>
      </w:tr>
      <w:tr w:rsidR="003B52B5" w14:paraId="53976249" w14:textId="77777777" w:rsidTr="003B52B5">
        <w:trPr>
          <w:jc w:val="center"/>
        </w:trPr>
        <w:tc>
          <w:tcPr>
            <w:tcW w:w="1648" w:type="dxa"/>
          </w:tcPr>
          <w:p w14:paraId="080A6EF2" w14:textId="5DBF758B" w:rsidR="003B52B5" w:rsidRDefault="003B52B5" w:rsidP="00350A1B">
            <w:r>
              <w:t>NMP</w:t>
            </w:r>
          </w:p>
        </w:tc>
        <w:tc>
          <w:tcPr>
            <w:tcW w:w="5727" w:type="dxa"/>
          </w:tcPr>
          <w:p w14:paraId="134EDD95" w14:textId="1E530213" w:rsidR="003B52B5" w:rsidRDefault="003B52B5" w:rsidP="003B52B5">
            <w:pPr>
              <w:tabs>
                <w:tab w:val="left" w:pos="0"/>
              </w:tabs>
            </w:pPr>
            <w:r w:rsidRPr="003B52B5">
              <w:t>Nomophobia</w:t>
            </w:r>
          </w:p>
        </w:tc>
      </w:tr>
      <w:tr w:rsidR="003B52B5" w14:paraId="16E89A32" w14:textId="77777777" w:rsidTr="003B52B5">
        <w:trPr>
          <w:jc w:val="center"/>
        </w:trPr>
        <w:tc>
          <w:tcPr>
            <w:tcW w:w="1648" w:type="dxa"/>
          </w:tcPr>
          <w:p w14:paraId="107AC763" w14:textId="16E0AFCE" w:rsidR="003B52B5" w:rsidRDefault="003B52B5" w:rsidP="00350A1B">
            <w:r>
              <w:t>SAPS</w:t>
            </w:r>
          </w:p>
        </w:tc>
        <w:tc>
          <w:tcPr>
            <w:tcW w:w="5727" w:type="dxa"/>
          </w:tcPr>
          <w:p w14:paraId="513FC800" w14:textId="048186F6" w:rsidR="003B52B5" w:rsidRDefault="003B52B5" w:rsidP="00350A1B">
            <w:r w:rsidRPr="003B52B5">
              <w:t>Smartphone Addiction Proneness</w:t>
            </w:r>
          </w:p>
        </w:tc>
      </w:tr>
      <w:tr w:rsidR="003B52B5" w14:paraId="363E8ED9" w14:textId="77777777" w:rsidTr="003B52B5">
        <w:trPr>
          <w:jc w:val="center"/>
        </w:trPr>
        <w:tc>
          <w:tcPr>
            <w:tcW w:w="1648" w:type="dxa"/>
          </w:tcPr>
          <w:p w14:paraId="74701CBE" w14:textId="19BAF48B" w:rsidR="003B52B5" w:rsidRDefault="003B52B5" w:rsidP="00350A1B">
            <w:r>
              <w:t>SPAI</w:t>
            </w:r>
          </w:p>
        </w:tc>
        <w:tc>
          <w:tcPr>
            <w:tcW w:w="5727" w:type="dxa"/>
          </w:tcPr>
          <w:p w14:paraId="0C0BA827" w14:textId="6FD5C664" w:rsidR="003B52B5" w:rsidRDefault="003B52B5" w:rsidP="00350A1B">
            <w:r w:rsidRPr="003B52B5">
              <w:t>Smartphone Addiction Inventory</w:t>
            </w:r>
          </w:p>
        </w:tc>
      </w:tr>
      <w:tr w:rsidR="003B52B5" w14:paraId="62A9F8D8" w14:textId="77777777" w:rsidTr="003B52B5">
        <w:trPr>
          <w:jc w:val="center"/>
        </w:trPr>
        <w:tc>
          <w:tcPr>
            <w:tcW w:w="1648" w:type="dxa"/>
          </w:tcPr>
          <w:p w14:paraId="18FAFAE5" w14:textId="74228595" w:rsidR="003B52B5" w:rsidRDefault="003B52B5" w:rsidP="00350A1B">
            <w:r>
              <w:lastRenderedPageBreak/>
              <w:t>MPAS</w:t>
            </w:r>
          </w:p>
        </w:tc>
        <w:tc>
          <w:tcPr>
            <w:tcW w:w="5727" w:type="dxa"/>
          </w:tcPr>
          <w:p w14:paraId="6F77D16B" w14:textId="7FA21F5D" w:rsidR="003B52B5" w:rsidRDefault="003B52B5" w:rsidP="00350A1B">
            <w:r w:rsidRPr="003B52B5">
              <w:t>Mobile Phone Addiction Scale</w:t>
            </w:r>
          </w:p>
        </w:tc>
      </w:tr>
      <w:tr w:rsidR="003B52B5" w14:paraId="3B6E7979" w14:textId="77777777" w:rsidTr="003B52B5">
        <w:trPr>
          <w:jc w:val="center"/>
        </w:trPr>
        <w:tc>
          <w:tcPr>
            <w:tcW w:w="1648" w:type="dxa"/>
          </w:tcPr>
          <w:p w14:paraId="2DBC63CA" w14:textId="1861001C" w:rsidR="003B52B5" w:rsidRDefault="003B52B5" w:rsidP="00350A1B">
            <w:r>
              <w:t>MPATS</w:t>
            </w:r>
          </w:p>
        </w:tc>
        <w:tc>
          <w:tcPr>
            <w:tcW w:w="5727" w:type="dxa"/>
          </w:tcPr>
          <w:p w14:paraId="2F4D16BF" w14:textId="37B521F5" w:rsidR="003B52B5" w:rsidRDefault="003B52B5" w:rsidP="00350A1B">
            <w:r w:rsidRPr="003B52B5">
              <w:t>Mobile Phone Addiction Tendency Scale</w:t>
            </w:r>
          </w:p>
        </w:tc>
      </w:tr>
      <w:tr w:rsidR="003B52B5" w14:paraId="2C3A45D1" w14:textId="77777777" w:rsidTr="003B52B5">
        <w:trPr>
          <w:jc w:val="center"/>
        </w:trPr>
        <w:tc>
          <w:tcPr>
            <w:tcW w:w="1648" w:type="dxa"/>
          </w:tcPr>
          <w:p w14:paraId="1836F9DD" w14:textId="192CD40D" w:rsidR="003B52B5" w:rsidRDefault="003B52B5" w:rsidP="00350A1B">
            <w:r>
              <w:t>SAS</w:t>
            </w:r>
          </w:p>
        </w:tc>
        <w:tc>
          <w:tcPr>
            <w:tcW w:w="5727" w:type="dxa"/>
          </w:tcPr>
          <w:p w14:paraId="101C6423" w14:textId="22EC229B" w:rsidR="003B52B5" w:rsidRDefault="003B52B5" w:rsidP="00350A1B">
            <w:r w:rsidRPr="003B52B5">
              <w:t>Smartphone Addiction Scale (SAS_C / SAS_CA items)</w:t>
            </w:r>
          </w:p>
        </w:tc>
      </w:tr>
    </w:tbl>
    <w:p w14:paraId="1A870F92" w14:textId="77777777" w:rsidR="003B52B5" w:rsidRDefault="003B52B5" w:rsidP="00350A1B"/>
    <w:p w14:paraId="50790C89" w14:textId="540337F8" w:rsidR="00350A1B" w:rsidRPr="00350A1B" w:rsidRDefault="00371A05" w:rsidP="00350A1B">
      <w:r>
        <w:t>Here w</w:t>
      </w:r>
      <w:r w:rsidR="00350A1B" w:rsidRPr="00350A1B">
        <w:t xml:space="preserve">e </w:t>
      </w:r>
      <w:r>
        <w:t xml:space="preserve">will </w:t>
      </w:r>
      <w:r w:rsidR="00350A1B" w:rsidRPr="00350A1B">
        <w:t xml:space="preserve">apply LASSO regression to a comprehensive </w:t>
      </w:r>
      <w:r>
        <w:t>smartphone</w:t>
      </w:r>
      <w:r w:rsidR="00350A1B" w:rsidRPr="00350A1B">
        <w:t xml:space="preserve"> addiction dataset to </w:t>
      </w:r>
      <w:r w:rsidR="007F0A8B" w:rsidRPr="00350A1B">
        <w:t>break down</w:t>
      </w:r>
      <w:r w:rsidR="00350A1B" w:rsidRPr="00350A1B">
        <w:t xml:space="preserve"> which specific behaviors and demographics truly drive </w:t>
      </w:r>
      <w:r w:rsidR="007F0A8B">
        <w:t xml:space="preserve">the </w:t>
      </w:r>
      <w:r w:rsidR="00350A1B" w:rsidRPr="00350A1B">
        <w:t>dependenc</w:t>
      </w:r>
      <w:r w:rsidR="007F0A8B">
        <w:t>ies</w:t>
      </w:r>
      <w:r w:rsidR="00350A1B" w:rsidRPr="00350A1B">
        <w:t xml:space="preserve">. Smartphone datasets are </w:t>
      </w:r>
      <w:r w:rsidR="007F0A8B" w:rsidRPr="00350A1B">
        <w:t>particularly</w:t>
      </w:r>
      <w:r w:rsidR="00350A1B" w:rsidRPr="00350A1B">
        <w:t xml:space="preserve"> noisy</w:t>
      </w:r>
      <w:r w:rsidR="007F0A8B">
        <w:t>, with</w:t>
      </w:r>
      <w:r w:rsidR="00350A1B" w:rsidRPr="00350A1B">
        <w:t xml:space="preserve"> variables like social media screen time, daily notification counts, and self-reported anxiety scores often overlap</w:t>
      </w:r>
      <w:r w:rsidR="007F0A8B">
        <w:t>ping</w:t>
      </w:r>
      <w:r w:rsidR="00350A1B" w:rsidRPr="00350A1B">
        <w:t xml:space="preserve"> and distort</w:t>
      </w:r>
      <w:r w:rsidR="007F0A8B">
        <w:t>ing</w:t>
      </w:r>
      <w:r w:rsidR="00350A1B" w:rsidRPr="00350A1B">
        <w:t xml:space="preserve"> traditional models. By </w:t>
      </w:r>
      <w:r w:rsidR="007F0A8B">
        <w:t>implementing</w:t>
      </w:r>
      <w:r w:rsidR="00350A1B" w:rsidRPr="00350A1B">
        <w:t xml:space="preserve"> LASSO, we can mathematically weed out </w:t>
      </w:r>
      <w:r w:rsidR="007F0A8B">
        <w:t>any</w:t>
      </w:r>
      <w:r w:rsidR="00350A1B" w:rsidRPr="00350A1B">
        <w:t xml:space="preserve"> statistical noise</w:t>
      </w:r>
      <w:r w:rsidR="007F0A8B">
        <w:t xml:space="preserve">, </w:t>
      </w:r>
      <w:r w:rsidR="00350A1B" w:rsidRPr="00350A1B">
        <w:t>isolat</w:t>
      </w:r>
      <w:r w:rsidR="007F0A8B">
        <w:t xml:space="preserve">ing </w:t>
      </w:r>
      <w:r w:rsidR="00350A1B" w:rsidRPr="00350A1B">
        <w:t xml:space="preserve">the </w:t>
      </w:r>
      <w:r w:rsidR="007F0A8B" w:rsidRPr="00350A1B">
        <w:t>leading</w:t>
      </w:r>
      <w:r w:rsidR="00350A1B" w:rsidRPr="00350A1B">
        <w:t xml:space="preserve"> factors (James et al., 2013). </w:t>
      </w:r>
      <w:r w:rsidR="007F0A8B">
        <w:t>Ideally</w:t>
      </w:r>
      <w:r w:rsidR="00350A1B" w:rsidRPr="00350A1B">
        <w:t xml:space="preserve">, this approach will </w:t>
      </w:r>
      <w:r w:rsidR="007F0A8B">
        <w:t>aid</w:t>
      </w:r>
      <w:r w:rsidR="00350A1B" w:rsidRPr="00350A1B">
        <w:t xml:space="preserve"> us </w:t>
      </w:r>
      <w:r w:rsidR="007F0A8B">
        <w:t xml:space="preserve">in </w:t>
      </w:r>
      <w:r w:rsidR="00350A1B" w:rsidRPr="00350A1B">
        <w:t>answer</w:t>
      </w:r>
      <w:r w:rsidR="007F0A8B">
        <w:t>ing</w:t>
      </w:r>
      <w:r w:rsidR="00350A1B" w:rsidRPr="00350A1B">
        <w:t xml:space="preserve"> a </w:t>
      </w:r>
      <w:r w:rsidR="007F0A8B" w:rsidRPr="00350A1B">
        <w:t>crucial</w:t>
      </w:r>
      <w:r w:rsidR="00350A1B" w:rsidRPr="00350A1B">
        <w:t xml:space="preserve"> question: </w:t>
      </w:r>
      <w:r w:rsidR="007F0A8B">
        <w:t>with</w:t>
      </w:r>
      <w:r w:rsidR="00350A1B" w:rsidRPr="00350A1B">
        <w:t xml:space="preserve"> the countless digital metrics tracked today, which </w:t>
      </w:r>
      <w:r w:rsidR="003B52B5">
        <w:t>factors</w:t>
      </w:r>
      <w:r w:rsidR="00350A1B" w:rsidRPr="00350A1B">
        <w:t xml:space="preserve"> </w:t>
      </w:r>
      <w:r w:rsidR="003B52B5">
        <w:t>truly lead to</w:t>
      </w:r>
      <w:r w:rsidR="00350A1B" w:rsidRPr="00350A1B">
        <w:t xml:space="preserve"> </w:t>
      </w:r>
      <w:r w:rsidR="003B52B5">
        <w:t>smart</w:t>
      </w:r>
      <w:r w:rsidR="00350A1B" w:rsidRPr="00350A1B">
        <w:t>phone addiction</w:t>
      </w:r>
      <w:r w:rsidR="003B52B5">
        <w:t>s</w:t>
      </w:r>
      <w:r w:rsidR="00350A1B" w:rsidRPr="00350A1B">
        <w:t xml:space="preserve">? Our findings aim to provide a streamlined, data-driven framework that peers and clinicians alike can use to understand and combat digital dependency. </w:t>
      </w:r>
    </w:p>
    <w:p w14:paraId="4EE2D1C4" w14:textId="7BFBC996" w:rsidR="00350A1B" w:rsidRPr="00350A1B" w:rsidRDefault="00350A1B" w:rsidP="00350A1B"/>
    <w:p w14:paraId="6E96188D" w14:textId="49FE1FBB" w:rsidR="00350A1B" w:rsidRPr="00350A1B" w:rsidRDefault="00350A1B" w:rsidP="00350A1B">
      <w:pPr>
        <w:rPr>
          <w:b/>
          <w:bCs/>
        </w:rPr>
      </w:pPr>
      <w:r w:rsidRPr="00350A1B">
        <w:rPr>
          <w:b/>
          <w:bCs/>
        </w:rPr>
        <w:t xml:space="preserve">References </w:t>
      </w:r>
    </w:p>
    <w:p w14:paraId="0F38DCF3" w14:textId="77777777" w:rsidR="00350A1B" w:rsidRPr="00350A1B" w:rsidRDefault="00350A1B" w:rsidP="00FE5186">
      <w:pPr>
        <w:ind w:left="720" w:hanging="720"/>
      </w:pPr>
      <w:r w:rsidRPr="00350A1B">
        <w:t xml:space="preserve">James, G., Witten, D., Hastie, T., &amp; Tibshirani, R. (2013). </w:t>
      </w:r>
      <w:r w:rsidRPr="00350A1B">
        <w:rPr>
          <w:i/>
          <w:iCs/>
        </w:rPr>
        <w:t>An Introduction to Statistical Learning</w:t>
      </w:r>
      <w:r w:rsidRPr="00350A1B">
        <w:t>. Springer.</w:t>
      </w:r>
    </w:p>
    <w:p w14:paraId="13811658" w14:textId="6CE6B018" w:rsidR="00350A1B" w:rsidRPr="00350A1B" w:rsidRDefault="00350A1B" w:rsidP="00FE5186">
      <w:pPr>
        <w:ind w:left="720" w:hanging="720"/>
      </w:pPr>
      <w:r w:rsidRPr="00350A1B">
        <w:t xml:space="preserve">Lin, Y. H., Chang, L. R., Lee, Y. H., Tseng, H. W., Kuo, T. B., &amp; Chen, S. H. (2014). Development and validation of the Smartphone Addiction Inventory (SPAI). </w:t>
      </w:r>
      <w:r w:rsidRPr="00350A1B">
        <w:rPr>
          <w:i/>
          <w:iCs/>
        </w:rPr>
        <w:t>PLoS ONE</w:t>
      </w:r>
      <w:r w:rsidRPr="00350A1B">
        <w:t xml:space="preserve">, 9(6), e98312. </w:t>
      </w:r>
    </w:p>
    <w:p w14:paraId="5A42ED0F" w14:textId="77777777" w:rsidR="00350A1B" w:rsidRPr="00350A1B" w:rsidRDefault="00350A1B" w:rsidP="00FE5186">
      <w:pPr>
        <w:ind w:left="720" w:hanging="720"/>
      </w:pPr>
      <w:r w:rsidRPr="00350A1B">
        <w:t xml:space="preserve">Tibshirani, R. (1996). Regression shrinkage and selection via the lasso. </w:t>
      </w:r>
      <w:r w:rsidRPr="00350A1B">
        <w:rPr>
          <w:i/>
          <w:iCs/>
        </w:rPr>
        <w:t>Journal of the Royal Statistical Society: Series B (Methodological)</w:t>
      </w:r>
      <w:r w:rsidRPr="00350A1B">
        <w:t>, 58(1), 267-288.</w:t>
      </w:r>
    </w:p>
    <w:p w14:paraId="548D300A" w14:textId="1501AAA2" w:rsidR="00350A1B" w:rsidRPr="00350A1B" w:rsidRDefault="00350A1B" w:rsidP="00350A1B"/>
    <w:p w14:paraId="32CD73D1" w14:textId="77777777" w:rsidR="004975A5" w:rsidRDefault="004975A5"/>
    <w:sectPr w:rsidR="00497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D4BBA"/>
    <w:multiLevelType w:val="multilevel"/>
    <w:tmpl w:val="B950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03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A1B"/>
    <w:rsid w:val="000075DA"/>
    <w:rsid w:val="00102E82"/>
    <w:rsid w:val="00341572"/>
    <w:rsid w:val="00350A1B"/>
    <w:rsid w:val="00360EA6"/>
    <w:rsid w:val="00371A05"/>
    <w:rsid w:val="003B52B5"/>
    <w:rsid w:val="00482390"/>
    <w:rsid w:val="004975A5"/>
    <w:rsid w:val="005355DB"/>
    <w:rsid w:val="0061637D"/>
    <w:rsid w:val="007F0A8B"/>
    <w:rsid w:val="00AF7DFA"/>
    <w:rsid w:val="00C15B24"/>
    <w:rsid w:val="00D938FD"/>
    <w:rsid w:val="00FE5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A589"/>
  <w15:chartTrackingRefBased/>
  <w15:docId w15:val="{EE57D7AF-18F0-4498-BD1D-DC477FDAF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A1B"/>
    <w:rPr>
      <w:rFonts w:eastAsiaTheme="majorEastAsia" w:cstheme="majorBidi"/>
      <w:color w:val="272727" w:themeColor="text1" w:themeTint="D8"/>
    </w:rPr>
  </w:style>
  <w:style w:type="paragraph" w:styleId="Title">
    <w:name w:val="Title"/>
    <w:basedOn w:val="Normal"/>
    <w:next w:val="Normal"/>
    <w:link w:val="TitleChar"/>
    <w:uiPriority w:val="10"/>
    <w:qFormat/>
    <w:rsid w:val="0035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A1B"/>
    <w:pPr>
      <w:spacing w:before="160"/>
      <w:jc w:val="center"/>
    </w:pPr>
    <w:rPr>
      <w:i/>
      <w:iCs/>
      <w:color w:val="404040" w:themeColor="text1" w:themeTint="BF"/>
    </w:rPr>
  </w:style>
  <w:style w:type="character" w:customStyle="1" w:styleId="QuoteChar">
    <w:name w:val="Quote Char"/>
    <w:basedOn w:val="DefaultParagraphFont"/>
    <w:link w:val="Quote"/>
    <w:uiPriority w:val="29"/>
    <w:rsid w:val="00350A1B"/>
    <w:rPr>
      <w:i/>
      <w:iCs/>
      <w:color w:val="404040" w:themeColor="text1" w:themeTint="BF"/>
    </w:rPr>
  </w:style>
  <w:style w:type="paragraph" w:styleId="ListParagraph">
    <w:name w:val="List Paragraph"/>
    <w:basedOn w:val="Normal"/>
    <w:uiPriority w:val="34"/>
    <w:qFormat/>
    <w:rsid w:val="00350A1B"/>
    <w:pPr>
      <w:ind w:left="720"/>
      <w:contextualSpacing/>
    </w:pPr>
  </w:style>
  <w:style w:type="character" w:styleId="IntenseEmphasis">
    <w:name w:val="Intense Emphasis"/>
    <w:basedOn w:val="DefaultParagraphFont"/>
    <w:uiPriority w:val="21"/>
    <w:qFormat/>
    <w:rsid w:val="00350A1B"/>
    <w:rPr>
      <w:i/>
      <w:iCs/>
      <w:color w:val="0F4761" w:themeColor="accent1" w:themeShade="BF"/>
    </w:rPr>
  </w:style>
  <w:style w:type="paragraph" w:styleId="IntenseQuote">
    <w:name w:val="Intense Quote"/>
    <w:basedOn w:val="Normal"/>
    <w:next w:val="Normal"/>
    <w:link w:val="IntenseQuoteChar"/>
    <w:uiPriority w:val="30"/>
    <w:qFormat/>
    <w:rsid w:val="0035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A1B"/>
    <w:rPr>
      <w:i/>
      <w:iCs/>
      <w:color w:val="0F4761" w:themeColor="accent1" w:themeShade="BF"/>
    </w:rPr>
  </w:style>
  <w:style w:type="character" w:styleId="IntenseReference">
    <w:name w:val="Intense Reference"/>
    <w:basedOn w:val="DefaultParagraphFont"/>
    <w:uiPriority w:val="32"/>
    <w:qFormat/>
    <w:rsid w:val="00350A1B"/>
    <w:rPr>
      <w:b/>
      <w:bCs/>
      <w:smallCaps/>
      <w:color w:val="0F4761" w:themeColor="accent1" w:themeShade="BF"/>
      <w:spacing w:val="5"/>
    </w:rPr>
  </w:style>
  <w:style w:type="character" w:styleId="Hyperlink">
    <w:name w:val="Hyperlink"/>
    <w:basedOn w:val="DefaultParagraphFont"/>
    <w:uiPriority w:val="99"/>
    <w:unhideWhenUsed/>
    <w:rsid w:val="00350A1B"/>
    <w:rPr>
      <w:color w:val="467886" w:themeColor="hyperlink"/>
      <w:u w:val="single"/>
    </w:rPr>
  </w:style>
  <w:style w:type="character" w:styleId="UnresolvedMention">
    <w:name w:val="Unresolved Mention"/>
    <w:basedOn w:val="DefaultParagraphFont"/>
    <w:uiPriority w:val="99"/>
    <w:semiHidden/>
    <w:unhideWhenUsed/>
    <w:rsid w:val="00350A1B"/>
    <w:rPr>
      <w:color w:val="605E5C"/>
      <w:shd w:val="clear" w:color="auto" w:fill="E1DFDD"/>
    </w:rPr>
  </w:style>
  <w:style w:type="table" w:styleId="TableGrid">
    <w:name w:val="Table Grid"/>
    <w:basedOn w:val="TableNormal"/>
    <w:uiPriority w:val="39"/>
    <w:rsid w:val="003B5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Jillian Mouser</dc:creator>
  <cp:keywords/>
  <dc:description/>
  <cp:lastModifiedBy>Jillian Mouser</cp:lastModifiedBy>
  <cp:revision>6</cp:revision>
  <dcterms:created xsi:type="dcterms:W3CDTF">2026-06-12T17:20:00Z</dcterms:created>
  <dcterms:modified xsi:type="dcterms:W3CDTF">2026-06-12T20:27:00Z</dcterms:modified>
</cp:coreProperties>
</file>