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data I chose was on the Asbestos Control Program, which is when big asbestos abatement projects are reported to the DEP. I knew that this meant that I could use the data to find out which areas had asbestos, especially since there was a column of data for the different types of buildings that had asbestos – NYCHA buildings, schools, companies and they were all listed by exact name. I thought this would be good for cards because we were required to make ten cards and I knew that if I chose which of buildings I wanted to focus on which was the NYCHA buildings, then I could look at two ACMs that were among the most prevalent in the cause of asbestos, tar and insulation and then having five cards per ACM that showed how each borough was affected by that particular ACM would be ten cards. I did not only choose that data because I thought it would be possible to make ten cards, I also chose it because there were many things I could have chosen to calculate to add enough information to each card. For example, for this project I calculated how many NYCHA buildings in each borough had tar and insulation-related asbestos containing materials. Then I also compiled the neighborhoods of each borough and NYCHA residence that is affected, as well as the zipcodes. In terms of how I built the project, I chose the colors by googling online what colors represent NYCHA and I saw red, white, blue and this yellowish orange color. I chose the red and the yellowish color because I felt that they went best together. I chose the Bungee Tint font because it comes with a red color and I wanted a block like brick feel to the project since it is about NYCHA and then white for the rest of the writing. The boxes are obviously a red background and white writing to match the color pattern I mentioned earlier. Then I adjusted the font sizes to get smaller as you descend down the page to show hierarchy.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the font sizes and the other styling I added such as margin and padding to keep everything aligned, I moved on to the Javascript. I worked on making the boxes first. I picked the categories for my function which were borough, impact(the data reflected in percentages of the ACM for each borough), the ACM type, the neighborhood, zip codes and NYCHA residences affected. Then I added the details of the boroughs and the ACM details. To do this I created a div just like I would do in HTML but instead I created the div element, added the list for the ACMbox then a separate list in another div for the ACM details of the box so that all of the styling and text of the box shows up. I also had if and else if statements because there were two boxes that were different then the rest since one box for Staten Island explained that no tar-related ACMs were reflected in the data and the other showed that no Queens NYCHA residences had insulation-related ACMs according to the data. So I made my if and else if statements reflect these conditions. Then I appended the child element by location, detail and card.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Next I loaded in all the text of the cards with const ACMdata and then the statements for each category– borough: Brooklyn, impact: 23%.... and so forth for each card. I also displayed the content with a for each function, data.forEach and to show each item, I did item.borough, item.neighborhood, item.zipcodes, item.type, item.impact and item.residences. The filters followed this. I made two dropdown menus, one for borough and the other for ACM type. One filter was named borough-filter and the other ACM-filter. I used a function to apply the filters and then I displayed the filtered data and added event listeners for each filter. The event listeners were to change the data based on the filters applied and so that the page changes based on the selections chosen per filter. To finish off the filters I made a div that contained the styling of the filters and the content of what was in the dropdown menu of each filter.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Finally, I moved on to the media queries. I did three media queries, one for a max-width of 480px, then another for 481 to 768px, and the last one for 769 to 1500px. I chose these numbers based on the sizes that came up when I checked the minimum and the maximum sizes the page could go in the responsive section. Then, I adjusted the hierarchy by changing the font size of the h1, h2, the box and the dropdown menus for each query based on what suited the size of the page at each size. All the titles and subheads were done in HTML.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we can discuss the intentions of the hierarchy I chose for the page. Though I didn’t have to after my title, I have a </w:t>
      </w:r>
      <w:r w:rsidDel="00000000" w:rsidR="00000000" w:rsidRPr="00000000">
        <w:rPr>
          <w:rtl w:val="0"/>
        </w:rPr>
        <w:t xml:space="preserve">dek</w:t>
      </w:r>
      <w:r w:rsidDel="00000000" w:rsidR="00000000" w:rsidRPr="00000000">
        <w:rPr>
          <w:rtl w:val="0"/>
        </w:rPr>
        <w:t xml:space="preserve"> and a subhead that explains the purpose of the project and what </w:t>
      </w:r>
      <w:r w:rsidDel="00000000" w:rsidR="00000000" w:rsidRPr="00000000">
        <w:rPr>
          <w:rtl w:val="0"/>
        </w:rPr>
        <w:t xml:space="preserve">ACMs</w:t>
      </w:r>
      <w:r w:rsidDel="00000000" w:rsidR="00000000" w:rsidRPr="00000000">
        <w:rPr>
          <w:rtl w:val="0"/>
        </w:rPr>
        <w:t xml:space="preserve">, so that no one that views it will be confused about what the project is meant to articulate. The filters come after the subhead and right above the cards because it would be easier for a viewer to just look just below the filter, pick their options and see the changes rather than scrolling down to notice the changes. The more straightforward the better so as to hold the viewer’s interest.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