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🇮🇳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8F"/>
          <w:sz w:val="72"/>
          <w:szCs w:val="72"/>
        </w:rPr>
        <w:t xml:space="preserve">SUVIDHA ONE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FF6600"/>
          <w:sz w:val="36"/>
          <w:szCs w:val="36"/>
        </w:rPr>
        <w:t xml:space="preserve">Unified Citizen Service Kiosk for Bharat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"One Kiosk, All Services – Suvidha Sabke Liye"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</w:tblGrid>
      <w:tr>
        <w:tc>
          <w:tcPr>
            <w:tcW w:type="dxa" w:w="57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REQUIREMENTS DOCUMENT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Version 1.0  |  February 2026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Team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Dark Knight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Hackathon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SUVIDHA 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Problem Statement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Design &amp; Development of Touch Interface Kiosk for Customer Interaction in Civic Utility Offices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1.0 – Initial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Ready for Development</w:t>
            </w:r>
          </w:p>
        </w:tc>
      </w:tr>
    </w:tbl>
    <w:p>
      <w:pPr>
        <w:spacing w:before="0" w:after="2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FF6600" w:sz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Powered by Digital India  |  Smart City Mission  |  Ek Bharat Shreshtha Bharat</w:t>
      </w:r>
    </w:p>
    <w:p>
      <w:r>
        <w:br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Table of Contents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1.  Executive Summary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3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2.  Project Overview &amp; Vision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4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3.  Problem Understanding &amp; Objectives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5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4.  Cover &amp; Visual Identity Guidelines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6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5.  Typography &amp; Fonts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8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6.  Icon Design System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9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7.  User Personas &amp; Use Cases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11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8.  Functional Requirements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12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9.  Technical Architecture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14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10.  Technical Stack &amp; Details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16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11.  Implementation Workflow (Step-by-Step)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17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12.  UI/UX &amp; Screen Flows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19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13.  Security &amp; Compliance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20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14.  Scalability &amp; Extensibility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21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15.  Impact, Innovation &amp; Future Scope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22</w:t>
      </w:r>
    </w:p>
    <w:p>
      <w:pPr>
        <w:tabs>
          <w:tab w:val="right" w:pos="9360"/>
        </w:tabs>
        <w:spacing w:before="60" w:after="60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16.  Appendix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23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1: EXECUTIVE SUMMARY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1. Executive Summary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SUVIDHA ONE is a comprehensive, citizen-centric touch interface kiosk solution designed to unify fragmented government utility services under a single, accessible platform. Targeting India's 1.4 billion citizens — including rural, semi-urban, elderly, and low-literacy populations — SUVIDHA ONE eliminates the friction of navigating multiple government offices by offering a single physical and digital touchpoint.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2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METRICS AT A GLANCE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Services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Electricity, Gas, Water, Municipal, Certificates, Grievances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citizens — Rural, Urban, Elderly, Differently-abled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Languages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Hindi, English + 8 Regional Languages (Devanagari Unicode)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Authentication Modes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OTP, Aadhaar Biometric, QR Code, DigiLocker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Payment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UPI, Net Banking, Cards, Cash (via POS)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Offline 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 — Local cache, sync on reconnect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Voice guidance, adjustable fonts, wheelchair height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solution is built on modern, open-source technologies ensuring low-cost deployment, high reliability, and seamless integration with existing government APIs (UIDAI, NPCI, DigiLocker, Municipal APIs). The kiosk is designed for rugged, outdoor/indoor deployment across Gram Panchayats, Urban Local Bodies, railway stations, hospitals, and government offices.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2: PROJECT OVERVIEW &amp; VISION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2. Project Overview &amp; Vision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2.1 Vision Statement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To build a unified, multilingual, accessible, and secure citizen service platform that bridges the gap between government services and every Indian citizen — regardless of literacy, language, location, or ability.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2.2 Core Service Pillars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ICON REFERENCE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DISCOM-integrated bill &amp; connection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 bill, New connection, Complaint, Status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⚡ Lightning bolt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Water Supply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Municipal water board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payment, Leakage report, New connection, Quality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💧 Water drop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 / LPG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Oil marketing company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Cylinder booking, Refill status, Leak complaint, KYC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🔥 Flame/Cylinder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Municipal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Urban/rural local body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Property tax, Trade license, Birth/Death cert, Waste complaint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🏛️ City hall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 payment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Multi-utility, Rupee transactions, UPI/card/cash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💳 Rupee 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Grievance / Complaint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Centralized complaint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File, Track, Escalate,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📢 Speech bubble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2.3 Key Differentiators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unified platform replacing multiple fragmented portals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Voice-first design enabling 100% accessibility for illiterate users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Offline-capable — works in low/no-connectivity rural areas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Aadhaar-integrated secure authentication with privacy-by-design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Modular microservices architecture for easy department onboarding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receipt printing + SMS/WhatsApp confirmation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support (8+ Indian languages, Unicode compliant)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3: PROBLEM UNDERSTANDING &amp; OBJECTIVES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3. Problem Understanding &amp; Objectives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3.1 Current Pain Points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5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ON CITIZENS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 Fragmentation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Citizens must visit 3-5 separate offices for electricity, water, gas, property tax — losing 1-3 working days per 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Digital Exclusion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40%+ rural population lacks smartphones/internet; existing portals are desktop-only and English-centric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Long Queues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Average wait time at government utility offices: 45-120 minutes; productivity loss per year = billions of person-hours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Language Barrier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Most portals available only in English/Hindi; 400M+ citizens communicate primarily in regional languages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Low Literacy Barrier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350M+ citizens struggle with text-heavy interfaces; no pictorial or voice guidance available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Payment Friction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Multiple payment modes, no unified receipt, risk of fraud at middlemen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Grievance Black Holes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unified complaint tracking; citizens revisit offices multiple times with no 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Elderly &amp; Disabled Exclusion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Existing kiosks and portals not designed for seniors or differently-abled citizens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3.2 Project Objectives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Centralize: Provide a single touchpoint for all major civic utility services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Democratize: Make digital government services accessible to every Indian citizen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Simplify: Reduce service completion time from hours to under 5 minutes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Secure: Implement Aadhaar-backed authentication with full data privacy compliance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Include: Design for elderly, disabled, illiterate, and rural citizens from day one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Scale: Build a modular platform that can onboard new departments in &lt;2 weeks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Align: Fulfill Digital India, Smart Cities Mission, and DPDP Act requirements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3.3 Alignment with Digital India Initiatives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India Programme — e-Governance and broadband connectivity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Cities Mission — Integrated Command and Control Centers (ICCC)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 Bharat Shreshtha Bharat — Multilingual, culturally inclusive design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DPDP Act 2023 — Data privacy and consent-based processing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Bharat Net — Leverages government optical fiber for kiosk connectivity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4: COVER &amp; VISUAL IDENTITY GUIDELINES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4. Cover &amp; Visual Identity Guidelines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4.1 Brand Identity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BRAND ELEMENT</w:t>
            </w:r>
          </w:p>
        </w:tc>
        <w:tc>
          <w:tcPr>
            <w:tcW w:type="dxa" w:w="312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Primary 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#1A3C8F (Deep Blue)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trust, Digital India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Accent 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#FF6600 (Saffron)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 identity, energy, warmth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Success 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#217346 (Green)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Positive transactions, WCAG compliant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#C0392B (Red)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Warnings, complaints, urgent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#FFFFFF / #F5F5F5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readability, clean aesthetic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 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#333333 (Dark Grey)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WCAG AA+ contrast on white backgrounds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Logo 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Bold sans-serif, flat 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Legible from 2m distance on kiosk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Tagline (English)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One Kiosk, All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Clarity, brevity, inclusivity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Tagline (Hindi)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Suvidha Sabke Liye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Regional identity, trust building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4.2 Kiosk Hardware Specifications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 Size: 32–55 inch touchscreen (landscape orientation preferred)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 Technology: Projected Capacitive (PCAP) or Infrared — multi-touch 10-point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Display: Anti-glare, 1000+ nit brightness for outdoor readability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Enclosure: IP54 rated, tempered glass, vandal-proof steel cabinet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Height: Adjustable 700–1200mm (accessible to wheelchair users, 5th–95th percentile)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Camera: 2MP with QR/barcode scanner for Aadhaar scanning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Printer: 80mm thermal receipt printer, 50mm/s minimum speed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Connectivity: 4G LTE primary, Wi-Fi 6 secondary, Ethernet fallback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Speaker: 10W stereo with noise-cancellation microphone for voice guidance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Power: 240V AC + 72W solar backup panel compatible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OS: Ubuntu LTS / Android Kiosk Mode (locked-down)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4.3 Interface Design Principles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PRINCIPLE</w:t>
            </w:r>
          </w:p>
        </w:tc>
        <w:tc>
          <w:tcPr>
            <w:tcW w:type="dxa" w:w="328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Touch Target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Minimum 60×60mm per button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44×44px equivalent; 10-15mm spacing between targets to prevent mis-taps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High Contrast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WCAG AA ≥ 4.5:1 ratio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text on light bg; toggle for high-contrast mode for visually impaired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Icon-First Layout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Icons above text labels always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Icons dominate (120–180px); short label below; pictorial flows for non-readers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Items Per Screen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Maximum 4–6 options per screen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Reduces cognitive load; use pagination for service 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Voice Guidance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Mandatory on all screens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Auto-play on touch; TTS (Text-to-Speech) in selected language; skip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Multilingual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Language selection on welcome screen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Hindi default; 8 regional languages; auto-detect from Aadhaar state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Offline 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Cache last 3 sessions + service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on reconnect; show 'Offline Mode' badge clearly to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Accessibility Toggle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Bottom nav persistent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One-tap: Large text / High contrast / Voice mode / Screen reader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Timeout Handling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3-minute inactivity warning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30-second countdown then session clear; data never persists post-logout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States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1"/>
                <w:szCs w:val="21"/>
              </w:rPr>
              <w:t xml:space="preserve">Red banner + voice alert + retry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dead-ends; always provide back/retry/help options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5: TYPOGRAPHY &amp; FONTS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5. Typography &amp; Fonts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5.1 Font Selection Rationale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fonts chosen are open-source, Unicode-compliant, and specifically optimized for Devanagari + Latin script rendering on large touchscreens. The Noto family guarantees zero 'tofu' characters (missing glyph boxes) across all 1000+ supported languages.</w:t>
      </w:r>
    </w:p>
    <w:p>
      <w:pPr>
        <w:spacing w:before="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5.2 Complete Typography System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400"/>
        <w:gridCol w:w="1000"/>
        <w:gridCol w:w="1260"/>
        <w:gridCol w:w="700"/>
        <w:gridCol w:w="1300"/>
      </w:tblGrid>
      <w:tr>
        <w:tc>
          <w:tcPr>
            <w:tcW w:type="dxa" w:w="2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7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14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1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(px)</w:t>
            </w:r>
          </w:p>
        </w:tc>
        <w:tc>
          <w:tcPr>
            <w:tcW w:type="dxa" w:w="7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HT</w:t>
            </w:r>
          </w:p>
        </w:tc>
        <w:tc>
          <w:tcPr>
            <w:tcW w:type="dxa" w:w="13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Screen Title / Hero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Roboto / Arial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700 Bold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72–96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32–55" kiosk; visible from 2m distance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Headings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Hind Bold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700 Bold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60–72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headers; left-aligned; saffron/blue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Sub-Headings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 Sans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48–56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titles, category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Body 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Hind Regular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48–56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Descriptions; min 48px enforced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Button Labels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Hind 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500 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56–72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Centered; uppercase or title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 Input 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Roboto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48–56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Numeric keypad input; high contrast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Voice Prompt 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 Italic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40–48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Subtitle for TTS sync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Hindi / Devanagari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 Devanagari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Gargi / Shruti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400/700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Same scale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Unicode; CDAC approved; extra line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Regional Scripts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 [Script]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fallback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400/700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Same scale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Tamil, Bengali, Telugu, Kannada,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Accessibility Large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+50% base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fonts 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Same weights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72–144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Activated via accessibility toggle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 / 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Roboto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48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#C0392B; exclamation prefix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Success Messages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19"/>
                <w:szCs w:val="19"/>
              </w:rPr>
              <w:t xml:space="preserve">Noto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Roboto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48 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#217346; checkmark prefix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5.3 Font Implementation Notes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fonts via Google Fonts CDN: fonts.googleapis.com/css2?family=Noto+Sans:wght@400;500;600;700&amp;family=Noto+Sans+Devanagari:wght@400;700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Subset fonts by Unicode block to reduce load time (Latin + Devanagari only = ~80KB vs full 2MB)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use serif fonts (Times New Roman etc.) — serifs blur at large sizes on LCD screens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 decorative/display fonts in any UI element; strictly functional typography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variable --font-scale: 1 (default) | 1.3 (large) | 1.5 (extra-large) — triggered via accessibility toggle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 or Poppins acceptable as Latin-only fallback for English-heavy screens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6: ICON DESIGN SYSTEM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6. Icon Design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6.1 Icon Philosophy &amp; Specifications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icons follow a flat, filled design system (Material Design 3 style). Icons are always placed ABOVE text labels to serve illiterate and low-literacy users. Icon backgrounds use high-contrast color fills with white iconography for maximum visibility.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  <w:tc>
          <w:tcPr>
            <w:tcW w:type="dxa" w:w="22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SMALL</w:t>
            </w:r>
          </w:p>
        </w:tc>
        <w:tc>
          <w:tcPr>
            <w:tcW w:type="dxa" w:w="27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 Icons (Main Grid)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1"/>
                <w:szCs w:val="21"/>
              </w:rPr>
              <w:t xml:space="preserve">120–180 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96 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Home screen service tiles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Navigation 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1"/>
                <w:szCs w:val="21"/>
              </w:rPr>
              <w:t xml:space="preserve">80–100 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64 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Bottom nav bar, breadcrumbs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Action/Button 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1"/>
                <w:szCs w:val="21"/>
              </w:rPr>
              <w:t xml:space="preserve">60–80 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48 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Within CTA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 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1"/>
                <w:szCs w:val="21"/>
              </w:rPr>
              <w:t xml:space="preserve">80–120 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64 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Success, error, loading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Informational 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1"/>
                <w:szCs w:val="21"/>
              </w:rPr>
              <w:t xml:space="preserve">60–80 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48 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Tooltips, help sections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6.2 Complete Icon Catalogue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800"/>
        <w:gridCol w:w="1600"/>
        <w:gridCol w:w="1000"/>
        <w:gridCol w:w="1600"/>
        <w:gridCol w:w="1400"/>
      </w:tblGrid>
      <w:tr>
        <w:tc>
          <w:tcPr>
            <w:tcW w:type="dxa" w:w="196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CATEGORY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NAME / DESC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 COLOR (HEX)</w:t>
            </w:r>
          </w:p>
        </w:tc>
        <w:tc>
          <w:tcPr>
            <w:tcW w:type="dxa" w:w="1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(px)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LIBRARY</w:t>
            </w:r>
          </w:p>
        </w:tc>
        <w:tc>
          <w:tcPr>
            <w:tcW w:type="dxa" w:w="1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USAGE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Electricity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bolt / electric_plug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#FF6600 (Saffron)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 / Phosphor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 grid, Bill pay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Water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water_drop / waves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#1A6FBF (Blue)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 grid, Complaints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/ LPG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local_fire_dept / propane_tank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#E74C3C (Red)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 grid, Booking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Municipal / Civic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account_balance / location_city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#217346 (Green)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 grid, Tax pay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Bill 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receipt_long / currency_rupee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#217346 (Green)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screen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Government Certificates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workspace_premium / 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#5C2D91 (Purple)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flow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 Info /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info / query_stats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#1A3C8F (Blue)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Dashboard, status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 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description / edit_note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#008080 (Teal)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submission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Aadhaar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fingerprint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#333333 (Dark)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screen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OTP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smartphone / pin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#1A3C8F (Blue)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 screen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QR Code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qr_code_scanner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#666666 (Gray)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/ Pay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Voice Assistant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mic / headset_mic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#5C2D91 (Purple)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screens (toggle)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check_circle / 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#217346 (Green)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Post-payment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cancel /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#C0392B (Red)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screen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Grievance / Complaint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report_problem / campaign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#C0392B (Red)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Complaint module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Tracking /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track_changes / 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#FF6600 (Saffron)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Complaint tracking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Print / Receipt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print / file_download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#333333 (Dark)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Post-transaction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Language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language / translate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#1A6FBF (Blue)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Welcome screen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Home /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home / grid_view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#1A3C8F (Blue)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bar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Help / Assistance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help_outline / support_agent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#F5A623 (Gold)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bar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arrow_back_ios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#666666 (Gray)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screens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accessibility_new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#008080 (Teal)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footer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 Timer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timer / hourglass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#C0392B (Red)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 timeout warning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Loading /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sync / cloud_sync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C2D91"/>
                <w:sz w:val="18"/>
                <w:szCs w:val="18"/>
              </w:rPr>
              <w:t xml:space="preserve">#1A6FBF (Blue)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Icons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state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6.3 Icon Implementation Notes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SVG format exclusively — crisp at any scale, small file size, CSS-colorable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Recommended library: Material Symbols (variable font icons) from fonts.google.com/icons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icons must have aria-label and title attributes for screen reader / TTS support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 background circles: 160px container, 90px icon, 8px border-radius for soft look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tile grid: 3×2 on 32" screens, 4×2 on 55" screens, scrollable for more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 + Label spacing: 16px gap; label max 2 lines; ellipsis if overflow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7: USER PERSONAS &amp; USE CASES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7. User Personas &amp; Use Cases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7.1 Primary User Personas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1800"/>
        <w:gridCol w:w="2000"/>
        <w:gridCol w:w="2000"/>
      </w:tblGrid>
      <w:tr>
        <w:tc>
          <w:tcPr>
            <w:tcW w:type="dxa" w:w="15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2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NEEDED</w:t>
            </w:r>
          </w:p>
        </w:tc>
        <w:tc>
          <w:tcPr>
            <w:tcW w:type="dxa" w:w="2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Ramabai, 65
Rural Farmer's Wife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smartphone, low Hindi literacy, uses kiosk at Gram Panchayat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Cannot read menus, scared of technology, no 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Voice guidance (Hindi), icon-only nav, large fonts, local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17346"/>
                <w:sz w:val="19"/>
                <w:szCs w:val="19"/>
              </w:rPr>
              <w:t xml:space="preserve">Completes water bill payment in &lt;5 min without assistance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Rajan, 42
Urban Office 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Smartphone user, time-poor, visits kiosk at railway 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Long queues at DISCOM office, multiple portals to remember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Quick auth (OTP), all utilities in one screen, receipt on 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17346"/>
                <w:sz w:val="19"/>
                <w:szCs w:val="19"/>
              </w:rPr>
              <w:t xml:space="preserve">3 utility bills paid in a single 8-min kiosk visit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Sunita, 28
Differently-abled (Wheelchair)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Cannot stand for long, uses low-height kiosk at municipal office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Standard kiosks too high, small touch targets, no audio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Height-adjustable kiosk, large touch targets, voice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17346"/>
                <w:sz w:val="19"/>
                <w:szCs w:val="19"/>
              </w:rPr>
              <w:t xml:space="preserve">Independently completes property tax payment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Mohan, 55
Semi-literate Rural 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 read numbers, basic Hindi, visits Common Service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Relies on middlemen who charge ₹50–200 per 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Pictorial flow, voice instructions, Hindi numerals, OTP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17346"/>
                <w:sz w:val="19"/>
                <w:szCs w:val="19"/>
              </w:rPr>
              <w:t xml:space="preserve">Self-serves gas booking without paying middlemen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Priya, 35
Urban Professional (Tech-savvy)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 all apps, but needs certificate/document for official 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Has to visit 3 offices for birth certificate + 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8080"/>
                <w:sz w:val="19"/>
                <w:szCs w:val="19"/>
              </w:rPr>
              <w:t xml:space="preserve">DigiLocker integration, quick certificate issuance, print on spot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17346"/>
                <w:sz w:val="19"/>
                <w:szCs w:val="19"/>
              </w:rPr>
              <w:t xml:space="preserve">Downloads and prints birth certificate in &lt;3 min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8: FUNCTIONAL REQUIREMENTS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8.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8.1 Core Feature Modules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8080"/>
          <w:sz w:val="24"/>
          <w:szCs w:val="24"/>
        </w:rPr>
        <w:t xml:space="preserve">FR-01: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860"/>
        <w:gridCol w:w="1000"/>
      </w:tblGrid>
      <w:tr>
        <w:tc>
          <w:tcPr>
            <w:tcW w:type="dxa" w:w="100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8080"/>
                <w:sz w:val="19"/>
                <w:szCs w:val="19"/>
              </w:rPr>
              <w:t xml:space="preserve">FR-01.1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Mobile OTP Login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6-digit OTP via SMS to registered mobile; 30-second validity; 3 retry limit; session token generation on success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8080"/>
                <w:sz w:val="19"/>
                <w:szCs w:val="19"/>
              </w:rPr>
              <w:t xml:space="preserve">FR-01.2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Aadhaar Biometric 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Fingerprint/iris via registered UIDAI device; AUA/KUA certified; no Aadhaar number stored locally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8080"/>
                <w:sz w:val="19"/>
                <w:szCs w:val="19"/>
              </w:rPr>
              <w:t xml:space="preserve">FR-01.3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QR Code 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Citizen scans personal QR (from DigiLocker / Aadhaar app) using kiosk camera; instant session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8080"/>
                <w:sz w:val="19"/>
                <w:szCs w:val="19"/>
              </w:rPr>
              <w:t xml:space="preserve">FR-01.4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Guest 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Limited services (status check, information) without login; no transaction 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8080"/>
                <w:sz w:val="19"/>
                <w:szCs w:val="19"/>
              </w:rPr>
              <w:t xml:space="preserve">FR-01.5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Auto-logout after 3-min inactivity; session data cleared; receipt only on thermal print/SMS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8080"/>
                <w:sz w:val="19"/>
                <w:szCs w:val="19"/>
              </w:rPr>
              <w:t xml:space="preserve">FR-01.6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Multi-factor 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Optional TOTP for high-value transactions (&gt;₹5000); PIN fallback for biometric failures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8080"/>
          <w:sz w:val="24"/>
          <w:szCs w:val="24"/>
        </w:rPr>
        <w:t xml:space="preserve">FR-02: Bill Payment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860"/>
        <w:gridCol w:w="1000"/>
      </w:tblGrid>
      <w:tr>
        <w:tc>
          <w:tcPr>
            <w:tcW w:type="dxa" w:w="1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FR-02.1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Auto-Fetch Bill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login, auto-fetch all pending bills linked to Aadhaar/mobile via BBPS API; display bill amount + due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FR-02.2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Multi-Utility Cart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electricity + water + gas bills to single cart; one checkout for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FR-02.3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UPI Payment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 UPI QR or enter UPI ID; NPCI BharatPe/PhonePe integration; real-time confirmation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FR-02.4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 Payment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 terminal integration for debit/credit cards; PCI-DSS compliant; supports RuPay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FR-02.5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Partial Payment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Allow partial payment with outstanding balance carry-forward; clear indication of remaining due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FR-02.6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Auto-Debit Setup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 recurring auto-debit via e-NACH mandate for regular bills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FR-02.7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History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View last 12 months of payment history across all utilities; download as 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FR-02.8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Receipt Generation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Thermal print + SMS/WhatsApp + PDF (DigiLocker) receipt; unique transaction ID; government-approved 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8080"/>
          <w:sz w:val="24"/>
          <w:szCs w:val="24"/>
        </w:rPr>
        <w:t xml:space="preserve">FR-03: Grievance &amp; Complaint Module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FR-03.1: Multi-channel complaint filing — Electricity, Water, Gas, Municipal with category sub-selection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FR-03.2: Photo/video evidence upload via kiosk camera for infrastructure complaints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FR-03.3: Real-time complaint tracking via unique complaint ID (SMS delivered)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FR-03.4: Escalation mechanism — auto-escalate if unresolved within SLA (48/72/96 hours by type)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FR-03.5: SMS/WhatsApp notifications at each status change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FR-03.6: Citizen feedback rating (1–5 stars) post resolution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8080"/>
          <w:sz w:val="24"/>
          <w:szCs w:val="24"/>
        </w:rPr>
        <w:t xml:space="preserve">FR-04: Certificate &amp; Document Module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FR-04.1: Apply for Birth/Death/Marriage certificates via municipal integration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FR-04.2: Download existing certificates from DigiLocker and print on spot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FR-04.3: Income certificate, Caste certificate application (with status tracking)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FR-04.4: Instant verification QR code on printed documents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FR-04.5: Document upload for application processing (scan + upload via kiosk camera)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8080"/>
          <w:sz w:val="24"/>
          <w:szCs w:val="24"/>
        </w:rPr>
        <w:t xml:space="preserve">FR-05: Voice &amp; Accessibility Module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FR-05.1: Auto-play voice guidance on every screen in selected language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FR-05.2: TTS (Text-to-Speech) reads all on-screen text aloud on demand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FR-05.3: Voice command recognition — 'Bill Pay', 'Complaint', 'Help', 'Back'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FR-05.4: Font size scaling: Normal (100%) | Large (130%) | Extra Large (150%)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FR-05.5: High-contrast mode toggle (black bg, white text, yellow icons)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FR-05.6: Simplified mode — reduces options to top 3 most-used services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9: TECHNICAL ARCHITECTURE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9.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9.1 System Architecture Overview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SUVIDHA ONE follows a layered microservices architecture with a React/Next.js frontend deployed on-device (kiosk), communicating through a Unified API Gateway to backend services that integrate with government APIs.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9.2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368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Layer 1: Presentation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Kiosk UI, Touch Interface, Voice Module, Accessibility Controls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20"/>
                <w:szCs w:val="20"/>
              </w:rPr>
              <w:t xml:space="preserve">React 18 + Next.js 14, TypeScript, TailwindCSS, Web Speech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Layer 2: API Gateway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Router, Rate Limiter, Request Validator, Load Balancer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20"/>
                <w:szCs w:val="20"/>
              </w:rPr>
              <w:t xml:space="preserve">NGINX / Kong API Gateway, JWT validation, Redis rate-limiting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Layer 3: Microservices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Service, Payment Service, Utility Service, Grievance Service, Document Service, Notification Service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20"/>
                <w:szCs w:val="20"/>
              </w:rPr>
              <w:t xml:space="preserve">Node.js / Rust microservices, REST + gRPC, Docker containers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Layer 4: Data 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sessions, Transaction logs, Audit trail, Cached service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20"/>
                <w:szCs w:val="20"/>
              </w:rPr>
              <w:t xml:space="preserve">PostgreSQL (primary), Redis (session/cache), MinIO (documents)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Layer 5: Integrations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UIDAI (Aadhaar), NPCI (UPI/BBPS), DigiLocker, State Utility APIs, TNEB/MSEDCL etc.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20"/>
                <w:szCs w:val="20"/>
              </w:rPr>
              <w:t xml:space="preserve">OAuth 2.0, mTLS, ISO 8583 (payment), SOAP/REST (utility APIs)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Layer 6: Infra / DevOps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Monitoring, Logging, Deployment, Backup, Updates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20"/>
                <w:szCs w:val="20"/>
              </w:rPr>
              <w:t xml:space="preserve">Kubernetes, Prometheus + Grafana, ELK Stack, Ansible, GitHub Actions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9.3 Data Flow Diagram (Textual)</w:t>
      </w:r>
    </w:p>
    <w:p>
      <w:pPr>
        <w:spacing w:before="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CITIZEN → KIOSK TOUCHSCREEN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↓ Touch Input + Voice Command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REACT/NEXT.JS FRONTEND (On-Device Kiosk OS)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↓ HTTPS/TLS 1.3 + JWT Token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UNIFIED API GATEWAY (Auth + Rate Limit + Route)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↓ Routes to appropriate microservice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MICROSERVICES MESH (Auth | Payment | Utility | Grievance | Documents | Notifications)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↓ Queries data + calls external APIs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DATABASES + CACHE (PostgreSQL | Redis | MinIO) + GOVERNMENT APIs (UIDAI | NPCI | DigiLocker | Utility DISCOMs)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↓ Response flows back up the chain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CITIZEN RECEIVES: Receipt (Print/SMS/WhatsApp) + Status Update + Voice Confirmation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9.4 Integration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/ STANDARD</w:t>
            </w:r>
          </w:p>
        </w:tc>
        <w:tc>
          <w:tcPr>
            <w:tcW w:type="dxa" w:w="256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Identity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UIDAI Aadhaar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AUA License, KUA, OTP Auth API v2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Citizen identity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Bill Fetch &amp; Pay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NPCI Bharat BillPay (BBPS)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REST API, ISO 8583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Fetch and pay all utility bills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UPI 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NPCI UPI via payment PSP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UPI 2.0, VPA resolution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QR + VPA-based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MeitY DigiLocker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OAuth 2.0, 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Fetch/store digital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Electricity APIs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 DISCOM APIs (TNEB, MSEDCL,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SOAP/REST (state-specific)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 fetch, new connection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/ LPG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IOCL, BPCL, HPCL APIs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REST, OTP-based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Cylinder booking,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Water 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Municipal Corporation APIs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REST (varies by city)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 + complaints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SMS: Airtel/Jio; WhatsApp Business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HTTP/REST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OTP, receipts,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Mapping / GIS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Maps / MapMyIndia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Maps JS SDK, Places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Kiosk locator, address 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Grievance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CPGRAMS / State portals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9"/>
                <w:szCs w:val="19"/>
              </w:rPr>
              <w:t xml:space="preserve">REST API integration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Complaint escalation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10: TECHNICAL STACK &amp; DETAILS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10. Technical Stack &amp; Details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10.1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/ FRAMEWORK</w:t>
            </w:r>
          </w:p>
        </w:tc>
        <w:tc>
          <w:tcPr>
            <w:tcW w:type="dxa" w:w="3580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React 18 + Next.js 14 (App Router)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5.x, SSR disabled (kiosk mode), PWA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Styling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TailwindCSS 3.x + Radix UI Primitives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kiosk theme, large touch targets via @apply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Zustand + React Query (TanStack)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Lightweight; React Query for server state +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Voice/TTS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Web Speech API + Google Cloud TTS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Fallback to browser TTS; Hindi + 8 languages; 0.8x speed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Node.js 20 LTS (primary) + Rust (payment service)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Express.js / Fastify; Rust for high-throughput payment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Kong Gateway + NGINX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Rate limiting, auth middleware, TLS termination, load balancing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PostgreSQL 16 with pgcrypto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PII encrypted at field level; JSONB for flexible service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Redis 7.x (Redis Sentinel)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tokens (15-min TTL), API response cache, rate limit counters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On-premise deployment; encrypted; certificates, receipts PDFs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Docker 24 + Kubernetes (K3s for edge)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K3s lightweight for kiosk nodes; Helm charts for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test → build → deploy pipeline; rollback supported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Prometheus + Grafana + Alertmanager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Real-time kiosk health, transaction metrics, uptime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ELK Stack (Elasticsearch + Logstash + Kibana)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Centralized audit logs; 90-day retention; DPDP-compliant purge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Scanning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Snyk + OWASP ZAP + Dependabot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CVE scanning; quarterly pen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Receipt 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PDF generation: Puppeteer + custom template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QR-encoded receipt; multilingual; print via ESC/POS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3C8F"/>
                <w:sz w:val="20"/>
                <w:szCs w:val="20"/>
              </w:rPr>
              <w:t xml:space="preserve">IndexedDB (browser) + background sync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 worker caches service definitions; syncs on reconnect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11: IMPLEMENTATION WORKFLOW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11. Implementation Workflow (Step-by-Step)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11.1 Citizen Journey — 10 Steps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60"/>
        <w:gridCol w:w="2000"/>
      </w:tblGrid>
      <w:tr>
        <w:tc>
          <w:tcPr>
            <w:tcW w:type="dxa" w:w="6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CITIZEN ACTION + SYSTEM RESPONSE</w:t>
            </w:r>
          </w:p>
        </w:tc>
        <w:tc>
          <w:tcPr>
            <w:tcW w:type="dxa" w:w="2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Kiosk Initialization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Kiosk boots → runs health check → displays animated welcome screen with Digital India branding. Auto-loops language selection prompt after 10 seconds idle.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WelcomeScreen.jsx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Language Selection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taps language flag/icon (Hindi, English, Tamil, Bengali, etc.). System stores preference in session. Voice greeting plays in selected language.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LanguageSelect.jsx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selects auth mode: Mobile OTP | Aadhaar Biometric | QR Scan | Guest. Inputs credential via on-screen keyboard / fingerprint device.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AuthScreen.jsx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calls UIDAI API / sends OTP via SMS. Validates in real-time. On success: session token created, name displayed, welcome message spoken.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AuthService → UIDAI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Service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Post-login: personalized dashboard shows pending bills (auto-fetched via BBPS), recent transactions, quick-access service tiles.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Dashboard.jsx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Service Selection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taps service icon (e.g., Electricity). Navigates to sub-menu: Pay Bill | New Connection | Complaint | Status Check.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ServiceGrid.jsx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Transaction /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selects action (e.g., Pay Bill). Bill details shown with amount. Citizen confirms, selects payment mode (UPI/Card/Cash). Payment processed.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PaymentFlow.jsx → NPCI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Confirmation &amp; Receipt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success screen with: Transaction ID, amount, timestamp, utility reference number. Voice announcement in language. Citizen chooses: Print | SMS | WhatsApp | DigiLocker save.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ReceiptScreen.jsx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Additional 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can navigate back to dashboard for more services (multi-service session). Each transaction is independent but linked to same session.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Dashboard.jsx (loop)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Session Termination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taps Logout OR session times out after 3-min idle. All sensitive data cleared from device memory. Session token invalidated server-side. Welcome screen resumes.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8080"/>
                <w:sz w:val="18"/>
                <w:szCs w:val="18"/>
              </w:rPr>
              <w:t xml:space="preserve">SessionManager.js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11.2 Development Sprint Plan (16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760"/>
        <w:gridCol w:w="1000"/>
      </w:tblGrid>
      <w:tr>
        <w:tc>
          <w:tcPr>
            <w:tcW w:type="dxa" w:w="120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7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00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Sprint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1–2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Setup: Repo, CI/CD, Docker, K8s cluster, design system (Figma), API contract definitions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Planning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3–4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 UI: Welcome screen, Language selection, Authentication screens (OTP + Aadhaar), Session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5–6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+ Service Grid, Bill fetch via BBPS API mock, Voice guidance (Hindi/English)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7–8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Payment flow: UPI + Card integration, NPCI sandbox, Receipt generation (PDF + thermal print)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Sprint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9–10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Grievance module, Complaint tracking, Notification service (SMS/WhatsApp), Status check screens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Sprint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11–12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Certificates module, DigiLocker integration, Document print, Camera (QR + document scan)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Sprint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13–14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Accessibility features, Regional language support (Tamil/Bengali), High-contrast mode, Font scaling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3C8F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Sprint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15–16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 hardening, Offline mode, Load testing, UAT with real citizens, Kiosk hardware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19"/>
                <w:szCs w:val="19"/>
              </w:rPr>
              <w:t xml:space="preserve">Testing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12: UI/UX &amp; SCREEN FLOWS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12. UI/UX &amp; Screen Flows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12.1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360"/>
        <w:gridCol w:w="1500"/>
      </w:tblGrid>
      <w:tr>
        <w:tc>
          <w:tcPr>
            <w:tcW w:type="dxa" w:w="1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25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436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15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Welcome / Idle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Animated logo, 6 language tiles (flags+names), Digital India badge, 'Touch to Start' CTA, time/date display, accessibility toggle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Language 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 language tiles (min 180×120px), flag icons, language name in native script + transliteration, 'Continue' 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Authentication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auth method cards: OTP | Aadhaar | QR, info icon for each, 'Guest' link, security badge, privacy 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OTP Entry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 number input (numeric keypad), Send OTP button, 6-digit OTP input, 30s timer, Resend, 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S-05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 (Home)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Welcome banner with name, Pending Bills widget, 6 service tiles (2×3 grid), Recent Activity, Help button, 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S-06 to S-12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Electricity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Sub-menu: Pay Bill | New Connection | Complaint | Check Status | Outage Map; account number display if linked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S-07/S-08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Bill Payment 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amount (large), billing period, due date, 'Pay Now' CTA, add to cart option, download e-bill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S-09 (Payment)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Complaint Filing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Complaint type dropdown, description text, location, photo upload, submit button, ticket ID preview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S-10 (Tracking)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Gateway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Cart summary, payment mode tiles (UPI/Card/Cash), QR display for UPI, POS prompt for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S-10 (Confirm)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Success / Receipt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checkmark animation, transaction ID, amount, all receipt details, 3 share options (Print/SMS/WhatsApp)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S-05 (Dashboard)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Certificates 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type selection, Aadhaar-linked data auto-fill, document status, print/download options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S-10 (Receipt)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 / Accessibility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Language change, font size slider, high contrast toggle, voice speed control, About 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A3C8F"/>
                <w:sz w:val="19"/>
                <w:szCs w:val="19"/>
              </w:rPr>
              <w:t xml:space="preserve">S-05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12.2 Navigation &amp; Layout Specifications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 Pattern: Wizard/linear flow (step-by-step) with always-visible Back and Home buttons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(persistent): SUVIDHA ONE logo + current service name + language flag + session timer + logout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(persistent): Home | Accessibility | Help/Agent Call | Language | Volume toggle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 Confirmations: All payment confirmations use full-screen modal with large font + voice readout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States: Skeleton screens (not spinners) for better perceived performance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Recovery: Every error screen has: What went wrong + What to do next + Try Again + Get Help options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13: SECURITY &amp; COMPLIANCE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13. Security &amp; Compliance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13.1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LAYER</w:t>
            </w:r>
          </w:p>
        </w:tc>
        <w:tc>
          <w:tcPr>
            <w:tcW w:type="dxa" w:w="34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34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 /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1.3 end-to-end; certificate pinning on kiosk; HSTS headers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OWASP Top 10, CERT-In guidelines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(15-min expiry) + Refresh token rotation; Aadhaar OTP via secure AUA channel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UIDAI AUA/KUA compliance, IS 17428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 at rest (pgcrypto); field-level encryption for Aadhaar/mobile 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DPDP Act 2023, IT Act Section 43A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 Protection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Aadhaar number stored; tokenization via UIDAI; masked display in 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UIDAI circular, DPDP Act 2023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PCI-DSS Level 1 certified payment gateway; no card data on kiosk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PCI-DSS v4.0, RBI Payment Guidelines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Kiosk: Tamper-evident seals; secure boot; disk encryption (LUKS); camera for monitoring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BIS standards for kiosk hardware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WAF (Web Application Firewall); DDoS protection; VPN for admin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NPCI cybersecurity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trail (all transactions, auth events, errors) — 2-year retention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DPDP Act, CAG audit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Vulnerability Management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automated scans (Snyk, ZAP); quarterly external pen testing; bug bounty program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NCSC guidelines, CERT-In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Auto-clear on timeout; no session data in localStorage; secure HttpOnly cookies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OWASP Session Management Standard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13.2 Regulatory Compliance Matrix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DPDP Act 2023 (India): Consent-based data collection, right to erasure, data localization, breach notification within 72 hours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Act 2000 (amended): Section 43A (reasonable security practices), Section 72A (privacy of information)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UIDAI Regulations: AUA/KUA licensing, no Aadhaar storage, demographic data handling protocols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RBI Payments Guidelines: Payment aggregator norms, settlement timelines, dispute resolution mechanisms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CERT-In Directions 2022: Mandatory incident reporting within 6 hours, log retention, server time synchronization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Accessibility: WCAG 2.1 AA compliance, RPwD Act 2016 (Rights of Persons with Disabilities)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14: SCALABILITY &amp; EXTENSIBILITY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14. Scalability &amp; Extensibility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14.1 Scalability Architecture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Horizontal scaling: Each microservice independently scalable via Kubernetes HPA (Horizontal Pod Autoscaling)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PostgreSQL read replicas for heavy read workloads; connection pooling via PgBouncer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CDN: Static assets (icons, fonts) served via Cloudflare CDN — reduces kiosk bandwidth by 60%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Queue: RabbitMQ / Apache Kafka for async processing (receipt generation, notifications, audit logs)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Multi-Region: Deploy in 3 availability zones; active-active for Mumbai + Delhi; passive in Chennai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Capacity Planning: Each kiosk handles 120-200 transactions/day; backend supports 100,000+ concurrent kiosks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14.2 Extensibility — New Department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86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008080" w:sz="1"/>
              <w:left w:val="single" w:color="008080" w:sz="1"/>
              <w:bottom w:val="single" w:color="008080" w:sz="1"/>
              <w:right w:val="single" w:color="008080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8080"/>
                <w:sz w:val="22"/>
                <w:szCs w:val="22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department submits API specification (REST/SOAP) and test credentials to SUVIDHA ONE integration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8080"/>
                <w:sz w:val="22"/>
                <w:szCs w:val="22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team creates new microservice adapter using service template; maps API to internal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Days 2–5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8080"/>
                <w:sz w:val="22"/>
                <w:szCs w:val="22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team adds service tile (icon + label + flow) using the reusable ServiceModule 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Days 3–4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8080"/>
                <w:sz w:val="22"/>
                <w:szCs w:val="22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team tests in sandbox; department validates flows with real test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Days 5–8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8080"/>
                <w:sz w:val="22"/>
                <w:szCs w:val="22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review: API keys encrypted, rate limits set, audit logging enabled for new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Days 7–9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8080"/>
                <w:sz w:val="22"/>
                <w:szCs w:val="22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Staged rollout: 5 pilot kiosks → 50 kiosks → full fleet; monitoring dashboard 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Days 10–14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Total new department onboarding time: 10–14 working days. Target: &lt;2 weeks per department.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15: IMPACT, INNOVATION &amp; FUTURE SCOPE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15. Impact, Innovation &amp; Future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15.1 Expected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AREA</w:t>
            </w:r>
          </w:p>
        </w:tc>
        <w:tc>
          <w:tcPr>
            <w:tcW w:type="dxa" w:w="3280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BASELINE</w:t>
            </w:r>
          </w:p>
        </w:tc>
        <w:tc>
          <w:tcPr>
            <w:tcW w:type="dxa" w:w="3280"/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WITH SUVIDHA 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Access 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45–120 minutes per utility visit (queue + processing)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&lt; 5 minutes per service on kiosk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Multi-service Trips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3–5 office visits for common annual tasks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1 kiosk visit handles all utilities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Digital Inclusion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40% of rural population excluded from digital services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100% accessible (voice + icons + regional languages)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Middlemen / Corruption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₹50–500 per transaction paid to agents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Self-service eliminates middlemen entirely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Government Efficiency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Manual data entry, paper records, reconciliation delays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Real-time data, automated reconciliation,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&lt;5% of government services accessible to differently-abled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100% WCAG AA + RPwD Act 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Access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~60% services available in Hindi/English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10+ languages including regional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Kiosk Uptime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N/A (new system)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Target: 99.5% uptime SLA with offline mode fallback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15.2 Innovation Highlights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unified multi-utility kiosk platform with Aadhaar + BBPS + DigiLocker in a single session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Voice-first design enabling fully autonomous usage by illiterate citizens — a first for government kiosks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Offline-first architecture ensuring service continuity in rural areas with unreliable connectivity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Modular microservices allow 10+ departments to share a single kiosk fleet — reducing per-department deployment cost by 80%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multi-lingual receipt via WhatsApp/SMS eliminates paper dependency while serving low-tech users</w:t>
      </w:r>
    </w:p>
    <w:p>
      <w:pPr>
        <w:spacing w:before="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15.3 Future Scope (Phase 2 &amp;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AI-Powered Chatbot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LLM-based conversational assistant (Hindi + regional) for guided service navigation and complaint resolution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Facial Recognition 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Optional face-based authentication using on-device processing (no cloud upload of biometrics)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Predictive Bill Alerts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model predicts bill anomalies and sends proactive alerts before due 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Agent/Operator Mode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Secondary interface for CSC operators to assist elderly/illiterate citizens with guided transactions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Solar-Powered Kiosk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Off-grid kiosk variant with 200W solar panel + battery backup for remote Gram Panchayats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ONDC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Government marketplace for agri-inputs, ration card top-up, PDS services on same kiosk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eHealth Module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Appointment booking, health record access (ABHA), medicine availability at PHCs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Banking Correspondent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banking: Deposit, withdraw, balance inquiry via Aadhaar-based BC agent 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Kiosk Analytics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Government supervisors: real-time usage analytics, complaint heatmaps, revenue dashboards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Federated Learning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Privacy-preserving ML across kiosk fleet for usage pattern analysis without data centralization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16: APPENDIX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6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16. Appendix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16.1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UIDAI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Unique Identification Authority of India — Aadhaar issuing authority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BBPS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Bharat Bill Payment System — NPCI's unified bill payment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DigiLocker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MeitY's cloud-based document wallet for Indian citizens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NPCI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National Payments Corporation of India — UPI, RuPay, BBPS operator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AUA/KUA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Authentication / KYC User Agency — licensed Aadhaar API consumers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DPDP 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Digital Personal Data Protection Act 2023 — India's privacy law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CSC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Common Service Center — village-level IT access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DISCOM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Distribution Company — state electricity distribution utility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Projected Capacitive — high-accuracy touch screen technology for kiosks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Text-to-Speech — converts on-screen text to spoken audio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WCAG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 Content Accessibility Guidelines — international UI accessibility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mTLS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Mutual TLS — two-way authentication for secure service-to-service communication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Horizontal Pod Autoscaler — Kubernetes auto-scaling based on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PCI-DSS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Payment Card Industry Data Security Standard — card payment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ESC/POS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Escape/Point-of-Sale — printer command protocol for thermal receipt printers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16.2 Reference APIs &amp; Documentation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UIDAI Aadhaar API: https://uidai.gov.in/ecosystem/authentication-devices-documents.html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NPCI BBPS Developer Portal: https://www.npci.org.in/what-we-do/bharat-billpay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DigiLocker API Docs: https://partners.digitallocker.gov.in/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UPI Developer Portal: https://developer.npci.org.in/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Material Icons: https://fonts.google.com/icons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Noto Fonts (Google): https://fonts.google.com/noto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WCAG 2.1 Guidelines: https://www.w3.org/TR/WCAG21/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India: https://www.digitalindia.gov.in/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16.3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1840"/>
        <w:gridCol w:w="1840"/>
      </w:tblGrid>
      <w:tr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  <w:tc>
          <w:tcPr>
            <w:tcW w:type="dxa" w:w="18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UIDAI API downtime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Circuit breaker + fallback to OTP-only mode; cached session tokens for brief outages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gateway failure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Multi-PSP failover (primary + 2 backups); offline queue with sync on reconnect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9"/>
                <w:szCs w:val="19"/>
              </w:rPr>
              <w:t xml:space="preserve">Low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Vandalism / hardware damage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IP54 enclosure, CCTV monitoring, tamper alerts, local insurance SLA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Connectivity in rural areas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Offline-first architecture; 72-hour local cache; SMS fallback for receipts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Language/localization gaps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Community testing with native speakers; iterative translation with government validation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DPDP Act compliance failure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Legal review at each sprint; privacy-by-design; DPA appointment; audit logs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9"/>
                <w:szCs w:val="19"/>
              </w:rPr>
              <w:t xml:space="preserve">Low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 citizen adoption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Awareness campaigns; CSC agent-assisted mode; print/TV media at kiosk locations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pPr>
        <w:spacing w:before="0" w:after="2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FF6600" w:sz="4"/>
        </w:pBdr>
        <w:spacing w:before="200" w:after="40"/>
        <w:jc w:val="center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— END OF DOCUMENT —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SUVIDHA ONE | PRD v1.0 | Team: The Dark Knight | February 2026</w:t>
      </w: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One Kiosk, All Services – Suvidha Sabke Liye 🇮🇳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8F" w:sz="4" w:space="4"/>
      </w:pBdr>
      <w:spacing w:before="80"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For Hackathon Submission Only  |  Page </w:t>
    </w:r>
    <w:r>
      <w:rPr>
        <w:rFonts w:ascii="Arial" w:cs="Arial" w:eastAsia="Arial" w:hAnsi="Arial"/>
        <w:color w:val="1A3C8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1A3C8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600" w:sz="4" w:space="4"/>
      </w:pBdr>
      <w:spacing w:before="0" w:after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SUVIDHA ONE — Unified Citizen Service Kiosk  |  PRD v1.0  |  Team: The Dark Knight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80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2026-02-27T14:53:17.677Z</dcterms:created>
  <dcterms:modified xsi:type="dcterms:W3CDTF">2026-02-27T14:53:17.678Z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