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1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feature is output that we get after applying a filter on an image which gives an understanding of image.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each matrix element is multiplied by corresponding pixel number.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the kernel filters the image i.e, 3x3 zero matrix and finds that there are no features to be learnt or image is empty.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padding is adding non important pixels at the edges of the output image to have necessary image size.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striding gives how many pixels to be jumped to continue convolution on next set of pixels.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input: (N,C,H,W) or (C,H,W).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weights: (out_channels,in_channels/groups,kernel_size[0],kernel_size[1])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channel is simply the fundamental colour class of image. For example, red, green, blue, greyscale are all channels which give us depth of convolution.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Q9) convolution is multiplication of every element of matrix with corresponding element of image pixel matrix unlike regular matrix multiplication.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