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CV ASSIGNMENT 9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CNN detects features on its own without human intervention.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reduce batch size, dimensionality, trainable parameters, layers etc.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max pooling helps in extracting sharp, edge and smooth features while helping in computational ease and preventing overfitting.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wherever lateral inhibition is beneficial, local response normalisation can be used.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Q6) relu function instead of sigmoid and dropout in alexnet. Googlenet innovations - lateral expansion, inception block, multiple exits, softmax function, depth concatenation, 1x1 convolution etc. resent innovated skipped connections.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