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15: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walrus operator(:=) - variables can be assigned in an expression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/ syntax to allow positional arguments in function.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PickleBuffer returns out of band buffers.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= operator is now supported by string.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Supports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final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which prevents inheriting in a class, reassigning of variable or overriding of method.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Literal types that can be used in type checking.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monkey patching means modifying class or module dynamically at run time. To remover bugs or to create new features, third party code is added.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in deep copy, a clone is created. So, any changes to copy do not affect original. In shallow copy, only reference to object is copied. So, any changes to copy affect original object.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79 characters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generator comprehension generates a generator.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Syntax: (&lt;expression&gt; for &lt;var&gt; in &lt;iterable&gt; [if &lt;condition&gt;])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