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8: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assert statement, defining custom classes.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raised exception must match the exception keyword after except.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except Exception as Argument, arguments in user defined class.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except Exception as Argument</w:t>
      </w:r>
      <w:r>
        <w:rPr>
          <w:sz w:val="30"/>
          <w:szCs w:val="30"/>
          <w:rtl w:val="0"/>
          <w:lang w:val="en-US"/>
        </w:rPr>
        <w:t>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print(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string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en-US"/>
        </w:rPr>
        <w:t>, Argument)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User defined class -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class Error(Exception):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</w:t>
        <w:tab/>
        <w:t>def __init_ (self, argument):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ab/>
        <w:t>self.argument = argument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def __str__ 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ab/>
        <w:t>return(repr(self.value))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Q5) objects can be developed easily through inheritance of attributes from base class.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