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81EFB" w14:textId="367BC82F" w:rsidR="00C729E4" w:rsidRDefault="00567E01">
      <w:pPr>
        <w:rPr>
          <w:lang w:val="en-US"/>
        </w:rPr>
      </w:pPr>
      <w:r>
        <w:rPr>
          <w:lang w:val="en-US"/>
        </w:rPr>
        <w:t>Cowork project conversation history 2</w:t>
      </w:r>
    </w:p>
    <w:p w14:paraId="45BB7D2E" w14:textId="27B47305" w:rsidR="00567E01" w:rsidRDefault="00567E01" w:rsidP="00567E01">
      <w:pPr>
        <w:pStyle w:val="Heading2"/>
        <w:rPr>
          <w:lang w:val="en-US"/>
        </w:rPr>
      </w:pPr>
      <w:r>
        <w:rPr>
          <w:lang w:val="en-US"/>
        </w:rPr>
        <w:t>Prompt 1</w:t>
      </w:r>
    </w:p>
    <w:p w14:paraId="154753E5" w14:textId="77777777" w:rsidR="00567E01" w:rsidRDefault="00567E01" w:rsidP="00567E01">
      <w:pPr>
        <w:pStyle w:val="NormalWeb"/>
      </w:pPr>
      <w:r>
        <w:t>Conversation Summary (10 exchanges in Claude.ai Project chat) Exchanges 1-2 — Orientation &amp; Corrections. You onboarded a new Claude Project by having it read all 26 protocols, CLAUDE.md, TASKS.md, and key docs. It produced a 5-part state report with several errors (treated ConvictionMatrix as unverified, misread ATR period as 14× multiplier, missed 3-source Stage 2 methodology). You corrected all 5 issues and got a clean revised report. Exchanges 2-3 — 12 Decisions Resolved. Key ones: D4 = always generate Type B research prompts even when Stage 2 report exists (Edwin provides both). D5 = 25/26 protocols have Stage 2 consolidated reports (P2 is the exception). D6 = prop firm ~2 weeks but run full audit. "Text in protocols creation.docx" is OUTDATED — CLAUDE.md is authority. FOREIGN_YIELDS and Global Liquidity deep search both deferred to after all audits. Exchange 3 — Cowork Handoff. 10-section handoff prompt created. 4 pre-wave tasks executed: CLAUDE.md updated (Issues #11/#12/#15 RESOLVED), TASKS.md updated (Phase 3.75 audit waves added), Sentiment Monitor status verified (stale), stop/target parameters extracted from P5/P9/P12. Exchanges 4-7 — P16 Audit CLOSED. 12 findings (0 critical, 3 warning after downgrades). ADX timeframe gap → H4 confirmed. BBW lookback N=50 → N=200 (HAR-calibrated via deep research). Oil ADX canonical value = ≥30 from P1. Meta-default changed from Ranging → Transitional. Calibration Note added. 8 document changes executed. Edwin established: P1 owns instrument-specific thresholds; P16 cross-references P1; Gauntlet implements both. Exchanges 7-10 — P19 Audit CLOSED (full v2.0 rewrite). 13 findings (1 critical, 5 warning). 6 deep research prompts run. Document rewritten from v1.0 → v2.0: 4→5 tier VIX system, asymmetric hysteresis, conditional aging by shock type, NBFI liquidity overlay, BC priority resolution, stepped integration table, JPY/EUR/Gold made conditional. Engine sync flagged: P19 v2.0 uses VIX 45 for Extreme (engine uses 40), hysteresis/aging are manual-only. Final output was a concise field manual + study guide. Wave 3 structural change: Technical protocols audited individually (P1 through P15 + P17 separately), not batched. Resume point: Wave 1 — P18 Interest Rate Differential v2.0 audit is next, then P21.----audit P18 Interest Rate Differential v2.0</w:t>
      </w:r>
    </w:p>
    <w:p w14:paraId="50AD4ED2" w14:textId="77777777" w:rsidR="00567E01" w:rsidRPr="00567E01" w:rsidRDefault="00567E01" w:rsidP="00567E01">
      <w:pPr>
        <w:rPr>
          <w:lang w:val="en-US"/>
        </w:rPr>
      </w:pPr>
    </w:p>
    <w:p w14:paraId="678A02D1" w14:textId="55790627" w:rsidR="00567E01" w:rsidRDefault="00567E01" w:rsidP="00567E01">
      <w:pPr>
        <w:pStyle w:val="Heading2"/>
        <w:rPr>
          <w:lang w:val="en-US"/>
        </w:rPr>
      </w:pPr>
      <w:r>
        <w:rPr>
          <w:lang w:val="en-US"/>
        </w:rPr>
        <w:t>Output 1</w:t>
      </w:r>
    </w:p>
    <w:p w14:paraId="36A3BBC7" w14:textId="77777777" w:rsidR="009E64A2" w:rsidRPr="009E64A2" w:rsidRDefault="009E64A2" w:rsidP="009E64A2">
      <w:pPr>
        <w:rPr>
          <w:lang w:val="en-US"/>
        </w:rPr>
      </w:pPr>
      <w:r w:rsidRPr="009E64A2">
        <w:rPr>
          <w:lang w:val="en-US"/>
        </w:rPr>
        <w:t>I'll start by reading the protocol-consistency-checker skill and the P18 document.</w:t>
      </w:r>
    </w:p>
    <w:p w14:paraId="42678D0C" w14:textId="77777777" w:rsidR="009E64A2" w:rsidRPr="009E64A2" w:rsidRDefault="009E64A2" w:rsidP="009E64A2">
      <w:pPr>
        <w:rPr>
          <w:lang w:val="en-US"/>
        </w:rPr>
      </w:pPr>
    </w:p>
    <w:p w14:paraId="199AD157" w14:textId="77777777" w:rsidR="009E64A2" w:rsidRPr="009E64A2" w:rsidRDefault="009E64A2" w:rsidP="009E64A2">
      <w:pPr>
        <w:rPr>
          <w:lang w:val="en-US"/>
        </w:rPr>
      </w:pPr>
      <w:r w:rsidRPr="009E64A2">
        <w:rPr>
          <w:lang w:val="en-US"/>
        </w:rPr>
        <w:t>Now let me read the audit categories, output templates, and the P18 document in parallel.Now let me extract the P18 document text:Now let me also check what CLAUDE.md says about P18 specifics, and read the engine code for rate differential handling:Let me also check the engine's rate differential code and the P19/P22 docs for cross-references:Now let me check the engine code for the rate_diff and classify_layer functions to verify doc/engine alignment:Now let me get the classify_layer rate_diff section and the conviction matrix _rate_diff_direction more completely:Good — I now have the full picture. Let me also check the engine's carry VIX threshold vs P18 doc and the signal strength thresholds in the engine vs doc:Now I have everything I need. Let me also quickly check the engine's FREDDashboard carry threshold (line 518-519 showed `carry = 'DISABLED' if v &gt; 22 else 'ENABLED'`) — this aligns with P18 Gate 1 VIX &gt; 22. Good.</w:t>
      </w:r>
    </w:p>
    <w:p w14:paraId="635DB11F" w14:textId="77777777" w:rsidR="009E64A2" w:rsidRPr="009E64A2" w:rsidRDefault="009E64A2" w:rsidP="009E64A2">
      <w:pPr>
        <w:rPr>
          <w:lang w:val="en-US"/>
        </w:rPr>
      </w:pPr>
    </w:p>
    <w:p w14:paraId="1C60ED26" w14:textId="77777777" w:rsidR="009E64A2" w:rsidRPr="009E64A2" w:rsidRDefault="009E64A2" w:rsidP="009E64A2">
      <w:pPr>
        <w:rPr>
          <w:lang w:val="en-US"/>
        </w:rPr>
      </w:pPr>
      <w:r w:rsidRPr="009E64A2">
        <w:rPr>
          <w:lang w:val="en-US"/>
        </w:rPr>
        <w:lastRenderedPageBreak/>
        <w:t>Let me now check the engine signal strength thresholds vs doc thresholds — there's a key discrepancy I spotted:</w:t>
      </w:r>
    </w:p>
    <w:p w14:paraId="4D767A15" w14:textId="77777777" w:rsidR="009E64A2" w:rsidRPr="009E64A2" w:rsidRDefault="009E64A2" w:rsidP="009E64A2">
      <w:pPr>
        <w:rPr>
          <w:lang w:val="en-US"/>
        </w:rPr>
      </w:pPr>
    </w:p>
    <w:p w14:paraId="55366912" w14:textId="77777777" w:rsidR="009E64A2" w:rsidRPr="009E64A2" w:rsidRDefault="009E64A2" w:rsidP="009E64A2">
      <w:pPr>
        <w:rPr>
          <w:lang w:val="en-US"/>
        </w:rPr>
      </w:pPr>
      <w:r w:rsidRPr="009E64A2">
        <w:rPr>
          <w:lang w:val="en-US"/>
        </w:rPr>
        <w:t>**Engine (line 590):** `strength = 'MAX' if abs(sp) &gt; 2.0 else 'STRONG' if abs(sp) &gt; 1.0 else 'MOD' if abs(sp) &gt; 0.5 else 'LOW'`</w:t>
      </w:r>
    </w:p>
    <w:p w14:paraId="2369B188" w14:textId="77777777" w:rsidR="009E64A2" w:rsidRPr="009E64A2" w:rsidRDefault="009E64A2" w:rsidP="009E64A2">
      <w:pPr>
        <w:rPr>
          <w:lang w:val="en-US"/>
        </w:rPr>
      </w:pPr>
      <w:r w:rsidRPr="009E64A2">
        <w:rPr>
          <w:lang w:val="en-US"/>
        </w:rPr>
        <w:t>- This measures the **absolute spread** (in percentage points, not bp)</w:t>
      </w:r>
    </w:p>
    <w:p w14:paraId="28CC67A7" w14:textId="77777777" w:rsidR="009E64A2" w:rsidRPr="009E64A2" w:rsidRDefault="009E64A2" w:rsidP="009E64A2">
      <w:pPr>
        <w:rPr>
          <w:lang w:val="en-US"/>
        </w:rPr>
      </w:pPr>
      <w:r w:rsidRPr="009E64A2">
        <w:rPr>
          <w:lang w:val="en-US"/>
        </w:rPr>
        <w:t>- MAX: &gt;200bp, STRONG: &gt;100bp, MOD: &gt;50bp, LOW: ≤50bp</w:t>
      </w:r>
    </w:p>
    <w:p w14:paraId="44B142D1" w14:textId="77777777" w:rsidR="009E64A2" w:rsidRPr="009E64A2" w:rsidRDefault="009E64A2" w:rsidP="009E64A2">
      <w:pPr>
        <w:rPr>
          <w:lang w:val="en-US"/>
        </w:rPr>
      </w:pPr>
    </w:p>
    <w:p w14:paraId="5F5D1AE6" w14:textId="77777777" w:rsidR="009E64A2" w:rsidRPr="009E64A2" w:rsidRDefault="009E64A2" w:rsidP="009E64A2">
      <w:pPr>
        <w:rPr>
          <w:lang w:val="en-US"/>
        </w:rPr>
      </w:pPr>
      <w:r w:rsidRPr="009E64A2">
        <w:rPr>
          <w:lang w:val="en-US"/>
        </w:rPr>
        <w:t>**P18 doc:** Signal strength is based on **spread shift** (change), not absolute level:</w:t>
      </w:r>
    </w:p>
    <w:p w14:paraId="11DDD4A1" w14:textId="77777777" w:rsidR="009E64A2" w:rsidRPr="009E64A2" w:rsidRDefault="009E64A2" w:rsidP="009E64A2">
      <w:pPr>
        <w:rPr>
          <w:lang w:val="en-US"/>
        </w:rPr>
      </w:pPr>
      <w:r w:rsidRPr="009E64A2">
        <w:rPr>
          <w:lang w:val="en-US"/>
        </w:rPr>
        <w:t>- "2Y yield spread widening ≥50bp → STRONG"</w:t>
      </w:r>
    </w:p>
    <w:p w14:paraId="0632ED9F" w14:textId="77777777" w:rsidR="009E64A2" w:rsidRPr="009E64A2" w:rsidRDefault="009E64A2" w:rsidP="009E64A2">
      <w:pPr>
        <w:rPr>
          <w:lang w:val="en-US"/>
        </w:rPr>
      </w:pPr>
      <w:r w:rsidRPr="009E64A2">
        <w:rPr>
          <w:lang w:val="en-US"/>
        </w:rPr>
        <w:t>- "2Y yield spread shifting 25–50bp → MODERATE"</w:t>
      </w:r>
    </w:p>
    <w:p w14:paraId="6AD2AB06" w14:textId="77777777" w:rsidR="009E64A2" w:rsidRPr="009E64A2" w:rsidRDefault="009E64A2" w:rsidP="009E64A2">
      <w:pPr>
        <w:rPr>
          <w:lang w:val="en-US"/>
        </w:rPr>
      </w:pPr>
      <w:r w:rsidRPr="009E64A2">
        <w:rPr>
          <w:lang w:val="en-US"/>
        </w:rPr>
        <w:t>- "2Y yield spread change &lt;25bp → NEUTRAL"</w:t>
      </w:r>
    </w:p>
    <w:p w14:paraId="2EF80336" w14:textId="77777777" w:rsidR="009E64A2" w:rsidRPr="009E64A2" w:rsidRDefault="009E64A2" w:rsidP="009E64A2">
      <w:pPr>
        <w:rPr>
          <w:lang w:val="en-US"/>
        </w:rPr>
      </w:pPr>
    </w:p>
    <w:p w14:paraId="7B9FF62C" w14:textId="77777777" w:rsidR="009E64A2" w:rsidRPr="009E64A2" w:rsidRDefault="009E64A2" w:rsidP="009E64A2">
      <w:pPr>
        <w:rPr>
          <w:lang w:val="en-US"/>
        </w:rPr>
      </w:pPr>
      <w:r w:rsidRPr="009E64A2">
        <w:rPr>
          <w:lang w:val="en-US"/>
        </w:rPr>
        <w:t>And the engine also has a **shift_class** (line 589): `shift_class = 'STRONG' if abs_shift &gt;= 50 else 'MODERATE' if abs_shift &gt;= 25 else 'LOW'`</w:t>
      </w:r>
    </w:p>
    <w:p w14:paraId="42B3E1BB" w14:textId="77777777" w:rsidR="009E64A2" w:rsidRPr="009E64A2" w:rsidRDefault="009E64A2" w:rsidP="009E64A2">
      <w:pPr>
        <w:rPr>
          <w:lang w:val="en-US"/>
        </w:rPr>
      </w:pPr>
    </w:p>
    <w:p w14:paraId="09E7A492" w14:textId="77777777" w:rsidR="009E64A2" w:rsidRPr="009E64A2" w:rsidRDefault="009E64A2" w:rsidP="009E64A2">
      <w:pPr>
        <w:rPr>
          <w:lang w:val="en-US"/>
        </w:rPr>
      </w:pPr>
      <w:r w:rsidRPr="009E64A2">
        <w:rPr>
          <w:lang w:val="en-US"/>
        </w:rPr>
        <w:t>But `_rate_diff_direction` uses `strength` (absolute spread), NOT `shift_class` (change). This is a significant doc/engine alignment question.</w:t>
      </w:r>
    </w:p>
    <w:p w14:paraId="16A11C28" w14:textId="77777777" w:rsidR="009E64A2" w:rsidRPr="009E64A2" w:rsidRDefault="009E64A2" w:rsidP="009E64A2">
      <w:pPr>
        <w:rPr>
          <w:lang w:val="en-US"/>
        </w:rPr>
      </w:pPr>
    </w:p>
    <w:p w14:paraId="3DC1D6F7" w14:textId="77777777" w:rsidR="009E64A2" w:rsidRPr="009E64A2" w:rsidRDefault="009E64A2" w:rsidP="009E64A2">
      <w:pPr>
        <w:rPr>
          <w:lang w:val="en-US"/>
        </w:rPr>
      </w:pPr>
      <w:r w:rsidRPr="009E64A2">
        <w:rPr>
          <w:lang w:val="en-US"/>
        </w:rPr>
        <w:t>Let me also check the CLAUDE.md cross-protocol rules for rate diff thresholds:</w:t>
      </w:r>
    </w:p>
    <w:p w14:paraId="5060908E" w14:textId="77777777" w:rsidR="009E64A2" w:rsidRPr="009E64A2" w:rsidRDefault="009E64A2" w:rsidP="009E64A2">
      <w:pPr>
        <w:rPr>
          <w:lang w:val="en-US"/>
        </w:rPr>
      </w:pPr>
    </w:p>
    <w:p w14:paraId="239674B9" w14:textId="77777777" w:rsidR="009E64A2" w:rsidRPr="009E64A2" w:rsidRDefault="009E64A2" w:rsidP="009E64A2">
      <w:pPr>
        <w:rPr>
          <w:lang w:val="en-US"/>
        </w:rPr>
      </w:pPr>
      <w:r w:rsidRPr="009E64A2">
        <w:rPr>
          <w:lang w:val="en-US"/>
        </w:rPr>
        <w:t>From CLAUDE.md universal rules:</w:t>
      </w:r>
    </w:p>
    <w:p w14:paraId="5E08AE94" w14:textId="77777777" w:rsidR="009E64A2" w:rsidRPr="009E64A2" w:rsidRDefault="009E64A2" w:rsidP="009E64A2">
      <w:pPr>
        <w:rPr>
          <w:lang w:val="en-US"/>
        </w:rPr>
      </w:pPr>
      <w:r w:rsidRPr="009E64A2">
        <w:rPr>
          <w:lang w:val="en-US"/>
        </w:rPr>
        <w:t>&gt; **Rate Differential Signal Strength (P18 — universal):**</w:t>
      </w:r>
    </w:p>
    <w:p w14:paraId="0E1E47A6" w14:textId="77777777" w:rsidR="009E64A2" w:rsidRPr="009E64A2" w:rsidRDefault="009E64A2" w:rsidP="009E64A2">
      <w:pPr>
        <w:rPr>
          <w:lang w:val="en-US"/>
        </w:rPr>
      </w:pPr>
      <w:r w:rsidRPr="009E64A2">
        <w:rPr>
          <w:lang w:val="en-US"/>
        </w:rPr>
        <w:t>&gt; - Spread shift ≥ 50bp = STRONG</w:t>
      </w:r>
    </w:p>
    <w:p w14:paraId="3AAF63A7" w14:textId="77777777" w:rsidR="009E64A2" w:rsidRPr="009E64A2" w:rsidRDefault="009E64A2" w:rsidP="009E64A2">
      <w:pPr>
        <w:rPr>
          <w:lang w:val="en-US"/>
        </w:rPr>
      </w:pPr>
      <w:r w:rsidRPr="009E64A2">
        <w:rPr>
          <w:lang w:val="en-US"/>
        </w:rPr>
        <w:t xml:space="preserve">&gt; - Spread shift 25–50bp = MODERATE  </w:t>
      </w:r>
    </w:p>
    <w:p w14:paraId="758EC7EB" w14:textId="77777777" w:rsidR="009E64A2" w:rsidRPr="009E64A2" w:rsidRDefault="009E64A2" w:rsidP="009E64A2">
      <w:pPr>
        <w:rPr>
          <w:lang w:val="en-US"/>
        </w:rPr>
      </w:pPr>
      <w:r w:rsidRPr="009E64A2">
        <w:rPr>
          <w:lang w:val="en-US"/>
        </w:rPr>
        <w:t>&gt; - Spread shift &lt; 25bp = LOW/NEUTRAL</w:t>
      </w:r>
    </w:p>
    <w:p w14:paraId="019882CD" w14:textId="77777777" w:rsidR="009E64A2" w:rsidRPr="009E64A2" w:rsidRDefault="009E64A2" w:rsidP="009E64A2">
      <w:pPr>
        <w:rPr>
          <w:lang w:val="en-US"/>
        </w:rPr>
      </w:pPr>
    </w:p>
    <w:p w14:paraId="52DEB2D6" w14:textId="77777777" w:rsidR="009E64A2" w:rsidRPr="009E64A2" w:rsidRDefault="009E64A2" w:rsidP="009E64A2">
      <w:pPr>
        <w:rPr>
          <w:lang w:val="en-US"/>
        </w:rPr>
      </w:pPr>
      <w:r w:rsidRPr="009E64A2">
        <w:rPr>
          <w:lang w:val="en-US"/>
        </w:rPr>
        <w:t>So CLAUDE.md says it's about **shift**, but the engine conviction matrix uses **absolute spread level**. This is a meaningful discrepancy — but it might be a deliberate design choice (absolute level is a valid alternative to shift-based).</w:t>
      </w:r>
    </w:p>
    <w:p w14:paraId="447F96B5" w14:textId="77777777" w:rsidR="009E64A2" w:rsidRPr="009E64A2" w:rsidRDefault="009E64A2" w:rsidP="009E64A2">
      <w:pPr>
        <w:rPr>
          <w:lang w:val="en-US"/>
        </w:rPr>
      </w:pPr>
    </w:p>
    <w:p w14:paraId="6DC57053" w14:textId="77777777" w:rsidR="009E64A2" w:rsidRPr="009E64A2" w:rsidRDefault="009E64A2" w:rsidP="009E64A2">
      <w:pPr>
        <w:rPr>
          <w:lang w:val="en-US"/>
        </w:rPr>
      </w:pPr>
      <w:r w:rsidRPr="009E64A2">
        <w:rPr>
          <w:lang w:val="en-US"/>
        </w:rPr>
        <w:t xml:space="preserve">Now let me run the full audit systematically:Now let me compile the full audit. P18 is a **bias model** (directional filter), not a technical entry protocol — it has no stops, targets, or win rates. </w:t>
      </w:r>
      <w:r w:rsidRPr="009E64A2">
        <w:rPr>
          <w:lang w:val="en-US"/>
        </w:rPr>
        <w:lastRenderedPageBreak/>
        <w:t>This changes the audit profile significantly: Category A (math) is limited to the carry gate thresholds rather than R:R/expectancy.Here is the Phase 1 audit report.</w:t>
      </w:r>
    </w:p>
    <w:p w14:paraId="4A73006F" w14:textId="77777777" w:rsidR="009E64A2" w:rsidRPr="009E64A2" w:rsidRDefault="009E64A2" w:rsidP="009E64A2">
      <w:pPr>
        <w:rPr>
          <w:lang w:val="en-US"/>
        </w:rPr>
      </w:pPr>
    </w:p>
    <w:p w14:paraId="38E48BE6" w14:textId="77777777" w:rsidR="009E64A2" w:rsidRPr="009E64A2" w:rsidRDefault="009E64A2" w:rsidP="009E64A2">
      <w:pPr>
        <w:rPr>
          <w:lang w:val="en-US"/>
        </w:rPr>
      </w:pPr>
      <w:r w:rsidRPr="009E64A2">
        <w:rPr>
          <w:lang w:val="en-US"/>
        </w:rPr>
        <w:t>---</w:t>
      </w:r>
    </w:p>
    <w:p w14:paraId="32D7CDC6" w14:textId="77777777" w:rsidR="009E64A2" w:rsidRPr="009E64A2" w:rsidRDefault="009E64A2" w:rsidP="009E64A2">
      <w:pPr>
        <w:rPr>
          <w:lang w:val="en-US"/>
        </w:rPr>
      </w:pPr>
    </w:p>
    <w:p w14:paraId="1BFDE8E4" w14:textId="77777777" w:rsidR="009E64A2" w:rsidRPr="009E64A2" w:rsidRDefault="009E64A2" w:rsidP="009E64A2">
      <w:pPr>
        <w:rPr>
          <w:lang w:val="en-US"/>
        </w:rPr>
      </w:pPr>
      <w:r w:rsidRPr="009E64A2">
        <w:rPr>
          <w:lang w:val="en-US"/>
        </w:rPr>
        <w:t>## PROTOCOL CONSISTENCY AUDIT</w:t>
      </w:r>
    </w:p>
    <w:p w14:paraId="76DC4300" w14:textId="77777777" w:rsidR="009E64A2" w:rsidRPr="009E64A2" w:rsidRDefault="009E64A2" w:rsidP="009E64A2">
      <w:pPr>
        <w:rPr>
          <w:lang w:val="en-US"/>
        </w:rPr>
      </w:pPr>
    </w:p>
    <w:p w14:paraId="7B033E79" w14:textId="77777777" w:rsidR="009E64A2" w:rsidRPr="009E64A2" w:rsidRDefault="009E64A2" w:rsidP="009E64A2">
      <w:pPr>
        <w:rPr>
          <w:lang w:val="en-US"/>
        </w:rPr>
      </w:pPr>
      <w:r w:rsidRPr="009E64A2">
        <w:rPr>
          <w:lang w:val="en-US"/>
        </w:rPr>
        <w:t>**Protocol:** Interest Rate &amp; Carry Trade Bias Model (P18)</w:t>
      </w:r>
    </w:p>
    <w:p w14:paraId="4680A251" w14:textId="77777777" w:rsidR="009E64A2" w:rsidRPr="009E64A2" w:rsidRDefault="009E64A2" w:rsidP="009E64A2">
      <w:pPr>
        <w:rPr>
          <w:lang w:val="en-US"/>
        </w:rPr>
      </w:pPr>
      <w:r w:rsidRPr="009E64A2">
        <w:rPr>
          <w:lang w:val="en-US"/>
        </w:rPr>
        <w:t>**Version:** v2.0</w:t>
      </w:r>
    </w:p>
    <w:p w14:paraId="4FDFC8BA" w14:textId="77777777" w:rsidR="009E64A2" w:rsidRPr="009E64A2" w:rsidRDefault="009E64A2" w:rsidP="009E64A2">
      <w:pPr>
        <w:rPr>
          <w:lang w:val="en-US"/>
        </w:rPr>
      </w:pPr>
      <w:r w:rsidRPr="009E64A2">
        <w:rPr>
          <w:lang w:val="en-US"/>
        </w:rPr>
        <w:t>**Date:** 2026-04-16</w:t>
      </w:r>
    </w:p>
    <w:p w14:paraId="57247677" w14:textId="77777777" w:rsidR="009E64A2" w:rsidRPr="009E64A2" w:rsidRDefault="009E64A2" w:rsidP="009E64A2">
      <w:pPr>
        <w:rPr>
          <w:lang w:val="en-US"/>
        </w:rPr>
      </w:pPr>
      <w:r w:rsidRPr="009E64A2">
        <w:rPr>
          <w:lang w:val="en-US"/>
        </w:rPr>
        <w:t>**Strategy Type:** Macro bias model (directional filter + carry viability gate) — NOT a technical entry protocol</w:t>
      </w:r>
    </w:p>
    <w:p w14:paraId="2CE1867A" w14:textId="77777777" w:rsidR="009E64A2" w:rsidRPr="009E64A2" w:rsidRDefault="009E64A2" w:rsidP="009E64A2">
      <w:pPr>
        <w:rPr>
          <w:lang w:val="en-US"/>
        </w:rPr>
      </w:pPr>
      <w:r w:rsidRPr="009E64A2">
        <w:rPr>
          <w:lang w:val="en-US"/>
        </w:rPr>
        <w:t>**Instruments:** All forex pairs (primary), carry pairs (carry-specific), XAUUSD/XAGUSD/USOIL/NAS100/SPX500/US30 (secondary)</w:t>
      </w:r>
    </w:p>
    <w:p w14:paraId="62F0C897" w14:textId="77777777" w:rsidR="009E64A2" w:rsidRPr="009E64A2" w:rsidRDefault="009E64A2" w:rsidP="009E64A2">
      <w:pPr>
        <w:rPr>
          <w:lang w:val="en-US"/>
        </w:rPr>
      </w:pPr>
    </w:p>
    <w:p w14:paraId="4A4C33A1" w14:textId="77777777" w:rsidR="009E64A2" w:rsidRPr="009E64A2" w:rsidRDefault="009E64A2" w:rsidP="009E64A2">
      <w:pPr>
        <w:rPr>
          <w:lang w:val="en-US"/>
        </w:rPr>
      </w:pPr>
      <w:r w:rsidRPr="009E64A2">
        <w:rPr>
          <w:lang w:val="en-US"/>
        </w:rPr>
        <w:t>### Audit Summary</w:t>
      </w:r>
    </w:p>
    <w:p w14:paraId="68657B1B" w14:textId="77777777" w:rsidR="009E64A2" w:rsidRPr="009E64A2" w:rsidRDefault="009E64A2" w:rsidP="009E64A2">
      <w:pPr>
        <w:rPr>
          <w:lang w:val="en-US"/>
        </w:rPr>
      </w:pPr>
    </w:p>
    <w:p w14:paraId="1830AFED" w14:textId="77777777" w:rsidR="009E64A2" w:rsidRPr="009E64A2" w:rsidRDefault="009E64A2" w:rsidP="009E64A2">
      <w:pPr>
        <w:rPr>
          <w:lang w:val="en-US"/>
        </w:rPr>
      </w:pPr>
      <w:r w:rsidRPr="009E64A2">
        <w:rPr>
          <w:lang w:val="en-US"/>
        </w:rPr>
        <w:t>| Category | Findings | Critical | Warning | Note | Observation |</w:t>
      </w:r>
    </w:p>
    <w:p w14:paraId="1ED9C6E7" w14:textId="77777777" w:rsidR="009E64A2" w:rsidRPr="009E64A2" w:rsidRDefault="009E64A2" w:rsidP="009E64A2">
      <w:pPr>
        <w:rPr>
          <w:lang w:val="en-US"/>
        </w:rPr>
      </w:pPr>
      <w:r w:rsidRPr="009E64A2">
        <w:rPr>
          <w:lang w:val="en-US"/>
        </w:rPr>
        <w:t>|---|---|---|---|---|---|</w:t>
      </w:r>
    </w:p>
    <w:p w14:paraId="23B0616A" w14:textId="77777777" w:rsidR="009E64A2" w:rsidRPr="009E64A2" w:rsidRDefault="009E64A2" w:rsidP="009E64A2">
      <w:pPr>
        <w:rPr>
          <w:lang w:val="en-US"/>
        </w:rPr>
      </w:pPr>
      <w:r w:rsidRPr="009E64A2">
        <w:rPr>
          <w:lang w:val="en-US"/>
        </w:rPr>
        <w:t>| A: Mathematical | 1 | 0 | 0 | 0 | 1 |</w:t>
      </w:r>
    </w:p>
    <w:p w14:paraId="4095DCA6" w14:textId="77777777" w:rsidR="009E64A2" w:rsidRPr="009E64A2" w:rsidRDefault="009E64A2" w:rsidP="009E64A2">
      <w:pPr>
        <w:rPr>
          <w:lang w:val="en-US"/>
        </w:rPr>
      </w:pPr>
      <w:r w:rsidRPr="009E64A2">
        <w:rPr>
          <w:lang w:val="en-US"/>
        </w:rPr>
        <w:t>| B: Logical | 2 | 0 | 1 | 1 | 0 |</w:t>
      </w:r>
    </w:p>
    <w:p w14:paraId="503EAE89" w14:textId="77777777" w:rsidR="009E64A2" w:rsidRPr="009E64A2" w:rsidRDefault="009E64A2" w:rsidP="009E64A2">
      <w:pPr>
        <w:rPr>
          <w:lang w:val="en-US"/>
        </w:rPr>
      </w:pPr>
      <w:r w:rsidRPr="009E64A2">
        <w:rPr>
          <w:lang w:val="en-US"/>
        </w:rPr>
        <w:t>| C: Cross-Section | 2 | 0 | 1 | 1 | 0 |</w:t>
      </w:r>
    </w:p>
    <w:p w14:paraId="0FBA9CA2" w14:textId="77777777" w:rsidR="009E64A2" w:rsidRPr="009E64A2" w:rsidRDefault="009E64A2" w:rsidP="009E64A2">
      <w:pPr>
        <w:rPr>
          <w:lang w:val="en-US"/>
        </w:rPr>
      </w:pPr>
      <w:r w:rsidRPr="009E64A2">
        <w:rPr>
          <w:lang w:val="en-US"/>
        </w:rPr>
        <w:t>| D: Instrument | 1 | 0 | 0 | 1 | 0 |</w:t>
      </w:r>
    </w:p>
    <w:p w14:paraId="0517A4AF" w14:textId="77777777" w:rsidR="009E64A2" w:rsidRPr="009E64A2" w:rsidRDefault="009E64A2" w:rsidP="009E64A2">
      <w:pPr>
        <w:rPr>
          <w:lang w:val="en-US"/>
        </w:rPr>
      </w:pPr>
      <w:r w:rsidRPr="009E64A2">
        <w:rPr>
          <w:lang w:val="en-US"/>
        </w:rPr>
        <w:t>| E: Claims vs Evidence | 1 | 0 | 0 | 0 | 1 |</w:t>
      </w:r>
    </w:p>
    <w:p w14:paraId="77157908" w14:textId="77777777" w:rsidR="009E64A2" w:rsidRPr="009E64A2" w:rsidRDefault="009E64A2" w:rsidP="009E64A2">
      <w:pPr>
        <w:rPr>
          <w:lang w:val="en-US"/>
        </w:rPr>
      </w:pPr>
      <w:r w:rsidRPr="009E64A2">
        <w:rPr>
          <w:lang w:val="en-US"/>
        </w:rPr>
        <w:t>| F: Structural | 2 | 0 | 1 | 1 | 0 |</w:t>
      </w:r>
    </w:p>
    <w:p w14:paraId="0DD10F3C" w14:textId="77777777" w:rsidR="009E64A2" w:rsidRPr="009E64A2" w:rsidRDefault="009E64A2" w:rsidP="009E64A2">
      <w:pPr>
        <w:rPr>
          <w:lang w:val="en-US"/>
        </w:rPr>
      </w:pPr>
      <w:r w:rsidRPr="009E64A2">
        <w:rPr>
          <w:lang w:val="en-US"/>
        </w:rPr>
        <w:t>| Cross-Protocol | 2 | 0 | 2 | 0 | 0 |</w:t>
      </w:r>
    </w:p>
    <w:p w14:paraId="284236DB" w14:textId="77777777" w:rsidR="009E64A2" w:rsidRPr="009E64A2" w:rsidRDefault="009E64A2" w:rsidP="009E64A2">
      <w:pPr>
        <w:rPr>
          <w:lang w:val="en-US"/>
        </w:rPr>
      </w:pPr>
      <w:r w:rsidRPr="009E64A2">
        <w:rPr>
          <w:lang w:val="en-US"/>
        </w:rPr>
        <w:t>| **Total** | **11** | **0** | **5** | **4** | **2** |</w:t>
      </w:r>
    </w:p>
    <w:p w14:paraId="0F3F4308" w14:textId="77777777" w:rsidR="009E64A2" w:rsidRPr="009E64A2" w:rsidRDefault="009E64A2" w:rsidP="009E64A2">
      <w:pPr>
        <w:rPr>
          <w:lang w:val="en-US"/>
        </w:rPr>
      </w:pPr>
    </w:p>
    <w:p w14:paraId="08FB4AB9" w14:textId="77777777" w:rsidR="009E64A2" w:rsidRPr="009E64A2" w:rsidRDefault="009E64A2" w:rsidP="009E64A2">
      <w:pPr>
        <w:rPr>
          <w:lang w:val="en-US"/>
        </w:rPr>
      </w:pPr>
      <w:r w:rsidRPr="009E64A2">
        <w:rPr>
          <w:lang w:val="en-US"/>
        </w:rPr>
        <w:t>**Overall Assessment:** PASS WITH WARNINGS</w:t>
      </w:r>
    </w:p>
    <w:p w14:paraId="2B6E5341" w14:textId="77777777" w:rsidR="009E64A2" w:rsidRPr="009E64A2" w:rsidRDefault="009E64A2" w:rsidP="009E64A2">
      <w:pPr>
        <w:rPr>
          <w:lang w:val="en-US"/>
        </w:rPr>
      </w:pPr>
    </w:p>
    <w:p w14:paraId="427CB95B" w14:textId="77777777" w:rsidR="009E64A2" w:rsidRPr="009E64A2" w:rsidRDefault="009E64A2" w:rsidP="009E64A2">
      <w:pPr>
        <w:rPr>
          <w:lang w:val="en-US"/>
        </w:rPr>
      </w:pPr>
      <w:r w:rsidRPr="009E64A2">
        <w:rPr>
          <w:lang w:val="en-US"/>
        </w:rPr>
        <w:t>No critical findings. 5 warnings that should be investigated — 2 are doc/engine alignment issues, 1 is a logical gap, 1 is a cross-section inconsistency, and 1 is a structural completeness issue.</w:t>
      </w:r>
    </w:p>
    <w:p w14:paraId="45DFC29B" w14:textId="77777777" w:rsidR="009E64A2" w:rsidRPr="009E64A2" w:rsidRDefault="009E64A2" w:rsidP="009E64A2">
      <w:pPr>
        <w:rPr>
          <w:lang w:val="en-US"/>
        </w:rPr>
      </w:pPr>
    </w:p>
    <w:p w14:paraId="34399963" w14:textId="77777777" w:rsidR="009E64A2" w:rsidRPr="009E64A2" w:rsidRDefault="009E64A2" w:rsidP="009E64A2">
      <w:pPr>
        <w:rPr>
          <w:lang w:val="en-US"/>
        </w:rPr>
      </w:pPr>
      <w:r w:rsidRPr="009E64A2">
        <w:rPr>
          <w:lang w:val="en-US"/>
        </w:rPr>
        <w:t>### Expectancy Note</w:t>
      </w:r>
    </w:p>
    <w:p w14:paraId="20BE4614" w14:textId="77777777" w:rsidR="009E64A2" w:rsidRPr="009E64A2" w:rsidRDefault="009E64A2" w:rsidP="009E64A2">
      <w:pPr>
        <w:rPr>
          <w:lang w:val="en-US"/>
        </w:rPr>
      </w:pPr>
    </w:p>
    <w:p w14:paraId="3E93424F" w14:textId="77777777" w:rsidR="009E64A2" w:rsidRPr="009E64A2" w:rsidRDefault="009E64A2" w:rsidP="009E64A2">
      <w:pPr>
        <w:rPr>
          <w:lang w:val="en-US"/>
        </w:rPr>
      </w:pPr>
      <w:r w:rsidRPr="009E64A2">
        <w:rPr>
          <w:lang w:val="en-US"/>
        </w:rPr>
        <w:t>P18 is a bias model, not a standalone entry strategy. It has no stops, targets, or win rates — it generates directional permission for other protocols. Standard R:R/expectancy calculation does not apply. The carry viability gates (Part 2) are a trade filter, not a trade generator — they pass/fail, they don't produce entries with defined risk parameters.</w:t>
      </w:r>
    </w:p>
    <w:p w14:paraId="3263B0C2" w14:textId="77777777" w:rsidR="009E64A2" w:rsidRPr="009E64A2" w:rsidRDefault="009E64A2" w:rsidP="009E64A2">
      <w:pPr>
        <w:rPr>
          <w:lang w:val="en-US"/>
        </w:rPr>
      </w:pPr>
    </w:p>
    <w:p w14:paraId="3580D712" w14:textId="77777777" w:rsidR="009E64A2" w:rsidRPr="009E64A2" w:rsidRDefault="009E64A2" w:rsidP="009E64A2">
      <w:pPr>
        <w:rPr>
          <w:lang w:val="en-US"/>
        </w:rPr>
      </w:pPr>
      <w:r w:rsidRPr="009E64A2">
        <w:rPr>
          <w:lang w:val="en-US"/>
        </w:rPr>
        <w:t>---</w:t>
      </w:r>
    </w:p>
    <w:p w14:paraId="2AC7AA27" w14:textId="77777777" w:rsidR="009E64A2" w:rsidRPr="009E64A2" w:rsidRDefault="009E64A2" w:rsidP="009E64A2">
      <w:pPr>
        <w:rPr>
          <w:lang w:val="en-US"/>
        </w:rPr>
      </w:pPr>
    </w:p>
    <w:p w14:paraId="48D76120" w14:textId="77777777" w:rsidR="009E64A2" w:rsidRPr="009E64A2" w:rsidRDefault="009E64A2" w:rsidP="009E64A2">
      <w:pPr>
        <w:rPr>
          <w:lang w:val="en-US"/>
        </w:rPr>
      </w:pPr>
      <w:r w:rsidRPr="009E64A2">
        <w:rPr>
          <w:lang w:val="en-US"/>
        </w:rPr>
        <w:t>### Detailed Findings</w:t>
      </w:r>
    </w:p>
    <w:p w14:paraId="09B5E2FE" w14:textId="77777777" w:rsidR="009E64A2" w:rsidRPr="009E64A2" w:rsidRDefault="009E64A2" w:rsidP="009E64A2">
      <w:pPr>
        <w:rPr>
          <w:lang w:val="en-US"/>
        </w:rPr>
      </w:pPr>
    </w:p>
    <w:p w14:paraId="21D1E000" w14:textId="77777777" w:rsidR="009E64A2" w:rsidRPr="009E64A2" w:rsidRDefault="009E64A2" w:rsidP="009E64A2">
      <w:pPr>
        <w:rPr>
          <w:lang w:val="en-US"/>
        </w:rPr>
      </w:pPr>
      <w:r w:rsidRPr="009E64A2">
        <w:rPr>
          <w:lang w:val="en-US"/>
        </w:rPr>
        <w:t>---</w:t>
      </w:r>
    </w:p>
    <w:p w14:paraId="0B8B1C8C" w14:textId="77777777" w:rsidR="009E64A2" w:rsidRPr="009E64A2" w:rsidRDefault="009E64A2" w:rsidP="009E64A2">
      <w:pPr>
        <w:rPr>
          <w:lang w:val="en-US"/>
        </w:rPr>
      </w:pPr>
    </w:p>
    <w:p w14:paraId="72D2D157" w14:textId="77777777" w:rsidR="009E64A2" w:rsidRPr="009E64A2" w:rsidRDefault="009E64A2" w:rsidP="009E64A2">
      <w:pPr>
        <w:rPr>
          <w:lang w:val="en-US"/>
        </w:rPr>
      </w:pPr>
      <w:r w:rsidRPr="009E64A2">
        <w:rPr>
          <w:lang w:val="en-US"/>
        </w:rPr>
        <w:t>**Finding 1: Engine uses absolute spread level for conviction; doc describes shift-based thresholds**</w:t>
      </w:r>
    </w:p>
    <w:p w14:paraId="1CB5F670" w14:textId="77777777" w:rsidR="009E64A2" w:rsidRPr="009E64A2" w:rsidRDefault="009E64A2" w:rsidP="009E64A2">
      <w:pPr>
        <w:rPr>
          <w:lang w:val="en-US"/>
        </w:rPr>
      </w:pPr>
      <w:r w:rsidRPr="009E64A2">
        <w:rPr>
          <w:lang w:val="en-US"/>
        </w:rPr>
        <w:t>**Severity:** WARNING</w:t>
      </w:r>
    </w:p>
    <w:p w14:paraId="0BBBD5AC" w14:textId="77777777" w:rsidR="009E64A2" w:rsidRPr="009E64A2" w:rsidRDefault="009E64A2" w:rsidP="009E64A2">
      <w:pPr>
        <w:rPr>
          <w:lang w:val="en-US"/>
        </w:rPr>
      </w:pPr>
      <w:r w:rsidRPr="009E64A2">
        <w:rPr>
          <w:lang w:val="en-US"/>
        </w:rPr>
        <w:t>**Category:** C1 — Cross-Section Consistency (doc/engine alignment)</w:t>
      </w:r>
    </w:p>
    <w:p w14:paraId="4000D6B1" w14:textId="77777777" w:rsidR="009E64A2" w:rsidRPr="009E64A2" w:rsidRDefault="009E64A2" w:rsidP="009E64A2">
      <w:pPr>
        <w:rPr>
          <w:lang w:val="en-US"/>
        </w:rPr>
      </w:pPr>
      <w:r w:rsidRPr="009E64A2">
        <w:rPr>
          <w:lang w:val="en-US"/>
        </w:rPr>
        <w:t>**Location:** Part 1 Signal Strength + Engine `_calc_spread()` + `_rate_diff_direction()`</w:t>
      </w:r>
    </w:p>
    <w:p w14:paraId="7B390868" w14:textId="77777777" w:rsidR="009E64A2" w:rsidRPr="009E64A2" w:rsidRDefault="009E64A2" w:rsidP="009E64A2">
      <w:pPr>
        <w:rPr>
          <w:lang w:val="en-US"/>
        </w:rPr>
      </w:pPr>
    </w:p>
    <w:p w14:paraId="56048241" w14:textId="77777777" w:rsidR="009E64A2" w:rsidRPr="009E64A2" w:rsidRDefault="009E64A2" w:rsidP="009E64A2">
      <w:pPr>
        <w:rPr>
          <w:lang w:val="en-US"/>
        </w:rPr>
      </w:pPr>
      <w:r w:rsidRPr="009E64A2">
        <w:rPr>
          <w:lang w:val="en-US"/>
        </w:rPr>
        <w:t>**The Issue:**</w:t>
      </w:r>
    </w:p>
    <w:p w14:paraId="0605D6DA" w14:textId="77777777" w:rsidR="009E64A2" w:rsidRPr="009E64A2" w:rsidRDefault="009E64A2" w:rsidP="009E64A2">
      <w:pPr>
        <w:rPr>
          <w:lang w:val="en-US"/>
        </w:rPr>
      </w:pPr>
      <w:r w:rsidRPr="009E64A2">
        <w:rPr>
          <w:lang w:val="en-US"/>
        </w:rPr>
        <w:t>P18 doc describes signal strength based on **spread change (shift)**:</w:t>
      </w:r>
    </w:p>
    <w:p w14:paraId="29101781" w14:textId="77777777" w:rsidR="009E64A2" w:rsidRPr="009E64A2" w:rsidRDefault="009E64A2" w:rsidP="009E64A2">
      <w:pPr>
        <w:rPr>
          <w:lang w:val="en-US"/>
        </w:rPr>
      </w:pPr>
      <w:r w:rsidRPr="009E64A2">
        <w:rPr>
          <w:lang w:val="en-US"/>
        </w:rPr>
        <w:t>&gt; "IF 2Y yield spread widening ≥50bp → STRONG bias"</w:t>
      </w:r>
    </w:p>
    <w:p w14:paraId="69626D14" w14:textId="77777777" w:rsidR="009E64A2" w:rsidRPr="009E64A2" w:rsidRDefault="009E64A2" w:rsidP="009E64A2">
      <w:pPr>
        <w:rPr>
          <w:lang w:val="en-US"/>
        </w:rPr>
      </w:pPr>
      <w:r w:rsidRPr="009E64A2">
        <w:rPr>
          <w:lang w:val="en-US"/>
        </w:rPr>
        <w:t>&gt; "IF 2Y yield spread shifting 25–50bp → MODERATE bias"</w:t>
      </w:r>
    </w:p>
    <w:p w14:paraId="7FFF8176" w14:textId="77777777" w:rsidR="009E64A2" w:rsidRPr="009E64A2" w:rsidRDefault="009E64A2" w:rsidP="009E64A2">
      <w:pPr>
        <w:rPr>
          <w:lang w:val="en-US"/>
        </w:rPr>
      </w:pPr>
      <w:r w:rsidRPr="009E64A2">
        <w:rPr>
          <w:lang w:val="en-US"/>
        </w:rPr>
        <w:t>&gt; "IF yield spread change &lt;25bp → NEUTRAL"</w:t>
      </w:r>
    </w:p>
    <w:p w14:paraId="08168CF9" w14:textId="77777777" w:rsidR="009E64A2" w:rsidRPr="009E64A2" w:rsidRDefault="009E64A2" w:rsidP="009E64A2">
      <w:pPr>
        <w:rPr>
          <w:lang w:val="en-US"/>
        </w:rPr>
      </w:pPr>
    </w:p>
    <w:p w14:paraId="642ADEBB" w14:textId="77777777" w:rsidR="009E64A2" w:rsidRPr="009E64A2" w:rsidRDefault="009E64A2" w:rsidP="009E64A2">
      <w:pPr>
        <w:rPr>
          <w:lang w:val="en-US"/>
        </w:rPr>
      </w:pPr>
      <w:r w:rsidRPr="009E64A2">
        <w:rPr>
          <w:lang w:val="en-US"/>
        </w:rPr>
        <w:t>The engine calculates BOTH measures but uses **absolute spread level** (not shift) for the conviction matrix:</w:t>
      </w:r>
    </w:p>
    <w:p w14:paraId="5BAFA790" w14:textId="77777777" w:rsidR="009E64A2" w:rsidRPr="009E64A2" w:rsidRDefault="009E64A2" w:rsidP="009E64A2">
      <w:pPr>
        <w:rPr>
          <w:lang w:val="en-US"/>
        </w:rPr>
      </w:pPr>
      <w:r w:rsidRPr="009E64A2">
        <w:rPr>
          <w:lang w:val="en-US"/>
        </w:rPr>
        <w:t>- Line 590: `strength = 'MAX' if abs(sp) &gt; 2.0 else 'STRONG' if abs(sp) &gt; 1.0 else 'MOD' if abs(sp) &gt; 0.5 else 'LOW'`</w:t>
      </w:r>
    </w:p>
    <w:p w14:paraId="7CBC3446" w14:textId="77777777" w:rsidR="009E64A2" w:rsidRPr="009E64A2" w:rsidRDefault="009E64A2" w:rsidP="009E64A2">
      <w:pPr>
        <w:rPr>
          <w:lang w:val="en-US"/>
        </w:rPr>
      </w:pPr>
      <w:r w:rsidRPr="009E64A2">
        <w:rPr>
          <w:lang w:val="en-US"/>
        </w:rPr>
        <w:t>- Line 1210: `if strength in ('MAX', 'STRONG'): return f"BULL_{favors}"`</w:t>
      </w:r>
    </w:p>
    <w:p w14:paraId="5B2E5006" w14:textId="77777777" w:rsidR="009E64A2" w:rsidRPr="009E64A2" w:rsidRDefault="009E64A2" w:rsidP="009E64A2">
      <w:pPr>
        <w:rPr>
          <w:lang w:val="en-US"/>
        </w:rPr>
      </w:pPr>
    </w:p>
    <w:p w14:paraId="1AC0D3EB" w14:textId="77777777" w:rsidR="009E64A2" w:rsidRPr="009E64A2" w:rsidRDefault="009E64A2" w:rsidP="009E64A2">
      <w:pPr>
        <w:rPr>
          <w:lang w:val="en-US"/>
        </w:rPr>
      </w:pPr>
      <w:r w:rsidRPr="009E64A2">
        <w:rPr>
          <w:lang w:val="en-US"/>
        </w:rPr>
        <w:lastRenderedPageBreak/>
        <w:t>So a pair with a 150bp static spread and zero change gets STRONG in the engine, but would be NEUTRAL per the doc (no shift). Conversely, a pair with a 40bp spread that just shifted +60bp would be STRONG per the doc but only MOD in the engine.</w:t>
      </w:r>
    </w:p>
    <w:p w14:paraId="728E9AC3" w14:textId="77777777" w:rsidR="009E64A2" w:rsidRPr="009E64A2" w:rsidRDefault="009E64A2" w:rsidP="009E64A2">
      <w:pPr>
        <w:rPr>
          <w:lang w:val="en-US"/>
        </w:rPr>
      </w:pPr>
    </w:p>
    <w:p w14:paraId="63D4141D" w14:textId="77777777" w:rsidR="009E64A2" w:rsidRPr="009E64A2" w:rsidRDefault="009E64A2" w:rsidP="009E64A2">
      <w:pPr>
        <w:rPr>
          <w:lang w:val="en-US"/>
        </w:rPr>
      </w:pPr>
      <w:r w:rsidRPr="009E64A2">
        <w:rPr>
          <w:lang w:val="en-US"/>
        </w:rPr>
        <w:t>The engine also computes `shift_class` (line 589) — `'STRONG' if abs_shift &gt;= 50` — but this field is never used in the conviction matrix.</w:t>
      </w:r>
    </w:p>
    <w:p w14:paraId="5A147E51" w14:textId="77777777" w:rsidR="009E64A2" w:rsidRPr="009E64A2" w:rsidRDefault="009E64A2" w:rsidP="009E64A2">
      <w:pPr>
        <w:rPr>
          <w:lang w:val="en-US"/>
        </w:rPr>
      </w:pPr>
    </w:p>
    <w:p w14:paraId="5F3EC4D6" w14:textId="77777777" w:rsidR="009E64A2" w:rsidRPr="009E64A2" w:rsidRDefault="009E64A2" w:rsidP="009E64A2">
      <w:pPr>
        <w:rPr>
          <w:lang w:val="en-US"/>
        </w:rPr>
      </w:pPr>
      <w:r w:rsidRPr="009E64A2">
        <w:rPr>
          <w:lang w:val="en-US"/>
        </w:rPr>
        <w:t>**Why This Matters:**</w:t>
      </w:r>
    </w:p>
    <w:p w14:paraId="061236AA" w14:textId="77777777" w:rsidR="009E64A2" w:rsidRPr="009E64A2" w:rsidRDefault="009E64A2" w:rsidP="009E64A2">
      <w:pPr>
        <w:rPr>
          <w:lang w:val="en-US"/>
        </w:rPr>
      </w:pPr>
      <w:r w:rsidRPr="009E64A2">
        <w:rPr>
          <w:lang w:val="en-US"/>
        </w:rPr>
        <w:t>The conviction matrix is the final gatekeeper. If it classifies rate_diff as SUPPORTS based on absolute spread when the doc says to use shift, the system could generate false conviction on stale differentials or miss genuine signals on small-spread pairs with rapid changes.</w:t>
      </w:r>
    </w:p>
    <w:p w14:paraId="03C7C0F9" w14:textId="77777777" w:rsidR="009E64A2" w:rsidRPr="009E64A2" w:rsidRDefault="009E64A2" w:rsidP="009E64A2">
      <w:pPr>
        <w:rPr>
          <w:lang w:val="en-US"/>
        </w:rPr>
      </w:pPr>
    </w:p>
    <w:p w14:paraId="2142C030" w14:textId="77777777" w:rsidR="009E64A2" w:rsidRPr="009E64A2" w:rsidRDefault="009E64A2" w:rsidP="009E64A2">
      <w:pPr>
        <w:rPr>
          <w:lang w:val="en-US"/>
        </w:rPr>
      </w:pPr>
      <w:r w:rsidRPr="009E64A2">
        <w:rPr>
          <w:lang w:val="en-US"/>
        </w:rPr>
        <w:t>**Evidence:**</w:t>
      </w:r>
    </w:p>
    <w:p w14:paraId="18D3BFF7" w14:textId="77777777" w:rsidR="009E64A2" w:rsidRPr="009E64A2" w:rsidRDefault="009E64A2" w:rsidP="009E64A2">
      <w:pPr>
        <w:rPr>
          <w:lang w:val="en-US"/>
        </w:rPr>
      </w:pPr>
      <w:r w:rsidRPr="009E64A2">
        <w:rPr>
          <w:lang w:val="en-US"/>
        </w:rPr>
        <w:t>Engine `_rate_diff_direction()` reads `strength` (absolute), not `shift_class` (change). CLAUDE.md universal rules also describe shift-based: "Spread shift ≥ 50bp = STRONG."</w:t>
      </w:r>
    </w:p>
    <w:p w14:paraId="0E7827FF" w14:textId="77777777" w:rsidR="009E64A2" w:rsidRPr="009E64A2" w:rsidRDefault="009E64A2" w:rsidP="009E64A2">
      <w:pPr>
        <w:rPr>
          <w:lang w:val="en-US"/>
        </w:rPr>
      </w:pPr>
    </w:p>
    <w:p w14:paraId="32A31D22" w14:textId="77777777" w:rsidR="009E64A2" w:rsidRPr="009E64A2" w:rsidRDefault="009E64A2" w:rsidP="009E64A2">
      <w:pPr>
        <w:rPr>
          <w:lang w:val="en-US"/>
        </w:rPr>
      </w:pPr>
      <w:r w:rsidRPr="009E64A2">
        <w:rPr>
          <w:lang w:val="en-US"/>
        </w:rPr>
        <w:t>**Preliminary Recommendation:**</w:t>
      </w:r>
    </w:p>
    <w:p w14:paraId="36A15D5F" w14:textId="77777777" w:rsidR="009E64A2" w:rsidRPr="009E64A2" w:rsidRDefault="009E64A2" w:rsidP="009E64A2">
      <w:pPr>
        <w:rPr>
          <w:lang w:val="en-US"/>
        </w:rPr>
      </w:pPr>
      <w:r w:rsidRPr="009E64A2">
        <w:rPr>
          <w:lang w:val="en-US"/>
        </w:rPr>
        <w:t>This needs a design decision, not a bug fix. Both approaches are valid:</w:t>
      </w:r>
    </w:p>
    <w:p w14:paraId="6787CBF1" w14:textId="77777777" w:rsidR="009E64A2" w:rsidRPr="009E64A2" w:rsidRDefault="009E64A2" w:rsidP="009E64A2">
      <w:pPr>
        <w:rPr>
          <w:lang w:val="en-US"/>
        </w:rPr>
      </w:pPr>
      <w:r w:rsidRPr="009E64A2">
        <w:rPr>
          <w:lang w:val="en-US"/>
        </w:rPr>
        <w:t>- Absolute spread → captures structural carry advantage (AUD vs JPY always strong)</w:t>
      </w:r>
    </w:p>
    <w:p w14:paraId="5FA7D2DC" w14:textId="77777777" w:rsidR="009E64A2" w:rsidRPr="009E64A2" w:rsidRDefault="009E64A2" w:rsidP="009E64A2">
      <w:pPr>
        <w:rPr>
          <w:lang w:val="en-US"/>
        </w:rPr>
      </w:pPr>
      <w:r w:rsidRPr="009E64A2">
        <w:rPr>
          <w:lang w:val="en-US"/>
        </w:rPr>
        <w:t>- Shift-based → captures momentum/change (new divergence signals)</w:t>
      </w:r>
    </w:p>
    <w:p w14:paraId="44513ADB" w14:textId="77777777" w:rsidR="009E64A2" w:rsidRPr="009E64A2" w:rsidRDefault="009E64A2" w:rsidP="009E64A2">
      <w:pPr>
        <w:rPr>
          <w:lang w:val="en-US"/>
        </w:rPr>
      </w:pPr>
      <w:r w:rsidRPr="009E64A2">
        <w:rPr>
          <w:lang w:val="en-US"/>
        </w:rPr>
        <w:t>- Hybrid (both) → most robust but more complex</w:t>
      </w:r>
    </w:p>
    <w:p w14:paraId="7B4BC3D7" w14:textId="77777777" w:rsidR="009E64A2" w:rsidRPr="009E64A2" w:rsidRDefault="009E64A2" w:rsidP="009E64A2">
      <w:pPr>
        <w:rPr>
          <w:lang w:val="en-US"/>
        </w:rPr>
      </w:pPr>
    </w:p>
    <w:p w14:paraId="24A4F89B" w14:textId="77777777" w:rsidR="009E64A2" w:rsidRPr="009E64A2" w:rsidRDefault="009E64A2" w:rsidP="009E64A2">
      <w:pPr>
        <w:rPr>
          <w:lang w:val="en-US"/>
        </w:rPr>
      </w:pPr>
      <w:r w:rsidRPr="009E64A2">
        <w:rPr>
          <w:lang w:val="en-US"/>
        </w:rPr>
        <w:t>Edwin should decide which interpretation is authoritative. If shift-based (matching doc), the engine's `_rate_diff_direction()` should use `shift_class`. If absolute (matching engine), the doc needs updating.</w:t>
      </w:r>
    </w:p>
    <w:p w14:paraId="67E2228E" w14:textId="77777777" w:rsidR="009E64A2" w:rsidRPr="009E64A2" w:rsidRDefault="009E64A2" w:rsidP="009E64A2">
      <w:pPr>
        <w:rPr>
          <w:lang w:val="en-US"/>
        </w:rPr>
      </w:pPr>
    </w:p>
    <w:p w14:paraId="69549007" w14:textId="77777777" w:rsidR="009E64A2" w:rsidRPr="009E64A2" w:rsidRDefault="009E64A2" w:rsidP="009E64A2">
      <w:pPr>
        <w:rPr>
          <w:lang w:val="en-US"/>
        </w:rPr>
      </w:pPr>
      <w:r w:rsidRPr="009E64A2">
        <w:rPr>
          <w:lang w:val="en-US"/>
        </w:rPr>
        <w:t>**Research Needed:** No — this is a design decision, not a factual question.</w:t>
      </w:r>
    </w:p>
    <w:p w14:paraId="6C2652B4" w14:textId="77777777" w:rsidR="009E64A2" w:rsidRPr="009E64A2" w:rsidRDefault="009E64A2" w:rsidP="009E64A2">
      <w:pPr>
        <w:rPr>
          <w:lang w:val="en-US"/>
        </w:rPr>
      </w:pPr>
    </w:p>
    <w:p w14:paraId="153FAE64" w14:textId="77777777" w:rsidR="009E64A2" w:rsidRPr="009E64A2" w:rsidRDefault="009E64A2" w:rsidP="009E64A2">
      <w:pPr>
        <w:rPr>
          <w:lang w:val="en-US"/>
        </w:rPr>
      </w:pPr>
      <w:r w:rsidRPr="009E64A2">
        <w:rPr>
          <w:lang w:val="en-US"/>
        </w:rPr>
        <w:t>---</w:t>
      </w:r>
    </w:p>
    <w:p w14:paraId="4711F47D" w14:textId="77777777" w:rsidR="009E64A2" w:rsidRPr="009E64A2" w:rsidRDefault="009E64A2" w:rsidP="009E64A2">
      <w:pPr>
        <w:rPr>
          <w:lang w:val="en-US"/>
        </w:rPr>
      </w:pPr>
    </w:p>
    <w:p w14:paraId="16DD482A" w14:textId="77777777" w:rsidR="009E64A2" w:rsidRPr="009E64A2" w:rsidRDefault="009E64A2" w:rsidP="009E64A2">
      <w:pPr>
        <w:rPr>
          <w:lang w:val="en-US"/>
        </w:rPr>
      </w:pPr>
      <w:r w:rsidRPr="009E64A2">
        <w:rPr>
          <w:lang w:val="en-US"/>
        </w:rPr>
        <w:t>**Finding 2: Part 1 "Suspended" trigger (VIX &gt; 25 sustained 2+ weeks) has no implementation mechanism**</w:t>
      </w:r>
    </w:p>
    <w:p w14:paraId="42262430" w14:textId="77777777" w:rsidR="009E64A2" w:rsidRPr="009E64A2" w:rsidRDefault="009E64A2" w:rsidP="009E64A2">
      <w:pPr>
        <w:rPr>
          <w:lang w:val="en-US"/>
        </w:rPr>
      </w:pPr>
      <w:r w:rsidRPr="009E64A2">
        <w:rPr>
          <w:lang w:val="en-US"/>
        </w:rPr>
        <w:t>**Severity:** WARNING</w:t>
      </w:r>
    </w:p>
    <w:p w14:paraId="4C47105E" w14:textId="77777777" w:rsidR="009E64A2" w:rsidRPr="009E64A2" w:rsidRDefault="009E64A2" w:rsidP="009E64A2">
      <w:pPr>
        <w:rPr>
          <w:lang w:val="en-US"/>
        </w:rPr>
      </w:pPr>
      <w:r w:rsidRPr="009E64A2">
        <w:rPr>
          <w:lang w:val="en-US"/>
        </w:rPr>
        <w:t>**Category:** F3 — Structural Completeness</w:t>
      </w:r>
    </w:p>
    <w:p w14:paraId="5D4BB233" w14:textId="77777777" w:rsidR="009E64A2" w:rsidRPr="009E64A2" w:rsidRDefault="009E64A2" w:rsidP="009E64A2">
      <w:pPr>
        <w:rPr>
          <w:lang w:val="en-US"/>
        </w:rPr>
      </w:pPr>
      <w:r w:rsidRPr="009E64A2">
        <w:rPr>
          <w:lang w:val="en-US"/>
        </w:rPr>
        <w:lastRenderedPageBreak/>
        <w:t>**Location:** Part 1 Signal Strength + Breakdowns</w:t>
      </w:r>
    </w:p>
    <w:p w14:paraId="3C003661" w14:textId="77777777" w:rsidR="009E64A2" w:rsidRPr="009E64A2" w:rsidRDefault="009E64A2" w:rsidP="009E64A2">
      <w:pPr>
        <w:rPr>
          <w:lang w:val="en-US"/>
        </w:rPr>
      </w:pPr>
    </w:p>
    <w:p w14:paraId="6F32F7A2" w14:textId="77777777" w:rsidR="009E64A2" w:rsidRPr="009E64A2" w:rsidRDefault="009E64A2" w:rsidP="009E64A2">
      <w:pPr>
        <w:rPr>
          <w:lang w:val="en-US"/>
        </w:rPr>
      </w:pPr>
      <w:r w:rsidRPr="009E64A2">
        <w:rPr>
          <w:lang w:val="en-US"/>
        </w:rPr>
        <w:t>**The Issue:**</w:t>
      </w:r>
    </w:p>
    <w:p w14:paraId="1152FE3C" w14:textId="77777777" w:rsidR="009E64A2" w:rsidRPr="009E64A2" w:rsidRDefault="009E64A2" w:rsidP="009E64A2">
      <w:pPr>
        <w:rPr>
          <w:lang w:val="en-US"/>
        </w:rPr>
      </w:pPr>
      <w:r w:rsidRPr="009E64A2">
        <w:rPr>
          <w:lang w:val="en-US"/>
        </w:rPr>
        <w:t>The doc states:</w:t>
      </w:r>
    </w:p>
    <w:p w14:paraId="37F00B5B" w14:textId="77777777" w:rsidR="009E64A2" w:rsidRPr="009E64A2" w:rsidRDefault="009E64A2" w:rsidP="009E64A2">
      <w:pPr>
        <w:rPr>
          <w:lang w:val="en-US"/>
        </w:rPr>
      </w:pPr>
      <w:r w:rsidRPr="009E64A2">
        <w:rPr>
          <w:lang w:val="en-US"/>
        </w:rPr>
        <w:t>&gt; "Suspended — VIX &gt; 25 sustained 2+ weeks"</w:t>
      </w:r>
    </w:p>
    <w:p w14:paraId="0EF06772" w14:textId="77777777" w:rsidR="009E64A2" w:rsidRPr="009E64A2" w:rsidRDefault="009E64A2" w:rsidP="009E64A2">
      <w:pPr>
        <w:rPr>
          <w:lang w:val="en-US"/>
        </w:rPr>
      </w:pPr>
      <w:r w:rsidRPr="009E64A2">
        <w:rPr>
          <w:lang w:val="en-US"/>
        </w:rPr>
        <w:t>&gt; "VIX &gt; 25 sustained 2+ weeks: Suspend all rate differential bias."</w:t>
      </w:r>
    </w:p>
    <w:p w14:paraId="37BD3B89" w14:textId="77777777" w:rsidR="009E64A2" w:rsidRPr="009E64A2" w:rsidRDefault="009E64A2" w:rsidP="009E64A2">
      <w:pPr>
        <w:rPr>
          <w:lang w:val="en-US"/>
        </w:rPr>
      </w:pPr>
    </w:p>
    <w:p w14:paraId="71A1B64E" w14:textId="77777777" w:rsidR="009E64A2" w:rsidRPr="009E64A2" w:rsidRDefault="009E64A2" w:rsidP="009E64A2">
      <w:pPr>
        <w:rPr>
          <w:lang w:val="en-US"/>
        </w:rPr>
      </w:pPr>
      <w:r w:rsidRPr="009E64A2">
        <w:rPr>
          <w:lang w:val="en-US"/>
        </w:rPr>
        <w:t>The engine has `p18_watch: v &gt; 25` (line 522) which flags the condition but does NOT track duration or auto-suspend. There's no 2-week counter, no date persistence, no automatic suspension logic.</w:t>
      </w:r>
    </w:p>
    <w:p w14:paraId="63DBCFBC" w14:textId="77777777" w:rsidR="009E64A2" w:rsidRPr="009E64A2" w:rsidRDefault="009E64A2" w:rsidP="009E64A2">
      <w:pPr>
        <w:rPr>
          <w:lang w:val="en-US"/>
        </w:rPr>
      </w:pPr>
    </w:p>
    <w:p w14:paraId="02BD53D0" w14:textId="77777777" w:rsidR="009E64A2" w:rsidRPr="009E64A2" w:rsidRDefault="009E64A2" w:rsidP="009E64A2">
      <w:pPr>
        <w:rPr>
          <w:lang w:val="en-US"/>
        </w:rPr>
      </w:pPr>
      <w:r w:rsidRPr="009E64A2">
        <w:rPr>
          <w:lang w:val="en-US"/>
        </w:rPr>
        <w:t>**Why This Matters:**</w:t>
      </w:r>
    </w:p>
    <w:p w14:paraId="34451759" w14:textId="77777777" w:rsidR="009E64A2" w:rsidRPr="009E64A2" w:rsidRDefault="009E64A2" w:rsidP="009E64A2">
      <w:pPr>
        <w:rPr>
          <w:lang w:val="en-US"/>
        </w:rPr>
      </w:pPr>
      <w:r w:rsidRPr="009E64A2">
        <w:rPr>
          <w:lang w:val="en-US"/>
        </w:rPr>
        <w:t>A trader must manually remember when VIX first crossed 25 and count 2 weeks. If they forget, rate differential bias stays active when it should be suspended. The engine's `p18_watch` flag is informational only.</w:t>
      </w:r>
    </w:p>
    <w:p w14:paraId="599D816E" w14:textId="77777777" w:rsidR="009E64A2" w:rsidRPr="009E64A2" w:rsidRDefault="009E64A2" w:rsidP="009E64A2">
      <w:pPr>
        <w:rPr>
          <w:lang w:val="en-US"/>
        </w:rPr>
      </w:pPr>
    </w:p>
    <w:p w14:paraId="0A7B507A" w14:textId="77777777" w:rsidR="009E64A2" w:rsidRPr="009E64A2" w:rsidRDefault="009E64A2" w:rsidP="009E64A2">
      <w:pPr>
        <w:rPr>
          <w:lang w:val="en-US"/>
        </w:rPr>
      </w:pPr>
      <w:r w:rsidRPr="009E64A2">
        <w:rPr>
          <w:lang w:val="en-US"/>
        </w:rPr>
        <w:t>**Evidence:**</w:t>
      </w:r>
    </w:p>
    <w:p w14:paraId="37CB00EF" w14:textId="77777777" w:rsidR="009E64A2" w:rsidRPr="009E64A2" w:rsidRDefault="009E64A2" w:rsidP="009E64A2">
      <w:pPr>
        <w:rPr>
          <w:lang w:val="en-US"/>
        </w:rPr>
      </w:pPr>
      <w:r w:rsidRPr="009E64A2">
        <w:rPr>
          <w:lang w:val="en-US"/>
        </w:rPr>
        <w:t>Engine line 522: `'p18_watch': v &gt; 25` — boolean flag, no duration tracking. The sentiment report (2026-04-10) correctly applies this manually: "VIX at 21.04, has not sustained above 25 for 2 weeks."</w:t>
      </w:r>
    </w:p>
    <w:p w14:paraId="01EF958A" w14:textId="77777777" w:rsidR="009E64A2" w:rsidRPr="009E64A2" w:rsidRDefault="009E64A2" w:rsidP="009E64A2">
      <w:pPr>
        <w:rPr>
          <w:lang w:val="en-US"/>
        </w:rPr>
      </w:pPr>
    </w:p>
    <w:p w14:paraId="5F4871E6" w14:textId="77777777" w:rsidR="009E64A2" w:rsidRPr="009E64A2" w:rsidRDefault="009E64A2" w:rsidP="009E64A2">
      <w:pPr>
        <w:rPr>
          <w:lang w:val="en-US"/>
        </w:rPr>
      </w:pPr>
      <w:r w:rsidRPr="009E64A2">
        <w:rPr>
          <w:lang w:val="en-US"/>
        </w:rPr>
        <w:t>**Preliminary Recommendation:**</w:t>
      </w:r>
    </w:p>
    <w:p w14:paraId="7946692F" w14:textId="77777777" w:rsidR="009E64A2" w:rsidRPr="009E64A2" w:rsidRDefault="009E64A2" w:rsidP="009E64A2">
      <w:pPr>
        <w:rPr>
          <w:lang w:val="en-US"/>
        </w:rPr>
      </w:pPr>
      <w:r w:rsidRPr="009E64A2">
        <w:rPr>
          <w:lang w:val="en-US"/>
        </w:rPr>
        <w:t>Either: (a) add duration tracking to the engine (persist VIX&gt;25 start date in session state, auto-flag SUSPENDED after 14 calendar days), or (b) accept as manual check and add to the reassessment cadence (P23). The doc itself is correct — this is an engine gap, not a doc issue.</w:t>
      </w:r>
    </w:p>
    <w:p w14:paraId="1D3E1EBF" w14:textId="77777777" w:rsidR="009E64A2" w:rsidRPr="009E64A2" w:rsidRDefault="009E64A2" w:rsidP="009E64A2">
      <w:pPr>
        <w:rPr>
          <w:lang w:val="en-US"/>
        </w:rPr>
      </w:pPr>
    </w:p>
    <w:p w14:paraId="732E43CD" w14:textId="77777777" w:rsidR="009E64A2" w:rsidRPr="009E64A2" w:rsidRDefault="009E64A2" w:rsidP="009E64A2">
      <w:pPr>
        <w:rPr>
          <w:lang w:val="en-US"/>
        </w:rPr>
      </w:pPr>
      <w:r w:rsidRPr="009E64A2">
        <w:rPr>
          <w:lang w:val="en-US"/>
        </w:rPr>
        <w:t>**Research Needed:** No.</w:t>
      </w:r>
    </w:p>
    <w:p w14:paraId="50EBF513" w14:textId="77777777" w:rsidR="009E64A2" w:rsidRPr="009E64A2" w:rsidRDefault="009E64A2" w:rsidP="009E64A2">
      <w:pPr>
        <w:rPr>
          <w:lang w:val="en-US"/>
        </w:rPr>
      </w:pPr>
    </w:p>
    <w:p w14:paraId="0725BF6F" w14:textId="77777777" w:rsidR="009E64A2" w:rsidRPr="009E64A2" w:rsidRDefault="009E64A2" w:rsidP="009E64A2">
      <w:pPr>
        <w:rPr>
          <w:lang w:val="en-US"/>
        </w:rPr>
      </w:pPr>
      <w:r w:rsidRPr="009E64A2">
        <w:rPr>
          <w:lang w:val="en-US"/>
        </w:rPr>
        <w:t>---</w:t>
      </w:r>
    </w:p>
    <w:p w14:paraId="4E2DBD85" w14:textId="77777777" w:rsidR="009E64A2" w:rsidRPr="009E64A2" w:rsidRDefault="009E64A2" w:rsidP="009E64A2">
      <w:pPr>
        <w:rPr>
          <w:lang w:val="en-US"/>
        </w:rPr>
      </w:pPr>
    </w:p>
    <w:p w14:paraId="4BCC79FF" w14:textId="77777777" w:rsidR="009E64A2" w:rsidRPr="009E64A2" w:rsidRDefault="009E64A2" w:rsidP="009E64A2">
      <w:pPr>
        <w:rPr>
          <w:lang w:val="en-US"/>
        </w:rPr>
      </w:pPr>
      <w:r w:rsidRPr="009E64A2">
        <w:rPr>
          <w:lang w:val="en-US"/>
        </w:rPr>
        <w:t>**Finding 3: Gate 2 C2R formula uses "3-month implied FX volatility" — not available in engine**</w:t>
      </w:r>
    </w:p>
    <w:p w14:paraId="7E710DF0" w14:textId="77777777" w:rsidR="009E64A2" w:rsidRPr="009E64A2" w:rsidRDefault="009E64A2" w:rsidP="009E64A2">
      <w:pPr>
        <w:rPr>
          <w:lang w:val="en-US"/>
        </w:rPr>
      </w:pPr>
      <w:r w:rsidRPr="009E64A2">
        <w:rPr>
          <w:lang w:val="en-US"/>
        </w:rPr>
        <w:t>**Severity:** NOTE</w:t>
      </w:r>
    </w:p>
    <w:p w14:paraId="5230BC61" w14:textId="77777777" w:rsidR="009E64A2" w:rsidRPr="009E64A2" w:rsidRDefault="009E64A2" w:rsidP="009E64A2">
      <w:pPr>
        <w:rPr>
          <w:lang w:val="en-US"/>
        </w:rPr>
      </w:pPr>
      <w:r w:rsidRPr="009E64A2">
        <w:rPr>
          <w:lang w:val="en-US"/>
        </w:rPr>
        <w:t>**Category:** F3 — Structural Completeness</w:t>
      </w:r>
    </w:p>
    <w:p w14:paraId="32B7A962" w14:textId="77777777" w:rsidR="009E64A2" w:rsidRPr="009E64A2" w:rsidRDefault="009E64A2" w:rsidP="009E64A2">
      <w:pPr>
        <w:rPr>
          <w:lang w:val="en-US"/>
        </w:rPr>
      </w:pPr>
      <w:r w:rsidRPr="009E64A2">
        <w:rPr>
          <w:lang w:val="en-US"/>
        </w:rPr>
        <w:t>**Location:** Part 2, Gate 2 — Carry-to-Risk Ratio</w:t>
      </w:r>
    </w:p>
    <w:p w14:paraId="4AE9EDC4" w14:textId="77777777" w:rsidR="009E64A2" w:rsidRPr="009E64A2" w:rsidRDefault="009E64A2" w:rsidP="009E64A2">
      <w:pPr>
        <w:rPr>
          <w:lang w:val="en-US"/>
        </w:rPr>
      </w:pPr>
    </w:p>
    <w:p w14:paraId="0B5357E4" w14:textId="77777777" w:rsidR="009E64A2" w:rsidRPr="009E64A2" w:rsidRDefault="009E64A2" w:rsidP="009E64A2">
      <w:pPr>
        <w:rPr>
          <w:lang w:val="en-US"/>
        </w:rPr>
      </w:pPr>
      <w:r w:rsidRPr="009E64A2">
        <w:rPr>
          <w:lang w:val="en-US"/>
        </w:rPr>
        <w:lastRenderedPageBreak/>
        <w:t>**The Issue:**</w:t>
      </w:r>
    </w:p>
    <w:p w14:paraId="175F7795" w14:textId="77777777" w:rsidR="009E64A2" w:rsidRPr="009E64A2" w:rsidRDefault="009E64A2" w:rsidP="009E64A2">
      <w:pPr>
        <w:rPr>
          <w:lang w:val="en-US"/>
        </w:rPr>
      </w:pPr>
      <w:r w:rsidRPr="009E64A2">
        <w:rPr>
          <w:lang w:val="en-US"/>
        </w:rPr>
        <w:t>&gt; "G10 pair C2R &gt; 0.5 (annualized yield differential ÷ 3-month implied FX volatility)"</w:t>
      </w:r>
    </w:p>
    <w:p w14:paraId="447B59FB" w14:textId="77777777" w:rsidR="009E64A2" w:rsidRPr="009E64A2" w:rsidRDefault="009E64A2" w:rsidP="009E64A2">
      <w:pPr>
        <w:rPr>
          <w:lang w:val="en-US"/>
        </w:rPr>
      </w:pPr>
    </w:p>
    <w:p w14:paraId="4B37DDA1" w14:textId="77777777" w:rsidR="009E64A2" w:rsidRPr="009E64A2" w:rsidRDefault="009E64A2" w:rsidP="009E64A2">
      <w:pPr>
        <w:rPr>
          <w:lang w:val="en-US"/>
        </w:rPr>
      </w:pPr>
      <w:r w:rsidRPr="009E64A2">
        <w:rPr>
          <w:lang w:val="en-US"/>
        </w:rPr>
        <w:t>The engine has no implied volatility data source. FRED provides VIX (equity vol) and HY OAS, but not FX implied vol. There's no mention of how to obtain 3-month implied FX vol for carry pairs.</w:t>
      </w:r>
    </w:p>
    <w:p w14:paraId="393E5576" w14:textId="77777777" w:rsidR="009E64A2" w:rsidRPr="009E64A2" w:rsidRDefault="009E64A2" w:rsidP="009E64A2">
      <w:pPr>
        <w:rPr>
          <w:lang w:val="en-US"/>
        </w:rPr>
      </w:pPr>
    </w:p>
    <w:p w14:paraId="27615FE4" w14:textId="77777777" w:rsidR="009E64A2" w:rsidRPr="009E64A2" w:rsidRDefault="009E64A2" w:rsidP="009E64A2">
      <w:pPr>
        <w:rPr>
          <w:lang w:val="en-US"/>
        </w:rPr>
      </w:pPr>
      <w:r w:rsidRPr="009E64A2">
        <w:rPr>
          <w:lang w:val="en-US"/>
        </w:rPr>
        <w:t>**Why This Matters:**</w:t>
      </w:r>
    </w:p>
    <w:p w14:paraId="5DA8875E" w14:textId="77777777" w:rsidR="009E64A2" w:rsidRPr="009E64A2" w:rsidRDefault="009E64A2" w:rsidP="009E64A2">
      <w:pPr>
        <w:rPr>
          <w:lang w:val="en-US"/>
        </w:rPr>
      </w:pPr>
      <w:r w:rsidRPr="009E64A2">
        <w:rPr>
          <w:lang w:val="en-US"/>
        </w:rPr>
        <w:t>Gate 2 is unimplementable without this data. A trader following the protocol mechanically cannot evaluate C2R.</w:t>
      </w:r>
    </w:p>
    <w:p w14:paraId="255DFD50" w14:textId="77777777" w:rsidR="009E64A2" w:rsidRPr="009E64A2" w:rsidRDefault="009E64A2" w:rsidP="009E64A2">
      <w:pPr>
        <w:rPr>
          <w:lang w:val="en-US"/>
        </w:rPr>
      </w:pPr>
    </w:p>
    <w:p w14:paraId="21CBA993" w14:textId="77777777" w:rsidR="009E64A2" w:rsidRPr="009E64A2" w:rsidRDefault="009E64A2" w:rsidP="009E64A2">
      <w:pPr>
        <w:rPr>
          <w:lang w:val="en-US"/>
        </w:rPr>
      </w:pPr>
      <w:r w:rsidRPr="009E64A2">
        <w:rPr>
          <w:lang w:val="en-US"/>
        </w:rPr>
        <w:t>**Preliminary Recommendation:**</w:t>
      </w:r>
    </w:p>
    <w:p w14:paraId="1D353922" w14:textId="77777777" w:rsidR="009E64A2" w:rsidRPr="009E64A2" w:rsidRDefault="009E64A2" w:rsidP="009E64A2">
      <w:pPr>
        <w:rPr>
          <w:lang w:val="en-US"/>
        </w:rPr>
      </w:pPr>
      <w:r w:rsidRPr="009E64A2">
        <w:rPr>
          <w:lang w:val="en-US"/>
        </w:rPr>
        <w:t>Add a Data Sources section specifying where to get 3M implied FX vol (e.g., TradingView `FX:EURUSDV3M`, broker platforms, or Bloomberg terminal). Alternatively, document a proxy (e.g., ATR-based realized vol as approximation). This was likely a Stage 2 research decision — the concept is sound, but the data path is missing.</w:t>
      </w:r>
    </w:p>
    <w:p w14:paraId="1DDD80D4" w14:textId="77777777" w:rsidR="009E64A2" w:rsidRPr="009E64A2" w:rsidRDefault="009E64A2" w:rsidP="009E64A2">
      <w:pPr>
        <w:rPr>
          <w:lang w:val="en-US"/>
        </w:rPr>
      </w:pPr>
    </w:p>
    <w:p w14:paraId="55A416B0" w14:textId="77777777" w:rsidR="009E64A2" w:rsidRPr="009E64A2" w:rsidRDefault="009E64A2" w:rsidP="009E64A2">
      <w:pPr>
        <w:rPr>
          <w:lang w:val="en-US"/>
        </w:rPr>
      </w:pPr>
      <w:r w:rsidRPr="009E64A2">
        <w:rPr>
          <w:lang w:val="en-US"/>
        </w:rPr>
        <w:t>**Research Needed:** No — this is an editorial/data-source gap.</w:t>
      </w:r>
    </w:p>
    <w:p w14:paraId="13073754" w14:textId="77777777" w:rsidR="009E64A2" w:rsidRPr="009E64A2" w:rsidRDefault="009E64A2" w:rsidP="009E64A2">
      <w:pPr>
        <w:rPr>
          <w:lang w:val="en-US"/>
        </w:rPr>
      </w:pPr>
    </w:p>
    <w:p w14:paraId="16E25FBE" w14:textId="77777777" w:rsidR="009E64A2" w:rsidRPr="009E64A2" w:rsidRDefault="009E64A2" w:rsidP="009E64A2">
      <w:pPr>
        <w:rPr>
          <w:lang w:val="en-US"/>
        </w:rPr>
      </w:pPr>
      <w:r w:rsidRPr="009E64A2">
        <w:rPr>
          <w:lang w:val="en-US"/>
        </w:rPr>
        <w:t>---</w:t>
      </w:r>
    </w:p>
    <w:p w14:paraId="057FC7C8" w14:textId="77777777" w:rsidR="009E64A2" w:rsidRPr="009E64A2" w:rsidRDefault="009E64A2" w:rsidP="009E64A2">
      <w:pPr>
        <w:rPr>
          <w:lang w:val="en-US"/>
        </w:rPr>
      </w:pPr>
    </w:p>
    <w:p w14:paraId="121FE946" w14:textId="77777777" w:rsidR="009E64A2" w:rsidRPr="009E64A2" w:rsidRDefault="009E64A2" w:rsidP="009E64A2">
      <w:pPr>
        <w:rPr>
          <w:lang w:val="en-US"/>
        </w:rPr>
      </w:pPr>
      <w:r w:rsidRPr="009E64A2">
        <w:rPr>
          <w:lang w:val="en-US"/>
        </w:rPr>
        <w:t>**Finding 4: Gate 3 uses Citi Economic Surprise Index — no data source or proxy specified**</w:t>
      </w:r>
    </w:p>
    <w:p w14:paraId="6D44DCF2" w14:textId="77777777" w:rsidR="009E64A2" w:rsidRPr="009E64A2" w:rsidRDefault="009E64A2" w:rsidP="009E64A2">
      <w:pPr>
        <w:rPr>
          <w:lang w:val="en-US"/>
        </w:rPr>
      </w:pPr>
      <w:r w:rsidRPr="009E64A2">
        <w:rPr>
          <w:lang w:val="en-US"/>
        </w:rPr>
        <w:t>**Severity:** NOTE</w:t>
      </w:r>
    </w:p>
    <w:p w14:paraId="05DD2ACD" w14:textId="77777777" w:rsidR="009E64A2" w:rsidRPr="009E64A2" w:rsidRDefault="009E64A2" w:rsidP="009E64A2">
      <w:pPr>
        <w:rPr>
          <w:lang w:val="en-US"/>
        </w:rPr>
      </w:pPr>
      <w:r w:rsidRPr="009E64A2">
        <w:rPr>
          <w:lang w:val="en-US"/>
        </w:rPr>
        <w:t>**Category:** F3 — Structural Completeness</w:t>
      </w:r>
    </w:p>
    <w:p w14:paraId="10BFA9C1" w14:textId="77777777" w:rsidR="009E64A2" w:rsidRPr="009E64A2" w:rsidRDefault="009E64A2" w:rsidP="009E64A2">
      <w:pPr>
        <w:rPr>
          <w:lang w:val="en-US"/>
        </w:rPr>
      </w:pPr>
      <w:r w:rsidRPr="009E64A2">
        <w:rPr>
          <w:lang w:val="en-US"/>
        </w:rPr>
        <w:t>**Location:** Part 2, Gate 3 — Forward Rate Expectations</w:t>
      </w:r>
    </w:p>
    <w:p w14:paraId="23E01C32" w14:textId="77777777" w:rsidR="009E64A2" w:rsidRPr="009E64A2" w:rsidRDefault="009E64A2" w:rsidP="009E64A2">
      <w:pPr>
        <w:rPr>
          <w:lang w:val="en-US"/>
        </w:rPr>
      </w:pPr>
    </w:p>
    <w:p w14:paraId="67A65DCA" w14:textId="77777777" w:rsidR="009E64A2" w:rsidRPr="009E64A2" w:rsidRDefault="009E64A2" w:rsidP="009E64A2">
      <w:pPr>
        <w:rPr>
          <w:lang w:val="en-US"/>
        </w:rPr>
      </w:pPr>
      <w:r w:rsidRPr="009E64A2">
        <w:rPr>
          <w:lang w:val="en-US"/>
        </w:rPr>
        <w:t>**The Issue:**</w:t>
      </w:r>
    </w:p>
    <w:p w14:paraId="7468EDFD" w14:textId="77777777" w:rsidR="009E64A2" w:rsidRPr="009E64A2" w:rsidRDefault="009E64A2" w:rsidP="009E64A2">
      <w:pPr>
        <w:rPr>
          <w:lang w:val="en-US"/>
        </w:rPr>
      </w:pPr>
      <w:r w:rsidRPr="009E64A2">
        <w:rPr>
          <w:lang w:val="en-US"/>
        </w:rPr>
        <w:t>&gt; "Citi Economic Surprise Index (CESI) for that economy is positive or rising → Proceed to Gate 4."</w:t>
      </w:r>
    </w:p>
    <w:p w14:paraId="787EFA6B" w14:textId="77777777" w:rsidR="009E64A2" w:rsidRPr="009E64A2" w:rsidRDefault="009E64A2" w:rsidP="009E64A2">
      <w:pPr>
        <w:rPr>
          <w:lang w:val="en-US"/>
        </w:rPr>
      </w:pPr>
    </w:p>
    <w:p w14:paraId="3A59D049" w14:textId="77777777" w:rsidR="009E64A2" w:rsidRPr="009E64A2" w:rsidRDefault="009E64A2" w:rsidP="009E64A2">
      <w:pPr>
        <w:rPr>
          <w:lang w:val="en-US"/>
        </w:rPr>
      </w:pPr>
      <w:r w:rsidRPr="009E64A2">
        <w:rPr>
          <w:lang w:val="en-US"/>
        </w:rPr>
        <w:t>CESI is a proprietary Citibank index. No data source is specified in the protocol. It's available on Bloomberg terminal but not freely accessible. No proxy or alternative is documented.</w:t>
      </w:r>
    </w:p>
    <w:p w14:paraId="22984C46" w14:textId="77777777" w:rsidR="009E64A2" w:rsidRPr="009E64A2" w:rsidRDefault="009E64A2" w:rsidP="009E64A2">
      <w:pPr>
        <w:rPr>
          <w:lang w:val="en-US"/>
        </w:rPr>
      </w:pPr>
    </w:p>
    <w:p w14:paraId="47B2E568" w14:textId="77777777" w:rsidR="009E64A2" w:rsidRPr="009E64A2" w:rsidRDefault="009E64A2" w:rsidP="009E64A2">
      <w:pPr>
        <w:rPr>
          <w:lang w:val="en-US"/>
        </w:rPr>
      </w:pPr>
      <w:r w:rsidRPr="009E64A2">
        <w:rPr>
          <w:lang w:val="en-US"/>
        </w:rPr>
        <w:t>**Why This Matters:**</w:t>
      </w:r>
    </w:p>
    <w:p w14:paraId="3517A7AA" w14:textId="77777777" w:rsidR="009E64A2" w:rsidRPr="009E64A2" w:rsidRDefault="009E64A2" w:rsidP="009E64A2">
      <w:pPr>
        <w:rPr>
          <w:lang w:val="en-US"/>
        </w:rPr>
      </w:pPr>
      <w:r w:rsidRPr="009E64A2">
        <w:rPr>
          <w:lang w:val="en-US"/>
        </w:rPr>
        <w:t>Same as Finding 3 — Gate 3 requires data that isn't available in the current toolchain.</w:t>
      </w:r>
    </w:p>
    <w:p w14:paraId="6787F946" w14:textId="77777777" w:rsidR="009E64A2" w:rsidRPr="009E64A2" w:rsidRDefault="009E64A2" w:rsidP="009E64A2">
      <w:pPr>
        <w:rPr>
          <w:lang w:val="en-US"/>
        </w:rPr>
      </w:pPr>
    </w:p>
    <w:p w14:paraId="6672EE6F" w14:textId="77777777" w:rsidR="009E64A2" w:rsidRPr="009E64A2" w:rsidRDefault="009E64A2" w:rsidP="009E64A2">
      <w:pPr>
        <w:rPr>
          <w:lang w:val="en-US"/>
        </w:rPr>
      </w:pPr>
      <w:r w:rsidRPr="009E64A2">
        <w:rPr>
          <w:lang w:val="en-US"/>
        </w:rPr>
        <w:t>**Preliminary Recommendation:**</w:t>
      </w:r>
    </w:p>
    <w:p w14:paraId="623209C4" w14:textId="77777777" w:rsidR="009E64A2" w:rsidRPr="009E64A2" w:rsidRDefault="009E64A2" w:rsidP="009E64A2">
      <w:pPr>
        <w:rPr>
          <w:lang w:val="en-US"/>
        </w:rPr>
      </w:pPr>
      <w:r w:rsidRPr="009E64A2">
        <w:rPr>
          <w:lang w:val="en-US"/>
        </w:rPr>
        <w:t>Add to Data Sources: either a free source for CESI (it's sometimes published on financial news sites) or document a proxy (e.g., recent economic data releases vs consensus — if more beats than misses = positive surprise). This is a known limitation of retail vs institutional access.</w:t>
      </w:r>
    </w:p>
    <w:p w14:paraId="34AD7E31" w14:textId="77777777" w:rsidR="009E64A2" w:rsidRPr="009E64A2" w:rsidRDefault="009E64A2" w:rsidP="009E64A2">
      <w:pPr>
        <w:rPr>
          <w:lang w:val="en-US"/>
        </w:rPr>
      </w:pPr>
    </w:p>
    <w:p w14:paraId="7ECEFD68" w14:textId="77777777" w:rsidR="009E64A2" w:rsidRPr="009E64A2" w:rsidRDefault="009E64A2" w:rsidP="009E64A2">
      <w:pPr>
        <w:rPr>
          <w:lang w:val="en-US"/>
        </w:rPr>
      </w:pPr>
      <w:r w:rsidRPr="009E64A2">
        <w:rPr>
          <w:lang w:val="en-US"/>
        </w:rPr>
        <w:t>**Research Needed:** No.</w:t>
      </w:r>
    </w:p>
    <w:p w14:paraId="65DC764A" w14:textId="77777777" w:rsidR="009E64A2" w:rsidRPr="009E64A2" w:rsidRDefault="009E64A2" w:rsidP="009E64A2">
      <w:pPr>
        <w:rPr>
          <w:lang w:val="en-US"/>
        </w:rPr>
      </w:pPr>
    </w:p>
    <w:p w14:paraId="55B2EA4B" w14:textId="77777777" w:rsidR="009E64A2" w:rsidRPr="009E64A2" w:rsidRDefault="009E64A2" w:rsidP="009E64A2">
      <w:pPr>
        <w:rPr>
          <w:lang w:val="en-US"/>
        </w:rPr>
      </w:pPr>
      <w:r w:rsidRPr="009E64A2">
        <w:rPr>
          <w:lang w:val="en-US"/>
        </w:rPr>
        <w:t>---</w:t>
      </w:r>
    </w:p>
    <w:p w14:paraId="4BD33149" w14:textId="77777777" w:rsidR="009E64A2" w:rsidRPr="009E64A2" w:rsidRDefault="009E64A2" w:rsidP="009E64A2">
      <w:pPr>
        <w:rPr>
          <w:lang w:val="en-US"/>
        </w:rPr>
      </w:pPr>
    </w:p>
    <w:p w14:paraId="0016A8E5" w14:textId="77777777" w:rsidR="009E64A2" w:rsidRPr="009E64A2" w:rsidRDefault="009E64A2" w:rsidP="009E64A2">
      <w:pPr>
        <w:rPr>
          <w:lang w:val="en-US"/>
        </w:rPr>
      </w:pPr>
      <w:r w:rsidRPr="009E64A2">
        <w:rPr>
          <w:lang w:val="en-US"/>
        </w:rPr>
        <w:t>**Finding 5: Engine carry threshold (VIX &gt; 22) differs from P19 general VIX tiers — doc correctly explains this**</w:t>
      </w:r>
    </w:p>
    <w:p w14:paraId="005A17D6" w14:textId="77777777" w:rsidR="009E64A2" w:rsidRPr="009E64A2" w:rsidRDefault="009E64A2" w:rsidP="009E64A2">
      <w:pPr>
        <w:rPr>
          <w:lang w:val="en-US"/>
        </w:rPr>
      </w:pPr>
      <w:r w:rsidRPr="009E64A2">
        <w:rPr>
          <w:lang w:val="en-US"/>
        </w:rPr>
        <w:t>**Severity:** OBSERVATION</w:t>
      </w:r>
    </w:p>
    <w:p w14:paraId="1B511A87" w14:textId="77777777" w:rsidR="009E64A2" w:rsidRPr="009E64A2" w:rsidRDefault="009E64A2" w:rsidP="009E64A2">
      <w:pPr>
        <w:rPr>
          <w:lang w:val="en-US"/>
        </w:rPr>
      </w:pPr>
      <w:r w:rsidRPr="009E64A2">
        <w:rPr>
          <w:lang w:val="en-US"/>
        </w:rPr>
        <w:t>**Category:** A — Mathematical (cross-model threshold)</w:t>
      </w:r>
    </w:p>
    <w:p w14:paraId="11736D81" w14:textId="77777777" w:rsidR="009E64A2" w:rsidRPr="009E64A2" w:rsidRDefault="009E64A2" w:rsidP="009E64A2">
      <w:pPr>
        <w:rPr>
          <w:lang w:val="en-US"/>
        </w:rPr>
      </w:pPr>
      <w:r w:rsidRPr="009E64A2">
        <w:rPr>
          <w:lang w:val="en-US"/>
        </w:rPr>
        <w:t>**Location:** Part 2, Gate 1 + Engine line 519</w:t>
      </w:r>
    </w:p>
    <w:p w14:paraId="143C9EB8" w14:textId="77777777" w:rsidR="009E64A2" w:rsidRPr="009E64A2" w:rsidRDefault="009E64A2" w:rsidP="009E64A2">
      <w:pPr>
        <w:rPr>
          <w:lang w:val="en-US"/>
        </w:rPr>
      </w:pPr>
    </w:p>
    <w:p w14:paraId="74A1BCCD" w14:textId="77777777" w:rsidR="009E64A2" w:rsidRPr="009E64A2" w:rsidRDefault="009E64A2" w:rsidP="009E64A2">
      <w:pPr>
        <w:rPr>
          <w:lang w:val="en-US"/>
        </w:rPr>
      </w:pPr>
      <w:r w:rsidRPr="009E64A2">
        <w:rPr>
          <w:lang w:val="en-US"/>
        </w:rPr>
        <w:t>**The Issue:**</w:t>
      </w:r>
    </w:p>
    <w:p w14:paraId="7BD4FB02" w14:textId="77777777" w:rsidR="009E64A2" w:rsidRPr="009E64A2" w:rsidRDefault="009E64A2" w:rsidP="009E64A2">
      <w:pPr>
        <w:rPr>
          <w:lang w:val="en-US"/>
        </w:rPr>
      </w:pPr>
      <w:r w:rsidRPr="009E64A2">
        <w:rPr>
          <w:lang w:val="en-US"/>
        </w:rPr>
        <w:t>P18 Gate 1 uses VIX &gt; 22 for carry RISK-OFF. P19 uses VIX &gt; 20 for general Moderate Risk-Off. The engine implements carry = 'DISABLED' if v &gt; 22 (line 519), matching P18.</w:t>
      </w:r>
    </w:p>
    <w:p w14:paraId="34AE635A" w14:textId="77777777" w:rsidR="009E64A2" w:rsidRPr="009E64A2" w:rsidRDefault="009E64A2" w:rsidP="009E64A2">
      <w:pPr>
        <w:rPr>
          <w:lang w:val="en-US"/>
        </w:rPr>
      </w:pPr>
    </w:p>
    <w:p w14:paraId="212655A1" w14:textId="77777777" w:rsidR="009E64A2" w:rsidRPr="009E64A2" w:rsidRDefault="009E64A2" w:rsidP="009E64A2">
      <w:pPr>
        <w:rPr>
          <w:lang w:val="en-US"/>
        </w:rPr>
      </w:pPr>
      <w:r w:rsidRPr="009E64A2">
        <w:rPr>
          <w:lang w:val="en-US"/>
        </w:rPr>
        <w:t>The doc explicitly addresses this:</w:t>
      </w:r>
    </w:p>
    <w:p w14:paraId="56AFC479" w14:textId="77777777" w:rsidR="009E64A2" w:rsidRPr="009E64A2" w:rsidRDefault="009E64A2" w:rsidP="009E64A2">
      <w:pPr>
        <w:rPr>
          <w:lang w:val="en-US"/>
        </w:rPr>
      </w:pPr>
      <w:r w:rsidRPr="009E64A2">
        <w:rPr>
          <w:lang w:val="en-US"/>
        </w:rPr>
        <w:t>&gt; "Note: Part 1 suspends rate differential bias at VIX &gt; 25 sustained 2+ weeks. Part 2's Gate 1 triggers at VIX &gt; 22. These are not contradictions — carry positions require tighter risk controls than directional trades."</w:t>
      </w:r>
    </w:p>
    <w:p w14:paraId="30113EA2" w14:textId="77777777" w:rsidR="009E64A2" w:rsidRPr="009E64A2" w:rsidRDefault="009E64A2" w:rsidP="009E64A2">
      <w:pPr>
        <w:rPr>
          <w:lang w:val="en-US"/>
        </w:rPr>
      </w:pPr>
    </w:p>
    <w:p w14:paraId="209C9D2D" w14:textId="77777777" w:rsidR="009E64A2" w:rsidRPr="009E64A2" w:rsidRDefault="009E64A2" w:rsidP="009E64A2">
      <w:pPr>
        <w:rPr>
          <w:lang w:val="en-US"/>
        </w:rPr>
      </w:pPr>
      <w:r w:rsidRPr="009E64A2">
        <w:rPr>
          <w:lang w:val="en-US"/>
        </w:rPr>
        <w:t>**Why This Matters:**</w:t>
      </w:r>
    </w:p>
    <w:p w14:paraId="33469666" w14:textId="77777777" w:rsidR="009E64A2" w:rsidRPr="009E64A2" w:rsidRDefault="009E64A2" w:rsidP="009E64A2">
      <w:pPr>
        <w:rPr>
          <w:lang w:val="en-US"/>
        </w:rPr>
      </w:pPr>
      <w:r w:rsidRPr="009E64A2">
        <w:rPr>
          <w:lang w:val="en-US"/>
        </w:rPr>
        <w:t>It doesn't — this is a sound design choice, correctly documented. Flagging only because the skill's cross-protocol rules note this should be checked.</w:t>
      </w:r>
    </w:p>
    <w:p w14:paraId="360492BC" w14:textId="77777777" w:rsidR="009E64A2" w:rsidRPr="009E64A2" w:rsidRDefault="009E64A2" w:rsidP="009E64A2">
      <w:pPr>
        <w:rPr>
          <w:lang w:val="en-US"/>
        </w:rPr>
      </w:pPr>
    </w:p>
    <w:p w14:paraId="687DFB4E" w14:textId="77777777" w:rsidR="009E64A2" w:rsidRPr="009E64A2" w:rsidRDefault="009E64A2" w:rsidP="009E64A2">
      <w:pPr>
        <w:rPr>
          <w:lang w:val="en-US"/>
        </w:rPr>
      </w:pPr>
      <w:r w:rsidRPr="009E64A2">
        <w:rPr>
          <w:lang w:val="en-US"/>
        </w:rPr>
        <w:t>**Research Needed:** No.</w:t>
      </w:r>
    </w:p>
    <w:p w14:paraId="441EC457" w14:textId="77777777" w:rsidR="009E64A2" w:rsidRPr="009E64A2" w:rsidRDefault="009E64A2" w:rsidP="009E64A2">
      <w:pPr>
        <w:rPr>
          <w:lang w:val="en-US"/>
        </w:rPr>
      </w:pPr>
    </w:p>
    <w:p w14:paraId="6B5F11BF" w14:textId="77777777" w:rsidR="009E64A2" w:rsidRPr="009E64A2" w:rsidRDefault="009E64A2" w:rsidP="009E64A2">
      <w:pPr>
        <w:rPr>
          <w:lang w:val="en-US"/>
        </w:rPr>
      </w:pPr>
      <w:r w:rsidRPr="009E64A2">
        <w:rPr>
          <w:lang w:val="en-US"/>
        </w:rPr>
        <w:t>---</w:t>
      </w:r>
    </w:p>
    <w:p w14:paraId="3938CBEA" w14:textId="77777777" w:rsidR="009E64A2" w:rsidRPr="009E64A2" w:rsidRDefault="009E64A2" w:rsidP="009E64A2">
      <w:pPr>
        <w:rPr>
          <w:lang w:val="en-US"/>
        </w:rPr>
      </w:pPr>
    </w:p>
    <w:p w14:paraId="52F3AFD7" w14:textId="77777777" w:rsidR="009E64A2" w:rsidRPr="009E64A2" w:rsidRDefault="009E64A2" w:rsidP="009E64A2">
      <w:pPr>
        <w:rPr>
          <w:lang w:val="en-US"/>
        </w:rPr>
      </w:pPr>
      <w:r w:rsidRPr="009E64A2">
        <w:rPr>
          <w:lang w:val="en-US"/>
        </w:rPr>
        <w:lastRenderedPageBreak/>
        <w:t>**Finding 6: Part 1 hierarchy ambiguity — shift-based vs CB-direction rules can conflict**</w:t>
      </w:r>
    </w:p>
    <w:p w14:paraId="69ADB128" w14:textId="77777777" w:rsidR="009E64A2" w:rsidRPr="009E64A2" w:rsidRDefault="009E64A2" w:rsidP="009E64A2">
      <w:pPr>
        <w:rPr>
          <w:lang w:val="en-US"/>
        </w:rPr>
      </w:pPr>
      <w:r w:rsidRPr="009E64A2">
        <w:rPr>
          <w:lang w:val="en-US"/>
        </w:rPr>
        <w:t>**Severity:** WARNING</w:t>
      </w:r>
    </w:p>
    <w:p w14:paraId="47723481" w14:textId="77777777" w:rsidR="009E64A2" w:rsidRPr="009E64A2" w:rsidRDefault="009E64A2" w:rsidP="009E64A2">
      <w:pPr>
        <w:rPr>
          <w:lang w:val="en-US"/>
        </w:rPr>
      </w:pPr>
      <w:r w:rsidRPr="009E64A2">
        <w:rPr>
          <w:lang w:val="en-US"/>
        </w:rPr>
        <w:t>**Category:** B1 — Contradicting Conditions</w:t>
      </w:r>
    </w:p>
    <w:p w14:paraId="03552510" w14:textId="77777777" w:rsidR="009E64A2" w:rsidRPr="009E64A2" w:rsidRDefault="009E64A2" w:rsidP="009E64A2">
      <w:pPr>
        <w:rPr>
          <w:lang w:val="en-US"/>
        </w:rPr>
      </w:pPr>
      <w:r w:rsidRPr="009E64A2">
        <w:rPr>
          <w:lang w:val="en-US"/>
        </w:rPr>
        <w:t>**Location:** Part 1 rules (ordered by signal strength)</w:t>
      </w:r>
    </w:p>
    <w:p w14:paraId="747B9560" w14:textId="77777777" w:rsidR="009E64A2" w:rsidRPr="009E64A2" w:rsidRDefault="009E64A2" w:rsidP="009E64A2">
      <w:pPr>
        <w:rPr>
          <w:lang w:val="en-US"/>
        </w:rPr>
      </w:pPr>
    </w:p>
    <w:p w14:paraId="441E776B" w14:textId="77777777" w:rsidR="009E64A2" w:rsidRPr="009E64A2" w:rsidRDefault="009E64A2" w:rsidP="009E64A2">
      <w:pPr>
        <w:rPr>
          <w:lang w:val="en-US"/>
        </w:rPr>
      </w:pPr>
      <w:r w:rsidRPr="009E64A2">
        <w:rPr>
          <w:lang w:val="en-US"/>
        </w:rPr>
        <w:t>**The Issue:**</w:t>
      </w:r>
    </w:p>
    <w:p w14:paraId="5FD811DF" w14:textId="77777777" w:rsidR="009E64A2" w:rsidRPr="009E64A2" w:rsidRDefault="009E64A2" w:rsidP="009E64A2">
      <w:pPr>
        <w:rPr>
          <w:lang w:val="en-US"/>
        </w:rPr>
      </w:pPr>
      <w:r w:rsidRPr="009E64A2">
        <w:rPr>
          <w:lang w:val="en-US"/>
        </w:rPr>
        <w:t>The doc lists rules "ordered by signal strength" but doesn't handle a specific conflict:</w:t>
      </w:r>
    </w:p>
    <w:p w14:paraId="7F327538" w14:textId="77777777" w:rsidR="009E64A2" w:rsidRPr="009E64A2" w:rsidRDefault="009E64A2" w:rsidP="009E64A2">
      <w:pPr>
        <w:rPr>
          <w:lang w:val="en-US"/>
        </w:rPr>
      </w:pPr>
      <w:r w:rsidRPr="009E64A2">
        <w:rPr>
          <w:lang w:val="en-US"/>
        </w:rPr>
        <w:t>- Rule 1: "both CBs moving in opposite directions → STRONG bias: long the hiking currency"</w:t>
      </w:r>
    </w:p>
    <w:p w14:paraId="4DC7E40C" w14:textId="77777777" w:rsidR="009E64A2" w:rsidRPr="009E64A2" w:rsidRDefault="009E64A2" w:rsidP="009E64A2">
      <w:pPr>
        <w:rPr>
          <w:lang w:val="en-US"/>
        </w:rPr>
      </w:pPr>
      <w:r w:rsidRPr="009E64A2">
        <w:rPr>
          <w:lang w:val="en-US"/>
        </w:rPr>
        <w:t>- Rule 5: "rate expectations shift (OIS repricing) before any actual rate move → Bias follows the new expected path immediately"</w:t>
      </w:r>
    </w:p>
    <w:p w14:paraId="08848032" w14:textId="77777777" w:rsidR="009E64A2" w:rsidRPr="009E64A2" w:rsidRDefault="009E64A2" w:rsidP="009E64A2">
      <w:pPr>
        <w:rPr>
          <w:lang w:val="en-US"/>
        </w:rPr>
      </w:pPr>
    </w:p>
    <w:p w14:paraId="5E36BDDA" w14:textId="77777777" w:rsidR="009E64A2" w:rsidRPr="009E64A2" w:rsidRDefault="009E64A2" w:rsidP="009E64A2">
      <w:pPr>
        <w:rPr>
          <w:lang w:val="en-US"/>
        </w:rPr>
      </w:pPr>
      <w:r w:rsidRPr="009E64A2">
        <w:rPr>
          <w:lang w:val="en-US"/>
        </w:rPr>
        <w:t>Scenario: CB_A is hiking, CB_B is cutting (Rule 1 → long A). Then OIS reprices to show CB_A will pause next meeting (Rule 5 → shift to neutral/short A). Which rule wins?</w:t>
      </w:r>
    </w:p>
    <w:p w14:paraId="751E3D2B" w14:textId="77777777" w:rsidR="009E64A2" w:rsidRPr="009E64A2" w:rsidRDefault="009E64A2" w:rsidP="009E64A2">
      <w:pPr>
        <w:rPr>
          <w:lang w:val="en-US"/>
        </w:rPr>
      </w:pPr>
    </w:p>
    <w:p w14:paraId="241D86D2" w14:textId="77777777" w:rsidR="009E64A2" w:rsidRPr="009E64A2" w:rsidRDefault="009E64A2" w:rsidP="009E64A2">
      <w:pPr>
        <w:rPr>
          <w:lang w:val="en-US"/>
        </w:rPr>
      </w:pPr>
      <w:r w:rsidRPr="009E64A2">
        <w:rPr>
          <w:lang w:val="en-US"/>
        </w:rPr>
        <w:t>The Tone Modifier section says "Tone overrides action in the 24 hours post-decision" but this doesn't cover the OIS repricing scenario between meetings.</w:t>
      </w:r>
    </w:p>
    <w:p w14:paraId="1BC9E4DB" w14:textId="77777777" w:rsidR="009E64A2" w:rsidRPr="009E64A2" w:rsidRDefault="009E64A2" w:rsidP="009E64A2">
      <w:pPr>
        <w:rPr>
          <w:lang w:val="en-US"/>
        </w:rPr>
      </w:pPr>
    </w:p>
    <w:p w14:paraId="2B5D72BC" w14:textId="77777777" w:rsidR="009E64A2" w:rsidRPr="009E64A2" w:rsidRDefault="009E64A2" w:rsidP="009E64A2">
      <w:pPr>
        <w:rPr>
          <w:lang w:val="en-US"/>
        </w:rPr>
      </w:pPr>
      <w:r w:rsidRPr="009E64A2">
        <w:rPr>
          <w:lang w:val="en-US"/>
        </w:rPr>
        <w:t>**Why This Matters:**</w:t>
      </w:r>
    </w:p>
    <w:p w14:paraId="3B077395" w14:textId="77777777" w:rsidR="009E64A2" w:rsidRPr="009E64A2" w:rsidRDefault="009E64A2" w:rsidP="009E64A2">
      <w:pPr>
        <w:rPr>
          <w:lang w:val="en-US"/>
        </w:rPr>
      </w:pPr>
      <w:r w:rsidRPr="009E64A2">
        <w:rPr>
          <w:lang w:val="en-US"/>
        </w:rPr>
        <w:t>A mechanical trader hitting this conflict has no clear resolution rule. The implicit answer is probably "latest signal wins" (Rule 5 supersedes Rule 1 when expectations shift), but this isn't stated.</w:t>
      </w:r>
    </w:p>
    <w:p w14:paraId="27E9FA71" w14:textId="77777777" w:rsidR="009E64A2" w:rsidRPr="009E64A2" w:rsidRDefault="009E64A2" w:rsidP="009E64A2">
      <w:pPr>
        <w:rPr>
          <w:lang w:val="en-US"/>
        </w:rPr>
      </w:pPr>
    </w:p>
    <w:p w14:paraId="56397653" w14:textId="77777777" w:rsidR="009E64A2" w:rsidRPr="009E64A2" w:rsidRDefault="009E64A2" w:rsidP="009E64A2">
      <w:pPr>
        <w:rPr>
          <w:lang w:val="en-US"/>
        </w:rPr>
      </w:pPr>
      <w:r w:rsidRPr="009E64A2">
        <w:rPr>
          <w:lang w:val="en-US"/>
        </w:rPr>
        <w:t>**Preliminary Recommendation:**</w:t>
      </w:r>
    </w:p>
    <w:p w14:paraId="757D2D9C" w14:textId="77777777" w:rsidR="009E64A2" w:rsidRPr="009E64A2" w:rsidRDefault="009E64A2" w:rsidP="009E64A2">
      <w:pPr>
        <w:rPr>
          <w:lang w:val="en-US"/>
        </w:rPr>
      </w:pPr>
      <w:r w:rsidRPr="009E64A2">
        <w:rPr>
          <w:lang w:val="en-US"/>
        </w:rPr>
        <w:t>Add a conflict resolution sentence: "When rate expectations shift (Rule 5), they supersede the existing CB-direction signal (Rule 1). The operative bias always reflects the most recent forward-looking information."</w:t>
      </w:r>
    </w:p>
    <w:p w14:paraId="5E4BA33F" w14:textId="77777777" w:rsidR="009E64A2" w:rsidRPr="009E64A2" w:rsidRDefault="009E64A2" w:rsidP="009E64A2">
      <w:pPr>
        <w:rPr>
          <w:lang w:val="en-US"/>
        </w:rPr>
      </w:pPr>
    </w:p>
    <w:p w14:paraId="16C27F2E" w14:textId="77777777" w:rsidR="009E64A2" w:rsidRPr="009E64A2" w:rsidRDefault="009E64A2" w:rsidP="009E64A2">
      <w:pPr>
        <w:rPr>
          <w:lang w:val="en-US"/>
        </w:rPr>
      </w:pPr>
      <w:r w:rsidRPr="009E64A2">
        <w:rPr>
          <w:lang w:val="en-US"/>
        </w:rPr>
        <w:t>**Research Needed:** No — this is a logical gap, not a factual question.</w:t>
      </w:r>
    </w:p>
    <w:p w14:paraId="3E95D2A4" w14:textId="77777777" w:rsidR="009E64A2" w:rsidRPr="009E64A2" w:rsidRDefault="009E64A2" w:rsidP="009E64A2">
      <w:pPr>
        <w:rPr>
          <w:lang w:val="en-US"/>
        </w:rPr>
      </w:pPr>
    </w:p>
    <w:p w14:paraId="14BEA9A2" w14:textId="77777777" w:rsidR="009E64A2" w:rsidRPr="009E64A2" w:rsidRDefault="009E64A2" w:rsidP="009E64A2">
      <w:pPr>
        <w:rPr>
          <w:lang w:val="en-US"/>
        </w:rPr>
      </w:pPr>
      <w:r w:rsidRPr="009E64A2">
        <w:rPr>
          <w:lang w:val="en-US"/>
        </w:rPr>
        <w:t>---</w:t>
      </w:r>
    </w:p>
    <w:p w14:paraId="717E6D56" w14:textId="77777777" w:rsidR="009E64A2" w:rsidRPr="009E64A2" w:rsidRDefault="009E64A2" w:rsidP="009E64A2">
      <w:pPr>
        <w:rPr>
          <w:lang w:val="en-US"/>
        </w:rPr>
      </w:pPr>
    </w:p>
    <w:p w14:paraId="1A357302" w14:textId="77777777" w:rsidR="009E64A2" w:rsidRPr="009E64A2" w:rsidRDefault="009E64A2" w:rsidP="009E64A2">
      <w:pPr>
        <w:rPr>
          <w:lang w:val="en-US"/>
        </w:rPr>
      </w:pPr>
      <w:r w:rsidRPr="009E64A2">
        <w:rPr>
          <w:lang w:val="en-US"/>
        </w:rPr>
        <w:t>**Finding 7: "Leader CBs" and "less transparent CBs" lists partially overlap**</w:t>
      </w:r>
    </w:p>
    <w:p w14:paraId="0F89C376" w14:textId="77777777" w:rsidR="009E64A2" w:rsidRPr="009E64A2" w:rsidRDefault="009E64A2" w:rsidP="009E64A2">
      <w:pPr>
        <w:rPr>
          <w:lang w:val="en-US"/>
        </w:rPr>
      </w:pPr>
      <w:r w:rsidRPr="009E64A2">
        <w:rPr>
          <w:lang w:val="en-US"/>
        </w:rPr>
        <w:t>**Severity:** NOTE</w:t>
      </w:r>
    </w:p>
    <w:p w14:paraId="331C2E08" w14:textId="77777777" w:rsidR="009E64A2" w:rsidRPr="009E64A2" w:rsidRDefault="009E64A2" w:rsidP="009E64A2">
      <w:pPr>
        <w:rPr>
          <w:lang w:val="en-US"/>
        </w:rPr>
      </w:pPr>
      <w:r w:rsidRPr="009E64A2">
        <w:rPr>
          <w:lang w:val="en-US"/>
        </w:rPr>
        <w:t>**Category:** C2 — Terminology Consistency</w:t>
      </w:r>
    </w:p>
    <w:p w14:paraId="5B1EAA2B" w14:textId="77777777" w:rsidR="009E64A2" w:rsidRPr="009E64A2" w:rsidRDefault="009E64A2" w:rsidP="009E64A2">
      <w:pPr>
        <w:rPr>
          <w:lang w:val="en-US"/>
        </w:rPr>
      </w:pPr>
      <w:r w:rsidRPr="009E64A2">
        <w:rPr>
          <w:lang w:val="en-US"/>
        </w:rPr>
        <w:lastRenderedPageBreak/>
        <w:t>**Location:** Part 1, after Signal Strength table</w:t>
      </w:r>
    </w:p>
    <w:p w14:paraId="4273157A" w14:textId="77777777" w:rsidR="009E64A2" w:rsidRPr="009E64A2" w:rsidRDefault="009E64A2" w:rsidP="009E64A2">
      <w:pPr>
        <w:rPr>
          <w:lang w:val="en-US"/>
        </w:rPr>
      </w:pPr>
    </w:p>
    <w:p w14:paraId="540BCBB3" w14:textId="77777777" w:rsidR="009E64A2" w:rsidRPr="009E64A2" w:rsidRDefault="009E64A2" w:rsidP="009E64A2">
      <w:pPr>
        <w:rPr>
          <w:lang w:val="en-US"/>
        </w:rPr>
      </w:pPr>
      <w:r w:rsidRPr="009E64A2">
        <w:rPr>
          <w:lang w:val="en-US"/>
        </w:rPr>
        <w:t>**The Issue:**</w:t>
      </w:r>
    </w:p>
    <w:p w14:paraId="63927ED2" w14:textId="77777777" w:rsidR="009E64A2" w:rsidRPr="009E64A2" w:rsidRDefault="009E64A2" w:rsidP="009E64A2">
      <w:pPr>
        <w:rPr>
          <w:lang w:val="en-US"/>
        </w:rPr>
      </w:pPr>
      <w:r w:rsidRPr="009E64A2">
        <w:rPr>
          <w:lang w:val="en-US"/>
        </w:rPr>
        <w:t>&gt; "Leader CBs (RBNZ, BoC, SNB) pivot first"</w:t>
      </w:r>
    </w:p>
    <w:p w14:paraId="0618349B" w14:textId="77777777" w:rsidR="009E64A2" w:rsidRPr="009E64A2" w:rsidRDefault="009E64A2" w:rsidP="009E64A2">
      <w:pPr>
        <w:rPr>
          <w:lang w:val="en-US"/>
        </w:rPr>
      </w:pPr>
      <w:r w:rsidRPr="009E64A2">
        <w:rPr>
          <w:lang w:val="en-US"/>
        </w:rPr>
        <w:t>&gt; "Less transparent CBs (SNB, BoJ, PBOC) produce larger surprises"</w:t>
      </w:r>
    </w:p>
    <w:p w14:paraId="69A6CA84" w14:textId="77777777" w:rsidR="009E64A2" w:rsidRPr="009E64A2" w:rsidRDefault="009E64A2" w:rsidP="009E64A2">
      <w:pPr>
        <w:rPr>
          <w:lang w:val="en-US"/>
        </w:rPr>
      </w:pPr>
    </w:p>
    <w:p w14:paraId="3EB40A3D" w14:textId="77777777" w:rsidR="009E64A2" w:rsidRPr="009E64A2" w:rsidRDefault="009E64A2" w:rsidP="009E64A2">
      <w:pPr>
        <w:rPr>
          <w:lang w:val="en-US"/>
        </w:rPr>
      </w:pPr>
      <w:r w:rsidRPr="009E64A2">
        <w:rPr>
          <w:lang w:val="en-US"/>
        </w:rPr>
        <w:t>SNB appears in BOTH lists. A "leader CB" that's also "less transparent" creates a conflicting framing — does SNB produce predictable early signals or unpredictable surprises?</w:t>
      </w:r>
    </w:p>
    <w:p w14:paraId="1BF9894C" w14:textId="77777777" w:rsidR="009E64A2" w:rsidRPr="009E64A2" w:rsidRDefault="009E64A2" w:rsidP="009E64A2">
      <w:pPr>
        <w:rPr>
          <w:lang w:val="en-US"/>
        </w:rPr>
      </w:pPr>
    </w:p>
    <w:p w14:paraId="4F14F8DB" w14:textId="77777777" w:rsidR="009E64A2" w:rsidRPr="009E64A2" w:rsidRDefault="009E64A2" w:rsidP="009E64A2">
      <w:pPr>
        <w:rPr>
          <w:lang w:val="en-US"/>
        </w:rPr>
      </w:pPr>
      <w:r w:rsidRPr="009E64A2">
        <w:rPr>
          <w:lang w:val="en-US"/>
        </w:rPr>
        <w:t>**Why This Matters:**</w:t>
      </w:r>
    </w:p>
    <w:p w14:paraId="729BD800" w14:textId="77777777" w:rsidR="009E64A2" w:rsidRPr="009E64A2" w:rsidRDefault="009E64A2" w:rsidP="009E64A2">
      <w:pPr>
        <w:rPr>
          <w:lang w:val="en-US"/>
        </w:rPr>
      </w:pPr>
      <w:r w:rsidRPr="009E64A2">
        <w:rPr>
          <w:lang w:val="en-US"/>
        </w:rPr>
        <w:t>Minor — both observations are independently true (SNB does pivot early in cycles AND produces surprises like the 2015 floor removal). But a mechanical trader seeing SNB in both lists might be confused about sizing.</w:t>
      </w:r>
    </w:p>
    <w:p w14:paraId="5FBA6E29" w14:textId="77777777" w:rsidR="009E64A2" w:rsidRPr="009E64A2" w:rsidRDefault="009E64A2" w:rsidP="009E64A2">
      <w:pPr>
        <w:rPr>
          <w:lang w:val="en-US"/>
        </w:rPr>
      </w:pPr>
    </w:p>
    <w:p w14:paraId="0E2105F8" w14:textId="77777777" w:rsidR="009E64A2" w:rsidRPr="009E64A2" w:rsidRDefault="009E64A2" w:rsidP="009E64A2">
      <w:pPr>
        <w:rPr>
          <w:lang w:val="en-US"/>
        </w:rPr>
      </w:pPr>
      <w:r w:rsidRPr="009E64A2">
        <w:rPr>
          <w:lang w:val="en-US"/>
        </w:rPr>
        <w:t>**Preliminary Recommendation:**</w:t>
      </w:r>
    </w:p>
    <w:p w14:paraId="23EEC43A" w14:textId="77777777" w:rsidR="009E64A2" w:rsidRPr="009E64A2" w:rsidRDefault="009E64A2" w:rsidP="009E64A2">
      <w:pPr>
        <w:rPr>
          <w:lang w:val="en-US"/>
        </w:rPr>
      </w:pPr>
      <w:r w:rsidRPr="009E64A2">
        <w:rPr>
          <w:lang w:val="en-US"/>
        </w:rPr>
        <w:t>Add a clarifying note: "SNB appears in both lists: it leads on rate cycles (early mover) but surprises on intervention/peg decisions (non-standard actions). Reduce size for SNB meetings but watch for early-cycle signals."</w:t>
      </w:r>
    </w:p>
    <w:p w14:paraId="19EAA357" w14:textId="77777777" w:rsidR="009E64A2" w:rsidRPr="009E64A2" w:rsidRDefault="009E64A2" w:rsidP="009E64A2">
      <w:pPr>
        <w:rPr>
          <w:lang w:val="en-US"/>
        </w:rPr>
      </w:pPr>
    </w:p>
    <w:p w14:paraId="5988F1E8" w14:textId="77777777" w:rsidR="009E64A2" w:rsidRPr="009E64A2" w:rsidRDefault="009E64A2" w:rsidP="009E64A2">
      <w:pPr>
        <w:rPr>
          <w:lang w:val="en-US"/>
        </w:rPr>
      </w:pPr>
      <w:r w:rsidRPr="009E64A2">
        <w:rPr>
          <w:lang w:val="en-US"/>
        </w:rPr>
        <w:t>**Research Needed:** No.</w:t>
      </w:r>
    </w:p>
    <w:p w14:paraId="75B53F0C" w14:textId="77777777" w:rsidR="009E64A2" w:rsidRPr="009E64A2" w:rsidRDefault="009E64A2" w:rsidP="009E64A2">
      <w:pPr>
        <w:rPr>
          <w:lang w:val="en-US"/>
        </w:rPr>
      </w:pPr>
    </w:p>
    <w:p w14:paraId="4540B388" w14:textId="77777777" w:rsidR="009E64A2" w:rsidRPr="009E64A2" w:rsidRDefault="009E64A2" w:rsidP="009E64A2">
      <w:pPr>
        <w:rPr>
          <w:lang w:val="en-US"/>
        </w:rPr>
      </w:pPr>
      <w:r w:rsidRPr="009E64A2">
        <w:rPr>
          <w:lang w:val="en-US"/>
        </w:rPr>
        <w:t>---</w:t>
      </w:r>
    </w:p>
    <w:p w14:paraId="5E345221" w14:textId="77777777" w:rsidR="009E64A2" w:rsidRPr="009E64A2" w:rsidRDefault="009E64A2" w:rsidP="009E64A2">
      <w:pPr>
        <w:rPr>
          <w:lang w:val="en-US"/>
        </w:rPr>
      </w:pPr>
    </w:p>
    <w:p w14:paraId="183FA125" w14:textId="77777777" w:rsidR="009E64A2" w:rsidRPr="009E64A2" w:rsidRDefault="009E64A2" w:rsidP="009E64A2">
      <w:pPr>
        <w:rPr>
          <w:lang w:val="en-US"/>
        </w:rPr>
      </w:pPr>
      <w:r w:rsidRPr="009E64A2">
        <w:rPr>
          <w:lang w:val="en-US"/>
        </w:rPr>
        <w:t>**Finding 8: Engine strength thresholds (&gt;200bp MAX, &gt;100bp STRONG) don't match CLAUDE.md universal rules**</w:t>
      </w:r>
    </w:p>
    <w:p w14:paraId="5C15C428" w14:textId="77777777" w:rsidR="009E64A2" w:rsidRPr="009E64A2" w:rsidRDefault="009E64A2" w:rsidP="009E64A2">
      <w:pPr>
        <w:rPr>
          <w:lang w:val="en-US"/>
        </w:rPr>
      </w:pPr>
      <w:r w:rsidRPr="009E64A2">
        <w:rPr>
          <w:lang w:val="en-US"/>
        </w:rPr>
        <w:t>**Severity:** WARNING</w:t>
      </w:r>
    </w:p>
    <w:p w14:paraId="4A1329D1" w14:textId="77777777" w:rsidR="009E64A2" w:rsidRPr="009E64A2" w:rsidRDefault="009E64A2" w:rsidP="009E64A2">
      <w:pPr>
        <w:rPr>
          <w:lang w:val="en-US"/>
        </w:rPr>
      </w:pPr>
      <w:r w:rsidRPr="009E64A2">
        <w:rPr>
          <w:lang w:val="en-US"/>
        </w:rPr>
        <w:t>**Category:** Cross-Protocol — CLAUDE.md alignment</w:t>
      </w:r>
    </w:p>
    <w:p w14:paraId="5C38175B" w14:textId="77777777" w:rsidR="009E64A2" w:rsidRPr="009E64A2" w:rsidRDefault="009E64A2" w:rsidP="009E64A2">
      <w:pPr>
        <w:rPr>
          <w:lang w:val="en-US"/>
        </w:rPr>
      </w:pPr>
      <w:r w:rsidRPr="009E64A2">
        <w:rPr>
          <w:lang w:val="en-US"/>
        </w:rPr>
        <w:t>**Location:** Engine `_calc_spread()` line 590 vs CLAUDE.md universal rules</w:t>
      </w:r>
    </w:p>
    <w:p w14:paraId="6EE4F57E" w14:textId="77777777" w:rsidR="009E64A2" w:rsidRPr="009E64A2" w:rsidRDefault="009E64A2" w:rsidP="009E64A2">
      <w:pPr>
        <w:rPr>
          <w:lang w:val="en-US"/>
        </w:rPr>
      </w:pPr>
    </w:p>
    <w:p w14:paraId="60AAD124" w14:textId="77777777" w:rsidR="009E64A2" w:rsidRPr="009E64A2" w:rsidRDefault="009E64A2" w:rsidP="009E64A2">
      <w:pPr>
        <w:rPr>
          <w:lang w:val="en-US"/>
        </w:rPr>
      </w:pPr>
      <w:r w:rsidRPr="009E64A2">
        <w:rPr>
          <w:lang w:val="en-US"/>
        </w:rPr>
        <w:t>**The Issue:**</w:t>
      </w:r>
    </w:p>
    <w:p w14:paraId="1426415A" w14:textId="77777777" w:rsidR="009E64A2" w:rsidRPr="009E64A2" w:rsidRDefault="009E64A2" w:rsidP="009E64A2">
      <w:pPr>
        <w:rPr>
          <w:lang w:val="en-US"/>
        </w:rPr>
      </w:pPr>
      <w:r w:rsidRPr="009E64A2">
        <w:rPr>
          <w:lang w:val="en-US"/>
        </w:rPr>
        <w:t>CLAUDE.md states as a universal rule:</w:t>
      </w:r>
    </w:p>
    <w:p w14:paraId="1AA5C30F" w14:textId="77777777" w:rsidR="009E64A2" w:rsidRPr="009E64A2" w:rsidRDefault="009E64A2" w:rsidP="009E64A2">
      <w:pPr>
        <w:rPr>
          <w:lang w:val="en-US"/>
        </w:rPr>
      </w:pPr>
      <w:r w:rsidRPr="009E64A2">
        <w:rPr>
          <w:lang w:val="en-US"/>
        </w:rPr>
        <w:t>&gt; "Rate Differential Signal Strength (P18 — universal): Spread shift ≥ 50bp = STRONG; Spread shift 25–50bp = MODERATE; Spread shift &lt; 25bp = LOW/NEUTRAL"</w:t>
      </w:r>
    </w:p>
    <w:p w14:paraId="6438D41D" w14:textId="77777777" w:rsidR="009E64A2" w:rsidRPr="009E64A2" w:rsidRDefault="009E64A2" w:rsidP="009E64A2">
      <w:pPr>
        <w:rPr>
          <w:lang w:val="en-US"/>
        </w:rPr>
      </w:pPr>
    </w:p>
    <w:p w14:paraId="732E492E" w14:textId="77777777" w:rsidR="009E64A2" w:rsidRPr="009E64A2" w:rsidRDefault="009E64A2" w:rsidP="009E64A2">
      <w:pPr>
        <w:rPr>
          <w:lang w:val="en-US"/>
        </w:rPr>
      </w:pPr>
      <w:r w:rsidRPr="009E64A2">
        <w:rPr>
          <w:lang w:val="en-US"/>
        </w:rPr>
        <w:t>The engine uses absolute spread, not shift, AND uses different thresholds:</w:t>
      </w:r>
    </w:p>
    <w:p w14:paraId="51BA5216" w14:textId="77777777" w:rsidR="009E64A2" w:rsidRPr="009E64A2" w:rsidRDefault="009E64A2" w:rsidP="009E64A2">
      <w:pPr>
        <w:rPr>
          <w:lang w:val="en-US"/>
        </w:rPr>
      </w:pPr>
      <w:r w:rsidRPr="009E64A2">
        <w:rPr>
          <w:lang w:val="en-US"/>
        </w:rPr>
        <w:t>- Engine: MAX &gt;200bp absolute, STRONG &gt;100bp absolute, MOD &gt;50bp absolute, LOW ≤50bp</w:t>
      </w:r>
    </w:p>
    <w:p w14:paraId="73EBF0E1" w14:textId="77777777" w:rsidR="009E64A2" w:rsidRPr="009E64A2" w:rsidRDefault="009E64A2" w:rsidP="009E64A2">
      <w:pPr>
        <w:rPr>
          <w:lang w:val="en-US"/>
        </w:rPr>
      </w:pPr>
      <w:r w:rsidRPr="009E64A2">
        <w:rPr>
          <w:lang w:val="en-US"/>
        </w:rPr>
        <w:t>- CLAUDE.md: STRONG ≥50bp shift, MODERATE 25-50bp shift, LOW &lt;25bp shift</w:t>
      </w:r>
    </w:p>
    <w:p w14:paraId="3D84CE3E" w14:textId="77777777" w:rsidR="009E64A2" w:rsidRPr="009E64A2" w:rsidRDefault="009E64A2" w:rsidP="009E64A2">
      <w:pPr>
        <w:rPr>
          <w:lang w:val="en-US"/>
        </w:rPr>
      </w:pPr>
    </w:p>
    <w:p w14:paraId="2AE8E695" w14:textId="77777777" w:rsidR="009E64A2" w:rsidRPr="009E64A2" w:rsidRDefault="009E64A2" w:rsidP="009E64A2">
      <w:pPr>
        <w:rPr>
          <w:lang w:val="en-US"/>
        </w:rPr>
      </w:pPr>
      <w:r w:rsidRPr="009E64A2">
        <w:rPr>
          <w:lang w:val="en-US"/>
        </w:rPr>
        <w:t>This is the same underlying issue as Finding 1, but the CLAUDE.md codification makes it a cross-protocol concern — other protocols referencing "P18 signal strength" would expect shift-based thresholds per CLAUDE.md.</w:t>
      </w:r>
    </w:p>
    <w:p w14:paraId="43E2B599" w14:textId="77777777" w:rsidR="009E64A2" w:rsidRPr="009E64A2" w:rsidRDefault="009E64A2" w:rsidP="009E64A2">
      <w:pPr>
        <w:rPr>
          <w:lang w:val="en-US"/>
        </w:rPr>
      </w:pPr>
    </w:p>
    <w:p w14:paraId="6B5D95C2" w14:textId="77777777" w:rsidR="009E64A2" w:rsidRPr="009E64A2" w:rsidRDefault="009E64A2" w:rsidP="009E64A2">
      <w:pPr>
        <w:rPr>
          <w:lang w:val="en-US"/>
        </w:rPr>
      </w:pPr>
      <w:r w:rsidRPr="009E64A2">
        <w:rPr>
          <w:lang w:val="en-US"/>
        </w:rPr>
        <w:t>**Why This Matters:**</w:t>
      </w:r>
    </w:p>
    <w:p w14:paraId="004711E4" w14:textId="77777777" w:rsidR="009E64A2" w:rsidRPr="009E64A2" w:rsidRDefault="009E64A2" w:rsidP="009E64A2">
      <w:pPr>
        <w:rPr>
          <w:lang w:val="en-US"/>
        </w:rPr>
      </w:pPr>
      <w:r w:rsidRPr="009E64A2">
        <w:rPr>
          <w:lang w:val="en-US"/>
        </w:rPr>
        <w:t>If CLAUDE.md is the system authority and other protocols reference P18's signal strength categories, the engine is operating on a fundamentally different basis than the documented spec.</w:t>
      </w:r>
    </w:p>
    <w:p w14:paraId="41860635" w14:textId="77777777" w:rsidR="009E64A2" w:rsidRPr="009E64A2" w:rsidRDefault="009E64A2" w:rsidP="009E64A2">
      <w:pPr>
        <w:rPr>
          <w:lang w:val="en-US"/>
        </w:rPr>
      </w:pPr>
    </w:p>
    <w:p w14:paraId="4DA909CE" w14:textId="77777777" w:rsidR="009E64A2" w:rsidRPr="009E64A2" w:rsidRDefault="009E64A2" w:rsidP="009E64A2">
      <w:pPr>
        <w:rPr>
          <w:lang w:val="en-US"/>
        </w:rPr>
      </w:pPr>
      <w:r w:rsidRPr="009E64A2">
        <w:rPr>
          <w:lang w:val="en-US"/>
        </w:rPr>
        <w:t>**Preliminary Recommendation:**</w:t>
      </w:r>
    </w:p>
    <w:p w14:paraId="68E9F0EF" w14:textId="77777777" w:rsidR="009E64A2" w:rsidRPr="009E64A2" w:rsidRDefault="009E64A2" w:rsidP="009E64A2">
      <w:pPr>
        <w:rPr>
          <w:lang w:val="en-US"/>
        </w:rPr>
      </w:pPr>
      <w:r w:rsidRPr="009E64A2">
        <w:rPr>
          <w:lang w:val="en-US"/>
        </w:rPr>
        <w:t>Resolve Finding 1 first. Then update whichever is wrong — CLAUDE.md or engine — to match the authoritative decision.</w:t>
      </w:r>
    </w:p>
    <w:p w14:paraId="71CCFD81" w14:textId="77777777" w:rsidR="009E64A2" w:rsidRPr="009E64A2" w:rsidRDefault="009E64A2" w:rsidP="009E64A2">
      <w:pPr>
        <w:rPr>
          <w:lang w:val="en-US"/>
        </w:rPr>
      </w:pPr>
    </w:p>
    <w:p w14:paraId="6026214B" w14:textId="77777777" w:rsidR="009E64A2" w:rsidRPr="009E64A2" w:rsidRDefault="009E64A2" w:rsidP="009E64A2">
      <w:pPr>
        <w:rPr>
          <w:lang w:val="en-US"/>
        </w:rPr>
      </w:pPr>
      <w:r w:rsidRPr="009E64A2">
        <w:rPr>
          <w:lang w:val="en-US"/>
        </w:rPr>
        <w:t>**Research Needed:** No.</w:t>
      </w:r>
    </w:p>
    <w:p w14:paraId="31D81596" w14:textId="77777777" w:rsidR="009E64A2" w:rsidRPr="009E64A2" w:rsidRDefault="009E64A2" w:rsidP="009E64A2">
      <w:pPr>
        <w:rPr>
          <w:lang w:val="en-US"/>
        </w:rPr>
      </w:pPr>
    </w:p>
    <w:p w14:paraId="49C0DF14" w14:textId="77777777" w:rsidR="009E64A2" w:rsidRPr="009E64A2" w:rsidRDefault="009E64A2" w:rsidP="009E64A2">
      <w:pPr>
        <w:rPr>
          <w:lang w:val="en-US"/>
        </w:rPr>
      </w:pPr>
      <w:r w:rsidRPr="009E64A2">
        <w:rPr>
          <w:lang w:val="en-US"/>
        </w:rPr>
        <w:t>---</w:t>
      </w:r>
    </w:p>
    <w:p w14:paraId="073AD5F7" w14:textId="77777777" w:rsidR="009E64A2" w:rsidRPr="009E64A2" w:rsidRDefault="009E64A2" w:rsidP="009E64A2">
      <w:pPr>
        <w:rPr>
          <w:lang w:val="en-US"/>
        </w:rPr>
      </w:pPr>
    </w:p>
    <w:p w14:paraId="772F1415" w14:textId="77777777" w:rsidR="009E64A2" w:rsidRPr="009E64A2" w:rsidRDefault="009E64A2" w:rsidP="009E64A2">
      <w:pPr>
        <w:rPr>
          <w:lang w:val="en-US"/>
        </w:rPr>
      </w:pPr>
      <w:r w:rsidRPr="009E64A2">
        <w:rPr>
          <w:lang w:val="en-US"/>
        </w:rPr>
        <w:t>**Finding 9: Part 2 Gate 1 override lacks the P19-style tiered response**</w:t>
      </w:r>
    </w:p>
    <w:p w14:paraId="64226209" w14:textId="77777777" w:rsidR="009E64A2" w:rsidRPr="009E64A2" w:rsidRDefault="009E64A2" w:rsidP="009E64A2">
      <w:pPr>
        <w:rPr>
          <w:lang w:val="en-US"/>
        </w:rPr>
      </w:pPr>
      <w:r w:rsidRPr="009E64A2">
        <w:rPr>
          <w:lang w:val="en-US"/>
        </w:rPr>
        <w:t>**Severity:** NOTE</w:t>
      </w:r>
    </w:p>
    <w:p w14:paraId="1617EF94" w14:textId="77777777" w:rsidR="009E64A2" w:rsidRPr="009E64A2" w:rsidRDefault="009E64A2" w:rsidP="009E64A2">
      <w:pPr>
        <w:rPr>
          <w:lang w:val="en-US"/>
        </w:rPr>
      </w:pPr>
      <w:r w:rsidRPr="009E64A2">
        <w:rPr>
          <w:lang w:val="en-US"/>
        </w:rPr>
        <w:t>**Category:** B — Logical Consistency (design observation)</w:t>
      </w:r>
    </w:p>
    <w:p w14:paraId="2F4EC15B" w14:textId="77777777" w:rsidR="009E64A2" w:rsidRPr="009E64A2" w:rsidRDefault="009E64A2" w:rsidP="009E64A2">
      <w:pPr>
        <w:rPr>
          <w:lang w:val="en-US"/>
        </w:rPr>
      </w:pPr>
      <w:r w:rsidRPr="009E64A2">
        <w:rPr>
          <w:lang w:val="en-US"/>
        </w:rPr>
        <w:t>**Location:** Part 2, Gate 1 OVERRIDE</w:t>
      </w:r>
    </w:p>
    <w:p w14:paraId="7B5C898F" w14:textId="77777777" w:rsidR="009E64A2" w:rsidRPr="009E64A2" w:rsidRDefault="009E64A2" w:rsidP="009E64A2">
      <w:pPr>
        <w:rPr>
          <w:lang w:val="en-US"/>
        </w:rPr>
      </w:pPr>
    </w:p>
    <w:p w14:paraId="28163A6C" w14:textId="77777777" w:rsidR="009E64A2" w:rsidRPr="009E64A2" w:rsidRDefault="009E64A2" w:rsidP="009E64A2">
      <w:pPr>
        <w:rPr>
          <w:lang w:val="en-US"/>
        </w:rPr>
      </w:pPr>
      <w:r w:rsidRPr="009E64A2">
        <w:rPr>
          <w:lang w:val="en-US"/>
        </w:rPr>
        <w:t>**The Issue:**</w:t>
      </w:r>
    </w:p>
    <w:p w14:paraId="77CC044B" w14:textId="77777777" w:rsidR="009E64A2" w:rsidRPr="009E64A2" w:rsidRDefault="009E64A2" w:rsidP="009E64A2">
      <w:pPr>
        <w:rPr>
          <w:lang w:val="en-US"/>
        </w:rPr>
      </w:pPr>
      <w:r w:rsidRPr="009E64A2">
        <w:rPr>
          <w:lang w:val="en-US"/>
        </w:rPr>
        <w:t>&gt; "OVERRIDE: VIX &gt; 30 OR 5-day VIX change &gt; +8 points OR week-over-week VIX increase &gt; 30% → Force RISK-OFF regardless of other readings."</w:t>
      </w:r>
    </w:p>
    <w:p w14:paraId="68CDA0E3" w14:textId="77777777" w:rsidR="009E64A2" w:rsidRPr="009E64A2" w:rsidRDefault="009E64A2" w:rsidP="009E64A2">
      <w:pPr>
        <w:rPr>
          <w:lang w:val="en-US"/>
        </w:rPr>
      </w:pPr>
    </w:p>
    <w:p w14:paraId="33A2172E" w14:textId="77777777" w:rsidR="009E64A2" w:rsidRPr="009E64A2" w:rsidRDefault="009E64A2" w:rsidP="009E64A2">
      <w:pPr>
        <w:rPr>
          <w:lang w:val="en-US"/>
        </w:rPr>
      </w:pPr>
      <w:r w:rsidRPr="009E64A2">
        <w:rPr>
          <w:lang w:val="en-US"/>
        </w:rPr>
        <w:t>P19 v2.0 now has conditional aging, asymmetric hysteresis, and NBFI liquidity overlay for regime transitions. P18's Gate 1 has a simpler binary override with no hysteresis or aging logic.</w:t>
      </w:r>
    </w:p>
    <w:p w14:paraId="6C601D12" w14:textId="77777777" w:rsidR="009E64A2" w:rsidRPr="009E64A2" w:rsidRDefault="009E64A2" w:rsidP="009E64A2">
      <w:pPr>
        <w:rPr>
          <w:lang w:val="en-US"/>
        </w:rPr>
      </w:pPr>
    </w:p>
    <w:p w14:paraId="3E4821D1" w14:textId="77777777" w:rsidR="009E64A2" w:rsidRPr="009E64A2" w:rsidRDefault="009E64A2" w:rsidP="009E64A2">
      <w:pPr>
        <w:rPr>
          <w:lang w:val="en-US"/>
        </w:rPr>
      </w:pPr>
      <w:r w:rsidRPr="009E64A2">
        <w:rPr>
          <w:lang w:val="en-US"/>
        </w:rPr>
        <w:lastRenderedPageBreak/>
        <w:t>**Why This Matters:**</w:t>
      </w:r>
    </w:p>
    <w:p w14:paraId="70462684" w14:textId="77777777" w:rsidR="009E64A2" w:rsidRPr="009E64A2" w:rsidRDefault="009E64A2" w:rsidP="009E64A2">
      <w:pPr>
        <w:rPr>
          <w:lang w:val="en-US"/>
        </w:rPr>
      </w:pPr>
      <w:r w:rsidRPr="009E64A2">
        <w:rPr>
          <w:lang w:val="en-US"/>
        </w:rPr>
        <w:t>This is likely intentional — P18's carry gate should be more conservative (kill carry fast). P19's nuanced transitions are for general risk regime assessment. But a trader might wonder why the risk regime is MODERATE_RISK_OFF per P19 (allowing some trades) while P18 has already killed carry via the override.</w:t>
      </w:r>
    </w:p>
    <w:p w14:paraId="4E407CC1" w14:textId="77777777" w:rsidR="009E64A2" w:rsidRPr="009E64A2" w:rsidRDefault="009E64A2" w:rsidP="009E64A2">
      <w:pPr>
        <w:rPr>
          <w:lang w:val="en-US"/>
        </w:rPr>
      </w:pPr>
    </w:p>
    <w:p w14:paraId="1AFEDA0C" w14:textId="77777777" w:rsidR="009E64A2" w:rsidRPr="009E64A2" w:rsidRDefault="009E64A2" w:rsidP="009E64A2">
      <w:pPr>
        <w:rPr>
          <w:lang w:val="en-US"/>
        </w:rPr>
      </w:pPr>
      <w:r w:rsidRPr="009E64A2">
        <w:rPr>
          <w:lang w:val="en-US"/>
        </w:rPr>
        <w:t>**Preliminary Recommendation:**</w:t>
      </w:r>
    </w:p>
    <w:p w14:paraId="3DFFC159" w14:textId="77777777" w:rsidR="009E64A2" w:rsidRPr="009E64A2" w:rsidRDefault="009E64A2" w:rsidP="009E64A2">
      <w:pPr>
        <w:rPr>
          <w:lang w:val="en-US"/>
        </w:rPr>
      </w:pPr>
      <w:r w:rsidRPr="009E64A2">
        <w:rPr>
          <w:lang w:val="en-US"/>
        </w:rPr>
        <w:t>No change needed. The asymmetry is correct — carry needs faster kill switches than general positioning. Optionally add a cross-reference: "P19 v2.0 aging and hysteresis rules apply to general risk regime, NOT to carry viability gates. Carry gates use faster, more conservative thresholds."</w:t>
      </w:r>
    </w:p>
    <w:p w14:paraId="17A935A5" w14:textId="77777777" w:rsidR="009E64A2" w:rsidRPr="009E64A2" w:rsidRDefault="009E64A2" w:rsidP="009E64A2">
      <w:pPr>
        <w:rPr>
          <w:lang w:val="en-US"/>
        </w:rPr>
      </w:pPr>
    </w:p>
    <w:p w14:paraId="517BCB44" w14:textId="77777777" w:rsidR="009E64A2" w:rsidRPr="009E64A2" w:rsidRDefault="009E64A2" w:rsidP="009E64A2">
      <w:pPr>
        <w:rPr>
          <w:lang w:val="en-US"/>
        </w:rPr>
      </w:pPr>
      <w:r w:rsidRPr="009E64A2">
        <w:rPr>
          <w:lang w:val="en-US"/>
        </w:rPr>
        <w:t>**Research Needed:** No.</w:t>
      </w:r>
    </w:p>
    <w:p w14:paraId="1531BEC1" w14:textId="77777777" w:rsidR="009E64A2" w:rsidRPr="009E64A2" w:rsidRDefault="009E64A2" w:rsidP="009E64A2">
      <w:pPr>
        <w:rPr>
          <w:lang w:val="en-US"/>
        </w:rPr>
      </w:pPr>
    </w:p>
    <w:p w14:paraId="306FBDCB" w14:textId="77777777" w:rsidR="009E64A2" w:rsidRPr="009E64A2" w:rsidRDefault="009E64A2" w:rsidP="009E64A2">
      <w:pPr>
        <w:rPr>
          <w:lang w:val="en-US"/>
        </w:rPr>
      </w:pPr>
      <w:r w:rsidRPr="009E64A2">
        <w:rPr>
          <w:lang w:val="en-US"/>
        </w:rPr>
        <w:t>---</w:t>
      </w:r>
    </w:p>
    <w:p w14:paraId="49D0D9C1" w14:textId="77777777" w:rsidR="009E64A2" w:rsidRPr="009E64A2" w:rsidRDefault="009E64A2" w:rsidP="009E64A2">
      <w:pPr>
        <w:rPr>
          <w:lang w:val="en-US"/>
        </w:rPr>
      </w:pPr>
    </w:p>
    <w:p w14:paraId="6C3EA61D" w14:textId="77777777" w:rsidR="009E64A2" w:rsidRPr="009E64A2" w:rsidRDefault="009E64A2" w:rsidP="009E64A2">
      <w:pPr>
        <w:rPr>
          <w:lang w:val="en-US"/>
        </w:rPr>
      </w:pPr>
      <w:r w:rsidRPr="009E64A2">
        <w:rPr>
          <w:lang w:val="en-US"/>
        </w:rPr>
        <w:t>**Finding 10: Crowding Gate position — continuous monitor but no defined reassessment frequency**</w:t>
      </w:r>
    </w:p>
    <w:p w14:paraId="3A77A10B" w14:textId="77777777" w:rsidR="009E64A2" w:rsidRPr="009E64A2" w:rsidRDefault="009E64A2" w:rsidP="009E64A2">
      <w:pPr>
        <w:rPr>
          <w:lang w:val="en-US"/>
        </w:rPr>
      </w:pPr>
      <w:r w:rsidRPr="009E64A2">
        <w:rPr>
          <w:lang w:val="en-US"/>
        </w:rPr>
        <w:t>**Severity:** WARNING</w:t>
      </w:r>
    </w:p>
    <w:p w14:paraId="1A69FC3D" w14:textId="77777777" w:rsidR="009E64A2" w:rsidRPr="009E64A2" w:rsidRDefault="009E64A2" w:rsidP="009E64A2">
      <w:pPr>
        <w:rPr>
          <w:lang w:val="en-US"/>
        </w:rPr>
      </w:pPr>
      <w:r w:rsidRPr="009E64A2">
        <w:rPr>
          <w:lang w:val="en-US"/>
        </w:rPr>
        <w:t>**Category:** Cross-Protocol — P22/P23 alignment</w:t>
      </w:r>
    </w:p>
    <w:p w14:paraId="6EFE7072" w14:textId="77777777" w:rsidR="009E64A2" w:rsidRPr="009E64A2" w:rsidRDefault="009E64A2" w:rsidP="009E64A2">
      <w:pPr>
        <w:rPr>
          <w:lang w:val="en-US"/>
        </w:rPr>
      </w:pPr>
      <w:r w:rsidRPr="009E64A2">
        <w:rPr>
          <w:lang w:val="en-US"/>
        </w:rPr>
        <w:t>**Location:** Part 2, Crowding Gate</w:t>
      </w:r>
    </w:p>
    <w:p w14:paraId="322CBFC6" w14:textId="77777777" w:rsidR="009E64A2" w:rsidRPr="009E64A2" w:rsidRDefault="009E64A2" w:rsidP="009E64A2">
      <w:pPr>
        <w:rPr>
          <w:lang w:val="en-US"/>
        </w:rPr>
      </w:pPr>
    </w:p>
    <w:p w14:paraId="79C5DA3B" w14:textId="77777777" w:rsidR="009E64A2" w:rsidRPr="009E64A2" w:rsidRDefault="009E64A2" w:rsidP="009E64A2">
      <w:pPr>
        <w:rPr>
          <w:lang w:val="en-US"/>
        </w:rPr>
      </w:pPr>
      <w:r w:rsidRPr="009E64A2">
        <w:rPr>
          <w:lang w:val="en-US"/>
        </w:rPr>
        <w:t>**The Issue:**</w:t>
      </w:r>
    </w:p>
    <w:p w14:paraId="3651F854" w14:textId="77777777" w:rsidR="009E64A2" w:rsidRPr="009E64A2" w:rsidRDefault="009E64A2" w:rsidP="009E64A2">
      <w:pPr>
        <w:rPr>
          <w:lang w:val="en-US"/>
        </w:rPr>
      </w:pPr>
      <w:r w:rsidRPr="009E64A2">
        <w:rPr>
          <w:lang w:val="en-US"/>
        </w:rPr>
        <w:t>&gt; "Crowding Gate (Continuous Monitor): IF CFTC COT net short positioning on the funding currency exceeds the 90th percentile of its 3-year range → Reduce position size by 50%"</w:t>
      </w:r>
    </w:p>
    <w:p w14:paraId="01B081C4" w14:textId="77777777" w:rsidR="009E64A2" w:rsidRPr="009E64A2" w:rsidRDefault="009E64A2" w:rsidP="009E64A2">
      <w:pPr>
        <w:rPr>
          <w:lang w:val="en-US"/>
        </w:rPr>
      </w:pPr>
    </w:p>
    <w:p w14:paraId="6B6EE81C" w14:textId="77777777" w:rsidR="009E64A2" w:rsidRPr="009E64A2" w:rsidRDefault="009E64A2" w:rsidP="009E64A2">
      <w:pPr>
        <w:rPr>
          <w:lang w:val="en-US"/>
        </w:rPr>
      </w:pPr>
      <w:r w:rsidRPr="009E64A2">
        <w:rPr>
          <w:lang w:val="en-US"/>
        </w:rPr>
        <w:t>"Continuous Monitor" but COT data updates weekly (Friday release, Tuesday snapshot). The doc doesn't specify: check on COT release day? Before every carry entry? There's no tie to P23 (Reassessment Cadence) for frequency.</w:t>
      </w:r>
    </w:p>
    <w:p w14:paraId="18CB64F3" w14:textId="77777777" w:rsidR="009E64A2" w:rsidRPr="009E64A2" w:rsidRDefault="009E64A2" w:rsidP="009E64A2">
      <w:pPr>
        <w:rPr>
          <w:lang w:val="en-US"/>
        </w:rPr>
      </w:pPr>
    </w:p>
    <w:p w14:paraId="4DEC8289" w14:textId="77777777" w:rsidR="009E64A2" w:rsidRPr="009E64A2" w:rsidRDefault="009E64A2" w:rsidP="009E64A2">
      <w:pPr>
        <w:rPr>
          <w:lang w:val="en-US"/>
        </w:rPr>
      </w:pPr>
      <w:r w:rsidRPr="009E64A2">
        <w:rPr>
          <w:lang w:val="en-US"/>
        </w:rPr>
        <w:t>Also, P22 uses WillCo percentile on a 26-week rolling window (per engine), while this gate uses a "3-year range" percentile. The lookback mismatch is intentional per the doc footnote ("Protocol 22 is the detailed COT system; this is a simplified carry-specific application") but the 3-year range isn't implementable with the current 64-row (~15 month) COT data available in the engine.</w:t>
      </w:r>
    </w:p>
    <w:p w14:paraId="0558ADD2" w14:textId="77777777" w:rsidR="009E64A2" w:rsidRPr="009E64A2" w:rsidRDefault="009E64A2" w:rsidP="009E64A2">
      <w:pPr>
        <w:rPr>
          <w:lang w:val="en-US"/>
        </w:rPr>
      </w:pPr>
    </w:p>
    <w:p w14:paraId="361101EB" w14:textId="77777777" w:rsidR="009E64A2" w:rsidRPr="009E64A2" w:rsidRDefault="009E64A2" w:rsidP="009E64A2">
      <w:pPr>
        <w:rPr>
          <w:lang w:val="en-US"/>
        </w:rPr>
      </w:pPr>
      <w:r w:rsidRPr="009E64A2">
        <w:rPr>
          <w:lang w:val="en-US"/>
        </w:rPr>
        <w:t>**Why This Matters:**</w:t>
      </w:r>
    </w:p>
    <w:p w14:paraId="458369CA" w14:textId="77777777" w:rsidR="009E64A2" w:rsidRPr="009E64A2" w:rsidRDefault="009E64A2" w:rsidP="009E64A2">
      <w:pPr>
        <w:rPr>
          <w:lang w:val="en-US"/>
        </w:rPr>
      </w:pPr>
      <w:r w:rsidRPr="009E64A2">
        <w:rPr>
          <w:lang w:val="en-US"/>
        </w:rPr>
        <w:lastRenderedPageBreak/>
        <w:t>The 3-year lookback is currently impossible with available data. Even as the dataset grows, it'll take until ~2028 to reach 3 years. This gate is theoretically sound but practically unfulfillable.</w:t>
      </w:r>
    </w:p>
    <w:p w14:paraId="5D7E46EB" w14:textId="77777777" w:rsidR="009E64A2" w:rsidRPr="009E64A2" w:rsidRDefault="009E64A2" w:rsidP="009E64A2">
      <w:pPr>
        <w:rPr>
          <w:lang w:val="en-US"/>
        </w:rPr>
      </w:pPr>
    </w:p>
    <w:p w14:paraId="50738BB9" w14:textId="77777777" w:rsidR="009E64A2" w:rsidRPr="009E64A2" w:rsidRDefault="009E64A2" w:rsidP="009E64A2">
      <w:pPr>
        <w:rPr>
          <w:lang w:val="en-US"/>
        </w:rPr>
      </w:pPr>
      <w:r w:rsidRPr="009E64A2">
        <w:rPr>
          <w:lang w:val="en-US"/>
        </w:rPr>
        <w:t>**Preliminary Recommendation:**</w:t>
      </w:r>
    </w:p>
    <w:p w14:paraId="7BC416B0" w14:textId="77777777" w:rsidR="009E64A2" w:rsidRPr="009E64A2" w:rsidRDefault="009E64A2" w:rsidP="009E64A2">
      <w:pPr>
        <w:rPr>
          <w:lang w:val="en-US"/>
        </w:rPr>
      </w:pPr>
      <w:r w:rsidRPr="009E64A2">
        <w:rPr>
          <w:lang w:val="en-US"/>
        </w:rPr>
        <w:t>Add a data availability note: "Until 3 years of data are available, use the maximum available lookback (currently ~15 months). As the dataset grows, extend toward the 3-year target. The 90th percentile threshold remains valid at shorter lookbacks but may be less stable."</w:t>
      </w:r>
    </w:p>
    <w:p w14:paraId="2CA76004" w14:textId="77777777" w:rsidR="009E64A2" w:rsidRPr="009E64A2" w:rsidRDefault="009E64A2" w:rsidP="009E64A2">
      <w:pPr>
        <w:rPr>
          <w:lang w:val="en-US"/>
        </w:rPr>
      </w:pPr>
    </w:p>
    <w:p w14:paraId="2C1B3985" w14:textId="77777777" w:rsidR="009E64A2" w:rsidRPr="009E64A2" w:rsidRDefault="009E64A2" w:rsidP="009E64A2">
      <w:pPr>
        <w:rPr>
          <w:lang w:val="en-US"/>
        </w:rPr>
      </w:pPr>
      <w:r w:rsidRPr="009E64A2">
        <w:rPr>
          <w:lang w:val="en-US"/>
        </w:rPr>
        <w:t>**Research Needed:** No.</w:t>
      </w:r>
    </w:p>
    <w:p w14:paraId="2B7A6268" w14:textId="77777777" w:rsidR="009E64A2" w:rsidRPr="009E64A2" w:rsidRDefault="009E64A2" w:rsidP="009E64A2">
      <w:pPr>
        <w:rPr>
          <w:lang w:val="en-US"/>
        </w:rPr>
      </w:pPr>
    </w:p>
    <w:p w14:paraId="111E0760" w14:textId="77777777" w:rsidR="009E64A2" w:rsidRPr="009E64A2" w:rsidRDefault="009E64A2" w:rsidP="009E64A2">
      <w:pPr>
        <w:rPr>
          <w:lang w:val="en-US"/>
        </w:rPr>
      </w:pPr>
      <w:r w:rsidRPr="009E64A2">
        <w:rPr>
          <w:lang w:val="en-US"/>
        </w:rPr>
        <w:t>---</w:t>
      </w:r>
    </w:p>
    <w:p w14:paraId="480DAE50" w14:textId="77777777" w:rsidR="009E64A2" w:rsidRPr="009E64A2" w:rsidRDefault="009E64A2" w:rsidP="009E64A2">
      <w:pPr>
        <w:rPr>
          <w:lang w:val="en-US"/>
        </w:rPr>
      </w:pPr>
    </w:p>
    <w:p w14:paraId="4FE514FE" w14:textId="77777777" w:rsidR="009E64A2" w:rsidRPr="009E64A2" w:rsidRDefault="009E64A2" w:rsidP="009E64A2">
      <w:pPr>
        <w:rPr>
          <w:lang w:val="en-US"/>
        </w:rPr>
      </w:pPr>
      <w:r w:rsidRPr="009E64A2">
        <w:rPr>
          <w:lang w:val="en-US"/>
        </w:rPr>
        <w:t>**Finding 11: Gold/Silver instrument notes — "real rates" framework has no engine implementation**</w:t>
      </w:r>
    </w:p>
    <w:p w14:paraId="22633DA0" w14:textId="77777777" w:rsidR="009E64A2" w:rsidRPr="009E64A2" w:rsidRDefault="009E64A2" w:rsidP="009E64A2">
      <w:pPr>
        <w:rPr>
          <w:lang w:val="en-US"/>
        </w:rPr>
      </w:pPr>
      <w:r w:rsidRPr="009E64A2">
        <w:rPr>
          <w:lang w:val="en-US"/>
        </w:rPr>
        <w:t>**Severity:** OBSERVATION</w:t>
      </w:r>
    </w:p>
    <w:p w14:paraId="543FE570" w14:textId="77777777" w:rsidR="009E64A2" w:rsidRPr="009E64A2" w:rsidRDefault="009E64A2" w:rsidP="009E64A2">
      <w:pPr>
        <w:rPr>
          <w:lang w:val="en-US"/>
        </w:rPr>
      </w:pPr>
      <w:r w:rsidRPr="009E64A2">
        <w:rPr>
          <w:lang w:val="en-US"/>
        </w:rPr>
        <w:t>**Category:** D — Instrument Consistency</w:t>
      </w:r>
    </w:p>
    <w:p w14:paraId="3251CA03" w14:textId="77777777" w:rsidR="009E64A2" w:rsidRPr="009E64A2" w:rsidRDefault="009E64A2" w:rsidP="009E64A2">
      <w:pPr>
        <w:rPr>
          <w:lang w:val="en-US"/>
        </w:rPr>
      </w:pPr>
      <w:r w:rsidRPr="009E64A2">
        <w:rPr>
          <w:lang w:val="en-US"/>
        </w:rPr>
        <w:t>**Location:** Instrument Notes — Gold/Silver</w:t>
      </w:r>
    </w:p>
    <w:p w14:paraId="06BFA425" w14:textId="77777777" w:rsidR="009E64A2" w:rsidRPr="009E64A2" w:rsidRDefault="009E64A2" w:rsidP="009E64A2">
      <w:pPr>
        <w:rPr>
          <w:lang w:val="en-US"/>
        </w:rPr>
      </w:pPr>
    </w:p>
    <w:p w14:paraId="0108C4C3" w14:textId="77777777" w:rsidR="009E64A2" w:rsidRPr="009E64A2" w:rsidRDefault="009E64A2" w:rsidP="009E64A2">
      <w:pPr>
        <w:rPr>
          <w:lang w:val="en-US"/>
        </w:rPr>
      </w:pPr>
      <w:r w:rsidRPr="009E64A2">
        <w:rPr>
          <w:lang w:val="en-US"/>
        </w:rPr>
        <w:t>**The Issue:**</w:t>
      </w:r>
    </w:p>
    <w:p w14:paraId="48710B7C" w14:textId="77777777" w:rsidR="009E64A2" w:rsidRPr="009E64A2" w:rsidRDefault="009E64A2" w:rsidP="009E64A2">
      <w:pPr>
        <w:rPr>
          <w:lang w:val="en-US"/>
        </w:rPr>
      </w:pPr>
      <w:r w:rsidRPr="009E64A2">
        <w:rPr>
          <w:lang w:val="en-US"/>
        </w:rPr>
        <w:t>&gt; "Gold / Silver: Real US rates (10Y TIPS yield) are the operative variable, not nominal. Falling real rates → bullish gold."</w:t>
      </w:r>
    </w:p>
    <w:p w14:paraId="33D2790D" w14:textId="77777777" w:rsidR="009E64A2" w:rsidRPr="009E64A2" w:rsidRDefault="009E64A2" w:rsidP="009E64A2">
      <w:pPr>
        <w:rPr>
          <w:lang w:val="en-US"/>
        </w:rPr>
      </w:pPr>
    </w:p>
    <w:p w14:paraId="2C7AC755" w14:textId="77777777" w:rsidR="009E64A2" w:rsidRPr="009E64A2" w:rsidRDefault="009E64A2" w:rsidP="009E64A2">
      <w:pPr>
        <w:rPr>
          <w:lang w:val="en-US"/>
        </w:rPr>
      </w:pPr>
      <w:r w:rsidRPr="009E64A2">
        <w:rPr>
          <w:lang w:val="en-US"/>
        </w:rPr>
        <w:t>The engine's FRED dashboard pulls TIPS breakeven and 10Y yield but doesn't compute a "real rate direction" signal for gold. The rate diff engine doesn't handle gold at all (forex pairs only). Gold appears in INSTRUMENT_DNA but its rate_diff layer would always be UNKNOWN/NEUTRAL in the conviction matrix.</w:t>
      </w:r>
    </w:p>
    <w:p w14:paraId="7D3DD906" w14:textId="77777777" w:rsidR="009E64A2" w:rsidRPr="009E64A2" w:rsidRDefault="009E64A2" w:rsidP="009E64A2">
      <w:pPr>
        <w:rPr>
          <w:lang w:val="en-US"/>
        </w:rPr>
      </w:pPr>
    </w:p>
    <w:p w14:paraId="48BBB084" w14:textId="77777777" w:rsidR="009E64A2" w:rsidRPr="009E64A2" w:rsidRDefault="009E64A2" w:rsidP="009E64A2">
      <w:pPr>
        <w:rPr>
          <w:lang w:val="en-US"/>
        </w:rPr>
      </w:pPr>
      <w:r w:rsidRPr="009E64A2">
        <w:rPr>
          <w:lang w:val="en-US"/>
        </w:rPr>
        <w:t>**Why This Matters:**</w:t>
      </w:r>
    </w:p>
    <w:p w14:paraId="636FA32C" w14:textId="77777777" w:rsidR="009E64A2" w:rsidRPr="009E64A2" w:rsidRDefault="009E64A2" w:rsidP="009E64A2">
      <w:pPr>
        <w:rPr>
          <w:lang w:val="en-US"/>
        </w:rPr>
      </w:pPr>
      <w:r w:rsidRPr="009E64A2">
        <w:rPr>
          <w:lang w:val="en-US"/>
        </w:rPr>
        <w:t>This is acknowledged — P18 says gold/silver are "secondary" instruments. The instrument notes are guidance for the trader's manual assessment, not engine-automated. But it means gold trades get no rate_diff conviction layer support, which is a known gap.</w:t>
      </w:r>
    </w:p>
    <w:p w14:paraId="4CD3CC6A" w14:textId="77777777" w:rsidR="009E64A2" w:rsidRPr="009E64A2" w:rsidRDefault="009E64A2" w:rsidP="009E64A2">
      <w:pPr>
        <w:rPr>
          <w:lang w:val="en-US"/>
        </w:rPr>
      </w:pPr>
    </w:p>
    <w:p w14:paraId="7455DAE4" w14:textId="77777777" w:rsidR="009E64A2" w:rsidRPr="009E64A2" w:rsidRDefault="009E64A2" w:rsidP="009E64A2">
      <w:pPr>
        <w:rPr>
          <w:lang w:val="en-US"/>
        </w:rPr>
      </w:pPr>
      <w:r w:rsidRPr="009E64A2">
        <w:rPr>
          <w:lang w:val="en-US"/>
        </w:rPr>
        <w:t>**Preliminary Recommendation:**</w:t>
      </w:r>
    </w:p>
    <w:p w14:paraId="1CBB5B9C" w14:textId="77777777" w:rsidR="009E64A2" w:rsidRPr="009E64A2" w:rsidRDefault="009E64A2" w:rsidP="009E64A2">
      <w:pPr>
        <w:rPr>
          <w:lang w:val="en-US"/>
        </w:rPr>
      </w:pPr>
      <w:r w:rsidRPr="009E64A2">
        <w:rPr>
          <w:lang w:val="en-US"/>
        </w:rPr>
        <w:t>No doc change needed. This is a known engine limitation. If/when gold is added to the engine, the real rate computation should be implemented per these notes.</w:t>
      </w:r>
    </w:p>
    <w:p w14:paraId="5AB63009" w14:textId="77777777" w:rsidR="009E64A2" w:rsidRPr="009E64A2" w:rsidRDefault="009E64A2" w:rsidP="009E64A2">
      <w:pPr>
        <w:rPr>
          <w:lang w:val="en-US"/>
        </w:rPr>
      </w:pPr>
    </w:p>
    <w:p w14:paraId="1A5DA43C" w14:textId="77777777" w:rsidR="009E64A2" w:rsidRPr="009E64A2" w:rsidRDefault="009E64A2" w:rsidP="009E64A2">
      <w:pPr>
        <w:rPr>
          <w:lang w:val="en-US"/>
        </w:rPr>
      </w:pPr>
      <w:r w:rsidRPr="009E64A2">
        <w:rPr>
          <w:lang w:val="en-US"/>
        </w:rPr>
        <w:t>**Research Needed:** No.</w:t>
      </w:r>
    </w:p>
    <w:p w14:paraId="157258E8" w14:textId="77777777" w:rsidR="009E64A2" w:rsidRPr="009E64A2" w:rsidRDefault="009E64A2" w:rsidP="009E64A2">
      <w:pPr>
        <w:rPr>
          <w:lang w:val="en-US"/>
        </w:rPr>
      </w:pPr>
    </w:p>
    <w:p w14:paraId="5EC97E37" w14:textId="77777777" w:rsidR="009E64A2" w:rsidRPr="009E64A2" w:rsidRDefault="009E64A2" w:rsidP="009E64A2">
      <w:pPr>
        <w:rPr>
          <w:lang w:val="en-US"/>
        </w:rPr>
      </w:pPr>
      <w:r w:rsidRPr="009E64A2">
        <w:rPr>
          <w:lang w:val="en-US"/>
        </w:rPr>
        <w:t>---</w:t>
      </w:r>
    </w:p>
    <w:p w14:paraId="72FBFE30" w14:textId="77777777" w:rsidR="009E64A2" w:rsidRPr="009E64A2" w:rsidRDefault="009E64A2" w:rsidP="009E64A2">
      <w:pPr>
        <w:rPr>
          <w:lang w:val="en-US"/>
        </w:rPr>
      </w:pPr>
    </w:p>
    <w:p w14:paraId="48535B18" w14:textId="77777777" w:rsidR="009E64A2" w:rsidRPr="009E64A2" w:rsidRDefault="009E64A2" w:rsidP="009E64A2">
      <w:pPr>
        <w:rPr>
          <w:lang w:val="en-US"/>
        </w:rPr>
      </w:pPr>
      <w:r w:rsidRPr="009E64A2">
        <w:rPr>
          <w:lang w:val="en-US"/>
        </w:rPr>
        <w:t>### Research Required</w:t>
      </w:r>
    </w:p>
    <w:p w14:paraId="40DA71AC" w14:textId="77777777" w:rsidR="009E64A2" w:rsidRPr="009E64A2" w:rsidRDefault="009E64A2" w:rsidP="009E64A2">
      <w:pPr>
        <w:rPr>
          <w:lang w:val="en-US"/>
        </w:rPr>
      </w:pPr>
    </w:p>
    <w:p w14:paraId="1747B80A" w14:textId="77777777" w:rsidR="009E64A2" w:rsidRPr="009E64A2" w:rsidRDefault="009E64A2" w:rsidP="009E64A2">
      <w:pPr>
        <w:rPr>
          <w:lang w:val="en-US"/>
        </w:rPr>
      </w:pPr>
      <w:r w:rsidRPr="009E64A2">
        <w:rPr>
          <w:lang w:val="en-US"/>
        </w:rPr>
        <w:t>**Total research questions generated: 0**</w:t>
      </w:r>
    </w:p>
    <w:p w14:paraId="356C2855" w14:textId="77777777" w:rsidR="009E64A2" w:rsidRPr="009E64A2" w:rsidRDefault="009E64A2" w:rsidP="009E64A2">
      <w:pPr>
        <w:rPr>
          <w:lang w:val="en-US"/>
        </w:rPr>
      </w:pPr>
    </w:p>
    <w:p w14:paraId="11541069" w14:textId="77777777" w:rsidR="009E64A2" w:rsidRPr="009E64A2" w:rsidRDefault="009E64A2" w:rsidP="009E64A2">
      <w:pPr>
        <w:rPr>
          <w:lang w:val="en-US"/>
        </w:rPr>
      </w:pPr>
      <w:r w:rsidRPr="009E64A2">
        <w:rPr>
          <w:lang w:val="en-US"/>
        </w:rPr>
        <w:t>All 11 findings are design decisions, logical gaps, or doc/engine alignment issues that require Edwin's judgment, not empirical research. No Type A or Type B research is needed.</w:t>
      </w:r>
    </w:p>
    <w:p w14:paraId="61064337" w14:textId="77777777" w:rsidR="009E64A2" w:rsidRPr="009E64A2" w:rsidRDefault="009E64A2" w:rsidP="009E64A2">
      <w:pPr>
        <w:rPr>
          <w:lang w:val="en-US"/>
        </w:rPr>
      </w:pPr>
    </w:p>
    <w:p w14:paraId="484D823A" w14:textId="77777777" w:rsidR="009E64A2" w:rsidRPr="009E64A2" w:rsidRDefault="009E64A2" w:rsidP="009E64A2">
      <w:pPr>
        <w:rPr>
          <w:lang w:val="en-US"/>
        </w:rPr>
      </w:pPr>
      <w:r w:rsidRPr="009E64A2">
        <w:rPr>
          <w:lang w:val="en-US"/>
        </w:rPr>
        <w:t>### Recommendation</w:t>
      </w:r>
    </w:p>
    <w:p w14:paraId="6089BE77" w14:textId="77777777" w:rsidR="009E64A2" w:rsidRPr="009E64A2" w:rsidRDefault="009E64A2" w:rsidP="009E64A2">
      <w:pPr>
        <w:rPr>
          <w:lang w:val="en-US"/>
        </w:rPr>
      </w:pPr>
    </w:p>
    <w:p w14:paraId="1F5CBB71" w14:textId="77777777" w:rsidR="009E64A2" w:rsidRPr="009E64A2" w:rsidRDefault="009E64A2" w:rsidP="009E64A2">
      <w:pPr>
        <w:rPr>
          <w:lang w:val="en-US"/>
        </w:rPr>
      </w:pPr>
      <w:r w:rsidRPr="009E64A2">
        <w:rPr>
          <w:lang w:val="en-US"/>
        </w:rPr>
        <w:t>**No Phase 2 needed.** All findings can proceed directly to resolution via Edwin's decisions on:</w:t>
      </w:r>
    </w:p>
    <w:p w14:paraId="438F9A38" w14:textId="77777777" w:rsidR="009E64A2" w:rsidRPr="009E64A2" w:rsidRDefault="009E64A2" w:rsidP="009E64A2">
      <w:pPr>
        <w:rPr>
          <w:lang w:val="en-US"/>
        </w:rPr>
      </w:pPr>
    </w:p>
    <w:p w14:paraId="771C2AB6" w14:textId="77777777" w:rsidR="009E64A2" w:rsidRPr="009E64A2" w:rsidRDefault="009E64A2" w:rsidP="009E64A2">
      <w:pPr>
        <w:rPr>
          <w:lang w:val="en-US"/>
        </w:rPr>
      </w:pPr>
      <w:r w:rsidRPr="009E64A2">
        <w:rPr>
          <w:lang w:val="en-US"/>
        </w:rPr>
        <w:t>1. **Finding 1 + 8 (the big one):** Absolute spread vs shift-based signal strength — which is authoritative? This affects the engine, the doc, AND CLAUDE.md.</w:t>
      </w:r>
    </w:p>
    <w:p w14:paraId="0E9F7631" w14:textId="77777777" w:rsidR="009E64A2" w:rsidRPr="009E64A2" w:rsidRDefault="009E64A2" w:rsidP="009E64A2">
      <w:pPr>
        <w:rPr>
          <w:lang w:val="en-US"/>
        </w:rPr>
      </w:pPr>
      <w:r w:rsidRPr="009E64A2">
        <w:rPr>
          <w:lang w:val="en-US"/>
        </w:rPr>
        <w:t>2. **Finding 6:** Add conflict resolution rule for CB-direction vs OIS-repricing.</w:t>
      </w:r>
    </w:p>
    <w:p w14:paraId="1685E2D6" w14:textId="77777777" w:rsidR="009E64A2" w:rsidRPr="009E64A2" w:rsidRDefault="009E64A2" w:rsidP="009E64A2">
      <w:pPr>
        <w:rPr>
          <w:lang w:val="en-US"/>
        </w:rPr>
      </w:pPr>
      <w:r w:rsidRPr="009E64A2">
        <w:rPr>
          <w:lang w:val="en-US"/>
        </w:rPr>
        <w:t>3. **Finding 2:** Accept manual VIX&gt;25 duration tracking or build into engine.</w:t>
      </w:r>
    </w:p>
    <w:p w14:paraId="295BE597" w14:textId="77777777" w:rsidR="009E64A2" w:rsidRPr="009E64A2" w:rsidRDefault="009E64A2" w:rsidP="009E64A2">
      <w:pPr>
        <w:rPr>
          <w:lang w:val="en-US"/>
        </w:rPr>
      </w:pPr>
      <w:r w:rsidRPr="009E64A2">
        <w:rPr>
          <w:lang w:val="en-US"/>
        </w:rPr>
        <w:t>4. **Findings 3-4:** Add data sources for implied FX vol and CESI.</w:t>
      </w:r>
    </w:p>
    <w:p w14:paraId="45838E06" w14:textId="77777777" w:rsidR="009E64A2" w:rsidRPr="009E64A2" w:rsidRDefault="009E64A2" w:rsidP="009E64A2">
      <w:pPr>
        <w:rPr>
          <w:lang w:val="en-US"/>
        </w:rPr>
      </w:pPr>
      <w:r w:rsidRPr="009E64A2">
        <w:rPr>
          <w:lang w:val="en-US"/>
        </w:rPr>
        <w:t>5. **Finding 10:** Add data availability note for crowding gate lookback.</w:t>
      </w:r>
    </w:p>
    <w:p w14:paraId="62EC508C" w14:textId="77777777" w:rsidR="009E64A2" w:rsidRPr="009E64A2" w:rsidRDefault="009E64A2" w:rsidP="009E64A2">
      <w:pPr>
        <w:rPr>
          <w:lang w:val="en-US"/>
        </w:rPr>
      </w:pPr>
      <w:r w:rsidRPr="009E64A2">
        <w:rPr>
          <w:lang w:val="en-US"/>
        </w:rPr>
        <w:t>6. **Remaining notes/observations:** Minor editorial clarifications.---</w:t>
      </w:r>
    </w:p>
    <w:p w14:paraId="1EDAF8EE" w14:textId="77777777" w:rsidR="009E64A2" w:rsidRPr="009E64A2" w:rsidRDefault="009E64A2" w:rsidP="009E64A2">
      <w:pPr>
        <w:rPr>
          <w:lang w:val="en-US"/>
        </w:rPr>
      </w:pPr>
    </w:p>
    <w:p w14:paraId="518C95C8" w14:textId="77777777" w:rsidR="009E64A2" w:rsidRPr="009E64A2" w:rsidRDefault="009E64A2" w:rsidP="009E64A2">
      <w:pPr>
        <w:rPr>
          <w:lang w:val="en-US"/>
        </w:rPr>
      </w:pPr>
      <w:r w:rsidRPr="009E64A2">
        <w:rPr>
          <w:lang w:val="en-US"/>
        </w:rPr>
        <w:t>**Summary:** P18 v2.0 **PASSES WITH WARNINGS** — 0 Critical, 5 Warning, 4 Note, 2 Observation. No research needed.</w:t>
      </w:r>
    </w:p>
    <w:p w14:paraId="195AF2E6" w14:textId="77777777" w:rsidR="009E64A2" w:rsidRPr="009E64A2" w:rsidRDefault="009E64A2" w:rsidP="009E64A2">
      <w:pPr>
        <w:rPr>
          <w:lang w:val="en-US"/>
        </w:rPr>
      </w:pPr>
    </w:p>
    <w:p w14:paraId="512521D8" w14:textId="77777777" w:rsidR="009E64A2" w:rsidRPr="009E64A2" w:rsidRDefault="009E64A2" w:rsidP="009E64A2">
      <w:pPr>
        <w:rPr>
          <w:lang w:val="en-US"/>
        </w:rPr>
      </w:pPr>
      <w:r w:rsidRPr="009E64A2">
        <w:rPr>
          <w:lang w:val="en-US"/>
        </w:rPr>
        <w:t>The single most important issue is **Finding 1/8: absolute spread vs shift-based signal strength.** The doc says shift, the engine uses absolute, and CLAUDE.md codifies shift as a universal rule. This doesn't break anything today (both approaches are valid) but the three sources disagree, and any protocol referencing "P18 signal strength" will get different answers depending on which source they follow.</w:t>
      </w:r>
    </w:p>
    <w:p w14:paraId="18902F77" w14:textId="77777777" w:rsidR="009E64A2" w:rsidRPr="009E64A2" w:rsidRDefault="009E64A2" w:rsidP="009E64A2">
      <w:pPr>
        <w:rPr>
          <w:lang w:val="en-US"/>
        </w:rPr>
      </w:pPr>
    </w:p>
    <w:p w14:paraId="6E79B375" w14:textId="77777777" w:rsidR="009E64A2" w:rsidRPr="009E64A2" w:rsidRDefault="009E64A2" w:rsidP="009E64A2">
      <w:pPr>
        <w:rPr>
          <w:lang w:val="en-US"/>
        </w:rPr>
      </w:pPr>
      <w:r w:rsidRPr="009E64A2">
        <w:rPr>
          <w:lang w:val="en-US"/>
        </w:rPr>
        <w:lastRenderedPageBreak/>
        <w:t>The other warnings are: VIX&gt;25 suspension has no duration tracking (Finding 2), CB-direction vs OIS-repricing conflict resolution is missing (Finding 6), and the crowding gate's 3-year lookback is impossible with current data (Finding 10).</w:t>
      </w:r>
    </w:p>
    <w:p w14:paraId="4DE6776E" w14:textId="77777777" w:rsidR="009E64A2" w:rsidRPr="009E64A2" w:rsidRDefault="009E64A2" w:rsidP="009E64A2">
      <w:pPr>
        <w:rPr>
          <w:lang w:val="en-US"/>
        </w:rPr>
      </w:pPr>
    </w:p>
    <w:p w14:paraId="1EEDE69A" w14:textId="7815CDF6" w:rsidR="00567E01" w:rsidRDefault="009E64A2" w:rsidP="009E64A2">
      <w:pPr>
        <w:rPr>
          <w:lang w:val="en-US"/>
        </w:rPr>
      </w:pPr>
      <w:r w:rsidRPr="009E64A2">
        <w:rPr>
          <w:lang w:val="en-US"/>
        </w:rPr>
        <w:t>No Deep Research needed — all findings are decision points for you. What's your call on the absolute-vs-shift question? That'll determine the cascade of doc/engine/CLAUDE.md changes.</w:t>
      </w:r>
    </w:p>
    <w:p w14:paraId="778B5884" w14:textId="7ACAB47C" w:rsidR="005D207D" w:rsidRDefault="005D207D" w:rsidP="005D207D">
      <w:pPr>
        <w:pStyle w:val="Heading2"/>
        <w:rPr>
          <w:lang w:val="en-US"/>
        </w:rPr>
      </w:pPr>
      <w:r>
        <w:rPr>
          <w:lang w:val="en-US"/>
        </w:rPr>
        <w:t>Output 3</w:t>
      </w:r>
    </w:p>
    <w:p w14:paraId="35942E61" w14:textId="77777777" w:rsidR="005D207D" w:rsidRDefault="005D207D" w:rsidP="00C61D57">
      <w:r>
        <w:t>I'll start by reading the protocol-consistency-checker skill and the P18 document.</w:t>
      </w:r>
    </w:p>
    <w:p w14:paraId="10C40633" w14:textId="77777777" w:rsidR="005D207D" w:rsidRDefault="005D207D" w:rsidP="00C61D57">
      <w:r>
        <w:t xml:space="preserve">Now let me read the audit categories, output templates, and the P18 document in parallel.Now let me extract the P18 document text:Now let me also check what CLAUDE.md says about P18 specifics, and read the engine code for rate differential handling:Let me also check the engine's rate differential code and the P19/P22 docs for cross-references:Now let me check the engine code for the rate_diff and classify_layer functions to verify doc/engine alignment:Now let me get the classify_layer rate_diff section and the conviction matrix _rate_diff_direction more completely:Good — I now have the full picture. Let me also check the engine's carry VIX threshold vs P18 doc and the signal strength thresholds in the engine vs doc:Now I have everything I need. Let me also quickly check the engine's FREDDashboard carry threshold (line 518-519 showed </w:t>
      </w:r>
      <w:r>
        <w:rPr>
          <w:rStyle w:val="HTMLCode"/>
          <w:rFonts w:eastAsiaTheme="majorEastAsia"/>
        </w:rPr>
        <w:t>carry = 'DISABLED' if v &gt; 22 else 'ENABLED'</w:t>
      </w:r>
      <w:r>
        <w:t>) — this aligns with P18 Gate 1 VIX &gt; 22. Good.</w:t>
      </w:r>
    </w:p>
    <w:p w14:paraId="4B2E8687" w14:textId="77777777" w:rsidR="005D207D" w:rsidRDefault="005D207D" w:rsidP="00C61D57">
      <w:r>
        <w:t>Let me now check the engine signal strength thresholds vs doc thresholds — there's a key discrepancy I spotted:</w:t>
      </w:r>
    </w:p>
    <w:p w14:paraId="52EBC521" w14:textId="77777777" w:rsidR="005D207D" w:rsidRDefault="005D207D" w:rsidP="00C61D57">
      <w:r>
        <w:rPr>
          <w:rStyle w:val="Strong"/>
        </w:rPr>
        <w:t>Engine (line 590):</w:t>
      </w:r>
      <w:r>
        <w:t xml:space="preserve"> </w:t>
      </w:r>
      <w:r>
        <w:rPr>
          <w:rStyle w:val="HTMLCode"/>
          <w:rFonts w:eastAsiaTheme="majorEastAsia"/>
        </w:rPr>
        <w:t>strength = 'MAX' if abs(sp) &gt; 2.0 else 'STRONG' if abs(sp) &gt; 1.0 else 'MOD' if abs(sp) &gt; 0.5 else 'LOW'</w:t>
      </w:r>
    </w:p>
    <w:p w14:paraId="39F665E5" w14:textId="77777777" w:rsidR="005D207D" w:rsidRDefault="005D207D" w:rsidP="00C61D57">
      <w:r>
        <w:t xml:space="preserve">This measures the </w:t>
      </w:r>
      <w:r>
        <w:rPr>
          <w:rStyle w:val="Strong"/>
        </w:rPr>
        <w:t>absolute spread</w:t>
      </w:r>
      <w:r>
        <w:t xml:space="preserve"> (in percentage points, not bp)</w:t>
      </w:r>
    </w:p>
    <w:p w14:paraId="3CAFD30A" w14:textId="77777777" w:rsidR="005D207D" w:rsidRDefault="005D207D" w:rsidP="00C61D57">
      <w:r>
        <w:t>MAX: &gt;200bp, STRONG: &gt;100bp, MOD: &gt;50bp, LOW: ≤50bp</w:t>
      </w:r>
    </w:p>
    <w:p w14:paraId="40400019" w14:textId="77777777" w:rsidR="005D207D" w:rsidRDefault="005D207D" w:rsidP="00C61D57">
      <w:r>
        <w:rPr>
          <w:rStyle w:val="Strong"/>
        </w:rPr>
        <w:t>P18 doc:</w:t>
      </w:r>
      <w:r>
        <w:t xml:space="preserve"> Signal strength is based on </w:t>
      </w:r>
      <w:r>
        <w:rPr>
          <w:rStyle w:val="Strong"/>
        </w:rPr>
        <w:t>spread shift</w:t>
      </w:r>
      <w:r>
        <w:t xml:space="preserve"> (change), not absolute level:</w:t>
      </w:r>
    </w:p>
    <w:p w14:paraId="72509446" w14:textId="77777777" w:rsidR="005D207D" w:rsidRDefault="005D207D" w:rsidP="00C61D57">
      <w:r>
        <w:t>"2Y yield spread widening ≥50bp → STRONG"</w:t>
      </w:r>
    </w:p>
    <w:p w14:paraId="18552F6D" w14:textId="77777777" w:rsidR="005D207D" w:rsidRDefault="005D207D" w:rsidP="00C61D57">
      <w:r>
        <w:t>"2Y yield spread shifting 25–50bp → MODERATE"</w:t>
      </w:r>
    </w:p>
    <w:p w14:paraId="170934F4" w14:textId="77777777" w:rsidR="005D207D" w:rsidRDefault="005D207D" w:rsidP="00C61D57">
      <w:r>
        <w:t>"2Y yield spread change &lt;25bp → NEUTRAL"</w:t>
      </w:r>
    </w:p>
    <w:p w14:paraId="57412BA3" w14:textId="77777777" w:rsidR="005D207D" w:rsidRDefault="005D207D" w:rsidP="00C61D57">
      <w:r>
        <w:t xml:space="preserve">And the engine also has a </w:t>
      </w:r>
      <w:r>
        <w:rPr>
          <w:rStyle w:val="Strong"/>
        </w:rPr>
        <w:t>shift_class</w:t>
      </w:r>
      <w:r>
        <w:t xml:space="preserve"> (line 589): </w:t>
      </w:r>
      <w:r>
        <w:rPr>
          <w:rStyle w:val="HTMLCode"/>
          <w:rFonts w:eastAsiaTheme="majorEastAsia"/>
        </w:rPr>
        <w:t>shift_class = 'STRONG' if abs_shift &gt;= 50 else 'MODERATE' if abs_shift &gt;= 25 else 'LOW'</w:t>
      </w:r>
    </w:p>
    <w:p w14:paraId="7A33F27D" w14:textId="77777777" w:rsidR="005D207D" w:rsidRDefault="005D207D" w:rsidP="00C61D57">
      <w:r>
        <w:t xml:space="preserve">But </w:t>
      </w:r>
      <w:r>
        <w:rPr>
          <w:rStyle w:val="HTMLCode"/>
          <w:rFonts w:eastAsiaTheme="majorEastAsia"/>
        </w:rPr>
        <w:t>_rate_diff_direction</w:t>
      </w:r>
      <w:r>
        <w:t xml:space="preserve"> uses </w:t>
      </w:r>
      <w:r>
        <w:rPr>
          <w:rStyle w:val="HTMLCode"/>
          <w:rFonts w:eastAsiaTheme="majorEastAsia"/>
        </w:rPr>
        <w:t>strength</w:t>
      </w:r>
      <w:r>
        <w:t xml:space="preserve"> (absolute spread), NOT </w:t>
      </w:r>
      <w:r>
        <w:rPr>
          <w:rStyle w:val="HTMLCode"/>
          <w:rFonts w:eastAsiaTheme="majorEastAsia"/>
        </w:rPr>
        <w:t>shift_class</w:t>
      </w:r>
      <w:r>
        <w:t xml:space="preserve"> (change). This is a significant doc/engine alignment question.</w:t>
      </w:r>
    </w:p>
    <w:p w14:paraId="35EAA34A" w14:textId="77777777" w:rsidR="005D207D" w:rsidRDefault="005D207D" w:rsidP="00C61D57">
      <w:r>
        <w:t>Let me also check the CLAUDE.md cross-protocol rules for rate diff thresholds:</w:t>
      </w:r>
    </w:p>
    <w:p w14:paraId="05872DB8" w14:textId="77777777" w:rsidR="005D207D" w:rsidRDefault="005D207D" w:rsidP="00C61D57">
      <w:r>
        <w:t>From CLAUDE.md universal rules:</w:t>
      </w:r>
    </w:p>
    <w:p w14:paraId="2DF1AB89" w14:textId="77777777" w:rsidR="005D207D" w:rsidRDefault="005D207D" w:rsidP="00C61D57">
      <w:r>
        <w:rPr>
          <w:rStyle w:val="Strong"/>
        </w:rPr>
        <w:t>Rate Differential Signal Strength (P18 — universal):</w:t>
      </w:r>
    </w:p>
    <w:p w14:paraId="2B4E6962" w14:textId="77777777" w:rsidR="005D207D" w:rsidRDefault="005D207D" w:rsidP="00C61D57">
      <w:r>
        <w:t>Spread shift ≥ 50bp = STRONG</w:t>
      </w:r>
    </w:p>
    <w:p w14:paraId="7A2D9A6E" w14:textId="77777777" w:rsidR="005D207D" w:rsidRDefault="005D207D" w:rsidP="00C61D57">
      <w:r>
        <w:t>Spread shift 25–50bp = MODERATE</w:t>
      </w:r>
    </w:p>
    <w:p w14:paraId="428A7941" w14:textId="77777777" w:rsidR="005D207D" w:rsidRDefault="005D207D" w:rsidP="00C61D57">
      <w:r>
        <w:lastRenderedPageBreak/>
        <w:t>Spread shift &lt; 25bp = LOW/NEUTRAL</w:t>
      </w:r>
    </w:p>
    <w:p w14:paraId="555A7FDD" w14:textId="77777777" w:rsidR="005D207D" w:rsidRDefault="005D207D" w:rsidP="00C61D57">
      <w:r>
        <w:t xml:space="preserve">So CLAUDE.md says it's about </w:t>
      </w:r>
      <w:r>
        <w:rPr>
          <w:rStyle w:val="Strong"/>
        </w:rPr>
        <w:t>shift</w:t>
      </w:r>
      <w:r>
        <w:t xml:space="preserve">, but the engine conviction matrix uses </w:t>
      </w:r>
      <w:r>
        <w:rPr>
          <w:rStyle w:val="Strong"/>
        </w:rPr>
        <w:t>absolute spread level</w:t>
      </w:r>
      <w:r>
        <w:t>. This is a meaningful discrepancy — but it might be a deliberate design choice (absolute level is a valid alternative to shift-based).</w:t>
      </w:r>
    </w:p>
    <w:p w14:paraId="0BE8258B" w14:textId="77777777" w:rsidR="005D207D" w:rsidRDefault="005D207D" w:rsidP="00C61D57">
      <w:r>
        <w:t xml:space="preserve">Now let me run the full audit systematically:Now let me compile the full audit. P18 is a </w:t>
      </w:r>
      <w:r>
        <w:rPr>
          <w:rStyle w:val="Strong"/>
        </w:rPr>
        <w:t>bias model</w:t>
      </w:r>
      <w:r>
        <w:t xml:space="preserve"> (directional filter), not a technical entry protocol — it has no stops, targets, or win rates. This changes the audit profile significantly: Category A (math) is limited to the carry gate thresholds rather than R:R/expectancy.Here is the Phase 1 audit report.</w:t>
      </w:r>
    </w:p>
    <w:p w14:paraId="63F4FA52" w14:textId="77777777" w:rsidR="005D207D" w:rsidRDefault="004C4DA3" w:rsidP="00C61D57">
      <w:r>
        <w:pict w14:anchorId="4218A369">
          <v:rect id="_x0000_i1025" style="width:0;height:1.5pt" o:hralign="center" o:hrstd="t" o:hr="t" fillcolor="#a0a0a0" stroked="f"/>
        </w:pict>
      </w:r>
    </w:p>
    <w:p w14:paraId="4833F7CD" w14:textId="77777777" w:rsidR="005D207D" w:rsidRDefault="005D207D" w:rsidP="00C61D57">
      <w:r>
        <w:t>PROTOCOL CONSISTENCY AUDIT</w:t>
      </w:r>
    </w:p>
    <w:p w14:paraId="0CB64F6A" w14:textId="77777777" w:rsidR="005D207D" w:rsidRDefault="005D207D" w:rsidP="00C61D57">
      <w:r>
        <w:rPr>
          <w:rStyle w:val="Strong"/>
        </w:rPr>
        <w:t>Protocol:</w:t>
      </w:r>
      <w:r>
        <w:t xml:space="preserve"> Interest Rate &amp; Carry Trade Bias Model (P18) </w:t>
      </w:r>
      <w:r>
        <w:rPr>
          <w:rStyle w:val="Strong"/>
        </w:rPr>
        <w:t>Version:</w:t>
      </w:r>
      <w:r>
        <w:t xml:space="preserve"> v2.0 </w:t>
      </w:r>
      <w:r>
        <w:rPr>
          <w:rStyle w:val="Strong"/>
        </w:rPr>
        <w:t>Date:</w:t>
      </w:r>
      <w:r>
        <w:t xml:space="preserve"> 2026-04-16 </w:t>
      </w:r>
      <w:r>
        <w:rPr>
          <w:rStyle w:val="Strong"/>
        </w:rPr>
        <w:t>Strategy Type:</w:t>
      </w:r>
      <w:r>
        <w:t xml:space="preserve"> Macro bias model (directional filter + carry viability gate) — NOT a technical entry protocol </w:t>
      </w:r>
      <w:r>
        <w:rPr>
          <w:rStyle w:val="Strong"/>
        </w:rPr>
        <w:t>Instruments:</w:t>
      </w:r>
      <w:r>
        <w:t xml:space="preserve"> All forex pairs (primary), carry pairs (carry-specific), XAUUSD/XAGUSD/USOIL/NAS100/SPX500/US30 (secondary)</w:t>
      </w:r>
    </w:p>
    <w:p w14:paraId="4911441D" w14:textId="77777777" w:rsidR="005D207D" w:rsidRDefault="005D207D" w:rsidP="00C61D57">
      <w:r>
        <w:t>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816"/>
        <w:gridCol w:w="694"/>
        <w:gridCol w:w="841"/>
        <w:gridCol w:w="511"/>
        <w:gridCol w:w="1198"/>
      </w:tblGrid>
      <w:tr w:rsidR="005D207D" w14:paraId="78E60613" w14:textId="77777777" w:rsidTr="005D207D">
        <w:trPr>
          <w:tblHeader/>
          <w:tblCellSpacing w:w="15" w:type="dxa"/>
        </w:trPr>
        <w:tc>
          <w:tcPr>
            <w:tcW w:w="0" w:type="auto"/>
            <w:vAlign w:val="center"/>
            <w:hideMark/>
          </w:tcPr>
          <w:p w14:paraId="366EE5A0" w14:textId="77777777" w:rsidR="005D207D" w:rsidRDefault="005D207D" w:rsidP="00C61D57">
            <w:pPr>
              <w:rPr>
                <w:b/>
                <w:bCs/>
              </w:rPr>
            </w:pPr>
            <w:r>
              <w:rPr>
                <w:b/>
                <w:bCs/>
              </w:rPr>
              <w:t>Category</w:t>
            </w:r>
          </w:p>
        </w:tc>
        <w:tc>
          <w:tcPr>
            <w:tcW w:w="0" w:type="auto"/>
            <w:vAlign w:val="center"/>
            <w:hideMark/>
          </w:tcPr>
          <w:p w14:paraId="576C03D7" w14:textId="77777777" w:rsidR="005D207D" w:rsidRDefault="005D207D" w:rsidP="00C61D57">
            <w:pPr>
              <w:rPr>
                <w:b/>
                <w:bCs/>
              </w:rPr>
            </w:pPr>
            <w:r>
              <w:rPr>
                <w:b/>
                <w:bCs/>
              </w:rPr>
              <w:t>Findings</w:t>
            </w:r>
          </w:p>
        </w:tc>
        <w:tc>
          <w:tcPr>
            <w:tcW w:w="0" w:type="auto"/>
            <w:vAlign w:val="center"/>
            <w:hideMark/>
          </w:tcPr>
          <w:p w14:paraId="65DC2B57" w14:textId="77777777" w:rsidR="005D207D" w:rsidRDefault="005D207D" w:rsidP="00C61D57">
            <w:pPr>
              <w:rPr>
                <w:b/>
                <w:bCs/>
              </w:rPr>
            </w:pPr>
            <w:r>
              <w:rPr>
                <w:b/>
                <w:bCs/>
              </w:rPr>
              <w:t>Critical</w:t>
            </w:r>
          </w:p>
        </w:tc>
        <w:tc>
          <w:tcPr>
            <w:tcW w:w="0" w:type="auto"/>
            <w:vAlign w:val="center"/>
            <w:hideMark/>
          </w:tcPr>
          <w:p w14:paraId="4A779972" w14:textId="77777777" w:rsidR="005D207D" w:rsidRDefault="005D207D" w:rsidP="00C61D57">
            <w:pPr>
              <w:rPr>
                <w:b/>
                <w:bCs/>
              </w:rPr>
            </w:pPr>
            <w:r>
              <w:rPr>
                <w:b/>
                <w:bCs/>
              </w:rPr>
              <w:t>Warning</w:t>
            </w:r>
          </w:p>
        </w:tc>
        <w:tc>
          <w:tcPr>
            <w:tcW w:w="0" w:type="auto"/>
            <w:vAlign w:val="center"/>
            <w:hideMark/>
          </w:tcPr>
          <w:p w14:paraId="69469961" w14:textId="77777777" w:rsidR="005D207D" w:rsidRDefault="005D207D" w:rsidP="00C61D57">
            <w:pPr>
              <w:rPr>
                <w:b/>
                <w:bCs/>
              </w:rPr>
            </w:pPr>
            <w:r>
              <w:rPr>
                <w:b/>
                <w:bCs/>
              </w:rPr>
              <w:t>Note</w:t>
            </w:r>
          </w:p>
        </w:tc>
        <w:tc>
          <w:tcPr>
            <w:tcW w:w="0" w:type="auto"/>
            <w:vAlign w:val="center"/>
            <w:hideMark/>
          </w:tcPr>
          <w:p w14:paraId="54771ED0" w14:textId="77777777" w:rsidR="005D207D" w:rsidRDefault="005D207D" w:rsidP="00C61D57">
            <w:pPr>
              <w:rPr>
                <w:b/>
                <w:bCs/>
              </w:rPr>
            </w:pPr>
            <w:r>
              <w:rPr>
                <w:b/>
                <w:bCs/>
              </w:rPr>
              <w:t>Observation</w:t>
            </w:r>
          </w:p>
        </w:tc>
      </w:tr>
      <w:tr w:rsidR="005D207D" w14:paraId="6422E4C5" w14:textId="77777777" w:rsidTr="005D207D">
        <w:trPr>
          <w:tblCellSpacing w:w="15" w:type="dxa"/>
        </w:trPr>
        <w:tc>
          <w:tcPr>
            <w:tcW w:w="0" w:type="auto"/>
            <w:vAlign w:val="center"/>
            <w:hideMark/>
          </w:tcPr>
          <w:p w14:paraId="2B83F20D" w14:textId="77777777" w:rsidR="005D207D" w:rsidRDefault="005D207D" w:rsidP="00C61D57">
            <w:r>
              <w:t>A: Mathematical</w:t>
            </w:r>
          </w:p>
        </w:tc>
        <w:tc>
          <w:tcPr>
            <w:tcW w:w="0" w:type="auto"/>
            <w:vAlign w:val="center"/>
            <w:hideMark/>
          </w:tcPr>
          <w:p w14:paraId="7FE9ACF8" w14:textId="77777777" w:rsidR="005D207D" w:rsidRDefault="005D207D" w:rsidP="00C61D57">
            <w:r>
              <w:t>1</w:t>
            </w:r>
          </w:p>
        </w:tc>
        <w:tc>
          <w:tcPr>
            <w:tcW w:w="0" w:type="auto"/>
            <w:vAlign w:val="center"/>
            <w:hideMark/>
          </w:tcPr>
          <w:p w14:paraId="429D948A" w14:textId="77777777" w:rsidR="005D207D" w:rsidRDefault="005D207D" w:rsidP="00C61D57">
            <w:r>
              <w:t>0</w:t>
            </w:r>
          </w:p>
        </w:tc>
        <w:tc>
          <w:tcPr>
            <w:tcW w:w="0" w:type="auto"/>
            <w:vAlign w:val="center"/>
            <w:hideMark/>
          </w:tcPr>
          <w:p w14:paraId="32584215" w14:textId="77777777" w:rsidR="005D207D" w:rsidRDefault="005D207D" w:rsidP="00C61D57">
            <w:r>
              <w:t>0</w:t>
            </w:r>
          </w:p>
        </w:tc>
        <w:tc>
          <w:tcPr>
            <w:tcW w:w="0" w:type="auto"/>
            <w:vAlign w:val="center"/>
            <w:hideMark/>
          </w:tcPr>
          <w:p w14:paraId="7EEBF232" w14:textId="77777777" w:rsidR="005D207D" w:rsidRDefault="005D207D" w:rsidP="00C61D57">
            <w:r>
              <w:t>0</w:t>
            </w:r>
          </w:p>
        </w:tc>
        <w:tc>
          <w:tcPr>
            <w:tcW w:w="0" w:type="auto"/>
            <w:vAlign w:val="center"/>
            <w:hideMark/>
          </w:tcPr>
          <w:p w14:paraId="3CB76ED0" w14:textId="77777777" w:rsidR="005D207D" w:rsidRDefault="005D207D" w:rsidP="00C61D57">
            <w:r>
              <w:t>1</w:t>
            </w:r>
          </w:p>
        </w:tc>
      </w:tr>
      <w:tr w:rsidR="005D207D" w14:paraId="02659715" w14:textId="77777777" w:rsidTr="005D207D">
        <w:trPr>
          <w:tblCellSpacing w:w="15" w:type="dxa"/>
        </w:trPr>
        <w:tc>
          <w:tcPr>
            <w:tcW w:w="0" w:type="auto"/>
            <w:vAlign w:val="center"/>
            <w:hideMark/>
          </w:tcPr>
          <w:p w14:paraId="29AF5726" w14:textId="77777777" w:rsidR="005D207D" w:rsidRDefault="005D207D" w:rsidP="00C61D57">
            <w:r>
              <w:t>B: Logical</w:t>
            </w:r>
          </w:p>
        </w:tc>
        <w:tc>
          <w:tcPr>
            <w:tcW w:w="0" w:type="auto"/>
            <w:vAlign w:val="center"/>
            <w:hideMark/>
          </w:tcPr>
          <w:p w14:paraId="46AF10C4" w14:textId="77777777" w:rsidR="005D207D" w:rsidRDefault="005D207D" w:rsidP="00C61D57">
            <w:r>
              <w:t>2</w:t>
            </w:r>
          </w:p>
        </w:tc>
        <w:tc>
          <w:tcPr>
            <w:tcW w:w="0" w:type="auto"/>
            <w:vAlign w:val="center"/>
            <w:hideMark/>
          </w:tcPr>
          <w:p w14:paraId="4522FF60" w14:textId="77777777" w:rsidR="005D207D" w:rsidRDefault="005D207D" w:rsidP="00C61D57">
            <w:r>
              <w:t>0</w:t>
            </w:r>
          </w:p>
        </w:tc>
        <w:tc>
          <w:tcPr>
            <w:tcW w:w="0" w:type="auto"/>
            <w:vAlign w:val="center"/>
            <w:hideMark/>
          </w:tcPr>
          <w:p w14:paraId="6AABED59" w14:textId="77777777" w:rsidR="005D207D" w:rsidRDefault="005D207D" w:rsidP="00C61D57">
            <w:r>
              <w:t>1</w:t>
            </w:r>
          </w:p>
        </w:tc>
        <w:tc>
          <w:tcPr>
            <w:tcW w:w="0" w:type="auto"/>
            <w:vAlign w:val="center"/>
            <w:hideMark/>
          </w:tcPr>
          <w:p w14:paraId="60BD699D" w14:textId="77777777" w:rsidR="005D207D" w:rsidRDefault="005D207D" w:rsidP="00C61D57">
            <w:r>
              <w:t>1</w:t>
            </w:r>
          </w:p>
        </w:tc>
        <w:tc>
          <w:tcPr>
            <w:tcW w:w="0" w:type="auto"/>
            <w:vAlign w:val="center"/>
            <w:hideMark/>
          </w:tcPr>
          <w:p w14:paraId="5D8996A8" w14:textId="77777777" w:rsidR="005D207D" w:rsidRDefault="005D207D" w:rsidP="00C61D57">
            <w:r>
              <w:t>0</w:t>
            </w:r>
          </w:p>
        </w:tc>
      </w:tr>
      <w:tr w:rsidR="005D207D" w14:paraId="39884F4C" w14:textId="77777777" w:rsidTr="005D207D">
        <w:trPr>
          <w:tblCellSpacing w:w="15" w:type="dxa"/>
        </w:trPr>
        <w:tc>
          <w:tcPr>
            <w:tcW w:w="0" w:type="auto"/>
            <w:vAlign w:val="center"/>
            <w:hideMark/>
          </w:tcPr>
          <w:p w14:paraId="0E61B143" w14:textId="77777777" w:rsidR="005D207D" w:rsidRDefault="005D207D" w:rsidP="00C61D57">
            <w:r>
              <w:t>C: Cross-Section</w:t>
            </w:r>
          </w:p>
        </w:tc>
        <w:tc>
          <w:tcPr>
            <w:tcW w:w="0" w:type="auto"/>
            <w:vAlign w:val="center"/>
            <w:hideMark/>
          </w:tcPr>
          <w:p w14:paraId="54DA0665" w14:textId="77777777" w:rsidR="005D207D" w:rsidRDefault="005D207D" w:rsidP="00C61D57">
            <w:r>
              <w:t>2</w:t>
            </w:r>
          </w:p>
        </w:tc>
        <w:tc>
          <w:tcPr>
            <w:tcW w:w="0" w:type="auto"/>
            <w:vAlign w:val="center"/>
            <w:hideMark/>
          </w:tcPr>
          <w:p w14:paraId="4B34443B" w14:textId="77777777" w:rsidR="005D207D" w:rsidRDefault="005D207D" w:rsidP="00C61D57">
            <w:r>
              <w:t>0</w:t>
            </w:r>
          </w:p>
        </w:tc>
        <w:tc>
          <w:tcPr>
            <w:tcW w:w="0" w:type="auto"/>
            <w:vAlign w:val="center"/>
            <w:hideMark/>
          </w:tcPr>
          <w:p w14:paraId="2F2A68B8" w14:textId="77777777" w:rsidR="005D207D" w:rsidRDefault="005D207D" w:rsidP="00C61D57">
            <w:r>
              <w:t>1</w:t>
            </w:r>
          </w:p>
        </w:tc>
        <w:tc>
          <w:tcPr>
            <w:tcW w:w="0" w:type="auto"/>
            <w:vAlign w:val="center"/>
            <w:hideMark/>
          </w:tcPr>
          <w:p w14:paraId="09003A28" w14:textId="77777777" w:rsidR="005D207D" w:rsidRDefault="005D207D" w:rsidP="00C61D57">
            <w:r>
              <w:t>1</w:t>
            </w:r>
          </w:p>
        </w:tc>
        <w:tc>
          <w:tcPr>
            <w:tcW w:w="0" w:type="auto"/>
            <w:vAlign w:val="center"/>
            <w:hideMark/>
          </w:tcPr>
          <w:p w14:paraId="68C3C5CE" w14:textId="77777777" w:rsidR="005D207D" w:rsidRDefault="005D207D" w:rsidP="00C61D57">
            <w:r>
              <w:t>0</w:t>
            </w:r>
          </w:p>
        </w:tc>
      </w:tr>
      <w:tr w:rsidR="005D207D" w14:paraId="29F244D5" w14:textId="77777777" w:rsidTr="005D207D">
        <w:trPr>
          <w:tblCellSpacing w:w="15" w:type="dxa"/>
        </w:trPr>
        <w:tc>
          <w:tcPr>
            <w:tcW w:w="0" w:type="auto"/>
            <w:vAlign w:val="center"/>
            <w:hideMark/>
          </w:tcPr>
          <w:p w14:paraId="3D56D9D2" w14:textId="77777777" w:rsidR="005D207D" w:rsidRDefault="005D207D" w:rsidP="00C61D57">
            <w:r>
              <w:t>D: Instrument</w:t>
            </w:r>
          </w:p>
        </w:tc>
        <w:tc>
          <w:tcPr>
            <w:tcW w:w="0" w:type="auto"/>
            <w:vAlign w:val="center"/>
            <w:hideMark/>
          </w:tcPr>
          <w:p w14:paraId="47EF2481" w14:textId="77777777" w:rsidR="005D207D" w:rsidRDefault="005D207D" w:rsidP="00C61D57">
            <w:r>
              <w:t>1</w:t>
            </w:r>
          </w:p>
        </w:tc>
        <w:tc>
          <w:tcPr>
            <w:tcW w:w="0" w:type="auto"/>
            <w:vAlign w:val="center"/>
            <w:hideMark/>
          </w:tcPr>
          <w:p w14:paraId="3C585330" w14:textId="77777777" w:rsidR="005D207D" w:rsidRDefault="005D207D" w:rsidP="00C61D57">
            <w:r>
              <w:t>0</w:t>
            </w:r>
          </w:p>
        </w:tc>
        <w:tc>
          <w:tcPr>
            <w:tcW w:w="0" w:type="auto"/>
            <w:vAlign w:val="center"/>
            <w:hideMark/>
          </w:tcPr>
          <w:p w14:paraId="237C289D" w14:textId="77777777" w:rsidR="005D207D" w:rsidRDefault="005D207D" w:rsidP="00C61D57">
            <w:r>
              <w:t>0</w:t>
            </w:r>
          </w:p>
        </w:tc>
        <w:tc>
          <w:tcPr>
            <w:tcW w:w="0" w:type="auto"/>
            <w:vAlign w:val="center"/>
            <w:hideMark/>
          </w:tcPr>
          <w:p w14:paraId="6D2ED025" w14:textId="77777777" w:rsidR="005D207D" w:rsidRDefault="005D207D" w:rsidP="00C61D57">
            <w:r>
              <w:t>1</w:t>
            </w:r>
          </w:p>
        </w:tc>
        <w:tc>
          <w:tcPr>
            <w:tcW w:w="0" w:type="auto"/>
            <w:vAlign w:val="center"/>
            <w:hideMark/>
          </w:tcPr>
          <w:p w14:paraId="37F415BA" w14:textId="77777777" w:rsidR="005D207D" w:rsidRDefault="005D207D" w:rsidP="00C61D57">
            <w:r>
              <w:t>0</w:t>
            </w:r>
          </w:p>
        </w:tc>
      </w:tr>
      <w:tr w:rsidR="005D207D" w14:paraId="2895752B" w14:textId="77777777" w:rsidTr="005D207D">
        <w:trPr>
          <w:tblCellSpacing w:w="15" w:type="dxa"/>
        </w:trPr>
        <w:tc>
          <w:tcPr>
            <w:tcW w:w="0" w:type="auto"/>
            <w:vAlign w:val="center"/>
            <w:hideMark/>
          </w:tcPr>
          <w:p w14:paraId="4E476510" w14:textId="77777777" w:rsidR="005D207D" w:rsidRDefault="005D207D" w:rsidP="00C61D57">
            <w:r>
              <w:t>E: Claims vs Evidence</w:t>
            </w:r>
          </w:p>
        </w:tc>
        <w:tc>
          <w:tcPr>
            <w:tcW w:w="0" w:type="auto"/>
            <w:vAlign w:val="center"/>
            <w:hideMark/>
          </w:tcPr>
          <w:p w14:paraId="23FCEDCE" w14:textId="77777777" w:rsidR="005D207D" w:rsidRDefault="005D207D" w:rsidP="00C61D57">
            <w:r>
              <w:t>1</w:t>
            </w:r>
          </w:p>
        </w:tc>
        <w:tc>
          <w:tcPr>
            <w:tcW w:w="0" w:type="auto"/>
            <w:vAlign w:val="center"/>
            <w:hideMark/>
          </w:tcPr>
          <w:p w14:paraId="393BCD41" w14:textId="77777777" w:rsidR="005D207D" w:rsidRDefault="005D207D" w:rsidP="00C61D57">
            <w:r>
              <w:t>0</w:t>
            </w:r>
          </w:p>
        </w:tc>
        <w:tc>
          <w:tcPr>
            <w:tcW w:w="0" w:type="auto"/>
            <w:vAlign w:val="center"/>
            <w:hideMark/>
          </w:tcPr>
          <w:p w14:paraId="463E1326" w14:textId="77777777" w:rsidR="005D207D" w:rsidRDefault="005D207D" w:rsidP="00C61D57">
            <w:r>
              <w:t>0</w:t>
            </w:r>
          </w:p>
        </w:tc>
        <w:tc>
          <w:tcPr>
            <w:tcW w:w="0" w:type="auto"/>
            <w:vAlign w:val="center"/>
            <w:hideMark/>
          </w:tcPr>
          <w:p w14:paraId="56717F28" w14:textId="77777777" w:rsidR="005D207D" w:rsidRDefault="005D207D" w:rsidP="00C61D57">
            <w:r>
              <w:t>0</w:t>
            </w:r>
          </w:p>
        </w:tc>
        <w:tc>
          <w:tcPr>
            <w:tcW w:w="0" w:type="auto"/>
            <w:vAlign w:val="center"/>
            <w:hideMark/>
          </w:tcPr>
          <w:p w14:paraId="5B280004" w14:textId="77777777" w:rsidR="005D207D" w:rsidRDefault="005D207D" w:rsidP="00C61D57">
            <w:r>
              <w:t>1</w:t>
            </w:r>
          </w:p>
        </w:tc>
      </w:tr>
      <w:tr w:rsidR="005D207D" w14:paraId="49CEAAA3" w14:textId="77777777" w:rsidTr="005D207D">
        <w:trPr>
          <w:tblCellSpacing w:w="15" w:type="dxa"/>
        </w:trPr>
        <w:tc>
          <w:tcPr>
            <w:tcW w:w="0" w:type="auto"/>
            <w:vAlign w:val="center"/>
            <w:hideMark/>
          </w:tcPr>
          <w:p w14:paraId="08BCB2B0" w14:textId="77777777" w:rsidR="005D207D" w:rsidRDefault="005D207D" w:rsidP="00C61D57">
            <w:r>
              <w:t>F: Structural</w:t>
            </w:r>
          </w:p>
        </w:tc>
        <w:tc>
          <w:tcPr>
            <w:tcW w:w="0" w:type="auto"/>
            <w:vAlign w:val="center"/>
            <w:hideMark/>
          </w:tcPr>
          <w:p w14:paraId="4A1FC907" w14:textId="77777777" w:rsidR="005D207D" w:rsidRDefault="005D207D" w:rsidP="00C61D57">
            <w:r>
              <w:t>2</w:t>
            </w:r>
          </w:p>
        </w:tc>
        <w:tc>
          <w:tcPr>
            <w:tcW w:w="0" w:type="auto"/>
            <w:vAlign w:val="center"/>
            <w:hideMark/>
          </w:tcPr>
          <w:p w14:paraId="406FE922" w14:textId="77777777" w:rsidR="005D207D" w:rsidRDefault="005D207D" w:rsidP="00C61D57">
            <w:r>
              <w:t>0</w:t>
            </w:r>
          </w:p>
        </w:tc>
        <w:tc>
          <w:tcPr>
            <w:tcW w:w="0" w:type="auto"/>
            <w:vAlign w:val="center"/>
            <w:hideMark/>
          </w:tcPr>
          <w:p w14:paraId="204FA428" w14:textId="77777777" w:rsidR="005D207D" w:rsidRDefault="005D207D" w:rsidP="00C61D57">
            <w:r>
              <w:t>1</w:t>
            </w:r>
          </w:p>
        </w:tc>
        <w:tc>
          <w:tcPr>
            <w:tcW w:w="0" w:type="auto"/>
            <w:vAlign w:val="center"/>
            <w:hideMark/>
          </w:tcPr>
          <w:p w14:paraId="2A594E1A" w14:textId="77777777" w:rsidR="005D207D" w:rsidRDefault="005D207D" w:rsidP="00C61D57">
            <w:r>
              <w:t>1</w:t>
            </w:r>
          </w:p>
        </w:tc>
        <w:tc>
          <w:tcPr>
            <w:tcW w:w="0" w:type="auto"/>
            <w:vAlign w:val="center"/>
            <w:hideMark/>
          </w:tcPr>
          <w:p w14:paraId="3F15FE6E" w14:textId="77777777" w:rsidR="005D207D" w:rsidRDefault="005D207D" w:rsidP="00C61D57">
            <w:r>
              <w:t>0</w:t>
            </w:r>
          </w:p>
        </w:tc>
      </w:tr>
      <w:tr w:rsidR="005D207D" w14:paraId="7396F6FE" w14:textId="77777777" w:rsidTr="005D207D">
        <w:trPr>
          <w:tblCellSpacing w:w="15" w:type="dxa"/>
        </w:trPr>
        <w:tc>
          <w:tcPr>
            <w:tcW w:w="0" w:type="auto"/>
            <w:vAlign w:val="center"/>
            <w:hideMark/>
          </w:tcPr>
          <w:p w14:paraId="1874FF8A" w14:textId="77777777" w:rsidR="005D207D" w:rsidRDefault="005D207D" w:rsidP="00C61D57">
            <w:r>
              <w:t>Cross-Protocol</w:t>
            </w:r>
          </w:p>
        </w:tc>
        <w:tc>
          <w:tcPr>
            <w:tcW w:w="0" w:type="auto"/>
            <w:vAlign w:val="center"/>
            <w:hideMark/>
          </w:tcPr>
          <w:p w14:paraId="5B7C202E" w14:textId="77777777" w:rsidR="005D207D" w:rsidRDefault="005D207D" w:rsidP="00C61D57">
            <w:r>
              <w:t>2</w:t>
            </w:r>
          </w:p>
        </w:tc>
        <w:tc>
          <w:tcPr>
            <w:tcW w:w="0" w:type="auto"/>
            <w:vAlign w:val="center"/>
            <w:hideMark/>
          </w:tcPr>
          <w:p w14:paraId="43EB76C0" w14:textId="77777777" w:rsidR="005D207D" w:rsidRDefault="005D207D" w:rsidP="00C61D57">
            <w:r>
              <w:t>0</w:t>
            </w:r>
          </w:p>
        </w:tc>
        <w:tc>
          <w:tcPr>
            <w:tcW w:w="0" w:type="auto"/>
            <w:vAlign w:val="center"/>
            <w:hideMark/>
          </w:tcPr>
          <w:p w14:paraId="3B378F1F" w14:textId="77777777" w:rsidR="005D207D" w:rsidRDefault="005D207D" w:rsidP="00C61D57">
            <w:r>
              <w:t>2</w:t>
            </w:r>
          </w:p>
        </w:tc>
        <w:tc>
          <w:tcPr>
            <w:tcW w:w="0" w:type="auto"/>
            <w:vAlign w:val="center"/>
            <w:hideMark/>
          </w:tcPr>
          <w:p w14:paraId="5D7A7D43" w14:textId="77777777" w:rsidR="005D207D" w:rsidRDefault="005D207D" w:rsidP="00C61D57">
            <w:r>
              <w:t>0</w:t>
            </w:r>
          </w:p>
        </w:tc>
        <w:tc>
          <w:tcPr>
            <w:tcW w:w="0" w:type="auto"/>
            <w:vAlign w:val="center"/>
            <w:hideMark/>
          </w:tcPr>
          <w:p w14:paraId="3F246DD9" w14:textId="77777777" w:rsidR="005D207D" w:rsidRDefault="005D207D" w:rsidP="00C61D57">
            <w:r>
              <w:t>0</w:t>
            </w:r>
          </w:p>
        </w:tc>
      </w:tr>
      <w:tr w:rsidR="005D207D" w14:paraId="6B35B022" w14:textId="77777777" w:rsidTr="005D207D">
        <w:trPr>
          <w:tblCellSpacing w:w="15" w:type="dxa"/>
        </w:trPr>
        <w:tc>
          <w:tcPr>
            <w:tcW w:w="0" w:type="auto"/>
            <w:vAlign w:val="center"/>
            <w:hideMark/>
          </w:tcPr>
          <w:p w14:paraId="018E7453" w14:textId="77777777" w:rsidR="005D207D" w:rsidRDefault="005D207D" w:rsidP="00C61D57">
            <w:r>
              <w:rPr>
                <w:rStyle w:val="Strong"/>
              </w:rPr>
              <w:t>Total</w:t>
            </w:r>
          </w:p>
        </w:tc>
        <w:tc>
          <w:tcPr>
            <w:tcW w:w="0" w:type="auto"/>
            <w:vAlign w:val="center"/>
            <w:hideMark/>
          </w:tcPr>
          <w:p w14:paraId="511145FB" w14:textId="77777777" w:rsidR="005D207D" w:rsidRDefault="005D207D" w:rsidP="00C61D57">
            <w:r>
              <w:rPr>
                <w:rStyle w:val="Strong"/>
              </w:rPr>
              <w:t>11</w:t>
            </w:r>
          </w:p>
        </w:tc>
        <w:tc>
          <w:tcPr>
            <w:tcW w:w="0" w:type="auto"/>
            <w:vAlign w:val="center"/>
            <w:hideMark/>
          </w:tcPr>
          <w:p w14:paraId="1EB68002" w14:textId="77777777" w:rsidR="005D207D" w:rsidRDefault="005D207D" w:rsidP="00C61D57">
            <w:r>
              <w:rPr>
                <w:rStyle w:val="Strong"/>
              </w:rPr>
              <w:t>0</w:t>
            </w:r>
          </w:p>
        </w:tc>
        <w:tc>
          <w:tcPr>
            <w:tcW w:w="0" w:type="auto"/>
            <w:vAlign w:val="center"/>
            <w:hideMark/>
          </w:tcPr>
          <w:p w14:paraId="5A599927" w14:textId="77777777" w:rsidR="005D207D" w:rsidRDefault="005D207D" w:rsidP="00C61D57">
            <w:r>
              <w:rPr>
                <w:rStyle w:val="Strong"/>
              </w:rPr>
              <w:t>5</w:t>
            </w:r>
          </w:p>
        </w:tc>
        <w:tc>
          <w:tcPr>
            <w:tcW w:w="0" w:type="auto"/>
            <w:vAlign w:val="center"/>
            <w:hideMark/>
          </w:tcPr>
          <w:p w14:paraId="3A55517F" w14:textId="77777777" w:rsidR="005D207D" w:rsidRDefault="005D207D" w:rsidP="00C61D57">
            <w:r>
              <w:rPr>
                <w:rStyle w:val="Strong"/>
              </w:rPr>
              <w:t>4</w:t>
            </w:r>
          </w:p>
        </w:tc>
        <w:tc>
          <w:tcPr>
            <w:tcW w:w="0" w:type="auto"/>
            <w:vAlign w:val="center"/>
            <w:hideMark/>
          </w:tcPr>
          <w:p w14:paraId="7624574A" w14:textId="77777777" w:rsidR="005D207D" w:rsidRDefault="005D207D" w:rsidP="00C61D57">
            <w:r>
              <w:rPr>
                <w:rStyle w:val="Strong"/>
              </w:rPr>
              <w:t>2</w:t>
            </w:r>
          </w:p>
        </w:tc>
      </w:tr>
    </w:tbl>
    <w:p w14:paraId="05B30B1B" w14:textId="77777777" w:rsidR="005D207D" w:rsidRDefault="005D207D" w:rsidP="00C61D57">
      <w:r>
        <w:rPr>
          <w:rStyle w:val="Strong"/>
        </w:rPr>
        <w:t>Overall Assessment:</w:t>
      </w:r>
      <w:r>
        <w:t xml:space="preserve"> PASS WITH WARNINGS</w:t>
      </w:r>
    </w:p>
    <w:p w14:paraId="40BDBCF0" w14:textId="77777777" w:rsidR="005D207D" w:rsidRDefault="005D207D" w:rsidP="00C61D57">
      <w:r>
        <w:t>No critical findings. 5 warnings that should be investigated — 2 are doc/engine alignment issues, 1 is a logical gap, 1 is a cross-section inconsistency, and 1 is a structural completeness issue.</w:t>
      </w:r>
    </w:p>
    <w:p w14:paraId="4A060A85" w14:textId="77777777" w:rsidR="005D207D" w:rsidRDefault="005D207D" w:rsidP="00C61D57">
      <w:r>
        <w:t>Expectancy Note</w:t>
      </w:r>
    </w:p>
    <w:p w14:paraId="64CE6728" w14:textId="77777777" w:rsidR="005D207D" w:rsidRDefault="005D207D" w:rsidP="00C61D57">
      <w:r>
        <w:t>P18 is a bias model, not a standalone entry strategy. It has no stops, targets, or win rates — it generates directional permission for other protocols. Standard R:R/expectancy calculation does not apply. The carry viability gates (Part 2) are a trade filter, not a trade generator — they pass/fail, they don't produce entries with defined risk parameters.</w:t>
      </w:r>
    </w:p>
    <w:p w14:paraId="5D585760" w14:textId="77777777" w:rsidR="005D207D" w:rsidRDefault="004C4DA3" w:rsidP="00C61D57">
      <w:r>
        <w:pict w14:anchorId="4641C9E9">
          <v:rect id="_x0000_i1026" style="width:0;height:1.5pt" o:hralign="center" o:hrstd="t" o:hr="t" fillcolor="#a0a0a0" stroked="f"/>
        </w:pict>
      </w:r>
    </w:p>
    <w:p w14:paraId="211CE2A8" w14:textId="77777777" w:rsidR="005D207D" w:rsidRDefault="005D207D" w:rsidP="00C61D57">
      <w:r>
        <w:t>Detailed Findings</w:t>
      </w:r>
    </w:p>
    <w:p w14:paraId="6C300645" w14:textId="77777777" w:rsidR="005D207D" w:rsidRDefault="004C4DA3" w:rsidP="00C61D57">
      <w:r>
        <w:lastRenderedPageBreak/>
        <w:pict w14:anchorId="64EBD685">
          <v:rect id="_x0000_i1027" style="width:0;height:1.5pt" o:hralign="center" o:hrstd="t" o:hr="t" fillcolor="#a0a0a0" stroked="f"/>
        </w:pict>
      </w:r>
    </w:p>
    <w:p w14:paraId="096D6A99" w14:textId="77777777" w:rsidR="005D207D" w:rsidRDefault="005D207D" w:rsidP="00C61D57">
      <w:r>
        <w:rPr>
          <w:rStyle w:val="Strong"/>
        </w:rPr>
        <w:t>Finding 1: Engine uses absolute spread level for conviction; doc describes shift-based thresholds</w:t>
      </w:r>
      <w:r>
        <w:t xml:space="preserve"> </w:t>
      </w:r>
      <w:r>
        <w:rPr>
          <w:rStyle w:val="Strong"/>
        </w:rPr>
        <w:t>Severity:</w:t>
      </w:r>
      <w:r>
        <w:t xml:space="preserve"> WARNING </w:t>
      </w:r>
      <w:r>
        <w:rPr>
          <w:rStyle w:val="Strong"/>
        </w:rPr>
        <w:t>Category:</w:t>
      </w:r>
      <w:r>
        <w:t xml:space="preserve"> C1 — Cross-Section Consistency (doc/engine alignment) </w:t>
      </w:r>
      <w:r>
        <w:rPr>
          <w:rStyle w:val="Strong"/>
        </w:rPr>
        <w:t>Location:</w:t>
      </w:r>
      <w:r>
        <w:t xml:space="preserve"> Part 1 Signal Strength + Engine </w:t>
      </w:r>
      <w:r>
        <w:rPr>
          <w:rStyle w:val="HTMLCode"/>
          <w:rFonts w:eastAsiaTheme="majorEastAsia"/>
        </w:rPr>
        <w:t>_calc_spread()</w:t>
      </w:r>
      <w:r>
        <w:t xml:space="preserve"> + </w:t>
      </w:r>
      <w:r>
        <w:rPr>
          <w:rStyle w:val="HTMLCode"/>
          <w:rFonts w:eastAsiaTheme="majorEastAsia"/>
        </w:rPr>
        <w:t>_rate_diff_direction()</w:t>
      </w:r>
    </w:p>
    <w:p w14:paraId="459F27DA" w14:textId="77777777" w:rsidR="005D207D" w:rsidRDefault="005D207D" w:rsidP="00C61D57">
      <w:r>
        <w:rPr>
          <w:rStyle w:val="Strong"/>
        </w:rPr>
        <w:t>The Issue:</w:t>
      </w:r>
      <w:r>
        <w:t xml:space="preserve"> P18 doc describes signal strength based on </w:t>
      </w:r>
      <w:r>
        <w:rPr>
          <w:rStyle w:val="Strong"/>
        </w:rPr>
        <w:t>spread change (shift)</w:t>
      </w:r>
      <w:r>
        <w:t>:</w:t>
      </w:r>
    </w:p>
    <w:p w14:paraId="05C8BFD9" w14:textId="77777777" w:rsidR="005D207D" w:rsidRDefault="005D207D" w:rsidP="00C61D57">
      <w:r>
        <w:t>"IF 2Y yield spread widening ≥50bp → STRONG bias" "IF 2Y yield spread shifting 25–50bp → MODERATE bias" "IF yield spread change &lt;25bp → NEUTRAL"</w:t>
      </w:r>
    </w:p>
    <w:p w14:paraId="01749FA8" w14:textId="77777777" w:rsidR="005D207D" w:rsidRDefault="005D207D" w:rsidP="00C61D57">
      <w:r>
        <w:t xml:space="preserve">The engine calculates BOTH measures but uses </w:t>
      </w:r>
      <w:r>
        <w:rPr>
          <w:rStyle w:val="Strong"/>
        </w:rPr>
        <w:t>absolute spread level</w:t>
      </w:r>
      <w:r>
        <w:t xml:space="preserve"> (not shift) for the conviction matrix:</w:t>
      </w:r>
    </w:p>
    <w:p w14:paraId="721DAFDE" w14:textId="77777777" w:rsidR="005D207D" w:rsidRDefault="005D207D" w:rsidP="00C61D57">
      <w:r>
        <w:t xml:space="preserve">Line 590: </w:t>
      </w:r>
      <w:r>
        <w:rPr>
          <w:rStyle w:val="HTMLCode"/>
          <w:rFonts w:eastAsiaTheme="majorEastAsia"/>
        </w:rPr>
        <w:t>strength = 'MAX' if abs(sp) &gt; 2.0 else 'STRONG' if abs(sp) &gt; 1.0 else 'MOD' if abs(sp) &gt; 0.5 else 'LOW'</w:t>
      </w:r>
    </w:p>
    <w:p w14:paraId="77F0CE8F" w14:textId="77777777" w:rsidR="005D207D" w:rsidRDefault="005D207D" w:rsidP="00C61D57">
      <w:r>
        <w:t xml:space="preserve">Line 1210: </w:t>
      </w:r>
      <w:r>
        <w:rPr>
          <w:rStyle w:val="HTMLCode"/>
          <w:rFonts w:eastAsiaTheme="majorEastAsia"/>
        </w:rPr>
        <w:t>if strength in ('MAX', 'STRONG'): return f"BULL_{favors}"</w:t>
      </w:r>
    </w:p>
    <w:p w14:paraId="6C313384" w14:textId="77777777" w:rsidR="005D207D" w:rsidRDefault="005D207D" w:rsidP="00C61D57">
      <w:r>
        <w:t>So a pair with a 150bp static spread and zero change gets STRONG in the engine, but would be NEUTRAL per the doc (no shift). Conversely, a pair with a 40bp spread that just shifted +60bp would be STRONG per the doc but only MOD in the engine.</w:t>
      </w:r>
    </w:p>
    <w:p w14:paraId="36923AA0" w14:textId="77777777" w:rsidR="005D207D" w:rsidRDefault="005D207D" w:rsidP="00C61D57">
      <w:r>
        <w:t xml:space="preserve">The engine also computes </w:t>
      </w:r>
      <w:r>
        <w:rPr>
          <w:rStyle w:val="HTMLCode"/>
          <w:rFonts w:eastAsiaTheme="majorEastAsia"/>
        </w:rPr>
        <w:t>shift_class</w:t>
      </w:r>
      <w:r>
        <w:t xml:space="preserve"> (line 589) — </w:t>
      </w:r>
      <w:r>
        <w:rPr>
          <w:rStyle w:val="HTMLCode"/>
          <w:rFonts w:eastAsiaTheme="majorEastAsia"/>
        </w:rPr>
        <w:t>'STRONG' if abs_shift &gt;= 50</w:t>
      </w:r>
      <w:r>
        <w:t xml:space="preserve"> — but this field is never used in the conviction matrix.</w:t>
      </w:r>
    </w:p>
    <w:p w14:paraId="22DFE6B7" w14:textId="77777777" w:rsidR="005D207D" w:rsidRDefault="005D207D" w:rsidP="00C61D57">
      <w:r>
        <w:rPr>
          <w:rStyle w:val="Strong"/>
        </w:rPr>
        <w:t>Why This Matters:</w:t>
      </w:r>
      <w:r>
        <w:t xml:space="preserve"> The conviction matrix is the final gatekeeper. If it classifies rate_diff as SUPPORTS based on absolute spread when the doc says to use shift, the system could generate false conviction on stale differentials or miss genuine signals on small-spread pairs with rapid changes.</w:t>
      </w:r>
    </w:p>
    <w:p w14:paraId="02A2C51D" w14:textId="77777777" w:rsidR="005D207D" w:rsidRDefault="005D207D" w:rsidP="00C61D57">
      <w:r>
        <w:rPr>
          <w:rStyle w:val="Strong"/>
        </w:rPr>
        <w:t>Evidence:</w:t>
      </w:r>
      <w:r>
        <w:t xml:space="preserve"> Engine </w:t>
      </w:r>
      <w:r>
        <w:rPr>
          <w:rStyle w:val="HTMLCode"/>
          <w:rFonts w:eastAsiaTheme="majorEastAsia"/>
        </w:rPr>
        <w:t>_rate_diff_direction()</w:t>
      </w:r>
      <w:r>
        <w:t xml:space="preserve"> reads </w:t>
      </w:r>
      <w:r>
        <w:rPr>
          <w:rStyle w:val="HTMLCode"/>
          <w:rFonts w:eastAsiaTheme="majorEastAsia"/>
        </w:rPr>
        <w:t>strength</w:t>
      </w:r>
      <w:r>
        <w:t xml:space="preserve"> (absolute), not </w:t>
      </w:r>
      <w:r>
        <w:rPr>
          <w:rStyle w:val="HTMLCode"/>
          <w:rFonts w:eastAsiaTheme="majorEastAsia"/>
        </w:rPr>
        <w:t>shift_class</w:t>
      </w:r>
      <w:r>
        <w:t xml:space="preserve"> (change). CLAUDE.md universal rules also describe shift-based: "Spread shift ≥ 50bp = STRONG."</w:t>
      </w:r>
    </w:p>
    <w:p w14:paraId="397099B7" w14:textId="77777777" w:rsidR="005D207D" w:rsidRDefault="005D207D" w:rsidP="00C61D57">
      <w:r>
        <w:rPr>
          <w:rStyle w:val="Strong"/>
        </w:rPr>
        <w:t>Preliminary Recommendation:</w:t>
      </w:r>
      <w:r>
        <w:t xml:space="preserve"> This needs a design decision, not a bug fix. Both approaches are valid:</w:t>
      </w:r>
    </w:p>
    <w:p w14:paraId="2FC5D375" w14:textId="77777777" w:rsidR="005D207D" w:rsidRDefault="005D207D" w:rsidP="00C61D57">
      <w:r>
        <w:t>Absolute spread → captures structural carry advantage (AUD vs JPY always strong)</w:t>
      </w:r>
    </w:p>
    <w:p w14:paraId="534DEF0B" w14:textId="77777777" w:rsidR="005D207D" w:rsidRDefault="005D207D" w:rsidP="00C61D57">
      <w:r>
        <w:t>Shift-based → captures momentum/change (new divergence signals)</w:t>
      </w:r>
    </w:p>
    <w:p w14:paraId="6FD85408" w14:textId="77777777" w:rsidR="005D207D" w:rsidRDefault="005D207D" w:rsidP="00C61D57">
      <w:r>
        <w:t>Hybrid (both) → most robust but more complex</w:t>
      </w:r>
    </w:p>
    <w:p w14:paraId="591CAB58" w14:textId="77777777" w:rsidR="005D207D" w:rsidRDefault="005D207D" w:rsidP="00C61D57">
      <w:r>
        <w:t xml:space="preserve">Edwin should decide which interpretation is authoritative. If shift-based (matching doc), the engine's </w:t>
      </w:r>
      <w:r>
        <w:rPr>
          <w:rStyle w:val="HTMLCode"/>
          <w:rFonts w:eastAsiaTheme="majorEastAsia"/>
        </w:rPr>
        <w:t>_rate_diff_direction()</w:t>
      </w:r>
      <w:r>
        <w:t xml:space="preserve"> should use </w:t>
      </w:r>
      <w:r>
        <w:rPr>
          <w:rStyle w:val="HTMLCode"/>
          <w:rFonts w:eastAsiaTheme="majorEastAsia"/>
        </w:rPr>
        <w:t>shift_class</w:t>
      </w:r>
      <w:r>
        <w:t>. If absolute (matching engine), the doc needs updating.</w:t>
      </w:r>
    </w:p>
    <w:p w14:paraId="3BE6334C" w14:textId="77777777" w:rsidR="005D207D" w:rsidRDefault="005D207D" w:rsidP="00C61D57">
      <w:r>
        <w:rPr>
          <w:rStyle w:val="Strong"/>
        </w:rPr>
        <w:t>Research Needed:</w:t>
      </w:r>
      <w:r>
        <w:t xml:space="preserve"> No — this is a design decision, not a factual question.</w:t>
      </w:r>
    </w:p>
    <w:p w14:paraId="094ACCC5" w14:textId="77777777" w:rsidR="005D207D" w:rsidRDefault="004C4DA3" w:rsidP="00C61D57">
      <w:r>
        <w:pict w14:anchorId="46919537">
          <v:rect id="_x0000_i1028" style="width:0;height:1.5pt" o:hralign="center" o:hrstd="t" o:hr="t" fillcolor="#a0a0a0" stroked="f"/>
        </w:pict>
      </w:r>
    </w:p>
    <w:p w14:paraId="159E5319" w14:textId="77777777" w:rsidR="005D207D" w:rsidRDefault="005D207D" w:rsidP="00C61D57">
      <w:r>
        <w:rPr>
          <w:rStyle w:val="Strong"/>
        </w:rPr>
        <w:t>Finding 2: Part 1 "Suspended" trigger (VIX &gt; 25 sustained 2+ weeks) has no implementation mechanism</w:t>
      </w:r>
      <w:r>
        <w:t xml:space="preserve"> </w:t>
      </w:r>
      <w:r>
        <w:rPr>
          <w:rStyle w:val="Strong"/>
        </w:rPr>
        <w:t>Severity:</w:t>
      </w:r>
      <w:r>
        <w:t xml:space="preserve"> WARNING </w:t>
      </w:r>
      <w:r>
        <w:rPr>
          <w:rStyle w:val="Strong"/>
        </w:rPr>
        <w:t>Category:</w:t>
      </w:r>
      <w:r>
        <w:t xml:space="preserve"> F3 — Structural Completeness </w:t>
      </w:r>
      <w:r>
        <w:rPr>
          <w:rStyle w:val="Strong"/>
        </w:rPr>
        <w:t>Location:</w:t>
      </w:r>
      <w:r>
        <w:t xml:space="preserve"> Part 1 Signal Strength + Breakdowns</w:t>
      </w:r>
    </w:p>
    <w:p w14:paraId="75E69C07" w14:textId="77777777" w:rsidR="005D207D" w:rsidRDefault="005D207D" w:rsidP="00C61D57">
      <w:r>
        <w:rPr>
          <w:rStyle w:val="Strong"/>
        </w:rPr>
        <w:t>The Issue:</w:t>
      </w:r>
      <w:r>
        <w:t xml:space="preserve"> The doc states:</w:t>
      </w:r>
    </w:p>
    <w:p w14:paraId="2AFCB05B" w14:textId="77777777" w:rsidR="005D207D" w:rsidRDefault="005D207D" w:rsidP="00C61D57">
      <w:r>
        <w:lastRenderedPageBreak/>
        <w:t>"Suspended — VIX &gt; 25 sustained 2+ weeks" "VIX &gt; 25 sustained 2+ weeks: Suspend all rate differential bias."</w:t>
      </w:r>
    </w:p>
    <w:p w14:paraId="3B06579E" w14:textId="77777777" w:rsidR="005D207D" w:rsidRDefault="005D207D" w:rsidP="00C61D57">
      <w:r>
        <w:t xml:space="preserve">The engine has </w:t>
      </w:r>
      <w:r>
        <w:rPr>
          <w:rStyle w:val="HTMLCode"/>
          <w:rFonts w:eastAsiaTheme="majorEastAsia"/>
        </w:rPr>
        <w:t>p18_watch: v &gt; 25</w:t>
      </w:r>
      <w:r>
        <w:t xml:space="preserve"> (line 522) which flags the condition but does NOT track duration or auto-suspend. There's no 2-week counter, no date persistence, no automatic suspension logic.</w:t>
      </w:r>
    </w:p>
    <w:p w14:paraId="7D5C29F4" w14:textId="77777777" w:rsidR="005D207D" w:rsidRDefault="005D207D" w:rsidP="00C61D57">
      <w:r>
        <w:rPr>
          <w:rStyle w:val="Strong"/>
        </w:rPr>
        <w:t>Why This Matters:</w:t>
      </w:r>
      <w:r>
        <w:t xml:space="preserve"> A trader must manually remember when VIX first crossed 25 and count 2 weeks. If they forget, rate differential bias stays active when it should be suspended. The engine's </w:t>
      </w:r>
      <w:r>
        <w:rPr>
          <w:rStyle w:val="HTMLCode"/>
          <w:rFonts w:eastAsiaTheme="majorEastAsia"/>
        </w:rPr>
        <w:t>p18_watch</w:t>
      </w:r>
      <w:r>
        <w:t xml:space="preserve"> flag is informational only.</w:t>
      </w:r>
    </w:p>
    <w:p w14:paraId="53C26283" w14:textId="77777777" w:rsidR="005D207D" w:rsidRDefault="005D207D" w:rsidP="00C61D57">
      <w:r>
        <w:rPr>
          <w:rStyle w:val="Strong"/>
        </w:rPr>
        <w:t>Evidence:</w:t>
      </w:r>
      <w:r>
        <w:t xml:space="preserve"> Engine line 522: </w:t>
      </w:r>
      <w:r>
        <w:rPr>
          <w:rStyle w:val="HTMLCode"/>
          <w:rFonts w:eastAsiaTheme="majorEastAsia"/>
        </w:rPr>
        <w:t>'p18_watch': v &gt; 25</w:t>
      </w:r>
      <w:r>
        <w:t xml:space="preserve"> — boolean flag, no duration tracking. The sentiment report (2026-04-10) correctly applies this manually: "VIX at 21.04, has not sustained above 25 for 2 weeks."</w:t>
      </w:r>
    </w:p>
    <w:p w14:paraId="634A1294" w14:textId="77777777" w:rsidR="005D207D" w:rsidRDefault="005D207D" w:rsidP="00C61D57">
      <w:r>
        <w:rPr>
          <w:rStyle w:val="Strong"/>
        </w:rPr>
        <w:t>Preliminary Recommendation:</w:t>
      </w:r>
      <w:r>
        <w:t xml:space="preserve"> Either: (a) add duration tracking to the engine (persist VIX&gt;25 start date in session state, auto-flag SUSPENDED after 14 calendar days), or (b) accept as manual check and add to the reassessment cadence (P23). The doc itself is correct — this is an engine gap, not a doc issue.</w:t>
      </w:r>
    </w:p>
    <w:p w14:paraId="2BB7B38C" w14:textId="77777777" w:rsidR="005D207D" w:rsidRDefault="005D207D" w:rsidP="00C61D57">
      <w:r>
        <w:rPr>
          <w:rStyle w:val="Strong"/>
        </w:rPr>
        <w:t>Research Needed:</w:t>
      </w:r>
      <w:r>
        <w:t xml:space="preserve"> No.</w:t>
      </w:r>
    </w:p>
    <w:p w14:paraId="416FDE65" w14:textId="77777777" w:rsidR="005D207D" w:rsidRDefault="004C4DA3" w:rsidP="00C61D57">
      <w:r>
        <w:pict w14:anchorId="5A164435">
          <v:rect id="_x0000_i1029" style="width:0;height:1.5pt" o:hralign="center" o:hrstd="t" o:hr="t" fillcolor="#a0a0a0" stroked="f"/>
        </w:pict>
      </w:r>
    </w:p>
    <w:p w14:paraId="7BB3AF0A" w14:textId="77777777" w:rsidR="005D207D" w:rsidRDefault="005D207D" w:rsidP="00C61D57">
      <w:r>
        <w:rPr>
          <w:rStyle w:val="Strong"/>
        </w:rPr>
        <w:t>Finding 3: Gate 2 C2R formula uses "3-month implied FX volatility" — not available in engine</w:t>
      </w:r>
      <w:r>
        <w:t xml:space="preserve"> </w:t>
      </w:r>
      <w:r>
        <w:rPr>
          <w:rStyle w:val="Strong"/>
        </w:rPr>
        <w:t>Severity:</w:t>
      </w:r>
      <w:r>
        <w:t xml:space="preserve"> NOTE </w:t>
      </w:r>
      <w:r>
        <w:rPr>
          <w:rStyle w:val="Strong"/>
        </w:rPr>
        <w:t>Category:</w:t>
      </w:r>
      <w:r>
        <w:t xml:space="preserve"> F3 — Structural Completeness </w:t>
      </w:r>
      <w:r>
        <w:rPr>
          <w:rStyle w:val="Strong"/>
        </w:rPr>
        <w:t>Location:</w:t>
      </w:r>
      <w:r>
        <w:t xml:space="preserve"> Part 2, Gate 2 — Carry-to-Risk Ratio</w:t>
      </w:r>
    </w:p>
    <w:p w14:paraId="374F177B" w14:textId="77777777" w:rsidR="005D207D" w:rsidRDefault="005D207D" w:rsidP="00C61D57">
      <w:r>
        <w:rPr>
          <w:rStyle w:val="Strong"/>
        </w:rPr>
        <w:t>The Issue:</w:t>
      </w:r>
    </w:p>
    <w:p w14:paraId="7044A578" w14:textId="77777777" w:rsidR="005D207D" w:rsidRDefault="005D207D" w:rsidP="00C61D57">
      <w:r>
        <w:t>"G10 pair C2R &gt; 0.5 (annualized yield differential ÷ 3-month implied FX volatility)"</w:t>
      </w:r>
    </w:p>
    <w:p w14:paraId="148CD9FE" w14:textId="77777777" w:rsidR="005D207D" w:rsidRDefault="005D207D" w:rsidP="00C61D57">
      <w:r>
        <w:t>The engine has no implied volatility data source. FRED provides VIX (equity vol) and HY OAS, but not FX implied vol. There's no mention of how to obtain 3-month implied FX vol for carry pairs.</w:t>
      </w:r>
    </w:p>
    <w:p w14:paraId="7A93A03D" w14:textId="77777777" w:rsidR="005D207D" w:rsidRDefault="005D207D" w:rsidP="00C61D57">
      <w:r>
        <w:rPr>
          <w:rStyle w:val="Strong"/>
        </w:rPr>
        <w:t>Why This Matters:</w:t>
      </w:r>
      <w:r>
        <w:t xml:space="preserve"> Gate 2 is unimplementable without this data. A trader following the protocol mechanically cannot evaluate C2R.</w:t>
      </w:r>
    </w:p>
    <w:p w14:paraId="0C77427E" w14:textId="77777777" w:rsidR="005D207D" w:rsidRDefault="005D207D" w:rsidP="00C61D57">
      <w:r>
        <w:rPr>
          <w:rStyle w:val="Strong"/>
        </w:rPr>
        <w:t>Preliminary Recommendation:</w:t>
      </w:r>
      <w:r>
        <w:t xml:space="preserve"> Add a Data Sources section specifying where to get 3M implied FX vol (e.g., TradingView </w:t>
      </w:r>
      <w:r>
        <w:rPr>
          <w:rStyle w:val="HTMLCode"/>
          <w:rFonts w:eastAsiaTheme="majorEastAsia"/>
        </w:rPr>
        <w:t>FX:EURUSDV3M</w:t>
      </w:r>
      <w:r>
        <w:t>, broker platforms, or Bloomberg terminal). Alternatively, document a proxy (e.g., ATR-based realized vol as approximation). This was likely a Stage 2 research decision — the concept is sound, but the data path is missing.</w:t>
      </w:r>
    </w:p>
    <w:p w14:paraId="563E98D7" w14:textId="77777777" w:rsidR="005D207D" w:rsidRDefault="005D207D" w:rsidP="00C61D57">
      <w:r>
        <w:rPr>
          <w:rStyle w:val="Strong"/>
        </w:rPr>
        <w:t>Research Needed:</w:t>
      </w:r>
      <w:r>
        <w:t xml:space="preserve"> No — this is an editorial/data-source gap.</w:t>
      </w:r>
    </w:p>
    <w:p w14:paraId="3A7A4B5E" w14:textId="77777777" w:rsidR="005D207D" w:rsidRDefault="004C4DA3" w:rsidP="00C61D57">
      <w:r>
        <w:pict w14:anchorId="23438E4E">
          <v:rect id="_x0000_i1030" style="width:0;height:1.5pt" o:hralign="center" o:hrstd="t" o:hr="t" fillcolor="#a0a0a0" stroked="f"/>
        </w:pict>
      </w:r>
    </w:p>
    <w:p w14:paraId="00AA3822" w14:textId="77777777" w:rsidR="005D207D" w:rsidRDefault="005D207D" w:rsidP="00C61D57">
      <w:r>
        <w:rPr>
          <w:rStyle w:val="Strong"/>
        </w:rPr>
        <w:t>Finding 4: Gate 3 uses Citi Economic Surprise Index — no data source or proxy specified</w:t>
      </w:r>
      <w:r>
        <w:t xml:space="preserve"> </w:t>
      </w:r>
      <w:r>
        <w:rPr>
          <w:rStyle w:val="Strong"/>
        </w:rPr>
        <w:t>Severity:</w:t>
      </w:r>
      <w:r>
        <w:t xml:space="preserve"> NOTE </w:t>
      </w:r>
      <w:r>
        <w:rPr>
          <w:rStyle w:val="Strong"/>
        </w:rPr>
        <w:t>Category:</w:t>
      </w:r>
      <w:r>
        <w:t xml:space="preserve"> F3 — Structural Completeness </w:t>
      </w:r>
      <w:r>
        <w:rPr>
          <w:rStyle w:val="Strong"/>
        </w:rPr>
        <w:t>Location:</w:t>
      </w:r>
      <w:r>
        <w:t xml:space="preserve"> Part 2, Gate 3 — Forward Rate Expectations</w:t>
      </w:r>
    </w:p>
    <w:p w14:paraId="1D3821CF" w14:textId="77777777" w:rsidR="005D207D" w:rsidRDefault="005D207D" w:rsidP="00C61D57">
      <w:r>
        <w:rPr>
          <w:rStyle w:val="Strong"/>
        </w:rPr>
        <w:t>The Issue:</w:t>
      </w:r>
    </w:p>
    <w:p w14:paraId="0D75B12F" w14:textId="77777777" w:rsidR="005D207D" w:rsidRDefault="005D207D" w:rsidP="00C61D57">
      <w:r>
        <w:t>"Citi Economic Surprise Index (CESI) for that economy is positive or rising → Proceed to Gate 4."</w:t>
      </w:r>
    </w:p>
    <w:p w14:paraId="771B12C7" w14:textId="77777777" w:rsidR="005D207D" w:rsidRDefault="005D207D" w:rsidP="00C61D57">
      <w:r>
        <w:lastRenderedPageBreak/>
        <w:t>CESI is a proprietary Citibank index. No data source is specified in the protocol. It's available on Bloomberg terminal but not freely accessible. No proxy or alternative is documented.</w:t>
      </w:r>
    </w:p>
    <w:p w14:paraId="64AC556A" w14:textId="77777777" w:rsidR="005D207D" w:rsidRDefault="005D207D" w:rsidP="00C61D57">
      <w:r>
        <w:rPr>
          <w:rStyle w:val="Strong"/>
        </w:rPr>
        <w:t>Why This Matters:</w:t>
      </w:r>
      <w:r>
        <w:t xml:space="preserve"> Same as Finding 3 — Gate 3 requires data that isn't available in the current toolchain.</w:t>
      </w:r>
    </w:p>
    <w:p w14:paraId="4255A224" w14:textId="77777777" w:rsidR="005D207D" w:rsidRDefault="005D207D" w:rsidP="00C61D57">
      <w:r>
        <w:rPr>
          <w:rStyle w:val="Strong"/>
        </w:rPr>
        <w:t>Preliminary Recommendation:</w:t>
      </w:r>
      <w:r>
        <w:t xml:space="preserve"> Add to Data Sources: either a free source for CESI (it's sometimes published on financial news sites) or document a proxy (e.g., recent economic data releases vs consensus — if more beats than misses = positive surprise). This is a known limitation of retail vs institutional access.</w:t>
      </w:r>
    </w:p>
    <w:p w14:paraId="6A3A28BA" w14:textId="77777777" w:rsidR="005D207D" w:rsidRDefault="005D207D" w:rsidP="00C61D57">
      <w:r>
        <w:rPr>
          <w:rStyle w:val="Strong"/>
        </w:rPr>
        <w:t>Research Needed:</w:t>
      </w:r>
      <w:r>
        <w:t xml:space="preserve"> No.</w:t>
      </w:r>
    </w:p>
    <w:p w14:paraId="543945C1" w14:textId="77777777" w:rsidR="005D207D" w:rsidRDefault="004C4DA3" w:rsidP="00C61D57">
      <w:r>
        <w:pict w14:anchorId="71B71322">
          <v:rect id="_x0000_i1031" style="width:0;height:1.5pt" o:hralign="center" o:hrstd="t" o:hr="t" fillcolor="#a0a0a0" stroked="f"/>
        </w:pict>
      </w:r>
    </w:p>
    <w:p w14:paraId="3435E351" w14:textId="77777777" w:rsidR="005D207D" w:rsidRDefault="005D207D" w:rsidP="00C61D57">
      <w:r>
        <w:rPr>
          <w:rStyle w:val="Strong"/>
        </w:rPr>
        <w:t>Finding 5: Engine carry threshold (VIX &gt; 22) differs from P19 general VIX tiers — doc correctly explains this</w:t>
      </w:r>
      <w:r>
        <w:t xml:space="preserve"> </w:t>
      </w:r>
      <w:r>
        <w:rPr>
          <w:rStyle w:val="Strong"/>
        </w:rPr>
        <w:t>Severity:</w:t>
      </w:r>
      <w:r>
        <w:t xml:space="preserve"> OBSERVATION </w:t>
      </w:r>
      <w:r>
        <w:rPr>
          <w:rStyle w:val="Strong"/>
        </w:rPr>
        <w:t>Category:</w:t>
      </w:r>
      <w:r>
        <w:t xml:space="preserve"> A — Mathematical (cross-model threshold) </w:t>
      </w:r>
      <w:r>
        <w:rPr>
          <w:rStyle w:val="Strong"/>
        </w:rPr>
        <w:t>Location:</w:t>
      </w:r>
      <w:r>
        <w:t xml:space="preserve"> Part 2, Gate 1 + Engine line 519</w:t>
      </w:r>
    </w:p>
    <w:p w14:paraId="125E6AFA" w14:textId="77777777" w:rsidR="005D207D" w:rsidRDefault="005D207D" w:rsidP="00C61D57">
      <w:r>
        <w:rPr>
          <w:rStyle w:val="Strong"/>
        </w:rPr>
        <w:t>The Issue:</w:t>
      </w:r>
      <w:r>
        <w:t xml:space="preserve"> P18 Gate 1 uses VIX &gt; 22 for carry RISK-OFF. P19 uses VIX &gt; 20 for general Moderate Risk-Off. The engine implements carry = 'DISABLED' if v &gt; 22 (line 519), matching P18.</w:t>
      </w:r>
    </w:p>
    <w:p w14:paraId="4B3AB669" w14:textId="77777777" w:rsidR="005D207D" w:rsidRDefault="005D207D" w:rsidP="00C61D57">
      <w:r>
        <w:t>The doc explicitly addresses this:</w:t>
      </w:r>
    </w:p>
    <w:p w14:paraId="2674BFD3" w14:textId="77777777" w:rsidR="005D207D" w:rsidRDefault="005D207D" w:rsidP="00C61D57">
      <w:r>
        <w:t>"Note: Part 1 suspends rate differential bias at VIX &gt; 25 sustained 2+ weeks. Part 2's Gate 1 triggers at VIX &gt; 22. These are not contradictions — carry positions require tighter risk controls than directional trades."</w:t>
      </w:r>
    </w:p>
    <w:p w14:paraId="67EFC7C8" w14:textId="77777777" w:rsidR="005D207D" w:rsidRDefault="005D207D" w:rsidP="00C61D57">
      <w:r>
        <w:rPr>
          <w:rStyle w:val="Strong"/>
        </w:rPr>
        <w:t>Why This Matters:</w:t>
      </w:r>
      <w:r>
        <w:t xml:space="preserve"> It doesn't — this is a sound design choice, correctly documented. Flagging only because the skill's cross-protocol rules note this should be checked.</w:t>
      </w:r>
    </w:p>
    <w:p w14:paraId="74D04475" w14:textId="77777777" w:rsidR="005D207D" w:rsidRDefault="005D207D" w:rsidP="00C61D57">
      <w:r>
        <w:rPr>
          <w:rStyle w:val="Strong"/>
        </w:rPr>
        <w:t>Research Needed:</w:t>
      </w:r>
      <w:r>
        <w:t xml:space="preserve"> No.</w:t>
      </w:r>
    </w:p>
    <w:p w14:paraId="74DF1F8E" w14:textId="77777777" w:rsidR="005D207D" w:rsidRDefault="004C4DA3" w:rsidP="00C61D57">
      <w:r>
        <w:pict w14:anchorId="17660686">
          <v:rect id="_x0000_i1032" style="width:0;height:1.5pt" o:hralign="center" o:hrstd="t" o:hr="t" fillcolor="#a0a0a0" stroked="f"/>
        </w:pict>
      </w:r>
    </w:p>
    <w:p w14:paraId="2ECA8FE2" w14:textId="77777777" w:rsidR="005D207D" w:rsidRDefault="005D207D" w:rsidP="00C61D57">
      <w:r>
        <w:rPr>
          <w:rStyle w:val="Strong"/>
        </w:rPr>
        <w:t>Finding 6: Part 1 hierarchy ambiguity — shift-based vs CB-direction rules can conflict</w:t>
      </w:r>
      <w:r>
        <w:t xml:space="preserve"> </w:t>
      </w:r>
      <w:r>
        <w:rPr>
          <w:rStyle w:val="Strong"/>
        </w:rPr>
        <w:t>Severity:</w:t>
      </w:r>
      <w:r>
        <w:t xml:space="preserve"> WARNING </w:t>
      </w:r>
      <w:r>
        <w:rPr>
          <w:rStyle w:val="Strong"/>
        </w:rPr>
        <w:t>Category:</w:t>
      </w:r>
      <w:r>
        <w:t xml:space="preserve"> B1 — Contradicting Conditions </w:t>
      </w:r>
      <w:r>
        <w:rPr>
          <w:rStyle w:val="Strong"/>
        </w:rPr>
        <w:t>Location:</w:t>
      </w:r>
      <w:r>
        <w:t xml:space="preserve"> Part 1 rules (ordered by signal strength)</w:t>
      </w:r>
    </w:p>
    <w:p w14:paraId="2BFEB056" w14:textId="77777777" w:rsidR="005D207D" w:rsidRDefault="005D207D" w:rsidP="00C61D57">
      <w:r>
        <w:rPr>
          <w:rStyle w:val="Strong"/>
        </w:rPr>
        <w:t>The Issue:</w:t>
      </w:r>
      <w:r>
        <w:t xml:space="preserve"> The doc lists rules "ordered by signal strength" but doesn't handle a specific conflict:</w:t>
      </w:r>
    </w:p>
    <w:p w14:paraId="64BFA7E9" w14:textId="77777777" w:rsidR="005D207D" w:rsidRDefault="005D207D" w:rsidP="00C61D57">
      <w:r>
        <w:t>Rule 1: "both CBs moving in opposite directions → STRONG bias: long the hiking currency"</w:t>
      </w:r>
    </w:p>
    <w:p w14:paraId="2799793A" w14:textId="77777777" w:rsidR="005D207D" w:rsidRDefault="005D207D" w:rsidP="00C61D57">
      <w:r>
        <w:t>Rule 5: "rate expectations shift (OIS repricing) before any actual rate move → Bias follows the new expected path immediately"</w:t>
      </w:r>
    </w:p>
    <w:p w14:paraId="45CC68E8" w14:textId="77777777" w:rsidR="005D207D" w:rsidRDefault="005D207D" w:rsidP="00C61D57">
      <w:r>
        <w:t>Scenario: CB_A is hiking, CB_B is cutting (Rule 1 → long A). Then OIS reprices to show CB_A will pause next meeting (Rule 5 → shift to neutral/short A). Which rule wins?</w:t>
      </w:r>
    </w:p>
    <w:p w14:paraId="4DE16705" w14:textId="77777777" w:rsidR="005D207D" w:rsidRDefault="005D207D" w:rsidP="00C61D57">
      <w:r>
        <w:t>The Tone Modifier section says "Tone overrides action in the 24 hours post-decision" but this doesn't cover the OIS repricing scenario between meetings.</w:t>
      </w:r>
    </w:p>
    <w:p w14:paraId="5B3A0361" w14:textId="77777777" w:rsidR="005D207D" w:rsidRDefault="005D207D" w:rsidP="00C61D57">
      <w:r>
        <w:rPr>
          <w:rStyle w:val="Strong"/>
        </w:rPr>
        <w:t>Why This Matters:</w:t>
      </w:r>
      <w:r>
        <w:t xml:space="preserve"> A mechanical trader hitting this conflict has no clear resolution rule. The implicit answer is probably "latest signal wins" (Rule 5 supersedes Rule 1 when expectations shift), but this isn't stated.</w:t>
      </w:r>
    </w:p>
    <w:p w14:paraId="5BA094E6" w14:textId="77777777" w:rsidR="005D207D" w:rsidRDefault="005D207D" w:rsidP="00C61D57">
      <w:r>
        <w:rPr>
          <w:rStyle w:val="Strong"/>
        </w:rPr>
        <w:lastRenderedPageBreak/>
        <w:t>Preliminary Recommendation:</w:t>
      </w:r>
      <w:r>
        <w:t xml:space="preserve"> Add a conflict resolution sentence: "When rate expectations shift (Rule 5), they supersede the existing CB-direction signal (Rule 1). The operative bias always reflects the most recent forward-looking information."</w:t>
      </w:r>
    </w:p>
    <w:p w14:paraId="3A7D34A4" w14:textId="77777777" w:rsidR="005D207D" w:rsidRDefault="005D207D" w:rsidP="00C61D57">
      <w:r>
        <w:rPr>
          <w:rStyle w:val="Strong"/>
        </w:rPr>
        <w:t>Research Needed:</w:t>
      </w:r>
      <w:r>
        <w:t xml:space="preserve"> No — this is a logical gap, not a factual question.</w:t>
      </w:r>
    </w:p>
    <w:p w14:paraId="70593F6F" w14:textId="77777777" w:rsidR="005D207D" w:rsidRDefault="004C4DA3" w:rsidP="00C61D57">
      <w:r>
        <w:pict w14:anchorId="4015103B">
          <v:rect id="_x0000_i1033" style="width:0;height:1.5pt" o:hralign="center" o:hrstd="t" o:hr="t" fillcolor="#a0a0a0" stroked="f"/>
        </w:pict>
      </w:r>
    </w:p>
    <w:p w14:paraId="2AE36695" w14:textId="77777777" w:rsidR="005D207D" w:rsidRDefault="005D207D" w:rsidP="00C61D57">
      <w:r>
        <w:rPr>
          <w:rStyle w:val="Strong"/>
        </w:rPr>
        <w:t>Finding 7: "Leader CBs" and "less transparent CBs" lists partially overlap</w:t>
      </w:r>
      <w:r>
        <w:t xml:space="preserve"> </w:t>
      </w:r>
      <w:r>
        <w:rPr>
          <w:rStyle w:val="Strong"/>
        </w:rPr>
        <w:t>Severity:</w:t>
      </w:r>
      <w:r>
        <w:t xml:space="preserve"> NOTE </w:t>
      </w:r>
      <w:r>
        <w:rPr>
          <w:rStyle w:val="Strong"/>
        </w:rPr>
        <w:t>Category:</w:t>
      </w:r>
      <w:r>
        <w:t xml:space="preserve"> C2 — Terminology Consistency </w:t>
      </w:r>
      <w:r>
        <w:rPr>
          <w:rStyle w:val="Strong"/>
        </w:rPr>
        <w:t>Location:</w:t>
      </w:r>
      <w:r>
        <w:t xml:space="preserve"> Part 1, after Signal Strength table</w:t>
      </w:r>
    </w:p>
    <w:p w14:paraId="70E33346" w14:textId="77777777" w:rsidR="005D207D" w:rsidRDefault="005D207D" w:rsidP="00C61D57">
      <w:r>
        <w:rPr>
          <w:rStyle w:val="Strong"/>
        </w:rPr>
        <w:t>The Issue:</w:t>
      </w:r>
    </w:p>
    <w:p w14:paraId="5732F9C4" w14:textId="77777777" w:rsidR="005D207D" w:rsidRDefault="005D207D" w:rsidP="00C61D57">
      <w:r>
        <w:t>"Leader CBs (RBNZ, BoC, SNB) pivot first" "Less transparent CBs (SNB, BoJ, PBOC) produce larger surprises"</w:t>
      </w:r>
    </w:p>
    <w:p w14:paraId="59A4BF6D" w14:textId="77777777" w:rsidR="005D207D" w:rsidRDefault="005D207D" w:rsidP="00C61D57">
      <w:r>
        <w:t>SNB appears in BOTH lists. A "leader CB" that's also "less transparent" creates a conflicting framing — does SNB produce predictable early signals or unpredictable surprises?</w:t>
      </w:r>
    </w:p>
    <w:p w14:paraId="20508FAB" w14:textId="77777777" w:rsidR="005D207D" w:rsidRDefault="005D207D" w:rsidP="00C61D57">
      <w:r>
        <w:rPr>
          <w:rStyle w:val="Strong"/>
        </w:rPr>
        <w:t>Why This Matters:</w:t>
      </w:r>
      <w:r>
        <w:t xml:space="preserve"> Minor — both observations are independently true (SNB does pivot early in cycles AND produces surprises like the 2015 floor removal). But a mechanical trader seeing SNB in both lists might be confused about sizing.</w:t>
      </w:r>
    </w:p>
    <w:p w14:paraId="4DA44925" w14:textId="77777777" w:rsidR="005D207D" w:rsidRDefault="005D207D" w:rsidP="00C61D57">
      <w:r>
        <w:rPr>
          <w:rStyle w:val="Strong"/>
        </w:rPr>
        <w:t>Preliminary Recommendation:</w:t>
      </w:r>
      <w:r>
        <w:t xml:space="preserve"> Add a clarifying note: "SNB appears in both lists: it leads on rate cycles (early mover) but surprises on intervention/peg decisions (non-standard actions). Reduce size for SNB meetings but watch for early-cycle signals."</w:t>
      </w:r>
    </w:p>
    <w:p w14:paraId="3296E8DC" w14:textId="77777777" w:rsidR="005D207D" w:rsidRDefault="005D207D" w:rsidP="00C61D57">
      <w:r>
        <w:rPr>
          <w:rStyle w:val="Strong"/>
        </w:rPr>
        <w:t>Research Needed:</w:t>
      </w:r>
      <w:r>
        <w:t xml:space="preserve"> No.</w:t>
      </w:r>
    </w:p>
    <w:p w14:paraId="62700049" w14:textId="77777777" w:rsidR="005D207D" w:rsidRDefault="004C4DA3" w:rsidP="00C61D57">
      <w:r>
        <w:pict w14:anchorId="031C8134">
          <v:rect id="_x0000_i1034" style="width:0;height:1.5pt" o:hralign="center" o:hrstd="t" o:hr="t" fillcolor="#a0a0a0" stroked="f"/>
        </w:pict>
      </w:r>
    </w:p>
    <w:p w14:paraId="7DC7CB7B" w14:textId="77777777" w:rsidR="005D207D" w:rsidRDefault="005D207D" w:rsidP="00C61D57">
      <w:r>
        <w:rPr>
          <w:rStyle w:val="Strong"/>
        </w:rPr>
        <w:t>Finding 8: Engine strength thresholds (&gt;200bp MAX, &gt;100bp STRONG) don't match CLAUDE.md universal rules</w:t>
      </w:r>
      <w:r>
        <w:t xml:space="preserve"> </w:t>
      </w:r>
      <w:r>
        <w:rPr>
          <w:rStyle w:val="Strong"/>
        </w:rPr>
        <w:t>Severity:</w:t>
      </w:r>
      <w:r>
        <w:t xml:space="preserve"> WARNING </w:t>
      </w:r>
      <w:r>
        <w:rPr>
          <w:rStyle w:val="Strong"/>
        </w:rPr>
        <w:t>Category:</w:t>
      </w:r>
      <w:r>
        <w:t xml:space="preserve"> Cross-Protocol — CLAUDE.md alignment </w:t>
      </w:r>
      <w:r>
        <w:rPr>
          <w:rStyle w:val="Strong"/>
        </w:rPr>
        <w:t>Location:</w:t>
      </w:r>
      <w:r>
        <w:t xml:space="preserve"> Engine </w:t>
      </w:r>
      <w:r>
        <w:rPr>
          <w:rStyle w:val="HTMLCode"/>
          <w:rFonts w:eastAsiaTheme="majorEastAsia"/>
        </w:rPr>
        <w:t>_calc_spread()</w:t>
      </w:r>
      <w:r>
        <w:t xml:space="preserve"> line 590 vs CLAUDE.md universal rules</w:t>
      </w:r>
    </w:p>
    <w:p w14:paraId="74D61B27" w14:textId="77777777" w:rsidR="005D207D" w:rsidRDefault="005D207D" w:rsidP="00C61D57">
      <w:r>
        <w:rPr>
          <w:rStyle w:val="Strong"/>
        </w:rPr>
        <w:t>The Issue:</w:t>
      </w:r>
      <w:r>
        <w:t xml:space="preserve"> CLAUDE.md states as a universal rule:</w:t>
      </w:r>
    </w:p>
    <w:p w14:paraId="54DC8F8B" w14:textId="77777777" w:rsidR="005D207D" w:rsidRDefault="005D207D" w:rsidP="00C61D57">
      <w:r>
        <w:t>"Rate Differential Signal Strength (P18 — universal): Spread shift ≥ 50bp = STRONG; Spread shift 25–50bp = MODERATE; Spread shift &lt; 25bp = LOW/NEUTRAL"</w:t>
      </w:r>
    </w:p>
    <w:p w14:paraId="2C7BA263" w14:textId="77777777" w:rsidR="005D207D" w:rsidRDefault="005D207D" w:rsidP="00C61D57">
      <w:r>
        <w:t>The engine uses absolute spread, not shift, AND uses different thresholds:</w:t>
      </w:r>
    </w:p>
    <w:p w14:paraId="1E11701B" w14:textId="77777777" w:rsidR="005D207D" w:rsidRDefault="005D207D" w:rsidP="00C61D57">
      <w:r>
        <w:t>Engine: MAX &gt;200bp absolute, STRONG &gt;100bp absolute, MOD &gt;50bp absolute, LOW ≤50bp</w:t>
      </w:r>
    </w:p>
    <w:p w14:paraId="1E0681DE" w14:textId="77777777" w:rsidR="005D207D" w:rsidRDefault="005D207D" w:rsidP="00C61D57">
      <w:r>
        <w:t>CLAUDE.md: STRONG ≥50bp shift, MODERATE 25-50bp shift, LOW &lt;25bp shift</w:t>
      </w:r>
    </w:p>
    <w:p w14:paraId="7AB0F51E" w14:textId="77777777" w:rsidR="005D207D" w:rsidRDefault="005D207D" w:rsidP="00C61D57">
      <w:r>
        <w:t>This is the same underlying issue as Finding 1, but the CLAUDE.md codification makes it a cross-protocol concern — other protocols referencing "P18 signal strength" would expect shift-based thresholds per CLAUDE.md.</w:t>
      </w:r>
    </w:p>
    <w:p w14:paraId="71B86712" w14:textId="77777777" w:rsidR="005D207D" w:rsidRDefault="005D207D" w:rsidP="00C61D57">
      <w:r>
        <w:rPr>
          <w:rStyle w:val="Strong"/>
        </w:rPr>
        <w:t>Why This Matters:</w:t>
      </w:r>
      <w:r>
        <w:t xml:space="preserve"> If CLAUDE.md is the system authority and other protocols reference P18's signal strength categories, the engine is operating on a fundamentally different basis than the documented spec.</w:t>
      </w:r>
    </w:p>
    <w:p w14:paraId="4A572263" w14:textId="77777777" w:rsidR="005D207D" w:rsidRDefault="005D207D" w:rsidP="00C61D57">
      <w:r>
        <w:rPr>
          <w:rStyle w:val="Strong"/>
        </w:rPr>
        <w:t>Preliminary Recommendation:</w:t>
      </w:r>
      <w:r>
        <w:t xml:space="preserve"> Resolve Finding 1 first. Then update whichever is wrong — CLAUDE.md or engine — to match the authoritative decision.</w:t>
      </w:r>
    </w:p>
    <w:p w14:paraId="0BCF0BC1" w14:textId="77777777" w:rsidR="005D207D" w:rsidRDefault="005D207D" w:rsidP="00C61D57">
      <w:r>
        <w:rPr>
          <w:rStyle w:val="Strong"/>
        </w:rPr>
        <w:lastRenderedPageBreak/>
        <w:t>Research Needed:</w:t>
      </w:r>
      <w:r>
        <w:t xml:space="preserve"> No.</w:t>
      </w:r>
    </w:p>
    <w:p w14:paraId="2102B226" w14:textId="77777777" w:rsidR="005D207D" w:rsidRDefault="004C4DA3" w:rsidP="00C61D57">
      <w:r>
        <w:pict w14:anchorId="77954C3A">
          <v:rect id="_x0000_i1035" style="width:0;height:1.5pt" o:hralign="center" o:hrstd="t" o:hr="t" fillcolor="#a0a0a0" stroked="f"/>
        </w:pict>
      </w:r>
    </w:p>
    <w:p w14:paraId="7F7916C5" w14:textId="77777777" w:rsidR="005D207D" w:rsidRDefault="005D207D" w:rsidP="00C61D57">
      <w:r>
        <w:rPr>
          <w:rStyle w:val="Strong"/>
        </w:rPr>
        <w:t>Finding 9: Part 2 Gate 1 override lacks the P19-style tiered response</w:t>
      </w:r>
      <w:r>
        <w:t xml:space="preserve"> </w:t>
      </w:r>
      <w:r>
        <w:rPr>
          <w:rStyle w:val="Strong"/>
        </w:rPr>
        <w:t>Severity:</w:t>
      </w:r>
      <w:r>
        <w:t xml:space="preserve"> NOTE </w:t>
      </w:r>
      <w:r>
        <w:rPr>
          <w:rStyle w:val="Strong"/>
        </w:rPr>
        <w:t>Category:</w:t>
      </w:r>
      <w:r>
        <w:t xml:space="preserve"> B — Logical Consistency (design observation) </w:t>
      </w:r>
      <w:r>
        <w:rPr>
          <w:rStyle w:val="Strong"/>
        </w:rPr>
        <w:t>Location:</w:t>
      </w:r>
      <w:r>
        <w:t xml:space="preserve"> Part 2, Gate 1 OVERRIDE</w:t>
      </w:r>
    </w:p>
    <w:p w14:paraId="636B81E5" w14:textId="77777777" w:rsidR="005D207D" w:rsidRDefault="005D207D" w:rsidP="00C61D57">
      <w:r>
        <w:rPr>
          <w:rStyle w:val="Strong"/>
        </w:rPr>
        <w:t>The Issue:</w:t>
      </w:r>
    </w:p>
    <w:p w14:paraId="2E63119F" w14:textId="77777777" w:rsidR="005D207D" w:rsidRDefault="005D207D" w:rsidP="00C61D57">
      <w:r>
        <w:t>"OVERRIDE: VIX &gt; 30 OR 5-day VIX change &gt; +8 points OR week-over-week VIX increase &gt; 30% → Force RISK-OFF regardless of other readings."</w:t>
      </w:r>
    </w:p>
    <w:p w14:paraId="29A7DC07" w14:textId="77777777" w:rsidR="005D207D" w:rsidRDefault="005D207D" w:rsidP="00C61D57">
      <w:r>
        <w:t>P19 v2.0 now has conditional aging, asymmetric hysteresis, and NBFI liquidity overlay for regime transitions. P18's Gate 1 has a simpler binary override with no hysteresis or aging logic.</w:t>
      </w:r>
    </w:p>
    <w:p w14:paraId="27B0B529" w14:textId="77777777" w:rsidR="005D207D" w:rsidRDefault="005D207D" w:rsidP="00C61D57">
      <w:r>
        <w:rPr>
          <w:rStyle w:val="Strong"/>
        </w:rPr>
        <w:t>Why This Matters:</w:t>
      </w:r>
      <w:r>
        <w:t xml:space="preserve"> This is likely intentional — P18's carry gate should be more conservative (kill carry fast). P19's nuanced transitions are for general risk regime assessment. But a trader might wonder why the risk regime is MODERATE_RISK_OFF per P19 (allowing some trades) while P18 has already killed carry via the override.</w:t>
      </w:r>
    </w:p>
    <w:p w14:paraId="4122BDB6" w14:textId="77777777" w:rsidR="005D207D" w:rsidRDefault="005D207D" w:rsidP="00C61D57">
      <w:r>
        <w:rPr>
          <w:rStyle w:val="Strong"/>
        </w:rPr>
        <w:t>Preliminary Recommendation:</w:t>
      </w:r>
      <w:r>
        <w:t xml:space="preserve"> No change needed. The asymmetry is correct — carry needs faster kill switches than general positioning. Optionally add a cross-reference: "P19 v2.0 aging and hysteresis rules apply to general risk regime, NOT to carry viability gates. Carry gates use faster, more conservative thresholds."</w:t>
      </w:r>
    </w:p>
    <w:p w14:paraId="6CD4C475" w14:textId="77777777" w:rsidR="005D207D" w:rsidRDefault="005D207D" w:rsidP="00C61D57">
      <w:r>
        <w:rPr>
          <w:rStyle w:val="Strong"/>
        </w:rPr>
        <w:t>Research Needed:</w:t>
      </w:r>
      <w:r>
        <w:t xml:space="preserve"> No.</w:t>
      </w:r>
    </w:p>
    <w:p w14:paraId="3981B870" w14:textId="77777777" w:rsidR="005D207D" w:rsidRDefault="004C4DA3" w:rsidP="00C61D57">
      <w:r>
        <w:pict w14:anchorId="359A50F3">
          <v:rect id="_x0000_i1036" style="width:0;height:1.5pt" o:hralign="center" o:hrstd="t" o:hr="t" fillcolor="#a0a0a0" stroked="f"/>
        </w:pict>
      </w:r>
    </w:p>
    <w:p w14:paraId="408D64F3" w14:textId="77777777" w:rsidR="005D207D" w:rsidRDefault="005D207D" w:rsidP="00C61D57">
      <w:r>
        <w:rPr>
          <w:rStyle w:val="Strong"/>
        </w:rPr>
        <w:t>Finding 10: Crowding Gate position — continuous monitor but no defined reassessment frequency</w:t>
      </w:r>
      <w:r>
        <w:t xml:space="preserve"> </w:t>
      </w:r>
      <w:r>
        <w:rPr>
          <w:rStyle w:val="Strong"/>
        </w:rPr>
        <w:t>Severity:</w:t>
      </w:r>
      <w:r>
        <w:t xml:space="preserve"> WARNING </w:t>
      </w:r>
      <w:r>
        <w:rPr>
          <w:rStyle w:val="Strong"/>
        </w:rPr>
        <w:t>Category:</w:t>
      </w:r>
      <w:r>
        <w:t xml:space="preserve"> Cross-Protocol — P22/P23 alignment </w:t>
      </w:r>
      <w:r>
        <w:rPr>
          <w:rStyle w:val="Strong"/>
        </w:rPr>
        <w:t>Location:</w:t>
      </w:r>
      <w:r>
        <w:t xml:space="preserve"> Part 2, Crowding Gate</w:t>
      </w:r>
    </w:p>
    <w:p w14:paraId="0B6683F7" w14:textId="77777777" w:rsidR="005D207D" w:rsidRDefault="005D207D" w:rsidP="00C61D57">
      <w:r>
        <w:rPr>
          <w:rStyle w:val="Strong"/>
        </w:rPr>
        <w:t>The Issue:</w:t>
      </w:r>
    </w:p>
    <w:p w14:paraId="76E14B5B" w14:textId="77777777" w:rsidR="005D207D" w:rsidRDefault="005D207D" w:rsidP="00C61D57">
      <w:r>
        <w:t>"Crowding Gate (Continuous Monitor): IF CFTC COT net short positioning on the funding currency exceeds the 90th percentile of its 3-year range → Reduce position size by 50%"</w:t>
      </w:r>
    </w:p>
    <w:p w14:paraId="3C14DDD7" w14:textId="77777777" w:rsidR="005D207D" w:rsidRDefault="005D207D" w:rsidP="00C61D57">
      <w:r>
        <w:t>"Continuous Monitor" but COT data updates weekly (Friday release, Tuesday snapshot). The doc doesn't specify: check on COT release day? Before every carry entry? There's no tie to P23 (Reassessment Cadence) for frequency.</w:t>
      </w:r>
    </w:p>
    <w:p w14:paraId="078F5DA5" w14:textId="77777777" w:rsidR="005D207D" w:rsidRDefault="005D207D" w:rsidP="00C61D57">
      <w:r>
        <w:t>Also, P22 uses WillCo percentile on a 26-week rolling window (per engine), while this gate uses a "3-year range" percentile. The lookback mismatch is intentional per the doc footnote ("Protocol 22 is the detailed COT system; this is a simplified carry-specific application") but the 3-year range isn't implementable with the current 64-row (~15 month) COT data available in the engine.</w:t>
      </w:r>
    </w:p>
    <w:p w14:paraId="220842EF" w14:textId="77777777" w:rsidR="005D207D" w:rsidRDefault="005D207D" w:rsidP="00C61D57">
      <w:r>
        <w:rPr>
          <w:rStyle w:val="Strong"/>
        </w:rPr>
        <w:t>Why This Matters:</w:t>
      </w:r>
      <w:r>
        <w:t xml:space="preserve"> The 3-year lookback is currently impossible with available data. Even as the dataset grows, it'll take until ~2028 to reach 3 years. This gate is theoretically sound but practically unfulfillable.</w:t>
      </w:r>
    </w:p>
    <w:p w14:paraId="31FC82F2" w14:textId="77777777" w:rsidR="005D207D" w:rsidRDefault="005D207D" w:rsidP="00C61D57">
      <w:r>
        <w:rPr>
          <w:rStyle w:val="Strong"/>
        </w:rPr>
        <w:t>Preliminary Recommendation:</w:t>
      </w:r>
      <w:r>
        <w:t xml:space="preserve"> Add a data availability note: "Until 3 years of data are available, use the maximum available lookback (currently ~15 months). As the dataset grows, extend toward the 3-year target. The 90th percentile threshold remains valid at shorter lookbacks but may be less stable."</w:t>
      </w:r>
    </w:p>
    <w:p w14:paraId="3F3859A0" w14:textId="77777777" w:rsidR="005D207D" w:rsidRDefault="005D207D" w:rsidP="00C61D57">
      <w:r>
        <w:rPr>
          <w:rStyle w:val="Strong"/>
        </w:rPr>
        <w:lastRenderedPageBreak/>
        <w:t>Research Needed:</w:t>
      </w:r>
      <w:r>
        <w:t xml:space="preserve"> No.</w:t>
      </w:r>
    </w:p>
    <w:p w14:paraId="6FD3358D" w14:textId="77777777" w:rsidR="005D207D" w:rsidRDefault="004C4DA3" w:rsidP="00C61D57">
      <w:r>
        <w:pict w14:anchorId="7C2038D7">
          <v:rect id="_x0000_i1037" style="width:0;height:1.5pt" o:hralign="center" o:hrstd="t" o:hr="t" fillcolor="#a0a0a0" stroked="f"/>
        </w:pict>
      </w:r>
    </w:p>
    <w:p w14:paraId="14BA47AE" w14:textId="77777777" w:rsidR="005D207D" w:rsidRDefault="005D207D" w:rsidP="00C61D57">
      <w:r>
        <w:rPr>
          <w:rStyle w:val="Strong"/>
        </w:rPr>
        <w:t>Finding 11: Gold/Silver instrument notes — "real rates" framework has no engine implementation</w:t>
      </w:r>
      <w:r>
        <w:t xml:space="preserve"> </w:t>
      </w:r>
      <w:r>
        <w:rPr>
          <w:rStyle w:val="Strong"/>
        </w:rPr>
        <w:t>Severity:</w:t>
      </w:r>
      <w:r>
        <w:t xml:space="preserve"> OBSERVATION </w:t>
      </w:r>
      <w:r>
        <w:rPr>
          <w:rStyle w:val="Strong"/>
        </w:rPr>
        <w:t>Category:</w:t>
      </w:r>
      <w:r>
        <w:t xml:space="preserve"> D — Instrument Consistency </w:t>
      </w:r>
      <w:r>
        <w:rPr>
          <w:rStyle w:val="Strong"/>
        </w:rPr>
        <w:t>Location:</w:t>
      </w:r>
      <w:r>
        <w:t xml:space="preserve"> Instrument Notes — Gold/Silver</w:t>
      </w:r>
    </w:p>
    <w:p w14:paraId="495C8F97" w14:textId="77777777" w:rsidR="005D207D" w:rsidRDefault="005D207D" w:rsidP="00C61D57">
      <w:r>
        <w:rPr>
          <w:rStyle w:val="Strong"/>
        </w:rPr>
        <w:t>The Issue:</w:t>
      </w:r>
    </w:p>
    <w:p w14:paraId="7EFD623A" w14:textId="77777777" w:rsidR="005D207D" w:rsidRDefault="005D207D" w:rsidP="00C61D57">
      <w:r>
        <w:t>"Gold / Silver: Real US rates (10Y TIPS yield) are the operative variable, not nominal. Falling real rates → bullish gold."</w:t>
      </w:r>
    </w:p>
    <w:p w14:paraId="59AE4B1F" w14:textId="77777777" w:rsidR="005D207D" w:rsidRDefault="005D207D" w:rsidP="00C61D57">
      <w:r>
        <w:t>The engine's FRED dashboard pulls TIPS breakeven and 10Y yield but doesn't compute a "real rate direction" signal for gold. The rate diff engine doesn't handle gold at all (forex pairs only). Gold appears in INSTRUMENT_DNA but its rate_diff layer would always be UNKNOWN/NEUTRAL in the conviction matrix.</w:t>
      </w:r>
    </w:p>
    <w:p w14:paraId="0E84CE70" w14:textId="77777777" w:rsidR="005D207D" w:rsidRDefault="005D207D" w:rsidP="00C61D57">
      <w:r>
        <w:rPr>
          <w:rStyle w:val="Strong"/>
        </w:rPr>
        <w:t>Why This Matters:</w:t>
      </w:r>
      <w:r>
        <w:t xml:space="preserve"> This is acknowledged — P18 says gold/silver are "secondary" instruments. The instrument notes are guidance for the trader's manual assessment, not engine-automated. But it means gold trades get no rate_diff conviction layer support, which is a known gap.</w:t>
      </w:r>
    </w:p>
    <w:p w14:paraId="17F060ED" w14:textId="77777777" w:rsidR="005D207D" w:rsidRDefault="005D207D" w:rsidP="00C61D57">
      <w:r>
        <w:rPr>
          <w:rStyle w:val="Strong"/>
        </w:rPr>
        <w:t>Preliminary Recommendation:</w:t>
      </w:r>
      <w:r>
        <w:t xml:space="preserve"> No doc change needed. This is a known engine limitation. If/when gold is added to the engine, the real rate computation should be implemented per these notes.</w:t>
      </w:r>
    </w:p>
    <w:p w14:paraId="7BC32D73" w14:textId="77777777" w:rsidR="005D207D" w:rsidRDefault="005D207D" w:rsidP="00C61D57">
      <w:r>
        <w:rPr>
          <w:rStyle w:val="Strong"/>
        </w:rPr>
        <w:t>Research Needed:</w:t>
      </w:r>
      <w:r>
        <w:t xml:space="preserve"> No.</w:t>
      </w:r>
    </w:p>
    <w:p w14:paraId="09B38E51" w14:textId="77777777" w:rsidR="005D207D" w:rsidRDefault="004C4DA3" w:rsidP="00C61D57">
      <w:r>
        <w:pict w14:anchorId="7B3183A4">
          <v:rect id="_x0000_i1038" style="width:0;height:1.5pt" o:hralign="center" o:hrstd="t" o:hr="t" fillcolor="#a0a0a0" stroked="f"/>
        </w:pict>
      </w:r>
    </w:p>
    <w:p w14:paraId="48675E84" w14:textId="77777777" w:rsidR="005D207D" w:rsidRDefault="005D207D" w:rsidP="00C61D57">
      <w:r>
        <w:t>Research Required</w:t>
      </w:r>
    </w:p>
    <w:p w14:paraId="40A1C46C" w14:textId="77777777" w:rsidR="005D207D" w:rsidRDefault="005D207D" w:rsidP="00C61D57">
      <w:r>
        <w:rPr>
          <w:rStyle w:val="Strong"/>
        </w:rPr>
        <w:t>Total research questions generated: 0</w:t>
      </w:r>
    </w:p>
    <w:p w14:paraId="18F92E3E" w14:textId="77777777" w:rsidR="005D207D" w:rsidRDefault="005D207D" w:rsidP="00C61D57">
      <w:r>
        <w:t>All 11 findings are design decisions, logical gaps, or doc/engine alignment issues that require Edwin's judgment, not empirical research. No Type A or Type B research is needed.</w:t>
      </w:r>
    </w:p>
    <w:p w14:paraId="2A6FAD2F" w14:textId="77777777" w:rsidR="005D207D" w:rsidRDefault="005D207D" w:rsidP="00C61D57">
      <w:r>
        <w:t>Recommendation</w:t>
      </w:r>
    </w:p>
    <w:p w14:paraId="1953A171" w14:textId="77777777" w:rsidR="005D207D" w:rsidRDefault="005D207D" w:rsidP="00C61D57">
      <w:r>
        <w:rPr>
          <w:rStyle w:val="Strong"/>
        </w:rPr>
        <w:t>No Phase 2 needed.</w:t>
      </w:r>
      <w:r>
        <w:t xml:space="preserve"> All findings can proceed directly to resolution via Edwin's decisions on:</w:t>
      </w:r>
    </w:p>
    <w:p w14:paraId="38653CD3" w14:textId="77777777" w:rsidR="005D207D" w:rsidRDefault="005D207D" w:rsidP="00C61D57">
      <w:r>
        <w:rPr>
          <w:rStyle w:val="Strong"/>
        </w:rPr>
        <w:t>Finding 1 + 8 (the big one):</w:t>
      </w:r>
      <w:r>
        <w:t xml:space="preserve"> Absolute spread vs shift-based signal strength — which is authoritative? This affects the engine, the doc, AND CLAUDE.md.</w:t>
      </w:r>
    </w:p>
    <w:p w14:paraId="1EDB3D27" w14:textId="77777777" w:rsidR="005D207D" w:rsidRDefault="005D207D" w:rsidP="00C61D57">
      <w:r>
        <w:rPr>
          <w:rStyle w:val="Strong"/>
        </w:rPr>
        <w:t>Finding 6:</w:t>
      </w:r>
      <w:r>
        <w:t xml:space="preserve"> Add conflict resolution rule for CB-direction vs OIS-repricing.</w:t>
      </w:r>
    </w:p>
    <w:p w14:paraId="5BC5B41E" w14:textId="77777777" w:rsidR="005D207D" w:rsidRDefault="005D207D" w:rsidP="00C61D57">
      <w:r>
        <w:rPr>
          <w:rStyle w:val="Strong"/>
        </w:rPr>
        <w:t>Finding 2:</w:t>
      </w:r>
      <w:r>
        <w:t xml:space="preserve"> Accept manual VIX&gt;25 duration tracking or build into engine.</w:t>
      </w:r>
    </w:p>
    <w:p w14:paraId="4A9BD085" w14:textId="77777777" w:rsidR="005D207D" w:rsidRDefault="005D207D" w:rsidP="00C61D57">
      <w:r>
        <w:rPr>
          <w:rStyle w:val="Strong"/>
        </w:rPr>
        <w:t>Findings 3-4:</w:t>
      </w:r>
      <w:r>
        <w:t xml:space="preserve"> Add data sources for implied FX vol and CESI.</w:t>
      </w:r>
    </w:p>
    <w:p w14:paraId="569B4E30" w14:textId="77777777" w:rsidR="005D207D" w:rsidRDefault="005D207D" w:rsidP="00C61D57">
      <w:r>
        <w:rPr>
          <w:rStyle w:val="Strong"/>
        </w:rPr>
        <w:t>Finding 10:</w:t>
      </w:r>
      <w:r>
        <w:t xml:space="preserve"> Add data availability note for crowding gate lookback.</w:t>
      </w:r>
    </w:p>
    <w:p w14:paraId="1F137968" w14:textId="77777777" w:rsidR="005D207D" w:rsidRDefault="005D207D" w:rsidP="00C61D57">
      <w:r>
        <w:rPr>
          <w:rStyle w:val="Strong"/>
        </w:rPr>
        <w:t>Remaining notes/observations:</w:t>
      </w:r>
      <w:r>
        <w:t xml:space="preserve"> Minor editorial clarifications.---</w:t>
      </w:r>
    </w:p>
    <w:p w14:paraId="492548D2" w14:textId="77777777" w:rsidR="005D207D" w:rsidRDefault="005D207D" w:rsidP="00C61D57">
      <w:r>
        <w:rPr>
          <w:rStyle w:val="Strong"/>
        </w:rPr>
        <w:t>Summary:</w:t>
      </w:r>
      <w:r>
        <w:t xml:space="preserve"> P18 v2.0 </w:t>
      </w:r>
      <w:r>
        <w:rPr>
          <w:rStyle w:val="Strong"/>
        </w:rPr>
        <w:t>PASSES WITH WARNINGS</w:t>
      </w:r>
      <w:r>
        <w:t xml:space="preserve"> — 0 Critical, 5 Warning, 4 Note, 2 Observation. No research needed.</w:t>
      </w:r>
    </w:p>
    <w:p w14:paraId="3667896A" w14:textId="77777777" w:rsidR="005D207D" w:rsidRDefault="005D207D" w:rsidP="00C61D57">
      <w:r>
        <w:t xml:space="preserve">The single most important issue is </w:t>
      </w:r>
      <w:r>
        <w:rPr>
          <w:rStyle w:val="Strong"/>
        </w:rPr>
        <w:t>Finding 1/8: absolute spread vs shift-based signal strength.</w:t>
      </w:r>
      <w:r>
        <w:t xml:space="preserve"> The doc says shift, the engine uses absolute, and CLAUDE.md codifies shift as a universal rule. This </w:t>
      </w:r>
      <w:r>
        <w:lastRenderedPageBreak/>
        <w:t>doesn't break anything today (both approaches are valid) but the three sources disagree, and any protocol referencing "P18 signal strength" will get different answers depending on which source they follow.</w:t>
      </w:r>
    </w:p>
    <w:p w14:paraId="3D0F7B47" w14:textId="77777777" w:rsidR="005D207D" w:rsidRDefault="005D207D" w:rsidP="00C61D57">
      <w:r>
        <w:t>The other warnings are: VIX&gt;25 suspension has no duration tracking (Finding 2), CB-direction vs OIS-repricing conflict resolution is missing (Finding 6), and the crowding gate's 3-year lookback is impossible with current data (Finding 10).</w:t>
      </w:r>
    </w:p>
    <w:p w14:paraId="15F92F7B" w14:textId="77777777" w:rsidR="005D207D" w:rsidRDefault="005D207D" w:rsidP="00C61D57">
      <w:r>
        <w:t>No Deep Research needed — all findings are decision points for you. What's your call on the absolute-vs-shift question? That'll determine the cascade of doc/engine/CLAUDE.md changes.</w:t>
      </w:r>
    </w:p>
    <w:p w14:paraId="4D7AED8F" w14:textId="7E655FA5" w:rsidR="005D207D" w:rsidRDefault="00C61D57" w:rsidP="00C61D57">
      <w:pPr>
        <w:pStyle w:val="Heading2"/>
        <w:rPr>
          <w:lang w:val="en-US"/>
        </w:rPr>
      </w:pPr>
      <w:r>
        <w:rPr>
          <w:lang w:val="en-US"/>
        </w:rPr>
        <w:t>Output 4</w:t>
      </w:r>
    </w:p>
    <w:p w14:paraId="2E7E890A" w14:textId="77777777" w:rsidR="00C61D57" w:rsidRPr="00C61D57" w:rsidRDefault="00C61D57" w:rsidP="00C61D57">
      <w:pPr>
        <w:rPr>
          <w:lang w:val="en-US"/>
        </w:rPr>
      </w:pPr>
      <w:r w:rsidRPr="00C61D57">
        <w:rPr>
          <w:lang w:val="en-US"/>
        </w:rPr>
        <w:t>Let me extract the P21 document and the relevant engine code.Now let me get the engine's fiscal logic:Good. Now let me check the CLAUDE.md fiscal references:Now let me check the CLAUDE.md cross-protocol rules section for fiscal:CLAUDE.md doesn't have fiscal-specific universal rules beyond the file listing. The project instructions system prompt does have: "Fiscal Credibility (P21 — universal): r-g differential (real rate minus real growth) is the core sustainability metric." Let me also check the conviction matrix build method more fully to see how fiscal is passed in:Now I have the full picture. Let me also check if the same-direction intensity logic has an edge case:Found a real bug. Let me verify my reasoning more carefully:Wait — I need to double-check USD/JPY's pair structure. USD is the BASE in USD/JPY.Confirmed. Now let me also check the classify_layer fiscal logic for completeness — it doesn't use intensity at all:Now let me check for additional issues. Let me verify how Gold logic handles the doom loop Stage 3+ reference from the doc:Now let me compile the full audit. Let me check a few more things — the FISCAL_BIAS staleness and the doc's data source cadence:No staleness detection for FISCAL_BIAS. Unlike FOREIGN_YIELDS (which has `updated` dates and 7-day staleness warnings), FISCAL_BIAS is a plain hardcoded dict with comments but no dates or staleness logic.</w:t>
      </w:r>
    </w:p>
    <w:p w14:paraId="475C0DEA" w14:textId="77777777" w:rsidR="00C61D57" w:rsidRPr="00C61D57" w:rsidRDefault="00C61D57" w:rsidP="00C61D57">
      <w:pPr>
        <w:rPr>
          <w:lang w:val="en-US"/>
        </w:rPr>
      </w:pPr>
    </w:p>
    <w:p w14:paraId="318E9636" w14:textId="77777777" w:rsidR="00C61D57" w:rsidRPr="00C61D57" w:rsidRDefault="00C61D57" w:rsidP="00C61D57">
      <w:pPr>
        <w:rPr>
          <w:lang w:val="en-US"/>
        </w:rPr>
      </w:pPr>
      <w:r w:rsidRPr="00C61D57">
        <w:rPr>
          <w:lang w:val="en-US"/>
        </w:rPr>
        <w:t>Now let me check the doc's "Context Exceptions" for completeness vs engine implementation:Now I have the complete picture. Let me write the audit report.</w:t>
      </w:r>
    </w:p>
    <w:p w14:paraId="4625650B" w14:textId="77777777" w:rsidR="00C61D57" w:rsidRPr="00C61D57" w:rsidRDefault="00C61D57" w:rsidP="00C61D57">
      <w:pPr>
        <w:rPr>
          <w:lang w:val="en-US"/>
        </w:rPr>
      </w:pPr>
    </w:p>
    <w:p w14:paraId="23A21F27" w14:textId="77777777" w:rsidR="00C61D57" w:rsidRPr="00C61D57" w:rsidRDefault="00C61D57" w:rsidP="00C61D57">
      <w:pPr>
        <w:rPr>
          <w:lang w:val="en-US"/>
        </w:rPr>
      </w:pPr>
      <w:r w:rsidRPr="00C61D57">
        <w:rPr>
          <w:lang w:val="en-US"/>
        </w:rPr>
        <w:t>---</w:t>
      </w:r>
    </w:p>
    <w:p w14:paraId="1D91F1F0" w14:textId="77777777" w:rsidR="00C61D57" w:rsidRPr="00C61D57" w:rsidRDefault="00C61D57" w:rsidP="00C61D57">
      <w:pPr>
        <w:rPr>
          <w:lang w:val="en-US"/>
        </w:rPr>
      </w:pPr>
    </w:p>
    <w:p w14:paraId="02FB44B4" w14:textId="77777777" w:rsidR="00C61D57" w:rsidRPr="00C61D57" w:rsidRDefault="00C61D57" w:rsidP="00C61D57">
      <w:pPr>
        <w:rPr>
          <w:lang w:val="en-US"/>
        </w:rPr>
      </w:pPr>
      <w:r w:rsidRPr="00C61D57">
        <w:rPr>
          <w:lang w:val="en-US"/>
        </w:rPr>
        <w:t>Here is the Phase 1 audit report.</w:t>
      </w:r>
    </w:p>
    <w:p w14:paraId="7C876FEC" w14:textId="77777777" w:rsidR="00C61D57" w:rsidRPr="00C61D57" w:rsidRDefault="00C61D57" w:rsidP="00C61D57">
      <w:pPr>
        <w:rPr>
          <w:lang w:val="en-US"/>
        </w:rPr>
      </w:pPr>
    </w:p>
    <w:p w14:paraId="72DDBC53" w14:textId="77777777" w:rsidR="00C61D57" w:rsidRPr="00C61D57" w:rsidRDefault="00C61D57" w:rsidP="00C61D57">
      <w:pPr>
        <w:rPr>
          <w:lang w:val="en-US"/>
        </w:rPr>
      </w:pPr>
      <w:r w:rsidRPr="00C61D57">
        <w:rPr>
          <w:lang w:val="en-US"/>
        </w:rPr>
        <w:t>## PROTOCOL CONSISTENCY AUDIT</w:t>
      </w:r>
    </w:p>
    <w:p w14:paraId="3F8EBC35" w14:textId="77777777" w:rsidR="00C61D57" w:rsidRPr="00C61D57" w:rsidRDefault="00C61D57" w:rsidP="00C61D57">
      <w:pPr>
        <w:rPr>
          <w:lang w:val="en-US"/>
        </w:rPr>
      </w:pPr>
    </w:p>
    <w:p w14:paraId="61D70110" w14:textId="77777777" w:rsidR="00C61D57" w:rsidRPr="00C61D57" w:rsidRDefault="00C61D57" w:rsidP="00C61D57">
      <w:pPr>
        <w:rPr>
          <w:lang w:val="en-US"/>
        </w:rPr>
      </w:pPr>
      <w:r w:rsidRPr="00C61D57">
        <w:rPr>
          <w:lang w:val="en-US"/>
        </w:rPr>
        <w:t>**Protocol:** Fiscal Policy Bias Model (P21)</w:t>
      </w:r>
    </w:p>
    <w:p w14:paraId="1050AB6A" w14:textId="77777777" w:rsidR="00C61D57" w:rsidRPr="00C61D57" w:rsidRDefault="00C61D57" w:rsidP="00C61D57">
      <w:pPr>
        <w:rPr>
          <w:lang w:val="en-US"/>
        </w:rPr>
      </w:pPr>
      <w:r w:rsidRPr="00C61D57">
        <w:rPr>
          <w:lang w:val="en-US"/>
        </w:rPr>
        <w:t>**Version:** v2.0</w:t>
      </w:r>
    </w:p>
    <w:p w14:paraId="01CCCADE" w14:textId="77777777" w:rsidR="00C61D57" w:rsidRPr="00C61D57" w:rsidRDefault="00C61D57" w:rsidP="00C61D57">
      <w:pPr>
        <w:rPr>
          <w:lang w:val="en-US"/>
        </w:rPr>
      </w:pPr>
      <w:r w:rsidRPr="00C61D57">
        <w:rPr>
          <w:lang w:val="en-US"/>
        </w:rPr>
        <w:t>**Date:** 2026-04-17</w:t>
      </w:r>
    </w:p>
    <w:p w14:paraId="288F5375" w14:textId="77777777" w:rsidR="00C61D57" w:rsidRPr="00C61D57" w:rsidRDefault="00C61D57" w:rsidP="00C61D57">
      <w:pPr>
        <w:rPr>
          <w:lang w:val="en-US"/>
        </w:rPr>
      </w:pPr>
      <w:r w:rsidRPr="00C61D57">
        <w:rPr>
          <w:lang w:val="en-US"/>
        </w:rPr>
        <w:t>**Strategy Type:** Macro bias model (directional filter, conviction layer) — NOT an entry protocol</w:t>
      </w:r>
    </w:p>
    <w:p w14:paraId="1D817AD0" w14:textId="77777777" w:rsidR="00C61D57" w:rsidRPr="00C61D57" w:rsidRDefault="00C61D57" w:rsidP="00C61D57">
      <w:pPr>
        <w:rPr>
          <w:lang w:val="en-US"/>
        </w:rPr>
      </w:pPr>
      <w:r w:rsidRPr="00C61D57">
        <w:rPr>
          <w:lang w:val="en-US"/>
        </w:rPr>
        <w:lastRenderedPageBreak/>
        <w:t>**Instruments:** All forex (primary), Gold/Silver, Oil, Indices (secondary)</w:t>
      </w:r>
    </w:p>
    <w:p w14:paraId="0B5136BD" w14:textId="77777777" w:rsidR="00C61D57" w:rsidRPr="00C61D57" w:rsidRDefault="00C61D57" w:rsidP="00C61D57">
      <w:pPr>
        <w:rPr>
          <w:lang w:val="en-US"/>
        </w:rPr>
      </w:pPr>
    </w:p>
    <w:p w14:paraId="45AD947A" w14:textId="77777777" w:rsidR="00C61D57" w:rsidRPr="00C61D57" w:rsidRDefault="00C61D57" w:rsidP="00C61D57">
      <w:pPr>
        <w:rPr>
          <w:lang w:val="en-US"/>
        </w:rPr>
      </w:pPr>
      <w:r w:rsidRPr="00C61D57">
        <w:rPr>
          <w:lang w:val="en-US"/>
        </w:rPr>
        <w:t>### Audit Summary</w:t>
      </w:r>
    </w:p>
    <w:p w14:paraId="2F25DF6B" w14:textId="77777777" w:rsidR="00C61D57" w:rsidRPr="00C61D57" w:rsidRDefault="00C61D57" w:rsidP="00C61D57">
      <w:pPr>
        <w:rPr>
          <w:lang w:val="en-US"/>
        </w:rPr>
      </w:pPr>
    </w:p>
    <w:p w14:paraId="5AF8D034" w14:textId="77777777" w:rsidR="00C61D57" w:rsidRPr="00C61D57" w:rsidRDefault="00C61D57" w:rsidP="00C61D57">
      <w:pPr>
        <w:rPr>
          <w:lang w:val="en-US"/>
        </w:rPr>
      </w:pPr>
      <w:r w:rsidRPr="00C61D57">
        <w:rPr>
          <w:lang w:val="en-US"/>
        </w:rPr>
        <w:t>| Category | Findings | Critical | Warning | Note | Observation |</w:t>
      </w:r>
    </w:p>
    <w:p w14:paraId="16584DE9" w14:textId="77777777" w:rsidR="00C61D57" w:rsidRPr="00C61D57" w:rsidRDefault="00C61D57" w:rsidP="00C61D57">
      <w:pPr>
        <w:rPr>
          <w:lang w:val="en-US"/>
        </w:rPr>
      </w:pPr>
      <w:r w:rsidRPr="00C61D57">
        <w:rPr>
          <w:lang w:val="en-US"/>
        </w:rPr>
        <w:t>|---|---|---|---|---|---|</w:t>
      </w:r>
    </w:p>
    <w:p w14:paraId="54B19027" w14:textId="77777777" w:rsidR="00C61D57" w:rsidRPr="00C61D57" w:rsidRDefault="00C61D57" w:rsidP="00C61D57">
      <w:pPr>
        <w:rPr>
          <w:lang w:val="en-US"/>
        </w:rPr>
      </w:pPr>
      <w:r w:rsidRPr="00C61D57">
        <w:rPr>
          <w:lang w:val="en-US"/>
        </w:rPr>
        <w:t>| A: Mathematical | 1 | 1 | 0 | 0 | 0 |</w:t>
      </w:r>
    </w:p>
    <w:p w14:paraId="3AF3FDF6" w14:textId="77777777" w:rsidR="00C61D57" w:rsidRPr="00C61D57" w:rsidRDefault="00C61D57" w:rsidP="00C61D57">
      <w:pPr>
        <w:rPr>
          <w:lang w:val="en-US"/>
        </w:rPr>
      </w:pPr>
      <w:r w:rsidRPr="00C61D57">
        <w:rPr>
          <w:lang w:val="en-US"/>
        </w:rPr>
        <w:t>| B: Logical | 2 | 0 | 1 | 1 | 0 |</w:t>
      </w:r>
    </w:p>
    <w:p w14:paraId="3D629F62" w14:textId="77777777" w:rsidR="00C61D57" w:rsidRPr="00C61D57" w:rsidRDefault="00C61D57" w:rsidP="00C61D57">
      <w:pPr>
        <w:rPr>
          <w:lang w:val="en-US"/>
        </w:rPr>
      </w:pPr>
      <w:r w:rsidRPr="00C61D57">
        <w:rPr>
          <w:lang w:val="en-US"/>
        </w:rPr>
        <w:t>| C: Cross-Section | 1 | 0 | 0 | 1 | 0 |</w:t>
      </w:r>
    </w:p>
    <w:p w14:paraId="0B89445A" w14:textId="77777777" w:rsidR="00C61D57" w:rsidRPr="00C61D57" w:rsidRDefault="00C61D57" w:rsidP="00C61D57">
      <w:pPr>
        <w:rPr>
          <w:lang w:val="en-US"/>
        </w:rPr>
      </w:pPr>
      <w:r w:rsidRPr="00C61D57">
        <w:rPr>
          <w:lang w:val="en-US"/>
        </w:rPr>
        <w:t>| D: Instrument | 1 | 0 | 0 | 1 | 0 |</w:t>
      </w:r>
    </w:p>
    <w:p w14:paraId="2C0FEAB1" w14:textId="77777777" w:rsidR="00C61D57" w:rsidRPr="00C61D57" w:rsidRDefault="00C61D57" w:rsidP="00C61D57">
      <w:pPr>
        <w:rPr>
          <w:lang w:val="en-US"/>
        </w:rPr>
      </w:pPr>
      <w:r w:rsidRPr="00C61D57">
        <w:rPr>
          <w:lang w:val="en-US"/>
        </w:rPr>
        <w:t>| E: Claims vs Evidence | 0 | 0 | 0 | 0 | 0 |</w:t>
      </w:r>
    </w:p>
    <w:p w14:paraId="79AB5267" w14:textId="77777777" w:rsidR="00C61D57" w:rsidRPr="00C61D57" w:rsidRDefault="00C61D57" w:rsidP="00C61D57">
      <w:pPr>
        <w:rPr>
          <w:lang w:val="en-US"/>
        </w:rPr>
      </w:pPr>
      <w:r w:rsidRPr="00C61D57">
        <w:rPr>
          <w:lang w:val="en-US"/>
        </w:rPr>
        <w:t>| F: Structural | 2 | 0 | 1 | 0 | 1 |</w:t>
      </w:r>
    </w:p>
    <w:p w14:paraId="3C852BE9" w14:textId="77777777" w:rsidR="00C61D57" w:rsidRPr="00C61D57" w:rsidRDefault="00C61D57" w:rsidP="00C61D57">
      <w:pPr>
        <w:rPr>
          <w:lang w:val="en-US"/>
        </w:rPr>
      </w:pPr>
      <w:r w:rsidRPr="00C61D57">
        <w:rPr>
          <w:lang w:val="en-US"/>
        </w:rPr>
        <w:t>| Cross-Protocol | 0 | 0 | 0 | 0 | 0 |</w:t>
      </w:r>
    </w:p>
    <w:p w14:paraId="5BF25219" w14:textId="77777777" w:rsidR="00C61D57" w:rsidRPr="00C61D57" w:rsidRDefault="00C61D57" w:rsidP="00C61D57">
      <w:pPr>
        <w:rPr>
          <w:lang w:val="en-US"/>
        </w:rPr>
      </w:pPr>
      <w:r w:rsidRPr="00C61D57">
        <w:rPr>
          <w:lang w:val="en-US"/>
        </w:rPr>
        <w:t>| **Total** | **7** | **1** | **2** | **3** | **1** |</w:t>
      </w:r>
    </w:p>
    <w:p w14:paraId="7A447BB8" w14:textId="77777777" w:rsidR="00C61D57" w:rsidRPr="00C61D57" w:rsidRDefault="00C61D57" w:rsidP="00C61D57">
      <w:pPr>
        <w:rPr>
          <w:lang w:val="en-US"/>
        </w:rPr>
      </w:pPr>
    </w:p>
    <w:p w14:paraId="304B3E9A" w14:textId="77777777" w:rsidR="00C61D57" w:rsidRPr="00C61D57" w:rsidRDefault="00C61D57" w:rsidP="00C61D57">
      <w:pPr>
        <w:rPr>
          <w:lang w:val="en-US"/>
        </w:rPr>
      </w:pPr>
      <w:r w:rsidRPr="00C61D57">
        <w:rPr>
          <w:lang w:val="en-US"/>
        </w:rPr>
        <w:t>**Overall Assessment:** FAIL — REVISION REQUIRED</w:t>
      </w:r>
    </w:p>
    <w:p w14:paraId="51AD5E0E" w14:textId="77777777" w:rsidR="00C61D57" w:rsidRPr="00C61D57" w:rsidRDefault="00C61D57" w:rsidP="00C61D57">
      <w:pPr>
        <w:rPr>
          <w:lang w:val="en-US"/>
        </w:rPr>
      </w:pPr>
    </w:p>
    <w:p w14:paraId="02FE1D33" w14:textId="77777777" w:rsidR="00C61D57" w:rsidRPr="00C61D57" w:rsidRDefault="00C61D57" w:rsidP="00C61D57">
      <w:pPr>
        <w:rPr>
          <w:lang w:val="en-US"/>
        </w:rPr>
      </w:pPr>
      <w:r w:rsidRPr="00C61D57">
        <w:rPr>
          <w:lang w:val="en-US"/>
        </w:rPr>
        <w:t>One critical finding: `derive_pair_fiscal()` inverts the directional output for both-BEARISH currency pairs. This produces wrong conviction signals for live pairs (USD/JPY, GBP/JPY).</w:t>
      </w:r>
    </w:p>
    <w:p w14:paraId="69B2E665" w14:textId="77777777" w:rsidR="00C61D57" w:rsidRPr="00C61D57" w:rsidRDefault="00C61D57" w:rsidP="00C61D57">
      <w:pPr>
        <w:rPr>
          <w:lang w:val="en-US"/>
        </w:rPr>
      </w:pPr>
    </w:p>
    <w:p w14:paraId="0F3DABBB" w14:textId="77777777" w:rsidR="00C61D57" w:rsidRPr="00C61D57" w:rsidRDefault="00C61D57" w:rsidP="00C61D57">
      <w:pPr>
        <w:rPr>
          <w:lang w:val="en-US"/>
        </w:rPr>
      </w:pPr>
      <w:r w:rsidRPr="00C61D57">
        <w:rPr>
          <w:lang w:val="en-US"/>
        </w:rPr>
        <w:t>### Expectancy Note</w:t>
      </w:r>
    </w:p>
    <w:p w14:paraId="4BF1D2CA" w14:textId="77777777" w:rsidR="00C61D57" w:rsidRPr="00C61D57" w:rsidRDefault="00C61D57" w:rsidP="00C61D57">
      <w:pPr>
        <w:rPr>
          <w:lang w:val="en-US"/>
        </w:rPr>
      </w:pPr>
    </w:p>
    <w:p w14:paraId="17306F85" w14:textId="77777777" w:rsidR="00C61D57" w:rsidRPr="00C61D57" w:rsidRDefault="00C61D57" w:rsidP="00C61D57">
      <w:pPr>
        <w:rPr>
          <w:lang w:val="en-US"/>
        </w:rPr>
      </w:pPr>
      <w:r w:rsidRPr="00C61D57">
        <w:rPr>
          <w:lang w:val="en-US"/>
        </w:rPr>
        <w:t>P21 is a bias model — no stops, targets, or win rates. Standard expectancy calculation does not apply. The conviction matrix maps P21 output to SUPPORTS/OPPOSES/NEUTRAL per trade direction.</w:t>
      </w:r>
    </w:p>
    <w:p w14:paraId="3832F684" w14:textId="77777777" w:rsidR="00C61D57" w:rsidRPr="00C61D57" w:rsidRDefault="00C61D57" w:rsidP="00C61D57">
      <w:pPr>
        <w:rPr>
          <w:lang w:val="en-US"/>
        </w:rPr>
      </w:pPr>
    </w:p>
    <w:p w14:paraId="1627FE72" w14:textId="77777777" w:rsidR="00C61D57" w:rsidRPr="00C61D57" w:rsidRDefault="00C61D57" w:rsidP="00C61D57">
      <w:pPr>
        <w:rPr>
          <w:lang w:val="en-US"/>
        </w:rPr>
      </w:pPr>
      <w:r w:rsidRPr="00C61D57">
        <w:rPr>
          <w:lang w:val="en-US"/>
        </w:rPr>
        <w:t>---</w:t>
      </w:r>
    </w:p>
    <w:p w14:paraId="175922C0" w14:textId="77777777" w:rsidR="00C61D57" w:rsidRPr="00C61D57" w:rsidRDefault="00C61D57" w:rsidP="00C61D57">
      <w:pPr>
        <w:rPr>
          <w:lang w:val="en-US"/>
        </w:rPr>
      </w:pPr>
    </w:p>
    <w:p w14:paraId="5196D03A" w14:textId="77777777" w:rsidR="00C61D57" w:rsidRPr="00C61D57" w:rsidRDefault="00C61D57" w:rsidP="00C61D57">
      <w:pPr>
        <w:rPr>
          <w:lang w:val="en-US"/>
        </w:rPr>
      </w:pPr>
      <w:r w:rsidRPr="00C61D57">
        <w:rPr>
          <w:lang w:val="en-US"/>
        </w:rPr>
        <w:t>### Detailed Findings</w:t>
      </w:r>
    </w:p>
    <w:p w14:paraId="21BF2EEB" w14:textId="77777777" w:rsidR="00C61D57" w:rsidRPr="00C61D57" w:rsidRDefault="00C61D57" w:rsidP="00C61D57">
      <w:pPr>
        <w:rPr>
          <w:lang w:val="en-US"/>
        </w:rPr>
      </w:pPr>
    </w:p>
    <w:p w14:paraId="3E77ABC9" w14:textId="77777777" w:rsidR="00C61D57" w:rsidRPr="00C61D57" w:rsidRDefault="00C61D57" w:rsidP="00C61D57">
      <w:pPr>
        <w:rPr>
          <w:lang w:val="en-US"/>
        </w:rPr>
      </w:pPr>
      <w:r w:rsidRPr="00C61D57">
        <w:rPr>
          <w:lang w:val="en-US"/>
        </w:rPr>
        <w:t>---</w:t>
      </w:r>
    </w:p>
    <w:p w14:paraId="100623A0" w14:textId="77777777" w:rsidR="00C61D57" w:rsidRPr="00C61D57" w:rsidRDefault="00C61D57" w:rsidP="00C61D57">
      <w:pPr>
        <w:rPr>
          <w:lang w:val="en-US"/>
        </w:rPr>
      </w:pPr>
    </w:p>
    <w:p w14:paraId="5691704A" w14:textId="77777777" w:rsidR="00C61D57" w:rsidRPr="00C61D57" w:rsidRDefault="00C61D57" w:rsidP="00C61D57">
      <w:pPr>
        <w:rPr>
          <w:lang w:val="en-US"/>
        </w:rPr>
      </w:pPr>
      <w:r w:rsidRPr="00C61D57">
        <w:rPr>
          <w:lang w:val="en-US"/>
        </w:rPr>
        <w:t>**Finding 1: `derive_pair_fiscal()` inverts direction for both-BEARISH pairs**</w:t>
      </w:r>
    </w:p>
    <w:p w14:paraId="248DA572" w14:textId="77777777" w:rsidR="00C61D57" w:rsidRPr="00C61D57" w:rsidRDefault="00C61D57" w:rsidP="00C61D57">
      <w:pPr>
        <w:rPr>
          <w:lang w:val="en-US"/>
        </w:rPr>
      </w:pPr>
      <w:r w:rsidRPr="00C61D57">
        <w:rPr>
          <w:lang w:val="en-US"/>
        </w:rPr>
        <w:lastRenderedPageBreak/>
        <w:t>**Severity:** CRITICAL</w:t>
      </w:r>
    </w:p>
    <w:p w14:paraId="6910C2BB" w14:textId="77777777" w:rsidR="00C61D57" w:rsidRPr="00C61D57" w:rsidRDefault="00C61D57" w:rsidP="00C61D57">
      <w:pPr>
        <w:rPr>
          <w:lang w:val="en-US"/>
        </w:rPr>
      </w:pPr>
      <w:r w:rsidRPr="00C61D57">
        <w:rPr>
          <w:lang w:val="en-US"/>
        </w:rPr>
        <w:t>**Category:** A — Mathematical Consistency (engine logic error)</w:t>
      </w:r>
    </w:p>
    <w:p w14:paraId="430B623D" w14:textId="77777777" w:rsidR="00C61D57" w:rsidRPr="00C61D57" w:rsidRDefault="00C61D57" w:rsidP="00C61D57">
      <w:pPr>
        <w:rPr>
          <w:lang w:val="en-US"/>
        </w:rPr>
      </w:pPr>
      <w:r w:rsidRPr="00C61D57">
        <w:rPr>
          <w:lang w:val="en-US"/>
        </w:rPr>
        <w:t>**Location:** Engine `derive_pair_fiscal()` lines 1085–1088</w:t>
      </w:r>
    </w:p>
    <w:p w14:paraId="26C4A3FD" w14:textId="77777777" w:rsidR="00C61D57" w:rsidRPr="00C61D57" w:rsidRDefault="00C61D57" w:rsidP="00C61D57">
      <w:pPr>
        <w:rPr>
          <w:lang w:val="en-US"/>
        </w:rPr>
      </w:pPr>
    </w:p>
    <w:p w14:paraId="60D3F4FA" w14:textId="77777777" w:rsidR="00C61D57" w:rsidRPr="00C61D57" w:rsidRDefault="00C61D57" w:rsidP="00C61D57">
      <w:pPr>
        <w:rPr>
          <w:lang w:val="en-US"/>
        </w:rPr>
      </w:pPr>
      <w:r w:rsidRPr="00C61D57">
        <w:rPr>
          <w:lang w:val="en-US"/>
        </w:rPr>
        <w:t>**The Issue:**</w:t>
      </w:r>
    </w:p>
    <w:p w14:paraId="3E6A1361" w14:textId="77777777" w:rsidR="00C61D57" w:rsidRPr="00C61D57" w:rsidRDefault="00C61D57" w:rsidP="00C61D57">
      <w:pPr>
        <w:rPr>
          <w:lang w:val="en-US"/>
        </w:rPr>
      </w:pPr>
      <w:r w:rsidRPr="00C61D57">
        <w:rPr>
          <w:lang w:val="en-US"/>
        </w:rPr>
        <w:t>When both currencies in a pair are BEARISH with different intensities, the engine picks the wrong direction. The same-direction comparison branch treats "higher rank = better" regardless of whether the direction is BULLISH or BEARISH.</w:t>
      </w:r>
    </w:p>
    <w:p w14:paraId="0676540C" w14:textId="77777777" w:rsidR="00C61D57" w:rsidRPr="00C61D57" w:rsidRDefault="00C61D57" w:rsidP="00C61D57">
      <w:pPr>
        <w:rPr>
          <w:lang w:val="en-US"/>
        </w:rPr>
      </w:pPr>
    </w:p>
    <w:p w14:paraId="048301BE" w14:textId="77777777" w:rsidR="00C61D57" w:rsidRPr="00C61D57" w:rsidRDefault="00C61D57" w:rsidP="00C61D57">
      <w:pPr>
        <w:rPr>
          <w:lang w:val="en-US"/>
        </w:rPr>
      </w:pPr>
      <w:r w:rsidRPr="00C61D57">
        <w:rPr>
          <w:lang w:val="en-US"/>
        </w:rPr>
        <w:t>**Evidence:**</w:t>
      </w:r>
    </w:p>
    <w:p w14:paraId="30E67E09" w14:textId="77777777" w:rsidR="00C61D57" w:rsidRPr="00C61D57" w:rsidRDefault="00C61D57" w:rsidP="00C61D57">
      <w:pPr>
        <w:rPr>
          <w:lang w:val="en-US"/>
        </w:rPr>
      </w:pPr>
      <w:r w:rsidRPr="00C61D57">
        <w:rPr>
          <w:lang w:val="en-US"/>
        </w:rPr>
        <w:t>Engine code (lines 1085–1088):</w:t>
      </w:r>
    </w:p>
    <w:p w14:paraId="157DF8F6" w14:textId="77777777" w:rsidR="00C61D57" w:rsidRPr="00C61D57" w:rsidRDefault="00C61D57" w:rsidP="00C61D57">
      <w:pPr>
        <w:rPr>
          <w:lang w:val="en-US"/>
        </w:rPr>
      </w:pPr>
      <w:r w:rsidRPr="00C61D57">
        <w:rPr>
          <w:lang w:val="en-US"/>
        </w:rPr>
        <w:t>```python</w:t>
      </w:r>
    </w:p>
    <w:p w14:paraId="1CC4B91B" w14:textId="77777777" w:rsidR="00C61D57" w:rsidRPr="00C61D57" w:rsidRDefault="00C61D57" w:rsidP="00C61D57">
      <w:pPr>
        <w:rPr>
          <w:lang w:val="en-US"/>
        </w:rPr>
      </w:pPr>
      <w:r w:rsidRPr="00C61D57">
        <w:rPr>
          <w:lang w:val="en-US"/>
        </w:rPr>
        <w:t>if base_dir == quote_dir:</w:t>
      </w:r>
    </w:p>
    <w:p w14:paraId="41FDFC14" w14:textId="77777777" w:rsidR="00C61D57" w:rsidRPr="00C61D57" w:rsidRDefault="00C61D57" w:rsidP="00C61D57">
      <w:pPr>
        <w:rPr>
          <w:lang w:val="en-US"/>
        </w:rPr>
      </w:pPr>
      <w:r w:rsidRPr="00C61D57">
        <w:rPr>
          <w:lang w:val="en-US"/>
        </w:rPr>
        <w:t xml:space="preserve">    if base_rank == quote_rank:</w:t>
      </w:r>
    </w:p>
    <w:p w14:paraId="47BC58BE" w14:textId="77777777" w:rsidR="00C61D57" w:rsidRPr="00C61D57" w:rsidRDefault="00C61D57" w:rsidP="00C61D57">
      <w:pPr>
        <w:rPr>
          <w:lang w:val="en-US"/>
        </w:rPr>
      </w:pPr>
      <w:r w:rsidRPr="00C61D57">
        <w:rPr>
          <w:lang w:val="en-US"/>
        </w:rPr>
        <w:t xml:space="preserve">        return 'NEUTRAL'</w:t>
      </w:r>
    </w:p>
    <w:p w14:paraId="1FA543D2" w14:textId="77777777" w:rsidR="00C61D57" w:rsidRPr="00C61D57" w:rsidRDefault="00C61D57" w:rsidP="00C61D57">
      <w:pPr>
        <w:rPr>
          <w:lang w:val="en-US"/>
        </w:rPr>
      </w:pPr>
      <w:r w:rsidRPr="00C61D57">
        <w:rPr>
          <w:lang w:val="en-US"/>
        </w:rPr>
        <w:t xml:space="preserve">    return 'BULLISH' if base_rank &gt; quote_rank else 'BEARISH'</w:t>
      </w:r>
    </w:p>
    <w:p w14:paraId="22279E1E" w14:textId="77777777" w:rsidR="00C61D57" w:rsidRPr="00C61D57" w:rsidRDefault="00C61D57" w:rsidP="00C61D57">
      <w:pPr>
        <w:rPr>
          <w:lang w:val="en-US"/>
        </w:rPr>
      </w:pPr>
      <w:r w:rsidRPr="00C61D57">
        <w:rPr>
          <w:lang w:val="en-US"/>
        </w:rPr>
        <w:t>```</w:t>
      </w:r>
    </w:p>
    <w:p w14:paraId="64E99BAB" w14:textId="77777777" w:rsidR="00C61D57" w:rsidRPr="00C61D57" w:rsidRDefault="00C61D57" w:rsidP="00C61D57">
      <w:pPr>
        <w:rPr>
          <w:lang w:val="en-US"/>
        </w:rPr>
      </w:pPr>
    </w:p>
    <w:p w14:paraId="7105E6DB" w14:textId="77777777" w:rsidR="00C61D57" w:rsidRPr="00C61D57" w:rsidRDefault="00C61D57" w:rsidP="00C61D57">
      <w:pPr>
        <w:rPr>
          <w:lang w:val="en-US"/>
        </w:rPr>
      </w:pPr>
      <w:r w:rsidRPr="00C61D57">
        <w:rPr>
          <w:lang w:val="en-US"/>
        </w:rPr>
        <w:t>For both-BULLISH pairs this works: higher rank = more bullish = long the base → BULLISH. Correct.</w:t>
      </w:r>
    </w:p>
    <w:p w14:paraId="0A764371" w14:textId="77777777" w:rsidR="00C61D57" w:rsidRPr="00C61D57" w:rsidRDefault="00C61D57" w:rsidP="00C61D57">
      <w:pPr>
        <w:rPr>
          <w:lang w:val="en-US"/>
        </w:rPr>
      </w:pPr>
    </w:p>
    <w:p w14:paraId="7605FE78" w14:textId="77777777" w:rsidR="00C61D57" w:rsidRPr="00C61D57" w:rsidRDefault="00C61D57" w:rsidP="00C61D57">
      <w:pPr>
        <w:rPr>
          <w:lang w:val="en-US"/>
        </w:rPr>
      </w:pPr>
      <w:r w:rsidRPr="00C61D57">
        <w:rPr>
          <w:lang w:val="en-US"/>
        </w:rPr>
        <w:t>For both-BEARISH pairs it inverts: higher rank = MORE bearish = WORSE fiscal = should SHORT the base → BEARISH. But the code returns BULLISH.</w:t>
      </w:r>
    </w:p>
    <w:p w14:paraId="5F00392D" w14:textId="77777777" w:rsidR="00C61D57" w:rsidRPr="00C61D57" w:rsidRDefault="00C61D57" w:rsidP="00C61D57">
      <w:pPr>
        <w:rPr>
          <w:lang w:val="en-US"/>
        </w:rPr>
      </w:pPr>
    </w:p>
    <w:p w14:paraId="269E6FA8" w14:textId="77777777" w:rsidR="00C61D57" w:rsidRPr="00C61D57" w:rsidRDefault="00C61D57" w:rsidP="00C61D57">
      <w:pPr>
        <w:rPr>
          <w:lang w:val="en-US"/>
        </w:rPr>
      </w:pPr>
      <w:r w:rsidRPr="00C61D57">
        <w:rPr>
          <w:lang w:val="en-US"/>
        </w:rPr>
        <w:t>Affected pairs with current FISCAL_BIAS:</w:t>
      </w:r>
    </w:p>
    <w:p w14:paraId="272E409F" w14:textId="77777777" w:rsidR="00C61D57" w:rsidRPr="00C61D57" w:rsidRDefault="00C61D57" w:rsidP="00C61D57">
      <w:pPr>
        <w:rPr>
          <w:lang w:val="en-US"/>
        </w:rPr>
      </w:pPr>
    </w:p>
    <w:p w14:paraId="3471DD44" w14:textId="77777777" w:rsidR="00C61D57" w:rsidRPr="00C61D57" w:rsidRDefault="00C61D57" w:rsidP="00C61D57">
      <w:pPr>
        <w:rPr>
          <w:lang w:val="en-US"/>
        </w:rPr>
      </w:pPr>
      <w:r w:rsidRPr="00C61D57">
        <w:rPr>
          <w:lang w:val="en-US"/>
        </w:rPr>
        <w:t>| Pair | Base | Quote | Engine Output | Correct Output |</w:t>
      </w:r>
    </w:p>
    <w:p w14:paraId="0F425AD0" w14:textId="77777777" w:rsidR="00C61D57" w:rsidRPr="00C61D57" w:rsidRDefault="00C61D57" w:rsidP="00C61D57">
      <w:pPr>
        <w:rPr>
          <w:lang w:val="en-US"/>
        </w:rPr>
      </w:pPr>
      <w:r w:rsidRPr="00C61D57">
        <w:rPr>
          <w:lang w:val="en-US"/>
        </w:rPr>
        <w:t>|---|---|---|---|---|</w:t>
      </w:r>
    </w:p>
    <w:p w14:paraId="7FA2A09F" w14:textId="77777777" w:rsidR="00C61D57" w:rsidRPr="00C61D57" w:rsidRDefault="00C61D57" w:rsidP="00C61D57">
      <w:pPr>
        <w:rPr>
          <w:lang w:val="en-US"/>
        </w:rPr>
      </w:pPr>
      <w:r w:rsidRPr="00C61D57">
        <w:rPr>
          <w:lang w:val="en-US"/>
        </w:rPr>
        <w:t>| USD/JPY | USD BEARISH/STRONG(3) | JPY BEARISH/MOD(2) | BULLISH (long USD) | BEARISH (short USD) |</w:t>
      </w:r>
    </w:p>
    <w:p w14:paraId="1CF8E368" w14:textId="77777777" w:rsidR="00C61D57" w:rsidRPr="00C61D57" w:rsidRDefault="00C61D57" w:rsidP="00C61D57">
      <w:pPr>
        <w:rPr>
          <w:lang w:val="en-US"/>
        </w:rPr>
      </w:pPr>
      <w:r w:rsidRPr="00C61D57">
        <w:rPr>
          <w:lang w:val="en-US"/>
        </w:rPr>
        <w:t>| GBP/JPY | GBP BEARISH/MILD(1) | JPY BEARISH/MOD(2) | BEARISH (short GBP) | BULLISH (long GBP) |</w:t>
      </w:r>
    </w:p>
    <w:p w14:paraId="1338D923" w14:textId="77777777" w:rsidR="00C61D57" w:rsidRPr="00C61D57" w:rsidRDefault="00C61D57" w:rsidP="00C61D57">
      <w:pPr>
        <w:rPr>
          <w:lang w:val="en-US"/>
        </w:rPr>
      </w:pPr>
    </w:p>
    <w:p w14:paraId="06EECAB7" w14:textId="77777777" w:rsidR="00C61D57" w:rsidRPr="00C61D57" w:rsidRDefault="00C61D57" w:rsidP="00C61D57">
      <w:pPr>
        <w:rPr>
          <w:lang w:val="en-US"/>
        </w:rPr>
      </w:pPr>
      <w:r w:rsidRPr="00C61D57">
        <w:rPr>
          <w:lang w:val="en-US"/>
        </w:rPr>
        <w:lastRenderedPageBreak/>
        <w:t>USD/JPY is particularly impactful — the engine tells the conviction matrix to SUPPORT going long USD vs JPY, when USD has worse fiscal fundamentals.</w:t>
      </w:r>
    </w:p>
    <w:p w14:paraId="11E38E66" w14:textId="77777777" w:rsidR="00C61D57" w:rsidRPr="00C61D57" w:rsidRDefault="00C61D57" w:rsidP="00C61D57">
      <w:pPr>
        <w:rPr>
          <w:lang w:val="en-US"/>
        </w:rPr>
      </w:pPr>
    </w:p>
    <w:p w14:paraId="61DA9035" w14:textId="77777777" w:rsidR="00C61D57" w:rsidRPr="00C61D57" w:rsidRDefault="00C61D57" w:rsidP="00C61D57">
      <w:pPr>
        <w:rPr>
          <w:lang w:val="en-US"/>
        </w:rPr>
      </w:pPr>
      <w:r w:rsidRPr="00C61D57">
        <w:rPr>
          <w:lang w:val="en-US"/>
        </w:rPr>
        <w:t>**Why This Matters:**</w:t>
      </w:r>
    </w:p>
    <w:p w14:paraId="18DB2117" w14:textId="77777777" w:rsidR="00C61D57" w:rsidRPr="00C61D57" w:rsidRDefault="00C61D57" w:rsidP="00C61D57">
      <w:pPr>
        <w:rPr>
          <w:lang w:val="en-US"/>
        </w:rPr>
      </w:pPr>
      <w:r w:rsidRPr="00C61D57">
        <w:rPr>
          <w:lang w:val="en-US"/>
        </w:rPr>
        <w:t>This directly produces wrong SUPPORTS/OPPOSES signals in the conviction matrix for any pair where both currencies are fiscally BEARISH with different intensities. With 4 of 8 currencies currently BEARISH (USD, GBP, JPY, and debatably others), many cross pairs hit this code path.</w:t>
      </w:r>
    </w:p>
    <w:p w14:paraId="29912F0C" w14:textId="77777777" w:rsidR="00C61D57" w:rsidRPr="00C61D57" w:rsidRDefault="00C61D57" w:rsidP="00C61D57">
      <w:pPr>
        <w:rPr>
          <w:lang w:val="en-US"/>
        </w:rPr>
      </w:pPr>
    </w:p>
    <w:p w14:paraId="41C6A1F9" w14:textId="77777777" w:rsidR="00C61D57" w:rsidRPr="00C61D57" w:rsidRDefault="00C61D57" w:rsidP="00C61D57">
      <w:pPr>
        <w:rPr>
          <w:lang w:val="en-US"/>
        </w:rPr>
      </w:pPr>
      <w:r w:rsidRPr="00C61D57">
        <w:rPr>
          <w:lang w:val="en-US"/>
        </w:rPr>
        <w:t>**Preliminary Recommendation:**</w:t>
      </w:r>
    </w:p>
    <w:p w14:paraId="7C409349" w14:textId="77777777" w:rsidR="00C61D57" w:rsidRPr="00C61D57" w:rsidRDefault="00C61D57" w:rsidP="00C61D57">
      <w:pPr>
        <w:rPr>
          <w:lang w:val="en-US"/>
        </w:rPr>
      </w:pPr>
      <w:r w:rsidRPr="00C61D57">
        <w:rPr>
          <w:lang w:val="en-US"/>
        </w:rPr>
        <w:t>Fix the same-direction branch to invert the comparison for BEARISH:</w:t>
      </w:r>
    </w:p>
    <w:p w14:paraId="545F62CF" w14:textId="77777777" w:rsidR="00C61D57" w:rsidRPr="00C61D57" w:rsidRDefault="00C61D57" w:rsidP="00C61D57">
      <w:pPr>
        <w:rPr>
          <w:lang w:val="en-US"/>
        </w:rPr>
      </w:pPr>
      <w:r w:rsidRPr="00C61D57">
        <w:rPr>
          <w:lang w:val="en-US"/>
        </w:rPr>
        <w:t>```python</w:t>
      </w:r>
    </w:p>
    <w:p w14:paraId="6A5E92D0" w14:textId="77777777" w:rsidR="00C61D57" w:rsidRPr="00C61D57" w:rsidRDefault="00C61D57" w:rsidP="00C61D57">
      <w:pPr>
        <w:rPr>
          <w:lang w:val="en-US"/>
        </w:rPr>
      </w:pPr>
      <w:r w:rsidRPr="00C61D57">
        <w:rPr>
          <w:lang w:val="en-US"/>
        </w:rPr>
        <w:t>if base_dir == quote_dir:</w:t>
      </w:r>
    </w:p>
    <w:p w14:paraId="493319D1" w14:textId="77777777" w:rsidR="00C61D57" w:rsidRPr="00C61D57" w:rsidRDefault="00C61D57" w:rsidP="00C61D57">
      <w:pPr>
        <w:rPr>
          <w:lang w:val="en-US"/>
        </w:rPr>
      </w:pPr>
      <w:r w:rsidRPr="00C61D57">
        <w:rPr>
          <w:lang w:val="en-US"/>
        </w:rPr>
        <w:t xml:space="preserve">    if base_rank == quote_rank:</w:t>
      </w:r>
    </w:p>
    <w:p w14:paraId="4872421D" w14:textId="77777777" w:rsidR="00C61D57" w:rsidRPr="00C61D57" w:rsidRDefault="00C61D57" w:rsidP="00C61D57">
      <w:pPr>
        <w:rPr>
          <w:lang w:val="en-US"/>
        </w:rPr>
      </w:pPr>
      <w:r w:rsidRPr="00C61D57">
        <w:rPr>
          <w:lang w:val="en-US"/>
        </w:rPr>
        <w:t xml:space="preserve">        return 'NEUTRAL'</w:t>
      </w:r>
    </w:p>
    <w:p w14:paraId="625F2E8C" w14:textId="77777777" w:rsidR="00C61D57" w:rsidRPr="00C61D57" w:rsidRDefault="00C61D57" w:rsidP="00C61D57">
      <w:pPr>
        <w:rPr>
          <w:lang w:val="en-US"/>
        </w:rPr>
      </w:pPr>
      <w:r w:rsidRPr="00C61D57">
        <w:rPr>
          <w:lang w:val="en-US"/>
        </w:rPr>
        <w:t xml:space="preserve">    if base_dir == 'BULLISH':</w:t>
      </w:r>
    </w:p>
    <w:p w14:paraId="78898CCB" w14:textId="77777777" w:rsidR="00C61D57" w:rsidRPr="00C61D57" w:rsidRDefault="00C61D57" w:rsidP="00C61D57">
      <w:pPr>
        <w:rPr>
          <w:lang w:val="en-US"/>
        </w:rPr>
      </w:pPr>
      <w:r w:rsidRPr="00C61D57">
        <w:rPr>
          <w:lang w:val="en-US"/>
        </w:rPr>
        <w:t xml:space="preserve">        return 'BULLISH' if base_rank &gt; quote_rank else 'BEARISH'</w:t>
      </w:r>
    </w:p>
    <w:p w14:paraId="4FEB4314" w14:textId="77777777" w:rsidR="00C61D57" w:rsidRPr="00C61D57" w:rsidRDefault="00C61D57" w:rsidP="00C61D57">
      <w:pPr>
        <w:rPr>
          <w:lang w:val="en-US"/>
        </w:rPr>
      </w:pPr>
      <w:r w:rsidRPr="00C61D57">
        <w:rPr>
          <w:lang w:val="en-US"/>
        </w:rPr>
        <w:t xml:space="preserve">    else:  # both BEARISH</w:t>
      </w:r>
    </w:p>
    <w:p w14:paraId="0F792F82" w14:textId="77777777" w:rsidR="00C61D57" w:rsidRPr="00C61D57" w:rsidRDefault="00C61D57" w:rsidP="00C61D57">
      <w:pPr>
        <w:rPr>
          <w:lang w:val="en-US"/>
        </w:rPr>
      </w:pPr>
      <w:r w:rsidRPr="00C61D57">
        <w:rPr>
          <w:lang w:val="en-US"/>
        </w:rPr>
        <w:t xml:space="preserve">        return 'BEARISH' if base_rank &gt; quote_rank else 'BULLISH'</w:t>
      </w:r>
    </w:p>
    <w:p w14:paraId="37204E84" w14:textId="77777777" w:rsidR="00C61D57" w:rsidRPr="00C61D57" w:rsidRDefault="00C61D57" w:rsidP="00C61D57">
      <w:pPr>
        <w:rPr>
          <w:lang w:val="en-US"/>
        </w:rPr>
      </w:pPr>
      <w:r w:rsidRPr="00C61D57">
        <w:rPr>
          <w:lang w:val="en-US"/>
        </w:rPr>
        <w:t>```</w:t>
      </w:r>
    </w:p>
    <w:p w14:paraId="6D70F1F2" w14:textId="77777777" w:rsidR="00C61D57" w:rsidRPr="00C61D57" w:rsidRDefault="00C61D57" w:rsidP="00C61D57">
      <w:pPr>
        <w:rPr>
          <w:lang w:val="en-US"/>
        </w:rPr>
      </w:pPr>
    </w:p>
    <w:p w14:paraId="20FEC282" w14:textId="77777777" w:rsidR="00C61D57" w:rsidRPr="00C61D57" w:rsidRDefault="00C61D57" w:rsidP="00C61D57">
      <w:pPr>
        <w:rPr>
          <w:lang w:val="en-US"/>
        </w:rPr>
      </w:pPr>
      <w:r w:rsidRPr="00C61D57">
        <w:rPr>
          <w:lang w:val="en-US"/>
        </w:rPr>
        <w:t>**Research Needed:** No — this is a logic error with a deterministic fix.</w:t>
      </w:r>
    </w:p>
    <w:p w14:paraId="6878B6C9" w14:textId="77777777" w:rsidR="00C61D57" w:rsidRPr="00C61D57" w:rsidRDefault="00C61D57" w:rsidP="00C61D57">
      <w:pPr>
        <w:rPr>
          <w:lang w:val="en-US"/>
        </w:rPr>
      </w:pPr>
    </w:p>
    <w:p w14:paraId="7A093ABF" w14:textId="77777777" w:rsidR="00C61D57" w:rsidRPr="00C61D57" w:rsidRDefault="00C61D57" w:rsidP="00C61D57">
      <w:pPr>
        <w:rPr>
          <w:lang w:val="en-US"/>
        </w:rPr>
      </w:pPr>
      <w:r w:rsidRPr="00C61D57">
        <w:rPr>
          <w:lang w:val="en-US"/>
        </w:rPr>
        <w:t>---</w:t>
      </w:r>
    </w:p>
    <w:p w14:paraId="4F1FA9A5" w14:textId="77777777" w:rsidR="00C61D57" w:rsidRPr="00C61D57" w:rsidRDefault="00C61D57" w:rsidP="00C61D57">
      <w:pPr>
        <w:rPr>
          <w:lang w:val="en-US"/>
        </w:rPr>
      </w:pPr>
    </w:p>
    <w:p w14:paraId="0CBC0D50" w14:textId="77777777" w:rsidR="00C61D57" w:rsidRPr="00C61D57" w:rsidRDefault="00C61D57" w:rsidP="00C61D57">
      <w:pPr>
        <w:rPr>
          <w:lang w:val="en-US"/>
        </w:rPr>
      </w:pPr>
      <w:r w:rsidRPr="00C61D57">
        <w:rPr>
          <w:lang w:val="en-US"/>
        </w:rPr>
        <w:t>**Finding 2: FISCAL_BIAS has no staleness detection**</w:t>
      </w:r>
    </w:p>
    <w:p w14:paraId="25577EE5" w14:textId="77777777" w:rsidR="00C61D57" w:rsidRPr="00C61D57" w:rsidRDefault="00C61D57" w:rsidP="00C61D57">
      <w:pPr>
        <w:rPr>
          <w:lang w:val="en-US"/>
        </w:rPr>
      </w:pPr>
      <w:r w:rsidRPr="00C61D57">
        <w:rPr>
          <w:lang w:val="en-US"/>
        </w:rPr>
        <w:t>**Severity:** WARNING</w:t>
      </w:r>
    </w:p>
    <w:p w14:paraId="28ABDFF3" w14:textId="77777777" w:rsidR="00C61D57" w:rsidRPr="00C61D57" w:rsidRDefault="00C61D57" w:rsidP="00C61D57">
      <w:pPr>
        <w:rPr>
          <w:lang w:val="en-US"/>
        </w:rPr>
      </w:pPr>
      <w:r w:rsidRPr="00C61D57">
        <w:rPr>
          <w:lang w:val="en-US"/>
        </w:rPr>
        <w:t>**Category:** F3 — Structural Completeness (engine gap)</w:t>
      </w:r>
    </w:p>
    <w:p w14:paraId="64BB2F10" w14:textId="77777777" w:rsidR="00C61D57" w:rsidRPr="00C61D57" w:rsidRDefault="00C61D57" w:rsidP="00C61D57">
      <w:pPr>
        <w:rPr>
          <w:lang w:val="en-US"/>
        </w:rPr>
      </w:pPr>
      <w:r w:rsidRPr="00C61D57">
        <w:rPr>
          <w:lang w:val="en-US"/>
        </w:rPr>
        <w:t>**Location:** Engine Cell 1 `FISCAL_BIAS` dict (lines 47–56)</w:t>
      </w:r>
    </w:p>
    <w:p w14:paraId="7C096515" w14:textId="77777777" w:rsidR="00C61D57" w:rsidRPr="00C61D57" w:rsidRDefault="00C61D57" w:rsidP="00C61D57">
      <w:pPr>
        <w:rPr>
          <w:lang w:val="en-US"/>
        </w:rPr>
      </w:pPr>
    </w:p>
    <w:p w14:paraId="0F77C287" w14:textId="77777777" w:rsidR="00C61D57" w:rsidRPr="00C61D57" w:rsidRDefault="00C61D57" w:rsidP="00C61D57">
      <w:pPr>
        <w:rPr>
          <w:lang w:val="en-US"/>
        </w:rPr>
      </w:pPr>
      <w:r w:rsidRPr="00C61D57">
        <w:rPr>
          <w:lang w:val="en-US"/>
        </w:rPr>
        <w:t>**The Issue:**</w:t>
      </w:r>
    </w:p>
    <w:p w14:paraId="006E7E1A" w14:textId="77777777" w:rsidR="00C61D57" w:rsidRPr="00C61D57" w:rsidRDefault="00C61D57" w:rsidP="00C61D57">
      <w:pPr>
        <w:rPr>
          <w:lang w:val="en-US"/>
        </w:rPr>
      </w:pPr>
      <w:r w:rsidRPr="00C61D57">
        <w:rPr>
          <w:lang w:val="en-US"/>
        </w:rPr>
        <w:t>FOREIGN_YIELDS has per-currency `updated` dates and 7-day staleness warnings. FISCAL_BIAS is a plain dict with no dates, no staleness tracking, no dashboard warnings. The doc specifies "Update: Monthly + event-driven."</w:t>
      </w:r>
    </w:p>
    <w:p w14:paraId="29E862BE" w14:textId="77777777" w:rsidR="00C61D57" w:rsidRPr="00C61D57" w:rsidRDefault="00C61D57" w:rsidP="00C61D57">
      <w:pPr>
        <w:rPr>
          <w:lang w:val="en-US"/>
        </w:rPr>
      </w:pPr>
    </w:p>
    <w:p w14:paraId="5320EED0" w14:textId="77777777" w:rsidR="00C61D57" w:rsidRPr="00C61D57" w:rsidRDefault="00C61D57" w:rsidP="00C61D57">
      <w:pPr>
        <w:rPr>
          <w:lang w:val="en-US"/>
        </w:rPr>
      </w:pPr>
      <w:r w:rsidRPr="00C61D57">
        <w:rPr>
          <w:lang w:val="en-US"/>
        </w:rPr>
        <w:t>Current FISCAL_BIAS entries have inline comments (e.g., "Unfunded $1.9T deficit") but no date stamps. If Edwin forgets to update after a major fiscal event (budget announcement, rating change, election), the engine silently uses stale data with no warning.</w:t>
      </w:r>
    </w:p>
    <w:p w14:paraId="31767419" w14:textId="77777777" w:rsidR="00C61D57" w:rsidRPr="00C61D57" w:rsidRDefault="00C61D57" w:rsidP="00C61D57">
      <w:pPr>
        <w:rPr>
          <w:lang w:val="en-US"/>
        </w:rPr>
      </w:pPr>
    </w:p>
    <w:p w14:paraId="2850ACAA" w14:textId="77777777" w:rsidR="00C61D57" w:rsidRPr="00C61D57" w:rsidRDefault="00C61D57" w:rsidP="00C61D57">
      <w:pPr>
        <w:rPr>
          <w:lang w:val="en-US"/>
        </w:rPr>
      </w:pPr>
      <w:r w:rsidRPr="00C61D57">
        <w:rPr>
          <w:lang w:val="en-US"/>
        </w:rPr>
        <w:t>**Why This Matters:**</w:t>
      </w:r>
    </w:p>
    <w:p w14:paraId="39FCB778" w14:textId="77777777" w:rsidR="00C61D57" w:rsidRPr="00C61D57" w:rsidRDefault="00C61D57" w:rsidP="00C61D57">
      <w:pPr>
        <w:rPr>
          <w:lang w:val="en-US"/>
        </w:rPr>
      </w:pPr>
      <w:r w:rsidRPr="00C61D57">
        <w:rPr>
          <w:lang w:val="en-US"/>
        </w:rPr>
        <w:t>P21 says fiscal assessment should update "immediately on major announcements (budgets, reforms, rating changes, auction failures, elections)." Without staleness detection, there's no safety net.</w:t>
      </w:r>
    </w:p>
    <w:p w14:paraId="2F175BE6" w14:textId="77777777" w:rsidR="00C61D57" w:rsidRPr="00C61D57" w:rsidRDefault="00C61D57" w:rsidP="00C61D57">
      <w:pPr>
        <w:rPr>
          <w:lang w:val="en-US"/>
        </w:rPr>
      </w:pPr>
    </w:p>
    <w:p w14:paraId="2E2D5036" w14:textId="77777777" w:rsidR="00C61D57" w:rsidRPr="00C61D57" w:rsidRDefault="00C61D57" w:rsidP="00C61D57">
      <w:pPr>
        <w:rPr>
          <w:lang w:val="en-US"/>
        </w:rPr>
      </w:pPr>
      <w:r w:rsidRPr="00C61D57">
        <w:rPr>
          <w:lang w:val="en-US"/>
        </w:rPr>
        <w:t>**Preliminary Recommendation:**</w:t>
      </w:r>
    </w:p>
    <w:p w14:paraId="1B6AF04D" w14:textId="77777777" w:rsidR="00C61D57" w:rsidRPr="00C61D57" w:rsidRDefault="00C61D57" w:rsidP="00C61D57">
      <w:pPr>
        <w:rPr>
          <w:lang w:val="en-US"/>
        </w:rPr>
      </w:pPr>
      <w:r w:rsidRPr="00C61D57">
        <w:rPr>
          <w:lang w:val="en-US"/>
        </w:rPr>
        <w:t>Mirror FOREIGN_YIELDS pattern: add `updated` dates to FISCAL_BIAS entries and a 30-day staleness threshold (monthly cadence). Dashboard should flag stale fiscal data.</w:t>
      </w:r>
    </w:p>
    <w:p w14:paraId="709174CA" w14:textId="77777777" w:rsidR="00C61D57" w:rsidRPr="00C61D57" w:rsidRDefault="00C61D57" w:rsidP="00C61D57">
      <w:pPr>
        <w:rPr>
          <w:lang w:val="en-US"/>
        </w:rPr>
      </w:pPr>
    </w:p>
    <w:p w14:paraId="173A59C7" w14:textId="77777777" w:rsidR="00C61D57" w:rsidRPr="00C61D57" w:rsidRDefault="00C61D57" w:rsidP="00C61D57">
      <w:pPr>
        <w:rPr>
          <w:lang w:val="en-US"/>
        </w:rPr>
      </w:pPr>
      <w:r w:rsidRPr="00C61D57">
        <w:rPr>
          <w:lang w:val="en-US"/>
        </w:rPr>
        <w:t>```python</w:t>
      </w:r>
    </w:p>
    <w:p w14:paraId="3492EC74" w14:textId="77777777" w:rsidR="00C61D57" w:rsidRPr="00C61D57" w:rsidRDefault="00C61D57" w:rsidP="00C61D57">
      <w:pPr>
        <w:rPr>
          <w:lang w:val="en-US"/>
        </w:rPr>
      </w:pPr>
      <w:r w:rsidRPr="00C61D57">
        <w:rPr>
          <w:lang w:val="en-US"/>
        </w:rPr>
        <w:t>FISCAL_BIAS = {</w:t>
      </w:r>
    </w:p>
    <w:p w14:paraId="0385EAB9" w14:textId="77777777" w:rsidR="00C61D57" w:rsidRPr="00C61D57" w:rsidRDefault="00C61D57" w:rsidP="00C61D57">
      <w:pPr>
        <w:rPr>
          <w:lang w:val="en-US"/>
        </w:rPr>
      </w:pPr>
      <w:r w:rsidRPr="00C61D57">
        <w:rPr>
          <w:lang w:val="en-US"/>
        </w:rPr>
        <w:t xml:space="preserve">    'USD': {'direction': 'BEARISH', 'intensity': 'STRONG', 'updated': '2026-04-01'},</w:t>
      </w:r>
    </w:p>
    <w:p w14:paraId="438A60BF" w14:textId="77777777" w:rsidR="00C61D57" w:rsidRPr="00C61D57" w:rsidRDefault="00C61D57" w:rsidP="00C61D57">
      <w:pPr>
        <w:rPr>
          <w:lang w:val="en-US"/>
        </w:rPr>
      </w:pPr>
      <w:r w:rsidRPr="00C61D57">
        <w:rPr>
          <w:lang w:val="en-US"/>
        </w:rPr>
        <w:t xml:space="preserve">    ...</w:t>
      </w:r>
    </w:p>
    <w:p w14:paraId="2EAE594D" w14:textId="77777777" w:rsidR="00C61D57" w:rsidRPr="00C61D57" w:rsidRDefault="00C61D57" w:rsidP="00C61D57">
      <w:pPr>
        <w:rPr>
          <w:lang w:val="en-US"/>
        </w:rPr>
      </w:pPr>
      <w:r w:rsidRPr="00C61D57">
        <w:rPr>
          <w:lang w:val="en-US"/>
        </w:rPr>
        <w:t>}</w:t>
      </w:r>
    </w:p>
    <w:p w14:paraId="71A4B79C" w14:textId="77777777" w:rsidR="00C61D57" w:rsidRPr="00C61D57" w:rsidRDefault="00C61D57" w:rsidP="00C61D57">
      <w:pPr>
        <w:rPr>
          <w:lang w:val="en-US"/>
        </w:rPr>
      </w:pPr>
      <w:r w:rsidRPr="00C61D57">
        <w:rPr>
          <w:lang w:val="en-US"/>
        </w:rPr>
        <w:t>```</w:t>
      </w:r>
    </w:p>
    <w:p w14:paraId="5724D74D" w14:textId="77777777" w:rsidR="00C61D57" w:rsidRPr="00C61D57" w:rsidRDefault="00C61D57" w:rsidP="00C61D57">
      <w:pPr>
        <w:rPr>
          <w:lang w:val="en-US"/>
        </w:rPr>
      </w:pPr>
    </w:p>
    <w:p w14:paraId="3B649A16" w14:textId="77777777" w:rsidR="00C61D57" w:rsidRPr="00C61D57" w:rsidRDefault="00C61D57" w:rsidP="00C61D57">
      <w:pPr>
        <w:rPr>
          <w:lang w:val="en-US"/>
        </w:rPr>
      </w:pPr>
      <w:r w:rsidRPr="00C61D57">
        <w:rPr>
          <w:lang w:val="en-US"/>
        </w:rPr>
        <w:t>**Research Needed:** No — this is an engineering implementation, not a research question.</w:t>
      </w:r>
    </w:p>
    <w:p w14:paraId="1D78142A" w14:textId="77777777" w:rsidR="00C61D57" w:rsidRPr="00C61D57" w:rsidRDefault="00C61D57" w:rsidP="00C61D57">
      <w:pPr>
        <w:rPr>
          <w:lang w:val="en-US"/>
        </w:rPr>
      </w:pPr>
    </w:p>
    <w:p w14:paraId="22AA3E64" w14:textId="77777777" w:rsidR="00C61D57" w:rsidRPr="00C61D57" w:rsidRDefault="00C61D57" w:rsidP="00C61D57">
      <w:pPr>
        <w:rPr>
          <w:lang w:val="en-US"/>
        </w:rPr>
      </w:pPr>
      <w:r w:rsidRPr="00C61D57">
        <w:rPr>
          <w:lang w:val="en-US"/>
        </w:rPr>
        <w:t>---</w:t>
      </w:r>
    </w:p>
    <w:p w14:paraId="78283F77" w14:textId="77777777" w:rsidR="00C61D57" w:rsidRPr="00C61D57" w:rsidRDefault="00C61D57" w:rsidP="00C61D57">
      <w:pPr>
        <w:rPr>
          <w:lang w:val="en-US"/>
        </w:rPr>
      </w:pPr>
    </w:p>
    <w:p w14:paraId="3B17C0D3" w14:textId="77777777" w:rsidR="00C61D57" w:rsidRPr="00C61D57" w:rsidRDefault="00C61D57" w:rsidP="00C61D57">
      <w:pPr>
        <w:rPr>
          <w:lang w:val="en-US"/>
        </w:rPr>
      </w:pPr>
      <w:r w:rsidRPr="00C61D57">
        <w:rPr>
          <w:lang w:val="en-US"/>
        </w:rPr>
        <w:t>**Finding 3: Fiscal-Monetary Interaction Rule 6 has no defined escalation path**</w:t>
      </w:r>
    </w:p>
    <w:p w14:paraId="194D3D97" w14:textId="77777777" w:rsidR="00C61D57" w:rsidRPr="00C61D57" w:rsidRDefault="00C61D57" w:rsidP="00C61D57">
      <w:pPr>
        <w:rPr>
          <w:lang w:val="en-US"/>
        </w:rPr>
      </w:pPr>
      <w:r w:rsidRPr="00C61D57">
        <w:rPr>
          <w:lang w:val="en-US"/>
        </w:rPr>
        <w:t>**Severity:** WARNING</w:t>
      </w:r>
    </w:p>
    <w:p w14:paraId="434082A7" w14:textId="77777777" w:rsidR="00C61D57" w:rsidRPr="00C61D57" w:rsidRDefault="00C61D57" w:rsidP="00C61D57">
      <w:pPr>
        <w:rPr>
          <w:lang w:val="en-US"/>
        </w:rPr>
      </w:pPr>
      <w:r w:rsidRPr="00C61D57">
        <w:rPr>
          <w:lang w:val="en-US"/>
        </w:rPr>
        <w:t>**Category:** B1 — Logical Consistency</w:t>
      </w:r>
    </w:p>
    <w:p w14:paraId="1CE10E5F" w14:textId="77777777" w:rsidR="00C61D57" w:rsidRPr="00C61D57" w:rsidRDefault="00C61D57" w:rsidP="00C61D57">
      <w:pPr>
        <w:rPr>
          <w:lang w:val="en-US"/>
        </w:rPr>
      </w:pPr>
      <w:r w:rsidRPr="00C61D57">
        <w:rPr>
          <w:lang w:val="en-US"/>
        </w:rPr>
        <w:t>**Location:** Fiscal-Monetary Interaction section, Rule 6</w:t>
      </w:r>
    </w:p>
    <w:p w14:paraId="00F113DA" w14:textId="77777777" w:rsidR="00C61D57" w:rsidRPr="00C61D57" w:rsidRDefault="00C61D57" w:rsidP="00C61D57">
      <w:pPr>
        <w:rPr>
          <w:lang w:val="en-US"/>
        </w:rPr>
      </w:pPr>
    </w:p>
    <w:p w14:paraId="3B9354A8" w14:textId="77777777" w:rsidR="00C61D57" w:rsidRPr="00C61D57" w:rsidRDefault="00C61D57" w:rsidP="00C61D57">
      <w:pPr>
        <w:rPr>
          <w:lang w:val="en-US"/>
        </w:rPr>
      </w:pPr>
      <w:r w:rsidRPr="00C61D57">
        <w:rPr>
          <w:lang w:val="en-US"/>
        </w:rPr>
        <w:t>**The Issue:**</w:t>
      </w:r>
    </w:p>
    <w:p w14:paraId="1E238F4B" w14:textId="77777777" w:rsidR="00C61D57" w:rsidRPr="00C61D57" w:rsidRDefault="00C61D57" w:rsidP="00C61D57">
      <w:pPr>
        <w:rPr>
          <w:lang w:val="en-US"/>
        </w:rPr>
      </w:pPr>
      <w:r w:rsidRPr="00C61D57">
        <w:rPr>
          <w:lang w:val="en-US"/>
        </w:rPr>
        <w:t>The doc states:</w:t>
      </w:r>
    </w:p>
    <w:p w14:paraId="553D0284" w14:textId="77777777" w:rsidR="00C61D57" w:rsidRPr="00C61D57" w:rsidRDefault="00C61D57" w:rsidP="00C61D57">
      <w:pPr>
        <w:rPr>
          <w:lang w:val="en-US"/>
        </w:rPr>
      </w:pPr>
      <w:r w:rsidRPr="00C61D57">
        <w:rPr>
          <w:lang w:val="en-US"/>
        </w:rPr>
        <w:t>&gt; "IF fiscal expansion AND central bank cuts rates or refuses to hike despite inflation → STRONGLY BEARISH (no policy anchor — maximum capital flight risk)"</w:t>
      </w:r>
    </w:p>
    <w:p w14:paraId="20966CBA" w14:textId="77777777" w:rsidR="00C61D57" w:rsidRPr="00C61D57" w:rsidRDefault="00C61D57" w:rsidP="00C61D57">
      <w:pPr>
        <w:rPr>
          <w:lang w:val="en-US"/>
        </w:rPr>
      </w:pPr>
    </w:p>
    <w:p w14:paraId="45D5EF31" w14:textId="77777777" w:rsidR="00C61D57" w:rsidRPr="00C61D57" w:rsidRDefault="00C61D57" w:rsidP="00C61D57">
      <w:pPr>
        <w:rPr>
          <w:lang w:val="en-US"/>
        </w:rPr>
      </w:pPr>
      <w:r w:rsidRPr="00C61D57">
        <w:rPr>
          <w:lang w:val="en-US"/>
        </w:rPr>
        <w:t>But the engine's intensity levels are MILD/MODERATE/STRONG. There's no "STRONGLY" level. The doc uses "STRONGLY BEARISH" as language, but the engine maps intensity to a rank (1-3), and STRONG is the maximum. If Rule 6 is meant to be MORE bearish than STRONG, there's no mechanism.</w:t>
      </w:r>
    </w:p>
    <w:p w14:paraId="3B45F98D" w14:textId="77777777" w:rsidR="00C61D57" w:rsidRPr="00C61D57" w:rsidRDefault="00C61D57" w:rsidP="00C61D57">
      <w:pPr>
        <w:rPr>
          <w:lang w:val="en-US"/>
        </w:rPr>
      </w:pPr>
    </w:p>
    <w:p w14:paraId="06836C65" w14:textId="77777777" w:rsidR="00C61D57" w:rsidRPr="00C61D57" w:rsidRDefault="00C61D57" w:rsidP="00C61D57">
      <w:pPr>
        <w:rPr>
          <w:lang w:val="en-US"/>
        </w:rPr>
      </w:pPr>
      <w:r w:rsidRPr="00C61D57">
        <w:rPr>
          <w:lang w:val="en-US"/>
        </w:rPr>
        <w:t>Additionally, this rule creates a fiscal-monetary interaction that involves P18 (central bank rate decisions). The doc doesn't specify: who detects this condition? P21's manual assessment? P18's engine? Neither protocol has logic to detect fiscal-monetary conflict automatically.</w:t>
      </w:r>
    </w:p>
    <w:p w14:paraId="7AE20DD1" w14:textId="77777777" w:rsidR="00C61D57" w:rsidRPr="00C61D57" w:rsidRDefault="00C61D57" w:rsidP="00C61D57">
      <w:pPr>
        <w:rPr>
          <w:lang w:val="en-US"/>
        </w:rPr>
      </w:pPr>
    </w:p>
    <w:p w14:paraId="4D3914CB" w14:textId="77777777" w:rsidR="00C61D57" w:rsidRPr="00C61D57" w:rsidRDefault="00C61D57" w:rsidP="00C61D57">
      <w:pPr>
        <w:rPr>
          <w:lang w:val="en-US"/>
        </w:rPr>
      </w:pPr>
      <w:r w:rsidRPr="00C61D57">
        <w:rPr>
          <w:lang w:val="en-US"/>
        </w:rPr>
        <w:t>**Why This Matters:**</w:t>
      </w:r>
    </w:p>
    <w:p w14:paraId="21DF91FB" w14:textId="77777777" w:rsidR="00C61D57" w:rsidRPr="00C61D57" w:rsidRDefault="00C61D57" w:rsidP="00C61D57">
      <w:pPr>
        <w:rPr>
          <w:lang w:val="en-US"/>
        </w:rPr>
      </w:pPr>
      <w:r w:rsidRPr="00C61D57">
        <w:rPr>
          <w:lang w:val="en-US"/>
        </w:rPr>
        <w:t>Turkey 2021-2023 is the cited example — TRY -80%. This is the highest-severity fiscal signal. If it maps to the same STRONG intensity as "unfunded $1.9T deficit" (USD), the system can't differentiate routine fiscal bearishness from policy-conflict catastrophe.</w:t>
      </w:r>
    </w:p>
    <w:p w14:paraId="18F002AF" w14:textId="77777777" w:rsidR="00C61D57" w:rsidRPr="00C61D57" w:rsidRDefault="00C61D57" w:rsidP="00C61D57">
      <w:pPr>
        <w:rPr>
          <w:lang w:val="en-US"/>
        </w:rPr>
      </w:pPr>
    </w:p>
    <w:p w14:paraId="4AA3A567" w14:textId="77777777" w:rsidR="00C61D57" w:rsidRPr="00C61D57" w:rsidRDefault="00C61D57" w:rsidP="00C61D57">
      <w:pPr>
        <w:rPr>
          <w:lang w:val="en-US"/>
        </w:rPr>
      </w:pPr>
      <w:r w:rsidRPr="00C61D57">
        <w:rPr>
          <w:lang w:val="en-US"/>
        </w:rPr>
        <w:t>**Preliminary Recommendation:**</w:t>
      </w:r>
    </w:p>
    <w:p w14:paraId="030D323E" w14:textId="77777777" w:rsidR="00C61D57" w:rsidRPr="00C61D57" w:rsidRDefault="00C61D57" w:rsidP="00C61D57">
      <w:pPr>
        <w:rPr>
          <w:lang w:val="en-US"/>
        </w:rPr>
      </w:pPr>
      <w:r w:rsidRPr="00C61D57">
        <w:rPr>
          <w:lang w:val="en-US"/>
        </w:rPr>
        <w:t>Either: (a) add a 4th intensity level (CRITICAL or EXTREME) for policy-conflict scenarios, or (b) accept that STRONG is the cap and this rule's extra severity manifests through the doom loop escalation stages and position sizing, not through a separate intensity tier. Documenting the chosen approach would close this.</w:t>
      </w:r>
    </w:p>
    <w:p w14:paraId="2C4D357D" w14:textId="77777777" w:rsidR="00C61D57" w:rsidRPr="00C61D57" w:rsidRDefault="00C61D57" w:rsidP="00C61D57">
      <w:pPr>
        <w:rPr>
          <w:lang w:val="en-US"/>
        </w:rPr>
      </w:pPr>
    </w:p>
    <w:p w14:paraId="2909C266" w14:textId="77777777" w:rsidR="00C61D57" w:rsidRPr="00C61D57" w:rsidRDefault="00C61D57" w:rsidP="00C61D57">
      <w:pPr>
        <w:rPr>
          <w:lang w:val="en-US"/>
        </w:rPr>
      </w:pPr>
      <w:r w:rsidRPr="00C61D57">
        <w:rPr>
          <w:lang w:val="en-US"/>
        </w:rPr>
        <w:t>**Research Needed:** No — design decision.</w:t>
      </w:r>
    </w:p>
    <w:p w14:paraId="76738031" w14:textId="77777777" w:rsidR="00C61D57" w:rsidRPr="00C61D57" w:rsidRDefault="00C61D57" w:rsidP="00C61D57">
      <w:pPr>
        <w:rPr>
          <w:lang w:val="en-US"/>
        </w:rPr>
      </w:pPr>
    </w:p>
    <w:p w14:paraId="4809E065" w14:textId="77777777" w:rsidR="00C61D57" w:rsidRPr="00C61D57" w:rsidRDefault="00C61D57" w:rsidP="00C61D57">
      <w:pPr>
        <w:rPr>
          <w:lang w:val="en-US"/>
        </w:rPr>
      </w:pPr>
      <w:r w:rsidRPr="00C61D57">
        <w:rPr>
          <w:lang w:val="en-US"/>
        </w:rPr>
        <w:t>---</w:t>
      </w:r>
    </w:p>
    <w:p w14:paraId="3DF261A0" w14:textId="77777777" w:rsidR="00C61D57" w:rsidRPr="00C61D57" w:rsidRDefault="00C61D57" w:rsidP="00C61D57">
      <w:pPr>
        <w:rPr>
          <w:lang w:val="en-US"/>
        </w:rPr>
      </w:pPr>
    </w:p>
    <w:p w14:paraId="16981649" w14:textId="77777777" w:rsidR="00C61D57" w:rsidRPr="00C61D57" w:rsidRDefault="00C61D57" w:rsidP="00C61D57">
      <w:pPr>
        <w:rPr>
          <w:lang w:val="en-US"/>
        </w:rPr>
      </w:pPr>
      <w:r w:rsidRPr="00C61D57">
        <w:rPr>
          <w:lang w:val="en-US"/>
        </w:rPr>
        <w:t>**Finding 4: Doom Loop stages referenced but not codified in engine or doc thresholds**</w:t>
      </w:r>
    </w:p>
    <w:p w14:paraId="639BBC38" w14:textId="77777777" w:rsidR="00C61D57" w:rsidRPr="00C61D57" w:rsidRDefault="00C61D57" w:rsidP="00C61D57">
      <w:pPr>
        <w:rPr>
          <w:lang w:val="en-US"/>
        </w:rPr>
      </w:pPr>
      <w:r w:rsidRPr="00C61D57">
        <w:rPr>
          <w:lang w:val="en-US"/>
        </w:rPr>
        <w:t>**Severity:** NOTE</w:t>
      </w:r>
    </w:p>
    <w:p w14:paraId="6890980B" w14:textId="77777777" w:rsidR="00C61D57" w:rsidRPr="00C61D57" w:rsidRDefault="00C61D57" w:rsidP="00C61D57">
      <w:pPr>
        <w:rPr>
          <w:lang w:val="en-US"/>
        </w:rPr>
      </w:pPr>
      <w:r w:rsidRPr="00C61D57">
        <w:rPr>
          <w:lang w:val="en-US"/>
        </w:rPr>
        <w:t>**Category:** B — Logical Consistency (design observation)</w:t>
      </w:r>
    </w:p>
    <w:p w14:paraId="0E25C6D3" w14:textId="77777777" w:rsidR="00C61D57" w:rsidRPr="00C61D57" w:rsidRDefault="00C61D57" w:rsidP="00C61D57">
      <w:pPr>
        <w:rPr>
          <w:lang w:val="en-US"/>
        </w:rPr>
      </w:pPr>
      <w:r w:rsidRPr="00C61D57">
        <w:rPr>
          <w:lang w:val="en-US"/>
        </w:rPr>
        <w:t>**Location:** Doom Loop Escalation section</w:t>
      </w:r>
    </w:p>
    <w:p w14:paraId="5A49448C" w14:textId="77777777" w:rsidR="00C61D57" w:rsidRPr="00C61D57" w:rsidRDefault="00C61D57" w:rsidP="00C61D57">
      <w:pPr>
        <w:rPr>
          <w:lang w:val="en-US"/>
        </w:rPr>
      </w:pPr>
    </w:p>
    <w:p w14:paraId="47D79C08" w14:textId="77777777" w:rsidR="00C61D57" w:rsidRPr="00C61D57" w:rsidRDefault="00C61D57" w:rsidP="00C61D57">
      <w:pPr>
        <w:rPr>
          <w:lang w:val="en-US"/>
        </w:rPr>
      </w:pPr>
      <w:r w:rsidRPr="00C61D57">
        <w:rPr>
          <w:lang w:val="en-US"/>
        </w:rPr>
        <w:t>**The Issue:**</w:t>
      </w:r>
    </w:p>
    <w:p w14:paraId="3589AB56" w14:textId="77777777" w:rsidR="00C61D57" w:rsidRPr="00C61D57" w:rsidRDefault="00C61D57" w:rsidP="00C61D57">
      <w:pPr>
        <w:rPr>
          <w:lang w:val="en-US"/>
        </w:rPr>
      </w:pPr>
      <w:r w:rsidRPr="00C61D57">
        <w:rPr>
          <w:lang w:val="en-US"/>
        </w:rPr>
        <w:t>The doc defines 5 doom loop stages (Yield escalation → Cost feedback → Confidence break → Credit event → Capital flight) with qualitative severity labels (mildly/moderately/significantly/severely/catastrophic bearish). These stages are referenced in the Gold Instrument Notes ("Doom loop Stage 3+ in major economy → bullish").</w:t>
      </w:r>
    </w:p>
    <w:p w14:paraId="7D7EC034" w14:textId="77777777" w:rsidR="00C61D57" w:rsidRPr="00C61D57" w:rsidRDefault="00C61D57" w:rsidP="00C61D57">
      <w:pPr>
        <w:rPr>
          <w:lang w:val="en-US"/>
        </w:rPr>
      </w:pPr>
    </w:p>
    <w:p w14:paraId="02A0936A" w14:textId="77777777" w:rsidR="00C61D57" w:rsidRPr="00C61D57" w:rsidRDefault="00C61D57" w:rsidP="00C61D57">
      <w:pPr>
        <w:rPr>
          <w:lang w:val="en-US"/>
        </w:rPr>
      </w:pPr>
      <w:r w:rsidRPr="00C61D57">
        <w:rPr>
          <w:lang w:val="en-US"/>
        </w:rPr>
        <w:lastRenderedPageBreak/>
        <w:t>The engine has no stage concept. `derive_pair_fiscal()` for Gold checks `BEARISH + STRONG` as a doom loop proxy, which roughly maps to Stage 3+. But there's no formal Stage mapping from FISCAL_BIAS entries to doom loop stages.</w:t>
      </w:r>
    </w:p>
    <w:p w14:paraId="6543FB2F" w14:textId="77777777" w:rsidR="00C61D57" w:rsidRPr="00C61D57" w:rsidRDefault="00C61D57" w:rsidP="00C61D57">
      <w:pPr>
        <w:rPr>
          <w:lang w:val="en-US"/>
        </w:rPr>
      </w:pPr>
    </w:p>
    <w:p w14:paraId="7C082452" w14:textId="77777777" w:rsidR="00C61D57" w:rsidRPr="00C61D57" w:rsidRDefault="00C61D57" w:rsidP="00C61D57">
      <w:pPr>
        <w:rPr>
          <w:lang w:val="en-US"/>
        </w:rPr>
      </w:pPr>
      <w:r w:rsidRPr="00C61D57">
        <w:rPr>
          <w:lang w:val="en-US"/>
        </w:rPr>
        <w:t>**Why This Matters:**</w:t>
      </w:r>
    </w:p>
    <w:p w14:paraId="5F66645C" w14:textId="77777777" w:rsidR="00C61D57" w:rsidRPr="00C61D57" w:rsidRDefault="00C61D57" w:rsidP="00C61D57">
      <w:pPr>
        <w:rPr>
          <w:lang w:val="en-US"/>
        </w:rPr>
      </w:pPr>
      <w:r w:rsidRPr="00C61D57">
        <w:rPr>
          <w:lang w:val="en-US"/>
        </w:rPr>
        <w:t>Minor — the doc is intended as a manual assessment framework. The engine's binary BEARISH/STRONG approximation is functional. But a trader reading the doc would wonder "how do I know which stage we're in?" without threshold definitions.</w:t>
      </w:r>
    </w:p>
    <w:p w14:paraId="7624FFF3" w14:textId="77777777" w:rsidR="00C61D57" w:rsidRPr="00C61D57" w:rsidRDefault="00C61D57" w:rsidP="00C61D57">
      <w:pPr>
        <w:rPr>
          <w:lang w:val="en-US"/>
        </w:rPr>
      </w:pPr>
    </w:p>
    <w:p w14:paraId="047C0804" w14:textId="77777777" w:rsidR="00C61D57" w:rsidRPr="00C61D57" w:rsidRDefault="00C61D57" w:rsidP="00C61D57">
      <w:pPr>
        <w:rPr>
          <w:lang w:val="en-US"/>
        </w:rPr>
      </w:pPr>
      <w:r w:rsidRPr="00C61D57">
        <w:rPr>
          <w:lang w:val="en-US"/>
        </w:rPr>
        <w:t>**Preliminary Recommendation:**</w:t>
      </w:r>
    </w:p>
    <w:p w14:paraId="254C22F3" w14:textId="77777777" w:rsidR="00C61D57" w:rsidRPr="00C61D57" w:rsidRDefault="00C61D57" w:rsidP="00C61D57">
      <w:pPr>
        <w:rPr>
          <w:lang w:val="en-US"/>
        </w:rPr>
      </w:pPr>
      <w:r w:rsidRPr="00C61D57">
        <w:rPr>
          <w:lang w:val="en-US"/>
        </w:rPr>
        <w:t>This is a design choice to keep the engine simple. No change needed. Optionally, add a comment in the FISCAL_BIAS dict noting which doom loop stage the assessment corresponds to (e.g., `'USD': ('BEARISH', 'STRONG'),  # Stage 2 — cost feedback active`).</w:t>
      </w:r>
    </w:p>
    <w:p w14:paraId="74E57F2B" w14:textId="77777777" w:rsidR="00C61D57" w:rsidRPr="00C61D57" w:rsidRDefault="00C61D57" w:rsidP="00C61D57">
      <w:pPr>
        <w:rPr>
          <w:lang w:val="en-US"/>
        </w:rPr>
      </w:pPr>
    </w:p>
    <w:p w14:paraId="234C8BFC" w14:textId="77777777" w:rsidR="00C61D57" w:rsidRPr="00C61D57" w:rsidRDefault="00C61D57" w:rsidP="00C61D57">
      <w:pPr>
        <w:rPr>
          <w:lang w:val="en-US"/>
        </w:rPr>
      </w:pPr>
      <w:r w:rsidRPr="00C61D57">
        <w:rPr>
          <w:lang w:val="en-US"/>
        </w:rPr>
        <w:t>**Research Needed:** No.</w:t>
      </w:r>
    </w:p>
    <w:p w14:paraId="4AA303A9" w14:textId="77777777" w:rsidR="00C61D57" w:rsidRPr="00C61D57" w:rsidRDefault="00C61D57" w:rsidP="00C61D57">
      <w:pPr>
        <w:rPr>
          <w:lang w:val="en-US"/>
        </w:rPr>
      </w:pPr>
    </w:p>
    <w:p w14:paraId="6AD03E50" w14:textId="77777777" w:rsidR="00C61D57" w:rsidRPr="00C61D57" w:rsidRDefault="00C61D57" w:rsidP="00C61D57">
      <w:pPr>
        <w:rPr>
          <w:lang w:val="en-US"/>
        </w:rPr>
      </w:pPr>
      <w:r w:rsidRPr="00C61D57">
        <w:rPr>
          <w:lang w:val="en-US"/>
        </w:rPr>
        <w:t>---</w:t>
      </w:r>
    </w:p>
    <w:p w14:paraId="51F36DAF" w14:textId="77777777" w:rsidR="00C61D57" w:rsidRPr="00C61D57" w:rsidRDefault="00C61D57" w:rsidP="00C61D57">
      <w:pPr>
        <w:rPr>
          <w:lang w:val="en-US"/>
        </w:rPr>
      </w:pPr>
    </w:p>
    <w:p w14:paraId="02C3BEB3" w14:textId="77777777" w:rsidR="00C61D57" w:rsidRPr="00C61D57" w:rsidRDefault="00C61D57" w:rsidP="00C61D57">
      <w:pPr>
        <w:rPr>
          <w:lang w:val="en-US"/>
        </w:rPr>
      </w:pPr>
      <w:r w:rsidRPr="00C61D57">
        <w:rPr>
          <w:lang w:val="en-US"/>
        </w:rPr>
        <w:t>**Finding 5: Country-Tier Calibration says "raise thresholds ~50% / significantly" without defining base thresholds**</w:t>
      </w:r>
    </w:p>
    <w:p w14:paraId="2A7790A0" w14:textId="77777777" w:rsidR="00C61D57" w:rsidRPr="00C61D57" w:rsidRDefault="00C61D57" w:rsidP="00C61D57">
      <w:pPr>
        <w:rPr>
          <w:lang w:val="en-US"/>
        </w:rPr>
      </w:pPr>
      <w:r w:rsidRPr="00C61D57">
        <w:rPr>
          <w:lang w:val="en-US"/>
        </w:rPr>
        <w:t>**Severity:** NOTE</w:t>
      </w:r>
    </w:p>
    <w:p w14:paraId="47F41B6D" w14:textId="77777777" w:rsidR="00C61D57" w:rsidRPr="00C61D57" w:rsidRDefault="00C61D57" w:rsidP="00C61D57">
      <w:pPr>
        <w:rPr>
          <w:lang w:val="en-US"/>
        </w:rPr>
      </w:pPr>
      <w:r w:rsidRPr="00C61D57">
        <w:rPr>
          <w:lang w:val="en-US"/>
        </w:rPr>
        <w:t>**Category:** C1 — Cross-Section Consistency</w:t>
      </w:r>
    </w:p>
    <w:p w14:paraId="7ACCF225" w14:textId="77777777" w:rsidR="00C61D57" w:rsidRPr="00C61D57" w:rsidRDefault="00C61D57" w:rsidP="00C61D57">
      <w:pPr>
        <w:rPr>
          <w:lang w:val="en-US"/>
        </w:rPr>
      </w:pPr>
      <w:r w:rsidRPr="00C61D57">
        <w:rPr>
          <w:lang w:val="en-US"/>
        </w:rPr>
        <w:t>**Location:** Country-Tier Calibration section</w:t>
      </w:r>
    </w:p>
    <w:p w14:paraId="23727592" w14:textId="77777777" w:rsidR="00C61D57" w:rsidRPr="00C61D57" w:rsidRDefault="00C61D57" w:rsidP="00C61D57">
      <w:pPr>
        <w:rPr>
          <w:lang w:val="en-US"/>
        </w:rPr>
      </w:pPr>
    </w:p>
    <w:p w14:paraId="79152CE4" w14:textId="77777777" w:rsidR="00C61D57" w:rsidRPr="00C61D57" w:rsidRDefault="00C61D57" w:rsidP="00C61D57">
      <w:pPr>
        <w:rPr>
          <w:lang w:val="en-US"/>
        </w:rPr>
      </w:pPr>
      <w:r w:rsidRPr="00C61D57">
        <w:rPr>
          <w:lang w:val="en-US"/>
        </w:rPr>
        <w:t>**The Issue:**</w:t>
      </w:r>
    </w:p>
    <w:p w14:paraId="3C681247" w14:textId="77777777" w:rsidR="00C61D57" w:rsidRPr="00C61D57" w:rsidRDefault="00C61D57" w:rsidP="00C61D57">
      <w:pPr>
        <w:rPr>
          <w:lang w:val="en-US"/>
        </w:rPr>
      </w:pPr>
      <w:r w:rsidRPr="00C61D57">
        <w:rPr>
          <w:lang w:val="en-US"/>
        </w:rPr>
        <w:t>&gt; "EM currencies: Apply standard thresholds"</w:t>
      </w:r>
    </w:p>
    <w:p w14:paraId="7F91F38C" w14:textId="77777777" w:rsidR="00C61D57" w:rsidRPr="00C61D57" w:rsidRDefault="00C61D57" w:rsidP="00C61D57">
      <w:pPr>
        <w:rPr>
          <w:lang w:val="en-US"/>
        </w:rPr>
      </w:pPr>
      <w:r w:rsidRPr="00C61D57">
        <w:rPr>
          <w:lang w:val="en-US"/>
        </w:rPr>
        <w:t>&gt; "G10 non-reserve: Raise thresholds ~50%"</w:t>
      </w:r>
    </w:p>
    <w:p w14:paraId="1D39462F" w14:textId="77777777" w:rsidR="00C61D57" w:rsidRPr="00C61D57" w:rsidRDefault="00C61D57" w:rsidP="00C61D57">
      <w:pPr>
        <w:rPr>
          <w:lang w:val="en-US"/>
        </w:rPr>
      </w:pPr>
      <w:r w:rsidRPr="00C61D57">
        <w:rPr>
          <w:lang w:val="en-US"/>
        </w:rPr>
        <w:t>&gt; "Reserve currencies: Raise thresholds significantly"</w:t>
      </w:r>
    </w:p>
    <w:p w14:paraId="39464A86" w14:textId="77777777" w:rsidR="00C61D57" w:rsidRPr="00C61D57" w:rsidRDefault="00C61D57" w:rsidP="00C61D57">
      <w:pPr>
        <w:rPr>
          <w:lang w:val="en-US"/>
        </w:rPr>
      </w:pPr>
    </w:p>
    <w:p w14:paraId="58A5BB2A" w14:textId="77777777" w:rsidR="00C61D57" w:rsidRPr="00C61D57" w:rsidRDefault="00C61D57" w:rsidP="00C61D57">
      <w:pPr>
        <w:rPr>
          <w:lang w:val="en-US"/>
        </w:rPr>
      </w:pPr>
      <w:r w:rsidRPr="00C61D57">
        <w:rPr>
          <w:lang w:val="en-US"/>
        </w:rPr>
        <w:t>But no "standard thresholds" are defined anywhere. The doc is entirely qualitative (r-g direction, debt trajectory direction, etc.) — there are no numerical thresholds to raise by 50%. The "raise thresholds" language implies numerical targets that don't exist.</w:t>
      </w:r>
    </w:p>
    <w:p w14:paraId="690A14D8" w14:textId="77777777" w:rsidR="00C61D57" w:rsidRPr="00C61D57" w:rsidRDefault="00C61D57" w:rsidP="00C61D57">
      <w:pPr>
        <w:rPr>
          <w:lang w:val="en-US"/>
        </w:rPr>
      </w:pPr>
    </w:p>
    <w:p w14:paraId="42CE9376" w14:textId="77777777" w:rsidR="00C61D57" w:rsidRPr="00C61D57" w:rsidRDefault="00C61D57" w:rsidP="00C61D57">
      <w:pPr>
        <w:rPr>
          <w:lang w:val="en-US"/>
        </w:rPr>
      </w:pPr>
      <w:r w:rsidRPr="00C61D57">
        <w:rPr>
          <w:lang w:val="en-US"/>
        </w:rPr>
        <w:t>**Why This Matters:**</w:t>
      </w:r>
    </w:p>
    <w:p w14:paraId="09FBEC6A" w14:textId="77777777" w:rsidR="00C61D57" w:rsidRPr="00C61D57" w:rsidRDefault="00C61D57" w:rsidP="00C61D57">
      <w:pPr>
        <w:rPr>
          <w:lang w:val="en-US"/>
        </w:rPr>
      </w:pPr>
      <w:r w:rsidRPr="00C61D57">
        <w:rPr>
          <w:lang w:val="en-US"/>
        </w:rPr>
        <w:lastRenderedPageBreak/>
        <w:t>Minor — the calibration section reads as guidance for the manual assessment process rather than mechanical rules. Since the entire P21 is a manually-assessed bias model, qualitative tier adjustments are acceptable. But the language implies precision that isn't delivered.</w:t>
      </w:r>
    </w:p>
    <w:p w14:paraId="20A94A1E" w14:textId="77777777" w:rsidR="00C61D57" w:rsidRPr="00C61D57" w:rsidRDefault="00C61D57" w:rsidP="00C61D57">
      <w:pPr>
        <w:rPr>
          <w:lang w:val="en-US"/>
        </w:rPr>
      </w:pPr>
    </w:p>
    <w:p w14:paraId="198D2FCD" w14:textId="77777777" w:rsidR="00C61D57" w:rsidRPr="00C61D57" w:rsidRDefault="00C61D57" w:rsidP="00C61D57">
      <w:pPr>
        <w:rPr>
          <w:lang w:val="en-US"/>
        </w:rPr>
      </w:pPr>
      <w:r w:rsidRPr="00C61D57">
        <w:rPr>
          <w:lang w:val="en-US"/>
        </w:rPr>
        <w:t>**Preliminary Recommendation:**</w:t>
      </w:r>
    </w:p>
    <w:p w14:paraId="586F8936" w14:textId="77777777" w:rsidR="00C61D57" w:rsidRPr="00C61D57" w:rsidRDefault="00C61D57" w:rsidP="00C61D57">
      <w:pPr>
        <w:rPr>
          <w:lang w:val="en-US"/>
        </w:rPr>
      </w:pPr>
      <w:r w:rsidRPr="00C61D57">
        <w:rPr>
          <w:lang w:val="en-US"/>
        </w:rPr>
        <w:t>Rephrase to match the qualitative nature: "EM: Standard conviction. G10 non-reserve: Reduce conviction one level from the same evidence. Reserve currencies: Require stronger evidence before upgrading from NEUTRAL — fiscal deterioration has longer runway." Stage 2 validated this framing, so respect it as a design choice.</w:t>
      </w:r>
    </w:p>
    <w:p w14:paraId="49EFD03B" w14:textId="77777777" w:rsidR="00C61D57" w:rsidRPr="00C61D57" w:rsidRDefault="00C61D57" w:rsidP="00C61D57">
      <w:pPr>
        <w:rPr>
          <w:lang w:val="en-US"/>
        </w:rPr>
      </w:pPr>
    </w:p>
    <w:p w14:paraId="10144BB1" w14:textId="77777777" w:rsidR="00C61D57" w:rsidRPr="00C61D57" w:rsidRDefault="00C61D57" w:rsidP="00C61D57">
      <w:pPr>
        <w:rPr>
          <w:lang w:val="en-US"/>
        </w:rPr>
      </w:pPr>
      <w:r w:rsidRPr="00C61D57">
        <w:rPr>
          <w:lang w:val="en-US"/>
        </w:rPr>
        <w:t>**Research Needed:** No.</w:t>
      </w:r>
    </w:p>
    <w:p w14:paraId="75A87A1F" w14:textId="77777777" w:rsidR="00C61D57" w:rsidRPr="00C61D57" w:rsidRDefault="00C61D57" w:rsidP="00C61D57">
      <w:pPr>
        <w:rPr>
          <w:lang w:val="en-US"/>
        </w:rPr>
      </w:pPr>
    </w:p>
    <w:p w14:paraId="5B61F9A3" w14:textId="77777777" w:rsidR="00C61D57" w:rsidRPr="00C61D57" w:rsidRDefault="00C61D57" w:rsidP="00C61D57">
      <w:pPr>
        <w:rPr>
          <w:lang w:val="en-US"/>
        </w:rPr>
      </w:pPr>
      <w:r w:rsidRPr="00C61D57">
        <w:rPr>
          <w:lang w:val="en-US"/>
        </w:rPr>
        <w:t>---</w:t>
      </w:r>
    </w:p>
    <w:p w14:paraId="58B2BE27" w14:textId="77777777" w:rsidR="00C61D57" w:rsidRPr="00C61D57" w:rsidRDefault="00C61D57" w:rsidP="00C61D57">
      <w:pPr>
        <w:rPr>
          <w:lang w:val="en-US"/>
        </w:rPr>
      </w:pPr>
    </w:p>
    <w:p w14:paraId="5C35B323" w14:textId="77777777" w:rsidR="00C61D57" w:rsidRPr="00C61D57" w:rsidRDefault="00C61D57" w:rsidP="00C61D57">
      <w:pPr>
        <w:rPr>
          <w:lang w:val="en-US"/>
        </w:rPr>
      </w:pPr>
      <w:r w:rsidRPr="00C61D57">
        <w:rPr>
          <w:lang w:val="en-US"/>
        </w:rPr>
        <w:t>**Finding 6: Engine Gold/Silver logic doesn't capture "multiple major economies simultaneously" scenario**</w:t>
      </w:r>
    </w:p>
    <w:p w14:paraId="13261ECF" w14:textId="77777777" w:rsidR="00C61D57" w:rsidRPr="00C61D57" w:rsidRDefault="00C61D57" w:rsidP="00C61D57">
      <w:pPr>
        <w:rPr>
          <w:lang w:val="en-US"/>
        </w:rPr>
      </w:pPr>
      <w:r w:rsidRPr="00C61D57">
        <w:rPr>
          <w:lang w:val="en-US"/>
        </w:rPr>
        <w:t>**Severity:** NOTE</w:t>
      </w:r>
    </w:p>
    <w:p w14:paraId="38789D8D" w14:textId="77777777" w:rsidR="00C61D57" w:rsidRPr="00C61D57" w:rsidRDefault="00C61D57" w:rsidP="00C61D57">
      <w:pPr>
        <w:rPr>
          <w:lang w:val="en-US"/>
        </w:rPr>
      </w:pPr>
      <w:r w:rsidRPr="00C61D57">
        <w:rPr>
          <w:lang w:val="en-US"/>
        </w:rPr>
        <w:t>**Category:** D — Instrument Consistency</w:t>
      </w:r>
    </w:p>
    <w:p w14:paraId="06410677" w14:textId="77777777" w:rsidR="00C61D57" w:rsidRPr="00C61D57" w:rsidRDefault="00C61D57" w:rsidP="00C61D57">
      <w:pPr>
        <w:rPr>
          <w:lang w:val="en-US"/>
        </w:rPr>
      </w:pPr>
      <w:r w:rsidRPr="00C61D57">
        <w:rPr>
          <w:lang w:val="en-US"/>
        </w:rPr>
        <w:t>**Location:** Engine `derive_pair_fiscal()` Gold/Silver branch (lines 1052–1064) vs doc Instruments section</w:t>
      </w:r>
    </w:p>
    <w:p w14:paraId="07A1A75A" w14:textId="77777777" w:rsidR="00C61D57" w:rsidRPr="00C61D57" w:rsidRDefault="00C61D57" w:rsidP="00C61D57">
      <w:pPr>
        <w:rPr>
          <w:lang w:val="en-US"/>
        </w:rPr>
      </w:pPr>
    </w:p>
    <w:p w14:paraId="5F9DC9F0" w14:textId="77777777" w:rsidR="00C61D57" w:rsidRPr="00C61D57" w:rsidRDefault="00C61D57" w:rsidP="00C61D57">
      <w:pPr>
        <w:rPr>
          <w:lang w:val="en-US"/>
        </w:rPr>
      </w:pPr>
      <w:r w:rsidRPr="00C61D57">
        <w:rPr>
          <w:lang w:val="en-US"/>
        </w:rPr>
        <w:t>**The Issue:**</w:t>
      </w:r>
    </w:p>
    <w:p w14:paraId="4358D667" w14:textId="77777777" w:rsidR="00C61D57" w:rsidRPr="00C61D57" w:rsidRDefault="00C61D57" w:rsidP="00C61D57">
      <w:pPr>
        <w:rPr>
          <w:lang w:val="en-US"/>
        </w:rPr>
      </w:pPr>
      <w:r w:rsidRPr="00C61D57">
        <w:rPr>
          <w:lang w:val="en-US"/>
        </w:rPr>
        <w:t>P21 doc states:</w:t>
      </w:r>
    </w:p>
    <w:p w14:paraId="4225FB92" w14:textId="77777777" w:rsidR="00C61D57" w:rsidRPr="00C61D57" w:rsidRDefault="00C61D57" w:rsidP="00C61D57">
      <w:pPr>
        <w:rPr>
          <w:lang w:val="en-US"/>
        </w:rPr>
      </w:pPr>
      <w:r w:rsidRPr="00C61D57">
        <w:rPr>
          <w:lang w:val="en-US"/>
        </w:rPr>
        <w:t>&gt; "When multiple major economies show fiscal deterioration simultaneously → strongly bullish gold"</w:t>
      </w:r>
    </w:p>
    <w:p w14:paraId="4630D4D3" w14:textId="77777777" w:rsidR="00C61D57" w:rsidRPr="00C61D57" w:rsidRDefault="00C61D57" w:rsidP="00C61D57">
      <w:pPr>
        <w:rPr>
          <w:lang w:val="en-US"/>
        </w:rPr>
      </w:pPr>
    </w:p>
    <w:p w14:paraId="5A6172C0" w14:textId="77777777" w:rsidR="00C61D57" w:rsidRPr="00C61D57" w:rsidRDefault="00C61D57" w:rsidP="00C61D57">
      <w:pPr>
        <w:rPr>
          <w:lang w:val="en-US"/>
        </w:rPr>
      </w:pPr>
      <w:r w:rsidRPr="00C61D57">
        <w:rPr>
          <w:lang w:val="en-US"/>
        </w:rPr>
        <w:t>The engine checks USD directly and then loops through EUR/GBP/JPY looking for any single one with BEARISH+STRONG. It doesn't count how many are simultaneously bearish. Currently: USD=BEARISH/STRONG, GBP=BEARISH/MILD, JPY=BEARISH/MODERATE — three of four are bearish, which is arguably the "multiple major economies" scenario, but the engine doesn't have a "strongly bullish" output for this condition (it returns plain BULLISH from the USD check alone).</w:t>
      </w:r>
    </w:p>
    <w:p w14:paraId="677C1041" w14:textId="77777777" w:rsidR="00C61D57" w:rsidRPr="00C61D57" w:rsidRDefault="00C61D57" w:rsidP="00C61D57">
      <w:pPr>
        <w:rPr>
          <w:lang w:val="en-US"/>
        </w:rPr>
      </w:pPr>
    </w:p>
    <w:p w14:paraId="1D888C05" w14:textId="77777777" w:rsidR="00C61D57" w:rsidRPr="00C61D57" w:rsidRDefault="00C61D57" w:rsidP="00C61D57">
      <w:pPr>
        <w:rPr>
          <w:lang w:val="en-US"/>
        </w:rPr>
      </w:pPr>
      <w:r w:rsidRPr="00C61D57">
        <w:rPr>
          <w:lang w:val="en-US"/>
        </w:rPr>
        <w:t>**Why This Matters:**</w:t>
      </w:r>
    </w:p>
    <w:p w14:paraId="1A705FB4" w14:textId="77777777" w:rsidR="00C61D57" w:rsidRPr="00C61D57" w:rsidRDefault="00C61D57" w:rsidP="00C61D57">
      <w:pPr>
        <w:rPr>
          <w:lang w:val="en-US"/>
        </w:rPr>
      </w:pPr>
      <w:r w:rsidRPr="00C61D57">
        <w:rPr>
          <w:lang w:val="en-US"/>
        </w:rPr>
        <w:t>The "debasement trade" is an active institutional theme (as the doc notes). The engine can't distinguish "one major economy has fiscal problems" from "multiple major economies have fiscal problems simultaneously." Both produce BULLISH gold.</w:t>
      </w:r>
    </w:p>
    <w:p w14:paraId="64144598" w14:textId="77777777" w:rsidR="00C61D57" w:rsidRPr="00C61D57" w:rsidRDefault="00C61D57" w:rsidP="00C61D57">
      <w:pPr>
        <w:rPr>
          <w:lang w:val="en-US"/>
        </w:rPr>
      </w:pPr>
    </w:p>
    <w:p w14:paraId="78BEC3D0" w14:textId="77777777" w:rsidR="00C61D57" w:rsidRPr="00C61D57" w:rsidRDefault="00C61D57" w:rsidP="00C61D57">
      <w:pPr>
        <w:rPr>
          <w:lang w:val="en-US"/>
        </w:rPr>
      </w:pPr>
      <w:r w:rsidRPr="00C61D57">
        <w:rPr>
          <w:lang w:val="en-US"/>
        </w:rPr>
        <w:lastRenderedPageBreak/>
        <w:t>**Preliminary Recommendation:**</w:t>
      </w:r>
    </w:p>
    <w:p w14:paraId="496AFC78" w14:textId="77777777" w:rsidR="00C61D57" w:rsidRPr="00C61D57" w:rsidRDefault="00C61D57" w:rsidP="00C61D57">
      <w:pPr>
        <w:rPr>
          <w:lang w:val="en-US"/>
        </w:rPr>
      </w:pPr>
      <w:r w:rsidRPr="00C61D57">
        <w:rPr>
          <w:lang w:val="en-US"/>
        </w:rPr>
        <w:t>No change required — this is a valid simplification for a manual bias model. The intensity distinction would need to flow into a conviction modifier, which the current binary BULLISH/BEARISH/NEUTRAL framework can't express. Optionally, add a comment noting the limitation.</w:t>
      </w:r>
    </w:p>
    <w:p w14:paraId="286475D1" w14:textId="77777777" w:rsidR="00C61D57" w:rsidRPr="00C61D57" w:rsidRDefault="00C61D57" w:rsidP="00C61D57">
      <w:pPr>
        <w:rPr>
          <w:lang w:val="en-US"/>
        </w:rPr>
      </w:pPr>
    </w:p>
    <w:p w14:paraId="31088DD2" w14:textId="77777777" w:rsidR="00C61D57" w:rsidRPr="00C61D57" w:rsidRDefault="00C61D57" w:rsidP="00C61D57">
      <w:pPr>
        <w:rPr>
          <w:lang w:val="en-US"/>
        </w:rPr>
      </w:pPr>
      <w:r w:rsidRPr="00C61D57">
        <w:rPr>
          <w:lang w:val="en-US"/>
        </w:rPr>
        <w:t>**Research Needed:** No.</w:t>
      </w:r>
    </w:p>
    <w:p w14:paraId="3035824A" w14:textId="77777777" w:rsidR="00C61D57" w:rsidRPr="00C61D57" w:rsidRDefault="00C61D57" w:rsidP="00C61D57">
      <w:pPr>
        <w:rPr>
          <w:lang w:val="en-US"/>
        </w:rPr>
      </w:pPr>
    </w:p>
    <w:p w14:paraId="0FD411ED" w14:textId="77777777" w:rsidR="00C61D57" w:rsidRPr="00C61D57" w:rsidRDefault="00C61D57" w:rsidP="00C61D57">
      <w:pPr>
        <w:rPr>
          <w:lang w:val="en-US"/>
        </w:rPr>
      </w:pPr>
      <w:r w:rsidRPr="00C61D57">
        <w:rPr>
          <w:lang w:val="en-US"/>
        </w:rPr>
        <w:t>---</w:t>
      </w:r>
    </w:p>
    <w:p w14:paraId="55C057AF" w14:textId="77777777" w:rsidR="00C61D57" w:rsidRPr="00C61D57" w:rsidRDefault="00C61D57" w:rsidP="00C61D57">
      <w:pPr>
        <w:rPr>
          <w:lang w:val="en-US"/>
        </w:rPr>
      </w:pPr>
    </w:p>
    <w:p w14:paraId="4EF0C351" w14:textId="77777777" w:rsidR="00C61D57" w:rsidRPr="00C61D57" w:rsidRDefault="00C61D57" w:rsidP="00C61D57">
      <w:pPr>
        <w:rPr>
          <w:lang w:val="en-US"/>
        </w:rPr>
      </w:pPr>
      <w:r w:rsidRPr="00C61D57">
        <w:rPr>
          <w:lang w:val="en-US"/>
        </w:rPr>
        <w:t>**Finding 7: Index logic only maps USD BEARISH → BEARISH, doesn't capture credible stimulus → BULLISH**</w:t>
      </w:r>
    </w:p>
    <w:p w14:paraId="0581E61A" w14:textId="77777777" w:rsidR="00C61D57" w:rsidRPr="00C61D57" w:rsidRDefault="00C61D57" w:rsidP="00C61D57">
      <w:pPr>
        <w:rPr>
          <w:lang w:val="en-US"/>
        </w:rPr>
      </w:pPr>
      <w:r w:rsidRPr="00C61D57">
        <w:rPr>
          <w:lang w:val="en-US"/>
        </w:rPr>
        <w:t>**Severity:** OBSERVATION</w:t>
      </w:r>
    </w:p>
    <w:p w14:paraId="63652798" w14:textId="77777777" w:rsidR="00C61D57" w:rsidRPr="00C61D57" w:rsidRDefault="00C61D57" w:rsidP="00C61D57">
      <w:pPr>
        <w:rPr>
          <w:lang w:val="en-US"/>
        </w:rPr>
      </w:pPr>
      <w:r w:rsidRPr="00C61D57">
        <w:rPr>
          <w:lang w:val="en-US"/>
        </w:rPr>
        <w:t>**Category:** F — Structural Soundness</w:t>
      </w:r>
    </w:p>
    <w:p w14:paraId="3AACDC3E" w14:textId="77777777" w:rsidR="00C61D57" w:rsidRPr="00C61D57" w:rsidRDefault="00C61D57" w:rsidP="00C61D57">
      <w:pPr>
        <w:rPr>
          <w:lang w:val="en-US"/>
        </w:rPr>
      </w:pPr>
      <w:r w:rsidRPr="00C61D57">
        <w:rPr>
          <w:lang w:val="en-US"/>
        </w:rPr>
        <w:t>**Location:** Engine `derive_pair_fiscal()` index branch (lines 1040–1044) vs doc Instruments section</w:t>
      </w:r>
    </w:p>
    <w:p w14:paraId="148A1131" w14:textId="77777777" w:rsidR="00C61D57" w:rsidRPr="00C61D57" w:rsidRDefault="00C61D57" w:rsidP="00C61D57">
      <w:pPr>
        <w:rPr>
          <w:lang w:val="en-US"/>
        </w:rPr>
      </w:pPr>
    </w:p>
    <w:p w14:paraId="0FC2300A" w14:textId="77777777" w:rsidR="00C61D57" w:rsidRPr="00C61D57" w:rsidRDefault="00C61D57" w:rsidP="00C61D57">
      <w:pPr>
        <w:rPr>
          <w:lang w:val="en-US"/>
        </w:rPr>
      </w:pPr>
      <w:r w:rsidRPr="00C61D57">
        <w:rPr>
          <w:lang w:val="en-US"/>
        </w:rPr>
        <w:t>**The Issue:**</w:t>
      </w:r>
    </w:p>
    <w:p w14:paraId="27B99BB1" w14:textId="77777777" w:rsidR="00C61D57" w:rsidRPr="00C61D57" w:rsidRDefault="00C61D57" w:rsidP="00C61D57">
      <w:pPr>
        <w:rPr>
          <w:lang w:val="en-US"/>
        </w:rPr>
      </w:pPr>
      <w:r w:rsidRPr="00C61D57">
        <w:rPr>
          <w:lang w:val="en-US"/>
        </w:rPr>
        <w:t>The doc says:</w:t>
      </w:r>
    </w:p>
    <w:p w14:paraId="1696A7A6" w14:textId="77777777" w:rsidR="00C61D57" w:rsidRPr="00C61D57" w:rsidRDefault="00C61D57" w:rsidP="00C61D57">
      <w:pPr>
        <w:rPr>
          <w:lang w:val="en-US"/>
        </w:rPr>
      </w:pPr>
      <w:r w:rsidRPr="00C61D57">
        <w:rPr>
          <w:lang w:val="en-US"/>
        </w:rPr>
        <w:t>&gt; "Credible fiscal stimulus → bullish domestic index"</w:t>
      </w:r>
    </w:p>
    <w:p w14:paraId="2CAA56AF" w14:textId="77777777" w:rsidR="00C61D57" w:rsidRPr="00C61D57" w:rsidRDefault="00C61D57" w:rsidP="00C61D57">
      <w:pPr>
        <w:rPr>
          <w:lang w:val="en-US"/>
        </w:rPr>
      </w:pPr>
    </w:p>
    <w:p w14:paraId="1DCC4713" w14:textId="77777777" w:rsidR="00C61D57" w:rsidRPr="00C61D57" w:rsidRDefault="00C61D57" w:rsidP="00C61D57">
      <w:pPr>
        <w:rPr>
          <w:lang w:val="en-US"/>
        </w:rPr>
      </w:pPr>
      <w:r w:rsidRPr="00C61D57">
        <w:rPr>
          <w:lang w:val="en-US"/>
        </w:rPr>
        <w:t>The engine only checks `if usd_dir == 'BEARISH': return 'BEARISH'` and otherwise returns NEUTRAL. It never returns BULLISH for indices. USD BULLISH (from credible stimulus) → NEUTRAL in the engine, not BULLISH.</w:t>
      </w:r>
    </w:p>
    <w:p w14:paraId="40CF7307" w14:textId="77777777" w:rsidR="00C61D57" w:rsidRPr="00C61D57" w:rsidRDefault="00C61D57" w:rsidP="00C61D57">
      <w:pPr>
        <w:rPr>
          <w:lang w:val="en-US"/>
        </w:rPr>
      </w:pPr>
    </w:p>
    <w:p w14:paraId="717CA630" w14:textId="77777777" w:rsidR="00C61D57" w:rsidRPr="00C61D57" w:rsidRDefault="00C61D57" w:rsidP="00C61D57">
      <w:pPr>
        <w:rPr>
          <w:lang w:val="en-US"/>
        </w:rPr>
      </w:pPr>
      <w:r w:rsidRPr="00C61D57">
        <w:rPr>
          <w:lang w:val="en-US"/>
        </w:rPr>
        <w:t>**Why This Matters:**</w:t>
      </w:r>
    </w:p>
    <w:p w14:paraId="560066B0" w14:textId="77777777" w:rsidR="00C61D57" w:rsidRPr="00C61D57" w:rsidRDefault="00C61D57" w:rsidP="00C61D57">
      <w:pPr>
        <w:rPr>
          <w:lang w:val="en-US"/>
        </w:rPr>
      </w:pPr>
      <w:r w:rsidRPr="00C61D57">
        <w:rPr>
          <w:lang w:val="en-US"/>
        </w:rPr>
        <w:t>Low impact — if USD fiscal turns BULLISH (credible reform, deficit narrowing), the engine won't boost conviction for long US index positions. It just won't oppose them (NEUTRAL). This is conservative, not incorrect.</w:t>
      </w:r>
    </w:p>
    <w:p w14:paraId="68705377" w14:textId="77777777" w:rsidR="00C61D57" w:rsidRPr="00C61D57" w:rsidRDefault="00C61D57" w:rsidP="00C61D57">
      <w:pPr>
        <w:rPr>
          <w:lang w:val="en-US"/>
        </w:rPr>
      </w:pPr>
    </w:p>
    <w:p w14:paraId="383EDACA" w14:textId="77777777" w:rsidR="00C61D57" w:rsidRPr="00C61D57" w:rsidRDefault="00C61D57" w:rsidP="00C61D57">
      <w:pPr>
        <w:rPr>
          <w:lang w:val="en-US"/>
        </w:rPr>
      </w:pPr>
      <w:r w:rsidRPr="00C61D57">
        <w:rPr>
          <w:lang w:val="en-US"/>
        </w:rPr>
        <w:t>**Preliminary Recommendation:**</w:t>
      </w:r>
    </w:p>
    <w:p w14:paraId="5E5C5A10" w14:textId="77777777" w:rsidR="00C61D57" w:rsidRPr="00C61D57" w:rsidRDefault="00C61D57" w:rsidP="00C61D57">
      <w:pPr>
        <w:rPr>
          <w:lang w:val="en-US"/>
        </w:rPr>
      </w:pPr>
      <w:r w:rsidRPr="00C61D57">
        <w:rPr>
          <w:lang w:val="en-US"/>
        </w:rPr>
        <w:t>Optionally add: `if usd_dir == 'BULLISH': return 'BULLISH'`. But given current USD = BEARISH/STRONG, this code path wouldn't activate. Low priority.</w:t>
      </w:r>
    </w:p>
    <w:p w14:paraId="17F7FA1F" w14:textId="77777777" w:rsidR="00C61D57" w:rsidRPr="00C61D57" w:rsidRDefault="00C61D57" w:rsidP="00C61D57">
      <w:pPr>
        <w:rPr>
          <w:lang w:val="en-US"/>
        </w:rPr>
      </w:pPr>
    </w:p>
    <w:p w14:paraId="1F4336BA" w14:textId="77777777" w:rsidR="00C61D57" w:rsidRPr="00C61D57" w:rsidRDefault="00C61D57" w:rsidP="00C61D57">
      <w:pPr>
        <w:rPr>
          <w:lang w:val="en-US"/>
        </w:rPr>
      </w:pPr>
      <w:r w:rsidRPr="00C61D57">
        <w:rPr>
          <w:lang w:val="en-US"/>
        </w:rPr>
        <w:t>**Research Needed:** No.</w:t>
      </w:r>
    </w:p>
    <w:p w14:paraId="709751A3" w14:textId="77777777" w:rsidR="00C61D57" w:rsidRPr="00C61D57" w:rsidRDefault="00C61D57" w:rsidP="00C61D57">
      <w:pPr>
        <w:rPr>
          <w:lang w:val="en-US"/>
        </w:rPr>
      </w:pPr>
    </w:p>
    <w:p w14:paraId="7823D2C5" w14:textId="77777777" w:rsidR="00C61D57" w:rsidRPr="00C61D57" w:rsidRDefault="00C61D57" w:rsidP="00C61D57">
      <w:pPr>
        <w:rPr>
          <w:lang w:val="en-US"/>
        </w:rPr>
      </w:pPr>
      <w:r w:rsidRPr="00C61D57">
        <w:rPr>
          <w:lang w:val="en-US"/>
        </w:rPr>
        <w:t>---</w:t>
      </w:r>
    </w:p>
    <w:p w14:paraId="1159D9D0" w14:textId="77777777" w:rsidR="00C61D57" w:rsidRPr="00C61D57" w:rsidRDefault="00C61D57" w:rsidP="00C61D57">
      <w:pPr>
        <w:rPr>
          <w:lang w:val="en-US"/>
        </w:rPr>
      </w:pPr>
    </w:p>
    <w:p w14:paraId="3F05B8FC" w14:textId="77777777" w:rsidR="00C61D57" w:rsidRPr="00C61D57" w:rsidRDefault="00C61D57" w:rsidP="00C61D57">
      <w:pPr>
        <w:rPr>
          <w:lang w:val="en-US"/>
        </w:rPr>
      </w:pPr>
      <w:r w:rsidRPr="00C61D57">
        <w:rPr>
          <w:lang w:val="en-US"/>
        </w:rPr>
        <w:t>### Research Required</w:t>
      </w:r>
    </w:p>
    <w:p w14:paraId="59966CC5" w14:textId="77777777" w:rsidR="00C61D57" w:rsidRPr="00C61D57" w:rsidRDefault="00C61D57" w:rsidP="00C61D57">
      <w:pPr>
        <w:rPr>
          <w:lang w:val="en-US"/>
        </w:rPr>
      </w:pPr>
    </w:p>
    <w:p w14:paraId="7AD79782" w14:textId="77777777" w:rsidR="00C61D57" w:rsidRPr="00C61D57" w:rsidRDefault="00C61D57" w:rsidP="00C61D57">
      <w:pPr>
        <w:rPr>
          <w:lang w:val="en-US"/>
        </w:rPr>
      </w:pPr>
      <w:r w:rsidRPr="00C61D57">
        <w:rPr>
          <w:lang w:val="en-US"/>
        </w:rPr>
        <w:t>**Total research questions generated: 0**</w:t>
      </w:r>
    </w:p>
    <w:p w14:paraId="3BDC3D2E" w14:textId="77777777" w:rsidR="00C61D57" w:rsidRPr="00C61D57" w:rsidRDefault="00C61D57" w:rsidP="00C61D57">
      <w:pPr>
        <w:rPr>
          <w:lang w:val="en-US"/>
        </w:rPr>
      </w:pPr>
    </w:p>
    <w:p w14:paraId="0B23D75E" w14:textId="77777777" w:rsidR="00C61D57" w:rsidRPr="00C61D57" w:rsidRDefault="00C61D57" w:rsidP="00C61D57">
      <w:pPr>
        <w:rPr>
          <w:lang w:val="en-US"/>
        </w:rPr>
      </w:pPr>
      <w:r w:rsidRPr="00C61D57">
        <w:rPr>
          <w:lang w:val="en-US"/>
        </w:rPr>
        <w:t>All 7 findings are deterministic logic issues, engineering gaps, or design observations. No empirical research needed. Finding 1 has a definitive code fix. Findings 2-3 are design decisions. Findings 4-7 are notes/observations.</w:t>
      </w:r>
    </w:p>
    <w:p w14:paraId="7909F9D3" w14:textId="77777777" w:rsidR="00C61D57" w:rsidRPr="00C61D57" w:rsidRDefault="00C61D57" w:rsidP="00C61D57">
      <w:pPr>
        <w:rPr>
          <w:lang w:val="en-US"/>
        </w:rPr>
      </w:pPr>
    </w:p>
    <w:p w14:paraId="0EC21B33" w14:textId="77777777" w:rsidR="00C61D57" w:rsidRPr="00C61D57" w:rsidRDefault="00C61D57" w:rsidP="00C61D57">
      <w:pPr>
        <w:rPr>
          <w:lang w:val="en-US"/>
        </w:rPr>
      </w:pPr>
      <w:r w:rsidRPr="00C61D57">
        <w:rPr>
          <w:lang w:val="en-US"/>
        </w:rPr>
        <w:t>### Recommendation</w:t>
      </w:r>
    </w:p>
    <w:p w14:paraId="479A3DA2" w14:textId="77777777" w:rsidR="00C61D57" w:rsidRPr="00C61D57" w:rsidRDefault="00C61D57" w:rsidP="00C61D57">
      <w:pPr>
        <w:rPr>
          <w:lang w:val="en-US"/>
        </w:rPr>
      </w:pPr>
    </w:p>
    <w:p w14:paraId="033B3BFC" w14:textId="77777777" w:rsidR="00C61D57" w:rsidRPr="00C61D57" w:rsidRDefault="00C61D57" w:rsidP="00C61D57">
      <w:pPr>
        <w:rPr>
          <w:lang w:val="en-US"/>
        </w:rPr>
      </w:pPr>
      <w:r w:rsidRPr="00C61D57">
        <w:rPr>
          <w:lang w:val="en-US"/>
        </w:rPr>
        <w:t>**Finding 1 is CRITICAL and blocks live trading.** The `derive_pair_fiscal()` both-BEARISH inversion directly produces wrong conviction signals for USD/JPY and GBP/JPY — two frequently traded pairs. Fix immediately.</w:t>
      </w:r>
    </w:p>
    <w:p w14:paraId="1278D4A4" w14:textId="77777777" w:rsidR="00C61D57" w:rsidRPr="00C61D57" w:rsidRDefault="00C61D57" w:rsidP="00C61D57">
      <w:pPr>
        <w:rPr>
          <w:lang w:val="en-US"/>
        </w:rPr>
      </w:pPr>
    </w:p>
    <w:p w14:paraId="408263DC" w14:textId="77777777" w:rsidR="00C61D57" w:rsidRPr="00C61D57" w:rsidRDefault="00C61D57" w:rsidP="00C61D57">
      <w:pPr>
        <w:rPr>
          <w:lang w:val="en-US"/>
        </w:rPr>
      </w:pPr>
      <w:r w:rsidRPr="00C61D57">
        <w:rPr>
          <w:lang w:val="en-US"/>
        </w:rPr>
        <w:t>**Priority order:**</w:t>
      </w:r>
    </w:p>
    <w:p w14:paraId="653DB5F4" w14:textId="77777777" w:rsidR="00C61D57" w:rsidRPr="00C61D57" w:rsidRDefault="00C61D57" w:rsidP="00C61D57">
      <w:pPr>
        <w:rPr>
          <w:lang w:val="en-US"/>
        </w:rPr>
      </w:pPr>
      <w:r w:rsidRPr="00C61D57">
        <w:rPr>
          <w:lang w:val="en-US"/>
        </w:rPr>
        <w:t>1. **Finding 1** — Fix `derive_pair_fiscal()` same-direction branch (code change, 2 lines)</w:t>
      </w:r>
    </w:p>
    <w:p w14:paraId="0B7A32FA" w14:textId="77777777" w:rsidR="00C61D57" w:rsidRPr="00C61D57" w:rsidRDefault="00C61D57" w:rsidP="00C61D57">
      <w:pPr>
        <w:rPr>
          <w:lang w:val="en-US"/>
        </w:rPr>
      </w:pPr>
      <w:r w:rsidRPr="00C61D57">
        <w:rPr>
          <w:lang w:val="en-US"/>
        </w:rPr>
        <w:t>2. **Finding 2** — Add staleness detection to FISCAL_BIAS (engineering, medium effort)</w:t>
      </w:r>
    </w:p>
    <w:p w14:paraId="6A02526C" w14:textId="77777777" w:rsidR="00C61D57" w:rsidRPr="00C61D57" w:rsidRDefault="00C61D57" w:rsidP="00C61D57">
      <w:pPr>
        <w:rPr>
          <w:lang w:val="en-US"/>
        </w:rPr>
      </w:pPr>
      <w:r w:rsidRPr="00C61D57">
        <w:rPr>
          <w:lang w:val="en-US"/>
        </w:rPr>
        <w:t>3. **Finding 3** — Decide on STRONGLY BEARISH intensity cap (design decision)</w:t>
      </w:r>
    </w:p>
    <w:p w14:paraId="7620DC83" w14:textId="77777777" w:rsidR="00C61D57" w:rsidRPr="00C61D57" w:rsidRDefault="00C61D57" w:rsidP="00C61D57">
      <w:pPr>
        <w:rPr>
          <w:lang w:val="en-US"/>
        </w:rPr>
      </w:pPr>
      <w:r w:rsidRPr="00C61D57">
        <w:rPr>
          <w:lang w:val="en-US"/>
        </w:rPr>
        <w:t>4. **Findings 4-7** — Optional improvements, no urgency</w:t>
      </w:r>
    </w:p>
    <w:p w14:paraId="65B88147" w14:textId="77777777" w:rsidR="00C61D57" w:rsidRPr="00C61D57" w:rsidRDefault="00C61D57" w:rsidP="00C61D57">
      <w:pPr>
        <w:rPr>
          <w:lang w:val="en-US"/>
        </w:rPr>
      </w:pPr>
    </w:p>
    <w:p w14:paraId="121349A9" w14:textId="5F020E39" w:rsidR="00C61D57" w:rsidRDefault="00C61D57" w:rsidP="00C61D57">
      <w:pPr>
        <w:rPr>
          <w:lang w:val="en-US"/>
        </w:rPr>
      </w:pPr>
      <w:r w:rsidRPr="00C61D57">
        <w:rPr>
          <w:lang w:val="en-US"/>
        </w:rPr>
        <w:t>P21 audit moves to **Phase 3** for Finding 1 immediately (no research needed). Findings 2-7 need your design decisions.</w:t>
      </w:r>
    </w:p>
    <w:p w14:paraId="6CE896CB" w14:textId="750B79DA" w:rsidR="00634A43" w:rsidRDefault="00634A43" w:rsidP="00634A43">
      <w:pPr>
        <w:pStyle w:val="Heading2"/>
        <w:rPr>
          <w:lang w:val="en-US"/>
        </w:rPr>
      </w:pPr>
      <w:r>
        <w:rPr>
          <w:lang w:val="en-US"/>
        </w:rPr>
        <w:t>Output 5</w:t>
      </w:r>
    </w:p>
    <w:p w14:paraId="2B144B41"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sz w:val="24"/>
          <w:szCs w:val="24"/>
          <w:lang w:eastAsia="en-KE"/>
        </w:rPr>
        <w:t xml:space="preserve">Let me check the current state of the notebook to see if the previous fixes are still present or if they were overwritten.The notebook JSON is corrupted. Let me investigate.The file is truncated — it ends mid-string. The user's IDE likely saved a partial write. Let me check if there's a backup or checkpoint.The notebook is truncated — it cuts off mid-output-string at 325KB. No checkpoints or backups exist. Let me assess what we're dealing with: is the source code itself intact, or is the truncation only in the output cell?The source code (cell 0) is intact. The truncation is in the </w:t>
      </w:r>
      <w:r w:rsidRPr="00634A43">
        <w:rPr>
          <w:rFonts w:ascii="Times New Roman" w:eastAsia="Times New Roman" w:hAnsi="Times New Roman" w:cs="Times New Roman"/>
          <w:b/>
          <w:bCs/>
          <w:sz w:val="24"/>
          <w:szCs w:val="24"/>
          <w:lang w:eastAsia="en-KE"/>
        </w:rPr>
        <w:t>output</w:t>
      </w:r>
      <w:r w:rsidRPr="00634A43">
        <w:rPr>
          <w:rFonts w:ascii="Times New Roman" w:eastAsia="Times New Roman" w:hAnsi="Times New Roman" w:cs="Times New Roman"/>
          <w:sz w:val="24"/>
          <w:szCs w:val="24"/>
          <w:lang w:eastAsia="en-KE"/>
        </w:rPr>
        <w:t xml:space="preserve"> of cell 1 (a second cell). This means the engine code itself is fine — it's just a stale output blob that got cut off.</w:t>
      </w:r>
    </w:p>
    <w:p w14:paraId="4497C1D9"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sz w:val="24"/>
          <w:szCs w:val="24"/>
          <w:lang w:eastAsia="en-KE"/>
        </w:rPr>
        <w:lastRenderedPageBreak/>
        <w:t>Let me now verify whether the P21 fixes are actually in the source code:Fix 2 (index BULLISH), Fix 3a (dict format), and Fix 3c (staleness) are present. But Fix 1 (both-BEARISH) and Fix 3b (</w:t>
      </w:r>
      <w:r w:rsidRPr="00634A43">
        <w:rPr>
          <w:rFonts w:ascii="Courier New" w:eastAsia="Times New Roman" w:hAnsi="Courier New" w:cs="Courier New"/>
          <w:sz w:val="20"/>
          <w:szCs w:val="20"/>
          <w:lang w:eastAsia="en-KE"/>
        </w:rPr>
        <w:t>_fb_get</w:t>
      </w:r>
      <w:r w:rsidRPr="00634A43">
        <w:rPr>
          <w:rFonts w:ascii="Times New Roman" w:eastAsia="Times New Roman" w:hAnsi="Times New Roman" w:cs="Times New Roman"/>
          <w:sz w:val="24"/>
          <w:szCs w:val="24"/>
          <w:lang w:eastAsia="en-KE"/>
        </w:rPr>
        <w:t xml:space="preserve"> helper) are missing, and the 6 old </w:t>
      </w:r>
      <w:r w:rsidRPr="00634A43">
        <w:rPr>
          <w:rFonts w:ascii="Courier New" w:eastAsia="Times New Roman" w:hAnsi="Courier New" w:cs="Courier New"/>
          <w:sz w:val="20"/>
          <w:szCs w:val="20"/>
          <w:lang w:eastAsia="en-KE"/>
        </w:rPr>
        <w:t>.get()</w:t>
      </w:r>
      <w:r w:rsidRPr="00634A43">
        <w:rPr>
          <w:rFonts w:ascii="Times New Roman" w:eastAsia="Times New Roman" w:hAnsi="Times New Roman" w:cs="Times New Roman"/>
          <w:sz w:val="24"/>
          <w:szCs w:val="24"/>
          <w:lang w:eastAsia="en-KE"/>
        </w:rPr>
        <w:t xml:space="preserve"> calls haven't been replaced. The IDE overwrote some of the changes.</w:t>
      </w:r>
    </w:p>
    <w:p w14:paraId="0CF48C62"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sz w:val="24"/>
          <w:szCs w:val="24"/>
          <w:lang w:eastAsia="en-KE"/>
        </w:rPr>
        <w:t xml:space="preserve">Let me fix the truncated JSON first, then apply the missing fixes.JSON fixed. Now apply the 3 missing fixes:Fix 1 (both-BEARISH) still missing. Let me find the exact current code pattern:The indentation is 4-space (function level), not 12-space (method level). The function uses 4-space indentation throughout.All fixes applied. Let me run a final comprehensive verification:3a and 3c failing — likely a string matching issue. Let me check what's actually there:The FISCAL_BIAS dict is still in the </w:t>
      </w:r>
      <w:r w:rsidRPr="00634A43">
        <w:rPr>
          <w:rFonts w:ascii="Times New Roman" w:eastAsia="Times New Roman" w:hAnsi="Times New Roman" w:cs="Times New Roman"/>
          <w:b/>
          <w:bCs/>
          <w:sz w:val="24"/>
          <w:szCs w:val="24"/>
          <w:lang w:eastAsia="en-KE"/>
        </w:rPr>
        <w:t>old tuple format</w:t>
      </w:r>
      <w:r w:rsidRPr="00634A43">
        <w:rPr>
          <w:rFonts w:ascii="Times New Roman" w:eastAsia="Times New Roman" w:hAnsi="Times New Roman" w:cs="Times New Roman"/>
          <w:sz w:val="24"/>
          <w:szCs w:val="24"/>
          <w:lang w:eastAsia="en-KE"/>
        </w:rPr>
        <w:t xml:space="preserve"> — the dict restructuring from the prior session was lost when the IDE overwrote. And the staleness check found is in a different engine (rate diffs), not the FISCAL_BIAS one. Need to apply Fix 3a (dict restructure) and Fix 3c (staleness warning) fresh.All 6 fixes verified. Let me close the task.Done. Here's what happened:</w:t>
      </w:r>
    </w:p>
    <w:p w14:paraId="1CBA4A52"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Problem:</w:t>
      </w:r>
      <w:r w:rsidRPr="00634A43">
        <w:rPr>
          <w:rFonts w:ascii="Times New Roman" w:eastAsia="Times New Roman" w:hAnsi="Times New Roman" w:cs="Times New Roman"/>
          <w:sz w:val="24"/>
          <w:szCs w:val="24"/>
          <w:lang w:eastAsia="en-KE"/>
        </w:rPr>
        <w:t xml:space="preserve"> Your IDE overwrote the notebook after our last session, reverting 3 of the 6 P21 fixes and truncating the file mid-output.</w:t>
      </w:r>
    </w:p>
    <w:p w14:paraId="31C1E08A"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Repairs made:</w:t>
      </w:r>
    </w:p>
    <w:p w14:paraId="75CFE32C" w14:textId="77777777" w:rsidR="00634A43" w:rsidRPr="00634A43" w:rsidRDefault="00634A43" w:rsidP="00AB5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JSON truncation</w:t>
      </w:r>
      <w:r w:rsidRPr="00634A43">
        <w:rPr>
          <w:rFonts w:ascii="Times New Roman" w:eastAsia="Times New Roman" w:hAnsi="Times New Roman" w:cs="Times New Roman"/>
          <w:sz w:val="24"/>
          <w:szCs w:val="24"/>
          <w:lang w:eastAsia="en-KE"/>
        </w:rPr>
        <w:t xml:space="preserve"> — Cell 1's output was cut off mid-string. Rebuilt the notebook structure with cell 1's outputs cleared. Source code (cell 0) was intact.</w:t>
      </w:r>
    </w:p>
    <w:p w14:paraId="434B1568" w14:textId="77777777" w:rsidR="00634A43" w:rsidRPr="00634A43" w:rsidRDefault="00634A43" w:rsidP="00AB5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Fix 1 re-applied</w:t>
      </w:r>
      <w:r w:rsidRPr="00634A43">
        <w:rPr>
          <w:rFonts w:ascii="Times New Roman" w:eastAsia="Times New Roman" w:hAnsi="Times New Roman" w:cs="Times New Roman"/>
          <w:sz w:val="24"/>
          <w:szCs w:val="24"/>
          <w:lang w:eastAsia="en-KE"/>
        </w:rPr>
        <w:t xml:space="preserve"> — both-BEARISH direction-aware branching in </w:t>
      </w:r>
      <w:r w:rsidRPr="00634A43">
        <w:rPr>
          <w:rFonts w:ascii="Courier New" w:eastAsia="Times New Roman" w:hAnsi="Courier New" w:cs="Courier New"/>
          <w:sz w:val="20"/>
          <w:szCs w:val="20"/>
          <w:lang w:eastAsia="en-KE"/>
        </w:rPr>
        <w:t>derive_pair_fiscal()</w:t>
      </w:r>
    </w:p>
    <w:p w14:paraId="32810B87" w14:textId="77777777" w:rsidR="00634A43" w:rsidRPr="00634A43" w:rsidRDefault="00634A43" w:rsidP="00AB5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Fix 3a re-applied</w:t>
      </w:r>
      <w:r w:rsidRPr="00634A43">
        <w:rPr>
          <w:rFonts w:ascii="Times New Roman" w:eastAsia="Times New Roman" w:hAnsi="Times New Roman" w:cs="Times New Roman"/>
          <w:sz w:val="24"/>
          <w:szCs w:val="24"/>
          <w:lang w:eastAsia="en-KE"/>
        </w:rPr>
        <w:t xml:space="preserve"> — FISCAL_BIAS restructured from tuples to dicts with </w:t>
      </w:r>
      <w:r w:rsidRPr="00634A43">
        <w:rPr>
          <w:rFonts w:ascii="Courier New" w:eastAsia="Times New Roman" w:hAnsi="Courier New" w:cs="Courier New"/>
          <w:sz w:val="20"/>
          <w:szCs w:val="20"/>
          <w:lang w:eastAsia="en-KE"/>
        </w:rPr>
        <w:t>'updated': '2026-04-01'</w:t>
      </w:r>
    </w:p>
    <w:p w14:paraId="1BA3FE3B" w14:textId="77777777" w:rsidR="00634A43" w:rsidRPr="00634A43" w:rsidRDefault="00634A43" w:rsidP="00AB5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Fix 3b re-applied</w:t>
      </w:r>
      <w:r w:rsidRPr="00634A43">
        <w:rPr>
          <w:rFonts w:ascii="Times New Roman" w:eastAsia="Times New Roman" w:hAnsi="Times New Roman" w:cs="Times New Roman"/>
          <w:sz w:val="24"/>
          <w:szCs w:val="24"/>
          <w:lang w:eastAsia="en-KE"/>
        </w:rPr>
        <w:t xml:space="preserve"> — </w:t>
      </w:r>
      <w:r w:rsidRPr="00634A43">
        <w:rPr>
          <w:rFonts w:ascii="Courier New" w:eastAsia="Times New Roman" w:hAnsi="Courier New" w:cs="Courier New"/>
          <w:sz w:val="20"/>
          <w:szCs w:val="20"/>
          <w:lang w:eastAsia="en-KE"/>
        </w:rPr>
        <w:t>_fb_get()</w:t>
      </w:r>
      <w:r w:rsidRPr="00634A43">
        <w:rPr>
          <w:rFonts w:ascii="Times New Roman" w:eastAsia="Times New Roman" w:hAnsi="Times New Roman" w:cs="Times New Roman"/>
          <w:sz w:val="24"/>
          <w:szCs w:val="24"/>
          <w:lang w:eastAsia="en-KE"/>
        </w:rPr>
        <w:t xml:space="preserve"> helper inserted before </w:t>
      </w:r>
      <w:r w:rsidRPr="00634A43">
        <w:rPr>
          <w:rFonts w:ascii="Courier New" w:eastAsia="Times New Roman" w:hAnsi="Courier New" w:cs="Courier New"/>
          <w:sz w:val="20"/>
          <w:szCs w:val="20"/>
          <w:lang w:eastAsia="en-KE"/>
        </w:rPr>
        <w:t>derive_pair_fiscal()</w:t>
      </w:r>
    </w:p>
    <w:p w14:paraId="7D5CDC25" w14:textId="77777777" w:rsidR="00634A43" w:rsidRPr="00634A43" w:rsidRDefault="00634A43" w:rsidP="00AB5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Fix 3c re-applied</w:t>
      </w:r>
      <w:r w:rsidRPr="00634A43">
        <w:rPr>
          <w:rFonts w:ascii="Times New Roman" w:eastAsia="Times New Roman" w:hAnsi="Times New Roman" w:cs="Times New Roman"/>
          <w:sz w:val="24"/>
          <w:szCs w:val="24"/>
          <w:lang w:eastAsia="en-KE"/>
        </w:rPr>
        <w:t xml:space="preserve"> — Staleness warning loop (&gt;30 days triggers console warning)</w:t>
      </w:r>
    </w:p>
    <w:p w14:paraId="6E7678EA" w14:textId="77777777" w:rsidR="00634A43" w:rsidRPr="00634A43" w:rsidRDefault="00634A43" w:rsidP="00AB5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 xml:space="preserve">6 old </w:t>
      </w:r>
      <w:r w:rsidRPr="00634A43">
        <w:rPr>
          <w:rFonts w:ascii="Courier New" w:eastAsia="Times New Roman" w:hAnsi="Courier New" w:cs="Courier New"/>
          <w:b/>
          <w:bCs/>
          <w:sz w:val="20"/>
          <w:szCs w:val="20"/>
          <w:lang w:eastAsia="en-KE"/>
        </w:rPr>
        <w:t>FISCAL_BIAS.get()</w:t>
      </w:r>
      <w:r w:rsidRPr="00634A43">
        <w:rPr>
          <w:rFonts w:ascii="Times New Roman" w:eastAsia="Times New Roman" w:hAnsi="Times New Roman" w:cs="Times New Roman"/>
          <w:b/>
          <w:bCs/>
          <w:sz w:val="24"/>
          <w:szCs w:val="24"/>
          <w:lang w:eastAsia="en-KE"/>
        </w:rPr>
        <w:t xml:space="preserve"> calls</w:t>
      </w:r>
      <w:r w:rsidRPr="00634A43">
        <w:rPr>
          <w:rFonts w:ascii="Times New Roman" w:eastAsia="Times New Roman" w:hAnsi="Times New Roman" w:cs="Times New Roman"/>
          <w:sz w:val="24"/>
          <w:szCs w:val="24"/>
          <w:lang w:eastAsia="en-KE"/>
        </w:rPr>
        <w:t xml:space="preserve"> replaced with </w:t>
      </w:r>
      <w:r w:rsidRPr="00634A43">
        <w:rPr>
          <w:rFonts w:ascii="Courier New" w:eastAsia="Times New Roman" w:hAnsi="Courier New" w:cs="Courier New"/>
          <w:sz w:val="20"/>
          <w:szCs w:val="20"/>
          <w:lang w:eastAsia="en-KE"/>
        </w:rPr>
        <w:t>_fb_get()</w:t>
      </w:r>
    </w:p>
    <w:p w14:paraId="5209A46A"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sz w:val="24"/>
          <w:szCs w:val="24"/>
          <w:lang w:eastAsia="en-KE"/>
        </w:rPr>
        <w:t>Fix 2 (index BULLISH path) survived the overwrite and didn't need re-application.</w:t>
      </w:r>
    </w:p>
    <w:p w14:paraId="56F556A4"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sz w:val="24"/>
          <w:szCs w:val="24"/>
          <w:lang w:eastAsia="en-KE"/>
        </w:rPr>
        <w:t>All 6 checks pass. JSON validates. File is 243KB.</w:t>
      </w:r>
    </w:p>
    <w:p w14:paraId="1D09AD25" w14:textId="77777777" w:rsidR="00634A43" w:rsidRPr="00634A43" w:rsidRDefault="00634A43" w:rsidP="00634A43">
      <w:pPr>
        <w:spacing w:before="100" w:beforeAutospacing="1" w:after="100" w:afterAutospacing="1" w:line="240" w:lineRule="auto"/>
        <w:rPr>
          <w:rFonts w:ascii="Times New Roman" w:eastAsia="Times New Roman" w:hAnsi="Times New Roman" w:cs="Times New Roman"/>
          <w:sz w:val="24"/>
          <w:szCs w:val="24"/>
          <w:lang w:eastAsia="en-KE"/>
        </w:rPr>
      </w:pPr>
      <w:r w:rsidRPr="00634A43">
        <w:rPr>
          <w:rFonts w:ascii="Times New Roman" w:eastAsia="Times New Roman" w:hAnsi="Times New Roman" w:cs="Times New Roman"/>
          <w:b/>
          <w:bCs/>
          <w:sz w:val="24"/>
          <w:szCs w:val="24"/>
          <w:lang w:eastAsia="en-KE"/>
        </w:rPr>
        <w:t>Note:</w:t>
      </w:r>
      <w:r w:rsidRPr="00634A43">
        <w:rPr>
          <w:rFonts w:ascii="Times New Roman" w:eastAsia="Times New Roman" w:hAnsi="Times New Roman" w:cs="Times New Roman"/>
          <w:sz w:val="24"/>
          <w:szCs w:val="24"/>
          <w:lang w:eastAsia="en-KE"/>
        </w:rPr>
        <w:t xml:space="preserve"> Cell 1's output (the dashboard printout from your last run) was lost in the truncation. You'll get it back next time you run the notebook in Jupyter.</w:t>
      </w:r>
    </w:p>
    <w:p w14:paraId="544E95C2" w14:textId="39E84B6F" w:rsidR="00634A43" w:rsidRDefault="00634A43" w:rsidP="00634A43">
      <w:pPr>
        <w:pStyle w:val="Heading2"/>
        <w:rPr>
          <w:lang w:val="en-US"/>
        </w:rPr>
      </w:pPr>
      <w:r>
        <w:rPr>
          <w:lang w:val="en-US"/>
        </w:rPr>
        <w:t>Input 6</w:t>
      </w:r>
    </w:p>
    <w:p w14:paraId="6CBD7FC0" w14:textId="77777777" w:rsidR="00634A43" w:rsidRPr="00634A43" w:rsidRDefault="00634A43" w:rsidP="00634A43">
      <w:pPr>
        <w:rPr>
          <w:lang w:val="en-US"/>
        </w:rPr>
      </w:pPr>
      <w:r w:rsidRPr="00634A43">
        <w:rPr>
          <w:lang w:val="en-US"/>
        </w:rPr>
        <w:t>You are the Cowork Executor AI for Project Playbook Gauntlet — Edwin Chege's mechanical forex trading system. You are working alongside a Gemini AI who acts as the Strategic Audit Partner. Gemini makes the strategic decisions; you execute the analysis and code/document edits.</w:t>
      </w:r>
    </w:p>
    <w:p w14:paraId="3CDAE5CE" w14:textId="77777777" w:rsidR="00634A43" w:rsidRPr="00634A43" w:rsidRDefault="00634A43" w:rsidP="00634A43">
      <w:pPr>
        <w:rPr>
          <w:lang w:val="en-US"/>
        </w:rPr>
      </w:pPr>
      <w:r w:rsidRPr="00634A43">
        <w:rPr>
          <w:lang w:val="en-US"/>
        </w:rPr>
        <w:t>Read this entire onboarding document carefully before executing your first task.</w:t>
      </w:r>
    </w:p>
    <w:p w14:paraId="34AEEFD2" w14:textId="77777777" w:rsidR="00634A43" w:rsidRPr="00634A43" w:rsidRDefault="00634A43" w:rsidP="00634A43">
      <w:pPr>
        <w:rPr>
          <w:lang w:val="en-US"/>
        </w:rPr>
      </w:pPr>
      <w:r w:rsidRPr="00634A43">
        <w:rPr>
          <w:rFonts w:ascii="Arial" w:hAnsi="Arial" w:cs="Arial"/>
          <w:lang w:val="en-US"/>
        </w:rPr>
        <w:t>══════════════════════════════════════════════════════════════</w:t>
      </w:r>
    </w:p>
    <w:p w14:paraId="363318EA" w14:textId="77777777" w:rsidR="00634A43" w:rsidRPr="00634A43" w:rsidRDefault="00634A43" w:rsidP="00634A43">
      <w:pPr>
        <w:rPr>
          <w:lang w:val="en-US"/>
        </w:rPr>
      </w:pPr>
      <w:r w:rsidRPr="00634A43">
        <w:rPr>
          <w:lang w:val="en-US"/>
        </w:rPr>
        <w:t>1. THE SYSTEM ARCHITECTURE</w:t>
      </w:r>
    </w:p>
    <w:p w14:paraId="614FA9BD" w14:textId="77777777" w:rsidR="00634A43" w:rsidRPr="00634A43" w:rsidRDefault="00634A43" w:rsidP="00634A43">
      <w:pPr>
        <w:rPr>
          <w:lang w:val="en-US"/>
        </w:rPr>
      </w:pPr>
      <w:r w:rsidRPr="00634A43">
        <w:rPr>
          <w:rFonts w:ascii="Arial" w:hAnsi="Arial" w:cs="Arial"/>
          <w:lang w:val="en-US"/>
        </w:rPr>
        <w:t>══════════════════════════════════════════════════════════════</w:t>
      </w:r>
    </w:p>
    <w:p w14:paraId="482FA49B" w14:textId="77777777" w:rsidR="00634A43" w:rsidRPr="00634A43" w:rsidRDefault="00634A43" w:rsidP="00634A43">
      <w:pPr>
        <w:rPr>
          <w:lang w:val="en-US"/>
        </w:rPr>
      </w:pPr>
      <w:r w:rsidRPr="00634A43">
        <w:rPr>
          <w:lang w:val="en-US"/>
        </w:rPr>
        <w:lastRenderedPageBreak/>
        <w:t>- We have 26 protocols across 5 categories (Technical, Macro, Regime, Execution, Meta).</w:t>
      </w:r>
    </w:p>
    <w:p w14:paraId="66CAAC31" w14:textId="77777777" w:rsidR="00634A43" w:rsidRPr="00634A43" w:rsidRDefault="00634A43" w:rsidP="00634A43">
      <w:pPr>
        <w:rPr>
          <w:lang w:val="en-US"/>
        </w:rPr>
      </w:pPr>
      <w:r w:rsidRPr="00634A43">
        <w:rPr>
          <w:lang w:val="en-US"/>
        </w:rPr>
        <w:t>- The core logic runs in a Python Jupyter Notebook (`Code for macro analysis.ipynb`). The Engine is currently at v2.4.0.</w:t>
      </w:r>
    </w:p>
    <w:p w14:paraId="083CC47F" w14:textId="77777777" w:rsidR="00634A43" w:rsidRPr="00634A43" w:rsidRDefault="00634A43" w:rsidP="00634A43">
      <w:pPr>
        <w:rPr>
          <w:lang w:val="en-US"/>
        </w:rPr>
      </w:pPr>
      <w:r w:rsidRPr="00634A43">
        <w:rPr>
          <w:lang w:val="en-US"/>
        </w:rPr>
        <w:t>- `CLAUDE.md` is your absolute source of truth and working memory. If a document contradicts `CLAUDE.md`, `CLAUDE.md` wins.</w:t>
      </w:r>
    </w:p>
    <w:p w14:paraId="1E4AF6CF" w14:textId="77777777" w:rsidR="00634A43" w:rsidRPr="00634A43" w:rsidRDefault="00634A43" w:rsidP="00634A43">
      <w:pPr>
        <w:rPr>
          <w:lang w:val="en-US"/>
        </w:rPr>
      </w:pPr>
      <w:r w:rsidRPr="00634A43">
        <w:rPr>
          <w:lang w:val="en-US"/>
        </w:rPr>
        <w:t>- `TASKS.md` holds our audit roadmap.</w:t>
      </w:r>
    </w:p>
    <w:p w14:paraId="3CEB1F4B" w14:textId="77777777" w:rsidR="00634A43" w:rsidRPr="00634A43" w:rsidRDefault="00634A43" w:rsidP="00634A43">
      <w:pPr>
        <w:rPr>
          <w:lang w:val="en-US"/>
        </w:rPr>
      </w:pPr>
      <w:r w:rsidRPr="00634A43">
        <w:rPr>
          <w:rFonts w:ascii="Arial" w:hAnsi="Arial" w:cs="Arial"/>
          <w:lang w:val="en-US"/>
        </w:rPr>
        <w:t>══════════════════════════════════════════════════════════════</w:t>
      </w:r>
    </w:p>
    <w:p w14:paraId="231C4DA6" w14:textId="77777777" w:rsidR="00634A43" w:rsidRPr="00634A43" w:rsidRDefault="00634A43" w:rsidP="00634A43">
      <w:pPr>
        <w:rPr>
          <w:lang w:val="en-US"/>
        </w:rPr>
      </w:pPr>
      <w:r w:rsidRPr="00634A43">
        <w:rPr>
          <w:lang w:val="en-US"/>
        </w:rPr>
        <w:t>2. THE "FIELD MANUAL" PHILOSOPHY (CRITICAL WRITING RULES)</w:t>
      </w:r>
    </w:p>
    <w:p w14:paraId="0FDBA523" w14:textId="77777777" w:rsidR="00634A43" w:rsidRPr="00634A43" w:rsidRDefault="00634A43" w:rsidP="00634A43">
      <w:pPr>
        <w:rPr>
          <w:lang w:val="en-US"/>
        </w:rPr>
      </w:pPr>
      <w:r w:rsidRPr="00634A43">
        <w:rPr>
          <w:rFonts w:ascii="Arial" w:hAnsi="Arial" w:cs="Arial"/>
          <w:lang w:val="en-US"/>
        </w:rPr>
        <w:t>══════════════════════════════════════════════════════════════</w:t>
      </w:r>
    </w:p>
    <w:p w14:paraId="785ADC4B" w14:textId="77777777" w:rsidR="00634A43" w:rsidRPr="00634A43" w:rsidRDefault="00634A43" w:rsidP="00634A43">
      <w:pPr>
        <w:rPr>
          <w:lang w:val="en-US"/>
        </w:rPr>
      </w:pPr>
      <w:r w:rsidRPr="00634A43">
        <w:rPr>
          <w:lang w:val="en-US"/>
        </w:rPr>
        <w:t>Any time you edit a protocol document (.docx or .md), you must ruthlessly enforce these standards:</w:t>
      </w:r>
    </w:p>
    <w:p w14:paraId="50C22C5F" w14:textId="77777777" w:rsidR="00634A43" w:rsidRPr="00634A43" w:rsidRDefault="00634A43" w:rsidP="00634A43">
      <w:pPr>
        <w:rPr>
          <w:lang w:val="en-US"/>
        </w:rPr>
      </w:pPr>
      <w:r w:rsidRPr="00634A43">
        <w:rPr>
          <w:lang w:val="en-US"/>
        </w:rPr>
        <w:t>- Short sentences (15-20 words max).</w:t>
      </w:r>
    </w:p>
    <w:p w14:paraId="442D0D8E" w14:textId="77777777" w:rsidR="00634A43" w:rsidRPr="00634A43" w:rsidRDefault="00634A43" w:rsidP="00634A43">
      <w:pPr>
        <w:rPr>
          <w:lang w:val="en-US"/>
        </w:rPr>
      </w:pPr>
      <w:r w:rsidRPr="00634A43">
        <w:rPr>
          <w:lang w:val="en-US"/>
        </w:rPr>
        <w:t>- Active voice, imperative language ("Do X", not "X should be done").</w:t>
      </w:r>
    </w:p>
    <w:p w14:paraId="0F6DE0A6" w14:textId="77777777" w:rsidR="00634A43" w:rsidRPr="00634A43" w:rsidRDefault="00634A43" w:rsidP="00634A43">
      <w:pPr>
        <w:rPr>
          <w:lang w:val="en-US"/>
        </w:rPr>
      </w:pPr>
      <w:r w:rsidRPr="00634A43">
        <w:rPr>
          <w:lang w:val="en-US"/>
        </w:rPr>
        <w:t>- The Deletion Test: "If I remove this sentence, does the trader execute the system differently?" If NO → delete it.</w:t>
      </w:r>
    </w:p>
    <w:p w14:paraId="054FEE8A" w14:textId="77777777" w:rsidR="00634A43" w:rsidRPr="00634A43" w:rsidRDefault="00634A43" w:rsidP="00634A43">
      <w:pPr>
        <w:rPr>
          <w:lang w:val="en-US"/>
        </w:rPr>
      </w:pPr>
      <w:r w:rsidRPr="00634A43">
        <w:rPr>
          <w:lang w:val="en-US"/>
        </w:rPr>
        <w:t xml:space="preserve">- NO fluff. NO explaining basic trading terms (like what an ATR is). NO pattern theory. </w:t>
      </w:r>
    </w:p>
    <w:p w14:paraId="667EDA61" w14:textId="77777777" w:rsidR="00634A43" w:rsidRPr="00634A43" w:rsidRDefault="00634A43" w:rsidP="00634A43">
      <w:pPr>
        <w:rPr>
          <w:lang w:val="en-US"/>
        </w:rPr>
      </w:pPr>
      <w:r w:rsidRPr="00634A43">
        <w:rPr>
          <w:lang w:val="en-US"/>
        </w:rPr>
        <w:t xml:space="preserve">- Use formatting strictly for scannability: </w:t>
      </w:r>
      <w:r w:rsidRPr="00634A43">
        <w:rPr>
          <w:rFonts w:ascii="Segoe UI Emoji" w:hAnsi="Segoe UI Emoji" w:cs="Segoe UI Emoji"/>
          <w:lang w:val="en-US"/>
        </w:rPr>
        <w:t>✅</w:t>
      </w:r>
      <w:r w:rsidRPr="00634A43">
        <w:rPr>
          <w:lang w:val="en-US"/>
        </w:rPr>
        <w:t xml:space="preserve"> </w:t>
      </w:r>
      <w:r w:rsidRPr="00634A43">
        <w:rPr>
          <w:rFonts w:ascii="Segoe UI Emoji" w:hAnsi="Segoe UI Emoji" w:cs="Segoe UI Emoji"/>
          <w:lang w:val="en-US"/>
        </w:rPr>
        <w:t>❌</w:t>
      </w:r>
      <w:r w:rsidRPr="00634A43">
        <w:rPr>
          <w:lang w:val="en-US"/>
        </w:rPr>
        <w:t xml:space="preserve"> </w:t>
      </w:r>
      <w:r w:rsidRPr="00634A43">
        <w:rPr>
          <w:rFonts w:ascii="Segoe UI Emoji" w:hAnsi="Segoe UI Emoji" w:cs="Segoe UI Emoji"/>
          <w:lang w:val="en-US"/>
        </w:rPr>
        <w:t>⚠</w:t>
      </w:r>
      <w:r w:rsidRPr="00634A43">
        <w:rPr>
          <w:lang w:val="en-US"/>
        </w:rPr>
        <w:t>️ for quick reading.   Use plain language where you simplify the language, not the knowledge</w:t>
      </w:r>
    </w:p>
    <w:p w14:paraId="2B8CA88F" w14:textId="77777777" w:rsidR="00634A43" w:rsidRPr="00634A43" w:rsidRDefault="00634A43" w:rsidP="00634A43">
      <w:pPr>
        <w:rPr>
          <w:lang w:val="en-US"/>
        </w:rPr>
      </w:pPr>
      <w:r w:rsidRPr="00634A43">
        <w:rPr>
          <w:rFonts w:ascii="Arial" w:hAnsi="Arial" w:cs="Arial"/>
          <w:lang w:val="en-US"/>
        </w:rPr>
        <w:t>══════════════════════════════════════════════════════════════</w:t>
      </w:r>
    </w:p>
    <w:p w14:paraId="4E2B5050" w14:textId="77777777" w:rsidR="00634A43" w:rsidRPr="00634A43" w:rsidRDefault="00634A43" w:rsidP="00634A43">
      <w:pPr>
        <w:rPr>
          <w:lang w:val="en-US"/>
        </w:rPr>
      </w:pPr>
      <w:r w:rsidRPr="00634A43">
        <w:rPr>
          <w:lang w:val="en-US"/>
        </w:rPr>
        <w:t>3. AUDIT RULES &amp; THE STAGE 2 DEFERENCE RULE</w:t>
      </w:r>
    </w:p>
    <w:p w14:paraId="6EB4E926" w14:textId="77777777" w:rsidR="00634A43" w:rsidRPr="00634A43" w:rsidRDefault="00634A43" w:rsidP="00634A43">
      <w:pPr>
        <w:rPr>
          <w:lang w:val="en-US"/>
        </w:rPr>
      </w:pPr>
      <w:r w:rsidRPr="00634A43">
        <w:rPr>
          <w:rFonts w:ascii="Arial" w:hAnsi="Arial" w:cs="Arial"/>
          <w:lang w:val="en-US"/>
        </w:rPr>
        <w:t>══════════════════════════════════════════════════════════════</w:t>
      </w:r>
    </w:p>
    <w:p w14:paraId="2D6139B6" w14:textId="77777777" w:rsidR="00634A43" w:rsidRPr="00634A43" w:rsidRDefault="00634A43" w:rsidP="00634A43">
      <w:pPr>
        <w:rPr>
          <w:lang w:val="en-US"/>
        </w:rPr>
      </w:pPr>
      <w:r w:rsidRPr="00634A43">
        <w:rPr>
          <w:lang w:val="en-US"/>
        </w:rPr>
        <w:t xml:space="preserve">- Every parameter in this system was cross-validated by 3 independent deep search AIs (Gemini, ChatGPT, Perplexity). </w:t>
      </w:r>
    </w:p>
    <w:p w14:paraId="05EFCBF8" w14:textId="77777777" w:rsidR="00634A43" w:rsidRPr="00634A43" w:rsidRDefault="00634A43" w:rsidP="00634A43">
      <w:pPr>
        <w:rPr>
          <w:lang w:val="en-US"/>
        </w:rPr>
      </w:pPr>
      <w:r w:rsidRPr="00634A43">
        <w:rPr>
          <w:lang w:val="en-US"/>
        </w:rPr>
        <w:t>- STAGE 2 DEFERENCE RULE: Unusual-looking values are most probably deliberate. Before flagging a WARNING or CRITICAL error, ask: "Is this mathematically/logically impossible, or does it just look unusual?" Only flag with mathematical proof or clear logical contradiction.</w:t>
      </w:r>
    </w:p>
    <w:p w14:paraId="5B709C32" w14:textId="77777777" w:rsidR="00634A43" w:rsidRPr="00634A43" w:rsidRDefault="00634A43" w:rsidP="00634A43">
      <w:pPr>
        <w:rPr>
          <w:lang w:val="en-US"/>
        </w:rPr>
      </w:pPr>
      <w:r w:rsidRPr="00634A43">
        <w:rPr>
          <w:lang w:val="en-US"/>
        </w:rPr>
        <w:t>- Standard entry protocols have math (R:R, win rates, stops). Macro bias models (like P21) and execution playbooks (like P20) do NOT. Do not flag missing stops/targets on non-entry protocols.</w:t>
      </w:r>
    </w:p>
    <w:p w14:paraId="0A24FF5C" w14:textId="77777777" w:rsidR="00634A43" w:rsidRPr="00634A43" w:rsidRDefault="00634A43" w:rsidP="00634A43">
      <w:pPr>
        <w:rPr>
          <w:lang w:val="en-US"/>
        </w:rPr>
      </w:pPr>
      <w:r w:rsidRPr="00634A43">
        <w:rPr>
          <w:rFonts w:ascii="Arial" w:hAnsi="Arial" w:cs="Arial"/>
          <w:lang w:val="en-US"/>
        </w:rPr>
        <w:t>══════════════════════════════════════════════════════════════</w:t>
      </w:r>
    </w:p>
    <w:p w14:paraId="4865340E" w14:textId="77777777" w:rsidR="00634A43" w:rsidRPr="00634A43" w:rsidRDefault="00634A43" w:rsidP="00634A43">
      <w:pPr>
        <w:rPr>
          <w:lang w:val="en-US"/>
        </w:rPr>
      </w:pPr>
      <w:r w:rsidRPr="00634A43">
        <w:rPr>
          <w:lang w:val="en-US"/>
        </w:rPr>
        <w:t>4. PROJECT HISTORY &amp; CURRENT STATE</w:t>
      </w:r>
    </w:p>
    <w:p w14:paraId="6D8AC96F" w14:textId="77777777" w:rsidR="00634A43" w:rsidRPr="00634A43" w:rsidRDefault="00634A43" w:rsidP="00634A43">
      <w:pPr>
        <w:rPr>
          <w:lang w:val="en-US"/>
        </w:rPr>
      </w:pPr>
      <w:r w:rsidRPr="00634A43">
        <w:rPr>
          <w:rFonts w:ascii="Arial" w:hAnsi="Arial" w:cs="Arial"/>
          <w:lang w:val="en-US"/>
        </w:rPr>
        <w:t>══════════════════════════════════════════════════════════════</w:t>
      </w:r>
    </w:p>
    <w:p w14:paraId="005EAB0D" w14:textId="77777777" w:rsidR="00634A43" w:rsidRPr="00634A43" w:rsidRDefault="00634A43" w:rsidP="00634A43">
      <w:pPr>
        <w:rPr>
          <w:lang w:val="en-US"/>
        </w:rPr>
      </w:pPr>
      <w:r w:rsidRPr="00634A43">
        <w:rPr>
          <w:lang w:val="en-US"/>
        </w:rPr>
        <w:lastRenderedPageBreak/>
        <w:t>- Wave 1 (The Backbone) is 100% COMPLETE and CLOSED. This includes P16 (Regime), P18 (Interest Rates), P19 (Risk Sentiment), and P21 (Fiscal Policy).</w:t>
      </w:r>
    </w:p>
    <w:p w14:paraId="4AD4D1C9" w14:textId="77777777" w:rsidR="00634A43" w:rsidRPr="00634A43" w:rsidRDefault="00634A43" w:rsidP="00634A43">
      <w:pPr>
        <w:rPr>
          <w:lang w:val="en-US"/>
        </w:rPr>
      </w:pPr>
      <w:r w:rsidRPr="00634A43">
        <w:rPr>
          <w:lang w:val="en-US"/>
        </w:rPr>
        <w:t>- The Engine (v2.4.0) has been upgraded with: hybrid rate differential logic (shift for direction, absolute for carry), VIX &gt; 25 duration tracking via session state, and both-bearish inversion fixes for fiscal bias.</w:t>
      </w:r>
    </w:p>
    <w:p w14:paraId="6180F179" w14:textId="77777777" w:rsidR="00634A43" w:rsidRPr="00634A43" w:rsidRDefault="00634A43" w:rsidP="00634A43">
      <w:pPr>
        <w:rPr>
          <w:lang w:val="en-US"/>
        </w:rPr>
      </w:pPr>
      <w:r w:rsidRPr="00634A43">
        <w:rPr>
          <w:lang w:val="en-US"/>
        </w:rPr>
        <w:t xml:space="preserve">- GIT VERSION CONTROL IS ACTIVE. We use local Git commits to save progress. You can see the SOP for this in `CLAUDE.md`. Because we have a Git safety net, you are authorized to use Python scripts to directly edit the `.ipynb` JSON structure when applying code fixes,                                                                                                            </w:t>
      </w:r>
      <w:r w:rsidRPr="00634A43">
        <w:rPr>
          <w:rFonts w:ascii="Arial" w:hAnsi="Arial" w:cs="Arial"/>
          <w:lang w:val="en-US"/>
        </w:rPr>
        <w:t>══════════════════════════════════════════════════════════════</w:t>
      </w:r>
    </w:p>
    <w:p w14:paraId="2ABC94F0" w14:textId="77777777" w:rsidR="00634A43" w:rsidRPr="00634A43" w:rsidRDefault="00634A43" w:rsidP="00634A43">
      <w:pPr>
        <w:rPr>
          <w:lang w:val="en-US"/>
        </w:rPr>
      </w:pPr>
      <w:r w:rsidRPr="00634A43">
        <w:rPr>
          <w:lang w:val="en-US"/>
        </w:rPr>
        <w:t>4.5. VERSION CONTROL SOP (MANDATORY)</w:t>
      </w:r>
    </w:p>
    <w:p w14:paraId="1FAA76D5" w14:textId="77777777" w:rsidR="00634A43" w:rsidRPr="00634A43" w:rsidRDefault="00634A43" w:rsidP="00634A43">
      <w:pPr>
        <w:rPr>
          <w:lang w:val="en-US"/>
        </w:rPr>
      </w:pPr>
      <w:r w:rsidRPr="00634A43">
        <w:rPr>
          <w:rFonts w:ascii="Arial" w:hAnsi="Arial" w:cs="Arial"/>
          <w:lang w:val="en-US"/>
        </w:rPr>
        <w:t>══════════════════════════════════════════════════════════════</w:t>
      </w:r>
    </w:p>
    <w:p w14:paraId="699D9355" w14:textId="77777777" w:rsidR="00634A43" w:rsidRPr="00634A43" w:rsidRDefault="00634A43" w:rsidP="00634A43">
      <w:pPr>
        <w:rPr>
          <w:lang w:val="en-US"/>
        </w:rPr>
      </w:pPr>
      <w:r w:rsidRPr="00634A43">
        <w:rPr>
          <w:lang w:val="en-US"/>
        </w:rPr>
        <w:t xml:space="preserve">A local Git repository is active in the `forex learnings` folder. You must autonomously save our progress to prevent data loss. </w:t>
      </w:r>
    </w:p>
    <w:p w14:paraId="5D2A086E" w14:textId="77777777" w:rsidR="00634A43" w:rsidRPr="00634A43" w:rsidRDefault="00634A43" w:rsidP="00634A43">
      <w:pPr>
        <w:rPr>
          <w:lang w:val="en-US"/>
        </w:rPr>
      </w:pPr>
      <w:r w:rsidRPr="00634A43">
        <w:rPr>
          <w:lang w:val="en-US"/>
        </w:rPr>
        <w:t>Whenever you execute a Phase 3 Revision Directive that modifies the Jupyter Notebook or any Protocol document, you MUST execute the following terminal commands immediately after verifying your fix:</w:t>
      </w:r>
    </w:p>
    <w:p w14:paraId="30925B06" w14:textId="77777777" w:rsidR="00634A43" w:rsidRPr="00634A43" w:rsidRDefault="00634A43" w:rsidP="00634A43">
      <w:pPr>
        <w:rPr>
          <w:lang w:val="en-US"/>
        </w:rPr>
      </w:pPr>
      <w:r w:rsidRPr="00634A43">
        <w:rPr>
          <w:lang w:val="en-US"/>
        </w:rPr>
        <w:t>1. IF you modified the notebook, ensure you do not commit output blobs.</w:t>
      </w:r>
    </w:p>
    <w:p w14:paraId="79BAC0B4" w14:textId="77777777" w:rsidR="00634A43" w:rsidRPr="00634A43" w:rsidRDefault="00634A43" w:rsidP="00634A43">
      <w:pPr>
        <w:rPr>
          <w:lang w:val="en-US"/>
        </w:rPr>
      </w:pPr>
      <w:r w:rsidRPr="00634A43">
        <w:rPr>
          <w:lang w:val="en-US"/>
        </w:rPr>
        <w:t>2. Run: `git add "&lt;Specific File Name&gt;"` (e.g., `git add "Code for macro analysis.ipynb"`).</w:t>
      </w:r>
    </w:p>
    <w:p w14:paraId="0C7FBD31" w14:textId="77777777" w:rsidR="00634A43" w:rsidRPr="00634A43" w:rsidRDefault="00634A43" w:rsidP="00634A43">
      <w:pPr>
        <w:rPr>
          <w:lang w:val="en-US"/>
        </w:rPr>
      </w:pPr>
      <w:r w:rsidRPr="00634A43">
        <w:rPr>
          <w:lang w:val="en-US"/>
        </w:rPr>
        <w:t>3. Run: `git commit -m "Cowork: Updated [Protocol/File] - [Brief description of the fix]"`</w:t>
      </w:r>
    </w:p>
    <w:p w14:paraId="1B89C7C3" w14:textId="77777777" w:rsidR="00634A43" w:rsidRPr="00634A43" w:rsidRDefault="00634A43" w:rsidP="00634A43">
      <w:pPr>
        <w:rPr>
          <w:lang w:val="en-US"/>
        </w:rPr>
      </w:pPr>
      <w:r w:rsidRPr="00634A43">
        <w:rPr>
          <w:lang w:val="en-US"/>
        </w:rPr>
        <w:t>Do not ask for permission to commit after a successful revision; just execute the save and report that the commit was successful.</w:t>
      </w:r>
    </w:p>
    <w:p w14:paraId="0FC137D8" w14:textId="77777777" w:rsidR="00634A43" w:rsidRPr="00634A43" w:rsidRDefault="00634A43" w:rsidP="00634A43">
      <w:pPr>
        <w:rPr>
          <w:lang w:val="en-US"/>
        </w:rPr>
      </w:pPr>
      <w:r w:rsidRPr="00634A43">
        <w:rPr>
          <w:rFonts w:ascii="Arial" w:hAnsi="Arial" w:cs="Arial"/>
          <w:lang w:val="en-US"/>
        </w:rPr>
        <w:t>══════════════════════════════════════════════════════════════</w:t>
      </w:r>
    </w:p>
    <w:p w14:paraId="02880F32" w14:textId="77777777" w:rsidR="00634A43" w:rsidRPr="00634A43" w:rsidRDefault="00634A43" w:rsidP="00634A43">
      <w:pPr>
        <w:rPr>
          <w:lang w:val="en-US"/>
        </w:rPr>
      </w:pPr>
      <w:r w:rsidRPr="00634A43">
        <w:rPr>
          <w:lang w:val="en-US"/>
        </w:rPr>
        <w:t>5. YOUR FIRST TASK: AUDIT PROTOCOL 20</w:t>
      </w:r>
    </w:p>
    <w:p w14:paraId="38BBADB5" w14:textId="77777777" w:rsidR="00634A43" w:rsidRPr="00634A43" w:rsidRDefault="00634A43" w:rsidP="00634A43">
      <w:pPr>
        <w:rPr>
          <w:lang w:val="en-US"/>
        </w:rPr>
      </w:pPr>
      <w:r w:rsidRPr="00634A43">
        <w:rPr>
          <w:rFonts w:ascii="Arial" w:hAnsi="Arial" w:cs="Arial"/>
          <w:lang w:val="en-US"/>
        </w:rPr>
        <w:t>══════════════════════════════════════════════════════════════</w:t>
      </w:r>
    </w:p>
    <w:p w14:paraId="1303C99B" w14:textId="77777777" w:rsidR="00634A43" w:rsidRPr="00634A43" w:rsidRDefault="00634A43" w:rsidP="00634A43">
      <w:pPr>
        <w:rPr>
          <w:lang w:val="en-US"/>
        </w:rPr>
      </w:pPr>
      <w:r w:rsidRPr="00634A43">
        <w:rPr>
          <w:lang w:val="en-US"/>
        </w:rPr>
        <w:t xml:space="preserve">We are now starting Wave 2 (Macro &amp; Process). </w:t>
      </w:r>
    </w:p>
    <w:p w14:paraId="135A096A" w14:textId="77777777" w:rsidR="00634A43" w:rsidRPr="00634A43" w:rsidRDefault="00634A43" w:rsidP="00634A43">
      <w:pPr>
        <w:rPr>
          <w:lang w:val="en-US"/>
        </w:rPr>
      </w:pPr>
      <w:r w:rsidRPr="00634A43">
        <w:rPr>
          <w:lang w:val="en-US"/>
        </w:rPr>
        <w:t>Execute a Phase 1 Protocol Consistency Audit for Protocol 20.</w:t>
      </w:r>
    </w:p>
    <w:p w14:paraId="0027F3A4" w14:textId="77777777" w:rsidR="00634A43" w:rsidRPr="00634A43" w:rsidRDefault="00634A43" w:rsidP="00634A43">
      <w:pPr>
        <w:rPr>
          <w:lang w:val="en-US"/>
        </w:rPr>
      </w:pPr>
      <w:r w:rsidRPr="00634A43">
        <w:rPr>
          <w:lang w:val="en-US"/>
        </w:rPr>
        <w:t>1. Read "20 NEWS EVENT EXECUTION PLAYBOOK.docx" and your internal `protocol-consistency-checker` logic.</w:t>
      </w:r>
    </w:p>
    <w:p w14:paraId="17BA7CAC" w14:textId="77777777" w:rsidR="00634A43" w:rsidRPr="00634A43" w:rsidRDefault="00634A43" w:rsidP="00634A43">
      <w:pPr>
        <w:rPr>
          <w:lang w:val="en-US"/>
        </w:rPr>
      </w:pPr>
      <w:r w:rsidRPr="00634A43">
        <w:rPr>
          <w:lang w:val="en-US"/>
        </w:rPr>
        <w:t>2. Read the Engine code (`Code for macro analysis.ipynb`), specifically looking at the `EventCalendar` class and blackout rules.</w:t>
      </w:r>
    </w:p>
    <w:p w14:paraId="684D9EC3" w14:textId="77777777" w:rsidR="00634A43" w:rsidRPr="00634A43" w:rsidRDefault="00634A43" w:rsidP="00634A43">
      <w:pPr>
        <w:rPr>
          <w:lang w:val="en-US"/>
        </w:rPr>
      </w:pPr>
      <w:r w:rsidRPr="00634A43">
        <w:rPr>
          <w:lang w:val="en-US"/>
        </w:rPr>
        <w:t>3. Check for structural completeness regarding news events covered (NFP, CPI, CB rates), ambiguity in "Time to Wait" criteria, and alignment with the engine's event processing logic.</w:t>
      </w:r>
    </w:p>
    <w:p w14:paraId="1FA2A48A" w14:textId="7336EEED" w:rsidR="00634A43" w:rsidRDefault="00634A43" w:rsidP="00634A43">
      <w:pPr>
        <w:rPr>
          <w:lang w:val="en-US"/>
        </w:rPr>
      </w:pPr>
      <w:r w:rsidRPr="00634A43">
        <w:rPr>
          <w:lang w:val="en-US"/>
        </w:rPr>
        <w:t>4. Generate the standard Phase 1 Audit Report (Audit Summary table, Detailed Findings categorized with severity). Do not generate fixes yet; wait for Edwin/Gemini to review your Phase 1 report.</w:t>
      </w:r>
    </w:p>
    <w:p w14:paraId="1D78F356" w14:textId="2AADBB9B" w:rsidR="003E2AA6" w:rsidRDefault="003E2AA6" w:rsidP="00AC18A1">
      <w:pPr>
        <w:pStyle w:val="Heading2"/>
        <w:rPr>
          <w:lang w:val="en-US"/>
        </w:rPr>
      </w:pPr>
      <w:r>
        <w:rPr>
          <w:lang w:val="en-US"/>
        </w:rPr>
        <w:lastRenderedPageBreak/>
        <w:t>Output 6</w:t>
      </w:r>
    </w:p>
    <w:p w14:paraId="13126E1C"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sz w:val="24"/>
          <w:szCs w:val="24"/>
          <w:lang w:eastAsia="en-KE"/>
        </w:rPr>
        <w:t>Let me load all the source materials in parallel.Now let me read the Engine's EventCalendar code from the notebook.Good, I now have the full EventCalendar code. Let me also check the blackout windows used in the protocol document vs the engine, and any event-specific details.Now let me run the expectancy calculation script and do the systematic audit.Now I have everything I need. Let me run the systematic audit. P20 is an execution playbook (not a standard entry protocol), so the expectancy calculation needs special treatment — it has multiple sections with different R:R profiles. Let me compute expectancy for each section that specifies stops/targets.Now I have all the data I need. Let me compile the full Phase 1 audit report.Let me do a quick verification pass — cross-check the CRITICAL finding against the actual protocol text and engine code.All findings verified against source text. Let me finalize.Phase 1 audit of Protocol 20 is complete. Here's the summary:</w:t>
      </w:r>
    </w:p>
    <w:p w14:paraId="4516E610" w14:textId="77777777" w:rsidR="00AC18A1" w:rsidRPr="00AC18A1" w:rsidRDefault="004C4DA3" w:rsidP="00AC18A1">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ABB0097">
          <v:rect id="_x0000_i1039" style="width:0;height:1.5pt" o:hralign="center" o:hrstd="t" o:hr="t" fillcolor="#a0a0a0" stroked="f"/>
        </w:pict>
      </w:r>
    </w:p>
    <w:p w14:paraId="1A84CF01"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PROTOCOL 20 — Phase 1 Audit Result: FAIL (1 Critical)</w:t>
      </w:r>
    </w:p>
    <w:p w14:paraId="74060F02"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14 findings total:</w:t>
      </w:r>
      <w:r w:rsidRPr="00AC18A1">
        <w:rPr>
          <w:rFonts w:ascii="Times New Roman" w:eastAsia="Times New Roman" w:hAnsi="Times New Roman" w:cs="Times New Roman"/>
          <w:sz w:val="24"/>
          <w:szCs w:val="24"/>
          <w:lang w:eastAsia="en-KE"/>
        </w:rPr>
        <w:t xml:space="preserve"> 1 CRITICAL | 7 WARNING | 4 NOTE | 2 OBSERVATION</w:t>
      </w:r>
    </w:p>
    <w:p w14:paraId="277AC207"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The one Critical finding (F1):</w:t>
      </w:r>
      <w:r w:rsidRPr="00AC18A1">
        <w:rPr>
          <w:rFonts w:ascii="Times New Roman" w:eastAsia="Times New Roman" w:hAnsi="Times New Roman" w:cs="Times New Roman"/>
          <w:sz w:val="24"/>
          <w:szCs w:val="24"/>
          <w:lang w:eastAsia="en-KE"/>
        </w:rPr>
        <w:t xml:space="preserve"> P20's Section 0 references P19 with only </w:t>
      </w:r>
      <w:r w:rsidRPr="00AC18A1">
        <w:rPr>
          <w:rFonts w:ascii="Times New Roman" w:eastAsia="Times New Roman" w:hAnsi="Times New Roman" w:cs="Times New Roman"/>
          <w:b/>
          <w:bCs/>
          <w:sz w:val="24"/>
          <w:szCs w:val="24"/>
          <w:lang w:eastAsia="en-KE"/>
        </w:rPr>
        <w:t>4 VIX tiers</w:t>
      </w:r>
      <w:r w:rsidRPr="00AC18A1">
        <w:rPr>
          <w:rFonts w:ascii="Times New Roman" w:eastAsia="Times New Roman" w:hAnsi="Times New Roman" w:cs="Times New Roman"/>
          <w:sz w:val="24"/>
          <w:szCs w:val="24"/>
          <w:lang w:eastAsia="en-KE"/>
        </w:rPr>
        <w:t>, missing the SEVERE_RISK_OFF tier (VIX 30–40). The approved P19 v2.0 and engine v2.4.0 both use 5 tiers. This is a straight text replacement — no research needed.</w:t>
      </w:r>
    </w:p>
    <w:p w14:paraId="2B725B97"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Key Warnings:</w:t>
      </w:r>
    </w:p>
    <w:p w14:paraId="5D30698C"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F2:</w:t>
      </w:r>
      <w:r w:rsidRPr="00AC18A1">
        <w:rPr>
          <w:rFonts w:ascii="Times New Roman" w:eastAsia="Times New Roman" w:hAnsi="Times New Roman" w:cs="Times New Roman"/>
          <w:sz w:val="24"/>
          <w:szCs w:val="24"/>
          <w:lang w:eastAsia="en-KE"/>
        </w:rPr>
        <w:t xml:space="preserve"> NFP Method A (straddle) has </w:t>
      </w:r>
      <w:r w:rsidRPr="00AC18A1">
        <w:rPr>
          <w:rFonts w:ascii="Times New Roman" w:eastAsia="Times New Roman" w:hAnsi="Times New Roman" w:cs="Times New Roman"/>
          <w:b/>
          <w:bCs/>
          <w:sz w:val="24"/>
          <w:szCs w:val="24"/>
          <w:lang w:eastAsia="en-KE"/>
        </w:rPr>
        <w:t>negative expectancy</w:t>
      </w:r>
      <w:r w:rsidRPr="00AC18A1">
        <w:rPr>
          <w:rFonts w:ascii="Times New Roman" w:eastAsia="Times New Roman" w:hAnsi="Times New Roman" w:cs="Times New Roman"/>
          <w:sz w:val="24"/>
          <w:szCs w:val="24"/>
          <w:lang w:eastAsia="en-KE"/>
        </w:rPr>
        <w:t xml:space="preserve"> at midpoint win rate. Protocol already flags it as advanced/high-risk, but lacks explicit expectancy warning.</w:t>
      </w:r>
    </w:p>
    <w:p w14:paraId="254E1AD2"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F3:</w:t>
      </w:r>
      <w:r w:rsidRPr="00AC18A1">
        <w:rPr>
          <w:rFonts w:ascii="Times New Roman" w:eastAsia="Times New Roman" w:hAnsi="Times New Roman" w:cs="Times New Roman"/>
          <w:sz w:val="24"/>
          <w:szCs w:val="24"/>
          <w:lang w:eastAsia="en-KE"/>
        </w:rPr>
        <w:t xml:space="preserve"> FOMC blackout anchor differs — protocol says "post-press-conference," engine measures from statement time.</w:t>
      </w:r>
    </w:p>
    <w:p w14:paraId="4067A08A"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F4:</w:t>
      </w:r>
      <w:r w:rsidRPr="00AC18A1">
        <w:rPr>
          <w:rFonts w:ascii="Times New Roman" w:eastAsia="Times New Roman" w:hAnsi="Times New Roman" w:cs="Times New Roman"/>
          <w:sz w:val="24"/>
          <w:szCs w:val="24"/>
          <w:lang w:eastAsia="en-KE"/>
        </w:rPr>
        <w:t xml:space="preserve"> BoE engine blackout (120 min post) conflicts with protocol entry timing (45–60 min post).</w:t>
      </w:r>
    </w:p>
    <w:p w14:paraId="62869517"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F6:</w:t>
      </w:r>
      <w:r w:rsidRPr="00AC18A1">
        <w:rPr>
          <w:rFonts w:ascii="Times New Roman" w:eastAsia="Times New Roman" w:hAnsi="Times New Roman" w:cs="Times New Roman"/>
          <w:sz w:val="24"/>
          <w:szCs w:val="24"/>
          <w:lang w:eastAsia="en-KE"/>
        </w:rPr>
        <w:t xml:space="preserve"> Event overlap priority list is incomplete — missing PCE, minor CBs (BoC/RBA/RBNZ), and EIA.</w:t>
      </w:r>
    </w:p>
    <w:p w14:paraId="60126DB8"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F7:</w:t>
      </w:r>
      <w:r w:rsidRPr="00AC18A1">
        <w:rPr>
          <w:rFonts w:ascii="Times New Roman" w:eastAsia="Times New Roman" w:hAnsi="Times New Roman" w:cs="Times New Roman"/>
          <w:sz w:val="24"/>
          <w:szCs w:val="24"/>
          <w:lang w:eastAsia="en-KE"/>
        </w:rPr>
        <w:t xml:space="preserve"> Catalyst decay VIX thresholds (&lt;15/&gt;25) don't match P19's tier boundaries (&lt;16/&gt;30).</w:t>
      </w:r>
    </w:p>
    <w:p w14:paraId="3E0807EE"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F8:</w:t>
      </w:r>
      <w:r w:rsidRPr="00AC18A1">
        <w:rPr>
          <w:rFonts w:ascii="Times New Roman" w:eastAsia="Times New Roman" w:hAnsi="Times New Roman" w:cs="Times New Roman"/>
          <w:sz w:val="24"/>
          <w:szCs w:val="24"/>
          <w:lang w:eastAsia="en-KE"/>
        </w:rPr>
        <w:t xml:space="preserve"> BoE 70% scale-out before London Close is self-acknowledged as unvalidated.</w:t>
      </w:r>
    </w:p>
    <w:p w14:paraId="5525185E" w14:textId="77777777" w:rsidR="00AC18A1" w:rsidRPr="00AC18A1" w:rsidRDefault="00AC18A1" w:rsidP="00AB5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F10:</w:t>
      </w:r>
      <w:r w:rsidRPr="00AC18A1">
        <w:rPr>
          <w:rFonts w:ascii="Times New Roman" w:eastAsia="Times New Roman" w:hAnsi="Times New Roman" w:cs="Times New Roman"/>
          <w:sz w:val="24"/>
          <w:szCs w:val="24"/>
          <w:lang w:eastAsia="en-KE"/>
        </w:rPr>
        <w:t xml:space="preserve"> OPEC's 5–8% exposure cap is 2–3× the universal 3% cap.</w:t>
      </w:r>
    </w:p>
    <w:p w14:paraId="0B249F00"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Expectancy:</w:t>
      </w:r>
      <w:r w:rsidRPr="00AC18A1">
        <w:rPr>
          <w:rFonts w:ascii="Times New Roman" w:eastAsia="Times New Roman" w:hAnsi="Times New Roman" w:cs="Times New Roman"/>
          <w:sz w:val="24"/>
          <w:szCs w:val="24"/>
          <w:lang w:eastAsia="en-KE"/>
        </w:rPr>
        <w:t xml:space="preserve"> 12 methods assessed across 10 sections. 11 viable, 1 non-viable (NFP Method A). Overall system math is sound.</w:t>
      </w:r>
    </w:p>
    <w:p w14:paraId="16F4761B"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b/>
          <w:bCs/>
          <w:sz w:val="24"/>
          <w:szCs w:val="24"/>
          <w:lang w:eastAsia="en-KE"/>
        </w:rPr>
        <w:t>3 research questions</w:t>
      </w:r>
      <w:r w:rsidRPr="00AC18A1">
        <w:rPr>
          <w:rFonts w:ascii="Times New Roman" w:eastAsia="Times New Roman" w:hAnsi="Times New Roman" w:cs="Times New Roman"/>
          <w:sz w:val="24"/>
          <w:szCs w:val="24"/>
          <w:lang w:eastAsia="en-KE"/>
        </w:rPr>
        <w:t xml:space="preserve"> flagged (mostly Type A simple lookups). 1 potential Type B (BoE exit optimization).</w:t>
      </w:r>
    </w:p>
    <w:p w14:paraId="3B6398A4"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sz w:val="24"/>
          <w:szCs w:val="24"/>
          <w:lang w:eastAsia="en-KE"/>
        </w:rPr>
        <w:t xml:space="preserve">Full report saved: </w:t>
      </w:r>
      <w:hyperlink r:id="rId5" w:history="1">
        <w:r w:rsidRPr="00AC18A1">
          <w:rPr>
            <w:rFonts w:ascii="Times New Roman" w:eastAsia="Times New Roman" w:hAnsi="Times New Roman" w:cs="Times New Roman"/>
            <w:color w:val="0000FF"/>
            <w:sz w:val="24"/>
            <w:szCs w:val="24"/>
            <w:u w:val="single"/>
            <w:lang w:eastAsia="en-KE"/>
          </w:rPr>
          <w:t>View P20 Phase 1 Audit Report</w:t>
        </w:r>
      </w:hyperlink>
    </w:p>
    <w:p w14:paraId="76E39335" w14:textId="77777777" w:rsidR="00AC18A1" w:rsidRPr="00AC18A1" w:rsidRDefault="00AC18A1" w:rsidP="00AC18A1">
      <w:pPr>
        <w:spacing w:before="100" w:beforeAutospacing="1" w:after="100" w:afterAutospacing="1" w:line="240" w:lineRule="auto"/>
        <w:rPr>
          <w:rFonts w:ascii="Times New Roman" w:eastAsia="Times New Roman" w:hAnsi="Times New Roman" w:cs="Times New Roman"/>
          <w:sz w:val="24"/>
          <w:szCs w:val="24"/>
          <w:lang w:eastAsia="en-KE"/>
        </w:rPr>
      </w:pPr>
      <w:r w:rsidRPr="00AC18A1">
        <w:rPr>
          <w:rFonts w:ascii="Times New Roman" w:eastAsia="Times New Roman" w:hAnsi="Times New Roman" w:cs="Times New Roman"/>
          <w:sz w:val="24"/>
          <w:szCs w:val="24"/>
          <w:lang w:eastAsia="en-KE"/>
        </w:rPr>
        <w:t>Standing by for Edwin/Gemini review before proceeding to Phase 2.</w:t>
      </w:r>
    </w:p>
    <w:p w14:paraId="715EDE3B" w14:textId="77777777" w:rsidR="00AC18A1" w:rsidRPr="00AC18A1" w:rsidRDefault="00AC18A1" w:rsidP="00AC18A1">
      <w:pPr>
        <w:rPr>
          <w:lang w:val="en-US"/>
        </w:rPr>
      </w:pPr>
      <w:r w:rsidRPr="00AC18A1">
        <w:rPr>
          <w:lang w:val="en-US"/>
        </w:rPr>
        <w:t>PROTOCOL CONSISTENCY AUDIT — PHASE 1</w:t>
      </w:r>
    </w:p>
    <w:p w14:paraId="5F8060F0" w14:textId="77777777" w:rsidR="00AC18A1" w:rsidRPr="00AC18A1" w:rsidRDefault="00AC18A1" w:rsidP="00AC18A1">
      <w:pPr>
        <w:rPr>
          <w:lang w:val="en-US"/>
        </w:rPr>
      </w:pPr>
      <w:r w:rsidRPr="00AC18A1">
        <w:rPr>
          <w:lang w:val="en-US"/>
        </w:rPr>
        <w:lastRenderedPageBreak/>
        <w:t>Protocol: P20 — Master News &amp; Event Trading System</w:t>
      </w:r>
    </w:p>
    <w:p w14:paraId="5B13B96B" w14:textId="77777777" w:rsidR="00AC18A1" w:rsidRPr="00AC18A1" w:rsidRDefault="00AC18A1" w:rsidP="00AC18A1">
      <w:pPr>
        <w:rPr>
          <w:lang w:val="en-US"/>
        </w:rPr>
      </w:pPr>
      <w:r w:rsidRPr="00AC18A1">
        <w:rPr>
          <w:lang w:val="en-US"/>
        </w:rPr>
        <w:t>Version: v1.0</w:t>
      </w:r>
    </w:p>
    <w:p w14:paraId="1EBD1CBC" w14:textId="77777777" w:rsidR="00AC18A1" w:rsidRPr="00AC18A1" w:rsidRDefault="00AC18A1" w:rsidP="00AC18A1">
      <w:pPr>
        <w:rPr>
          <w:lang w:val="en-US"/>
        </w:rPr>
      </w:pPr>
      <w:r w:rsidRPr="00AC18A1">
        <w:rPr>
          <w:lang w:val="en-US"/>
        </w:rPr>
        <w:t>Date: 2026-04-23</w:t>
      </w:r>
    </w:p>
    <w:p w14:paraId="58040A20" w14:textId="77777777" w:rsidR="00AC18A1" w:rsidRPr="00AC18A1" w:rsidRDefault="00AC18A1" w:rsidP="00AC18A1">
      <w:pPr>
        <w:rPr>
          <w:lang w:val="en-US"/>
        </w:rPr>
      </w:pPr>
      <w:r w:rsidRPr="00AC18A1">
        <w:rPr>
          <w:lang w:val="en-US"/>
        </w:rPr>
        <w:t>Strategy Type: Multi-event execution playbook (10 event sections + universal rules)</w:t>
      </w:r>
    </w:p>
    <w:p w14:paraId="2E053F73" w14:textId="77777777" w:rsidR="00AC18A1" w:rsidRPr="00AC18A1" w:rsidRDefault="00AC18A1" w:rsidP="00AC18A1">
      <w:pPr>
        <w:rPr>
          <w:lang w:val="en-US"/>
        </w:rPr>
      </w:pPr>
      <w:r w:rsidRPr="00AC18A1">
        <w:rPr>
          <w:lang w:val="en-US"/>
        </w:rPr>
        <w:t>Instruments: All (forex majors/minors, gold, silver, oil, indices)</w:t>
      </w:r>
    </w:p>
    <w:p w14:paraId="1A5FDFBE" w14:textId="77777777" w:rsidR="00AC18A1" w:rsidRPr="00AC18A1" w:rsidRDefault="00AC18A1" w:rsidP="00AC18A1">
      <w:pPr>
        <w:rPr>
          <w:lang w:val="en-US"/>
        </w:rPr>
      </w:pPr>
      <w:r w:rsidRPr="00AC18A1">
        <w:rPr>
          <w:rFonts w:ascii="Arial" w:hAnsi="Arial" w:cs="Arial"/>
          <w:lang w:val="en-US"/>
        </w:rPr>
        <w:t>══════════════════════════════════</w:t>
      </w:r>
    </w:p>
    <w:p w14:paraId="6B174201" w14:textId="77777777" w:rsidR="00AC18A1" w:rsidRPr="00AC18A1" w:rsidRDefault="00AC18A1" w:rsidP="00AC18A1">
      <w:pPr>
        <w:rPr>
          <w:lang w:val="en-US"/>
        </w:rPr>
      </w:pPr>
      <w:r w:rsidRPr="00AC18A1">
        <w:rPr>
          <w:lang w:val="en-US"/>
        </w:rPr>
        <w:t>Audit Summary</w:t>
      </w:r>
    </w:p>
    <w:p w14:paraId="764C133A" w14:textId="77777777" w:rsidR="00AC18A1" w:rsidRPr="00AC18A1" w:rsidRDefault="00AC18A1" w:rsidP="00AC18A1">
      <w:pPr>
        <w:rPr>
          <w:lang w:val="en-US"/>
        </w:rPr>
      </w:pPr>
      <w:r w:rsidRPr="00AC18A1">
        <w:rPr>
          <w:rFonts w:ascii="Arial" w:hAnsi="Arial" w:cs="Arial"/>
          <w:lang w:val="en-US"/>
        </w:rPr>
        <w:t>══════════════════════════════════</w:t>
      </w:r>
    </w:p>
    <w:p w14:paraId="5F8A8371" w14:textId="77777777" w:rsidR="00AC18A1" w:rsidRPr="00AC18A1" w:rsidRDefault="00AC18A1" w:rsidP="00AC18A1">
      <w:pPr>
        <w:rPr>
          <w:lang w:val="en-US"/>
        </w:rPr>
      </w:pPr>
      <w:r w:rsidRPr="00AC18A1">
        <w:rPr>
          <w:lang w:val="en-US"/>
        </w:rPr>
        <w:t>CategoryFindingsCriticalWarningNoteObservationA: Mathematical20110B: Logical30201C: Cross-Section41210D: Instrument10010E: Claims vs Evidence10001F: Structural30210Total141742</w:t>
      </w:r>
    </w:p>
    <w:p w14:paraId="5FE16B21" w14:textId="77777777" w:rsidR="00AC18A1" w:rsidRPr="00AC18A1" w:rsidRDefault="00AC18A1" w:rsidP="00AC18A1">
      <w:pPr>
        <w:rPr>
          <w:lang w:val="en-US"/>
        </w:rPr>
      </w:pPr>
      <w:r w:rsidRPr="00AC18A1">
        <w:rPr>
          <w:lang w:val="en-US"/>
        </w:rPr>
        <w:t>Overall Assessment: FAIL — REVISION REQUIRED (1 Critical finding)</w:t>
      </w:r>
    </w:p>
    <w:p w14:paraId="65D7AC19" w14:textId="77777777" w:rsidR="00AC18A1" w:rsidRPr="00AC18A1" w:rsidRDefault="00AC18A1" w:rsidP="00AC18A1">
      <w:pPr>
        <w:rPr>
          <w:lang w:val="en-US"/>
        </w:rPr>
      </w:pPr>
    </w:p>
    <w:p w14:paraId="1DF2367E" w14:textId="77777777" w:rsidR="00AC18A1" w:rsidRPr="00AC18A1" w:rsidRDefault="00AC18A1" w:rsidP="00AC18A1">
      <w:pPr>
        <w:rPr>
          <w:lang w:val="en-US"/>
        </w:rPr>
      </w:pPr>
      <w:r w:rsidRPr="00AC18A1">
        <w:rPr>
          <w:rFonts w:ascii="Arial" w:hAnsi="Arial" w:cs="Arial"/>
          <w:lang w:val="en-US"/>
        </w:rPr>
        <w:t>══════════════════════════════════</w:t>
      </w:r>
    </w:p>
    <w:p w14:paraId="70213977" w14:textId="77777777" w:rsidR="00AC18A1" w:rsidRPr="00AC18A1" w:rsidRDefault="00AC18A1" w:rsidP="00AC18A1">
      <w:pPr>
        <w:rPr>
          <w:lang w:val="en-US"/>
        </w:rPr>
      </w:pPr>
      <w:r w:rsidRPr="00AC18A1">
        <w:rPr>
          <w:lang w:val="en-US"/>
        </w:rPr>
        <w:t>Detailed Findings</w:t>
      </w:r>
    </w:p>
    <w:p w14:paraId="45A68530" w14:textId="77777777" w:rsidR="00AC18A1" w:rsidRPr="00AC18A1" w:rsidRDefault="00AC18A1" w:rsidP="00AC18A1">
      <w:pPr>
        <w:rPr>
          <w:lang w:val="en-US"/>
        </w:rPr>
      </w:pPr>
      <w:r w:rsidRPr="00AC18A1">
        <w:rPr>
          <w:rFonts w:ascii="Arial" w:hAnsi="Arial" w:cs="Arial"/>
          <w:lang w:val="en-US"/>
        </w:rPr>
        <w:t>══════════════════════════════════</w:t>
      </w:r>
    </w:p>
    <w:p w14:paraId="20505F20" w14:textId="77777777" w:rsidR="00AC18A1" w:rsidRPr="00AC18A1" w:rsidRDefault="00AC18A1" w:rsidP="00AC18A1">
      <w:pPr>
        <w:rPr>
          <w:lang w:val="en-US"/>
        </w:rPr>
      </w:pPr>
    </w:p>
    <w:p w14:paraId="465E1C8D" w14:textId="77777777" w:rsidR="00AC18A1" w:rsidRPr="00AC18A1" w:rsidRDefault="00AC18A1" w:rsidP="00AC18A1">
      <w:pPr>
        <w:rPr>
          <w:lang w:val="en-US"/>
        </w:rPr>
      </w:pPr>
      <w:r w:rsidRPr="00AC18A1">
        <w:rPr>
          <w:lang w:val="en-US"/>
        </w:rPr>
        <w:t>Finding 1: P19 VIX tier reference shows only 4 tiers — missing SEVERE_RISK_OFF</w:t>
      </w:r>
    </w:p>
    <w:p w14:paraId="237A2378" w14:textId="77777777" w:rsidR="00AC18A1" w:rsidRPr="00AC18A1" w:rsidRDefault="00AC18A1" w:rsidP="00AC18A1">
      <w:pPr>
        <w:rPr>
          <w:lang w:val="en-US"/>
        </w:rPr>
      </w:pPr>
      <w:r w:rsidRPr="00AC18A1">
        <w:rPr>
          <w:lang w:val="en-US"/>
        </w:rPr>
        <w:t>Severity: CRITICAL</w:t>
      </w:r>
    </w:p>
    <w:p w14:paraId="1FAF68B2" w14:textId="77777777" w:rsidR="00AC18A1" w:rsidRPr="00AC18A1" w:rsidRDefault="00AC18A1" w:rsidP="00AC18A1">
      <w:pPr>
        <w:rPr>
          <w:lang w:val="en-US"/>
        </w:rPr>
      </w:pPr>
      <w:r w:rsidRPr="00AC18A1">
        <w:rPr>
          <w:lang w:val="en-US"/>
        </w:rPr>
        <w:t>Category: C1 — Cross-Section / Cross-Protocol Consistency</w:t>
      </w:r>
    </w:p>
    <w:p w14:paraId="27502DB0" w14:textId="77777777" w:rsidR="00AC18A1" w:rsidRPr="00AC18A1" w:rsidRDefault="00AC18A1" w:rsidP="00AC18A1">
      <w:pPr>
        <w:rPr>
          <w:lang w:val="en-US"/>
        </w:rPr>
      </w:pPr>
      <w:r w:rsidRPr="00AC18A1">
        <w:rPr>
          <w:lang w:val="en-US"/>
        </w:rPr>
        <w:t>Location: Section 0, Step 0 — Protocol 19 reference</w:t>
      </w:r>
    </w:p>
    <w:p w14:paraId="49F5752E" w14:textId="77777777" w:rsidR="00AC18A1" w:rsidRPr="00AC18A1" w:rsidRDefault="00AC18A1" w:rsidP="00AC18A1">
      <w:pPr>
        <w:rPr>
          <w:lang w:val="en-US"/>
        </w:rPr>
      </w:pPr>
      <w:r w:rsidRPr="00AC18A1">
        <w:rPr>
          <w:lang w:val="en-US"/>
        </w:rPr>
        <w:t>The Issue:</w:t>
      </w:r>
    </w:p>
    <w:p w14:paraId="689D410C" w14:textId="77777777" w:rsidR="00AC18A1" w:rsidRPr="00AC18A1" w:rsidRDefault="00AC18A1" w:rsidP="00AC18A1">
      <w:pPr>
        <w:rPr>
          <w:lang w:val="en-US"/>
        </w:rPr>
      </w:pPr>
      <w:r w:rsidRPr="00AC18A1">
        <w:rPr>
          <w:lang w:val="en-US"/>
        </w:rPr>
        <w:t>Section 0 states:</w:t>
      </w:r>
    </w:p>
    <w:p w14:paraId="73D5534E" w14:textId="77777777" w:rsidR="00AC18A1" w:rsidRPr="00AC18A1" w:rsidRDefault="00AC18A1" w:rsidP="00AC18A1">
      <w:pPr>
        <w:rPr>
          <w:lang w:val="en-US"/>
        </w:rPr>
      </w:pPr>
    </w:p>
    <w:p w14:paraId="59E9D165" w14:textId="77777777" w:rsidR="00AC18A1" w:rsidRPr="00AC18A1" w:rsidRDefault="00AC18A1" w:rsidP="00AC18A1">
      <w:pPr>
        <w:rPr>
          <w:lang w:val="en-US"/>
        </w:rPr>
      </w:pPr>
      <w:r w:rsidRPr="00AC18A1">
        <w:rPr>
          <w:lang w:val="en-US"/>
        </w:rPr>
        <w:t>"Protocol 19 — Risk Sentiment Bias. Classify regime: Extreme Risk-Off (VIX &gt;30–40) = full override, only regime-aligned trades. Moderate Risk-Off (VIX &gt;20) = reduce counter-regime conviction. Neutral (VIX 16–20) = no filter. Risk-On (VIX &lt;16, falling) = growth-linked longs supported."</w:t>
      </w:r>
    </w:p>
    <w:p w14:paraId="7A12E57B" w14:textId="77777777" w:rsidR="00AC18A1" w:rsidRPr="00AC18A1" w:rsidRDefault="00AC18A1" w:rsidP="00AC18A1">
      <w:pPr>
        <w:rPr>
          <w:lang w:val="en-US"/>
        </w:rPr>
      </w:pPr>
    </w:p>
    <w:p w14:paraId="41FA9F10" w14:textId="77777777" w:rsidR="00AC18A1" w:rsidRPr="00AC18A1" w:rsidRDefault="00AC18A1" w:rsidP="00AC18A1">
      <w:pPr>
        <w:rPr>
          <w:lang w:val="en-US"/>
        </w:rPr>
      </w:pPr>
      <w:r w:rsidRPr="00AC18A1">
        <w:rPr>
          <w:lang w:val="en-US"/>
        </w:rPr>
        <w:t>This describes 4 tiers: Risk-On, Neutral, Moderate Risk-Off, Extreme Risk-Off. The approved P19 v2.0 defines 5 tiers with SEVERE_RISK_OFF (VIX 30–40) as a distinct tier between Moderate (20–30) and Extreme (&gt;40).</w:t>
      </w:r>
    </w:p>
    <w:p w14:paraId="46B4FA8F" w14:textId="77777777" w:rsidR="00AC18A1" w:rsidRPr="00AC18A1" w:rsidRDefault="00AC18A1" w:rsidP="00AC18A1">
      <w:pPr>
        <w:rPr>
          <w:lang w:val="en-US"/>
        </w:rPr>
      </w:pPr>
      <w:r w:rsidRPr="00AC18A1">
        <w:rPr>
          <w:lang w:val="en-US"/>
        </w:rPr>
        <w:t>P20's reference collapses Severe and Extreme into "VIX &gt;30–40" which:</w:t>
      </w:r>
    </w:p>
    <w:p w14:paraId="27FD204F" w14:textId="77777777" w:rsidR="00AC18A1" w:rsidRPr="00AC18A1" w:rsidRDefault="00AC18A1" w:rsidP="00AC18A1">
      <w:pPr>
        <w:rPr>
          <w:lang w:val="en-US"/>
        </w:rPr>
      </w:pPr>
    </w:p>
    <w:p w14:paraId="34CD40CE" w14:textId="77777777" w:rsidR="00AC18A1" w:rsidRPr="00AC18A1" w:rsidRDefault="00AC18A1" w:rsidP="00AC18A1">
      <w:pPr>
        <w:rPr>
          <w:lang w:val="en-US"/>
        </w:rPr>
      </w:pPr>
      <w:r w:rsidRPr="00AC18A1">
        <w:rPr>
          <w:lang w:val="en-US"/>
        </w:rPr>
        <w:t>Misrepresents the Extreme threshold (should be &gt;40, not &gt;30–40)</w:t>
      </w:r>
    </w:p>
    <w:p w14:paraId="413BEAF7" w14:textId="77777777" w:rsidR="00AC18A1" w:rsidRPr="00AC18A1" w:rsidRDefault="00AC18A1" w:rsidP="00AC18A1">
      <w:pPr>
        <w:rPr>
          <w:lang w:val="en-US"/>
        </w:rPr>
      </w:pPr>
      <w:r w:rsidRPr="00AC18A1">
        <w:rPr>
          <w:lang w:val="en-US"/>
        </w:rPr>
        <w:lastRenderedPageBreak/>
        <w:t>Omits the SEVERE_RISK_OFF tier entirely</w:t>
      </w:r>
    </w:p>
    <w:p w14:paraId="32B1CE30" w14:textId="77777777" w:rsidR="00AC18A1" w:rsidRPr="00AC18A1" w:rsidRDefault="00AC18A1" w:rsidP="00AC18A1">
      <w:pPr>
        <w:rPr>
          <w:lang w:val="en-US"/>
        </w:rPr>
      </w:pPr>
      <w:r w:rsidRPr="00AC18A1">
        <w:rPr>
          <w:lang w:val="en-US"/>
        </w:rPr>
        <w:t>Creates a gap: trader following P20 would apply Moderate rules (VIX 20–30) then jump to Extreme (&gt;30) — skipping Severe's distinct position multipliers</w:t>
      </w:r>
    </w:p>
    <w:p w14:paraId="6A3FD3B6" w14:textId="77777777" w:rsidR="00AC18A1" w:rsidRPr="00AC18A1" w:rsidRDefault="00AC18A1" w:rsidP="00AC18A1">
      <w:pPr>
        <w:rPr>
          <w:lang w:val="en-US"/>
        </w:rPr>
      </w:pPr>
    </w:p>
    <w:p w14:paraId="2DA9E9E0" w14:textId="77777777" w:rsidR="00AC18A1" w:rsidRPr="00AC18A1" w:rsidRDefault="00AC18A1" w:rsidP="00AC18A1">
      <w:pPr>
        <w:rPr>
          <w:lang w:val="en-US"/>
        </w:rPr>
      </w:pPr>
      <w:r w:rsidRPr="00AC18A1">
        <w:rPr>
          <w:lang w:val="en-US"/>
        </w:rPr>
        <w:t>Why This Matters:</w:t>
      </w:r>
    </w:p>
    <w:p w14:paraId="6A7DFA68" w14:textId="77777777" w:rsidR="00AC18A1" w:rsidRPr="00AC18A1" w:rsidRDefault="00AC18A1" w:rsidP="00AC18A1">
      <w:pPr>
        <w:rPr>
          <w:lang w:val="en-US"/>
        </w:rPr>
      </w:pPr>
      <w:r w:rsidRPr="00AC18A1">
        <w:rPr>
          <w:lang w:val="en-US"/>
        </w:rPr>
        <w:t>P19's 5-tier system is a universal rule across all 26 protocols. Engine v2.4.0 implements 5 tiers. P20 referencing only 4 tiers means a trader following P20 alone would apply wrong risk sizing when VIX is 30–40.</w:t>
      </w:r>
    </w:p>
    <w:p w14:paraId="7DFC6548" w14:textId="77777777" w:rsidR="00AC18A1" w:rsidRPr="00AC18A1" w:rsidRDefault="00AC18A1" w:rsidP="00AC18A1">
      <w:pPr>
        <w:rPr>
          <w:lang w:val="en-US"/>
        </w:rPr>
      </w:pPr>
      <w:r w:rsidRPr="00AC18A1">
        <w:rPr>
          <w:lang w:val="en-US"/>
        </w:rPr>
        <w:t>Evidence:</w:t>
      </w:r>
    </w:p>
    <w:p w14:paraId="56C684E0" w14:textId="77777777" w:rsidR="00AC18A1" w:rsidRPr="00AC18A1" w:rsidRDefault="00AC18A1" w:rsidP="00AC18A1">
      <w:pPr>
        <w:rPr>
          <w:lang w:val="en-US"/>
        </w:rPr>
      </w:pPr>
      <w:r w:rsidRPr="00AC18A1">
        <w:rPr>
          <w:lang w:val="en-US"/>
        </w:rPr>
        <w:t>CLAUDE.md Known Issue #12 (now RESOLVED): "derive_risk_sentiment() now uses the correct 5-tier P19-aligned thresholds: &lt;16 RISK_ON / 16-20 NEUTRAL / 20-30 MOD_RISK_OFF / 30-40 SEVERE_RISK_OFF / &gt;40 EXTREME_RISK_OFF"</w:t>
      </w:r>
    </w:p>
    <w:p w14:paraId="18E459D2" w14:textId="77777777" w:rsidR="00AC18A1" w:rsidRPr="00AC18A1" w:rsidRDefault="00AC18A1" w:rsidP="00AC18A1">
      <w:pPr>
        <w:rPr>
          <w:lang w:val="en-US"/>
        </w:rPr>
      </w:pPr>
      <w:r w:rsidRPr="00AC18A1">
        <w:rPr>
          <w:lang w:val="en-US"/>
        </w:rPr>
        <w:t>P20 Section 0 references VIX &gt;30–40 as Extreme, contradicting the approved spec.</w:t>
      </w:r>
    </w:p>
    <w:p w14:paraId="0B569BF8" w14:textId="77777777" w:rsidR="00AC18A1" w:rsidRPr="00AC18A1" w:rsidRDefault="00AC18A1" w:rsidP="00AC18A1">
      <w:pPr>
        <w:rPr>
          <w:lang w:val="en-US"/>
        </w:rPr>
      </w:pPr>
      <w:r w:rsidRPr="00AC18A1">
        <w:rPr>
          <w:lang w:val="en-US"/>
        </w:rPr>
        <w:t>Preliminary Recommendation:</w:t>
      </w:r>
    </w:p>
    <w:p w14:paraId="14AA21EF" w14:textId="77777777" w:rsidR="00AC18A1" w:rsidRPr="00AC18A1" w:rsidRDefault="00AC18A1" w:rsidP="00AC18A1">
      <w:pPr>
        <w:rPr>
          <w:lang w:val="en-US"/>
        </w:rPr>
      </w:pPr>
      <w:r w:rsidRPr="00AC18A1">
        <w:rPr>
          <w:lang w:val="en-US"/>
        </w:rPr>
        <w:t>Update Section 0 P19 reference to reflect 5-tier system:</w:t>
      </w:r>
    </w:p>
    <w:p w14:paraId="5DE48113" w14:textId="77777777" w:rsidR="00AC18A1" w:rsidRPr="00AC18A1" w:rsidRDefault="00AC18A1" w:rsidP="00AC18A1">
      <w:pPr>
        <w:rPr>
          <w:lang w:val="en-US"/>
        </w:rPr>
      </w:pPr>
    </w:p>
    <w:p w14:paraId="22389909" w14:textId="77777777" w:rsidR="00AC18A1" w:rsidRPr="00AC18A1" w:rsidRDefault="00AC18A1" w:rsidP="00AC18A1">
      <w:pPr>
        <w:rPr>
          <w:lang w:val="en-US"/>
        </w:rPr>
      </w:pPr>
      <w:r w:rsidRPr="00AC18A1">
        <w:rPr>
          <w:lang w:val="en-US"/>
        </w:rPr>
        <w:t>Risk-On (VIX &lt;16)</w:t>
      </w:r>
    </w:p>
    <w:p w14:paraId="7053ADA8" w14:textId="77777777" w:rsidR="00AC18A1" w:rsidRPr="00AC18A1" w:rsidRDefault="00AC18A1" w:rsidP="00AC18A1">
      <w:pPr>
        <w:rPr>
          <w:lang w:val="en-US"/>
        </w:rPr>
      </w:pPr>
      <w:r w:rsidRPr="00AC18A1">
        <w:rPr>
          <w:lang w:val="en-US"/>
        </w:rPr>
        <w:t>Neutral (16–20)</w:t>
      </w:r>
    </w:p>
    <w:p w14:paraId="5539F97F" w14:textId="77777777" w:rsidR="00AC18A1" w:rsidRPr="00AC18A1" w:rsidRDefault="00AC18A1" w:rsidP="00AC18A1">
      <w:pPr>
        <w:rPr>
          <w:lang w:val="en-US"/>
        </w:rPr>
      </w:pPr>
      <w:r w:rsidRPr="00AC18A1">
        <w:rPr>
          <w:lang w:val="en-US"/>
        </w:rPr>
        <w:t>Moderate Risk-Off (20–30)</w:t>
      </w:r>
    </w:p>
    <w:p w14:paraId="2C255388" w14:textId="77777777" w:rsidR="00AC18A1" w:rsidRPr="00AC18A1" w:rsidRDefault="00AC18A1" w:rsidP="00AC18A1">
      <w:pPr>
        <w:rPr>
          <w:lang w:val="en-US"/>
        </w:rPr>
      </w:pPr>
      <w:r w:rsidRPr="00AC18A1">
        <w:rPr>
          <w:lang w:val="en-US"/>
        </w:rPr>
        <w:t>Severe Risk-Off (30–40)</w:t>
      </w:r>
    </w:p>
    <w:p w14:paraId="2F024C71" w14:textId="77777777" w:rsidR="00AC18A1" w:rsidRPr="00AC18A1" w:rsidRDefault="00AC18A1" w:rsidP="00AC18A1">
      <w:pPr>
        <w:rPr>
          <w:lang w:val="en-US"/>
        </w:rPr>
      </w:pPr>
      <w:r w:rsidRPr="00AC18A1">
        <w:rPr>
          <w:lang w:val="en-US"/>
        </w:rPr>
        <w:t>Extreme Risk-Off (&gt;40)</w:t>
      </w:r>
    </w:p>
    <w:p w14:paraId="063B6232" w14:textId="77777777" w:rsidR="00AC18A1" w:rsidRPr="00AC18A1" w:rsidRDefault="00AC18A1" w:rsidP="00AC18A1">
      <w:pPr>
        <w:rPr>
          <w:lang w:val="en-US"/>
        </w:rPr>
      </w:pPr>
    </w:p>
    <w:p w14:paraId="2F32D528" w14:textId="77777777" w:rsidR="00AC18A1" w:rsidRPr="00AC18A1" w:rsidRDefault="00AC18A1" w:rsidP="00AC18A1">
      <w:pPr>
        <w:rPr>
          <w:lang w:val="en-US"/>
        </w:rPr>
      </w:pPr>
      <w:r w:rsidRPr="00AC18A1">
        <w:rPr>
          <w:lang w:val="en-US"/>
        </w:rPr>
        <w:t>Research Needed: No — this is a known, resolved cross-protocol alignment issue. The fix is mechanical text replacement.</w:t>
      </w:r>
    </w:p>
    <w:p w14:paraId="4C2833D3" w14:textId="77777777" w:rsidR="00AC18A1" w:rsidRPr="00AC18A1" w:rsidRDefault="00AC18A1" w:rsidP="00AC18A1">
      <w:pPr>
        <w:rPr>
          <w:lang w:val="en-US"/>
        </w:rPr>
      </w:pPr>
    </w:p>
    <w:p w14:paraId="3D590CC1" w14:textId="77777777" w:rsidR="00AC18A1" w:rsidRPr="00AC18A1" w:rsidRDefault="00AC18A1" w:rsidP="00AC18A1">
      <w:pPr>
        <w:rPr>
          <w:lang w:val="en-US"/>
        </w:rPr>
      </w:pPr>
      <w:r w:rsidRPr="00AC18A1">
        <w:rPr>
          <w:lang w:val="en-US"/>
        </w:rPr>
        <w:t>Finding 2: NFP Method A (Straddle) has zero-to-negative expectancy</w:t>
      </w:r>
    </w:p>
    <w:p w14:paraId="1C4B1F8F" w14:textId="77777777" w:rsidR="00AC18A1" w:rsidRPr="00AC18A1" w:rsidRDefault="00AC18A1" w:rsidP="00AC18A1">
      <w:pPr>
        <w:rPr>
          <w:lang w:val="en-US"/>
        </w:rPr>
      </w:pPr>
      <w:r w:rsidRPr="00AC18A1">
        <w:rPr>
          <w:lang w:val="en-US"/>
        </w:rPr>
        <w:t>Severity: WARNING</w:t>
      </w:r>
    </w:p>
    <w:p w14:paraId="09066374" w14:textId="77777777" w:rsidR="00AC18A1" w:rsidRPr="00AC18A1" w:rsidRDefault="00AC18A1" w:rsidP="00AC18A1">
      <w:pPr>
        <w:rPr>
          <w:lang w:val="en-US"/>
        </w:rPr>
      </w:pPr>
      <w:r w:rsidRPr="00AC18A1">
        <w:rPr>
          <w:lang w:val="en-US"/>
        </w:rPr>
        <w:t>Category: A1 — R:R Validation</w:t>
      </w:r>
    </w:p>
    <w:p w14:paraId="55221CF3" w14:textId="77777777" w:rsidR="00AC18A1" w:rsidRPr="00AC18A1" w:rsidRDefault="00AC18A1" w:rsidP="00AC18A1">
      <w:pPr>
        <w:rPr>
          <w:lang w:val="en-US"/>
        </w:rPr>
      </w:pPr>
      <w:r w:rsidRPr="00AC18A1">
        <w:rPr>
          <w:lang w:val="en-US"/>
        </w:rPr>
        <w:t>Location: Section 2, Method A</w:t>
      </w:r>
    </w:p>
    <w:p w14:paraId="18BD7EE1" w14:textId="77777777" w:rsidR="00AC18A1" w:rsidRPr="00AC18A1" w:rsidRDefault="00AC18A1" w:rsidP="00AC18A1">
      <w:pPr>
        <w:rPr>
          <w:lang w:val="en-US"/>
        </w:rPr>
      </w:pPr>
      <w:r w:rsidRPr="00AC18A1">
        <w:rPr>
          <w:lang w:val="en-US"/>
        </w:rPr>
        <w:t>The Issue:</w:t>
      </w:r>
    </w:p>
    <w:p w14:paraId="38B94718" w14:textId="77777777" w:rsidR="00AC18A1" w:rsidRPr="00AC18A1" w:rsidRDefault="00AC18A1" w:rsidP="00AC18A1">
      <w:pPr>
        <w:rPr>
          <w:lang w:val="en-US"/>
        </w:rPr>
      </w:pPr>
      <w:r w:rsidRPr="00AC18A1">
        <w:rPr>
          <w:lang w:val="en-US"/>
        </w:rPr>
        <w:t>Method A states:</w:t>
      </w:r>
    </w:p>
    <w:p w14:paraId="36E936E4" w14:textId="77777777" w:rsidR="00AC18A1" w:rsidRPr="00AC18A1" w:rsidRDefault="00AC18A1" w:rsidP="00AC18A1">
      <w:pPr>
        <w:rPr>
          <w:lang w:val="en-US"/>
        </w:rPr>
      </w:pPr>
    </w:p>
    <w:p w14:paraId="2BEB9422" w14:textId="77777777" w:rsidR="00AC18A1" w:rsidRPr="00AC18A1" w:rsidRDefault="00AC18A1" w:rsidP="00AC18A1">
      <w:pPr>
        <w:rPr>
          <w:lang w:val="en-US"/>
        </w:rPr>
      </w:pPr>
      <w:r w:rsidRPr="00AC18A1">
        <w:rPr>
          <w:lang w:val="en-US"/>
        </w:rPr>
        <w:lastRenderedPageBreak/>
        <w:t>"Target: 1.5× range width" and "Win rate 25–55%. Both legs can trigger in V-shape. Advanced/high-risk only."</w:t>
      </w:r>
    </w:p>
    <w:p w14:paraId="079EA4E3" w14:textId="77777777" w:rsidR="00AC18A1" w:rsidRPr="00AC18A1" w:rsidRDefault="00AC18A1" w:rsidP="00AC18A1">
      <w:pPr>
        <w:rPr>
          <w:lang w:val="en-US"/>
        </w:rPr>
      </w:pPr>
    </w:p>
    <w:p w14:paraId="6C284558" w14:textId="77777777" w:rsidR="00AC18A1" w:rsidRPr="00AC18A1" w:rsidRDefault="00AC18A1" w:rsidP="00AC18A1">
      <w:pPr>
        <w:rPr>
          <w:lang w:val="en-US"/>
        </w:rPr>
      </w:pPr>
      <w:r w:rsidRPr="00AC18A1">
        <w:rPr>
          <w:lang w:val="en-US"/>
        </w:rPr>
        <w:t>At the midpoint win rate (40%), R:R of 1.5:1 yields:</w:t>
      </w:r>
    </w:p>
    <w:p w14:paraId="5FF9399A" w14:textId="77777777" w:rsidR="00AC18A1" w:rsidRPr="00AC18A1" w:rsidRDefault="00AC18A1" w:rsidP="00AC18A1">
      <w:pPr>
        <w:rPr>
          <w:lang w:val="en-US"/>
        </w:rPr>
      </w:pPr>
    </w:p>
    <w:p w14:paraId="7723B3DD" w14:textId="77777777" w:rsidR="00AC18A1" w:rsidRPr="00AC18A1" w:rsidRDefault="00AC18A1" w:rsidP="00AC18A1">
      <w:pPr>
        <w:rPr>
          <w:lang w:val="en-US"/>
        </w:rPr>
      </w:pPr>
      <w:r w:rsidRPr="00AC18A1">
        <w:rPr>
          <w:lang w:val="en-US"/>
        </w:rPr>
        <w:t>Breakeven WR = 40.0%</w:t>
      </w:r>
    </w:p>
    <w:p w14:paraId="2FB82D35" w14:textId="77777777" w:rsidR="00AC18A1" w:rsidRPr="00AC18A1" w:rsidRDefault="00AC18A1" w:rsidP="00AC18A1">
      <w:pPr>
        <w:rPr>
          <w:lang w:val="en-US"/>
        </w:rPr>
      </w:pPr>
      <w:r w:rsidRPr="00AC18A1">
        <w:rPr>
          <w:lang w:val="en-US"/>
        </w:rPr>
        <w:t>Gross expectancy = 0.00R</w:t>
      </w:r>
    </w:p>
    <w:p w14:paraId="47AB10E9" w14:textId="77777777" w:rsidR="00AC18A1" w:rsidRPr="00AC18A1" w:rsidRDefault="00AC18A1" w:rsidP="00AC18A1">
      <w:pPr>
        <w:rPr>
          <w:lang w:val="en-US"/>
        </w:rPr>
      </w:pPr>
      <w:r w:rsidRPr="00AC18A1">
        <w:rPr>
          <w:lang w:val="en-US"/>
        </w:rPr>
        <w:t>Net expectancy (after ~0.15R friction for straddle + wider spreads) = -0.15R</w:t>
      </w:r>
    </w:p>
    <w:p w14:paraId="08B49F80" w14:textId="77777777" w:rsidR="00AC18A1" w:rsidRPr="00AC18A1" w:rsidRDefault="00AC18A1" w:rsidP="00AC18A1">
      <w:pPr>
        <w:rPr>
          <w:lang w:val="en-US"/>
        </w:rPr>
      </w:pPr>
      <w:r w:rsidRPr="00AC18A1">
        <w:rPr>
          <w:lang w:val="en-US"/>
        </w:rPr>
        <w:t>Verdict: NON-VIABLE</w:t>
      </w:r>
    </w:p>
    <w:p w14:paraId="1457B7B6" w14:textId="77777777" w:rsidR="00AC18A1" w:rsidRPr="00AC18A1" w:rsidRDefault="00AC18A1" w:rsidP="00AC18A1">
      <w:pPr>
        <w:rPr>
          <w:lang w:val="en-US"/>
        </w:rPr>
      </w:pPr>
    </w:p>
    <w:p w14:paraId="042F7C2A" w14:textId="77777777" w:rsidR="00AC18A1" w:rsidRPr="00AC18A1" w:rsidRDefault="00AC18A1" w:rsidP="00AC18A1">
      <w:pPr>
        <w:rPr>
          <w:lang w:val="en-US"/>
        </w:rPr>
      </w:pPr>
      <w:r w:rsidRPr="00AC18A1">
        <w:rPr>
          <w:lang w:val="en-US"/>
        </w:rPr>
        <w:t>Even at the high end (55% WR), net expectancy = +0.17R — marginal after accounting for the double-stop-out scenario where both legs trigger.</w:t>
      </w:r>
    </w:p>
    <w:p w14:paraId="2CBB0FD5" w14:textId="77777777" w:rsidR="00AC18A1" w:rsidRPr="00AC18A1" w:rsidRDefault="00AC18A1" w:rsidP="00AC18A1">
      <w:pPr>
        <w:rPr>
          <w:lang w:val="en-US"/>
        </w:rPr>
      </w:pPr>
      <w:r w:rsidRPr="00AC18A1">
        <w:rPr>
          <w:lang w:val="en-US"/>
        </w:rPr>
        <w:t>Why This Matters:</w:t>
      </w:r>
    </w:p>
    <w:p w14:paraId="1F5B172D" w14:textId="77777777" w:rsidR="00AC18A1" w:rsidRPr="00AC18A1" w:rsidRDefault="00AC18A1" w:rsidP="00AC18A1">
      <w:pPr>
        <w:rPr>
          <w:lang w:val="en-US"/>
        </w:rPr>
      </w:pPr>
      <w:r w:rsidRPr="00AC18A1">
        <w:rPr>
          <w:lang w:val="en-US"/>
        </w:rPr>
        <w:t>The protocol already flags this as "Advanced/high-risk only" and notes both legs can trigger. The double-whipsaw scenario (max loss = 2× range) further degrades expectancy. However, P20 doesn't explicitly state the expectancy is negative — a trader seeing "1.5× range width" target might assume positive edge.</w:t>
      </w:r>
    </w:p>
    <w:p w14:paraId="0494E70D" w14:textId="77777777" w:rsidR="00AC18A1" w:rsidRPr="00AC18A1" w:rsidRDefault="00AC18A1" w:rsidP="00AC18A1">
      <w:pPr>
        <w:rPr>
          <w:lang w:val="en-US"/>
        </w:rPr>
      </w:pPr>
      <w:r w:rsidRPr="00AC18A1">
        <w:rPr>
          <w:lang w:val="en-US"/>
        </w:rPr>
        <w:t>Evidence:</w:t>
      </w:r>
    </w:p>
    <w:p w14:paraId="5F709F0F" w14:textId="77777777" w:rsidR="00AC18A1" w:rsidRPr="00AC18A1" w:rsidRDefault="00AC18A1" w:rsidP="00AC18A1">
      <w:pPr>
        <w:rPr>
          <w:lang w:val="en-US"/>
        </w:rPr>
      </w:pPr>
      <w:r w:rsidRPr="00AC18A1">
        <w:rPr>
          <w:lang w:val="en-US"/>
        </w:rPr>
        <w:t>E = (0.40 × 1.5) − (0.60 × 1.0) = 0.60 − 0.60 = 0.00R (gross)</w:t>
      </w:r>
    </w:p>
    <w:p w14:paraId="7E92EB45" w14:textId="77777777" w:rsidR="00AC18A1" w:rsidRPr="00AC18A1" w:rsidRDefault="00AC18A1" w:rsidP="00AC18A1">
      <w:pPr>
        <w:rPr>
          <w:lang w:val="en-US"/>
        </w:rPr>
      </w:pPr>
      <w:r w:rsidRPr="00AC18A1">
        <w:rPr>
          <w:lang w:val="en-US"/>
        </w:rPr>
        <w:t>Friction (wider spreads at 8:30 ET, straddle structure): ~0.15R</w:t>
      </w:r>
    </w:p>
    <w:p w14:paraId="6558BAB0" w14:textId="77777777" w:rsidR="00AC18A1" w:rsidRPr="00AC18A1" w:rsidRDefault="00AC18A1" w:rsidP="00AC18A1">
      <w:pPr>
        <w:rPr>
          <w:lang w:val="en-US"/>
        </w:rPr>
      </w:pPr>
      <w:r w:rsidRPr="00AC18A1">
        <w:rPr>
          <w:lang w:val="en-US"/>
        </w:rPr>
        <w:t>Net = −0.15R → NON-VIABLE at midpoint</w:t>
      </w:r>
    </w:p>
    <w:p w14:paraId="17FEDF43" w14:textId="77777777" w:rsidR="00AC18A1" w:rsidRPr="00AC18A1" w:rsidRDefault="00AC18A1" w:rsidP="00AC18A1">
      <w:pPr>
        <w:rPr>
          <w:lang w:val="en-US"/>
        </w:rPr>
      </w:pPr>
      <w:r w:rsidRPr="00AC18A1">
        <w:rPr>
          <w:lang w:val="en-US"/>
        </w:rPr>
        <w:t>Preliminary Recommendation:</w:t>
      </w:r>
    </w:p>
    <w:p w14:paraId="27C7C158" w14:textId="77777777" w:rsidR="00AC18A1" w:rsidRPr="00AC18A1" w:rsidRDefault="00AC18A1" w:rsidP="00AC18A1">
      <w:pPr>
        <w:rPr>
          <w:lang w:val="en-US"/>
        </w:rPr>
      </w:pPr>
      <w:r w:rsidRPr="00AC18A1">
        <w:rPr>
          <w:lang w:val="en-US"/>
        </w:rPr>
        <w:t>Add explicit expectancy warning: "Method A has negative-to-marginal expected value when accounting for spread widening and double-whipsaw risk. Use only as a volatility trade when directional uncertainty is high and you accept the probability of loss."</w:t>
      </w:r>
    </w:p>
    <w:p w14:paraId="355102B1" w14:textId="77777777" w:rsidR="00AC18A1" w:rsidRPr="00AC18A1" w:rsidRDefault="00AC18A1" w:rsidP="00AC18A1">
      <w:pPr>
        <w:rPr>
          <w:lang w:val="en-US"/>
        </w:rPr>
      </w:pPr>
      <w:r w:rsidRPr="00AC18A1">
        <w:rPr>
          <w:lang w:val="en-US"/>
        </w:rPr>
        <w:t>The protocol already marks this appropriately as secondary/advanced. This is a transparency fix, not a removal.</w:t>
      </w:r>
    </w:p>
    <w:p w14:paraId="7FE12334" w14:textId="77777777" w:rsidR="00AC18A1" w:rsidRPr="00AC18A1" w:rsidRDefault="00AC18A1" w:rsidP="00AC18A1">
      <w:pPr>
        <w:rPr>
          <w:lang w:val="en-US"/>
        </w:rPr>
      </w:pPr>
      <w:r w:rsidRPr="00AC18A1">
        <w:rPr>
          <w:lang w:val="en-US"/>
        </w:rPr>
        <w:t>Research Needed: No — math is deterministic from stated parameters.</w:t>
      </w:r>
    </w:p>
    <w:p w14:paraId="7B107919" w14:textId="77777777" w:rsidR="00AC18A1" w:rsidRPr="00AC18A1" w:rsidRDefault="00AC18A1" w:rsidP="00AC18A1">
      <w:pPr>
        <w:rPr>
          <w:lang w:val="en-US"/>
        </w:rPr>
      </w:pPr>
    </w:p>
    <w:p w14:paraId="4202B3FC" w14:textId="77777777" w:rsidR="00AC18A1" w:rsidRPr="00AC18A1" w:rsidRDefault="00AC18A1" w:rsidP="00AC18A1">
      <w:pPr>
        <w:rPr>
          <w:lang w:val="en-US"/>
        </w:rPr>
      </w:pPr>
      <w:r w:rsidRPr="00AC18A1">
        <w:rPr>
          <w:lang w:val="en-US"/>
        </w:rPr>
        <w:t>Finding 3: FOMC blackout window — protocol vs. engine mismatch</w:t>
      </w:r>
    </w:p>
    <w:p w14:paraId="7CBFA6C8" w14:textId="77777777" w:rsidR="00AC18A1" w:rsidRPr="00AC18A1" w:rsidRDefault="00AC18A1" w:rsidP="00AC18A1">
      <w:pPr>
        <w:rPr>
          <w:lang w:val="en-US"/>
        </w:rPr>
      </w:pPr>
      <w:r w:rsidRPr="00AC18A1">
        <w:rPr>
          <w:lang w:val="en-US"/>
        </w:rPr>
        <w:t>Severity: WARNING</w:t>
      </w:r>
    </w:p>
    <w:p w14:paraId="5F6E377F" w14:textId="77777777" w:rsidR="00AC18A1" w:rsidRPr="00AC18A1" w:rsidRDefault="00AC18A1" w:rsidP="00AC18A1">
      <w:pPr>
        <w:rPr>
          <w:lang w:val="en-US"/>
        </w:rPr>
      </w:pPr>
      <w:r w:rsidRPr="00AC18A1">
        <w:rPr>
          <w:lang w:val="en-US"/>
        </w:rPr>
        <w:t>Category: C1 — Cross-Section Consistency (Protocol vs. Engine)</w:t>
      </w:r>
    </w:p>
    <w:p w14:paraId="2253F242" w14:textId="77777777" w:rsidR="00AC18A1" w:rsidRPr="00AC18A1" w:rsidRDefault="00AC18A1" w:rsidP="00AC18A1">
      <w:pPr>
        <w:rPr>
          <w:lang w:val="en-US"/>
        </w:rPr>
      </w:pPr>
      <w:r w:rsidRPr="00AC18A1">
        <w:rPr>
          <w:lang w:val="en-US"/>
        </w:rPr>
        <w:t>Location: Section 1, Execution; Engine EventCalendar</w:t>
      </w:r>
    </w:p>
    <w:p w14:paraId="09818FC4" w14:textId="77777777" w:rsidR="00AC18A1" w:rsidRPr="00AC18A1" w:rsidRDefault="00AC18A1" w:rsidP="00AC18A1">
      <w:pPr>
        <w:rPr>
          <w:lang w:val="en-US"/>
        </w:rPr>
      </w:pPr>
      <w:r w:rsidRPr="00AC18A1">
        <w:rPr>
          <w:lang w:val="en-US"/>
        </w:rPr>
        <w:t>The Issue:</w:t>
      </w:r>
    </w:p>
    <w:p w14:paraId="4A75181C" w14:textId="77777777" w:rsidR="00AC18A1" w:rsidRPr="00AC18A1" w:rsidRDefault="00AC18A1" w:rsidP="00AC18A1">
      <w:pPr>
        <w:rPr>
          <w:lang w:val="en-US"/>
        </w:rPr>
      </w:pPr>
      <w:r w:rsidRPr="00AC18A1">
        <w:rPr>
          <w:lang w:val="en-US"/>
        </w:rPr>
        <w:lastRenderedPageBreak/>
        <w:t>P20 Section 1 states:</w:t>
      </w:r>
    </w:p>
    <w:p w14:paraId="092AD613" w14:textId="77777777" w:rsidR="00AC18A1" w:rsidRPr="00AC18A1" w:rsidRDefault="00AC18A1" w:rsidP="00AC18A1">
      <w:pPr>
        <w:rPr>
          <w:lang w:val="en-US"/>
        </w:rPr>
      </w:pPr>
    </w:p>
    <w:p w14:paraId="4B633998" w14:textId="77777777" w:rsidR="00AC18A1" w:rsidRPr="00AC18A1" w:rsidRDefault="00AC18A1" w:rsidP="00AC18A1">
      <w:pPr>
        <w:rPr>
          <w:lang w:val="en-US"/>
        </w:rPr>
      </w:pPr>
      <w:r w:rsidRPr="00AC18A1">
        <w:rPr>
          <w:lang w:val="en-US"/>
        </w:rPr>
        <w:t>"Technical blackout window: 2 hours pre-announcement through 2–4 hours post-press-conference."</w:t>
      </w:r>
    </w:p>
    <w:p w14:paraId="38A559E1" w14:textId="77777777" w:rsidR="00AC18A1" w:rsidRPr="00AC18A1" w:rsidRDefault="00AC18A1" w:rsidP="00AC18A1">
      <w:pPr>
        <w:rPr>
          <w:lang w:val="en-US"/>
        </w:rPr>
      </w:pPr>
    </w:p>
    <w:p w14:paraId="3A75E887" w14:textId="77777777" w:rsidR="00AC18A1" w:rsidRPr="00AC18A1" w:rsidRDefault="00AC18A1" w:rsidP="00AC18A1">
      <w:pPr>
        <w:rPr>
          <w:lang w:val="en-US"/>
        </w:rPr>
      </w:pPr>
      <w:r w:rsidRPr="00AC18A1">
        <w:rPr>
          <w:lang w:val="en-US"/>
        </w:rPr>
        <w:t>Press conference starts at 2:30 PM ET. "2–4 hours post-press-conference" = approximately 4:30 PM – 6:30 PM ET → total post-announcement window = 150–270 min.</w:t>
      </w:r>
    </w:p>
    <w:p w14:paraId="58664A13" w14:textId="77777777" w:rsidR="00AC18A1" w:rsidRPr="00AC18A1" w:rsidRDefault="00AC18A1" w:rsidP="00AC18A1">
      <w:pPr>
        <w:rPr>
          <w:lang w:val="en-US"/>
        </w:rPr>
      </w:pPr>
      <w:r w:rsidRPr="00AC18A1">
        <w:rPr>
          <w:lang w:val="en-US"/>
        </w:rPr>
        <w:t>Engine EventCalendar sets:</w:t>
      </w:r>
    </w:p>
    <w:p w14:paraId="67349C3B" w14:textId="77777777" w:rsidR="00AC18A1" w:rsidRPr="00AC18A1" w:rsidRDefault="00AC18A1" w:rsidP="00AC18A1">
      <w:pPr>
        <w:rPr>
          <w:lang w:val="en-US"/>
        </w:rPr>
      </w:pPr>
      <w:r w:rsidRPr="00AC18A1">
        <w:rPr>
          <w:lang w:val="en-US"/>
        </w:rPr>
        <w:t>python{'event': 'FOMC Decision', 'tier': 1, 'pre': 120, 'post': 240, 'instruments': ['ALL']}</w:t>
      </w:r>
    </w:p>
    <w:p w14:paraId="685A81C3" w14:textId="77777777" w:rsidR="00AC18A1" w:rsidRPr="00AC18A1" w:rsidRDefault="00AC18A1" w:rsidP="00AC18A1">
      <w:pPr>
        <w:rPr>
          <w:lang w:val="en-US"/>
        </w:rPr>
      </w:pPr>
      <w:r w:rsidRPr="00AC18A1">
        <w:rPr>
          <w:lang w:val="en-US"/>
        </w:rPr>
        <w:t xml:space="preserve">Pre = 120 min (2h) </w:t>
      </w:r>
      <w:r w:rsidRPr="00AC18A1">
        <w:rPr>
          <w:rFonts w:ascii="Segoe UI Emoji" w:hAnsi="Segoe UI Emoji" w:cs="Segoe UI Emoji"/>
          <w:lang w:val="en-US"/>
        </w:rPr>
        <w:t>✅</w:t>
      </w:r>
      <w:r w:rsidRPr="00AC18A1">
        <w:rPr>
          <w:lang w:val="en-US"/>
        </w:rPr>
        <w:t xml:space="preserve"> matches.</w:t>
      </w:r>
    </w:p>
    <w:p w14:paraId="7330F91E" w14:textId="77777777" w:rsidR="00AC18A1" w:rsidRPr="00AC18A1" w:rsidRDefault="00AC18A1" w:rsidP="00AC18A1">
      <w:pPr>
        <w:rPr>
          <w:lang w:val="en-US"/>
        </w:rPr>
      </w:pPr>
      <w:r w:rsidRPr="00AC18A1">
        <w:rPr>
          <w:lang w:val="en-US"/>
        </w:rPr>
        <w:t>Post = 240 min (4h) — measured from 2:00 PM ET statement, not press conference end. So blackout ends at 6:00 PM ET.</w:t>
      </w:r>
    </w:p>
    <w:p w14:paraId="38D1E797" w14:textId="77777777" w:rsidR="00AC18A1" w:rsidRPr="00AC18A1" w:rsidRDefault="00AC18A1" w:rsidP="00AC18A1">
      <w:pPr>
        <w:rPr>
          <w:lang w:val="en-US"/>
        </w:rPr>
      </w:pPr>
      <w:r w:rsidRPr="00AC18A1">
        <w:rPr>
          <w:lang w:val="en-US"/>
        </w:rPr>
        <w:t>The ambiguity: P20 says "post-press-conference" (which starts ~2:30 PM, runs ~60 min, so ends ~3:30 PM). 2–4 hours post-presser = 5:30–7:30 PM. Engine measures 4h from statement (2:00 PM) = 6:00 PM.</w:t>
      </w:r>
    </w:p>
    <w:p w14:paraId="67AE50B6" w14:textId="77777777" w:rsidR="00AC18A1" w:rsidRPr="00AC18A1" w:rsidRDefault="00AC18A1" w:rsidP="00AC18A1">
      <w:pPr>
        <w:rPr>
          <w:lang w:val="en-US"/>
        </w:rPr>
      </w:pPr>
      <w:r w:rsidRPr="00AC18A1">
        <w:rPr>
          <w:lang w:val="en-US"/>
        </w:rPr>
        <w:t>Result: Engine's 6:00 PM end falls within the protocol's 5:30–7:30 PM range, so functional alignment is acceptable. But the measurement anchor differs (statement vs. presser end).</w:t>
      </w:r>
    </w:p>
    <w:p w14:paraId="255B538D" w14:textId="77777777" w:rsidR="00AC18A1" w:rsidRPr="00AC18A1" w:rsidRDefault="00AC18A1" w:rsidP="00AC18A1">
      <w:pPr>
        <w:rPr>
          <w:lang w:val="en-US"/>
        </w:rPr>
      </w:pPr>
      <w:r w:rsidRPr="00AC18A1">
        <w:rPr>
          <w:lang w:val="en-US"/>
        </w:rPr>
        <w:t>Why This Matters:</w:t>
      </w:r>
    </w:p>
    <w:p w14:paraId="3BA0FE3F" w14:textId="77777777" w:rsidR="00AC18A1" w:rsidRPr="00AC18A1" w:rsidRDefault="00AC18A1" w:rsidP="00AC18A1">
      <w:pPr>
        <w:rPr>
          <w:lang w:val="en-US"/>
        </w:rPr>
      </w:pPr>
      <w:r w:rsidRPr="00AC18A1">
        <w:rPr>
          <w:lang w:val="en-US"/>
        </w:rPr>
        <w:t>If engine clock starts at statement but protocol says "post-press-conference," a delayed or extended presser could create a gap where the engine lifts the blackout before the protocol would.</w:t>
      </w:r>
    </w:p>
    <w:p w14:paraId="2A468F4E" w14:textId="77777777" w:rsidR="00AC18A1" w:rsidRPr="00AC18A1" w:rsidRDefault="00AC18A1" w:rsidP="00AC18A1">
      <w:pPr>
        <w:rPr>
          <w:lang w:val="en-US"/>
        </w:rPr>
      </w:pPr>
      <w:r w:rsidRPr="00AC18A1">
        <w:rPr>
          <w:lang w:val="en-US"/>
        </w:rPr>
        <w:t>Evidence:</w:t>
      </w:r>
    </w:p>
    <w:p w14:paraId="6FF463B2" w14:textId="77777777" w:rsidR="00AC18A1" w:rsidRPr="00AC18A1" w:rsidRDefault="00AC18A1" w:rsidP="00AC18A1">
      <w:pPr>
        <w:rPr>
          <w:lang w:val="en-US"/>
        </w:rPr>
      </w:pPr>
      <w:r w:rsidRPr="00AC18A1">
        <w:rPr>
          <w:lang w:val="en-US"/>
        </w:rPr>
        <w:t>Engine: 'post': 240 from statement at 2:00 PM → blackout ends 6:00 PM ET</w:t>
      </w:r>
    </w:p>
    <w:p w14:paraId="0DA1A4FE" w14:textId="77777777" w:rsidR="00AC18A1" w:rsidRPr="00AC18A1" w:rsidRDefault="00AC18A1" w:rsidP="00AC18A1">
      <w:pPr>
        <w:rPr>
          <w:lang w:val="en-US"/>
        </w:rPr>
      </w:pPr>
      <w:r w:rsidRPr="00AC18A1">
        <w:rPr>
          <w:lang w:val="en-US"/>
        </w:rPr>
        <w:t>Protocol: "2–4 hours post-press-conference" → press conf ends ~3:30 PM → 5:30–7:30 PM ET</w:t>
      </w:r>
    </w:p>
    <w:p w14:paraId="0D436B89" w14:textId="77777777" w:rsidR="00AC18A1" w:rsidRPr="00AC18A1" w:rsidRDefault="00AC18A1" w:rsidP="00AC18A1">
      <w:pPr>
        <w:rPr>
          <w:lang w:val="en-US"/>
        </w:rPr>
      </w:pPr>
      <w:r w:rsidRPr="00AC18A1">
        <w:rPr>
          <w:lang w:val="en-US"/>
        </w:rPr>
        <w:t>Preliminary Recommendation:</w:t>
      </w:r>
    </w:p>
    <w:p w14:paraId="6E811047" w14:textId="77777777" w:rsidR="00AC18A1" w:rsidRPr="00AC18A1" w:rsidRDefault="00AC18A1" w:rsidP="00AC18A1">
      <w:pPr>
        <w:rPr>
          <w:lang w:val="en-US"/>
        </w:rPr>
      </w:pPr>
      <w:r w:rsidRPr="00AC18A1">
        <w:rPr>
          <w:lang w:val="en-US"/>
        </w:rPr>
        <w:t>Standardize P20 language to anchor from statement time (2:00 PM ET), matching the engine. E.g.: "Technical blackout window: 2 hours pre-statement (12:00 PM ET) through 4 hours post-statement (6:00 PM ET)."</w:t>
      </w:r>
    </w:p>
    <w:p w14:paraId="685A65C2" w14:textId="77777777" w:rsidR="00AC18A1" w:rsidRPr="00AC18A1" w:rsidRDefault="00AC18A1" w:rsidP="00AC18A1">
      <w:pPr>
        <w:rPr>
          <w:lang w:val="en-US"/>
        </w:rPr>
      </w:pPr>
      <w:r w:rsidRPr="00AC18A1">
        <w:rPr>
          <w:lang w:val="en-US"/>
        </w:rPr>
        <w:t>Research Needed: No — alignment fix.</w:t>
      </w:r>
    </w:p>
    <w:p w14:paraId="6EFEA7F4" w14:textId="77777777" w:rsidR="00AC18A1" w:rsidRPr="00AC18A1" w:rsidRDefault="00AC18A1" w:rsidP="00AC18A1">
      <w:pPr>
        <w:rPr>
          <w:lang w:val="en-US"/>
        </w:rPr>
      </w:pPr>
    </w:p>
    <w:p w14:paraId="3A7E2BBC" w14:textId="77777777" w:rsidR="00AC18A1" w:rsidRPr="00AC18A1" w:rsidRDefault="00AC18A1" w:rsidP="00AC18A1">
      <w:pPr>
        <w:rPr>
          <w:lang w:val="en-US"/>
        </w:rPr>
      </w:pPr>
      <w:r w:rsidRPr="00AC18A1">
        <w:rPr>
          <w:lang w:val="en-US"/>
        </w:rPr>
        <w:t>Finding 4: BoE decision — two EVENT_MAP entries with different post windows</w:t>
      </w:r>
    </w:p>
    <w:p w14:paraId="15609AF3" w14:textId="77777777" w:rsidR="00AC18A1" w:rsidRPr="00AC18A1" w:rsidRDefault="00AC18A1" w:rsidP="00AC18A1">
      <w:pPr>
        <w:rPr>
          <w:lang w:val="en-US"/>
        </w:rPr>
      </w:pPr>
      <w:r w:rsidRPr="00AC18A1">
        <w:rPr>
          <w:lang w:val="en-US"/>
        </w:rPr>
        <w:t>Severity: WARNING</w:t>
      </w:r>
    </w:p>
    <w:p w14:paraId="362512FA" w14:textId="77777777" w:rsidR="00AC18A1" w:rsidRPr="00AC18A1" w:rsidRDefault="00AC18A1" w:rsidP="00AC18A1">
      <w:pPr>
        <w:rPr>
          <w:lang w:val="en-US"/>
        </w:rPr>
      </w:pPr>
      <w:r w:rsidRPr="00AC18A1">
        <w:rPr>
          <w:lang w:val="en-US"/>
        </w:rPr>
        <w:t>Category: C1 — Cross-Section Consistency (Protocol vs. Engine)</w:t>
      </w:r>
    </w:p>
    <w:p w14:paraId="4755CB39" w14:textId="77777777" w:rsidR="00AC18A1" w:rsidRPr="00AC18A1" w:rsidRDefault="00AC18A1" w:rsidP="00AC18A1">
      <w:pPr>
        <w:rPr>
          <w:lang w:val="en-US"/>
        </w:rPr>
      </w:pPr>
      <w:r w:rsidRPr="00AC18A1">
        <w:rPr>
          <w:lang w:val="en-US"/>
        </w:rPr>
        <w:t>Location: Section 5; Engine EventCalendar</w:t>
      </w:r>
    </w:p>
    <w:p w14:paraId="416231B5" w14:textId="77777777" w:rsidR="00AC18A1" w:rsidRPr="00AC18A1" w:rsidRDefault="00AC18A1" w:rsidP="00AC18A1">
      <w:pPr>
        <w:rPr>
          <w:lang w:val="en-US"/>
        </w:rPr>
      </w:pPr>
      <w:r w:rsidRPr="00AC18A1">
        <w:rPr>
          <w:lang w:val="en-US"/>
        </w:rPr>
        <w:t>The Issue:</w:t>
      </w:r>
    </w:p>
    <w:p w14:paraId="6F19CB16" w14:textId="77777777" w:rsidR="00AC18A1" w:rsidRPr="00AC18A1" w:rsidRDefault="00AC18A1" w:rsidP="00AC18A1">
      <w:pPr>
        <w:rPr>
          <w:lang w:val="en-US"/>
        </w:rPr>
      </w:pPr>
      <w:r w:rsidRPr="00AC18A1">
        <w:rPr>
          <w:lang w:val="en-US"/>
        </w:rPr>
        <w:t>Engine has two BoE entries:</w:t>
      </w:r>
    </w:p>
    <w:p w14:paraId="4B90FF21" w14:textId="77777777" w:rsidR="00AC18A1" w:rsidRPr="00AC18A1" w:rsidRDefault="00AC18A1" w:rsidP="00AC18A1">
      <w:pPr>
        <w:rPr>
          <w:lang w:val="en-US"/>
        </w:rPr>
      </w:pPr>
      <w:r w:rsidRPr="00AC18A1">
        <w:rPr>
          <w:lang w:val="en-US"/>
        </w:rPr>
        <w:lastRenderedPageBreak/>
        <w:t>python(['BOE Monetary Policy Report'], {'event': 'BoE Decision + MPR', 'tier': 1, 'pre': 30, 'post': 120, ...})</w:t>
      </w:r>
    </w:p>
    <w:p w14:paraId="149883CF" w14:textId="77777777" w:rsidR="00AC18A1" w:rsidRPr="00AC18A1" w:rsidRDefault="00AC18A1" w:rsidP="00AC18A1">
      <w:pPr>
        <w:rPr>
          <w:lang w:val="en-US"/>
        </w:rPr>
      </w:pPr>
      <w:r w:rsidRPr="00AC18A1">
        <w:rPr>
          <w:lang w:val="en-US"/>
        </w:rPr>
        <w:t>(['Official Bank Rate'], {'event': 'BoE Decision', 'tier': 1, 'pre': 30, 'post': 60, ...})</w:t>
      </w:r>
    </w:p>
    <w:p w14:paraId="3A05687A" w14:textId="77777777" w:rsidR="00AC18A1" w:rsidRPr="00AC18A1" w:rsidRDefault="00AC18A1" w:rsidP="00AC18A1">
      <w:pPr>
        <w:rPr>
          <w:lang w:val="en-US"/>
        </w:rPr>
      </w:pPr>
      <w:r w:rsidRPr="00AC18A1">
        <w:rPr>
          <w:lang w:val="en-US"/>
        </w:rPr>
        <w:t>P20 Section 5 states:</w:t>
      </w:r>
    </w:p>
    <w:p w14:paraId="7C85E6B6" w14:textId="77777777" w:rsidR="00AC18A1" w:rsidRPr="00AC18A1" w:rsidRDefault="00AC18A1" w:rsidP="00AC18A1">
      <w:pPr>
        <w:rPr>
          <w:lang w:val="en-US"/>
        </w:rPr>
      </w:pPr>
    </w:p>
    <w:p w14:paraId="37F0BE84" w14:textId="77777777" w:rsidR="00AC18A1" w:rsidRPr="00AC18A1" w:rsidRDefault="00AC18A1" w:rsidP="00AC18A1">
      <w:pPr>
        <w:rPr>
          <w:lang w:val="en-US"/>
        </w:rPr>
      </w:pPr>
      <w:r w:rsidRPr="00AC18A1">
        <w:rPr>
          <w:lang w:val="en-US"/>
        </w:rPr>
        <w:t>"No entry before 15 minutes — spreads normalise" and "On MPR days... extend wait to 45–60 min"</w:t>
      </w:r>
    </w:p>
    <w:p w14:paraId="29C9A519" w14:textId="77777777" w:rsidR="00AC18A1" w:rsidRPr="00AC18A1" w:rsidRDefault="00AC18A1" w:rsidP="00AC18A1">
      <w:pPr>
        <w:rPr>
          <w:lang w:val="en-US"/>
        </w:rPr>
      </w:pPr>
    </w:p>
    <w:p w14:paraId="37CF6D13" w14:textId="77777777" w:rsidR="00AC18A1" w:rsidRPr="00AC18A1" w:rsidRDefault="00AC18A1" w:rsidP="00AC18A1">
      <w:pPr>
        <w:rPr>
          <w:lang w:val="en-US"/>
        </w:rPr>
      </w:pPr>
      <w:r w:rsidRPr="00AC18A1">
        <w:rPr>
          <w:lang w:val="en-US"/>
        </w:rPr>
        <w:t>The engine correctly differentiates MPR (post: 120 min) vs non-MPR (post: 60 min). However, P20 doesn't specify a "technical blackout window" for BoE in explicit minutes the way it does for FOMC. The 15-min and 45–60 min waits are execution guidance, not blackout definitions.</w:t>
      </w:r>
    </w:p>
    <w:p w14:paraId="2B984633" w14:textId="77777777" w:rsidR="00AC18A1" w:rsidRPr="00AC18A1" w:rsidRDefault="00AC18A1" w:rsidP="00AC18A1">
      <w:pPr>
        <w:rPr>
          <w:lang w:val="en-US"/>
        </w:rPr>
      </w:pPr>
      <w:r w:rsidRPr="00AC18A1">
        <w:rPr>
          <w:lang w:val="en-US"/>
        </w:rPr>
        <w:t>The mismatch: Engine blocks technical entries for 60–120 min post. Protocol says wait 15–60 min for entry. A trader could attempt entry at T+45 on MPR days while the engine still shows BLACKOUT for another 75 min.</w:t>
      </w:r>
    </w:p>
    <w:p w14:paraId="0BC9D345" w14:textId="77777777" w:rsidR="00AC18A1" w:rsidRPr="00AC18A1" w:rsidRDefault="00AC18A1" w:rsidP="00AC18A1">
      <w:pPr>
        <w:rPr>
          <w:lang w:val="en-US"/>
        </w:rPr>
      </w:pPr>
      <w:r w:rsidRPr="00AC18A1">
        <w:rPr>
          <w:lang w:val="en-US"/>
        </w:rPr>
        <w:t>Why This Matters:</w:t>
      </w:r>
    </w:p>
    <w:p w14:paraId="58BAAF25" w14:textId="77777777" w:rsidR="00AC18A1" w:rsidRPr="00AC18A1" w:rsidRDefault="00AC18A1" w:rsidP="00AC18A1">
      <w:pPr>
        <w:rPr>
          <w:lang w:val="en-US"/>
        </w:rPr>
      </w:pPr>
      <w:r w:rsidRPr="00AC18A1">
        <w:rPr>
          <w:lang w:val="en-US"/>
        </w:rPr>
        <w:t>The engine's blackout is a conservative safety net. P20's execution timing is the tactical layer. But a trader using both will see conflicting signals — engine says BLACKOUT, protocol says ENTER.</w:t>
      </w:r>
    </w:p>
    <w:p w14:paraId="0CDDF74F" w14:textId="77777777" w:rsidR="00AC18A1" w:rsidRPr="00AC18A1" w:rsidRDefault="00AC18A1" w:rsidP="00AC18A1">
      <w:pPr>
        <w:rPr>
          <w:lang w:val="en-US"/>
        </w:rPr>
      </w:pPr>
      <w:r w:rsidRPr="00AC18A1">
        <w:rPr>
          <w:lang w:val="en-US"/>
        </w:rPr>
        <w:t>Evidence:</w:t>
      </w:r>
    </w:p>
    <w:p w14:paraId="3A655583" w14:textId="77777777" w:rsidR="00AC18A1" w:rsidRPr="00AC18A1" w:rsidRDefault="00AC18A1" w:rsidP="00AC18A1">
      <w:pPr>
        <w:rPr>
          <w:lang w:val="en-US"/>
        </w:rPr>
      </w:pPr>
      <w:r w:rsidRPr="00AC18A1">
        <w:rPr>
          <w:lang w:val="en-US"/>
        </w:rPr>
        <w:t>Engine BoE+MPR: post = 120 min (blackout until T+120)</w:t>
      </w:r>
    </w:p>
    <w:p w14:paraId="5C8E44D3" w14:textId="77777777" w:rsidR="00AC18A1" w:rsidRPr="00AC18A1" w:rsidRDefault="00AC18A1" w:rsidP="00AC18A1">
      <w:pPr>
        <w:rPr>
          <w:lang w:val="en-US"/>
        </w:rPr>
      </w:pPr>
      <w:r w:rsidRPr="00AC18A1">
        <w:rPr>
          <w:lang w:val="en-US"/>
        </w:rPr>
        <w:t>Protocol: "extend wait to 45–60 min" on MPR days (entry at T+45 to T+60)</w:t>
      </w:r>
    </w:p>
    <w:p w14:paraId="58F3425F" w14:textId="77777777" w:rsidR="00AC18A1" w:rsidRPr="00AC18A1" w:rsidRDefault="00AC18A1" w:rsidP="00AC18A1">
      <w:pPr>
        <w:rPr>
          <w:lang w:val="en-US"/>
        </w:rPr>
      </w:pPr>
      <w:r w:rsidRPr="00AC18A1">
        <w:rPr>
          <w:lang w:val="en-US"/>
        </w:rPr>
        <w:t>Preliminary Recommendation:</w:t>
      </w:r>
    </w:p>
    <w:p w14:paraId="074609B0" w14:textId="77777777" w:rsidR="00AC18A1" w:rsidRPr="00AC18A1" w:rsidRDefault="00AC18A1" w:rsidP="00AC18A1">
      <w:pPr>
        <w:rPr>
          <w:lang w:val="en-US"/>
        </w:rPr>
      </w:pPr>
      <w:r w:rsidRPr="00AC18A1">
        <w:rPr>
          <w:lang w:val="en-US"/>
        </w:rPr>
        <w:t>Two options:</w:t>
      </w:r>
    </w:p>
    <w:p w14:paraId="24EE49E1" w14:textId="77777777" w:rsidR="00AC18A1" w:rsidRPr="00AC18A1" w:rsidRDefault="00AC18A1" w:rsidP="00AC18A1">
      <w:pPr>
        <w:rPr>
          <w:lang w:val="en-US"/>
        </w:rPr>
      </w:pPr>
    </w:p>
    <w:p w14:paraId="64950544" w14:textId="77777777" w:rsidR="00AC18A1" w:rsidRPr="00AC18A1" w:rsidRDefault="00AC18A1" w:rsidP="00AC18A1">
      <w:pPr>
        <w:rPr>
          <w:lang w:val="en-US"/>
        </w:rPr>
      </w:pPr>
      <w:r w:rsidRPr="00AC18A1">
        <w:rPr>
          <w:lang w:val="en-US"/>
        </w:rPr>
        <w:t>Align engine post window to protocol (reduce MPR post to 60 min), or</w:t>
      </w:r>
    </w:p>
    <w:p w14:paraId="43F7FB50" w14:textId="77777777" w:rsidR="00AC18A1" w:rsidRPr="00AC18A1" w:rsidRDefault="00AC18A1" w:rsidP="00AC18A1">
      <w:pPr>
        <w:rPr>
          <w:lang w:val="en-US"/>
        </w:rPr>
      </w:pPr>
      <w:r w:rsidRPr="00AC18A1">
        <w:rPr>
          <w:lang w:val="en-US"/>
        </w:rPr>
        <w:t>Add explicit blackout windows to P20 Section 5 matching engine values and clarify that execution entry is within the post-blackout portion.</w:t>
      </w:r>
    </w:p>
    <w:p w14:paraId="1B70FE56" w14:textId="77777777" w:rsidR="00AC18A1" w:rsidRPr="00AC18A1" w:rsidRDefault="00AC18A1" w:rsidP="00AC18A1">
      <w:pPr>
        <w:rPr>
          <w:lang w:val="en-US"/>
        </w:rPr>
      </w:pPr>
    </w:p>
    <w:p w14:paraId="58D9EDA7" w14:textId="77777777" w:rsidR="00AC18A1" w:rsidRPr="00AC18A1" w:rsidRDefault="00AC18A1" w:rsidP="00AC18A1">
      <w:pPr>
        <w:rPr>
          <w:lang w:val="en-US"/>
        </w:rPr>
      </w:pPr>
      <w:r w:rsidRPr="00AC18A1">
        <w:rPr>
          <w:lang w:val="en-US"/>
        </w:rPr>
        <w:t>This is a doc/engine alignment question, not a math error. The conservative engine setting is the safer default.</w:t>
      </w:r>
    </w:p>
    <w:p w14:paraId="3B7EF34A" w14:textId="77777777" w:rsidR="00AC18A1" w:rsidRPr="00AC18A1" w:rsidRDefault="00AC18A1" w:rsidP="00AC18A1">
      <w:pPr>
        <w:rPr>
          <w:lang w:val="en-US"/>
        </w:rPr>
      </w:pPr>
      <w:r w:rsidRPr="00AC18A1">
        <w:rPr>
          <w:lang w:val="en-US"/>
        </w:rPr>
        <w:t>Research Needed: No — design decision.</w:t>
      </w:r>
    </w:p>
    <w:p w14:paraId="10482CA3" w14:textId="77777777" w:rsidR="00AC18A1" w:rsidRPr="00AC18A1" w:rsidRDefault="00AC18A1" w:rsidP="00AC18A1">
      <w:pPr>
        <w:rPr>
          <w:lang w:val="en-US"/>
        </w:rPr>
      </w:pPr>
    </w:p>
    <w:p w14:paraId="3BE51905" w14:textId="77777777" w:rsidR="00AC18A1" w:rsidRPr="00AC18A1" w:rsidRDefault="00AC18A1" w:rsidP="00AC18A1">
      <w:pPr>
        <w:rPr>
          <w:lang w:val="en-US"/>
        </w:rPr>
      </w:pPr>
      <w:r w:rsidRPr="00AC18A1">
        <w:rPr>
          <w:lang w:val="en-US"/>
        </w:rPr>
        <w:t>Finding 5: CPI instrument list — Silver explicitly excluded in P20 but engine maps CPI to limited set anyway</w:t>
      </w:r>
    </w:p>
    <w:p w14:paraId="5EFDAA4F" w14:textId="77777777" w:rsidR="00AC18A1" w:rsidRPr="00AC18A1" w:rsidRDefault="00AC18A1" w:rsidP="00AC18A1">
      <w:pPr>
        <w:rPr>
          <w:lang w:val="en-US"/>
        </w:rPr>
      </w:pPr>
      <w:r w:rsidRPr="00AC18A1">
        <w:rPr>
          <w:lang w:val="en-US"/>
        </w:rPr>
        <w:t>Severity: NOTE</w:t>
      </w:r>
    </w:p>
    <w:p w14:paraId="447B7C34" w14:textId="77777777" w:rsidR="00AC18A1" w:rsidRPr="00AC18A1" w:rsidRDefault="00AC18A1" w:rsidP="00AC18A1">
      <w:pPr>
        <w:rPr>
          <w:lang w:val="en-US"/>
        </w:rPr>
      </w:pPr>
      <w:r w:rsidRPr="00AC18A1">
        <w:rPr>
          <w:lang w:val="en-US"/>
        </w:rPr>
        <w:t>Category: C1 — Cross-Section Consistency</w:t>
      </w:r>
    </w:p>
    <w:p w14:paraId="5058B91F" w14:textId="77777777" w:rsidR="00AC18A1" w:rsidRPr="00AC18A1" w:rsidRDefault="00AC18A1" w:rsidP="00AC18A1">
      <w:pPr>
        <w:rPr>
          <w:lang w:val="en-US"/>
        </w:rPr>
      </w:pPr>
      <w:r w:rsidRPr="00AC18A1">
        <w:rPr>
          <w:lang w:val="en-US"/>
        </w:rPr>
        <w:lastRenderedPageBreak/>
        <w:t>Location: Section 3, Instruments table; Engine EventCalendar</w:t>
      </w:r>
    </w:p>
    <w:p w14:paraId="76C2B91E" w14:textId="77777777" w:rsidR="00AC18A1" w:rsidRPr="00AC18A1" w:rsidRDefault="00AC18A1" w:rsidP="00AC18A1">
      <w:pPr>
        <w:rPr>
          <w:lang w:val="en-US"/>
        </w:rPr>
      </w:pPr>
      <w:r w:rsidRPr="00AC18A1">
        <w:rPr>
          <w:lang w:val="en-US"/>
        </w:rPr>
        <w:t>The Issue:</w:t>
      </w:r>
    </w:p>
    <w:p w14:paraId="2744B274" w14:textId="77777777" w:rsidR="00AC18A1" w:rsidRPr="00AC18A1" w:rsidRDefault="00AC18A1" w:rsidP="00AC18A1">
      <w:pPr>
        <w:rPr>
          <w:lang w:val="en-US"/>
        </w:rPr>
      </w:pPr>
      <w:r w:rsidRPr="00AC18A1">
        <w:rPr>
          <w:lang w:val="en-US"/>
        </w:rPr>
        <w:t>P20 CPI Instruments table explicitly lists Silver as "Not recommended" and Oil as "Not recommended." The engine CPI entry instruments are:</w:t>
      </w:r>
    </w:p>
    <w:p w14:paraId="117EDE0A" w14:textId="77777777" w:rsidR="00AC18A1" w:rsidRPr="00AC18A1" w:rsidRDefault="00AC18A1" w:rsidP="00AC18A1">
      <w:pPr>
        <w:rPr>
          <w:lang w:val="en-US"/>
        </w:rPr>
      </w:pPr>
      <w:r w:rsidRPr="00AC18A1">
        <w:rPr>
          <w:lang w:val="en-US"/>
        </w:rPr>
        <w:t>python['EUR/USD', 'GBP/USD', 'USD/JPY', 'XAU/USD', 'NAS100', 'SPX500', 'US30']</w:t>
      </w:r>
    </w:p>
    <w:p w14:paraId="4B18ED90" w14:textId="77777777" w:rsidR="00AC18A1" w:rsidRPr="00AC18A1" w:rsidRDefault="00AC18A1" w:rsidP="00AC18A1">
      <w:pPr>
        <w:rPr>
          <w:lang w:val="en-US"/>
        </w:rPr>
      </w:pPr>
      <w:r w:rsidRPr="00AC18A1">
        <w:rPr>
          <w:lang w:val="en-US"/>
        </w:rPr>
        <w:t xml:space="preserve">This excludes Silver (XAG/USD) and Oil — correctly aligned with P20's recommendation. Gold (XAU/USD) is included. </w:t>
      </w:r>
      <w:r w:rsidRPr="00AC18A1">
        <w:rPr>
          <w:rFonts w:ascii="Segoe UI Emoji" w:hAnsi="Segoe UI Emoji" w:cs="Segoe UI Emoji"/>
          <w:lang w:val="en-US"/>
        </w:rPr>
        <w:t>✅</w:t>
      </w:r>
      <w:r w:rsidRPr="00AC18A1">
        <w:rPr>
          <w:lang w:val="en-US"/>
        </w:rPr>
        <w:t xml:space="preserve"> Consistent.</w:t>
      </w:r>
    </w:p>
    <w:p w14:paraId="165E958A" w14:textId="77777777" w:rsidR="00AC18A1" w:rsidRPr="00AC18A1" w:rsidRDefault="00AC18A1" w:rsidP="00AC18A1">
      <w:pPr>
        <w:rPr>
          <w:lang w:val="en-US"/>
        </w:rPr>
      </w:pPr>
      <w:r w:rsidRPr="00AC18A1">
        <w:rPr>
          <w:lang w:val="en-US"/>
        </w:rPr>
        <w:t>However, P20 Section 3 does not include a standalone "Instruments" subsection header with instrument entries — the table appears but the section label "Instruments" has no content after it (line 274 is blank). The table exists later in the document.</w:t>
      </w:r>
    </w:p>
    <w:p w14:paraId="459B9C02" w14:textId="77777777" w:rsidR="00AC18A1" w:rsidRPr="00AC18A1" w:rsidRDefault="00AC18A1" w:rsidP="00AC18A1">
      <w:pPr>
        <w:rPr>
          <w:lang w:val="en-US"/>
        </w:rPr>
      </w:pPr>
      <w:r w:rsidRPr="00AC18A1">
        <w:rPr>
          <w:lang w:val="en-US"/>
        </w:rPr>
        <w:t>Why This Matters:</w:t>
      </w:r>
    </w:p>
    <w:p w14:paraId="7DBCE080" w14:textId="77777777" w:rsidR="00AC18A1" w:rsidRPr="00AC18A1" w:rsidRDefault="00AC18A1" w:rsidP="00AC18A1">
      <w:pPr>
        <w:rPr>
          <w:lang w:val="en-US"/>
        </w:rPr>
      </w:pPr>
      <w:r w:rsidRPr="00AC18A1">
        <w:rPr>
          <w:lang w:val="en-US"/>
        </w:rPr>
        <w:t>Minor structural issue. The table content is present and correct. The empty subsection header is cosmetic.</w:t>
      </w:r>
    </w:p>
    <w:p w14:paraId="51FD7E4B" w14:textId="77777777" w:rsidR="00AC18A1" w:rsidRPr="00AC18A1" w:rsidRDefault="00AC18A1" w:rsidP="00AC18A1">
      <w:pPr>
        <w:rPr>
          <w:lang w:val="en-US"/>
        </w:rPr>
      </w:pPr>
      <w:r w:rsidRPr="00AC18A1">
        <w:rPr>
          <w:lang w:val="en-US"/>
        </w:rPr>
        <w:t>Preliminary Recommendation:</w:t>
      </w:r>
    </w:p>
    <w:p w14:paraId="04E2DD64" w14:textId="77777777" w:rsidR="00AC18A1" w:rsidRPr="00AC18A1" w:rsidRDefault="00AC18A1" w:rsidP="00AC18A1">
      <w:pPr>
        <w:rPr>
          <w:lang w:val="en-US"/>
        </w:rPr>
      </w:pPr>
      <w:r w:rsidRPr="00AC18A1">
        <w:rPr>
          <w:lang w:val="en-US"/>
        </w:rPr>
        <w:t>Move the Instruments table directly under the "Instruments" header in Section 3 for scannability.</w:t>
      </w:r>
    </w:p>
    <w:p w14:paraId="0E53E626" w14:textId="77777777" w:rsidR="00AC18A1" w:rsidRPr="00AC18A1" w:rsidRDefault="00AC18A1" w:rsidP="00AC18A1">
      <w:pPr>
        <w:rPr>
          <w:lang w:val="en-US"/>
        </w:rPr>
      </w:pPr>
      <w:r w:rsidRPr="00AC18A1">
        <w:rPr>
          <w:lang w:val="en-US"/>
        </w:rPr>
        <w:t>Research Needed: No — editorial.</w:t>
      </w:r>
    </w:p>
    <w:p w14:paraId="43B108B6" w14:textId="77777777" w:rsidR="00AC18A1" w:rsidRPr="00AC18A1" w:rsidRDefault="00AC18A1" w:rsidP="00AC18A1">
      <w:pPr>
        <w:rPr>
          <w:lang w:val="en-US"/>
        </w:rPr>
      </w:pPr>
    </w:p>
    <w:p w14:paraId="79A7FDD6" w14:textId="77777777" w:rsidR="00AC18A1" w:rsidRPr="00AC18A1" w:rsidRDefault="00AC18A1" w:rsidP="00AC18A1">
      <w:pPr>
        <w:rPr>
          <w:lang w:val="en-US"/>
        </w:rPr>
      </w:pPr>
      <w:r w:rsidRPr="00AC18A1">
        <w:rPr>
          <w:lang w:val="en-US"/>
        </w:rPr>
        <w:t>Finding 6: Event Overlap Rule priority list incomplete</w:t>
      </w:r>
    </w:p>
    <w:p w14:paraId="3CC20523" w14:textId="77777777" w:rsidR="00AC18A1" w:rsidRPr="00AC18A1" w:rsidRDefault="00AC18A1" w:rsidP="00AC18A1">
      <w:pPr>
        <w:rPr>
          <w:lang w:val="en-US"/>
        </w:rPr>
      </w:pPr>
      <w:r w:rsidRPr="00AC18A1">
        <w:rPr>
          <w:lang w:val="en-US"/>
        </w:rPr>
        <w:t>Severity: WARNING</w:t>
      </w:r>
    </w:p>
    <w:p w14:paraId="7A4BD612" w14:textId="77777777" w:rsidR="00AC18A1" w:rsidRPr="00AC18A1" w:rsidRDefault="00AC18A1" w:rsidP="00AC18A1">
      <w:pPr>
        <w:rPr>
          <w:lang w:val="en-US"/>
        </w:rPr>
      </w:pPr>
      <w:r w:rsidRPr="00AC18A1">
        <w:rPr>
          <w:lang w:val="en-US"/>
        </w:rPr>
        <w:t>Category: B1 — Logical Consistency</w:t>
      </w:r>
    </w:p>
    <w:p w14:paraId="4A605FE2" w14:textId="77777777" w:rsidR="00AC18A1" w:rsidRPr="00AC18A1" w:rsidRDefault="00AC18A1" w:rsidP="00AC18A1">
      <w:pPr>
        <w:rPr>
          <w:lang w:val="en-US"/>
        </w:rPr>
      </w:pPr>
      <w:r w:rsidRPr="00AC18A1">
        <w:rPr>
          <w:lang w:val="en-US"/>
        </w:rPr>
        <w:t>Location: Section 0, Event Overlap Rule</w:t>
      </w:r>
    </w:p>
    <w:p w14:paraId="6E4B37F1" w14:textId="77777777" w:rsidR="00AC18A1" w:rsidRPr="00AC18A1" w:rsidRDefault="00AC18A1" w:rsidP="00AC18A1">
      <w:pPr>
        <w:rPr>
          <w:lang w:val="en-US"/>
        </w:rPr>
      </w:pPr>
      <w:r w:rsidRPr="00AC18A1">
        <w:rPr>
          <w:lang w:val="en-US"/>
        </w:rPr>
        <w:t>The Issue:</w:t>
      </w:r>
    </w:p>
    <w:p w14:paraId="56AE0665" w14:textId="77777777" w:rsidR="00AC18A1" w:rsidRPr="00AC18A1" w:rsidRDefault="00AC18A1" w:rsidP="00AC18A1">
      <w:pPr>
        <w:rPr>
          <w:lang w:val="en-US"/>
        </w:rPr>
      </w:pPr>
      <w:r w:rsidRPr="00AC18A1">
        <w:rPr>
          <w:lang w:val="en-US"/>
        </w:rPr>
        <w:t>P20 states:</w:t>
      </w:r>
    </w:p>
    <w:p w14:paraId="6D38359E" w14:textId="77777777" w:rsidR="00AC18A1" w:rsidRPr="00AC18A1" w:rsidRDefault="00AC18A1" w:rsidP="00AC18A1">
      <w:pPr>
        <w:rPr>
          <w:lang w:val="en-US"/>
        </w:rPr>
      </w:pPr>
    </w:p>
    <w:p w14:paraId="206DE1F1" w14:textId="77777777" w:rsidR="00AC18A1" w:rsidRPr="00AC18A1" w:rsidRDefault="00AC18A1" w:rsidP="00AC18A1">
      <w:pPr>
        <w:rPr>
          <w:lang w:val="en-US"/>
        </w:rPr>
      </w:pPr>
      <w:r w:rsidRPr="00AC18A1">
        <w:rPr>
          <w:lang w:val="en-US"/>
        </w:rPr>
        <w:t>"Priority: FOMC &gt; NFP &gt; CPI &gt; ECB / BoE / BoJ &gt; OPEC &gt; all others."</w:t>
      </w:r>
    </w:p>
    <w:p w14:paraId="328191A0" w14:textId="77777777" w:rsidR="00AC18A1" w:rsidRPr="00AC18A1" w:rsidRDefault="00AC18A1" w:rsidP="00AC18A1">
      <w:pPr>
        <w:rPr>
          <w:lang w:val="en-US"/>
        </w:rPr>
      </w:pPr>
    </w:p>
    <w:p w14:paraId="2FBC6E02" w14:textId="77777777" w:rsidR="00AC18A1" w:rsidRPr="00AC18A1" w:rsidRDefault="00AC18A1" w:rsidP="00AC18A1">
      <w:pPr>
        <w:rPr>
          <w:lang w:val="en-US"/>
        </w:rPr>
      </w:pPr>
      <w:r w:rsidRPr="00AC18A1">
        <w:rPr>
          <w:lang w:val="en-US"/>
        </w:rPr>
        <w:t>This omits:</w:t>
      </w:r>
    </w:p>
    <w:p w14:paraId="6AD5161F" w14:textId="77777777" w:rsidR="00AC18A1" w:rsidRPr="00AC18A1" w:rsidRDefault="00AC18A1" w:rsidP="00AC18A1">
      <w:pPr>
        <w:rPr>
          <w:lang w:val="en-US"/>
        </w:rPr>
      </w:pPr>
    </w:p>
    <w:p w14:paraId="0BBE8379" w14:textId="77777777" w:rsidR="00AC18A1" w:rsidRPr="00AC18A1" w:rsidRDefault="00AC18A1" w:rsidP="00AC18A1">
      <w:pPr>
        <w:rPr>
          <w:lang w:val="en-US"/>
        </w:rPr>
      </w:pPr>
      <w:r w:rsidRPr="00AC18A1">
        <w:rPr>
          <w:lang w:val="en-US"/>
        </w:rPr>
        <w:t>Core PCE (Tier 1 in the engine, separate from CPI)</w:t>
      </w:r>
    </w:p>
    <w:p w14:paraId="26C67520" w14:textId="77777777" w:rsidR="00AC18A1" w:rsidRPr="00AC18A1" w:rsidRDefault="00AC18A1" w:rsidP="00AC18A1">
      <w:pPr>
        <w:rPr>
          <w:lang w:val="en-US"/>
        </w:rPr>
      </w:pPr>
      <w:r w:rsidRPr="00AC18A1">
        <w:rPr>
          <w:lang w:val="en-US"/>
        </w:rPr>
        <w:t>Minor CBs (BoC, RBA, RBNZ — all Tier 1 in the engine)</w:t>
      </w:r>
    </w:p>
    <w:p w14:paraId="268820FF" w14:textId="77777777" w:rsidR="00AC18A1" w:rsidRPr="00AC18A1" w:rsidRDefault="00AC18A1" w:rsidP="00AC18A1">
      <w:pPr>
        <w:rPr>
          <w:lang w:val="en-US"/>
        </w:rPr>
      </w:pPr>
      <w:r w:rsidRPr="00AC18A1">
        <w:rPr>
          <w:lang w:val="en-US"/>
        </w:rPr>
        <w:t>EIA (Tier 1 in the engine)</w:t>
      </w:r>
    </w:p>
    <w:p w14:paraId="4F669E58" w14:textId="77777777" w:rsidR="00AC18A1" w:rsidRPr="00AC18A1" w:rsidRDefault="00AC18A1" w:rsidP="00AC18A1">
      <w:pPr>
        <w:rPr>
          <w:lang w:val="en-US"/>
        </w:rPr>
      </w:pPr>
    </w:p>
    <w:p w14:paraId="2ED5694A" w14:textId="77777777" w:rsidR="00AC18A1" w:rsidRPr="00AC18A1" w:rsidRDefault="00AC18A1" w:rsidP="00AC18A1">
      <w:pPr>
        <w:rPr>
          <w:lang w:val="en-US"/>
        </w:rPr>
      </w:pPr>
      <w:r w:rsidRPr="00AC18A1">
        <w:rPr>
          <w:lang w:val="en-US"/>
        </w:rPr>
        <w:lastRenderedPageBreak/>
        <w:t>Where does Core PCE rank? It's arguably equivalent to CPI. Where do BoC/RBA/RBNZ rank? Between major CBs and OPEC? And EIA — before or after OPEC?</w:t>
      </w:r>
    </w:p>
    <w:p w14:paraId="4C35151F" w14:textId="77777777" w:rsidR="00AC18A1" w:rsidRPr="00AC18A1" w:rsidRDefault="00AC18A1" w:rsidP="00AC18A1">
      <w:pPr>
        <w:rPr>
          <w:lang w:val="en-US"/>
        </w:rPr>
      </w:pPr>
      <w:r w:rsidRPr="00AC18A1">
        <w:rPr>
          <w:lang w:val="en-US"/>
        </w:rPr>
        <w:t>Why This Matters:</w:t>
      </w:r>
    </w:p>
    <w:p w14:paraId="2B782CEA" w14:textId="77777777" w:rsidR="00AC18A1" w:rsidRPr="00AC18A1" w:rsidRDefault="00AC18A1" w:rsidP="00AC18A1">
      <w:pPr>
        <w:rPr>
          <w:lang w:val="en-US"/>
        </w:rPr>
      </w:pPr>
      <w:r w:rsidRPr="00AC18A1">
        <w:rPr>
          <w:lang w:val="en-US"/>
        </w:rPr>
        <w:t>If two Tier 1 events overlap within 48h and one is PCE + BoC, the trader has no priority rule to resolve. The "all others" catch-all is insufficient for Tier 1 events.</w:t>
      </w:r>
    </w:p>
    <w:p w14:paraId="3C5FE101" w14:textId="77777777" w:rsidR="00AC18A1" w:rsidRPr="00AC18A1" w:rsidRDefault="00AC18A1" w:rsidP="00AC18A1">
      <w:pPr>
        <w:rPr>
          <w:lang w:val="en-US"/>
        </w:rPr>
      </w:pPr>
      <w:r w:rsidRPr="00AC18A1">
        <w:rPr>
          <w:lang w:val="en-US"/>
        </w:rPr>
        <w:t>Evidence:</w:t>
      </w:r>
    </w:p>
    <w:p w14:paraId="4547AE97" w14:textId="77777777" w:rsidR="00AC18A1" w:rsidRPr="00AC18A1" w:rsidRDefault="00AC18A1" w:rsidP="00AC18A1">
      <w:pPr>
        <w:rPr>
          <w:lang w:val="en-US"/>
        </w:rPr>
      </w:pPr>
      <w:r w:rsidRPr="00AC18A1">
        <w:rPr>
          <w:lang w:val="en-US"/>
        </w:rPr>
        <w:t>Engine EVENT_MAP shows Core PCE, BoC, RBA, RBNZ, and EIA all as tier: 1.</w:t>
      </w:r>
    </w:p>
    <w:p w14:paraId="6A01BEC7" w14:textId="77777777" w:rsidR="00AC18A1" w:rsidRPr="00AC18A1" w:rsidRDefault="00AC18A1" w:rsidP="00AC18A1">
      <w:pPr>
        <w:rPr>
          <w:lang w:val="en-US"/>
        </w:rPr>
      </w:pPr>
      <w:r w:rsidRPr="00AC18A1">
        <w:rPr>
          <w:lang w:val="en-US"/>
        </w:rPr>
        <w:t>Preliminary Recommendation:</w:t>
      </w:r>
    </w:p>
    <w:p w14:paraId="6000D605" w14:textId="77777777" w:rsidR="00AC18A1" w:rsidRPr="00AC18A1" w:rsidRDefault="00AC18A1" w:rsidP="00AC18A1">
      <w:pPr>
        <w:rPr>
          <w:lang w:val="en-US"/>
        </w:rPr>
      </w:pPr>
      <w:r w:rsidRPr="00AC18A1">
        <w:rPr>
          <w:lang w:val="en-US"/>
        </w:rPr>
        <w:t>Expand priority list:</w:t>
      </w:r>
    </w:p>
    <w:p w14:paraId="1B1F7614" w14:textId="77777777" w:rsidR="00AC18A1" w:rsidRPr="00AC18A1" w:rsidRDefault="00AC18A1" w:rsidP="00AC18A1">
      <w:pPr>
        <w:rPr>
          <w:lang w:val="en-US"/>
        </w:rPr>
      </w:pPr>
      <w:r w:rsidRPr="00AC18A1">
        <w:rPr>
          <w:lang w:val="en-US"/>
        </w:rPr>
        <w:t>FOMC &gt; NFP &gt; CPI/PCE &gt; ECB/BoE/BoJ &gt; BoC/RBA/RBNZ &gt; OPEC &gt; EIA &gt; all others.</w:t>
      </w:r>
    </w:p>
    <w:p w14:paraId="2101A533" w14:textId="77777777" w:rsidR="00AC18A1" w:rsidRPr="00AC18A1" w:rsidRDefault="00AC18A1" w:rsidP="00AC18A1">
      <w:pPr>
        <w:rPr>
          <w:lang w:val="en-US"/>
        </w:rPr>
      </w:pPr>
      <w:r w:rsidRPr="00AC18A1">
        <w:rPr>
          <w:lang w:val="en-US"/>
        </w:rPr>
        <w:t>Research Needed: No — logical completeness.</w:t>
      </w:r>
    </w:p>
    <w:p w14:paraId="572B5763" w14:textId="77777777" w:rsidR="00AC18A1" w:rsidRPr="00AC18A1" w:rsidRDefault="00AC18A1" w:rsidP="00AC18A1">
      <w:pPr>
        <w:rPr>
          <w:lang w:val="en-US"/>
        </w:rPr>
      </w:pPr>
    </w:p>
    <w:p w14:paraId="34C46435" w14:textId="77777777" w:rsidR="00AC18A1" w:rsidRPr="00AC18A1" w:rsidRDefault="00AC18A1" w:rsidP="00AC18A1">
      <w:pPr>
        <w:rPr>
          <w:lang w:val="en-US"/>
        </w:rPr>
      </w:pPr>
      <w:r w:rsidRPr="00AC18A1">
        <w:rPr>
          <w:lang w:val="en-US"/>
        </w:rPr>
        <w:t>Finding 7: Catalyst Decay — P19 VIX thresholds don't match 5-tier system</w:t>
      </w:r>
    </w:p>
    <w:p w14:paraId="6D4506AA" w14:textId="77777777" w:rsidR="00AC18A1" w:rsidRPr="00AC18A1" w:rsidRDefault="00AC18A1" w:rsidP="00AC18A1">
      <w:pPr>
        <w:rPr>
          <w:lang w:val="en-US"/>
        </w:rPr>
      </w:pPr>
      <w:r w:rsidRPr="00AC18A1">
        <w:rPr>
          <w:lang w:val="en-US"/>
        </w:rPr>
        <w:t>Severity: WARNING</w:t>
      </w:r>
    </w:p>
    <w:p w14:paraId="0C1D978E" w14:textId="77777777" w:rsidR="00AC18A1" w:rsidRPr="00AC18A1" w:rsidRDefault="00AC18A1" w:rsidP="00AC18A1">
      <w:pPr>
        <w:rPr>
          <w:lang w:val="en-US"/>
        </w:rPr>
      </w:pPr>
      <w:r w:rsidRPr="00AC18A1">
        <w:rPr>
          <w:lang w:val="en-US"/>
        </w:rPr>
        <w:t>Category: C1 — Cross-Section / Cross-Protocol</w:t>
      </w:r>
    </w:p>
    <w:p w14:paraId="664BD65C" w14:textId="77777777" w:rsidR="00AC18A1" w:rsidRPr="00AC18A1" w:rsidRDefault="00AC18A1" w:rsidP="00AC18A1">
      <w:pPr>
        <w:rPr>
          <w:lang w:val="en-US"/>
        </w:rPr>
      </w:pPr>
      <w:r w:rsidRPr="00AC18A1">
        <w:rPr>
          <w:lang w:val="en-US"/>
        </w:rPr>
        <w:t>Location: Section 0, Catalyst Decay, Magnitude Adjustment</w:t>
      </w:r>
    </w:p>
    <w:p w14:paraId="066B74F9" w14:textId="77777777" w:rsidR="00AC18A1" w:rsidRPr="00AC18A1" w:rsidRDefault="00AC18A1" w:rsidP="00AC18A1">
      <w:pPr>
        <w:rPr>
          <w:lang w:val="en-US"/>
        </w:rPr>
      </w:pPr>
      <w:r w:rsidRPr="00AC18A1">
        <w:rPr>
          <w:lang w:val="en-US"/>
        </w:rPr>
        <w:t>The Issue:</w:t>
      </w:r>
    </w:p>
    <w:p w14:paraId="637316FF" w14:textId="77777777" w:rsidR="00AC18A1" w:rsidRPr="00AC18A1" w:rsidRDefault="00AC18A1" w:rsidP="00AC18A1">
      <w:pPr>
        <w:rPr>
          <w:lang w:val="en-US"/>
        </w:rPr>
      </w:pPr>
      <w:r w:rsidRPr="00AC18A1">
        <w:rPr>
          <w:lang w:val="en-US"/>
        </w:rPr>
        <w:t>The Catalyst Decay section states:</w:t>
      </w:r>
    </w:p>
    <w:p w14:paraId="51462AB9" w14:textId="77777777" w:rsidR="00AC18A1" w:rsidRPr="00AC18A1" w:rsidRDefault="00AC18A1" w:rsidP="00AC18A1">
      <w:pPr>
        <w:rPr>
          <w:lang w:val="en-US"/>
        </w:rPr>
      </w:pPr>
    </w:p>
    <w:p w14:paraId="0BE1DF3D" w14:textId="77777777" w:rsidR="00AC18A1" w:rsidRPr="00AC18A1" w:rsidRDefault="00AC18A1" w:rsidP="00AC18A1">
      <w:pPr>
        <w:rPr>
          <w:lang w:val="en-US"/>
        </w:rPr>
      </w:pPr>
      <w:r w:rsidRPr="00AC18A1">
        <w:rPr>
          <w:lang w:val="en-US"/>
        </w:rPr>
        <w:t>"VIX &lt; 15 or GVZ below 52-week 25th percentile → compress all windows 25%. VIX &gt; 25 → extend 25%."</w:t>
      </w:r>
    </w:p>
    <w:p w14:paraId="733DED71" w14:textId="77777777" w:rsidR="00AC18A1" w:rsidRPr="00AC18A1" w:rsidRDefault="00AC18A1" w:rsidP="00AC18A1">
      <w:pPr>
        <w:rPr>
          <w:lang w:val="en-US"/>
        </w:rPr>
      </w:pPr>
    </w:p>
    <w:p w14:paraId="29CAF06D" w14:textId="77777777" w:rsidR="00AC18A1" w:rsidRPr="00AC18A1" w:rsidRDefault="00AC18A1" w:rsidP="00AC18A1">
      <w:pPr>
        <w:rPr>
          <w:lang w:val="en-US"/>
        </w:rPr>
      </w:pPr>
      <w:r w:rsidRPr="00AC18A1">
        <w:rPr>
          <w:lang w:val="en-US"/>
        </w:rPr>
        <w:t>P19 v2.0 defines tiers at: &lt;16, 16–20, 20–30, 30–40, &gt;40.</w:t>
      </w:r>
    </w:p>
    <w:p w14:paraId="6976607C" w14:textId="77777777" w:rsidR="00AC18A1" w:rsidRPr="00AC18A1" w:rsidRDefault="00AC18A1" w:rsidP="00AC18A1">
      <w:pPr>
        <w:rPr>
          <w:lang w:val="en-US"/>
        </w:rPr>
      </w:pPr>
      <w:r w:rsidRPr="00AC18A1">
        <w:rPr>
          <w:lang w:val="en-US"/>
        </w:rPr>
        <w:t>The VIX &lt;15 threshold in decay doesn't match P19's &lt;16 Risk-On boundary.</w:t>
      </w:r>
    </w:p>
    <w:p w14:paraId="7D605B8C" w14:textId="77777777" w:rsidR="00AC18A1" w:rsidRPr="00AC18A1" w:rsidRDefault="00AC18A1" w:rsidP="00AC18A1">
      <w:pPr>
        <w:rPr>
          <w:lang w:val="en-US"/>
        </w:rPr>
      </w:pPr>
      <w:r w:rsidRPr="00AC18A1">
        <w:rPr>
          <w:lang w:val="en-US"/>
        </w:rPr>
        <w:t>The VIX &gt;25 threshold sits in the middle of the Moderate tier (20–30).</w:t>
      </w:r>
    </w:p>
    <w:p w14:paraId="74A4F647" w14:textId="77777777" w:rsidR="00AC18A1" w:rsidRPr="00AC18A1" w:rsidRDefault="00AC18A1" w:rsidP="00AC18A1">
      <w:pPr>
        <w:rPr>
          <w:lang w:val="en-US"/>
        </w:rPr>
      </w:pPr>
      <w:r w:rsidRPr="00AC18A1">
        <w:rPr>
          <w:lang w:val="en-US"/>
        </w:rPr>
        <w:t>These decay thresholds may be intentionally different from P19's regime thresholds (decay window adjustment vs. risk regime classification are different functions). But the inconsistency could confuse a trader switching between systems.</w:t>
      </w:r>
    </w:p>
    <w:p w14:paraId="7788FBB3" w14:textId="77777777" w:rsidR="00AC18A1" w:rsidRPr="00AC18A1" w:rsidRDefault="00AC18A1" w:rsidP="00AC18A1">
      <w:pPr>
        <w:rPr>
          <w:lang w:val="en-US"/>
        </w:rPr>
      </w:pPr>
      <w:r w:rsidRPr="00AC18A1">
        <w:rPr>
          <w:lang w:val="en-US"/>
        </w:rPr>
        <w:t>Why This Matters:</w:t>
      </w:r>
    </w:p>
    <w:p w14:paraId="5D2CF03F" w14:textId="77777777" w:rsidR="00AC18A1" w:rsidRPr="00AC18A1" w:rsidRDefault="00AC18A1" w:rsidP="00AC18A1">
      <w:pPr>
        <w:rPr>
          <w:lang w:val="en-US"/>
        </w:rPr>
      </w:pPr>
      <w:r w:rsidRPr="00AC18A1">
        <w:rPr>
          <w:lang w:val="en-US"/>
        </w:rPr>
        <w:t>Stage 2 Deference Rule applies — these thresholds may be deliberately calibrated for decay-specific purposes. However, the mismatch with P19's boundaries should be flagged for awareness.</w:t>
      </w:r>
    </w:p>
    <w:p w14:paraId="20098239" w14:textId="77777777" w:rsidR="00AC18A1" w:rsidRPr="00AC18A1" w:rsidRDefault="00AC18A1" w:rsidP="00AC18A1">
      <w:pPr>
        <w:rPr>
          <w:lang w:val="en-US"/>
        </w:rPr>
      </w:pPr>
      <w:r w:rsidRPr="00AC18A1">
        <w:rPr>
          <w:lang w:val="en-US"/>
        </w:rPr>
        <w:t>Evidence:</w:t>
      </w:r>
    </w:p>
    <w:p w14:paraId="27D57650" w14:textId="77777777" w:rsidR="00AC18A1" w:rsidRPr="00AC18A1" w:rsidRDefault="00AC18A1" w:rsidP="00AC18A1">
      <w:pPr>
        <w:rPr>
          <w:lang w:val="en-US"/>
        </w:rPr>
      </w:pPr>
      <w:r w:rsidRPr="00AC18A1">
        <w:rPr>
          <w:lang w:val="en-US"/>
        </w:rPr>
        <w:t>P19 Risk-On: VIX &lt;16. Decay compression: VIX &lt;15.</w:t>
      </w:r>
    </w:p>
    <w:p w14:paraId="432897FB" w14:textId="77777777" w:rsidR="00AC18A1" w:rsidRPr="00AC18A1" w:rsidRDefault="00AC18A1" w:rsidP="00AC18A1">
      <w:pPr>
        <w:rPr>
          <w:lang w:val="en-US"/>
        </w:rPr>
      </w:pPr>
      <w:r w:rsidRPr="00AC18A1">
        <w:rPr>
          <w:lang w:val="en-US"/>
        </w:rPr>
        <w:lastRenderedPageBreak/>
        <w:t>P19 Moderate Risk-Off: VIX 20–30. Decay extension: VIX &gt;25.</w:t>
      </w:r>
    </w:p>
    <w:p w14:paraId="075B4583" w14:textId="77777777" w:rsidR="00AC18A1" w:rsidRPr="00AC18A1" w:rsidRDefault="00AC18A1" w:rsidP="00AC18A1">
      <w:pPr>
        <w:rPr>
          <w:lang w:val="en-US"/>
        </w:rPr>
      </w:pPr>
      <w:r w:rsidRPr="00AC18A1">
        <w:rPr>
          <w:lang w:val="en-US"/>
        </w:rPr>
        <w:t>Preliminary Recommendation:</w:t>
      </w:r>
    </w:p>
    <w:p w14:paraId="53867773" w14:textId="77777777" w:rsidR="00AC18A1" w:rsidRPr="00AC18A1" w:rsidRDefault="00AC18A1" w:rsidP="00AC18A1">
      <w:pPr>
        <w:rPr>
          <w:lang w:val="en-US"/>
        </w:rPr>
      </w:pPr>
      <w:r w:rsidRPr="00AC18A1">
        <w:rPr>
          <w:lang w:val="en-US"/>
        </w:rPr>
        <w:t>Classify as OBSERVATION if intentional. If unintentional, align to P19 boundaries (&lt;16 for compression, &gt;30 for extension). Requires clarification.</w:t>
      </w:r>
    </w:p>
    <w:p w14:paraId="68A14DD8" w14:textId="77777777" w:rsidR="00AC18A1" w:rsidRPr="00AC18A1" w:rsidRDefault="00AC18A1" w:rsidP="00AC18A1">
      <w:pPr>
        <w:rPr>
          <w:lang w:val="en-US"/>
        </w:rPr>
      </w:pPr>
      <w:r w:rsidRPr="00AC18A1">
        <w:rPr>
          <w:lang w:val="en-US"/>
        </w:rPr>
        <w:t>Research Needed: Yes (Type A) — is the VIX &lt;15 / &gt;25 distinction intentional for catalyst decay timing, or should it align with P19's &lt;16 / &gt;30 boundaries?</w:t>
      </w:r>
    </w:p>
    <w:p w14:paraId="0F3433DC" w14:textId="77777777" w:rsidR="00AC18A1" w:rsidRPr="00AC18A1" w:rsidRDefault="00AC18A1" w:rsidP="00AC18A1">
      <w:pPr>
        <w:rPr>
          <w:lang w:val="en-US"/>
        </w:rPr>
      </w:pPr>
    </w:p>
    <w:p w14:paraId="60B630F9" w14:textId="77777777" w:rsidR="00AC18A1" w:rsidRPr="00AC18A1" w:rsidRDefault="00AC18A1" w:rsidP="00AC18A1">
      <w:pPr>
        <w:rPr>
          <w:lang w:val="en-US"/>
        </w:rPr>
      </w:pPr>
      <w:r w:rsidRPr="00AC18A1">
        <w:rPr>
          <w:lang w:val="en-US"/>
        </w:rPr>
        <w:t>Finding 8: BoE scale-out timing unvalidated</w:t>
      </w:r>
    </w:p>
    <w:p w14:paraId="4881A72F" w14:textId="77777777" w:rsidR="00AC18A1" w:rsidRPr="00AC18A1" w:rsidRDefault="00AC18A1" w:rsidP="00AC18A1">
      <w:pPr>
        <w:rPr>
          <w:lang w:val="en-US"/>
        </w:rPr>
      </w:pPr>
      <w:r w:rsidRPr="00AC18A1">
        <w:rPr>
          <w:lang w:val="en-US"/>
        </w:rPr>
        <w:t>Severity: WARNING</w:t>
      </w:r>
    </w:p>
    <w:p w14:paraId="30F7910A" w14:textId="77777777" w:rsidR="00AC18A1" w:rsidRPr="00AC18A1" w:rsidRDefault="00AC18A1" w:rsidP="00AC18A1">
      <w:pPr>
        <w:rPr>
          <w:lang w:val="en-US"/>
        </w:rPr>
      </w:pPr>
      <w:r w:rsidRPr="00AC18A1">
        <w:rPr>
          <w:lang w:val="en-US"/>
        </w:rPr>
        <w:t>Category: E1 / F2 — Claims vs Evidence / Time Logic</w:t>
      </w:r>
    </w:p>
    <w:p w14:paraId="2483F3BE" w14:textId="77777777" w:rsidR="00AC18A1" w:rsidRPr="00AC18A1" w:rsidRDefault="00AC18A1" w:rsidP="00AC18A1">
      <w:pPr>
        <w:rPr>
          <w:lang w:val="en-US"/>
        </w:rPr>
      </w:pPr>
      <w:r w:rsidRPr="00AC18A1">
        <w:rPr>
          <w:lang w:val="en-US"/>
        </w:rPr>
        <w:t>Location: Section 5, Execution</w:t>
      </w:r>
    </w:p>
    <w:p w14:paraId="752A81F5" w14:textId="77777777" w:rsidR="00AC18A1" w:rsidRPr="00AC18A1" w:rsidRDefault="00AC18A1" w:rsidP="00AC18A1">
      <w:pPr>
        <w:rPr>
          <w:lang w:val="en-US"/>
        </w:rPr>
      </w:pPr>
      <w:r w:rsidRPr="00AC18A1">
        <w:rPr>
          <w:lang w:val="en-US"/>
        </w:rPr>
        <w:t>The Issue:</w:t>
      </w:r>
    </w:p>
    <w:p w14:paraId="7AC88E35" w14:textId="77777777" w:rsidR="00AC18A1" w:rsidRPr="00AC18A1" w:rsidRDefault="00AC18A1" w:rsidP="00AC18A1">
      <w:pPr>
        <w:rPr>
          <w:lang w:val="en-US"/>
        </w:rPr>
      </w:pPr>
      <w:r w:rsidRPr="00AC18A1">
        <w:rPr>
          <w:lang w:val="en-US"/>
        </w:rPr>
        <w:t>P20 Section 5 states:</w:t>
      </w:r>
    </w:p>
    <w:p w14:paraId="7B049158" w14:textId="77777777" w:rsidR="00AC18A1" w:rsidRPr="00AC18A1" w:rsidRDefault="00AC18A1" w:rsidP="00AC18A1">
      <w:pPr>
        <w:rPr>
          <w:lang w:val="en-US"/>
        </w:rPr>
      </w:pPr>
    </w:p>
    <w:p w14:paraId="7948D42D" w14:textId="77777777" w:rsidR="00AC18A1" w:rsidRPr="00AC18A1" w:rsidRDefault="00AC18A1" w:rsidP="00AC18A1">
      <w:pPr>
        <w:rPr>
          <w:lang w:val="en-US"/>
        </w:rPr>
      </w:pPr>
      <w:r w:rsidRPr="00AC18A1">
        <w:rPr>
          <w:lang w:val="en-US"/>
        </w:rPr>
        <w:t xml:space="preserve">"Scale-out: 70% before London Close (~16:00 GMT). </w:t>
      </w:r>
      <w:r w:rsidRPr="00AC18A1">
        <w:rPr>
          <w:rFonts w:ascii="Segoe UI Emoji" w:hAnsi="Segoe UI Emoji" w:cs="Segoe UI Emoji"/>
          <w:lang w:val="en-US"/>
        </w:rPr>
        <w:t>⚠</w:t>
      </w:r>
      <w:r w:rsidRPr="00AC18A1">
        <w:rPr>
          <w:lang w:val="en-US"/>
        </w:rPr>
        <w:t>️ Timing not statistically validated, but NY-overlap reversal logic is sound as conservative default."</w:t>
      </w:r>
    </w:p>
    <w:p w14:paraId="7A00C23F" w14:textId="77777777" w:rsidR="00AC18A1" w:rsidRPr="00AC18A1" w:rsidRDefault="00AC18A1" w:rsidP="00AC18A1">
      <w:pPr>
        <w:rPr>
          <w:lang w:val="en-US"/>
        </w:rPr>
      </w:pPr>
    </w:p>
    <w:p w14:paraId="0A28ED7E" w14:textId="77777777" w:rsidR="00AC18A1" w:rsidRPr="00AC18A1" w:rsidRDefault="00AC18A1" w:rsidP="00AC18A1">
      <w:pPr>
        <w:rPr>
          <w:lang w:val="en-US"/>
        </w:rPr>
      </w:pPr>
      <w:r w:rsidRPr="00AC18A1">
        <w:rPr>
          <w:lang w:val="en-US"/>
        </w:rPr>
        <w:t>The protocol explicitly acknowledges this is not validated. The 70% exit before London Close is a heuristic, not a researched parameter.</w:t>
      </w:r>
    </w:p>
    <w:p w14:paraId="5F2B9EF6" w14:textId="77777777" w:rsidR="00AC18A1" w:rsidRPr="00AC18A1" w:rsidRDefault="00AC18A1" w:rsidP="00AC18A1">
      <w:pPr>
        <w:rPr>
          <w:lang w:val="en-US"/>
        </w:rPr>
      </w:pPr>
      <w:r w:rsidRPr="00AC18A1">
        <w:rPr>
          <w:lang w:val="en-US"/>
        </w:rPr>
        <w:t>Why This Matters:</w:t>
      </w:r>
    </w:p>
    <w:p w14:paraId="277E394E" w14:textId="77777777" w:rsidR="00AC18A1" w:rsidRPr="00AC18A1" w:rsidRDefault="00AC18A1" w:rsidP="00AC18A1">
      <w:pPr>
        <w:rPr>
          <w:lang w:val="en-US"/>
        </w:rPr>
      </w:pPr>
      <w:r w:rsidRPr="00AC18A1">
        <w:rPr>
          <w:lang w:val="en-US"/>
        </w:rPr>
        <w:t>This is commendably honest — the protocol flags its own uncertainty. But a 70% exit at a specific time is a significant parameter affecting blended R:R. If the true optimal exit is 50% or 90%, or if the timing should be 15:00 GMT or 17:00 GMT, the expected return changes materially.</w:t>
      </w:r>
    </w:p>
    <w:p w14:paraId="30693B6E" w14:textId="77777777" w:rsidR="00AC18A1" w:rsidRPr="00AC18A1" w:rsidRDefault="00AC18A1" w:rsidP="00AC18A1">
      <w:pPr>
        <w:rPr>
          <w:lang w:val="en-US"/>
        </w:rPr>
      </w:pPr>
      <w:r w:rsidRPr="00AC18A1">
        <w:rPr>
          <w:lang w:val="en-US"/>
        </w:rPr>
        <w:t>Evidence:</w:t>
      </w:r>
    </w:p>
    <w:p w14:paraId="5019B97C" w14:textId="77777777" w:rsidR="00AC18A1" w:rsidRPr="00AC18A1" w:rsidRDefault="00AC18A1" w:rsidP="00AC18A1">
      <w:pPr>
        <w:rPr>
          <w:lang w:val="en-US"/>
        </w:rPr>
      </w:pPr>
      <w:r w:rsidRPr="00AC18A1">
        <w:rPr>
          <w:lang w:val="en-US"/>
        </w:rPr>
        <w:t>Protocol self-flags: "Timing not statistically validated."</w:t>
      </w:r>
    </w:p>
    <w:p w14:paraId="05EDB1AD" w14:textId="77777777" w:rsidR="00AC18A1" w:rsidRPr="00AC18A1" w:rsidRDefault="00AC18A1" w:rsidP="00AC18A1">
      <w:pPr>
        <w:rPr>
          <w:lang w:val="en-US"/>
        </w:rPr>
      </w:pPr>
      <w:r w:rsidRPr="00AC18A1">
        <w:rPr>
          <w:lang w:val="en-US"/>
        </w:rPr>
        <w:t>Preliminary Recommendation:</w:t>
      </w:r>
    </w:p>
    <w:p w14:paraId="0AC5F558" w14:textId="77777777" w:rsidR="00AC18A1" w:rsidRPr="00AC18A1" w:rsidRDefault="00AC18A1" w:rsidP="00AC18A1">
      <w:pPr>
        <w:rPr>
          <w:lang w:val="en-US"/>
        </w:rPr>
      </w:pPr>
      <w:r w:rsidRPr="00AC18A1">
        <w:rPr>
          <w:lang w:val="en-US"/>
        </w:rPr>
        <w:t>Add to Phase 2 research queue: optimal partial exit timing and percentage for BoE event trades relative to London Close.</w:t>
      </w:r>
    </w:p>
    <w:p w14:paraId="6761ECFC" w14:textId="77777777" w:rsidR="00AC18A1" w:rsidRPr="00AC18A1" w:rsidRDefault="00AC18A1" w:rsidP="00AC18A1">
      <w:pPr>
        <w:rPr>
          <w:lang w:val="en-US"/>
        </w:rPr>
      </w:pPr>
      <w:r w:rsidRPr="00AC18A1">
        <w:rPr>
          <w:lang w:val="en-US"/>
        </w:rPr>
        <w:t>Research Needed: Yes (Type B) — what is the empirically optimal partial exit timing and percentage for GBP/USD event trades on BoE days? Does the NY-overlap reversal pattern hold consistently?</w:t>
      </w:r>
    </w:p>
    <w:p w14:paraId="32CD6C58" w14:textId="77777777" w:rsidR="00AC18A1" w:rsidRPr="00AC18A1" w:rsidRDefault="00AC18A1" w:rsidP="00AC18A1">
      <w:pPr>
        <w:rPr>
          <w:lang w:val="en-US"/>
        </w:rPr>
      </w:pPr>
    </w:p>
    <w:p w14:paraId="0DC23BEC" w14:textId="77777777" w:rsidR="00AC18A1" w:rsidRPr="00AC18A1" w:rsidRDefault="00AC18A1" w:rsidP="00AC18A1">
      <w:pPr>
        <w:rPr>
          <w:lang w:val="en-US"/>
        </w:rPr>
      </w:pPr>
      <w:r w:rsidRPr="00AC18A1">
        <w:rPr>
          <w:lang w:val="en-US"/>
        </w:rPr>
        <w:t>Finding 9: No cross-event narrative continuity framework</w:t>
      </w:r>
    </w:p>
    <w:p w14:paraId="6F8178F1" w14:textId="77777777" w:rsidR="00AC18A1" w:rsidRPr="00AC18A1" w:rsidRDefault="00AC18A1" w:rsidP="00AC18A1">
      <w:pPr>
        <w:rPr>
          <w:lang w:val="en-US"/>
        </w:rPr>
      </w:pPr>
      <w:r w:rsidRPr="00AC18A1">
        <w:rPr>
          <w:lang w:val="en-US"/>
        </w:rPr>
        <w:t>Severity: OBSERVATION</w:t>
      </w:r>
    </w:p>
    <w:p w14:paraId="550995D5" w14:textId="77777777" w:rsidR="00AC18A1" w:rsidRPr="00AC18A1" w:rsidRDefault="00AC18A1" w:rsidP="00AC18A1">
      <w:pPr>
        <w:rPr>
          <w:lang w:val="en-US"/>
        </w:rPr>
      </w:pPr>
      <w:r w:rsidRPr="00AC18A1">
        <w:rPr>
          <w:lang w:val="en-US"/>
        </w:rPr>
        <w:t>Category: F3 — Structural Completeness</w:t>
      </w:r>
    </w:p>
    <w:p w14:paraId="6BC5F5F3" w14:textId="77777777" w:rsidR="00AC18A1" w:rsidRPr="00AC18A1" w:rsidRDefault="00AC18A1" w:rsidP="00AC18A1">
      <w:pPr>
        <w:rPr>
          <w:lang w:val="en-US"/>
        </w:rPr>
      </w:pPr>
      <w:r w:rsidRPr="00AC18A1">
        <w:rPr>
          <w:lang w:val="en-US"/>
        </w:rPr>
        <w:lastRenderedPageBreak/>
        <w:t>Location: Section 0 (and Footnote 5)</w:t>
      </w:r>
    </w:p>
    <w:p w14:paraId="247968DC" w14:textId="77777777" w:rsidR="00AC18A1" w:rsidRPr="00AC18A1" w:rsidRDefault="00AC18A1" w:rsidP="00AC18A1">
      <w:pPr>
        <w:rPr>
          <w:lang w:val="en-US"/>
        </w:rPr>
      </w:pPr>
      <w:r w:rsidRPr="00AC18A1">
        <w:rPr>
          <w:lang w:val="en-US"/>
        </w:rPr>
        <w:t>The Issue:</w:t>
      </w:r>
    </w:p>
    <w:p w14:paraId="60B883E1" w14:textId="77777777" w:rsidR="00AC18A1" w:rsidRPr="00AC18A1" w:rsidRDefault="00AC18A1" w:rsidP="00AC18A1">
      <w:pPr>
        <w:rPr>
          <w:lang w:val="en-US"/>
        </w:rPr>
      </w:pPr>
      <w:r w:rsidRPr="00AC18A1">
        <w:rPr>
          <w:lang w:val="en-US"/>
        </w:rPr>
        <w:t>Footnote 5 states:</w:t>
      </w:r>
    </w:p>
    <w:p w14:paraId="21A84547" w14:textId="77777777" w:rsidR="00AC18A1" w:rsidRPr="00AC18A1" w:rsidRDefault="00AC18A1" w:rsidP="00AC18A1">
      <w:pPr>
        <w:rPr>
          <w:lang w:val="en-US"/>
        </w:rPr>
      </w:pPr>
    </w:p>
    <w:p w14:paraId="4F7675E8" w14:textId="77777777" w:rsidR="00AC18A1" w:rsidRPr="00AC18A1" w:rsidRDefault="00AC18A1" w:rsidP="00AC18A1">
      <w:pPr>
        <w:rPr>
          <w:lang w:val="en-US"/>
        </w:rPr>
      </w:pPr>
      <w:r w:rsidRPr="00AC18A1">
        <w:rPr>
          <w:lang w:val="en-US"/>
        </w:rPr>
        <w:t>"None of the protocols address how one event's outcome should adjust the next event's scenario probabilities (e.g., hot NFP should adjust CPI expectations). This wasn't in any source material, so the synthesizer correctly did not fabricate it."</w:t>
      </w:r>
    </w:p>
    <w:p w14:paraId="0E961934" w14:textId="77777777" w:rsidR="00AC18A1" w:rsidRPr="00AC18A1" w:rsidRDefault="00AC18A1" w:rsidP="00AC18A1">
      <w:pPr>
        <w:rPr>
          <w:lang w:val="en-US"/>
        </w:rPr>
      </w:pPr>
    </w:p>
    <w:p w14:paraId="2F51A427" w14:textId="77777777" w:rsidR="00AC18A1" w:rsidRPr="00AC18A1" w:rsidRDefault="00AC18A1" w:rsidP="00AC18A1">
      <w:pPr>
        <w:rPr>
          <w:lang w:val="en-US"/>
        </w:rPr>
      </w:pPr>
    </w:p>
    <w:p w14:paraId="6A1331D9" w14:textId="77777777" w:rsidR="00AC18A1" w:rsidRPr="00AC18A1" w:rsidRDefault="00AC18A1" w:rsidP="00AC18A1">
      <w:pPr>
        <w:rPr>
          <w:lang w:val="en-US"/>
        </w:rPr>
      </w:pPr>
      <w:r w:rsidRPr="00AC18A1">
        <w:rPr>
          <w:lang w:val="en-US"/>
        </w:rPr>
        <w:t>"Recommendation: This is a genuine gap but belongs in a future revision, not a synthesis fix. Flag for v2.0: add a brief 'Event Chain' note to Section 0 covering the NFP → CPI → FOMC sequence."</w:t>
      </w:r>
    </w:p>
    <w:p w14:paraId="7D6C4F2F" w14:textId="77777777" w:rsidR="00AC18A1" w:rsidRPr="00AC18A1" w:rsidRDefault="00AC18A1" w:rsidP="00AC18A1">
      <w:pPr>
        <w:rPr>
          <w:lang w:val="en-US"/>
        </w:rPr>
      </w:pPr>
    </w:p>
    <w:p w14:paraId="3F26B9DB" w14:textId="77777777" w:rsidR="00AC18A1" w:rsidRPr="00AC18A1" w:rsidRDefault="00AC18A1" w:rsidP="00AC18A1">
      <w:pPr>
        <w:rPr>
          <w:lang w:val="en-US"/>
        </w:rPr>
      </w:pPr>
      <w:r w:rsidRPr="00AC18A1">
        <w:rPr>
          <w:lang w:val="en-US"/>
        </w:rPr>
        <w:t>The protocol itself identifies this gap and defers to v2.0.</w:t>
      </w:r>
    </w:p>
    <w:p w14:paraId="4BB4E318" w14:textId="77777777" w:rsidR="00AC18A1" w:rsidRPr="00AC18A1" w:rsidRDefault="00AC18A1" w:rsidP="00AC18A1">
      <w:pPr>
        <w:rPr>
          <w:lang w:val="en-US"/>
        </w:rPr>
      </w:pPr>
      <w:r w:rsidRPr="00AC18A1">
        <w:rPr>
          <w:lang w:val="en-US"/>
        </w:rPr>
        <w:t>Why This Matters:</w:t>
      </w:r>
    </w:p>
    <w:p w14:paraId="7578F611" w14:textId="77777777" w:rsidR="00AC18A1" w:rsidRPr="00AC18A1" w:rsidRDefault="00AC18A1" w:rsidP="00AC18A1">
      <w:pPr>
        <w:rPr>
          <w:lang w:val="en-US"/>
        </w:rPr>
      </w:pPr>
      <w:r w:rsidRPr="00AC18A1">
        <w:rPr>
          <w:lang w:val="en-US"/>
        </w:rPr>
        <w:t>This is a known, acknowledged gap. Not a finding per se — included for completeness and to track the v2.0 backlog item.</w:t>
      </w:r>
    </w:p>
    <w:p w14:paraId="3C84EF06" w14:textId="77777777" w:rsidR="00AC18A1" w:rsidRPr="00AC18A1" w:rsidRDefault="00AC18A1" w:rsidP="00AC18A1">
      <w:pPr>
        <w:rPr>
          <w:lang w:val="en-US"/>
        </w:rPr>
      </w:pPr>
      <w:r w:rsidRPr="00AC18A1">
        <w:rPr>
          <w:lang w:val="en-US"/>
        </w:rPr>
        <w:t>Preliminary Recommendation:</w:t>
      </w:r>
    </w:p>
    <w:p w14:paraId="52D294F7" w14:textId="77777777" w:rsidR="00AC18A1" w:rsidRPr="00AC18A1" w:rsidRDefault="00AC18A1" w:rsidP="00AC18A1">
      <w:pPr>
        <w:rPr>
          <w:lang w:val="en-US"/>
        </w:rPr>
      </w:pPr>
      <w:r w:rsidRPr="00AC18A1">
        <w:rPr>
          <w:lang w:val="en-US"/>
        </w:rPr>
        <w:t>Carry forward to v2.0 backlog. No action needed for current audit.</w:t>
      </w:r>
    </w:p>
    <w:p w14:paraId="73A9B51F" w14:textId="77777777" w:rsidR="00AC18A1" w:rsidRPr="00AC18A1" w:rsidRDefault="00AC18A1" w:rsidP="00AC18A1">
      <w:pPr>
        <w:rPr>
          <w:lang w:val="en-US"/>
        </w:rPr>
      </w:pPr>
      <w:r w:rsidRPr="00AC18A1">
        <w:rPr>
          <w:lang w:val="en-US"/>
        </w:rPr>
        <w:t>Research Needed: No.</w:t>
      </w:r>
    </w:p>
    <w:p w14:paraId="50966DF5" w14:textId="77777777" w:rsidR="00AC18A1" w:rsidRPr="00AC18A1" w:rsidRDefault="00AC18A1" w:rsidP="00AC18A1">
      <w:pPr>
        <w:rPr>
          <w:lang w:val="en-US"/>
        </w:rPr>
      </w:pPr>
    </w:p>
    <w:p w14:paraId="3605280C" w14:textId="77777777" w:rsidR="00AC18A1" w:rsidRPr="00AC18A1" w:rsidRDefault="00AC18A1" w:rsidP="00AC18A1">
      <w:pPr>
        <w:rPr>
          <w:lang w:val="en-US"/>
        </w:rPr>
      </w:pPr>
      <w:r w:rsidRPr="00AC18A1">
        <w:rPr>
          <w:lang w:val="en-US"/>
        </w:rPr>
        <w:t>Finding 10: OPEC Section — high aggregate exposure cap (5–8%) vs universal 3% cap</w:t>
      </w:r>
    </w:p>
    <w:p w14:paraId="7EDE183E" w14:textId="77777777" w:rsidR="00AC18A1" w:rsidRPr="00AC18A1" w:rsidRDefault="00AC18A1" w:rsidP="00AC18A1">
      <w:pPr>
        <w:rPr>
          <w:lang w:val="en-US"/>
        </w:rPr>
      </w:pPr>
      <w:r w:rsidRPr="00AC18A1">
        <w:rPr>
          <w:lang w:val="en-US"/>
        </w:rPr>
        <w:t>Severity: WARNING</w:t>
      </w:r>
    </w:p>
    <w:p w14:paraId="2954F218" w14:textId="77777777" w:rsidR="00AC18A1" w:rsidRPr="00AC18A1" w:rsidRDefault="00AC18A1" w:rsidP="00AC18A1">
      <w:pPr>
        <w:rPr>
          <w:lang w:val="en-US"/>
        </w:rPr>
      </w:pPr>
      <w:r w:rsidRPr="00AC18A1">
        <w:rPr>
          <w:lang w:val="en-US"/>
        </w:rPr>
        <w:t>Category: B2 — Logical Consistency</w:t>
      </w:r>
    </w:p>
    <w:p w14:paraId="3AD84807" w14:textId="77777777" w:rsidR="00AC18A1" w:rsidRPr="00AC18A1" w:rsidRDefault="00AC18A1" w:rsidP="00AC18A1">
      <w:pPr>
        <w:rPr>
          <w:lang w:val="en-US"/>
        </w:rPr>
      </w:pPr>
      <w:r w:rsidRPr="00AC18A1">
        <w:rPr>
          <w:lang w:val="en-US"/>
        </w:rPr>
        <w:t>Location: Section 9, Execution &amp; Risk; vs Section 0, Portfolio Risk Limits</w:t>
      </w:r>
    </w:p>
    <w:p w14:paraId="16500F0F" w14:textId="77777777" w:rsidR="00AC18A1" w:rsidRPr="00AC18A1" w:rsidRDefault="00AC18A1" w:rsidP="00AC18A1">
      <w:pPr>
        <w:rPr>
          <w:lang w:val="en-US"/>
        </w:rPr>
      </w:pPr>
      <w:r w:rsidRPr="00AC18A1">
        <w:rPr>
          <w:lang w:val="en-US"/>
        </w:rPr>
        <w:t>The Issue:</w:t>
      </w:r>
    </w:p>
    <w:p w14:paraId="185E761D" w14:textId="77777777" w:rsidR="00AC18A1" w:rsidRPr="00AC18A1" w:rsidRDefault="00AC18A1" w:rsidP="00AC18A1">
      <w:pPr>
        <w:rPr>
          <w:lang w:val="en-US"/>
        </w:rPr>
      </w:pPr>
      <w:r w:rsidRPr="00AC18A1">
        <w:rPr>
          <w:lang w:val="en-US"/>
        </w:rPr>
        <w:t>Section 0 states:</w:t>
      </w:r>
    </w:p>
    <w:p w14:paraId="7AE5EAD5" w14:textId="77777777" w:rsidR="00AC18A1" w:rsidRPr="00AC18A1" w:rsidRDefault="00AC18A1" w:rsidP="00AC18A1">
      <w:pPr>
        <w:rPr>
          <w:lang w:val="en-US"/>
        </w:rPr>
      </w:pPr>
    </w:p>
    <w:p w14:paraId="616EE556" w14:textId="77777777" w:rsidR="00AC18A1" w:rsidRPr="00AC18A1" w:rsidRDefault="00AC18A1" w:rsidP="00AC18A1">
      <w:pPr>
        <w:rPr>
          <w:lang w:val="en-US"/>
        </w:rPr>
      </w:pPr>
      <w:r w:rsidRPr="00AC18A1">
        <w:rPr>
          <w:lang w:val="en-US"/>
        </w:rPr>
        <w:t>"Maximum concurrent event exposure: 3% of account across all open event-driven positions. Exception: OPEC multi-day holds may reach 5–8% including hedges (Section 9)."</w:t>
      </w:r>
    </w:p>
    <w:p w14:paraId="76610D19" w14:textId="77777777" w:rsidR="00AC18A1" w:rsidRPr="00AC18A1" w:rsidRDefault="00AC18A1" w:rsidP="00AC18A1">
      <w:pPr>
        <w:rPr>
          <w:lang w:val="en-US"/>
        </w:rPr>
      </w:pPr>
    </w:p>
    <w:p w14:paraId="044077C4" w14:textId="77777777" w:rsidR="00AC18A1" w:rsidRPr="00AC18A1" w:rsidRDefault="00AC18A1" w:rsidP="00AC18A1">
      <w:pPr>
        <w:rPr>
          <w:lang w:val="en-US"/>
        </w:rPr>
      </w:pPr>
      <w:r w:rsidRPr="00AC18A1">
        <w:rPr>
          <w:lang w:val="en-US"/>
        </w:rPr>
        <w:t>Section 9 confirms:</w:t>
      </w:r>
    </w:p>
    <w:p w14:paraId="383F3B19" w14:textId="77777777" w:rsidR="00AC18A1" w:rsidRPr="00AC18A1" w:rsidRDefault="00AC18A1" w:rsidP="00AC18A1">
      <w:pPr>
        <w:rPr>
          <w:lang w:val="en-US"/>
        </w:rPr>
      </w:pPr>
    </w:p>
    <w:p w14:paraId="6CCAFDF4" w14:textId="77777777" w:rsidR="00AC18A1" w:rsidRPr="00AC18A1" w:rsidRDefault="00AC18A1" w:rsidP="00AC18A1">
      <w:pPr>
        <w:rPr>
          <w:lang w:val="en-US"/>
        </w:rPr>
      </w:pPr>
      <w:r w:rsidRPr="00AC18A1">
        <w:rPr>
          <w:lang w:val="en-US"/>
        </w:rPr>
        <w:t>"Total event cap 5–8% including hedges"</w:t>
      </w:r>
    </w:p>
    <w:p w14:paraId="427D6B9B" w14:textId="77777777" w:rsidR="00AC18A1" w:rsidRPr="00AC18A1" w:rsidRDefault="00AC18A1" w:rsidP="00AC18A1">
      <w:pPr>
        <w:rPr>
          <w:lang w:val="en-US"/>
        </w:rPr>
      </w:pPr>
    </w:p>
    <w:p w14:paraId="6095FDC9" w14:textId="77777777" w:rsidR="00AC18A1" w:rsidRPr="00AC18A1" w:rsidRDefault="00AC18A1" w:rsidP="00AC18A1">
      <w:pPr>
        <w:rPr>
          <w:lang w:val="en-US"/>
        </w:rPr>
      </w:pPr>
      <w:r w:rsidRPr="00AC18A1">
        <w:rPr>
          <w:lang w:val="en-US"/>
        </w:rPr>
        <w:t>While the exception is explicitly documented, 5–8% is 2–3× the universal 3% cap. OPEC positions are in WTI — one of the highest-volatility instruments in the system. The justification ("multi-day holds with hedges") is stated but thin.</w:t>
      </w:r>
    </w:p>
    <w:p w14:paraId="7535F81C" w14:textId="77777777" w:rsidR="00AC18A1" w:rsidRPr="00AC18A1" w:rsidRDefault="00AC18A1" w:rsidP="00AC18A1">
      <w:pPr>
        <w:rPr>
          <w:lang w:val="en-US"/>
        </w:rPr>
      </w:pPr>
      <w:r w:rsidRPr="00AC18A1">
        <w:rPr>
          <w:lang w:val="en-US"/>
        </w:rPr>
        <w:t>Why This Matters:</w:t>
      </w:r>
    </w:p>
    <w:p w14:paraId="327C402F" w14:textId="77777777" w:rsidR="00AC18A1" w:rsidRPr="00AC18A1" w:rsidRDefault="00AC18A1" w:rsidP="00AC18A1">
      <w:pPr>
        <w:rPr>
          <w:lang w:val="en-US"/>
        </w:rPr>
      </w:pPr>
      <w:r w:rsidRPr="00AC18A1">
        <w:rPr>
          <w:lang w:val="en-US"/>
        </w:rPr>
        <w:t>A 5–8% concentration in a single commodity with weekend gap risk (P20 notes "1–8% for A/B/C, 10–25%+ for D") means a worst-case scenario could generate 0.5–2.0% account loss from gap alone, even with hedges. The hedges themselves (OTM puts at ≤0.25%) provide minimal downside protection against a 10–25% gap.</w:t>
      </w:r>
    </w:p>
    <w:p w14:paraId="63B72835" w14:textId="77777777" w:rsidR="00AC18A1" w:rsidRPr="00AC18A1" w:rsidRDefault="00AC18A1" w:rsidP="00AC18A1">
      <w:pPr>
        <w:rPr>
          <w:lang w:val="en-US"/>
        </w:rPr>
      </w:pPr>
      <w:r w:rsidRPr="00AC18A1">
        <w:rPr>
          <w:lang w:val="en-US"/>
        </w:rPr>
        <w:t>Evidence:</w:t>
      </w:r>
    </w:p>
    <w:p w14:paraId="048E70FE" w14:textId="77777777" w:rsidR="00AC18A1" w:rsidRPr="00AC18A1" w:rsidRDefault="00AC18A1" w:rsidP="00AC18A1">
      <w:pPr>
        <w:rPr>
          <w:lang w:val="en-US"/>
        </w:rPr>
      </w:pPr>
      <w:r w:rsidRPr="00AC18A1">
        <w:rPr>
          <w:lang w:val="en-US"/>
        </w:rPr>
        <w:t>Worst case: 5% position × 10% weekend gap = 0.5% loss (manageable)</w:t>
      </w:r>
    </w:p>
    <w:p w14:paraId="67917DCA" w14:textId="77777777" w:rsidR="00AC18A1" w:rsidRPr="00AC18A1" w:rsidRDefault="00AC18A1" w:rsidP="00AC18A1">
      <w:pPr>
        <w:rPr>
          <w:lang w:val="en-US"/>
        </w:rPr>
      </w:pPr>
      <w:r w:rsidRPr="00AC18A1">
        <w:rPr>
          <w:lang w:val="en-US"/>
        </w:rPr>
        <w:t>Extreme: 8% position × 25% gap (Scenario D) = 2.0% loss before stops</w:t>
      </w:r>
    </w:p>
    <w:p w14:paraId="53938D17" w14:textId="77777777" w:rsidR="00AC18A1" w:rsidRPr="00AC18A1" w:rsidRDefault="00AC18A1" w:rsidP="00AC18A1">
      <w:pPr>
        <w:rPr>
          <w:lang w:val="en-US"/>
        </w:rPr>
      </w:pPr>
      <w:r w:rsidRPr="00AC18A1">
        <w:rPr>
          <w:lang w:val="en-US"/>
        </w:rPr>
        <w:t>Puts at 0.25% cover only partial downside</w:t>
      </w:r>
    </w:p>
    <w:p w14:paraId="5E989BF9" w14:textId="77777777" w:rsidR="00AC18A1" w:rsidRPr="00AC18A1" w:rsidRDefault="00AC18A1" w:rsidP="00AC18A1">
      <w:pPr>
        <w:rPr>
          <w:lang w:val="en-US"/>
        </w:rPr>
      </w:pPr>
      <w:r w:rsidRPr="00AC18A1">
        <w:rPr>
          <w:lang w:val="en-US"/>
        </w:rPr>
        <w:t>Preliminary Recommendation:</w:t>
      </w:r>
    </w:p>
    <w:p w14:paraId="1FA47986" w14:textId="77777777" w:rsidR="00AC18A1" w:rsidRPr="00AC18A1" w:rsidRDefault="00AC18A1" w:rsidP="00AC18A1">
      <w:pPr>
        <w:rPr>
          <w:lang w:val="en-US"/>
        </w:rPr>
      </w:pPr>
      <w:r w:rsidRPr="00AC18A1">
        <w:rPr>
          <w:lang w:val="en-US"/>
        </w:rPr>
        <w:t>Not necessarily wrong — OPEC is a multi-day macro event with hedging structure. But the gap between 3% universal and 8% OPEC maximum should be justified with a risk analysis. The protocol should specify: what percentage of the 5–8% must be hedged, and what residual directional exposure is permissible.</w:t>
      </w:r>
    </w:p>
    <w:p w14:paraId="03D6C9E6" w14:textId="77777777" w:rsidR="00AC18A1" w:rsidRPr="00AC18A1" w:rsidRDefault="00AC18A1" w:rsidP="00AC18A1">
      <w:pPr>
        <w:rPr>
          <w:lang w:val="en-US"/>
        </w:rPr>
      </w:pPr>
      <w:r w:rsidRPr="00AC18A1">
        <w:rPr>
          <w:lang w:val="en-US"/>
        </w:rPr>
        <w:t>Research Needed: Yes (Type A) — what is the historical distribution of weekend gaps following OPEC decisions? Does the 5–8% cap with OTM put hedges produce acceptable tail risk?</w:t>
      </w:r>
    </w:p>
    <w:p w14:paraId="620C2337" w14:textId="77777777" w:rsidR="00AC18A1" w:rsidRPr="00AC18A1" w:rsidRDefault="00AC18A1" w:rsidP="00AC18A1">
      <w:pPr>
        <w:rPr>
          <w:lang w:val="en-US"/>
        </w:rPr>
      </w:pPr>
    </w:p>
    <w:p w14:paraId="06AFEAB2" w14:textId="77777777" w:rsidR="00AC18A1" w:rsidRPr="00AC18A1" w:rsidRDefault="00AC18A1" w:rsidP="00AC18A1">
      <w:pPr>
        <w:rPr>
          <w:lang w:val="en-US"/>
        </w:rPr>
      </w:pPr>
      <w:r w:rsidRPr="00AC18A1">
        <w:rPr>
          <w:lang w:val="en-US"/>
        </w:rPr>
        <w:t>Finding 11: EIA Crude Inventory — engine assigns Tier 1 but P20 treats as selective</w:t>
      </w:r>
    </w:p>
    <w:p w14:paraId="25CB6FDB" w14:textId="77777777" w:rsidR="00AC18A1" w:rsidRPr="00AC18A1" w:rsidRDefault="00AC18A1" w:rsidP="00AC18A1">
      <w:pPr>
        <w:rPr>
          <w:lang w:val="en-US"/>
        </w:rPr>
      </w:pPr>
      <w:r w:rsidRPr="00AC18A1">
        <w:rPr>
          <w:lang w:val="en-US"/>
        </w:rPr>
        <w:t>Severity: NOTE</w:t>
      </w:r>
    </w:p>
    <w:p w14:paraId="088ED916" w14:textId="77777777" w:rsidR="00AC18A1" w:rsidRPr="00AC18A1" w:rsidRDefault="00AC18A1" w:rsidP="00AC18A1">
      <w:pPr>
        <w:rPr>
          <w:lang w:val="en-US"/>
        </w:rPr>
      </w:pPr>
      <w:r w:rsidRPr="00AC18A1">
        <w:rPr>
          <w:lang w:val="en-US"/>
        </w:rPr>
        <w:t>Category: C1 — Cross-Section Consistency</w:t>
      </w:r>
    </w:p>
    <w:p w14:paraId="6B2AE121" w14:textId="77777777" w:rsidR="00AC18A1" w:rsidRPr="00AC18A1" w:rsidRDefault="00AC18A1" w:rsidP="00AC18A1">
      <w:pPr>
        <w:rPr>
          <w:lang w:val="en-US"/>
        </w:rPr>
      </w:pPr>
      <w:r w:rsidRPr="00AC18A1">
        <w:rPr>
          <w:lang w:val="en-US"/>
        </w:rPr>
        <w:t>Location: Section 10; Engine EventCalendar</w:t>
      </w:r>
    </w:p>
    <w:p w14:paraId="670B9B68" w14:textId="77777777" w:rsidR="00AC18A1" w:rsidRPr="00AC18A1" w:rsidRDefault="00AC18A1" w:rsidP="00AC18A1">
      <w:pPr>
        <w:rPr>
          <w:lang w:val="en-US"/>
        </w:rPr>
      </w:pPr>
      <w:r w:rsidRPr="00AC18A1">
        <w:rPr>
          <w:lang w:val="en-US"/>
        </w:rPr>
        <w:t>The Issue:</w:t>
      </w:r>
    </w:p>
    <w:p w14:paraId="4355DEB1" w14:textId="77777777" w:rsidR="00AC18A1" w:rsidRPr="00AC18A1" w:rsidRDefault="00AC18A1" w:rsidP="00AC18A1">
      <w:pPr>
        <w:rPr>
          <w:lang w:val="en-US"/>
        </w:rPr>
      </w:pPr>
      <w:r w:rsidRPr="00AC18A1">
        <w:rPr>
          <w:lang w:val="en-US"/>
        </w:rPr>
        <w:t>Engine EventCalendar:</w:t>
      </w:r>
    </w:p>
    <w:p w14:paraId="504CF415" w14:textId="77777777" w:rsidR="00AC18A1" w:rsidRPr="00AC18A1" w:rsidRDefault="00AC18A1" w:rsidP="00AC18A1">
      <w:pPr>
        <w:rPr>
          <w:lang w:val="en-US"/>
        </w:rPr>
      </w:pPr>
      <w:r w:rsidRPr="00AC18A1">
        <w:rPr>
          <w:lang w:val="en-US"/>
        </w:rPr>
        <w:t>python({'event': 'EIA Crude Inventory', 'tier': 1, 'pre': 60, 'post': 30, 'instruments': ['WTI']})</w:t>
      </w:r>
    </w:p>
    <w:p w14:paraId="333CA3EB" w14:textId="77777777" w:rsidR="00AC18A1" w:rsidRPr="00AC18A1" w:rsidRDefault="00AC18A1" w:rsidP="00AC18A1">
      <w:pPr>
        <w:rPr>
          <w:lang w:val="en-US"/>
        </w:rPr>
      </w:pPr>
      <w:r w:rsidRPr="00AC18A1">
        <w:rPr>
          <w:lang w:val="en-US"/>
        </w:rPr>
        <w:t>P20 Section 10 describes EIA as a "confirmation tool, not a trade initiation signal" with a ~90% no-trade rate. The 60-min pre / 30-min post blackout is appropriate for WTI only.</w:t>
      </w:r>
    </w:p>
    <w:p w14:paraId="3869437E" w14:textId="77777777" w:rsidR="00AC18A1" w:rsidRPr="00AC18A1" w:rsidRDefault="00AC18A1" w:rsidP="00AC18A1">
      <w:pPr>
        <w:rPr>
          <w:lang w:val="en-US"/>
        </w:rPr>
      </w:pPr>
      <w:r w:rsidRPr="00AC18A1">
        <w:rPr>
          <w:lang w:val="en-US"/>
        </w:rPr>
        <w:t>The engine assigns Tier 1, which triggers the Tier 1 overlap warning logic (within 48h of another Tier 1). This means EIA appearing within 48h of, say, FOMC would trigger an overlap warning — but EIA only affects WTI, not the FOMC instruments.</w:t>
      </w:r>
    </w:p>
    <w:p w14:paraId="394EF970" w14:textId="77777777" w:rsidR="00AC18A1" w:rsidRPr="00AC18A1" w:rsidRDefault="00AC18A1" w:rsidP="00AC18A1">
      <w:pPr>
        <w:rPr>
          <w:lang w:val="en-US"/>
        </w:rPr>
      </w:pPr>
      <w:r w:rsidRPr="00AC18A1">
        <w:rPr>
          <w:lang w:val="en-US"/>
        </w:rPr>
        <w:t>Why This Matters:</w:t>
      </w:r>
    </w:p>
    <w:p w14:paraId="25C40E2A" w14:textId="77777777" w:rsidR="00AC18A1" w:rsidRPr="00AC18A1" w:rsidRDefault="00AC18A1" w:rsidP="00AC18A1">
      <w:pPr>
        <w:rPr>
          <w:lang w:val="en-US"/>
        </w:rPr>
      </w:pPr>
      <w:r w:rsidRPr="00AC18A1">
        <w:rPr>
          <w:lang w:val="en-US"/>
        </w:rPr>
        <w:t xml:space="preserve">False overlap warnings. EIA is WTI-only. FOMC is ALL instruments. A same-week occurrence (common: FOMC on Wednesday, EIA also on Wednesday) would trigger a spurious TIER1_OVERLAP </w:t>
      </w:r>
      <w:r w:rsidRPr="00AC18A1">
        <w:rPr>
          <w:lang w:val="en-US"/>
        </w:rPr>
        <w:lastRenderedPageBreak/>
        <w:t>warning. The engine's _detect_compound_and_overlap checks base_event to deduplicate same-event overlaps but doesn't check instrument intersection for different-event overlaps.</w:t>
      </w:r>
    </w:p>
    <w:p w14:paraId="6D6017E1" w14:textId="77777777" w:rsidR="00AC18A1" w:rsidRPr="00AC18A1" w:rsidRDefault="00AC18A1" w:rsidP="00AC18A1">
      <w:pPr>
        <w:rPr>
          <w:lang w:val="en-US"/>
        </w:rPr>
      </w:pPr>
      <w:r w:rsidRPr="00AC18A1">
        <w:rPr>
          <w:lang w:val="en-US"/>
        </w:rPr>
        <w:t>Evidence:</w:t>
      </w:r>
    </w:p>
    <w:p w14:paraId="1A80FC8A" w14:textId="77777777" w:rsidR="00AC18A1" w:rsidRPr="00AC18A1" w:rsidRDefault="00AC18A1" w:rsidP="00AC18A1">
      <w:pPr>
        <w:rPr>
          <w:lang w:val="en-US"/>
        </w:rPr>
      </w:pPr>
      <w:r w:rsidRPr="00AC18A1">
        <w:rPr>
          <w:lang w:val="en-US"/>
        </w:rPr>
        <w:t>Engine overlap detection:</w:t>
      </w:r>
    </w:p>
    <w:p w14:paraId="6164FFE4" w14:textId="77777777" w:rsidR="00AC18A1" w:rsidRPr="00AC18A1" w:rsidRDefault="00AC18A1" w:rsidP="00AC18A1">
      <w:pPr>
        <w:rPr>
          <w:lang w:val="en-US"/>
        </w:rPr>
      </w:pPr>
      <w:r w:rsidRPr="00AC18A1">
        <w:rPr>
          <w:lang w:val="en-US"/>
        </w:rPr>
        <w:t>pythonif tier1[i].get('base_event', '') == tier1[j].get('base_event', ''):</w:t>
      </w:r>
    </w:p>
    <w:p w14:paraId="7AB9ABC9" w14:textId="77777777" w:rsidR="00AC18A1" w:rsidRPr="00AC18A1" w:rsidRDefault="00AC18A1" w:rsidP="00AC18A1">
      <w:pPr>
        <w:rPr>
          <w:lang w:val="en-US"/>
        </w:rPr>
      </w:pPr>
      <w:r w:rsidRPr="00AC18A1">
        <w:rPr>
          <w:lang w:val="en-US"/>
        </w:rPr>
        <w:t xml:space="preserve">    continue  # skip same base_event</w:t>
      </w:r>
    </w:p>
    <w:p w14:paraId="400035AE" w14:textId="77777777" w:rsidR="00AC18A1" w:rsidRPr="00AC18A1" w:rsidRDefault="00AC18A1" w:rsidP="00AC18A1">
      <w:pPr>
        <w:rPr>
          <w:lang w:val="en-US"/>
        </w:rPr>
      </w:pPr>
      <w:r w:rsidRPr="00AC18A1">
        <w:rPr>
          <w:lang w:val="en-US"/>
        </w:rPr>
        <w:t>This skips same-event dedup but allows EIA + FOMC overlap warning even though instruments don't intersect (except WTI is not in FOMC's set).</w:t>
      </w:r>
    </w:p>
    <w:p w14:paraId="63183132" w14:textId="77777777" w:rsidR="00AC18A1" w:rsidRPr="00AC18A1" w:rsidRDefault="00AC18A1" w:rsidP="00AC18A1">
      <w:pPr>
        <w:rPr>
          <w:lang w:val="en-US"/>
        </w:rPr>
      </w:pPr>
      <w:r w:rsidRPr="00AC18A1">
        <w:rPr>
          <w:lang w:val="en-US"/>
        </w:rPr>
        <w:t>Preliminary Recommendation:</w:t>
      </w:r>
    </w:p>
    <w:p w14:paraId="322434F7" w14:textId="77777777" w:rsidR="00AC18A1" w:rsidRPr="00AC18A1" w:rsidRDefault="00AC18A1" w:rsidP="00AC18A1">
      <w:pPr>
        <w:rPr>
          <w:lang w:val="en-US"/>
        </w:rPr>
      </w:pPr>
      <w:r w:rsidRPr="00AC18A1">
        <w:rPr>
          <w:lang w:val="en-US"/>
        </w:rPr>
        <w:t>Two options:</w:t>
      </w:r>
    </w:p>
    <w:p w14:paraId="3210AD7D" w14:textId="77777777" w:rsidR="00AC18A1" w:rsidRPr="00AC18A1" w:rsidRDefault="00AC18A1" w:rsidP="00AC18A1">
      <w:pPr>
        <w:rPr>
          <w:lang w:val="en-US"/>
        </w:rPr>
      </w:pPr>
    </w:p>
    <w:p w14:paraId="44DC725F" w14:textId="77777777" w:rsidR="00AC18A1" w:rsidRPr="00AC18A1" w:rsidRDefault="00AC18A1" w:rsidP="00AC18A1">
      <w:pPr>
        <w:rPr>
          <w:lang w:val="en-US"/>
        </w:rPr>
      </w:pPr>
      <w:r w:rsidRPr="00AC18A1">
        <w:rPr>
          <w:lang w:val="en-US"/>
        </w:rPr>
        <w:t>Downgrade EIA to Tier 2 in the engine (matches P20's "confirmation tool" philosophy)</w:t>
      </w:r>
    </w:p>
    <w:p w14:paraId="581C77CF" w14:textId="77777777" w:rsidR="00AC18A1" w:rsidRPr="00AC18A1" w:rsidRDefault="00AC18A1" w:rsidP="00AC18A1">
      <w:pPr>
        <w:rPr>
          <w:lang w:val="en-US"/>
        </w:rPr>
      </w:pPr>
      <w:r w:rsidRPr="00AC18A1">
        <w:rPr>
          <w:lang w:val="en-US"/>
        </w:rPr>
        <w:t>Add instrument-intersection check to overlap detection (only warn if instruments overlap)</w:t>
      </w:r>
    </w:p>
    <w:p w14:paraId="572D1D1C" w14:textId="77777777" w:rsidR="00AC18A1" w:rsidRPr="00AC18A1" w:rsidRDefault="00AC18A1" w:rsidP="00AC18A1">
      <w:pPr>
        <w:rPr>
          <w:lang w:val="en-US"/>
        </w:rPr>
      </w:pPr>
    </w:p>
    <w:p w14:paraId="78C29E00" w14:textId="77777777" w:rsidR="00AC18A1" w:rsidRPr="00AC18A1" w:rsidRDefault="00AC18A1" w:rsidP="00AC18A1">
      <w:pPr>
        <w:rPr>
          <w:lang w:val="en-US"/>
        </w:rPr>
      </w:pPr>
      <w:r w:rsidRPr="00AC18A1">
        <w:rPr>
          <w:lang w:val="en-US"/>
        </w:rPr>
        <w:t>Option 1 is simpler and more aligned with P20's intent.</w:t>
      </w:r>
    </w:p>
    <w:p w14:paraId="5D34563E" w14:textId="77777777" w:rsidR="00AC18A1" w:rsidRPr="00AC18A1" w:rsidRDefault="00AC18A1" w:rsidP="00AC18A1">
      <w:pPr>
        <w:rPr>
          <w:lang w:val="en-US"/>
        </w:rPr>
      </w:pPr>
      <w:r w:rsidRPr="00AC18A1">
        <w:rPr>
          <w:lang w:val="en-US"/>
        </w:rPr>
        <w:t>Research Needed: No — design decision.</w:t>
      </w:r>
    </w:p>
    <w:p w14:paraId="3BDD6642" w14:textId="77777777" w:rsidR="00AC18A1" w:rsidRPr="00AC18A1" w:rsidRDefault="00AC18A1" w:rsidP="00AC18A1">
      <w:pPr>
        <w:rPr>
          <w:lang w:val="en-US"/>
        </w:rPr>
      </w:pPr>
    </w:p>
    <w:p w14:paraId="37A8D4BC" w14:textId="77777777" w:rsidR="00AC18A1" w:rsidRPr="00AC18A1" w:rsidRDefault="00AC18A1" w:rsidP="00AC18A1">
      <w:pPr>
        <w:rPr>
          <w:lang w:val="en-US"/>
        </w:rPr>
      </w:pPr>
      <w:r w:rsidRPr="00AC18A1">
        <w:rPr>
          <w:lang w:val="en-US"/>
        </w:rPr>
        <w:t>Finding 12: BoJ — no hard stops recommended during liquidity vacuum</w:t>
      </w:r>
    </w:p>
    <w:p w14:paraId="62F5F335" w14:textId="77777777" w:rsidR="00AC18A1" w:rsidRPr="00AC18A1" w:rsidRDefault="00AC18A1" w:rsidP="00AC18A1">
      <w:pPr>
        <w:rPr>
          <w:lang w:val="en-US"/>
        </w:rPr>
      </w:pPr>
      <w:r w:rsidRPr="00AC18A1">
        <w:rPr>
          <w:lang w:val="en-US"/>
        </w:rPr>
        <w:t>Severity: OBSERVATION</w:t>
      </w:r>
    </w:p>
    <w:p w14:paraId="108019F7" w14:textId="77777777" w:rsidR="00AC18A1" w:rsidRPr="00AC18A1" w:rsidRDefault="00AC18A1" w:rsidP="00AC18A1">
      <w:pPr>
        <w:rPr>
          <w:lang w:val="en-US"/>
        </w:rPr>
      </w:pPr>
      <w:r w:rsidRPr="00AC18A1">
        <w:rPr>
          <w:lang w:val="en-US"/>
        </w:rPr>
        <w:t>Category: F1 — Entry-Exit Alignment</w:t>
      </w:r>
    </w:p>
    <w:p w14:paraId="1D70C6D0" w14:textId="77777777" w:rsidR="00AC18A1" w:rsidRPr="00AC18A1" w:rsidRDefault="00AC18A1" w:rsidP="00AC18A1">
      <w:pPr>
        <w:rPr>
          <w:lang w:val="en-US"/>
        </w:rPr>
      </w:pPr>
      <w:r w:rsidRPr="00AC18A1">
        <w:rPr>
          <w:lang w:val="en-US"/>
        </w:rPr>
        <w:t>Location: Section 6, Risk</w:t>
      </w:r>
    </w:p>
    <w:p w14:paraId="0A87E83E" w14:textId="77777777" w:rsidR="00AC18A1" w:rsidRPr="00AC18A1" w:rsidRDefault="00AC18A1" w:rsidP="00AC18A1">
      <w:pPr>
        <w:rPr>
          <w:lang w:val="en-US"/>
        </w:rPr>
      </w:pPr>
      <w:r w:rsidRPr="00AC18A1">
        <w:rPr>
          <w:lang w:val="en-US"/>
        </w:rPr>
        <w:t>The Issue:</w:t>
      </w:r>
    </w:p>
    <w:p w14:paraId="1AE53B5D" w14:textId="77777777" w:rsidR="00AC18A1" w:rsidRPr="00AC18A1" w:rsidRDefault="00AC18A1" w:rsidP="00AC18A1">
      <w:pPr>
        <w:rPr>
          <w:lang w:val="en-US"/>
        </w:rPr>
      </w:pPr>
      <w:r w:rsidRPr="00AC18A1">
        <w:rPr>
          <w:lang w:val="en-US"/>
        </w:rPr>
        <w:t>P20 Section 6 states:</w:t>
      </w:r>
    </w:p>
    <w:p w14:paraId="67231209" w14:textId="77777777" w:rsidR="00AC18A1" w:rsidRPr="00AC18A1" w:rsidRDefault="00AC18A1" w:rsidP="00AC18A1">
      <w:pPr>
        <w:rPr>
          <w:lang w:val="en-US"/>
        </w:rPr>
      </w:pPr>
    </w:p>
    <w:p w14:paraId="4777C666" w14:textId="77777777" w:rsidR="00AC18A1" w:rsidRPr="00AC18A1" w:rsidRDefault="00AC18A1" w:rsidP="00AC18A1">
      <w:pPr>
        <w:rPr>
          <w:lang w:val="en-US"/>
        </w:rPr>
      </w:pPr>
      <w:r w:rsidRPr="00AC18A1">
        <w:rPr>
          <w:lang w:val="en-US"/>
        </w:rPr>
        <w:t>"No hard stops during 11:00–12:30 JST — liquidity vacuum. Use mental stops or options."</w:t>
      </w:r>
    </w:p>
    <w:p w14:paraId="59031CCE" w14:textId="77777777" w:rsidR="00AC18A1" w:rsidRPr="00AC18A1" w:rsidRDefault="00AC18A1" w:rsidP="00AC18A1">
      <w:pPr>
        <w:rPr>
          <w:lang w:val="en-US"/>
        </w:rPr>
      </w:pPr>
    </w:p>
    <w:p w14:paraId="6774FE4C" w14:textId="77777777" w:rsidR="00AC18A1" w:rsidRPr="00AC18A1" w:rsidRDefault="00AC18A1" w:rsidP="00AC18A1">
      <w:pPr>
        <w:rPr>
          <w:lang w:val="en-US"/>
        </w:rPr>
      </w:pPr>
      <w:r w:rsidRPr="00AC18A1">
        <w:rPr>
          <w:lang w:val="en-US"/>
        </w:rPr>
        <w:t>This explicitly recommends mental stops during the BoJ window. Mental stops in a liquidity vacuum are high-risk — the trader must manually execute during peak volatility with thin depth.</w:t>
      </w:r>
    </w:p>
    <w:p w14:paraId="0E4CA64B" w14:textId="77777777" w:rsidR="00AC18A1" w:rsidRPr="00AC18A1" w:rsidRDefault="00AC18A1" w:rsidP="00AC18A1">
      <w:pPr>
        <w:rPr>
          <w:lang w:val="en-US"/>
        </w:rPr>
      </w:pPr>
      <w:r w:rsidRPr="00AC18A1">
        <w:rPr>
          <w:lang w:val="en-US"/>
        </w:rPr>
        <w:t>Why This Matters:</w:t>
      </w:r>
    </w:p>
    <w:p w14:paraId="2D944850" w14:textId="77777777" w:rsidR="00AC18A1" w:rsidRPr="00AC18A1" w:rsidRDefault="00AC18A1" w:rsidP="00AC18A1">
      <w:pPr>
        <w:rPr>
          <w:lang w:val="en-US"/>
        </w:rPr>
      </w:pPr>
      <w:r w:rsidRPr="00AC18A1">
        <w:rPr>
          <w:lang w:val="en-US"/>
        </w:rPr>
        <w:t>This is a deliberate design choice, not an error. BoJ announcements have no fixed time, spreads explode, and hard stops will gap. The protocol correctly identifies the tradeoff. Options as an alternative stop are sound.</w:t>
      </w:r>
    </w:p>
    <w:p w14:paraId="2CA70054" w14:textId="77777777" w:rsidR="00AC18A1" w:rsidRPr="00AC18A1" w:rsidRDefault="00AC18A1" w:rsidP="00AC18A1">
      <w:pPr>
        <w:rPr>
          <w:lang w:val="en-US"/>
        </w:rPr>
      </w:pPr>
      <w:r w:rsidRPr="00AC18A1">
        <w:rPr>
          <w:lang w:val="en-US"/>
        </w:rPr>
        <w:lastRenderedPageBreak/>
        <w:t>The concern: mental stops rely on discipline. The protocol addresses this by recommending 50% of normal sizing on event day, which is the correct risk-management response to unexecutable stops.</w:t>
      </w:r>
    </w:p>
    <w:p w14:paraId="1DC45323" w14:textId="77777777" w:rsidR="00AC18A1" w:rsidRPr="00AC18A1" w:rsidRDefault="00AC18A1" w:rsidP="00AC18A1">
      <w:pPr>
        <w:rPr>
          <w:lang w:val="en-US"/>
        </w:rPr>
      </w:pPr>
      <w:r w:rsidRPr="00AC18A1">
        <w:rPr>
          <w:lang w:val="en-US"/>
        </w:rPr>
        <w:t>Preliminary Recommendation:</w:t>
      </w:r>
    </w:p>
    <w:p w14:paraId="0FB6172C" w14:textId="77777777" w:rsidR="00AC18A1" w:rsidRPr="00AC18A1" w:rsidRDefault="00AC18A1" w:rsidP="00AC18A1">
      <w:pPr>
        <w:rPr>
          <w:lang w:val="en-US"/>
        </w:rPr>
      </w:pPr>
      <w:r w:rsidRPr="00AC18A1">
        <w:rPr>
          <w:lang w:val="en-US"/>
        </w:rPr>
        <w:t>No change needed. The protocol correctly handles this edge case. Consider adding: "If unable to use options for downside protection, reduce position to 25% of normal."</w:t>
      </w:r>
    </w:p>
    <w:p w14:paraId="57A3A1F7" w14:textId="77777777" w:rsidR="00AC18A1" w:rsidRPr="00AC18A1" w:rsidRDefault="00AC18A1" w:rsidP="00AC18A1">
      <w:pPr>
        <w:rPr>
          <w:lang w:val="en-US"/>
        </w:rPr>
      </w:pPr>
      <w:r w:rsidRPr="00AC18A1">
        <w:rPr>
          <w:lang w:val="en-US"/>
        </w:rPr>
        <w:t>Research Needed: No.</w:t>
      </w:r>
    </w:p>
    <w:p w14:paraId="3B89564D" w14:textId="77777777" w:rsidR="00AC18A1" w:rsidRPr="00AC18A1" w:rsidRDefault="00AC18A1" w:rsidP="00AC18A1">
      <w:pPr>
        <w:rPr>
          <w:lang w:val="en-US"/>
        </w:rPr>
      </w:pPr>
    </w:p>
    <w:p w14:paraId="1EC08C16" w14:textId="77777777" w:rsidR="00AC18A1" w:rsidRPr="00AC18A1" w:rsidRDefault="00AC18A1" w:rsidP="00AC18A1">
      <w:pPr>
        <w:rPr>
          <w:lang w:val="en-US"/>
        </w:rPr>
      </w:pPr>
      <w:r w:rsidRPr="00AC18A1">
        <w:rPr>
          <w:lang w:val="en-US"/>
        </w:rPr>
        <w:t>Finding 13: Decay window instrument multiplier table — missing Oil (WTI)</w:t>
      </w:r>
    </w:p>
    <w:p w14:paraId="5BCADFBD" w14:textId="77777777" w:rsidR="00AC18A1" w:rsidRPr="00AC18A1" w:rsidRDefault="00AC18A1" w:rsidP="00AC18A1">
      <w:pPr>
        <w:rPr>
          <w:lang w:val="en-US"/>
        </w:rPr>
      </w:pPr>
      <w:r w:rsidRPr="00AC18A1">
        <w:rPr>
          <w:lang w:val="en-US"/>
        </w:rPr>
        <w:t>Severity: NOTE</w:t>
      </w:r>
    </w:p>
    <w:p w14:paraId="10F634E6" w14:textId="77777777" w:rsidR="00AC18A1" w:rsidRPr="00AC18A1" w:rsidRDefault="00AC18A1" w:rsidP="00AC18A1">
      <w:pPr>
        <w:rPr>
          <w:lang w:val="en-US"/>
        </w:rPr>
      </w:pPr>
      <w:r w:rsidRPr="00AC18A1">
        <w:rPr>
          <w:lang w:val="en-US"/>
        </w:rPr>
        <w:t>Category: D1 / F3 — Instrument Consistency / Completeness</w:t>
      </w:r>
    </w:p>
    <w:p w14:paraId="505809DC" w14:textId="77777777" w:rsidR="00AC18A1" w:rsidRPr="00AC18A1" w:rsidRDefault="00AC18A1" w:rsidP="00AC18A1">
      <w:pPr>
        <w:rPr>
          <w:lang w:val="en-US"/>
        </w:rPr>
      </w:pPr>
      <w:r w:rsidRPr="00AC18A1">
        <w:rPr>
          <w:lang w:val="en-US"/>
        </w:rPr>
        <w:t>Location: Section 0, Catalyst Decay, Instrument Adjustments table</w:t>
      </w:r>
    </w:p>
    <w:p w14:paraId="5C7F2080" w14:textId="77777777" w:rsidR="00AC18A1" w:rsidRPr="00AC18A1" w:rsidRDefault="00AC18A1" w:rsidP="00AC18A1">
      <w:pPr>
        <w:rPr>
          <w:lang w:val="en-US"/>
        </w:rPr>
      </w:pPr>
      <w:r w:rsidRPr="00AC18A1">
        <w:rPr>
          <w:lang w:val="en-US"/>
        </w:rPr>
        <w:t>The Issue:</w:t>
      </w:r>
    </w:p>
    <w:p w14:paraId="140EB7B4" w14:textId="77777777" w:rsidR="00AC18A1" w:rsidRPr="00AC18A1" w:rsidRDefault="00AC18A1" w:rsidP="00AC18A1">
      <w:pPr>
        <w:rPr>
          <w:lang w:val="en-US"/>
        </w:rPr>
      </w:pPr>
      <w:r w:rsidRPr="00AC18A1">
        <w:rPr>
          <w:lang w:val="en-US"/>
        </w:rPr>
        <w:t>The decay window instrument multiplier table shows:</w:t>
      </w:r>
    </w:p>
    <w:p w14:paraId="13AA28C5" w14:textId="77777777" w:rsidR="00AC18A1" w:rsidRPr="00AC18A1" w:rsidRDefault="00AC18A1" w:rsidP="00AC18A1">
      <w:pPr>
        <w:rPr>
          <w:lang w:val="en-US"/>
        </w:rPr>
      </w:pPr>
    </w:p>
    <w:p w14:paraId="01EABFC6" w14:textId="77777777" w:rsidR="00AC18A1" w:rsidRPr="00AC18A1" w:rsidRDefault="00AC18A1" w:rsidP="00AC18A1">
      <w:pPr>
        <w:rPr>
          <w:lang w:val="en-US"/>
        </w:rPr>
      </w:pPr>
      <w:r w:rsidRPr="00AC18A1">
        <w:rPr>
          <w:lang w:val="en-US"/>
        </w:rPr>
        <w:t>Forex Majors: 1.0×</w:t>
      </w:r>
    </w:p>
    <w:p w14:paraId="25CBB6DE" w14:textId="77777777" w:rsidR="00AC18A1" w:rsidRPr="00AC18A1" w:rsidRDefault="00AC18A1" w:rsidP="00AC18A1">
      <w:pPr>
        <w:rPr>
          <w:lang w:val="en-US"/>
        </w:rPr>
      </w:pPr>
      <w:r w:rsidRPr="00AC18A1">
        <w:rPr>
          <w:lang w:val="en-US"/>
        </w:rPr>
        <w:t>Forex Minors/Exotics: 1.5×</w:t>
      </w:r>
    </w:p>
    <w:p w14:paraId="13333560" w14:textId="77777777" w:rsidR="00AC18A1" w:rsidRPr="00AC18A1" w:rsidRDefault="00AC18A1" w:rsidP="00AC18A1">
      <w:pPr>
        <w:rPr>
          <w:lang w:val="en-US"/>
        </w:rPr>
      </w:pPr>
      <w:r w:rsidRPr="00AC18A1">
        <w:rPr>
          <w:lang w:val="en-US"/>
        </w:rPr>
        <w:t>XAUUSD: 1.25×</w:t>
      </w:r>
    </w:p>
    <w:p w14:paraId="2E935C5F" w14:textId="77777777" w:rsidR="00AC18A1" w:rsidRPr="00AC18A1" w:rsidRDefault="00AC18A1" w:rsidP="00AC18A1">
      <w:pPr>
        <w:rPr>
          <w:lang w:val="en-US"/>
        </w:rPr>
      </w:pPr>
      <w:r w:rsidRPr="00AC18A1">
        <w:rPr>
          <w:lang w:val="en-US"/>
        </w:rPr>
        <w:t>XAGUSD: 1.25×</w:t>
      </w:r>
    </w:p>
    <w:p w14:paraId="664B80B3" w14:textId="77777777" w:rsidR="00AC18A1" w:rsidRPr="00AC18A1" w:rsidRDefault="00AC18A1" w:rsidP="00AC18A1">
      <w:pPr>
        <w:rPr>
          <w:lang w:val="en-US"/>
        </w:rPr>
      </w:pPr>
      <w:r w:rsidRPr="00AC18A1">
        <w:rPr>
          <w:lang w:val="en-US"/>
        </w:rPr>
        <w:t>NAS100: 0.75×</w:t>
      </w:r>
    </w:p>
    <w:p w14:paraId="79954B36" w14:textId="77777777" w:rsidR="00AC18A1" w:rsidRPr="00AC18A1" w:rsidRDefault="00AC18A1" w:rsidP="00AC18A1">
      <w:pPr>
        <w:rPr>
          <w:lang w:val="en-US"/>
        </w:rPr>
      </w:pPr>
      <w:r w:rsidRPr="00AC18A1">
        <w:rPr>
          <w:lang w:val="en-US"/>
        </w:rPr>
        <w:t>SPX500/US30: 0.75×</w:t>
      </w:r>
    </w:p>
    <w:p w14:paraId="6F733DF1" w14:textId="77777777" w:rsidR="00AC18A1" w:rsidRPr="00AC18A1" w:rsidRDefault="00AC18A1" w:rsidP="00AC18A1">
      <w:pPr>
        <w:rPr>
          <w:lang w:val="en-US"/>
        </w:rPr>
      </w:pPr>
    </w:p>
    <w:p w14:paraId="331C32F9" w14:textId="77777777" w:rsidR="00AC18A1" w:rsidRPr="00AC18A1" w:rsidRDefault="00AC18A1" w:rsidP="00AC18A1">
      <w:pPr>
        <w:rPr>
          <w:lang w:val="en-US"/>
        </w:rPr>
      </w:pPr>
      <w:r w:rsidRPr="00AC18A1">
        <w:rPr>
          <w:lang w:val="en-US"/>
        </w:rPr>
        <w:t>WTI (USOIL) is missing from the multiplier table. OPEC (Section 9) and EIA (Section 10) both have WTI as primary instrument with specific decay behavior. Section 9 specifies "hold T+3 to T+5" for bullish drift and "within 24–48h" for bearish — but no explicit multiplier for the universal decay formula.</w:t>
      </w:r>
    </w:p>
    <w:p w14:paraId="5BDC4E00" w14:textId="77777777" w:rsidR="00AC18A1" w:rsidRPr="00AC18A1" w:rsidRDefault="00AC18A1" w:rsidP="00AC18A1">
      <w:pPr>
        <w:rPr>
          <w:lang w:val="en-US"/>
        </w:rPr>
      </w:pPr>
      <w:r w:rsidRPr="00AC18A1">
        <w:rPr>
          <w:lang w:val="en-US"/>
        </w:rPr>
        <w:t>Why This Matters:</w:t>
      </w:r>
    </w:p>
    <w:p w14:paraId="2DA94425" w14:textId="77777777" w:rsidR="00AC18A1" w:rsidRPr="00AC18A1" w:rsidRDefault="00AC18A1" w:rsidP="00AC18A1">
      <w:pPr>
        <w:rPr>
          <w:lang w:val="en-US"/>
        </w:rPr>
      </w:pPr>
      <w:r w:rsidRPr="00AC18A1">
        <w:rPr>
          <w:lang w:val="en-US"/>
        </w:rPr>
        <w:t>A trader applying catalyst decay to a WTI OPEC position would have no multiplier. Default = 1.0× (forex major baseline), which may be too short for oil's validated 3–5 day bullish drift.</w:t>
      </w:r>
    </w:p>
    <w:p w14:paraId="51A819BB" w14:textId="77777777" w:rsidR="00AC18A1" w:rsidRPr="00AC18A1" w:rsidRDefault="00AC18A1" w:rsidP="00AC18A1">
      <w:pPr>
        <w:rPr>
          <w:lang w:val="en-US"/>
        </w:rPr>
      </w:pPr>
      <w:r w:rsidRPr="00AC18A1">
        <w:rPr>
          <w:lang w:val="en-US"/>
        </w:rPr>
        <w:t>Evidence:</w:t>
      </w:r>
    </w:p>
    <w:p w14:paraId="38EFF00E" w14:textId="77777777" w:rsidR="00AC18A1" w:rsidRPr="00AC18A1" w:rsidRDefault="00AC18A1" w:rsidP="00AC18A1">
      <w:pPr>
        <w:rPr>
          <w:lang w:val="en-US"/>
        </w:rPr>
      </w:pPr>
      <w:r w:rsidRPr="00AC18A1">
        <w:rPr>
          <w:lang w:val="en-US"/>
        </w:rPr>
        <w:t>Section 9: "hold T+3 to T+5 to capture validated bullish underreaction drift" (Scenario A)</w:t>
      </w:r>
    </w:p>
    <w:p w14:paraId="67D909BF" w14:textId="77777777" w:rsidR="00AC18A1" w:rsidRPr="00AC18A1" w:rsidRDefault="00AC18A1" w:rsidP="00AC18A1">
      <w:pPr>
        <w:rPr>
          <w:lang w:val="en-US"/>
        </w:rPr>
      </w:pPr>
      <w:r w:rsidRPr="00AC18A1">
        <w:rPr>
          <w:lang w:val="en-US"/>
        </w:rPr>
        <w:t>Decay table: No WTI row.</w:t>
      </w:r>
    </w:p>
    <w:p w14:paraId="0C57DB3A" w14:textId="77777777" w:rsidR="00AC18A1" w:rsidRPr="00AC18A1" w:rsidRDefault="00AC18A1" w:rsidP="00AC18A1">
      <w:pPr>
        <w:rPr>
          <w:lang w:val="en-US"/>
        </w:rPr>
      </w:pPr>
      <w:r w:rsidRPr="00AC18A1">
        <w:rPr>
          <w:lang w:val="en-US"/>
        </w:rPr>
        <w:t>Preliminary Recommendation:</w:t>
      </w:r>
    </w:p>
    <w:p w14:paraId="2181F6B2" w14:textId="77777777" w:rsidR="00AC18A1" w:rsidRPr="00AC18A1" w:rsidRDefault="00AC18A1" w:rsidP="00AC18A1">
      <w:pPr>
        <w:rPr>
          <w:lang w:val="en-US"/>
        </w:rPr>
      </w:pPr>
      <w:r w:rsidRPr="00AC18A1">
        <w:rPr>
          <w:lang w:val="en-US"/>
        </w:rPr>
        <w:lastRenderedPageBreak/>
        <w:t>Add WTI to the decay multiplier table. Based on Section 9's T+3–5 day hold guidance, a multiplier of 1.5–2.0× for T1 events would be consistent.</w:t>
      </w:r>
    </w:p>
    <w:p w14:paraId="11E1CE1A" w14:textId="77777777" w:rsidR="00AC18A1" w:rsidRPr="00AC18A1" w:rsidRDefault="00AC18A1" w:rsidP="00AC18A1">
      <w:pPr>
        <w:rPr>
          <w:lang w:val="en-US"/>
        </w:rPr>
      </w:pPr>
      <w:r w:rsidRPr="00AC18A1">
        <w:rPr>
          <w:lang w:val="en-US"/>
        </w:rPr>
        <w:t>Research Needed: Yes (Type A) — is WTI's absence from the decay table an oversight or intentional (because OPEC/EIA have their own decay rules that supersede the universal table)?</w:t>
      </w:r>
    </w:p>
    <w:p w14:paraId="1EAC8135" w14:textId="77777777" w:rsidR="00AC18A1" w:rsidRPr="00AC18A1" w:rsidRDefault="00AC18A1" w:rsidP="00AC18A1">
      <w:pPr>
        <w:rPr>
          <w:lang w:val="en-US"/>
        </w:rPr>
      </w:pPr>
    </w:p>
    <w:p w14:paraId="5AE585D9" w14:textId="77777777" w:rsidR="00AC18A1" w:rsidRPr="00AC18A1" w:rsidRDefault="00AC18A1" w:rsidP="00AC18A1">
      <w:pPr>
        <w:rPr>
          <w:lang w:val="en-US"/>
        </w:rPr>
      </w:pPr>
      <w:r w:rsidRPr="00AC18A1">
        <w:rPr>
          <w:lang w:val="en-US"/>
        </w:rPr>
        <w:t>Finding 14: Minor CBs — BoE indices (UK100, UK250) not in engine instrument mappings</w:t>
      </w:r>
    </w:p>
    <w:p w14:paraId="324CCD7E" w14:textId="77777777" w:rsidR="00AC18A1" w:rsidRPr="00AC18A1" w:rsidRDefault="00AC18A1" w:rsidP="00AC18A1">
      <w:pPr>
        <w:rPr>
          <w:lang w:val="en-US"/>
        </w:rPr>
      </w:pPr>
      <w:r w:rsidRPr="00AC18A1">
        <w:rPr>
          <w:lang w:val="en-US"/>
        </w:rPr>
        <w:t>Severity: NOTE</w:t>
      </w:r>
    </w:p>
    <w:p w14:paraId="477437AF" w14:textId="77777777" w:rsidR="00AC18A1" w:rsidRPr="00AC18A1" w:rsidRDefault="00AC18A1" w:rsidP="00AC18A1">
      <w:pPr>
        <w:rPr>
          <w:lang w:val="en-US"/>
        </w:rPr>
      </w:pPr>
      <w:r w:rsidRPr="00AC18A1">
        <w:rPr>
          <w:lang w:val="en-US"/>
        </w:rPr>
        <w:t>Category: C1 — Cross-Section Consistency</w:t>
      </w:r>
    </w:p>
    <w:p w14:paraId="50891767" w14:textId="77777777" w:rsidR="00AC18A1" w:rsidRPr="00AC18A1" w:rsidRDefault="00AC18A1" w:rsidP="00AC18A1">
      <w:pPr>
        <w:rPr>
          <w:lang w:val="en-US"/>
        </w:rPr>
      </w:pPr>
      <w:r w:rsidRPr="00AC18A1">
        <w:rPr>
          <w:lang w:val="en-US"/>
        </w:rPr>
        <w:t>Location: Section 5 vs Engine COUNTRY_INSTRUMENTS</w:t>
      </w:r>
    </w:p>
    <w:p w14:paraId="3653BAA9" w14:textId="77777777" w:rsidR="00AC18A1" w:rsidRPr="00AC18A1" w:rsidRDefault="00AC18A1" w:rsidP="00AC18A1">
      <w:pPr>
        <w:rPr>
          <w:lang w:val="en-US"/>
        </w:rPr>
      </w:pPr>
      <w:r w:rsidRPr="00AC18A1">
        <w:rPr>
          <w:lang w:val="en-US"/>
        </w:rPr>
        <w:t>The Issue:</w:t>
      </w:r>
    </w:p>
    <w:p w14:paraId="452CC2FB" w14:textId="77777777" w:rsidR="00AC18A1" w:rsidRPr="00AC18A1" w:rsidRDefault="00AC18A1" w:rsidP="00AC18A1">
      <w:pPr>
        <w:rPr>
          <w:lang w:val="en-US"/>
        </w:rPr>
      </w:pPr>
      <w:r w:rsidRPr="00AC18A1">
        <w:rPr>
          <w:lang w:val="en-US"/>
        </w:rPr>
        <w:t>P20 Section 5 lists instruments: "GBP/USD, EUR/GBP, UK100, UK250"</w:t>
      </w:r>
    </w:p>
    <w:p w14:paraId="6140EC00" w14:textId="77777777" w:rsidR="00AC18A1" w:rsidRPr="00AC18A1" w:rsidRDefault="00AC18A1" w:rsidP="00AC18A1">
      <w:pPr>
        <w:rPr>
          <w:lang w:val="en-US"/>
        </w:rPr>
      </w:pPr>
      <w:r w:rsidRPr="00AC18A1">
        <w:rPr>
          <w:lang w:val="en-US"/>
        </w:rPr>
        <w:t>Engine COUNTRY_INSTRUMENTS for GBP: ['GBP/USD', 'EUR/GBP', 'GBP/JPY']</w:t>
      </w:r>
    </w:p>
    <w:p w14:paraId="12AAAD85" w14:textId="77777777" w:rsidR="00AC18A1" w:rsidRPr="00AC18A1" w:rsidRDefault="00AC18A1" w:rsidP="00AC18A1">
      <w:pPr>
        <w:rPr>
          <w:lang w:val="en-US"/>
        </w:rPr>
      </w:pPr>
      <w:r w:rsidRPr="00AC18A1">
        <w:rPr>
          <w:lang w:val="en-US"/>
        </w:rPr>
        <w:t>Engine BoE EVENT_MAP instruments: ['GBP/USD', 'EUR/GBP', 'GBP/JPY']</w:t>
      </w:r>
    </w:p>
    <w:p w14:paraId="38CF81E9" w14:textId="77777777" w:rsidR="00AC18A1" w:rsidRPr="00AC18A1" w:rsidRDefault="00AC18A1" w:rsidP="00AC18A1">
      <w:pPr>
        <w:rPr>
          <w:lang w:val="en-US"/>
        </w:rPr>
      </w:pPr>
      <w:r w:rsidRPr="00AC18A1">
        <w:rPr>
          <w:lang w:val="en-US"/>
        </w:rPr>
        <w:t>Neither UK100 nor UK250 appear in the engine's BoE instrument list. Also, GBP/JPY is in the engine but not prominent in P20 Section 5's header (though it's mentioned in scenarios).</w:t>
      </w:r>
    </w:p>
    <w:p w14:paraId="0BB7A323" w14:textId="77777777" w:rsidR="00AC18A1" w:rsidRPr="00AC18A1" w:rsidRDefault="00AC18A1" w:rsidP="00AC18A1">
      <w:pPr>
        <w:rPr>
          <w:lang w:val="en-US"/>
        </w:rPr>
      </w:pPr>
      <w:r w:rsidRPr="00AC18A1">
        <w:rPr>
          <w:lang w:val="en-US"/>
        </w:rPr>
        <w:t>Why This Matters:</w:t>
      </w:r>
    </w:p>
    <w:p w14:paraId="1EFA20E0" w14:textId="77777777" w:rsidR="00AC18A1" w:rsidRPr="00AC18A1" w:rsidRDefault="00AC18A1" w:rsidP="00AC18A1">
      <w:pPr>
        <w:rPr>
          <w:lang w:val="en-US"/>
        </w:rPr>
      </w:pPr>
      <w:r w:rsidRPr="00AC18A1">
        <w:rPr>
          <w:lang w:val="en-US"/>
        </w:rPr>
        <w:t>UK100/UK250 are CFD indices that may not be in the engine's tracked universe at all. The engine is forex/commodity/index CFD focused. If UK indices aren't tracked, the blackout won't apply to them — but P20 recommends trading them on BoE days (with heavy caveats). Also, P20 Section 5 explicitly downgraded FTSE trades to "Opportunistic Only."</w:t>
      </w:r>
    </w:p>
    <w:p w14:paraId="7CCBFCD3" w14:textId="77777777" w:rsidR="00AC18A1" w:rsidRPr="00AC18A1" w:rsidRDefault="00AC18A1" w:rsidP="00AC18A1">
      <w:pPr>
        <w:rPr>
          <w:lang w:val="en-US"/>
        </w:rPr>
      </w:pPr>
      <w:r w:rsidRPr="00AC18A1">
        <w:rPr>
          <w:lang w:val="en-US"/>
        </w:rPr>
        <w:t>Preliminary Recommendation:</w:t>
      </w:r>
    </w:p>
    <w:p w14:paraId="38AF277C" w14:textId="77777777" w:rsidR="00AC18A1" w:rsidRPr="00AC18A1" w:rsidRDefault="00AC18A1" w:rsidP="00AC18A1">
      <w:pPr>
        <w:rPr>
          <w:lang w:val="en-US"/>
        </w:rPr>
      </w:pPr>
      <w:r w:rsidRPr="00AC18A1">
        <w:rPr>
          <w:lang w:val="en-US"/>
        </w:rPr>
        <w:t>Low priority. UK100/UK250 are downgraded to opportunistic in P20, so missing blackout coverage is acceptable. Add GBP/JPY to the P20 Section 5 header instrument list for completeness (it's already in engine and scenarios).</w:t>
      </w:r>
    </w:p>
    <w:p w14:paraId="328A8B33" w14:textId="77777777" w:rsidR="00AC18A1" w:rsidRPr="00AC18A1" w:rsidRDefault="00AC18A1" w:rsidP="00AC18A1">
      <w:pPr>
        <w:rPr>
          <w:lang w:val="en-US"/>
        </w:rPr>
      </w:pPr>
      <w:r w:rsidRPr="00AC18A1">
        <w:rPr>
          <w:lang w:val="en-US"/>
        </w:rPr>
        <w:t>Research Needed: No.</w:t>
      </w:r>
    </w:p>
    <w:p w14:paraId="080B047D" w14:textId="77777777" w:rsidR="00AC18A1" w:rsidRPr="00AC18A1" w:rsidRDefault="00AC18A1" w:rsidP="00AC18A1">
      <w:pPr>
        <w:rPr>
          <w:lang w:val="en-US"/>
        </w:rPr>
      </w:pPr>
    </w:p>
    <w:p w14:paraId="29B7E489" w14:textId="77777777" w:rsidR="00AC18A1" w:rsidRPr="00AC18A1" w:rsidRDefault="00AC18A1" w:rsidP="00AC18A1">
      <w:pPr>
        <w:rPr>
          <w:lang w:val="en-US"/>
        </w:rPr>
      </w:pPr>
      <w:r w:rsidRPr="00AC18A1">
        <w:rPr>
          <w:rFonts w:ascii="Arial" w:hAnsi="Arial" w:cs="Arial"/>
          <w:lang w:val="en-US"/>
        </w:rPr>
        <w:t>══════════════════════════════════</w:t>
      </w:r>
    </w:p>
    <w:p w14:paraId="0EC72D4B" w14:textId="77777777" w:rsidR="00AC18A1" w:rsidRPr="00AC18A1" w:rsidRDefault="00AC18A1" w:rsidP="00AC18A1">
      <w:pPr>
        <w:rPr>
          <w:lang w:val="en-US"/>
        </w:rPr>
      </w:pPr>
      <w:r w:rsidRPr="00AC18A1">
        <w:rPr>
          <w:lang w:val="en-US"/>
        </w:rPr>
        <w:t>Expectancy Analysis</w:t>
      </w:r>
    </w:p>
    <w:p w14:paraId="0A2161B4" w14:textId="77777777" w:rsidR="00AC18A1" w:rsidRPr="00AC18A1" w:rsidRDefault="00AC18A1" w:rsidP="00AC18A1">
      <w:pPr>
        <w:rPr>
          <w:lang w:val="en-US"/>
        </w:rPr>
      </w:pPr>
      <w:r w:rsidRPr="00AC18A1">
        <w:rPr>
          <w:rFonts w:ascii="Arial" w:hAnsi="Arial" w:cs="Arial"/>
          <w:lang w:val="en-US"/>
        </w:rPr>
        <w:t>══════════════════════════════════</w:t>
      </w:r>
    </w:p>
    <w:p w14:paraId="3DADE67F" w14:textId="77777777" w:rsidR="00AC18A1" w:rsidRPr="00AC18A1" w:rsidRDefault="00AC18A1" w:rsidP="00AC18A1">
      <w:pPr>
        <w:rPr>
          <w:lang w:val="en-US"/>
        </w:rPr>
      </w:pPr>
      <w:r w:rsidRPr="00AC18A1">
        <w:rPr>
          <w:lang w:val="en-US"/>
        </w:rPr>
        <w:t>P20 is a multi-event playbook, not a single-entry protocol. Each section has distinct risk parameters. Expectancy varies by event and method.</w:t>
      </w:r>
    </w:p>
    <w:p w14:paraId="53706124" w14:textId="77777777" w:rsidR="00AC18A1" w:rsidRPr="00AC18A1" w:rsidRDefault="00AC18A1" w:rsidP="00AC18A1">
      <w:pPr>
        <w:rPr>
          <w:lang w:val="en-US"/>
        </w:rPr>
      </w:pPr>
      <w:r w:rsidRPr="00AC18A1">
        <w:rPr>
          <w:lang w:val="en-US"/>
        </w:rPr>
        <w:t>Key principle: P20 is an execution playbook — it defines HOW to trade events, not a standalone strategy with one R:R. Expectancy must be assessed per method.</w:t>
      </w:r>
    </w:p>
    <w:p w14:paraId="194B751A" w14:textId="77777777" w:rsidR="00AC18A1" w:rsidRPr="00AC18A1" w:rsidRDefault="00AC18A1" w:rsidP="00AC18A1">
      <w:pPr>
        <w:rPr>
          <w:lang w:val="en-US"/>
        </w:rPr>
      </w:pPr>
      <w:r w:rsidRPr="00AC18A1">
        <w:rPr>
          <w:lang w:val="en-US"/>
        </w:rPr>
        <w:t xml:space="preserve">SectionMethodR:RWin Rate (claimed)BE WRNet ExpectancyVerdictS1: FOMCPhase 5 drift2.0:1~60%33.3%+0.68RVIABLES2: NFPMethod A (straddle)1.5:125–55% (mid: </w:t>
      </w:r>
      <w:r w:rsidRPr="00AC18A1">
        <w:rPr>
          <w:lang w:val="en-US"/>
        </w:rPr>
        <w:lastRenderedPageBreak/>
        <w:t>40%)40.0%−0.15R</w:t>
      </w:r>
      <w:r w:rsidRPr="00AC18A1">
        <w:rPr>
          <w:rFonts w:ascii="Segoe UI Emoji" w:hAnsi="Segoe UI Emoji" w:cs="Segoe UI Emoji"/>
          <w:lang w:val="en-US"/>
        </w:rPr>
        <w:t>⚠</w:t>
      </w:r>
      <w:r w:rsidRPr="00AC18A1">
        <w:rPr>
          <w:lang w:val="en-US"/>
        </w:rPr>
        <w:t xml:space="preserve"> NON-VIABLES2: NFPMethod B (fade)1.25:145</w:t>
      </w:r>
      <w:r w:rsidRPr="00AC18A1">
        <w:rPr>
          <w:rFonts w:ascii="Calibri" w:hAnsi="Calibri" w:cs="Calibri"/>
          <w:lang w:val="en-US"/>
        </w:rPr>
        <w:t>–</w:t>
      </w:r>
      <w:r w:rsidRPr="00AC18A1">
        <w:rPr>
          <w:lang w:val="en-US"/>
        </w:rPr>
        <w:t>65% (mid: 55%)44.4%+0.12RVIABLES2: NFPMethod C (post-settle)1.67:155</w:t>
      </w:r>
      <w:r w:rsidRPr="00AC18A1">
        <w:rPr>
          <w:rFonts w:ascii="Calibri" w:hAnsi="Calibri" w:cs="Calibri"/>
          <w:lang w:val="en-US"/>
        </w:rPr>
        <w:t>–</w:t>
      </w:r>
      <w:r w:rsidRPr="00AC18A1">
        <w:rPr>
          <w:lang w:val="en-US"/>
        </w:rPr>
        <w:t xml:space="preserve">75% (mid: 65%)37.5%+0.64RVIABLE </w:t>
      </w:r>
      <w:r w:rsidRPr="00AC18A1">
        <w:rPr>
          <w:rFonts w:ascii="Segoe UI Emoji" w:hAnsi="Segoe UI Emoji" w:cs="Segoe UI Emoji"/>
          <w:lang w:val="en-US"/>
        </w:rPr>
        <w:t>✅</w:t>
      </w:r>
      <w:r w:rsidRPr="00AC18A1">
        <w:rPr>
          <w:lang w:val="en-US"/>
        </w:rPr>
        <w:t>S3: CPIScenario A/B2.0:170</w:t>
      </w:r>
      <w:r w:rsidRPr="00AC18A1">
        <w:rPr>
          <w:rFonts w:ascii="Calibri" w:hAnsi="Calibri" w:cs="Calibri"/>
          <w:lang w:val="en-US"/>
        </w:rPr>
        <w:t>–</w:t>
      </w:r>
      <w:r w:rsidRPr="00AC18A1">
        <w:rPr>
          <w:lang w:val="en-US"/>
        </w:rPr>
        <w:t xml:space="preserve">85% (mid: ~77%)33.3%+1.13RVIABLE </w:t>
      </w:r>
      <w:r w:rsidRPr="00AC18A1">
        <w:rPr>
          <w:rFonts w:ascii="Segoe UI Emoji" w:hAnsi="Segoe UI Emoji" w:cs="Segoe UI Emoji"/>
          <w:lang w:val="en-US"/>
        </w:rPr>
        <w:t>✅</w:t>
      </w:r>
      <w:r w:rsidRPr="00AC18A1">
        <w:rPr>
          <w:lang w:val="en-US"/>
        </w:rPr>
        <w:t xml:space="preserve">S4: ECBPresser entry2.5:1~60%28.6%+0.98RVIABLE </w:t>
      </w:r>
      <w:r w:rsidRPr="00AC18A1">
        <w:rPr>
          <w:rFonts w:ascii="Segoe UI Emoji" w:hAnsi="Segoe UI Emoji" w:cs="Segoe UI Emoji"/>
          <w:lang w:val="en-US"/>
        </w:rPr>
        <w:t>✅</w:t>
      </w:r>
      <w:r w:rsidRPr="00AC18A1">
        <w:rPr>
          <w:lang w:val="en-US"/>
        </w:rPr>
        <w:t>S5: BoESurprise entry2.0:1~60%33.3%+0.68RVIABLES6: BoJConfirmed entry2.5:1~55%28.6%+0.81RVIABLES7: Minor CBsConditional entry2.0:1~55%33.3%+0.53RVIABLES8: US SecondaryDecision Gate2.5:1~55%28.6%+0.81RVIABLES9: OPECScenario A2.5:1~55%28.6%+0.78RVIABLES10: EIAStrategy 52.0:1~55%33.3%+0.50RVIABLES10: EIAStrategy 12.0:1~50%33.3%+0.35RVIABLE</w:t>
      </w:r>
    </w:p>
    <w:p w14:paraId="7ED823CF" w14:textId="77777777" w:rsidR="00AC18A1" w:rsidRPr="00AC18A1" w:rsidRDefault="00AC18A1" w:rsidP="00AC18A1">
      <w:pPr>
        <w:rPr>
          <w:lang w:val="en-US"/>
        </w:rPr>
      </w:pPr>
      <w:r w:rsidRPr="00AC18A1">
        <w:rPr>
          <w:lang w:val="en-US"/>
        </w:rPr>
        <w:t>Notes:</w:t>
      </w:r>
    </w:p>
    <w:p w14:paraId="44E2B356" w14:textId="77777777" w:rsidR="00AC18A1" w:rsidRPr="00AC18A1" w:rsidRDefault="00AC18A1" w:rsidP="00AC18A1">
      <w:pPr>
        <w:rPr>
          <w:lang w:val="en-US"/>
        </w:rPr>
      </w:pPr>
    </w:p>
    <w:p w14:paraId="4806BCE3" w14:textId="77777777" w:rsidR="00AC18A1" w:rsidRPr="00AC18A1" w:rsidRDefault="00AC18A1" w:rsidP="00AC18A1">
      <w:pPr>
        <w:rPr>
          <w:lang w:val="en-US"/>
        </w:rPr>
      </w:pPr>
      <w:r w:rsidRPr="00AC18A1">
        <w:rPr>
          <w:lang w:val="en-US"/>
        </w:rPr>
        <w:t>Win rates are estimated from protocol claims and strategy-type benchmarks (event-driven + confirmation filters typically 50–70%).</w:t>
      </w:r>
    </w:p>
    <w:p w14:paraId="458937B7" w14:textId="77777777" w:rsidR="00AC18A1" w:rsidRPr="00AC18A1" w:rsidRDefault="00AC18A1" w:rsidP="00AC18A1">
      <w:pPr>
        <w:rPr>
          <w:lang w:val="en-US"/>
        </w:rPr>
      </w:pPr>
      <w:r w:rsidRPr="00AC18A1">
        <w:rPr>
          <w:lang w:val="en-US"/>
        </w:rPr>
        <w:t>NFP Method A is the only non-viable method. Protocol already flags it as "Advanced/high-risk only" with explicit double-whipsaw warning.</w:t>
      </w:r>
    </w:p>
    <w:p w14:paraId="3C2B4CDC" w14:textId="77777777" w:rsidR="00AC18A1" w:rsidRPr="00AC18A1" w:rsidRDefault="00AC18A1" w:rsidP="00AC18A1">
      <w:pPr>
        <w:rPr>
          <w:lang w:val="en-US"/>
        </w:rPr>
      </w:pPr>
      <w:r w:rsidRPr="00AC18A1">
        <w:rPr>
          <w:lang w:val="en-US"/>
        </w:rPr>
        <w:t>CPI has the highest stated confidence (~75–85%) which produces the strongest expectancy. Stage 2 deference applies — these came from 3-source validated research.</w:t>
      </w:r>
    </w:p>
    <w:p w14:paraId="6430648B" w14:textId="77777777" w:rsidR="00AC18A1" w:rsidRPr="00AC18A1" w:rsidRDefault="00AC18A1" w:rsidP="00AC18A1">
      <w:pPr>
        <w:rPr>
          <w:lang w:val="en-US"/>
        </w:rPr>
      </w:pPr>
      <w:r w:rsidRPr="00AC18A1">
        <w:rPr>
          <w:lang w:val="en-US"/>
        </w:rPr>
        <w:t>EIA Strategy 2 (Fade) and Strategy 3 (Straddle) are correctly excluded/banned.</w:t>
      </w:r>
    </w:p>
    <w:p w14:paraId="2F8E136C" w14:textId="77777777" w:rsidR="00AC18A1" w:rsidRPr="00AC18A1" w:rsidRDefault="00AC18A1" w:rsidP="00AC18A1">
      <w:pPr>
        <w:rPr>
          <w:lang w:val="en-US"/>
        </w:rPr>
      </w:pPr>
    </w:p>
    <w:p w14:paraId="788BD16D" w14:textId="77777777" w:rsidR="00AC18A1" w:rsidRPr="00AC18A1" w:rsidRDefault="00AC18A1" w:rsidP="00AC18A1">
      <w:pPr>
        <w:rPr>
          <w:lang w:val="en-US"/>
        </w:rPr>
      </w:pPr>
      <w:r w:rsidRPr="00AC18A1">
        <w:rPr>
          <w:rFonts w:ascii="Arial" w:hAnsi="Arial" w:cs="Arial"/>
          <w:lang w:val="en-US"/>
        </w:rPr>
        <w:t>══════════════════════════════════</w:t>
      </w:r>
    </w:p>
    <w:p w14:paraId="26EE2F78" w14:textId="77777777" w:rsidR="00AC18A1" w:rsidRPr="00AC18A1" w:rsidRDefault="00AC18A1" w:rsidP="00AC18A1">
      <w:pPr>
        <w:rPr>
          <w:lang w:val="en-US"/>
        </w:rPr>
      </w:pPr>
      <w:r w:rsidRPr="00AC18A1">
        <w:rPr>
          <w:lang w:val="en-US"/>
        </w:rPr>
        <w:t>Research Required</w:t>
      </w:r>
    </w:p>
    <w:p w14:paraId="1A9FE597" w14:textId="77777777" w:rsidR="00AC18A1" w:rsidRPr="00AC18A1" w:rsidRDefault="00AC18A1" w:rsidP="00AC18A1">
      <w:pPr>
        <w:rPr>
          <w:lang w:val="en-US"/>
        </w:rPr>
      </w:pPr>
      <w:r w:rsidRPr="00AC18A1">
        <w:rPr>
          <w:rFonts w:ascii="Arial" w:hAnsi="Arial" w:cs="Arial"/>
          <w:lang w:val="en-US"/>
        </w:rPr>
        <w:t>══════════════════════════════════</w:t>
      </w:r>
    </w:p>
    <w:p w14:paraId="033780EA" w14:textId="77777777" w:rsidR="00AC18A1" w:rsidRPr="00AC18A1" w:rsidRDefault="00AC18A1" w:rsidP="00AC18A1">
      <w:pPr>
        <w:rPr>
          <w:lang w:val="en-US"/>
        </w:rPr>
      </w:pPr>
      <w:r w:rsidRPr="00AC18A1">
        <w:rPr>
          <w:lang w:val="en-US"/>
        </w:rPr>
        <w:t>Total research questions generated: 3</w:t>
      </w:r>
    </w:p>
    <w:p w14:paraId="0359472F" w14:textId="77777777" w:rsidR="00AC18A1" w:rsidRPr="00AC18A1" w:rsidRDefault="00AC18A1" w:rsidP="00AC18A1">
      <w:pPr>
        <w:rPr>
          <w:lang w:val="en-US"/>
        </w:rPr>
      </w:pPr>
      <w:r w:rsidRPr="00AC18A1">
        <w:rPr>
          <w:lang w:val="en-US"/>
        </w:rPr>
        <w:t>FindingTypeQuestionF7Type AAre VIX &lt;15 / &gt;25 decay thresholds intentional or should they align with P19's &lt;16 / &gt;30?F8Type BOptimal partial exit timing/% for GBP/USD on BoE days relative to London CloseF10Type AHistorical distribution of weekend gaps after OPEC decisions + residual risk with OTM putsF13Type AIs WTI's absence from decay multiplier table intentional (OPEC/EIA have own rules)?</w:t>
      </w:r>
    </w:p>
    <w:p w14:paraId="130C9612" w14:textId="77777777" w:rsidR="00AC18A1" w:rsidRPr="00AC18A1" w:rsidRDefault="00AC18A1" w:rsidP="00AC18A1">
      <w:pPr>
        <w:rPr>
          <w:lang w:val="en-US"/>
        </w:rPr>
      </w:pPr>
      <w:r w:rsidRPr="00AC18A1">
        <w:rPr>
          <w:lang w:val="en-US"/>
        </w:rPr>
        <w:t>Recommendation: Resolve Type A questions (F7, F10, F13) inline. Queue F8 for Phase 2 Deep Research if warranted after Edwin/Gemini review.</w:t>
      </w:r>
    </w:p>
    <w:p w14:paraId="64E5D94A" w14:textId="77777777" w:rsidR="00AC18A1" w:rsidRPr="00AC18A1" w:rsidRDefault="00AC18A1" w:rsidP="00AC18A1">
      <w:pPr>
        <w:rPr>
          <w:lang w:val="en-US"/>
        </w:rPr>
      </w:pPr>
    </w:p>
    <w:p w14:paraId="60CDD5A4" w14:textId="77777777" w:rsidR="00AC18A1" w:rsidRPr="00AC18A1" w:rsidRDefault="00AC18A1" w:rsidP="00AC18A1">
      <w:pPr>
        <w:rPr>
          <w:lang w:val="en-US"/>
        </w:rPr>
      </w:pPr>
      <w:r w:rsidRPr="00AC18A1">
        <w:rPr>
          <w:rFonts w:ascii="Arial" w:hAnsi="Arial" w:cs="Arial"/>
          <w:lang w:val="en-US"/>
        </w:rPr>
        <w:t>══════════════════════════════════</w:t>
      </w:r>
    </w:p>
    <w:p w14:paraId="5389F05C" w14:textId="77777777" w:rsidR="00AC18A1" w:rsidRPr="00AC18A1" w:rsidRDefault="00AC18A1" w:rsidP="00AC18A1">
      <w:pPr>
        <w:rPr>
          <w:lang w:val="en-US"/>
        </w:rPr>
      </w:pPr>
      <w:r w:rsidRPr="00AC18A1">
        <w:rPr>
          <w:lang w:val="en-US"/>
        </w:rPr>
        <w:t>SESSION WORK LOG</w:t>
      </w:r>
    </w:p>
    <w:p w14:paraId="6DD6D5F5" w14:textId="77777777" w:rsidR="00AC18A1" w:rsidRPr="00AC18A1" w:rsidRDefault="00AC18A1" w:rsidP="00AC18A1">
      <w:pPr>
        <w:rPr>
          <w:lang w:val="en-US"/>
        </w:rPr>
      </w:pPr>
      <w:r w:rsidRPr="00AC18A1">
        <w:rPr>
          <w:rFonts w:ascii="Arial" w:hAnsi="Arial" w:cs="Arial"/>
          <w:lang w:val="en-US"/>
        </w:rPr>
        <w:t>══════════════════════════════════</w:t>
      </w:r>
    </w:p>
    <w:p w14:paraId="65DAFE5B" w14:textId="77777777" w:rsidR="00AC18A1" w:rsidRPr="00AC18A1" w:rsidRDefault="00AC18A1" w:rsidP="00AC18A1">
      <w:pPr>
        <w:rPr>
          <w:lang w:val="en-US"/>
        </w:rPr>
      </w:pPr>
    </w:p>
    <w:p w14:paraId="1D5CC7B2" w14:textId="77777777" w:rsidR="00AC18A1" w:rsidRPr="00AC18A1" w:rsidRDefault="00AC18A1" w:rsidP="00AC18A1">
      <w:pPr>
        <w:rPr>
          <w:lang w:val="en-US"/>
        </w:rPr>
      </w:pPr>
      <w:r w:rsidRPr="00AC18A1">
        <w:rPr>
          <w:lang w:val="en-US"/>
        </w:rPr>
        <w:t>[Ex 1] — PROTOCOL RECEIVED: P20 v1.0, Master News &amp; Event Trading System, ~8,000 words, 10 event sections + universal rules</w:t>
      </w:r>
    </w:p>
    <w:p w14:paraId="0B65BAF4" w14:textId="77777777" w:rsidR="00AC18A1" w:rsidRPr="00AC18A1" w:rsidRDefault="00AC18A1" w:rsidP="00AC18A1">
      <w:pPr>
        <w:rPr>
          <w:lang w:val="en-US"/>
        </w:rPr>
      </w:pPr>
      <w:r w:rsidRPr="00AC18A1">
        <w:rPr>
          <w:lang w:val="en-US"/>
        </w:rPr>
        <w:lastRenderedPageBreak/>
        <w:t>[Ex 1] — ENGINE CODE READ: EventCalendar class, EVENT_MAP (19 entries), blackout logic, overlap detection</w:t>
      </w:r>
    </w:p>
    <w:p w14:paraId="58C1DA76" w14:textId="77777777" w:rsidR="00AC18A1" w:rsidRPr="00AC18A1" w:rsidRDefault="00AC18A1" w:rsidP="00AC18A1">
      <w:pPr>
        <w:rPr>
          <w:lang w:val="en-US"/>
        </w:rPr>
      </w:pPr>
      <w:r w:rsidRPr="00AC18A1">
        <w:rPr>
          <w:lang w:val="en-US"/>
        </w:rPr>
        <w:t>[Ex 1] — AUDIT COMPLETED: 14 findings (1 CRITICAL, 7 WARNING, 4 NOTE, 2 OBSERVATION) — FAIL</w:t>
      </w:r>
    </w:p>
    <w:p w14:paraId="1FE6C712" w14:textId="77777777" w:rsidR="00AC18A1" w:rsidRPr="00AC18A1" w:rsidRDefault="00AC18A1" w:rsidP="00AC18A1">
      <w:pPr>
        <w:rPr>
          <w:lang w:val="en-US"/>
        </w:rPr>
      </w:pPr>
      <w:r w:rsidRPr="00AC18A1">
        <w:rPr>
          <w:lang w:val="en-US"/>
        </w:rPr>
        <w:t>[Ex 1] — EXPECTANCY CALCULATED: 12 methods assessed, 11 viable, 1 non-viable (NFP Method A)</w:t>
      </w:r>
    </w:p>
    <w:p w14:paraId="736FCE16" w14:textId="77777777" w:rsidR="00AC18A1" w:rsidRPr="00AC18A1" w:rsidRDefault="00AC18A1" w:rsidP="00AC18A1">
      <w:pPr>
        <w:rPr>
          <w:lang w:val="en-US"/>
        </w:rPr>
      </w:pPr>
      <w:r w:rsidRPr="00AC18A1">
        <w:rPr>
          <w:lang w:val="en-US"/>
        </w:rPr>
        <w:t>[Ex 1] — FINDING DOCUMENTED: F1 CRITICAL C1 — P19 4-tier reference missing SEVERE_RISK_OFF, no research needed</w:t>
      </w:r>
    </w:p>
    <w:p w14:paraId="234205F3" w14:textId="77777777" w:rsidR="00AC18A1" w:rsidRPr="00AC18A1" w:rsidRDefault="00AC18A1" w:rsidP="00AC18A1">
      <w:pPr>
        <w:rPr>
          <w:lang w:val="en-US"/>
        </w:rPr>
      </w:pPr>
      <w:r w:rsidRPr="00AC18A1">
        <w:rPr>
          <w:lang w:val="en-US"/>
        </w:rPr>
        <w:t>[Ex 1] — FINDING DOCUMENTED: F2 WARNING A1 — NFP Method A negative expectancy, no research needed</w:t>
      </w:r>
    </w:p>
    <w:p w14:paraId="36EAFABE" w14:textId="77777777" w:rsidR="00AC18A1" w:rsidRPr="00AC18A1" w:rsidRDefault="00AC18A1" w:rsidP="00AC18A1">
      <w:pPr>
        <w:rPr>
          <w:lang w:val="en-US"/>
        </w:rPr>
      </w:pPr>
      <w:r w:rsidRPr="00AC18A1">
        <w:rPr>
          <w:lang w:val="en-US"/>
        </w:rPr>
        <w:t>[Ex 1] — FINDING DOCUMENTED: F3 WARNING C1 — FOMC blackout anchor mismatch (statement vs presser), no research needed</w:t>
      </w:r>
    </w:p>
    <w:p w14:paraId="6FA21F17" w14:textId="77777777" w:rsidR="00AC18A1" w:rsidRPr="00AC18A1" w:rsidRDefault="00AC18A1" w:rsidP="00AC18A1">
      <w:pPr>
        <w:rPr>
          <w:lang w:val="en-US"/>
        </w:rPr>
      </w:pPr>
      <w:r w:rsidRPr="00AC18A1">
        <w:rPr>
          <w:lang w:val="en-US"/>
        </w:rPr>
        <w:t>[Ex 1] — FINDING DOCUMENTED: F4 WARNING C1 — BoE engine blackout vs P20 entry timing conflict, no research needed</w:t>
      </w:r>
    </w:p>
    <w:p w14:paraId="398FADEA" w14:textId="77777777" w:rsidR="00AC18A1" w:rsidRPr="00AC18A1" w:rsidRDefault="00AC18A1" w:rsidP="00AC18A1">
      <w:pPr>
        <w:rPr>
          <w:lang w:val="en-US"/>
        </w:rPr>
      </w:pPr>
      <w:r w:rsidRPr="00AC18A1">
        <w:rPr>
          <w:lang w:val="en-US"/>
        </w:rPr>
        <w:t>[Ex 1] — FINDING DOCUMENTED: F5 NOTE C1 — CPI instruments aligned but empty subsection header, no research needed</w:t>
      </w:r>
    </w:p>
    <w:p w14:paraId="580FCDE3" w14:textId="77777777" w:rsidR="00AC18A1" w:rsidRPr="00AC18A1" w:rsidRDefault="00AC18A1" w:rsidP="00AC18A1">
      <w:pPr>
        <w:rPr>
          <w:lang w:val="en-US"/>
        </w:rPr>
      </w:pPr>
      <w:r w:rsidRPr="00AC18A1">
        <w:rPr>
          <w:lang w:val="en-US"/>
        </w:rPr>
        <w:t>[Ex 1] — FINDING DOCUMENTED: F6 WARNING B1 — Event overlap priority incomplete (missing PCE, minor CBs, EIA), no research needed</w:t>
      </w:r>
    </w:p>
    <w:p w14:paraId="715A5C2C" w14:textId="77777777" w:rsidR="00AC18A1" w:rsidRPr="00AC18A1" w:rsidRDefault="00AC18A1" w:rsidP="00AC18A1">
      <w:pPr>
        <w:rPr>
          <w:lang w:val="en-US"/>
        </w:rPr>
      </w:pPr>
      <w:r w:rsidRPr="00AC18A1">
        <w:rPr>
          <w:lang w:val="en-US"/>
        </w:rPr>
        <w:t>[Ex 1] — FINDING DOCUMENTED: F7 WARNING C1 — Decay VIX thresholds (&lt;15/&gt;25) don't match P19 (&lt;16/&gt;30), Type A research</w:t>
      </w:r>
    </w:p>
    <w:p w14:paraId="328EF49A" w14:textId="77777777" w:rsidR="00AC18A1" w:rsidRPr="00AC18A1" w:rsidRDefault="00AC18A1" w:rsidP="00AC18A1">
      <w:pPr>
        <w:rPr>
          <w:lang w:val="en-US"/>
        </w:rPr>
      </w:pPr>
      <w:r w:rsidRPr="00AC18A1">
        <w:rPr>
          <w:lang w:val="en-US"/>
        </w:rPr>
        <w:t>[Ex 1] — FINDING DOCUMENTED: F8 WARNING E1/F2 — BoE 70% scale-out unvalidated, Type B research</w:t>
      </w:r>
    </w:p>
    <w:p w14:paraId="314A9216" w14:textId="77777777" w:rsidR="00AC18A1" w:rsidRPr="00AC18A1" w:rsidRDefault="00AC18A1" w:rsidP="00AC18A1">
      <w:pPr>
        <w:rPr>
          <w:lang w:val="en-US"/>
        </w:rPr>
      </w:pPr>
      <w:r w:rsidRPr="00AC18A1">
        <w:rPr>
          <w:lang w:val="en-US"/>
        </w:rPr>
        <w:t>[Ex 1] — FINDING DOCUMENTED: F9 OBSERVATION F3 — No cross-event narrative continuity, deferred to v2.0</w:t>
      </w:r>
    </w:p>
    <w:p w14:paraId="14D31D2D" w14:textId="77777777" w:rsidR="00AC18A1" w:rsidRPr="00AC18A1" w:rsidRDefault="00AC18A1" w:rsidP="00AC18A1">
      <w:pPr>
        <w:rPr>
          <w:lang w:val="en-US"/>
        </w:rPr>
      </w:pPr>
      <w:r w:rsidRPr="00AC18A1">
        <w:rPr>
          <w:lang w:val="en-US"/>
        </w:rPr>
        <w:t>[Ex 1] — FINDING DOCUMENTED: F10 WARNING B2 — OPEC 5-8% cap vs universal 3%, Type A research</w:t>
      </w:r>
    </w:p>
    <w:p w14:paraId="02131042" w14:textId="77777777" w:rsidR="00AC18A1" w:rsidRPr="00AC18A1" w:rsidRDefault="00AC18A1" w:rsidP="00AC18A1">
      <w:pPr>
        <w:rPr>
          <w:lang w:val="en-US"/>
        </w:rPr>
      </w:pPr>
      <w:r w:rsidRPr="00AC18A1">
        <w:rPr>
          <w:lang w:val="en-US"/>
        </w:rPr>
        <w:t>[Ex 1] — FINDING DOCUMENTED: F11 NOTE C1 — EIA Tier 1 in engine but P20 treats as confirmation tool, no research needed</w:t>
      </w:r>
    </w:p>
    <w:p w14:paraId="30635D57" w14:textId="77777777" w:rsidR="00AC18A1" w:rsidRPr="00AC18A1" w:rsidRDefault="00AC18A1" w:rsidP="00AC18A1">
      <w:pPr>
        <w:rPr>
          <w:lang w:val="en-US"/>
        </w:rPr>
      </w:pPr>
      <w:r w:rsidRPr="00AC18A1">
        <w:rPr>
          <w:lang w:val="en-US"/>
        </w:rPr>
        <w:t>[Ex 1] — FINDING DOCUMENTED: F12 OBSERVATION F1 — BoJ mental stops during liquidity vacuum, deliberate design choice</w:t>
      </w:r>
    </w:p>
    <w:p w14:paraId="6F009045" w14:textId="77777777" w:rsidR="00AC18A1" w:rsidRPr="00AC18A1" w:rsidRDefault="00AC18A1" w:rsidP="00AC18A1">
      <w:pPr>
        <w:rPr>
          <w:lang w:val="en-US"/>
        </w:rPr>
      </w:pPr>
      <w:r w:rsidRPr="00AC18A1">
        <w:rPr>
          <w:lang w:val="en-US"/>
        </w:rPr>
        <w:t>[Ex 1] — FINDING DOCUMENTED: F13 NOTE D1/F3 — WTI missing from decay multiplier table, Type A research</w:t>
      </w:r>
    </w:p>
    <w:p w14:paraId="6602F236" w14:textId="6728D600" w:rsidR="00AC18A1" w:rsidRDefault="00AC18A1" w:rsidP="00AC18A1">
      <w:pPr>
        <w:rPr>
          <w:lang w:val="en-US"/>
        </w:rPr>
      </w:pPr>
      <w:r w:rsidRPr="00AC18A1">
        <w:rPr>
          <w:lang w:val="en-US"/>
        </w:rPr>
        <w:t>[Ex 1] — FINDING DOCUMENTED: F14 NOTE C1 — UK100/UK250 not in engine BoE instruments, low priority</w:t>
      </w:r>
      <w:r>
        <w:rPr>
          <w:lang w:val="en-US"/>
        </w:rPr>
        <w:t>----</w:t>
      </w:r>
    </w:p>
    <w:p w14:paraId="24A6B5F6" w14:textId="3F08E5DC" w:rsidR="00CB5AF3" w:rsidRDefault="00CB5AF3" w:rsidP="00CB5AF3">
      <w:pPr>
        <w:pStyle w:val="Heading2"/>
        <w:rPr>
          <w:lang w:val="en-US"/>
        </w:rPr>
      </w:pPr>
      <w:r>
        <w:rPr>
          <w:lang w:val="en-US"/>
        </w:rPr>
        <w:t>Output 7</w:t>
      </w:r>
    </w:p>
    <w:p w14:paraId="29D0397D" w14:textId="77777777" w:rsidR="00CB5AF3" w:rsidRPr="00CB5AF3" w:rsidRDefault="00CB5AF3" w:rsidP="00CB5AF3">
      <w:pPr>
        <w:spacing w:before="100" w:beforeAutospacing="1" w:after="100" w:afterAutospacing="1"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 xml:space="preserve">API Error: 587 {"error":"coworkd_upstream_failed","category":"unknown","detail":"EOF"} · check status.claude.comTier is now 2. Now git commit both changes.All done. Commit </w:t>
      </w:r>
      <w:r w:rsidRPr="00CB5AF3">
        <w:rPr>
          <w:rFonts w:ascii="Courier New" w:eastAsia="Times New Roman" w:hAnsi="Courier New" w:cs="Courier New"/>
          <w:sz w:val="20"/>
          <w:szCs w:val="20"/>
          <w:lang w:eastAsia="en-KE"/>
        </w:rPr>
        <w:t>a4c9b4f</w:t>
      </w:r>
      <w:r w:rsidRPr="00CB5AF3">
        <w:rPr>
          <w:rFonts w:ascii="Times New Roman" w:eastAsia="Times New Roman" w:hAnsi="Times New Roman" w:cs="Times New Roman"/>
          <w:sz w:val="24"/>
          <w:szCs w:val="24"/>
          <w:lang w:eastAsia="en-KE"/>
        </w:rPr>
        <w:t xml:space="preserve"> is on </w:t>
      </w:r>
      <w:r w:rsidRPr="00CB5AF3">
        <w:rPr>
          <w:rFonts w:ascii="Courier New" w:eastAsia="Times New Roman" w:hAnsi="Courier New" w:cs="Courier New"/>
          <w:sz w:val="20"/>
          <w:szCs w:val="20"/>
          <w:lang w:eastAsia="en-KE"/>
        </w:rPr>
        <w:t>main</w:t>
      </w:r>
      <w:r w:rsidRPr="00CB5AF3">
        <w:rPr>
          <w:rFonts w:ascii="Times New Roman" w:eastAsia="Times New Roman" w:hAnsi="Times New Roman" w:cs="Times New Roman"/>
          <w:sz w:val="24"/>
          <w:szCs w:val="24"/>
          <w:lang w:eastAsia="en-KE"/>
        </w:rPr>
        <w:t>. Here's the full execution summary:</w:t>
      </w:r>
    </w:p>
    <w:p w14:paraId="343A3FFC" w14:textId="77777777" w:rsidR="00CB5AF3" w:rsidRPr="00CB5AF3" w:rsidRDefault="004C4DA3" w:rsidP="00CB5AF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54DC7DBA">
          <v:rect id="_x0000_i1040" style="width:0;height:1.5pt" o:hralign="center" o:hrstd="t" o:hr="t" fillcolor="#a0a0a0" stroked="f"/>
        </w:pict>
      </w:r>
    </w:p>
    <w:p w14:paraId="39B57CA4" w14:textId="77777777" w:rsidR="00CB5AF3" w:rsidRPr="00CB5AF3" w:rsidRDefault="00CB5AF3" w:rsidP="00CB5AF3">
      <w:pPr>
        <w:spacing w:before="100" w:beforeAutospacing="1" w:after="100" w:afterAutospacing="1"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b/>
          <w:bCs/>
          <w:sz w:val="24"/>
          <w:szCs w:val="24"/>
          <w:lang w:eastAsia="en-KE"/>
        </w:rPr>
        <w:t xml:space="preserve">FILE 1 — </w:t>
      </w:r>
      <w:r w:rsidRPr="00CB5AF3">
        <w:rPr>
          <w:rFonts w:ascii="Courier New" w:eastAsia="Times New Roman" w:hAnsi="Courier New" w:cs="Courier New"/>
          <w:b/>
          <w:bCs/>
          <w:sz w:val="20"/>
          <w:szCs w:val="20"/>
          <w:lang w:eastAsia="en-KE"/>
        </w:rPr>
        <w:t>20 NEWS EVENT EXECUTION PLAYBOOK.docx</w:t>
      </w:r>
      <w:r w:rsidRPr="00CB5AF3">
        <w:rPr>
          <w:rFonts w:ascii="Times New Roman" w:eastAsia="Times New Roman" w:hAnsi="Times New Roman" w:cs="Times New Roman"/>
          <w:b/>
          <w:bCs/>
          <w:sz w:val="24"/>
          <w:szCs w:val="24"/>
          <w:lang w:eastAsia="en-KE"/>
        </w:rPr>
        <w:t xml:space="preserve"> (11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84"/>
        <w:gridCol w:w="7327"/>
      </w:tblGrid>
      <w:tr w:rsidR="00CB5AF3" w:rsidRPr="00CB5AF3" w14:paraId="7E9FFB12" w14:textId="77777777" w:rsidTr="00CB5AF3">
        <w:trPr>
          <w:tblHeader/>
          <w:tblCellSpacing w:w="15" w:type="dxa"/>
        </w:trPr>
        <w:tc>
          <w:tcPr>
            <w:tcW w:w="0" w:type="auto"/>
            <w:vAlign w:val="center"/>
            <w:hideMark/>
          </w:tcPr>
          <w:p w14:paraId="027B6E1B" w14:textId="77777777" w:rsidR="00CB5AF3" w:rsidRPr="00CB5AF3" w:rsidRDefault="00CB5AF3" w:rsidP="00CB5AF3">
            <w:pPr>
              <w:spacing w:after="0" w:line="240" w:lineRule="auto"/>
              <w:jc w:val="center"/>
              <w:rPr>
                <w:rFonts w:ascii="Times New Roman" w:eastAsia="Times New Roman" w:hAnsi="Times New Roman" w:cs="Times New Roman"/>
                <w:b/>
                <w:bCs/>
                <w:sz w:val="24"/>
                <w:szCs w:val="24"/>
                <w:lang w:eastAsia="en-KE"/>
              </w:rPr>
            </w:pPr>
            <w:r w:rsidRPr="00CB5AF3">
              <w:rPr>
                <w:rFonts w:ascii="Times New Roman" w:eastAsia="Times New Roman" w:hAnsi="Times New Roman" w:cs="Times New Roman"/>
                <w:b/>
                <w:bCs/>
                <w:sz w:val="24"/>
                <w:szCs w:val="24"/>
                <w:lang w:eastAsia="en-KE"/>
              </w:rPr>
              <w:t>#</w:t>
            </w:r>
          </w:p>
        </w:tc>
        <w:tc>
          <w:tcPr>
            <w:tcW w:w="0" w:type="auto"/>
            <w:vAlign w:val="center"/>
            <w:hideMark/>
          </w:tcPr>
          <w:p w14:paraId="543BC312" w14:textId="77777777" w:rsidR="00CB5AF3" w:rsidRPr="00CB5AF3" w:rsidRDefault="00CB5AF3" w:rsidP="00CB5AF3">
            <w:pPr>
              <w:spacing w:after="0" w:line="240" w:lineRule="auto"/>
              <w:jc w:val="center"/>
              <w:rPr>
                <w:rFonts w:ascii="Times New Roman" w:eastAsia="Times New Roman" w:hAnsi="Times New Roman" w:cs="Times New Roman"/>
                <w:b/>
                <w:bCs/>
                <w:sz w:val="24"/>
                <w:szCs w:val="24"/>
                <w:lang w:eastAsia="en-KE"/>
              </w:rPr>
            </w:pPr>
            <w:r w:rsidRPr="00CB5AF3">
              <w:rPr>
                <w:rFonts w:ascii="Times New Roman" w:eastAsia="Times New Roman" w:hAnsi="Times New Roman" w:cs="Times New Roman"/>
                <w:b/>
                <w:bCs/>
                <w:sz w:val="24"/>
                <w:szCs w:val="24"/>
                <w:lang w:eastAsia="en-KE"/>
              </w:rPr>
              <w:t>Finding</w:t>
            </w:r>
          </w:p>
        </w:tc>
        <w:tc>
          <w:tcPr>
            <w:tcW w:w="0" w:type="auto"/>
            <w:vAlign w:val="center"/>
            <w:hideMark/>
          </w:tcPr>
          <w:p w14:paraId="13B76B67" w14:textId="77777777" w:rsidR="00CB5AF3" w:rsidRPr="00CB5AF3" w:rsidRDefault="00CB5AF3" w:rsidP="00CB5AF3">
            <w:pPr>
              <w:spacing w:after="0" w:line="240" w:lineRule="auto"/>
              <w:jc w:val="center"/>
              <w:rPr>
                <w:rFonts w:ascii="Times New Roman" w:eastAsia="Times New Roman" w:hAnsi="Times New Roman" w:cs="Times New Roman"/>
                <w:b/>
                <w:bCs/>
                <w:sz w:val="24"/>
                <w:szCs w:val="24"/>
                <w:lang w:eastAsia="en-KE"/>
              </w:rPr>
            </w:pPr>
            <w:r w:rsidRPr="00CB5AF3">
              <w:rPr>
                <w:rFonts w:ascii="Times New Roman" w:eastAsia="Times New Roman" w:hAnsi="Times New Roman" w:cs="Times New Roman"/>
                <w:b/>
                <w:bCs/>
                <w:sz w:val="24"/>
                <w:szCs w:val="24"/>
                <w:lang w:eastAsia="en-KE"/>
              </w:rPr>
              <w:t>Change</w:t>
            </w:r>
          </w:p>
        </w:tc>
      </w:tr>
      <w:tr w:rsidR="00CB5AF3" w:rsidRPr="00CB5AF3" w14:paraId="1BF2D8F8" w14:textId="77777777" w:rsidTr="00CB5AF3">
        <w:trPr>
          <w:tblCellSpacing w:w="15" w:type="dxa"/>
        </w:trPr>
        <w:tc>
          <w:tcPr>
            <w:tcW w:w="0" w:type="auto"/>
            <w:vAlign w:val="center"/>
            <w:hideMark/>
          </w:tcPr>
          <w:p w14:paraId="5A6FEBA1"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1</w:t>
            </w:r>
          </w:p>
        </w:tc>
        <w:tc>
          <w:tcPr>
            <w:tcW w:w="0" w:type="auto"/>
            <w:vAlign w:val="center"/>
            <w:hideMark/>
          </w:tcPr>
          <w:p w14:paraId="12AF76B4"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De-jargonize</w:t>
            </w:r>
          </w:p>
        </w:tc>
        <w:tc>
          <w:tcPr>
            <w:tcW w:w="0" w:type="auto"/>
            <w:vAlign w:val="center"/>
            <w:hideMark/>
          </w:tcPr>
          <w:p w14:paraId="70698A7D"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&gt;95% priced in AND Tier 2 -CB meeting</w:t>
            </w:r>
            <w:r w:rsidRPr="00CB5AF3">
              <w:rPr>
                <w:rFonts w:ascii="Times New Roman" w:eastAsia="Times New Roman" w:hAnsi="Times New Roman" w:cs="Times New Roman"/>
                <w:sz w:val="24"/>
                <w:szCs w:val="24"/>
                <w:lang w:eastAsia="en-KE"/>
              </w:rPr>
              <w:t xml:space="preserve"> → </w:t>
            </w:r>
            <w:r w:rsidRPr="00CB5AF3">
              <w:rPr>
                <w:rFonts w:ascii="Courier New" w:eastAsia="Times New Roman" w:hAnsi="Courier New" w:cs="Courier New"/>
                <w:sz w:val="20"/>
                <w:szCs w:val="20"/>
                <w:lang w:eastAsia="en-KE"/>
              </w:rPr>
              <w:t>&gt;95% priced in AND a Tier 2 Central Bank meeting</w:t>
            </w:r>
          </w:p>
        </w:tc>
      </w:tr>
      <w:tr w:rsidR="00CB5AF3" w:rsidRPr="00CB5AF3" w14:paraId="4B3D8E33" w14:textId="77777777" w:rsidTr="00CB5AF3">
        <w:trPr>
          <w:tblCellSpacing w:w="15" w:type="dxa"/>
        </w:trPr>
        <w:tc>
          <w:tcPr>
            <w:tcW w:w="0" w:type="auto"/>
            <w:vAlign w:val="center"/>
            <w:hideMark/>
          </w:tcPr>
          <w:p w14:paraId="4E7A69CD"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2</w:t>
            </w:r>
          </w:p>
        </w:tc>
        <w:tc>
          <w:tcPr>
            <w:tcW w:w="0" w:type="auto"/>
            <w:vAlign w:val="center"/>
            <w:hideMark/>
          </w:tcPr>
          <w:p w14:paraId="4939B0CB"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Rate logic</w:t>
            </w:r>
          </w:p>
        </w:tc>
        <w:tc>
          <w:tcPr>
            <w:tcW w:w="0" w:type="auto"/>
            <w:vAlign w:val="center"/>
            <w:hideMark/>
          </w:tcPr>
          <w:p w14:paraId="454034FC"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Rate higher than expected, hold when cut priced in…</w:t>
            </w:r>
            <w:r w:rsidRPr="00CB5AF3">
              <w:rPr>
                <w:rFonts w:ascii="Times New Roman" w:eastAsia="Times New Roman" w:hAnsi="Times New Roman" w:cs="Times New Roman"/>
                <w:sz w:val="24"/>
                <w:szCs w:val="24"/>
                <w:lang w:eastAsia="en-KE"/>
              </w:rPr>
              <w:t xml:space="preserve"> → fully expanded prose</w:t>
            </w:r>
          </w:p>
        </w:tc>
      </w:tr>
      <w:tr w:rsidR="00CB5AF3" w:rsidRPr="00CB5AF3" w14:paraId="5FE9A1B2" w14:textId="77777777" w:rsidTr="00CB5AF3">
        <w:trPr>
          <w:tblCellSpacing w:w="15" w:type="dxa"/>
        </w:trPr>
        <w:tc>
          <w:tcPr>
            <w:tcW w:w="0" w:type="auto"/>
            <w:vAlign w:val="center"/>
            <w:hideMark/>
          </w:tcPr>
          <w:p w14:paraId="13850E86"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3</w:t>
            </w:r>
          </w:p>
        </w:tc>
        <w:tc>
          <w:tcPr>
            <w:tcW w:w="0" w:type="auto"/>
            <w:vAlign w:val="center"/>
            <w:hideMark/>
          </w:tcPr>
          <w:p w14:paraId="728AF5E8"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Periods def</w:t>
            </w:r>
          </w:p>
        </w:tc>
        <w:tc>
          <w:tcPr>
            <w:tcW w:w="0" w:type="auto"/>
            <w:vAlign w:val="center"/>
            <w:hideMark/>
          </w:tcPr>
          <w:p w14:paraId="5808AD35"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 xml:space="preserve">Appended </w:t>
            </w:r>
            <w:r w:rsidRPr="00CB5AF3">
              <w:rPr>
                <w:rFonts w:ascii="Courier New" w:eastAsia="Times New Roman" w:hAnsi="Courier New" w:cs="Courier New"/>
                <w:sz w:val="20"/>
                <w:szCs w:val="20"/>
                <w:lang w:eastAsia="en-KE"/>
              </w:rPr>
              <w:t>(periods = bars on your Trade Management Timeframe, typically M15 or H1)</w:t>
            </w:r>
            <w:r w:rsidRPr="00CB5AF3">
              <w:rPr>
                <w:rFonts w:ascii="Times New Roman" w:eastAsia="Times New Roman" w:hAnsi="Times New Roman" w:cs="Times New Roman"/>
                <w:sz w:val="24"/>
                <w:szCs w:val="24"/>
                <w:lang w:eastAsia="en-KE"/>
              </w:rPr>
              <w:t xml:space="preserve"> inline in Momentum Stall bullet</w:t>
            </w:r>
          </w:p>
        </w:tc>
      </w:tr>
      <w:tr w:rsidR="00CB5AF3" w:rsidRPr="00CB5AF3" w14:paraId="69FE027B" w14:textId="77777777" w:rsidTr="00CB5AF3">
        <w:trPr>
          <w:tblCellSpacing w:w="15" w:type="dxa"/>
        </w:trPr>
        <w:tc>
          <w:tcPr>
            <w:tcW w:w="0" w:type="auto"/>
            <w:vAlign w:val="center"/>
            <w:hideMark/>
          </w:tcPr>
          <w:p w14:paraId="20ED0288"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4</w:t>
            </w:r>
          </w:p>
        </w:tc>
        <w:tc>
          <w:tcPr>
            <w:tcW w:w="0" w:type="auto"/>
            <w:vAlign w:val="center"/>
            <w:hideMark/>
          </w:tcPr>
          <w:p w14:paraId="3F86DF37"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σ definition</w:t>
            </w:r>
          </w:p>
        </w:tc>
        <w:tc>
          <w:tcPr>
            <w:tcW w:w="0" w:type="auto"/>
            <w:vAlign w:val="center"/>
            <w:hideMark/>
          </w:tcPr>
          <w:p w14:paraId="342E2995"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(standard deviation, σ)</w:t>
            </w:r>
            <w:r w:rsidRPr="00CB5AF3">
              <w:rPr>
                <w:rFonts w:ascii="Times New Roman" w:eastAsia="Times New Roman" w:hAnsi="Times New Roman" w:cs="Times New Roman"/>
                <w:sz w:val="24"/>
                <w:szCs w:val="24"/>
                <w:lang w:eastAsia="en-KE"/>
              </w:rPr>
              <w:t xml:space="preserve"> → </w:t>
            </w:r>
            <w:r w:rsidRPr="00CB5AF3">
              <w:rPr>
                <w:rFonts w:ascii="Courier New" w:eastAsia="Times New Roman" w:hAnsi="Courier New" w:cs="Courier New"/>
                <w:sz w:val="20"/>
                <w:szCs w:val="20"/>
                <w:lang w:eastAsia="en-KE"/>
              </w:rPr>
              <w:t>(σ = Standard deviation of Bloomberg/Reuters economist consensus estimates;</w:t>
            </w:r>
          </w:p>
        </w:tc>
      </w:tr>
      <w:tr w:rsidR="00CB5AF3" w:rsidRPr="00CB5AF3" w14:paraId="4B2A7DFD" w14:textId="77777777" w:rsidTr="00CB5AF3">
        <w:trPr>
          <w:tblCellSpacing w:w="15" w:type="dxa"/>
        </w:trPr>
        <w:tc>
          <w:tcPr>
            <w:tcW w:w="0" w:type="auto"/>
            <w:vAlign w:val="center"/>
            <w:hideMark/>
          </w:tcPr>
          <w:p w14:paraId="50B22237"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5</w:t>
            </w:r>
          </w:p>
        </w:tc>
        <w:tc>
          <w:tcPr>
            <w:tcW w:w="0" w:type="auto"/>
            <w:vAlign w:val="center"/>
            <w:hideMark/>
          </w:tcPr>
          <w:p w14:paraId="5CD789A5"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P19 VIX tiers</w:t>
            </w:r>
          </w:p>
        </w:tc>
        <w:tc>
          <w:tcPr>
            <w:tcW w:w="0" w:type="auto"/>
            <w:vAlign w:val="center"/>
            <w:hideMark/>
          </w:tcPr>
          <w:p w14:paraId="53C86DD6"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Section 0 regime text now lists all 5 tiers: Risk-On &lt;16, Neutral 16-20, Moderate 20-30, Severe 30-40, Extreme &gt;40</w:t>
            </w:r>
          </w:p>
        </w:tc>
      </w:tr>
      <w:tr w:rsidR="00CB5AF3" w:rsidRPr="00CB5AF3" w14:paraId="273876DF" w14:textId="77777777" w:rsidTr="00CB5AF3">
        <w:trPr>
          <w:tblCellSpacing w:w="15" w:type="dxa"/>
        </w:trPr>
        <w:tc>
          <w:tcPr>
            <w:tcW w:w="0" w:type="auto"/>
            <w:vAlign w:val="center"/>
            <w:hideMark/>
          </w:tcPr>
          <w:p w14:paraId="3830252F"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6</w:t>
            </w:r>
          </w:p>
        </w:tc>
        <w:tc>
          <w:tcPr>
            <w:tcW w:w="0" w:type="auto"/>
            <w:vAlign w:val="center"/>
            <w:hideMark/>
          </w:tcPr>
          <w:p w14:paraId="2A0F407C"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Catalyst Decay VIX</w:t>
            </w:r>
          </w:p>
        </w:tc>
        <w:tc>
          <w:tcPr>
            <w:tcW w:w="0" w:type="auto"/>
            <w:vAlign w:val="center"/>
            <w:hideMark/>
          </w:tcPr>
          <w:p w14:paraId="2629A8AB"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 xml:space="preserve">Thresholds updated: compress </w:t>
            </w:r>
            <w:r w:rsidRPr="00CB5AF3">
              <w:rPr>
                <w:rFonts w:ascii="Courier New" w:eastAsia="Times New Roman" w:hAnsi="Courier New" w:cs="Courier New"/>
                <w:sz w:val="20"/>
                <w:szCs w:val="20"/>
                <w:lang w:eastAsia="en-KE"/>
              </w:rPr>
              <w:t>VIX &lt; 16</w:t>
            </w:r>
            <w:r w:rsidRPr="00CB5AF3">
              <w:rPr>
                <w:rFonts w:ascii="Times New Roman" w:eastAsia="Times New Roman" w:hAnsi="Times New Roman" w:cs="Times New Roman"/>
                <w:sz w:val="24"/>
                <w:szCs w:val="24"/>
                <w:lang w:eastAsia="en-KE"/>
              </w:rPr>
              <w:t xml:space="preserve">, extend </w:t>
            </w:r>
            <w:r w:rsidRPr="00CB5AF3">
              <w:rPr>
                <w:rFonts w:ascii="Courier New" w:eastAsia="Times New Roman" w:hAnsi="Courier New" w:cs="Courier New"/>
                <w:sz w:val="20"/>
                <w:szCs w:val="20"/>
                <w:lang w:eastAsia="en-KE"/>
              </w:rPr>
              <w:t>VIX &gt; 30</w:t>
            </w:r>
          </w:p>
        </w:tc>
      </w:tr>
      <w:tr w:rsidR="00CB5AF3" w:rsidRPr="00CB5AF3" w14:paraId="5683DFEC" w14:textId="77777777" w:rsidTr="00CB5AF3">
        <w:trPr>
          <w:tblCellSpacing w:w="15" w:type="dxa"/>
        </w:trPr>
        <w:tc>
          <w:tcPr>
            <w:tcW w:w="0" w:type="auto"/>
            <w:vAlign w:val="center"/>
            <w:hideMark/>
          </w:tcPr>
          <w:p w14:paraId="3C351F2E"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7</w:t>
            </w:r>
          </w:p>
        </w:tc>
        <w:tc>
          <w:tcPr>
            <w:tcW w:w="0" w:type="auto"/>
            <w:vAlign w:val="center"/>
            <w:hideMark/>
          </w:tcPr>
          <w:p w14:paraId="5CF9FD34"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Straddle warning</w:t>
            </w:r>
          </w:p>
        </w:tc>
        <w:tc>
          <w:tcPr>
            <w:tcW w:w="0" w:type="auto"/>
            <w:vAlign w:val="center"/>
            <w:hideMark/>
          </w:tcPr>
          <w:p w14:paraId="7D739764"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 xml:space="preserve">Bold red paragraph inserted immediately after Method A heading: </w:t>
            </w:r>
            <w:r w:rsidRPr="00CB5AF3">
              <w:rPr>
                <w:rFonts w:ascii="Segoe UI Emoji" w:eastAsia="Times New Roman" w:hAnsi="Segoe UI Emoji" w:cs="Segoe UI Emoji"/>
                <w:b/>
                <w:bCs/>
                <w:sz w:val="24"/>
                <w:szCs w:val="24"/>
                <w:lang w:eastAsia="en-KE"/>
              </w:rPr>
              <w:t>⚠</w:t>
            </w:r>
            <w:r w:rsidRPr="00CB5AF3">
              <w:rPr>
                <w:rFonts w:ascii="Times New Roman" w:eastAsia="Times New Roman" w:hAnsi="Times New Roman" w:cs="Times New Roman"/>
                <w:b/>
                <w:bCs/>
                <w:sz w:val="24"/>
                <w:szCs w:val="24"/>
                <w:lang w:eastAsia="en-KE"/>
              </w:rPr>
              <w:t xml:space="preserve"> NON-VIABLE EXPECTANCY for retail traders due to spread friction and double-whipsaw risk. DO NOT TRADE.</w:t>
            </w:r>
          </w:p>
        </w:tc>
      </w:tr>
      <w:tr w:rsidR="00CB5AF3" w:rsidRPr="00CB5AF3" w14:paraId="2C598643" w14:textId="77777777" w:rsidTr="00CB5AF3">
        <w:trPr>
          <w:tblCellSpacing w:w="15" w:type="dxa"/>
        </w:trPr>
        <w:tc>
          <w:tcPr>
            <w:tcW w:w="0" w:type="auto"/>
            <w:vAlign w:val="center"/>
            <w:hideMark/>
          </w:tcPr>
          <w:p w14:paraId="1C323FAC"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8</w:t>
            </w:r>
          </w:p>
        </w:tc>
        <w:tc>
          <w:tcPr>
            <w:tcW w:w="0" w:type="auto"/>
            <w:vAlign w:val="center"/>
            <w:hideMark/>
          </w:tcPr>
          <w:p w14:paraId="4EC16248"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FOMC blackout</w:t>
            </w:r>
          </w:p>
        </w:tc>
        <w:tc>
          <w:tcPr>
            <w:tcW w:w="0" w:type="auto"/>
            <w:vAlign w:val="center"/>
            <w:hideMark/>
          </w:tcPr>
          <w:p w14:paraId="6BE431DB"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2 hours pre-announcement through 2–4 hours post-press-conference</w:t>
            </w:r>
            <w:r w:rsidRPr="00CB5AF3">
              <w:rPr>
                <w:rFonts w:ascii="Times New Roman" w:eastAsia="Times New Roman" w:hAnsi="Times New Roman" w:cs="Times New Roman"/>
                <w:sz w:val="24"/>
                <w:szCs w:val="24"/>
                <w:lang w:eastAsia="en-KE"/>
              </w:rPr>
              <w:t xml:space="preserve"> → </w:t>
            </w:r>
            <w:r w:rsidRPr="00CB5AF3">
              <w:rPr>
                <w:rFonts w:ascii="Courier New" w:eastAsia="Times New Roman" w:hAnsi="Courier New" w:cs="Courier New"/>
                <w:sz w:val="20"/>
                <w:szCs w:val="20"/>
                <w:lang w:eastAsia="en-KE"/>
              </w:rPr>
              <w:t>2 hours pre-statement (12:00 PM ET) through 4 hours post-statement (6:00 PM ET)</w:t>
            </w:r>
          </w:p>
        </w:tc>
      </w:tr>
      <w:tr w:rsidR="00CB5AF3" w:rsidRPr="00CB5AF3" w14:paraId="6ECC52B2" w14:textId="77777777" w:rsidTr="00CB5AF3">
        <w:trPr>
          <w:tblCellSpacing w:w="15" w:type="dxa"/>
        </w:trPr>
        <w:tc>
          <w:tcPr>
            <w:tcW w:w="0" w:type="auto"/>
            <w:vAlign w:val="center"/>
            <w:hideMark/>
          </w:tcPr>
          <w:p w14:paraId="01807ACE"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9</w:t>
            </w:r>
          </w:p>
        </w:tc>
        <w:tc>
          <w:tcPr>
            <w:tcW w:w="0" w:type="auto"/>
            <w:vAlign w:val="center"/>
            <w:hideMark/>
          </w:tcPr>
          <w:p w14:paraId="38F3E8BC"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Event Overlap Priority</w:t>
            </w:r>
          </w:p>
        </w:tc>
        <w:tc>
          <w:tcPr>
            <w:tcW w:w="0" w:type="auto"/>
            <w:vAlign w:val="center"/>
            <w:hideMark/>
          </w:tcPr>
          <w:p w14:paraId="00343B1C"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 xml:space="preserve">Expanded: </w:t>
            </w:r>
            <w:r w:rsidRPr="00CB5AF3">
              <w:rPr>
                <w:rFonts w:ascii="Courier New" w:eastAsia="Times New Roman" w:hAnsi="Courier New" w:cs="Courier New"/>
                <w:sz w:val="20"/>
                <w:szCs w:val="20"/>
                <w:lang w:eastAsia="en-KE"/>
              </w:rPr>
              <w:t>FOMC &gt; NFP &gt; CPI/PCE &gt; ECB/BoE/BoJ &gt; BoC/RBA/RBNZ &gt; OPEC &gt; EIA &gt; all others</w:t>
            </w:r>
          </w:p>
        </w:tc>
      </w:tr>
      <w:tr w:rsidR="00CB5AF3" w:rsidRPr="00CB5AF3" w14:paraId="4B6DBFA2" w14:textId="77777777" w:rsidTr="00CB5AF3">
        <w:trPr>
          <w:tblCellSpacing w:w="15" w:type="dxa"/>
        </w:trPr>
        <w:tc>
          <w:tcPr>
            <w:tcW w:w="0" w:type="auto"/>
            <w:vAlign w:val="center"/>
            <w:hideMark/>
          </w:tcPr>
          <w:p w14:paraId="2F8D7957"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10</w:t>
            </w:r>
          </w:p>
        </w:tc>
        <w:tc>
          <w:tcPr>
            <w:tcW w:w="0" w:type="auto"/>
            <w:vAlign w:val="center"/>
            <w:hideMark/>
          </w:tcPr>
          <w:p w14:paraId="6174DE70"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OPEC cap</w:t>
            </w:r>
          </w:p>
        </w:tc>
        <w:tc>
          <w:tcPr>
            <w:tcW w:w="0" w:type="auto"/>
            <w:vAlign w:val="center"/>
            <w:hideMark/>
          </w:tcPr>
          <w:p w14:paraId="5B8654BD"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5–8% including hedges</w:t>
            </w:r>
            <w:r w:rsidRPr="00CB5AF3">
              <w:rPr>
                <w:rFonts w:ascii="Times New Roman" w:eastAsia="Times New Roman" w:hAnsi="Times New Roman" w:cs="Times New Roman"/>
                <w:sz w:val="24"/>
                <w:szCs w:val="24"/>
                <w:lang w:eastAsia="en-KE"/>
              </w:rPr>
              <w:t xml:space="preserve"> now followed by: </w:t>
            </w:r>
            <w:r w:rsidRPr="00CB5AF3">
              <w:rPr>
                <w:rFonts w:ascii="Courier New" w:eastAsia="Times New Roman" w:hAnsi="Courier New" w:cs="Courier New"/>
                <w:sz w:val="20"/>
                <w:szCs w:val="20"/>
                <w:lang w:eastAsia="en-KE"/>
              </w:rPr>
              <w:t>(Maximum 3% unhedged directional risk; remaining exposure must be fully hedged)</w:t>
            </w:r>
          </w:p>
        </w:tc>
      </w:tr>
      <w:tr w:rsidR="00CB5AF3" w:rsidRPr="00CB5AF3" w14:paraId="61CED7BC" w14:textId="77777777" w:rsidTr="00CB5AF3">
        <w:trPr>
          <w:tblCellSpacing w:w="15" w:type="dxa"/>
        </w:trPr>
        <w:tc>
          <w:tcPr>
            <w:tcW w:w="0" w:type="auto"/>
            <w:vAlign w:val="center"/>
            <w:hideMark/>
          </w:tcPr>
          <w:p w14:paraId="4C5D960C"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11</w:t>
            </w:r>
          </w:p>
        </w:tc>
        <w:tc>
          <w:tcPr>
            <w:tcW w:w="0" w:type="auto"/>
            <w:vAlign w:val="center"/>
            <w:hideMark/>
          </w:tcPr>
          <w:p w14:paraId="3D522F4A"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WTI table row</w:t>
            </w:r>
          </w:p>
        </w:tc>
        <w:tc>
          <w:tcPr>
            <w:tcW w:w="0" w:type="auto"/>
            <w:vAlign w:val="center"/>
            <w:hideMark/>
          </w:tcPr>
          <w:p w14:paraId="14ECF710"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WTI (USOIL): 1.5×</w:t>
            </w:r>
            <w:r w:rsidRPr="00CB5AF3">
              <w:rPr>
                <w:rFonts w:ascii="Times New Roman" w:eastAsia="Times New Roman" w:hAnsi="Times New Roman" w:cs="Times New Roman"/>
                <w:sz w:val="24"/>
                <w:szCs w:val="24"/>
                <w:lang w:eastAsia="en-KE"/>
              </w:rPr>
              <w:t xml:space="preserve"> row added to Decay Window Multiplier table (T2-DATA=1.5×, Geo=1.5×)</w:t>
            </w:r>
          </w:p>
        </w:tc>
      </w:tr>
    </w:tbl>
    <w:p w14:paraId="5737269B" w14:textId="77777777" w:rsidR="00CB5AF3" w:rsidRPr="00CB5AF3" w:rsidRDefault="00CB5AF3" w:rsidP="00CB5AF3">
      <w:pPr>
        <w:spacing w:before="100" w:beforeAutospacing="1" w:after="100" w:afterAutospacing="1"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b/>
          <w:bCs/>
          <w:sz w:val="24"/>
          <w:szCs w:val="24"/>
          <w:lang w:eastAsia="en-KE"/>
        </w:rPr>
        <w:t xml:space="preserve">FILE 2 — </w:t>
      </w:r>
      <w:r w:rsidRPr="00CB5AF3">
        <w:rPr>
          <w:rFonts w:ascii="Courier New" w:eastAsia="Times New Roman" w:hAnsi="Courier New" w:cs="Courier New"/>
          <w:b/>
          <w:bCs/>
          <w:sz w:val="20"/>
          <w:szCs w:val="20"/>
          <w:lang w:eastAsia="en-KE"/>
        </w:rPr>
        <w:t>Code for macro analysis.ipynb</w:t>
      </w:r>
      <w:r w:rsidRPr="00CB5AF3">
        <w:rPr>
          <w:rFonts w:ascii="Times New Roman" w:eastAsia="Times New Roman" w:hAnsi="Times New Roman" w:cs="Times New Roman"/>
          <w:b/>
          <w:bCs/>
          <w:sz w:val="24"/>
          <w:szCs w:val="24"/>
          <w:lang w:eastAsia="en-KE"/>
        </w:rPr>
        <w:t xml:space="preserve"> (1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5599"/>
      </w:tblGrid>
      <w:tr w:rsidR="00CB5AF3" w:rsidRPr="00CB5AF3" w14:paraId="00C0183D" w14:textId="77777777" w:rsidTr="00CB5AF3">
        <w:trPr>
          <w:tblHeader/>
          <w:tblCellSpacing w:w="15" w:type="dxa"/>
        </w:trPr>
        <w:tc>
          <w:tcPr>
            <w:tcW w:w="0" w:type="auto"/>
            <w:vAlign w:val="center"/>
            <w:hideMark/>
          </w:tcPr>
          <w:p w14:paraId="79D0E3F1" w14:textId="77777777" w:rsidR="00CB5AF3" w:rsidRPr="00CB5AF3" w:rsidRDefault="00CB5AF3" w:rsidP="00CB5AF3">
            <w:pPr>
              <w:spacing w:after="0" w:line="240" w:lineRule="auto"/>
              <w:jc w:val="center"/>
              <w:rPr>
                <w:rFonts w:ascii="Times New Roman" w:eastAsia="Times New Roman" w:hAnsi="Times New Roman" w:cs="Times New Roman"/>
                <w:b/>
                <w:bCs/>
                <w:sz w:val="24"/>
                <w:szCs w:val="24"/>
                <w:lang w:eastAsia="en-KE"/>
              </w:rPr>
            </w:pPr>
            <w:r w:rsidRPr="00CB5AF3">
              <w:rPr>
                <w:rFonts w:ascii="Times New Roman" w:eastAsia="Times New Roman" w:hAnsi="Times New Roman" w:cs="Times New Roman"/>
                <w:b/>
                <w:bCs/>
                <w:sz w:val="24"/>
                <w:szCs w:val="24"/>
                <w:lang w:eastAsia="en-KE"/>
              </w:rPr>
              <w:t>Finding</w:t>
            </w:r>
          </w:p>
        </w:tc>
        <w:tc>
          <w:tcPr>
            <w:tcW w:w="0" w:type="auto"/>
            <w:vAlign w:val="center"/>
            <w:hideMark/>
          </w:tcPr>
          <w:p w14:paraId="5DC59A5F" w14:textId="77777777" w:rsidR="00CB5AF3" w:rsidRPr="00CB5AF3" w:rsidRDefault="00CB5AF3" w:rsidP="00CB5AF3">
            <w:pPr>
              <w:spacing w:after="0" w:line="240" w:lineRule="auto"/>
              <w:jc w:val="center"/>
              <w:rPr>
                <w:rFonts w:ascii="Times New Roman" w:eastAsia="Times New Roman" w:hAnsi="Times New Roman" w:cs="Times New Roman"/>
                <w:b/>
                <w:bCs/>
                <w:sz w:val="24"/>
                <w:szCs w:val="24"/>
                <w:lang w:eastAsia="en-KE"/>
              </w:rPr>
            </w:pPr>
            <w:r w:rsidRPr="00CB5AF3">
              <w:rPr>
                <w:rFonts w:ascii="Times New Roman" w:eastAsia="Times New Roman" w:hAnsi="Times New Roman" w:cs="Times New Roman"/>
                <w:b/>
                <w:bCs/>
                <w:sz w:val="24"/>
                <w:szCs w:val="24"/>
                <w:lang w:eastAsia="en-KE"/>
              </w:rPr>
              <w:t>Change</w:t>
            </w:r>
          </w:p>
        </w:tc>
      </w:tr>
      <w:tr w:rsidR="00CB5AF3" w:rsidRPr="00CB5AF3" w14:paraId="35D42BCF" w14:textId="77777777" w:rsidTr="00CB5AF3">
        <w:trPr>
          <w:tblCellSpacing w:w="15" w:type="dxa"/>
        </w:trPr>
        <w:tc>
          <w:tcPr>
            <w:tcW w:w="0" w:type="auto"/>
            <w:vAlign w:val="center"/>
            <w:hideMark/>
          </w:tcPr>
          <w:p w14:paraId="646E9AF3"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Times New Roman" w:eastAsia="Times New Roman" w:hAnsi="Times New Roman" w:cs="Times New Roman"/>
                <w:sz w:val="24"/>
                <w:szCs w:val="24"/>
                <w:lang w:eastAsia="en-KE"/>
              </w:rPr>
              <w:t>F11 — Spurious Tier 1 EIA overlaps</w:t>
            </w:r>
          </w:p>
        </w:tc>
        <w:tc>
          <w:tcPr>
            <w:tcW w:w="0" w:type="auto"/>
            <w:vAlign w:val="center"/>
            <w:hideMark/>
          </w:tcPr>
          <w:p w14:paraId="023B3E5D" w14:textId="77777777" w:rsidR="00CB5AF3" w:rsidRPr="00CB5AF3" w:rsidRDefault="00CB5AF3" w:rsidP="00CB5AF3">
            <w:pPr>
              <w:spacing w:after="0" w:line="240" w:lineRule="auto"/>
              <w:rPr>
                <w:rFonts w:ascii="Times New Roman" w:eastAsia="Times New Roman" w:hAnsi="Times New Roman" w:cs="Times New Roman"/>
                <w:sz w:val="24"/>
                <w:szCs w:val="24"/>
                <w:lang w:eastAsia="en-KE"/>
              </w:rPr>
            </w:pPr>
            <w:r w:rsidRPr="00CB5AF3">
              <w:rPr>
                <w:rFonts w:ascii="Courier New" w:eastAsia="Times New Roman" w:hAnsi="Courier New" w:cs="Courier New"/>
                <w:sz w:val="20"/>
                <w:szCs w:val="20"/>
                <w:lang w:eastAsia="en-KE"/>
              </w:rPr>
              <w:t>EVENT_MAP['Crude Oil Inventories']['tier']</w:t>
            </w:r>
            <w:r w:rsidRPr="00CB5AF3">
              <w:rPr>
                <w:rFonts w:ascii="Times New Roman" w:eastAsia="Times New Roman" w:hAnsi="Times New Roman" w:cs="Times New Roman"/>
                <w:sz w:val="24"/>
                <w:szCs w:val="24"/>
                <w:lang w:eastAsia="en-KE"/>
              </w:rPr>
              <w:t xml:space="preserve">: </w:t>
            </w:r>
            <w:r w:rsidRPr="00CB5AF3">
              <w:rPr>
                <w:rFonts w:ascii="Courier New" w:eastAsia="Times New Roman" w:hAnsi="Courier New" w:cs="Courier New"/>
                <w:sz w:val="20"/>
                <w:szCs w:val="20"/>
                <w:lang w:eastAsia="en-KE"/>
              </w:rPr>
              <w:t>1</w:t>
            </w:r>
            <w:r w:rsidRPr="00CB5AF3">
              <w:rPr>
                <w:rFonts w:ascii="Times New Roman" w:eastAsia="Times New Roman" w:hAnsi="Times New Roman" w:cs="Times New Roman"/>
                <w:sz w:val="24"/>
                <w:szCs w:val="24"/>
                <w:lang w:eastAsia="en-KE"/>
              </w:rPr>
              <w:t xml:space="preserve"> → </w:t>
            </w:r>
            <w:r w:rsidRPr="00CB5AF3">
              <w:rPr>
                <w:rFonts w:ascii="Courier New" w:eastAsia="Times New Roman" w:hAnsi="Courier New" w:cs="Courier New"/>
                <w:sz w:val="20"/>
                <w:szCs w:val="20"/>
                <w:lang w:eastAsia="en-KE"/>
              </w:rPr>
              <w:t>2</w:t>
            </w:r>
          </w:p>
        </w:tc>
      </w:tr>
    </w:tbl>
    <w:p w14:paraId="5366EFE1" w14:textId="77777777" w:rsidR="00CB5AF3" w:rsidRPr="00CB5AF3" w:rsidRDefault="00CB5AF3" w:rsidP="00CB5AF3">
      <w:pPr>
        <w:rPr>
          <w:lang w:val="en-US"/>
        </w:rPr>
      </w:pPr>
    </w:p>
    <w:p w14:paraId="785CC8E1" w14:textId="503FD898" w:rsidR="003E2AA6" w:rsidRDefault="000A405C" w:rsidP="000A405C">
      <w:pPr>
        <w:tabs>
          <w:tab w:val="left" w:pos="5159"/>
        </w:tabs>
        <w:rPr>
          <w:lang w:val="en-US"/>
        </w:rPr>
      </w:pPr>
      <w:r>
        <w:rPr>
          <w:lang w:val="en-US"/>
        </w:rPr>
        <w:tab/>
      </w:r>
    </w:p>
    <w:p w14:paraId="3C651529" w14:textId="2F97265A" w:rsidR="000A405C" w:rsidRDefault="000A405C" w:rsidP="000A405C">
      <w:pPr>
        <w:tabs>
          <w:tab w:val="left" w:pos="5159"/>
        </w:tabs>
        <w:rPr>
          <w:lang w:val="en-US"/>
        </w:rPr>
      </w:pPr>
    </w:p>
    <w:p w14:paraId="54A70DC1" w14:textId="557C8F97" w:rsidR="000A405C" w:rsidRDefault="000A405C" w:rsidP="000A405C">
      <w:pPr>
        <w:pStyle w:val="Heading2"/>
        <w:rPr>
          <w:lang w:val="en-US"/>
        </w:rPr>
      </w:pPr>
      <w:r>
        <w:rPr>
          <w:lang w:val="en-US"/>
        </w:rPr>
        <w:t>Output 8</w:t>
      </w:r>
    </w:p>
    <w:p w14:paraId="5233EB92" w14:textId="77777777" w:rsidR="000A405C" w:rsidRPr="000A405C" w:rsidRDefault="000A405C" w:rsidP="000A405C">
      <w:pPr>
        <w:rPr>
          <w:b/>
          <w:bCs/>
        </w:rPr>
      </w:pPr>
      <w:r w:rsidRPr="000A405C">
        <w:rPr>
          <w:b/>
          <w:bCs/>
        </w:rPr>
        <w:t>PHASE 1 AUDIT REPORT — Protocol 22: COT Report Contrarian Reversal</w:t>
      </w:r>
    </w:p>
    <w:p w14:paraId="2CE12E1C" w14:textId="77777777" w:rsidR="000A405C" w:rsidRPr="000A405C" w:rsidRDefault="000A405C" w:rsidP="000A405C">
      <w:pPr>
        <w:rPr>
          <w:b/>
          <w:bCs/>
        </w:rPr>
      </w:pPr>
      <w:r w:rsidRPr="000A405C">
        <w:rPr>
          <w:b/>
          <w:bCs/>
        </w:rPr>
        <w:t>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968"/>
        <w:gridCol w:w="963"/>
        <w:gridCol w:w="1057"/>
        <w:gridCol w:w="1300"/>
        <w:gridCol w:w="1609"/>
        <w:gridCol w:w="1090"/>
        <w:gridCol w:w="668"/>
      </w:tblGrid>
      <w:tr w:rsidR="000A405C" w:rsidRPr="000A405C" w14:paraId="36431AC5" w14:textId="77777777" w:rsidTr="000A405C">
        <w:trPr>
          <w:tblHeader/>
          <w:tblCellSpacing w:w="15" w:type="dxa"/>
        </w:trPr>
        <w:tc>
          <w:tcPr>
            <w:tcW w:w="0" w:type="auto"/>
            <w:vAlign w:val="center"/>
            <w:hideMark/>
          </w:tcPr>
          <w:p w14:paraId="55B2BB7E" w14:textId="77777777" w:rsidR="000A405C" w:rsidRPr="000A405C" w:rsidRDefault="000A405C" w:rsidP="000A405C">
            <w:pPr>
              <w:rPr>
                <w:b/>
                <w:bCs/>
              </w:rPr>
            </w:pPr>
            <w:r w:rsidRPr="000A405C">
              <w:rPr>
                <w:b/>
                <w:bCs/>
              </w:rPr>
              <w:lastRenderedPageBreak/>
              <w:t>Severity</w:t>
            </w:r>
          </w:p>
        </w:tc>
        <w:tc>
          <w:tcPr>
            <w:tcW w:w="0" w:type="auto"/>
            <w:vAlign w:val="center"/>
            <w:hideMark/>
          </w:tcPr>
          <w:p w14:paraId="44CFAA03" w14:textId="77777777" w:rsidR="000A405C" w:rsidRPr="000A405C" w:rsidRDefault="000A405C" w:rsidP="000A405C">
            <w:pPr>
              <w:rPr>
                <w:b/>
                <w:bCs/>
              </w:rPr>
            </w:pPr>
            <w:r w:rsidRPr="000A405C">
              <w:rPr>
                <w:b/>
                <w:bCs/>
              </w:rPr>
              <w:t>Category A Math</w:t>
            </w:r>
          </w:p>
        </w:tc>
        <w:tc>
          <w:tcPr>
            <w:tcW w:w="0" w:type="auto"/>
            <w:vAlign w:val="center"/>
            <w:hideMark/>
          </w:tcPr>
          <w:p w14:paraId="6DBA1BBD" w14:textId="77777777" w:rsidR="000A405C" w:rsidRPr="000A405C" w:rsidRDefault="000A405C" w:rsidP="000A405C">
            <w:pPr>
              <w:rPr>
                <w:b/>
                <w:bCs/>
              </w:rPr>
            </w:pPr>
            <w:r w:rsidRPr="000A405C">
              <w:rPr>
                <w:b/>
                <w:bCs/>
              </w:rPr>
              <w:t>Category B Logic</w:t>
            </w:r>
          </w:p>
        </w:tc>
        <w:tc>
          <w:tcPr>
            <w:tcW w:w="0" w:type="auto"/>
            <w:vAlign w:val="center"/>
            <w:hideMark/>
          </w:tcPr>
          <w:p w14:paraId="17C71C05" w14:textId="77777777" w:rsidR="000A405C" w:rsidRPr="000A405C" w:rsidRDefault="000A405C" w:rsidP="000A405C">
            <w:pPr>
              <w:rPr>
                <w:b/>
                <w:bCs/>
              </w:rPr>
            </w:pPr>
            <w:r w:rsidRPr="000A405C">
              <w:rPr>
                <w:b/>
                <w:bCs/>
              </w:rPr>
              <w:t>Category C Cross-Section</w:t>
            </w:r>
          </w:p>
        </w:tc>
        <w:tc>
          <w:tcPr>
            <w:tcW w:w="0" w:type="auto"/>
            <w:vAlign w:val="center"/>
            <w:hideMark/>
          </w:tcPr>
          <w:p w14:paraId="4C8AB71E" w14:textId="77777777" w:rsidR="000A405C" w:rsidRPr="000A405C" w:rsidRDefault="000A405C" w:rsidP="000A405C">
            <w:pPr>
              <w:rPr>
                <w:b/>
                <w:bCs/>
              </w:rPr>
            </w:pPr>
            <w:r w:rsidRPr="000A405C">
              <w:rPr>
                <w:b/>
                <w:bCs/>
              </w:rPr>
              <w:t>Category D Instruments</w:t>
            </w:r>
          </w:p>
        </w:tc>
        <w:tc>
          <w:tcPr>
            <w:tcW w:w="0" w:type="auto"/>
            <w:vAlign w:val="center"/>
            <w:hideMark/>
          </w:tcPr>
          <w:p w14:paraId="009FE8CC" w14:textId="77777777" w:rsidR="000A405C" w:rsidRPr="000A405C" w:rsidRDefault="000A405C" w:rsidP="000A405C">
            <w:pPr>
              <w:rPr>
                <w:b/>
                <w:bCs/>
              </w:rPr>
            </w:pPr>
            <w:r w:rsidRPr="000A405C">
              <w:rPr>
                <w:b/>
                <w:bCs/>
              </w:rPr>
              <w:t>Category E Claim/Evidence</w:t>
            </w:r>
          </w:p>
        </w:tc>
        <w:tc>
          <w:tcPr>
            <w:tcW w:w="0" w:type="auto"/>
            <w:vAlign w:val="center"/>
            <w:hideMark/>
          </w:tcPr>
          <w:p w14:paraId="11B286FF" w14:textId="77777777" w:rsidR="000A405C" w:rsidRPr="000A405C" w:rsidRDefault="000A405C" w:rsidP="000A405C">
            <w:pPr>
              <w:rPr>
                <w:b/>
                <w:bCs/>
              </w:rPr>
            </w:pPr>
            <w:r w:rsidRPr="000A405C">
              <w:rPr>
                <w:b/>
                <w:bCs/>
              </w:rPr>
              <w:t>Category F Structural</w:t>
            </w:r>
          </w:p>
        </w:tc>
        <w:tc>
          <w:tcPr>
            <w:tcW w:w="0" w:type="auto"/>
            <w:vAlign w:val="center"/>
            <w:hideMark/>
          </w:tcPr>
          <w:p w14:paraId="08F1908D" w14:textId="77777777" w:rsidR="000A405C" w:rsidRPr="000A405C" w:rsidRDefault="000A405C" w:rsidP="000A405C">
            <w:pPr>
              <w:rPr>
                <w:b/>
                <w:bCs/>
              </w:rPr>
            </w:pPr>
            <w:r w:rsidRPr="000A405C">
              <w:rPr>
                <w:b/>
                <w:bCs/>
              </w:rPr>
              <w:t>TOTAL</w:t>
            </w:r>
          </w:p>
        </w:tc>
      </w:tr>
      <w:tr w:rsidR="000A405C" w:rsidRPr="000A405C" w14:paraId="4AD75CA0" w14:textId="77777777" w:rsidTr="000A405C">
        <w:trPr>
          <w:tblCellSpacing w:w="15" w:type="dxa"/>
        </w:trPr>
        <w:tc>
          <w:tcPr>
            <w:tcW w:w="0" w:type="auto"/>
            <w:vAlign w:val="center"/>
            <w:hideMark/>
          </w:tcPr>
          <w:p w14:paraId="4766D9D6" w14:textId="77777777" w:rsidR="000A405C" w:rsidRPr="000A405C" w:rsidRDefault="000A405C" w:rsidP="000A405C">
            <w:r w:rsidRPr="000A405C">
              <w:t>CRITICAL</w:t>
            </w:r>
          </w:p>
        </w:tc>
        <w:tc>
          <w:tcPr>
            <w:tcW w:w="0" w:type="auto"/>
            <w:vAlign w:val="center"/>
            <w:hideMark/>
          </w:tcPr>
          <w:p w14:paraId="4FBFB5DE" w14:textId="77777777" w:rsidR="000A405C" w:rsidRPr="000A405C" w:rsidRDefault="000A405C" w:rsidP="000A405C">
            <w:r w:rsidRPr="000A405C">
              <w:t>0</w:t>
            </w:r>
          </w:p>
        </w:tc>
        <w:tc>
          <w:tcPr>
            <w:tcW w:w="0" w:type="auto"/>
            <w:vAlign w:val="center"/>
            <w:hideMark/>
          </w:tcPr>
          <w:p w14:paraId="08B0D84C" w14:textId="77777777" w:rsidR="000A405C" w:rsidRPr="000A405C" w:rsidRDefault="000A405C" w:rsidP="000A405C">
            <w:r w:rsidRPr="000A405C">
              <w:t>0</w:t>
            </w:r>
          </w:p>
        </w:tc>
        <w:tc>
          <w:tcPr>
            <w:tcW w:w="0" w:type="auto"/>
            <w:vAlign w:val="center"/>
            <w:hideMark/>
          </w:tcPr>
          <w:p w14:paraId="03669C80" w14:textId="77777777" w:rsidR="000A405C" w:rsidRPr="000A405C" w:rsidRDefault="000A405C" w:rsidP="000A405C">
            <w:r w:rsidRPr="000A405C">
              <w:t>0</w:t>
            </w:r>
          </w:p>
        </w:tc>
        <w:tc>
          <w:tcPr>
            <w:tcW w:w="0" w:type="auto"/>
            <w:vAlign w:val="center"/>
            <w:hideMark/>
          </w:tcPr>
          <w:p w14:paraId="128E9985" w14:textId="77777777" w:rsidR="000A405C" w:rsidRPr="000A405C" w:rsidRDefault="000A405C" w:rsidP="000A405C">
            <w:r w:rsidRPr="000A405C">
              <w:t>0</w:t>
            </w:r>
          </w:p>
        </w:tc>
        <w:tc>
          <w:tcPr>
            <w:tcW w:w="0" w:type="auto"/>
            <w:vAlign w:val="center"/>
            <w:hideMark/>
          </w:tcPr>
          <w:p w14:paraId="03A42D94" w14:textId="77777777" w:rsidR="000A405C" w:rsidRPr="000A405C" w:rsidRDefault="000A405C" w:rsidP="000A405C">
            <w:r w:rsidRPr="000A405C">
              <w:t>0</w:t>
            </w:r>
          </w:p>
        </w:tc>
        <w:tc>
          <w:tcPr>
            <w:tcW w:w="0" w:type="auto"/>
            <w:vAlign w:val="center"/>
            <w:hideMark/>
          </w:tcPr>
          <w:p w14:paraId="4C754B53" w14:textId="77777777" w:rsidR="000A405C" w:rsidRPr="000A405C" w:rsidRDefault="000A405C" w:rsidP="000A405C">
            <w:r w:rsidRPr="000A405C">
              <w:t>0</w:t>
            </w:r>
          </w:p>
        </w:tc>
        <w:tc>
          <w:tcPr>
            <w:tcW w:w="0" w:type="auto"/>
            <w:vAlign w:val="center"/>
            <w:hideMark/>
          </w:tcPr>
          <w:p w14:paraId="4AD790B5" w14:textId="77777777" w:rsidR="000A405C" w:rsidRPr="000A405C" w:rsidRDefault="000A405C" w:rsidP="000A405C">
            <w:r w:rsidRPr="000A405C">
              <w:rPr>
                <w:b/>
                <w:bCs/>
              </w:rPr>
              <w:t>0</w:t>
            </w:r>
          </w:p>
        </w:tc>
      </w:tr>
      <w:tr w:rsidR="000A405C" w:rsidRPr="000A405C" w14:paraId="548C64A6" w14:textId="77777777" w:rsidTr="000A405C">
        <w:trPr>
          <w:tblCellSpacing w:w="15" w:type="dxa"/>
        </w:trPr>
        <w:tc>
          <w:tcPr>
            <w:tcW w:w="0" w:type="auto"/>
            <w:vAlign w:val="center"/>
            <w:hideMark/>
          </w:tcPr>
          <w:p w14:paraId="43093D0B" w14:textId="77777777" w:rsidR="000A405C" w:rsidRPr="000A405C" w:rsidRDefault="000A405C" w:rsidP="000A405C">
            <w:r w:rsidRPr="000A405C">
              <w:t>WARNING</w:t>
            </w:r>
          </w:p>
        </w:tc>
        <w:tc>
          <w:tcPr>
            <w:tcW w:w="0" w:type="auto"/>
            <w:vAlign w:val="center"/>
            <w:hideMark/>
          </w:tcPr>
          <w:p w14:paraId="54779D72" w14:textId="77777777" w:rsidR="000A405C" w:rsidRPr="000A405C" w:rsidRDefault="000A405C" w:rsidP="000A405C">
            <w:r w:rsidRPr="000A405C">
              <w:t>0</w:t>
            </w:r>
          </w:p>
        </w:tc>
        <w:tc>
          <w:tcPr>
            <w:tcW w:w="0" w:type="auto"/>
            <w:vAlign w:val="center"/>
            <w:hideMark/>
          </w:tcPr>
          <w:p w14:paraId="0BDFFF13" w14:textId="77777777" w:rsidR="000A405C" w:rsidRPr="000A405C" w:rsidRDefault="000A405C" w:rsidP="000A405C">
            <w:r w:rsidRPr="000A405C">
              <w:t>2</w:t>
            </w:r>
          </w:p>
        </w:tc>
        <w:tc>
          <w:tcPr>
            <w:tcW w:w="0" w:type="auto"/>
            <w:vAlign w:val="center"/>
            <w:hideMark/>
          </w:tcPr>
          <w:p w14:paraId="2B493B85" w14:textId="77777777" w:rsidR="000A405C" w:rsidRPr="000A405C" w:rsidRDefault="000A405C" w:rsidP="000A405C">
            <w:r w:rsidRPr="000A405C">
              <w:t>0</w:t>
            </w:r>
          </w:p>
        </w:tc>
        <w:tc>
          <w:tcPr>
            <w:tcW w:w="0" w:type="auto"/>
            <w:vAlign w:val="center"/>
            <w:hideMark/>
          </w:tcPr>
          <w:p w14:paraId="337D18F6" w14:textId="77777777" w:rsidR="000A405C" w:rsidRPr="000A405C" w:rsidRDefault="000A405C" w:rsidP="000A405C">
            <w:r w:rsidRPr="000A405C">
              <w:t>1</w:t>
            </w:r>
          </w:p>
        </w:tc>
        <w:tc>
          <w:tcPr>
            <w:tcW w:w="0" w:type="auto"/>
            <w:vAlign w:val="center"/>
            <w:hideMark/>
          </w:tcPr>
          <w:p w14:paraId="61335F52" w14:textId="77777777" w:rsidR="000A405C" w:rsidRPr="000A405C" w:rsidRDefault="000A405C" w:rsidP="000A405C">
            <w:r w:rsidRPr="000A405C">
              <w:t>0</w:t>
            </w:r>
          </w:p>
        </w:tc>
        <w:tc>
          <w:tcPr>
            <w:tcW w:w="0" w:type="auto"/>
            <w:vAlign w:val="center"/>
            <w:hideMark/>
          </w:tcPr>
          <w:p w14:paraId="0ADCB159" w14:textId="77777777" w:rsidR="000A405C" w:rsidRPr="000A405C" w:rsidRDefault="000A405C" w:rsidP="000A405C">
            <w:r w:rsidRPr="000A405C">
              <w:t>0</w:t>
            </w:r>
          </w:p>
        </w:tc>
        <w:tc>
          <w:tcPr>
            <w:tcW w:w="0" w:type="auto"/>
            <w:vAlign w:val="center"/>
            <w:hideMark/>
          </w:tcPr>
          <w:p w14:paraId="4F8C4DAA" w14:textId="77777777" w:rsidR="000A405C" w:rsidRPr="000A405C" w:rsidRDefault="000A405C" w:rsidP="000A405C">
            <w:r w:rsidRPr="000A405C">
              <w:rPr>
                <w:b/>
                <w:bCs/>
              </w:rPr>
              <w:t>3</w:t>
            </w:r>
          </w:p>
        </w:tc>
      </w:tr>
      <w:tr w:rsidR="000A405C" w:rsidRPr="000A405C" w14:paraId="090BD7DD" w14:textId="77777777" w:rsidTr="000A405C">
        <w:trPr>
          <w:tblCellSpacing w:w="15" w:type="dxa"/>
        </w:trPr>
        <w:tc>
          <w:tcPr>
            <w:tcW w:w="0" w:type="auto"/>
            <w:vAlign w:val="center"/>
            <w:hideMark/>
          </w:tcPr>
          <w:p w14:paraId="28FE11BE" w14:textId="77777777" w:rsidR="000A405C" w:rsidRPr="000A405C" w:rsidRDefault="000A405C" w:rsidP="000A405C">
            <w:r w:rsidRPr="000A405C">
              <w:t>NOTE</w:t>
            </w:r>
          </w:p>
        </w:tc>
        <w:tc>
          <w:tcPr>
            <w:tcW w:w="0" w:type="auto"/>
            <w:vAlign w:val="center"/>
            <w:hideMark/>
          </w:tcPr>
          <w:p w14:paraId="35FB6CE8" w14:textId="77777777" w:rsidR="000A405C" w:rsidRPr="000A405C" w:rsidRDefault="000A405C" w:rsidP="000A405C">
            <w:r w:rsidRPr="000A405C">
              <w:t>0</w:t>
            </w:r>
          </w:p>
        </w:tc>
        <w:tc>
          <w:tcPr>
            <w:tcW w:w="0" w:type="auto"/>
            <w:vAlign w:val="center"/>
            <w:hideMark/>
          </w:tcPr>
          <w:p w14:paraId="098DD3AE" w14:textId="77777777" w:rsidR="000A405C" w:rsidRPr="000A405C" w:rsidRDefault="000A405C" w:rsidP="000A405C">
            <w:r w:rsidRPr="000A405C">
              <w:t>1</w:t>
            </w:r>
          </w:p>
        </w:tc>
        <w:tc>
          <w:tcPr>
            <w:tcW w:w="0" w:type="auto"/>
            <w:vAlign w:val="center"/>
            <w:hideMark/>
          </w:tcPr>
          <w:p w14:paraId="20FE740F" w14:textId="77777777" w:rsidR="000A405C" w:rsidRPr="000A405C" w:rsidRDefault="000A405C" w:rsidP="000A405C">
            <w:r w:rsidRPr="000A405C">
              <w:t>2</w:t>
            </w:r>
          </w:p>
        </w:tc>
        <w:tc>
          <w:tcPr>
            <w:tcW w:w="0" w:type="auto"/>
            <w:vAlign w:val="center"/>
            <w:hideMark/>
          </w:tcPr>
          <w:p w14:paraId="5CB71F9D" w14:textId="77777777" w:rsidR="000A405C" w:rsidRPr="000A405C" w:rsidRDefault="000A405C" w:rsidP="000A405C">
            <w:r w:rsidRPr="000A405C">
              <w:t>1</w:t>
            </w:r>
          </w:p>
        </w:tc>
        <w:tc>
          <w:tcPr>
            <w:tcW w:w="0" w:type="auto"/>
            <w:vAlign w:val="center"/>
            <w:hideMark/>
          </w:tcPr>
          <w:p w14:paraId="7844C4C4" w14:textId="77777777" w:rsidR="000A405C" w:rsidRPr="000A405C" w:rsidRDefault="000A405C" w:rsidP="000A405C">
            <w:r w:rsidRPr="000A405C">
              <w:t>0</w:t>
            </w:r>
          </w:p>
        </w:tc>
        <w:tc>
          <w:tcPr>
            <w:tcW w:w="0" w:type="auto"/>
            <w:vAlign w:val="center"/>
            <w:hideMark/>
          </w:tcPr>
          <w:p w14:paraId="013D8147" w14:textId="77777777" w:rsidR="000A405C" w:rsidRPr="000A405C" w:rsidRDefault="000A405C" w:rsidP="000A405C">
            <w:r w:rsidRPr="000A405C">
              <w:t>0</w:t>
            </w:r>
          </w:p>
        </w:tc>
        <w:tc>
          <w:tcPr>
            <w:tcW w:w="0" w:type="auto"/>
            <w:vAlign w:val="center"/>
            <w:hideMark/>
          </w:tcPr>
          <w:p w14:paraId="2F952DD4" w14:textId="77777777" w:rsidR="000A405C" w:rsidRPr="000A405C" w:rsidRDefault="000A405C" w:rsidP="000A405C">
            <w:r w:rsidRPr="000A405C">
              <w:rPr>
                <w:b/>
                <w:bCs/>
              </w:rPr>
              <w:t>4</w:t>
            </w:r>
          </w:p>
        </w:tc>
      </w:tr>
      <w:tr w:rsidR="000A405C" w:rsidRPr="000A405C" w14:paraId="12D195E2" w14:textId="77777777" w:rsidTr="000A405C">
        <w:trPr>
          <w:tblCellSpacing w:w="15" w:type="dxa"/>
        </w:trPr>
        <w:tc>
          <w:tcPr>
            <w:tcW w:w="0" w:type="auto"/>
            <w:vAlign w:val="center"/>
            <w:hideMark/>
          </w:tcPr>
          <w:p w14:paraId="266500F5" w14:textId="77777777" w:rsidR="000A405C" w:rsidRPr="000A405C" w:rsidRDefault="000A405C" w:rsidP="000A405C">
            <w:r w:rsidRPr="000A405C">
              <w:t>OBSERVATION</w:t>
            </w:r>
          </w:p>
        </w:tc>
        <w:tc>
          <w:tcPr>
            <w:tcW w:w="0" w:type="auto"/>
            <w:vAlign w:val="center"/>
            <w:hideMark/>
          </w:tcPr>
          <w:p w14:paraId="0BE273A9" w14:textId="77777777" w:rsidR="000A405C" w:rsidRPr="000A405C" w:rsidRDefault="000A405C" w:rsidP="000A405C">
            <w:r w:rsidRPr="000A405C">
              <w:t>0</w:t>
            </w:r>
          </w:p>
        </w:tc>
        <w:tc>
          <w:tcPr>
            <w:tcW w:w="0" w:type="auto"/>
            <w:vAlign w:val="center"/>
            <w:hideMark/>
          </w:tcPr>
          <w:p w14:paraId="097BE284" w14:textId="77777777" w:rsidR="000A405C" w:rsidRPr="000A405C" w:rsidRDefault="000A405C" w:rsidP="000A405C">
            <w:r w:rsidRPr="000A405C">
              <w:t>0</w:t>
            </w:r>
          </w:p>
        </w:tc>
        <w:tc>
          <w:tcPr>
            <w:tcW w:w="0" w:type="auto"/>
            <w:vAlign w:val="center"/>
            <w:hideMark/>
          </w:tcPr>
          <w:p w14:paraId="70ADA20D" w14:textId="77777777" w:rsidR="000A405C" w:rsidRPr="000A405C" w:rsidRDefault="000A405C" w:rsidP="000A405C">
            <w:r w:rsidRPr="000A405C">
              <w:t>1</w:t>
            </w:r>
          </w:p>
        </w:tc>
        <w:tc>
          <w:tcPr>
            <w:tcW w:w="0" w:type="auto"/>
            <w:vAlign w:val="center"/>
            <w:hideMark/>
          </w:tcPr>
          <w:p w14:paraId="502EC8D7" w14:textId="77777777" w:rsidR="000A405C" w:rsidRPr="000A405C" w:rsidRDefault="000A405C" w:rsidP="000A405C">
            <w:r w:rsidRPr="000A405C">
              <w:t>0</w:t>
            </w:r>
          </w:p>
        </w:tc>
        <w:tc>
          <w:tcPr>
            <w:tcW w:w="0" w:type="auto"/>
            <w:vAlign w:val="center"/>
            <w:hideMark/>
          </w:tcPr>
          <w:p w14:paraId="2DDBC8EE" w14:textId="77777777" w:rsidR="000A405C" w:rsidRPr="000A405C" w:rsidRDefault="000A405C" w:rsidP="000A405C">
            <w:r w:rsidRPr="000A405C">
              <w:t>1</w:t>
            </w:r>
          </w:p>
        </w:tc>
        <w:tc>
          <w:tcPr>
            <w:tcW w:w="0" w:type="auto"/>
            <w:vAlign w:val="center"/>
            <w:hideMark/>
          </w:tcPr>
          <w:p w14:paraId="63B830B8" w14:textId="77777777" w:rsidR="000A405C" w:rsidRPr="000A405C" w:rsidRDefault="000A405C" w:rsidP="000A405C">
            <w:r w:rsidRPr="000A405C">
              <w:t>0</w:t>
            </w:r>
          </w:p>
        </w:tc>
        <w:tc>
          <w:tcPr>
            <w:tcW w:w="0" w:type="auto"/>
            <w:vAlign w:val="center"/>
            <w:hideMark/>
          </w:tcPr>
          <w:p w14:paraId="2C31F004" w14:textId="77777777" w:rsidR="000A405C" w:rsidRPr="000A405C" w:rsidRDefault="000A405C" w:rsidP="000A405C">
            <w:r w:rsidRPr="000A405C">
              <w:rPr>
                <w:b/>
                <w:bCs/>
              </w:rPr>
              <w:t>2</w:t>
            </w:r>
          </w:p>
        </w:tc>
      </w:tr>
    </w:tbl>
    <w:p w14:paraId="0D6FBD12" w14:textId="77777777" w:rsidR="000A405C" w:rsidRPr="000A405C" w:rsidRDefault="000A405C" w:rsidP="000A405C">
      <w:r w:rsidRPr="000A405C">
        <w:rPr>
          <w:b/>
          <w:bCs/>
        </w:rPr>
        <w:t>Overall Assessment: PASS WITH WARNINGS</w:t>
      </w:r>
      <w:r w:rsidRPr="000A405C">
        <w:t xml:space="preserve"> — Protocol math is sound, engine alignment is strong on primary metrics (WillCo, %-L/S, OI gate, lookback differentiation), but three engine-side logic gaps and several doc/engine cosmetic mismatches need attention.</w:t>
      </w:r>
    </w:p>
    <w:p w14:paraId="12B51756" w14:textId="77777777" w:rsidR="000A405C" w:rsidRPr="000A405C" w:rsidRDefault="000A405C" w:rsidP="000A405C">
      <w:pPr>
        <w:rPr>
          <w:b/>
          <w:bCs/>
        </w:rPr>
      </w:pPr>
      <w:r w:rsidRPr="000A405C">
        <w:rPr>
          <w:b/>
          <w:bCs/>
        </w:rPr>
        <w:t>Expectancy Calculation</w:t>
      </w:r>
    </w:p>
    <w:p w14:paraId="484CEFC5" w14:textId="77777777" w:rsidR="000A405C" w:rsidRPr="000A405C" w:rsidRDefault="000A405C" w:rsidP="000A405C">
      <w:r w:rsidRPr="000A405C">
        <w:t>Protocol uses structural TPs (WillCo=50 for TP1, opposite extreme for TP2), so R:R is not a fixed per-trade number but a historical range of 1.5–3:1.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441"/>
        <w:gridCol w:w="1172"/>
        <w:gridCol w:w="3034"/>
        <w:gridCol w:w="1931"/>
      </w:tblGrid>
      <w:tr w:rsidR="000A405C" w:rsidRPr="000A405C" w14:paraId="74389F32" w14:textId="77777777" w:rsidTr="000A405C">
        <w:trPr>
          <w:tblHeader/>
          <w:tblCellSpacing w:w="15" w:type="dxa"/>
        </w:trPr>
        <w:tc>
          <w:tcPr>
            <w:tcW w:w="0" w:type="auto"/>
            <w:vAlign w:val="center"/>
            <w:hideMark/>
          </w:tcPr>
          <w:p w14:paraId="4A9734E1" w14:textId="77777777" w:rsidR="000A405C" w:rsidRPr="000A405C" w:rsidRDefault="000A405C" w:rsidP="000A405C">
            <w:pPr>
              <w:rPr>
                <w:b/>
                <w:bCs/>
              </w:rPr>
            </w:pPr>
            <w:r w:rsidRPr="000A405C">
              <w:rPr>
                <w:b/>
                <w:bCs/>
              </w:rPr>
              <w:t>Scenario</w:t>
            </w:r>
          </w:p>
        </w:tc>
        <w:tc>
          <w:tcPr>
            <w:tcW w:w="0" w:type="auto"/>
            <w:vAlign w:val="center"/>
            <w:hideMark/>
          </w:tcPr>
          <w:p w14:paraId="25D46D30" w14:textId="77777777" w:rsidR="000A405C" w:rsidRPr="000A405C" w:rsidRDefault="000A405C" w:rsidP="000A405C">
            <w:pPr>
              <w:rPr>
                <w:b/>
                <w:bCs/>
              </w:rPr>
            </w:pPr>
            <w:r w:rsidRPr="000A405C">
              <w:rPr>
                <w:b/>
                <w:bCs/>
              </w:rPr>
              <w:t>WR</w:t>
            </w:r>
          </w:p>
        </w:tc>
        <w:tc>
          <w:tcPr>
            <w:tcW w:w="0" w:type="auto"/>
            <w:vAlign w:val="center"/>
            <w:hideMark/>
          </w:tcPr>
          <w:p w14:paraId="616D8EEC" w14:textId="77777777" w:rsidR="000A405C" w:rsidRPr="000A405C" w:rsidRDefault="000A405C" w:rsidP="000A405C">
            <w:pPr>
              <w:rPr>
                <w:b/>
                <w:bCs/>
              </w:rPr>
            </w:pPr>
            <w:r w:rsidRPr="000A405C">
              <w:rPr>
                <w:b/>
                <w:bCs/>
              </w:rPr>
              <w:t>Blended R:R</w:t>
            </w:r>
          </w:p>
        </w:tc>
        <w:tc>
          <w:tcPr>
            <w:tcW w:w="0" w:type="auto"/>
            <w:vAlign w:val="center"/>
            <w:hideMark/>
          </w:tcPr>
          <w:p w14:paraId="4310CE53" w14:textId="77777777" w:rsidR="000A405C" w:rsidRPr="000A405C" w:rsidRDefault="000A405C" w:rsidP="000A405C">
            <w:pPr>
              <w:rPr>
                <w:b/>
                <w:bCs/>
              </w:rPr>
            </w:pPr>
            <w:r w:rsidRPr="000A405C">
              <w:rPr>
                <w:b/>
                <w:bCs/>
              </w:rPr>
              <w:t>Gross Expectancy</w:t>
            </w:r>
          </w:p>
        </w:tc>
        <w:tc>
          <w:tcPr>
            <w:tcW w:w="0" w:type="auto"/>
            <w:vAlign w:val="center"/>
            <w:hideMark/>
          </w:tcPr>
          <w:p w14:paraId="76C810C7" w14:textId="77777777" w:rsidR="000A405C" w:rsidRPr="000A405C" w:rsidRDefault="000A405C" w:rsidP="000A405C">
            <w:pPr>
              <w:rPr>
                <w:b/>
                <w:bCs/>
              </w:rPr>
            </w:pPr>
            <w:r w:rsidRPr="000A405C">
              <w:rPr>
                <w:b/>
                <w:bCs/>
              </w:rPr>
              <w:t>Net (−0.05R friction)</w:t>
            </w:r>
          </w:p>
        </w:tc>
      </w:tr>
      <w:tr w:rsidR="000A405C" w:rsidRPr="000A405C" w14:paraId="50D32A20" w14:textId="77777777" w:rsidTr="000A405C">
        <w:trPr>
          <w:tblCellSpacing w:w="15" w:type="dxa"/>
        </w:trPr>
        <w:tc>
          <w:tcPr>
            <w:tcW w:w="0" w:type="auto"/>
            <w:vAlign w:val="center"/>
            <w:hideMark/>
          </w:tcPr>
          <w:p w14:paraId="3B403993" w14:textId="77777777" w:rsidR="000A405C" w:rsidRPr="000A405C" w:rsidRDefault="000A405C" w:rsidP="000A405C">
            <w:r w:rsidRPr="000A405C">
              <w:t>Worst</w:t>
            </w:r>
          </w:p>
        </w:tc>
        <w:tc>
          <w:tcPr>
            <w:tcW w:w="0" w:type="auto"/>
            <w:vAlign w:val="center"/>
            <w:hideMark/>
          </w:tcPr>
          <w:p w14:paraId="29ED9259" w14:textId="77777777" w:rsidR="000A405C" w:rsidRPr="000A405C" w:rsidRDefault="000A405C" w:rsidP="000A405C">
            <w:r w:rsidRPr="000A405C">
              <w:t>55%</w:t>
            </w:r>
          </w:p>
        </w:tc>
        <w:tc>
          <w:tcPr>
            <w:tcW w:w="0" w:type="auto"/>
            <w:vAlign w:val="center"/>
            <w:hideMark/>
          </w:tcPr>
          <w:p w14:paraId="1A1420EC" w14:textId="77777777" w:rsidR="000A405C" w:rsidRPr="000A405C" w:rsidRDefault="000A405C" w:rsidP="000A405C">
            <w:r w:rsidRPr="000A405C">
              <w:t>1.5</w:t>
            </w:r>
          </w:p>
        </w:tc>
        <w:tc>
          <w:tcPr>
            <w:tcW w:w="0" w:type="auto"/>
            <w:vAlign w:val="center"/>
            <w:hideMark/>
          </w:tcPr>
          <w:p w14:paraId="113FC73E" w14:textId="77777777" w:rsidR="000A405C" w:rsidRPr="000A405C" w:rsidRDefault="000A405C" w:rsidP="000A405C">
            <w:r w:rsidRPr="000A405C">
              <w:t>(0.55×1.5) − (0.45×1.0) = 0.375R</w:t>
            </w:r>
          </w:p>
        </w:tc>
        <w:tc>
          <w:tcPr>
            <w:tcW w:w="0" w:type="auto"/>
            <w:vAlign w:val="center"/>
            <w:hideMark/>
          </w:tcPr>
          <w:p w14:paraId="56CB5044" w14:textId="77777777" w:rsidR="000A405C" w:rsidRPr="000A405C" w:rsidRDefault="000A405C" w:rsidP="000A405C">
            <w:r w:rsidRPr="000A405C">
              <w:t>0.325R</w:t>
            </w:r>
          </w:p>
        </w:tc>
      </w:tr>
      <w:tr w:rsidR="000A405C" w:rsidRPr="000A405C" w14:paraId="2514AFF3" w14:textId="77777777" w:rsidTr="000A405C">
        <w:trPr>
          <w:tblCellSpacing w:w="15" w:type="dxa"/>
        </w:trPr>
        <w:tc>
          <w:tcPr>
            <w:tcW w:w="0" w:type="auto"/>
            <w:vAlign w:val="center"/>
            <w:hideMark/>
          </w:tcPr>
          <w:p w14:paraId="5003FD44" w14:textId="77777777" w:rsidR="000A405C" w:rsidRPr="000A405C" w:rsidRDefault="000A405C" w:rsidP="000A405C">
            <w:r w:rsidRPr="000A405C">
              <w:t>Mid</w:t>
            </w:r>
          </w:p>
        </w:tc>
        <w:tc>
          <w:tcPr>
            <w:tcW w:w="0" w:type="auto"/>
            <w:vAlign w:val="center"/>
            <w:hideMark/>
          </w:tcPr>
          <w:p w14:paraId="44180C45" w14:textId="77777777" w:rsidR="000A405C" w:rsidRPr="000A405C" w:rsidRDefault="000A405C" w:rsidP="000A405C">
            <w:r w:rsidRPr="000A405C">
              <w:t>60%</w:t>
            </w:r>
          </w:p>
        </w:tc>
        <w:tc>
          <w:tcPr>
            <w:tcW w:w="0" w:type="auto"/>
            <w:vAlign w:val="center"/>
            <w:hideMark/>
          </w:tcPr>
          <w:p w14:paraId="699B827D" w14:textId="77777777" w:rsidR="000A405C" w:rsidRPr="000A405C" w:rsidRDefault="000A405C" w:rsidP="000A405C">
            <w:r w:rsidRPr="000A405C">
              <w:t>2.25</w:t>
            </w:r>
          </w:p>
        </w:tc>
        <w:tc>
          <w:tcPr>
            <w:tcW w:w="0" w:type="auto"/>
            <w:vAlign w:val="center"/>
            <w:hideMark/>
          </w:tcPr>
          <w:p w14:paraId="0DE9E3EF" w14:textId="77777777" w:rsidR="000A405C" w:rsidRPr="000A405C" w:rsidRDefault="000A405C" w:rsidP="000A405C">
            <w:r w:rsidRPr="000A405C">
              <w:t>(0.60×2.25) − (0.40×1.0) = 0.950R</w:t>
            </w:r>
          </w:p>
        </w:tc>
        <w:tc>
          <w:tcPr>
            <w:tcW w:w="0" w:type="auto"/>
            <w:vAlign w:val="center"/>
            <w:hideMark/>
          </w:tcPr>
          <w:p w14:paraId="60D9F83A" w14:textId="77777777" w:rsidR="000A405C" w:rsidRPr="000A405C" w:rsidRDefault="000A405C" w:rsidP="000A405C">
            <w:r w:rsidRPr="000A405C">
              <w:t>0.900R</w:t>
            </w:r>
          </w:p>
        </w:tc>
      </w:tr>
      <w:tr w:rsidR="000A405C" w:rsidRPr="000A405C" w14:paraId="065BDBE1" w14:textId="77777777" w:rsidTr="000A405C">
        <w:trPr>
          <w:tblCellSpacing w:w="15" w:type="dxa"/>
        </w:trPr>
        <w:tc>
          <w:tcPr>
            <w:tcW w:w="0" w:type="auto"/>
            <w:vAlign w:val="center"/>
            <w:hideMark/>
          </w:tcPr>
          <w:p w14:paraId="25AEBFD1" w14:textId="77777777" w:rsidR="000A405C" w:rsidRPr="000A405C" w:rsidRDefault="000A405C" w:rsidP="000A405C">
            <w:r w:rsidRPr="000A405C">
              <w:t>Best</w:t>
            </w:r>
          </w:p>
        </w:tc>
        <w:tc>
          <w:tcPr>
            <w:tcW w:w="0" w:type="auto"/>
            <w:vAlign w:val="center"/>
            <w:hideMark/>
          </w:tcPr>
          <w:p w14:paraId="3C0173CB" w14:textId="77777777" w:rsidR="000A405C" w:rsidRPr="000A405C" w:rsidRDefault="000A405C" w:rsidP="000A405C">
            <w:r w:rsidRPr="000A405C">
              <w:t>65%</w:t>
            </w:r>
          </w:p>
        </w:tc>
        <w:tc>
          <w:tcPr>
            <w:tcW w:w="0" w:type="auto"/>
            <w:vAlign w:val="center"/>
            <w:hideMark/>
          </w:tcPr>
          <w:p w14:paraId="1EC3F56F" w14:textId="77777777" w:rsidR="000A405C" w:rsidRPr="000A405C" w:rsidRDefault="000A405C" w:rsidP="000A405C">
            <w:r w:rsidRPr="000A405C">
              <w:t>3.0</w:t>
            </w:r>
          </w:p>
        </w:tc>
        <w:tc>
          <w:tcPr>
            <w:tcW w:w="0" w:type="auto"/>
            <w:vAlign w:val="center"/>
            <w:hideMark/>
          </w:tcPr>
          <w:p w14:paraId="5EAB7020" w14:textId="77777777" w:rsidR="000A405C" w:rsidRPr="000A405C" w:rsidRDefault="000A405C" w:rsidP="000A405C">
            <w:r w:rsidRPr="000A405C">
              <w:t>(0.65×3.0) − (0.35×1.0) = 1.600R</w:t>
            </w:r>
          </w:p>
        </w:tc>
        <w:tc>
          <w:tcPr>
            <w:tcW w:w="0" w:type="auto"/>
            <w:vAlign w:val="center"/>
            <w:hideMark/>
          </w:tcPr>
          <w:p w14:paraId="71F95C6E" w14:textId="77777777" w:rsidR="000A405C" w:rsidRPr="000A405C" w:rsidRDefault="000A405C" w:rsidP="000A405C">
            <w:r w:rsidRPr="000A405C">
              <w:t>1.550R</w:t>
            </w:r>
          </w:p>
        </w:tc>
      </w:tr>
    </w:tbl>
    <w:p w14:paraId="0D0EFA38" w14:textId="77777777" w:rsidR="000A405C" w:rsidRPr="000A405C" w:rsidRDefault="000A405C" w:rsidP="000A405C">
      <w:r w:rsidRPr="000A405C">
        <w:t xml:space="preserve">Breakeven WR at 1.5R = 40%; at 3R = 25%. Claimed 55–65% sits well above both thresholds. </w:t>
      </w:r>
      <w:r w:rsidRPr="000A405C">
        <w:rPr>
          <w:b/>
          <w:bCs/>
        </w:rPr>
        <w:t>Expectancy: VIABLE across full claimed range.</w:t>
      </w:r>
    </w:p>
    <w:p w14:paraId="12A1E1A8" w14:textId="77777777" w:rsidR="000A405C" w:rsidRPr="000A405C" w:rsidRDefault="000A405C" w:rsidP="000A405C">
      <w:pPr>
        <w:rPr>
          <w:b/>
          <w:bCs/>
        </w:rPr>
      </w:pPr>
      <w:r w:rsidRPr="000A405C">
        <w:rPr>
          <w:b/>
          <w:bCs/>
        </w:rPr>
        <w:t>Per-Instrument Viability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2033"/>
        <w:gridCol w:w="1882"/>
        <w:gridCol w:w="1146"/>
        <w:gridCol w:w="1257"/>
        <w:gridCol w:w="1120"/>
      </w:tblGrid>
      <w:tr w:rsidR="000A405C" w:rsidRPr="000A405C" w14:paraId="6DB668F5" w14:textId="77777777" w:rsidTr="000A405C">
        <w:trPr>
          <w:tblHeader/>
          <w:tblCellSpacing w:w="15" w:type="dxa"/>
        </w:trPr>
        <w:tc>
          <w:tcPr>
            <w:tcW w:w="0" w:type="auto"/>
            <w:vAlign w:val="center"/>
            <w:hideMark/>
          </w:tcPr>
          <w:p w14:paraId="675A9D0E" w14:textId="77777777" w:rsidR="000A405C" w:rsidRPr="000A405C" w:rsidRDefault="000A405C" w:rsidP="000A405C">
            <w:pPr>
              <w:rPr>
                <w:b/>
                <w:bCs/>
              </w:rPr>
            </w:pPr>
            <w:r w:rsidRPr="000A405C">
              <w:rPr>
                <w:b/>
                <w:bCs/>
              </w:rPr>
              <w:t>Instrument</w:t>
            </w:r>
          </w:p>
        </w:tc>
        <w:tc>
          <w:tcPr>
            <w:tcW w:w="0" w:type="auto"/>
            <w:vAlign w:val="center"/>
            <w:hideMark/>
          </w:tcPr>
          <w:p w14:paraId="1A4816AD" w14:textId="77777777" w:rsidR="000A405C" w:rsidRPr="000A405C" w:rsidRDefault="000A405C" w:rsidP="000A405C">
            <w:pPr>
              <w:rPr>
                <w:b/>
                <w:bCs/>
              </w:rPr>
            </w:pPr>
            <w:r w:rsidRPr="000A405C">
              <w:rPr>
                <w:b/>
                <w:bCs/>
              </w:rPr>
              <w:t>Report/Trader (Doc)</w:t>
            </w:r>
          </w:p>
        </w:tc>
        <w:tc>
          <w:tcPr>
            <w:tcW w:w="0" w:type="auto"/>
            <w:vAlign w:val="center"/>
            <w:hideMark/>
          </w:tcPr>
          <w:p w14:paraId="5A9AB699" w14:textId="77777777" w:rsidR="000A405C" w:rsidRPr="000A405C" w:rsidRDefault="000A405C" w:rsidP="000A405C">
            <w:pPr>
              <w:rPr>
                <w:b/>
                <w:bCs/>
              </w:rPr>
            </w:pPr>
            <w:r w:rsidRPr="000A405C">
              <w:rPr>
                <w:b/>
                <w:bCs/>
              </w:rPr>
              <w:t>Report/Trader (Engine)</w:t>
            </w:r>
          </w:p>
        </w:tc>
        <w:tc>
          <w:tcPr>
            <w:tcW w:w="0" w:type="auto"/>
            <w:vAlign w:val="center"/>
            <w:hideMark/>
          </w:tcPr>
          <w:p w14:paraId="7C5BFDEB" w14:textId="77777777" w:rsidR="000A405C" w:rsidRPr="000A405C" w:rsidRDefault="000A405C" w:rsidP="000A405C">
            <w:pPr>
              <w:rPr>
                <w:b/>
                <w:bCs/>
              </w:rPr>
            </w:pPr>
            <w:r w:rsidRPr="000A405C">
              <w:rPr>
                <w:b/>
                <w:bCs/>
              </w:rPr>
              <w:t>Lookback (Doc)</w:t>
            </w:r>
          </w:p>
        </w:tc>
        <w:tc>
          <w:tcPr>
            <w:tcW w:w="0" w:type="auto"/>
            <w:vAlign w:val="center"/>
            <w:hideMark/>
          </w:tcPr>
          <w:p w14:paraId="7029279D" w14:textId="77777777" w:rsidR="000A405C" w:rsidRPr="000A405C" w:rsidRDefault="000A405C" w:rsidP="000A405C">
            <w:pPr>
              <w:rPr>
                <w:b/>
                <w:bCs/>
              </w:rPr>
            </w:pPr>
            <w:r w:rsidRPr="000A405C">
              <w:rPr>
                <w:b/>
                <w:bCs/>
              </w:rPr>
              <w:t>Lookback (Engine)</w:t>
            </w:r>
          </w:p>
        </w:tc>
        <w:tc>
          <w:tcPr>
            <w:tcW w:w="0" w:type="auto"/>
            <w:vAlign w:val="center"/>
            <w:hideMark/>
          </w:tcPr>
          <w:p w14:paraId="75E1ACFD" w14:textId="77777777" w:rsidR="000A405C" w:rsidRPr="000A405C" w:rsidRDefault="000A405C" w:rsidP="000A405C">
            <w:pPr>
              <w:rPr>
                <w:b/>
                <w:bCs/>
              </w:rPr>
            </w:pPr>
            <w:r w:rsidRPr="000A405C">
              <w:rPr>
                <w:b/>
                <w:bCs/>
              </w:rPr>
              <w:t>Status</w:t>
            </w:r>
          </w:p>
        </w:tc>
      </w:tr>
      <w:tr w:rsidR="000A405C" w:rsidRPr="000A405C" w14:paraId="2CFE98F7" w14:textId="77777777" w:rsidTr="000A405C">
        <w:trPr>
          <w:tblCellSpacing w:w="15" w:type="dxa"/>
        </w:trPr>
        <w:tc>
          <w:tcPr>
            <w:tcW w:w="0" w:type="auto"/>
            <w:vAlign w:val="center"/>
            <w:hideMark/>
          </w:tcPr>
          <w:p w14:paraId="09E5735F" w14:textId="77777777" w:rsidR="000A405C" w:rsidRPr="000A405C" w:rsidRDefault="000A405C" w:rsidP="000A405C">
            <w:r w:rsidRPr="000A405C">
              <w:t>EUR, GBP, JPY, CAD, CHF</w:t>
            </w:r>
          </w:p>
        </w:tc>
        <w:tc>
          <w:tcPr>
            <w:tcW w:w="0" w:type="auto"/>
            <w:vAlign w:val="center"/>
            <w:hideMark/>
          </w:tcPr>
          <w:p w14:paraId="4287BA6F" w14:textId="77777777" w:rsidR="000A405C" w:rsidRPr="000A405C" w:rsidRDefault="000A405C" w:rsidP="000A405C">
            <w:r w:rsidRPr="000A405C">
              <w:t>TFF / Leveraged Funds</w:t>
            </w:r>
          </w:p>
        </w:tc>
        <w:tc>
          <w:tcPr>
            <w:tcW w:w="0" w:type="auto"/>
            <w:vAlign w:val="center"/>
            <w:hideMark/>
          </w:tcPr>
          <w:p w14:paraId="6C0813A1" w14:textId="77777777" w:rsidR="000A405C" w:rsidRPr="000A405C" w:rsidRDefault="000A405C" w:rsidP="000A405C">
            <w:r w:rsidRPr="000A405C">
              <w:t xml:space="preserve">TFF / Leveraged Funds </w:t>
            </w:r>
            <w:r w:rsidRPr="000A405C">
              <w:rPr>
                <w:rFonts w:ascii="Segoe UI Symbol" w:hAnsi="Segoe UI Symbol" w:cs="Segoe UI Symbol"/>
              </w:rPr>
              <w:t>✓</w:t>
            </w:r>
          </w:p>
        </w:tc>
        <w:tc>
          <w:tcPr>
            <w:tcW w:w="0" w:type="auto"/>
            <w:vAlign w:val="center"/>
            <w:hideMark/>
          </w:tcPr>
          <w:p w14:paraId="0CE6097E" w14:textId="77777777" w:rsidR="000A405C" w:rsidRPr="000A405C" w:rsidRDefault="000A405C" w:rsidP="000A405C">
            <w:r w:rsidRPr="000A405C">
              <w:t>26w</w:t>
            </w:r>
          </w:p>
        </w:tc>
        <w:tc>
          <w:tcPr>
            <w:tcW w:w="0" w:type="auto"/>
            <w:vAlign w:val="center"/>
            <w:hideMark/>
          </w:tcPr>
          <w:p w14:paraId="7006DFF1" w14:textId="77777777" w:rsidR="000A405C" w:rsidRPr="000A405C" w:rsidRDefault="000A405C" w:rsidP="000A405C">
            <w:r w:rsidRPr="000A405C">
              <w:t xml:space="preserve">26w </w:t>
            </w:r>
            <w:r w:rsidRPr="000A405C">
              <w:rPr>
                <w:rFonts w:ascii="Segoe UI Symbol" w:hAnsi="Segoe UI Symbol" w:cs="Segoe UI Symbol"/>
              </w:rPr>
              <w:t>✓</w:t>
            </w:r>
          </w:p>
        </w:tc>
        <w:tc>
          <w:tcPr>
            <w:tcW w:w="0" w:type="auto"/>
            <w:vAlign w:val="center"/>
            <w:hideMark/>
          </w:tcPr>
          <w:p w14:paraId="52CA1118" w14:textId="77777777" w:rsidR="000A405C" w:rsidRPr="000A405C" w:rsidRDefault="000A405C" w:rsidP="000A405C">
            <w:r w:rsidRPr="000A405C">
              <w:t>ALIGNED</w:t>
            </w:r>
          </w:p>
        </w:tc>
      </w:tr>
      <w:tr w:rsidR="000A405C" w:rsidRPr="000A405C" w14:paraId="7F2CF3E6" w14:textId="77777777" w:rsidTr="000A405C">
        <w:trPr>
          <w:tblCellSpacing w:w="15" w:type="dxa"/>
        </w:trPr>
        <w:tc>
          <w:tcPr>
            <w:tcW w:w="0" w:type="auto"/>
            <w:vAlign w:val="center"/>
            <w:hideMark/>
          </w:tcPr>
          <w:p w14:paraId="3E3F0E01" w14:textId="77777777" w:rsidR="000A405C" w:rsidRPr="000A405C" w:rsidRDefault="000A405C" w:rsidP="000A405C">
            <w:r w:rsidRPr="000A405C">
              <w:t>AUD, NZD</w:t>
            </w:r>
          </w:p>
        </w:tc>
        <w:tc>
          <w:tcPr>
            <w:tcW w:w="0" w:type="auto"/>
            <w:vAlign w:val="center"/>
            <w:hideMark/>
          </w:tcPr>
          <w:p w14:paraId="140900C7" w14:textId="77777777" w:rsidR="000A405C" w:rsidRPr="000A405C" w:rsidRDefault="000A405C" w:rsidP="000A405C">
            <w:r w:rsidRPr="000A405C">
              <w:t>"Avoid — insufficient reliability"</w:t>
            </w:r>
          </w:p>
        </w:tc>
        <w:tc>
          <w:tcPr>
            <w:tcW w:w="0" w:type="auto"/>
            <w:vAlign w:val="center"/>
            <w:hideMark/>
          </w:tcPr>
          <w:p w14:paraId="386F7F8D" w14:textId="77777777" w:rsidR="000A405C" w:rsidRPr="000A405C" w:rsidRDefault="000A405C" w:rsidP="000A405C">
            <w:r w:rsidRPr="000A405C">
              <w:t>TFF / Leveraged Funds, 26w</w:t>
            </w:r>
          </w:p>
        </w:tc>
        <w:tc>
          <w:tcPr>
            <w:tcW w:w="0" w:type="auto"/>
            <w:vAlign w:val="center"/>
            <w:hideMark/>
          </w:tcPr>
          <w:p w14:paraId="287D12F9" w14:textId="77777777" w:rsidR="000A405C" w:rsidRPr="000A405C" w:rsidRDefault="000A405C" w:rsidP="000A405C">
            <w:r w:rsidRPr="000A405C">
              <w:t>—</w:t>
            </w:r>
          </w:p>
        </w:tc>
        <w:tc>
          <w:tcPr>
            <w:tcW w:w="0" w:type="auto"/>
            <w:vAlign w:val="center"/>
            <w:hideMark/>
          </w:tcPr>
          <w:p w14:paraId="614DB09F" w14:textId="77777777" w:rsidR="000A405C" w:rsidRPr="000A405C" w:rsidRDefault="000A405C" w:rsidP="000A405C">
            <w:r w:rsidRPr="000A405C">
              <w:t>26w</w:t>
            </w:r>
          </w:p>
        </w:tc>
        <w:tc>
          <w:tcPr>
            <w:tcW w:w="0" w:type="auto"/>
            <w:vAlign w:val="center"/>
            <w:hideMark/>
          </w:tcPr>
          <w:p w14:paraId="7C7DBF9D" w14:textId="77777777" w:rsidR="000A405C" w:rsidRPr="000A405C" w:rsidRDefault="000A405C" w:rsidP="000A405C">
            <w:r w:rsidRPr="000A405C">
              <w:rPr>
                <w:b/>
                <w:bCs/>
              </w:rPr>
              <w:t>MISMATCH</w:t>
            </w:r>
          </w:p>
        </w:tc>
      </w:tr>
      <w:tr w:rsidR="000A405C" w:rsidRPr="000A405C" w14:paraId="06E2488D" w14:textId="77777777" w:rsidTr="000A405C">
        <w:trPr>
          <w:tblCellSpacing w:w="15" w:type="dxa"/>
        </w:trPr>
        <w:tc>
          <w:tcPr>
            <w:tcW w:w="0" w:type="auto"/>
            <w:vAlign w:val="center"/>
            <w:hideMark/>
          </w:tcPr>
          <w:p w14:paraId="7A95C725" w14:textId="77777777" w:rsidR="000A405C" w:rsidRPr="000A405C" w:rsidRDefault="000A405C" w:rsidP="000A405C">
            <w:r w:rsidRPr="000A405C">
              <w:t>Gold (XAUUSD)</w:t>
            </w:r>
          </w:p>
        </w:tc>
        <w:tc>
          <w:tcPr>
            <w:tcW w:w="0" w:type="auto"/>
            <w:vAlign w:val="center"/>
            <w:hideMark/>
          </w:tcPr>
          <w:p w14:paraId="5F05DBBD" w14:textId="77777777" w:rsidR="000A405C" w:rsidRPr="000A405C" w:rsidRDefault="000A405C" w:rsidP="000A405C">
            <w:r w:rsidRPr="000A405C">
              <w:t>Disagg / Managed Money</w:t>
            </w:r>
          </w:p>
        </w:tc>
        <w:tc>
          <w:tcPr>
            <w:tcW w:w="0" w:type="auto"/>
            <w:vAlign w:val="center"/>
            <w:hideMark/>
          </w:tcPr>
          <w:p w14:paraId="7ECBC0E4" w14:textId="77777777" w:rsidR="000A405C" w:rsidRPr="000A405C" w:rsidRDefault="000A405C" w:rsidP="000A405C">
            <w:r w:rsidRPr="000A405C">
              <w:t xml:space="preserve">Disagg / Managed Money </w:t>
            </w:r>
            <w:r w:rsidRPr="000A405C">
              <w:rPr>
                <w:rFonts w:ascii="Segoe UI Symbol" w:hAnsi="Segoe UI Symbol" w:cs="Segoe UI Symbol"/>
              </w:rPr>
              <w:t>✓</w:t>
            </w:r>
          </w:p>
        </w:tc>
        <w:tc>
          <w:tcPr>
            <w:tcW w:w="0" w:type="auto"/>
            <w:vAlign w:val="center"/>
            <w:hideMark/>
          </w:tcPr>
          <w:p w14:paraId="69B3E5DC" w14:textId="77777777" w:rsidR="000A405C" w:rsidRPr="000A405C" w:rsidRDefault="000A405C" w:rsidP="000A405C">
            <w:r w:rsidRPr="000A405C">
              <w:t>26w</w:t>
            </w:r>
          </w:p>
        </w:tc>
        <w:tc>
          <w:tcPr>
            <w:tcW w:w="0" w:type="auto"/>
            <w:vAlign w:val="center"/>
            <w:hideMark/>
          </w:tcPr>
          <w:p w14:paraId="35860CA7" w14:textId="77777777" w:rsidR="000A405C" w:rsidRPr="000A405C" w:rsidRDefault="000A405C" w:rsidP="000A405C">
            <w:r w:rsidRPr="000A405C">
              <w:t xml:space="preserve">26w </w:t>
            </w:r>
            <w:r w:rsidRPr="000A405C">
              <w:rPr>
                <w:rFonts w:ascii="Segoe UI Symbol" w:hAnsi="Segoe UI Symbol" w:cs="Segoe UI Symbol"/>
              </w:rPr>
              <w:t>✓</w:t>
            </w:r>
          </w:p>
        </w:tc>
        <w:tc>
          <w:tcPr>
            <w:tcW w:w="0" w:type="auto"/>
            <w:vAlign w:val="center"/>
            <w:hideMark/>
          </w:tcPr>
          <w:p w14:paraId="72A03370" w14:textId="77777777" w:rsidR="000A405C" w:rsidRPr="000A405C" w:rsidRDefault="000A405C" w:rsidP="000A405C">
            <w:r w:rsidRPr="000A405C">
              <w:t>ALIGNED</w:t>
            </w:r>
          </w:p>
        </w:tc>
      </w:tr>
      <w:tr w:rsidR="000A405C" w:rsidRPr="000A405C" w14:paraId="52C978BB" w14:textId="77777777" w:rsidTr="000A405C">
        <w:trPr>
          <w:tblCellSpacing w:w="15" w:type="dxa"/>
        </w:trPr>
        <w:tc>
          <w:tcPr>
            <w:tcW w:w="0" w:type="auto"/>
            <w:vAlign w:val="center"/>
            <w:hideMark/>
          </w:tcPr>
          <w:p w14:paraId="3205FC40" w14:textId="77777777" w:rsidR="000A405C" w:rsidRPr="000A405C" w:rsidRDefault="000A405C" w:rsidP="000A405C">
            <w:r w:rsidRPr="000A405C">
              <w:t>Silver (XAGUSD)</w:t>
            </w:r>
          </w:p>
        </w:tc>
        <w:tc>
          <w:tcPr>
            <w:tcW w:w="0" w:type="auto"/>
            <w:vAlign w:val="center"/>
            <w:hideMark/>
          </w:tcPr>
          <w:p w14:paraId="2AAAF17A" w14:textId="77777777" w:rsidR="000A405C" w:rsidRPr="000A405C" w:rsidRDefault="000A405C" w:rsidP="000A405C">
            <w:r w:rsidRPr="000A405C">
              <w:t>Disagg / Managed Money</w:t>
            </w:r>
          </w:p>
        </w:tc>
        <w:tc>
          <w:tcPr>
            <w:tcW w:w="0" w:type="auto"/>
            <w:vAlign w:val="center"/>
            <w:hideMark/>
          </w:tcPr>
          <w:p w14:paraId="7AFEA112" w14:textId="77777777" w:rsidR="000A405C" w:rsidRPr="000A405C" w:rsidRDefault="000A405C" w:rsidP="000A405C">
            <w:r w:rsidRPr="000A405C">
              <w:t xml:space="preserve">Disagg / Managed Money </w:t>
            </w:r>
            <w:r w:rsidRPr="000A405C">
              <w:rPr>
                <w:rFonts w:ascii="Segoe UI Symbol" w:hAnsi="Segoe UI Symbol" w:cs="Segoe UI Symbol"/>
              </w:rPr>
              <w:t>✓</w:t>
            </w:r>
          </w:p>
        </w:tc>
        <w:tc>
          <w:tcPr>
            <w:tcW w:w="0" w:type="auto"/>
            <w:vAlign w:val="center"/>
            <w:hideMark/>
          </w:tcPr>
          <w:p w14:paraId="157621E2" w14:textId="77777777" w:rsidR="000A405C" w:rsidRPr="000A405C" w:rsidRDefault="000A405C" w:rsidP="000A405C">
            <w:r w:rsidRPr="000A405C">
              <w:t>26w</w:t>
            </w:r>
          </w:p>
        </w:tc>
        <w:tc>
          <w:tcPr>
            <w:tcW w:w="0" w:type="auto"/>
            <w:vAlign w:val="center"/>
            <w:hideMark/>
          </w:tcPr>
          <w:p w14:paraId="6FFE95C5" w14:textId="77777777" w:rsidR="000A405C" w:rsidRPr="000A405C" w:rsidRDefault="000A405C" w:rsidP="000A405C">
            <w:r w:rsidRPr="000A405C">
              <w:t xml:space="preserve">26w </w:t>
            </w:r>
            <w:r w:rsidRPr="000A405C">
              <w:rPr>
                <w:rFonts w:ascii="Segoe UI Symbol" w:hAnsi="Segoe UI Symbol" w:cs="Segoe UI Symbol"/>
              </w:rPr>
              <w:t>✓</w:t>
            </w:r>
          </w:p>
        </w:tc>
        <w:tc>
          <w:tcPr>
            <w:tcW w:w="0" w:type="auto"/>
            <w:vAlign w:val="center"/>
            <w:hideMark/>
          </w:tcPr>
          <w:p w14:paraId="14C48906" w14:textId="77777777" w:rsidR="000A405C" w:rsidRPr="000A405C" w:rsidRDefault="000A405C" w:rsidP="000A405C">
            <w:r w:rsidRPr="000A405C">
              <w:t>ALIGNED</w:t>
            </w:r>
          </w:p>
        </w:tc>
      </w:tr>
      <w:tr w:rsidR="000A405C" w:rsidRPr="000A405C" w14:paraId="0DF9DA6E" w14:textId="77777777" w:rsidTr="000A405C">
        <w:trPr>
          <w:tblCellSpacing w:w="15" w:type="dxa"/>
        </w:trPr>
        <w:tc>
          <w:tcPr>
            <w:tcW w:w="0" w:type="auto"/>
            <w:vAlign w:val="center"/>
            <w:hideMark/>
          </w:tcPr>
          <w:p w14:paraId="162977B3" w14:textId="77777777" w:rsidR="000A405C" w:rsidRPr="000A405C" w:rsidRDefault="000A405C" w:rsidP="000A405C">
            <w:r w:rsidRPr="000A405C">
              <w:t>WTI Oil</w:t>
            </w:r>
          </w:p>
        </w:tc>
        <w:tc>
          <w:tcPr>
            <w:tcW w:w="0" w:type="auto"/>
            <w:vAlign w:val="center"/>
            <w:hideMark/>
          </w:tcPr>
          <w:p w14:paraId="4FE1D8BB" w14:textId="77777777" w:rsidR="000A405C" w:rsidRPr="000A405C" w:rsidRDefault="000A405C" w:rsidP="000A405C">
            <w:r w:rsidRPr="000A405C">
              <w:t>Disagg / Managed Money</w:t>
            </w:r>
          </w:p>
        </w:tc>
        <w:tc>
          <w:tcPr>
            <w:tcW w:w="0" w:type="auto"/>
            <w:vAlign w:val="center"/>
            <w:hideMark/>
          </w:tcPr>
          <w:p w14:paraId="26445B72" w14:textId="77777777" w:rsidR="000A405C" w:rsidRPr="000A405C" w:rsidRDefault="000A405C" w:rsidP="000A405C">
            <w:r w:rsidRPr="000A405C">
              <w:t xml:space="preserve">Disagg / Managed Money </w:t>
            </w:r>
            <w:r w:rsidRPr="000A405C">
              <w:rPr>
                <w:rFonts w:ascii="Segoe UI Symbol" w:hAnsi="Segoe UI Symbol" w:cs="Segoe UI Symbol"/>
              </w:rPr>
              <w:t>✓</w:t>
            </w:r>
          </w:p>
        </w:tc>
        <w:tc>
          <w:tcPr>
            <w:tcW w:w="0" w:type="auto"/>
            <w:vAlign w:val="center"/>
            <w:hideMark/>
          </w:tcPr>
          <w:p w14:paraId="2774F244" w14:textId="77777777" w:rsidR="000A405C" w:rsidRPr="000A405C" w:rsidRDefault="000A405C" w:rsidP="000A405C">
            <w:r w:rsidRPr="000A405C">
              <w:t>13w</w:t>
            </w:r>
          </w:p>
        </w:tc>
        <w:tc>
          <w:tcPr>
            <w:tcW w:w="0" w:type="auto"/>
            <w:vAlign w:val="center"/>
            <w:hideMark/>
          </w:tcPr>
          <w:p w14:paraId="4C7EE9FA" w14:textId="77777777" w:rsidR="000A405C" w:rsidRPr="000A405C" w:rsidRDefault="000A405C" w:rsidP="000A405C">
            <w:r w:rsidRPr="000A405C">
              <w:t xml:space="preserve">13w </w:t>
            </w:r>
            <w:r w:rsidRPr="000A405C">
              <w:rPr>
                <w:rFonts w:ascii="Segoe UI Symbol" w:hAnsi="Segoe UI Symbol" w:cs="Segoe UI Symbol"/>
              </w:rPr>
              <w:t>✓</w:t>
            </w:r>
          </w:p>
        </w:tc>
        <w:tc>
          <w:tcPr>
            <w:tcW w:w="0" w:type="auto"/>
            <w:vAlign w:val="center"/>
            <w:hideMark/>
          </w:tcPr>
          <w:p w14:paraId="3BE2FC67" w14:textId="77777777" w:rsidR="000A405C" w:rsidRPr="000A405C" w:rsidRDefault="000A405C" w:rsidP="000A405C">
            <w:r w:rsidRPr="000A405C">
              <w:t>ALIGNED</w:t>
            </w:r>
          </w:p>
        </w:tc>
      </w:tr>
      <w:tr w:rsidR="000A405C" w:rsidRPr="000A405C" w14:paraId="0677A5AB" w14:textId="77777777" w:rsidTr="000A405C">
        <w:trPr>
          <w:tblCellSpacing w:w="15" w:type="dxa"/>
        </w:trPr>
        <w:tc>
          <w:tcPr>
            <w:tcW w:w="0" w:type="auto"/>
            <w:vAlign w:val="center"/>
            <w:hideMark/>
          </w:tcPr>
          <w:p w14:paraId="453D6DBA" w14:textId="77777777" w:rsidR="000A405C" w:rsidRPr="000A405C" w:rsidRDefault="000A405C" w:rsidP="000A405C">
            <w:r w:rsidRPr="000A405C">
              <w:lastRenderedPageBreak/>
              <w:t>NAS100 (NQ)</w:t>
            </w:r>
          </w:p>
        </w:tc>
        <w:tc>
          <w:tcPr>
            <w:tcW w:w="0" w:type="auto"/>
            <w:vAlign w:val="center"/>
            <w:hideMark/>
          </w:tcPr>
          <w:p w14:paraId="60A74226" w14:textId="77777777" w:rsidR="000A405C" w:rsidRPr="000A405C" w:rsidRDefault="000A405C" w:rsidP="000A405C">
            <w:r w:rsidRPr="000A405C">
              <w:t>TFF / Leveraged Funds</w:t>
            </w:r>
          </w:p>
        </w:tc>
        <w:tc>
          <w:tcPr>
            <w:tcW w:w="0" w:type="auto"/>
            <w:vAlign w:val="center"/>
            <w:hideMark/>
          </w:tcPr>
          <w:p w14:paraId="0BA193E2" w14:textId="77777777" w:rsidR="000A405C" w:rsidRPr="000A405C" w:rsidRDefault="000A405C" w:rsidP="000A405C">
            <w:r w:rsidRPr="000A405C">
              <w:t xml:space="preserve">TFF / Leveraged Funds </w:t>
            </w:r>
            <w:r w:rsidRPr="000A405C">
              <w:rPr>
                <w:rFonts w:ascii="Segoe UI Symbol" w:hAnsi="Segoe UI Symbol" w:cs="Segoe UI Symbol"/>
              </w:rPr>
              <w:t>✓</w:t>
            </w:r>
          </w:p>
        </w:tc>
        <w:tc>
          <w:tcPr>
            <w:tcW w:w="0" w:type="auto"/>
            <w:vAlign w:val="center"/>
            <w:hideMark/>
          </w:tcPr>
          <w:p w14:paraId="50B3040A" w14:textId="77777777" w:rsidR="000A405C" w:rsidRPr="000A405C" w:rsidRDefault="000A405C" w:rsidP="000A405C">
            <w:r w:rsidRPr="000A405C">
              <w:t>13w</w:t>
            </w:r>
          </w:p>
        </w:tc>
        <w:tc>
          <w:tcPr>
            <w:tcW w:w="0" w:type="auto"/>
            <w:vAlign w:val="center"/>
            <w:hideMark/>
          </w:tcPr>
          <w:p w14:paraId="7EAEE3A6" w14:textId="77777777" w:rsidR="000A405C" w:rsidRPr="000A405C" w:rsidRDefault="000A405C" w:rsidP="000A405C">
            <w:r w:rsidRPr="000A405C">
              <w:t xml:space="preserve">13w </w:t>
            </w:r>
            <w:r w:rsidRPr="000A405C">
              <w:rPr>
                <w:rFonts w:ascii="Segoe UI Symbol" w:hAnsi="Segoe UI Symbol" w:cs="Segoe UI Symbol"/>
              </w:rPr>
              <w:t>✓</w:t>
            </w:r>
          </w:p>
        </w:tc>
        <w:tc>
          <w:tcPr>
            <w:tcW w:w="0" w:type="auto"/>
            <w:vAlign w:val="center"/>
            <w:hideMark/>
          </w:tcPr>
          <w:p w14:paraId="1660465A" w14:textId="77777777" w:rsidR="000A405C" w:rsidRPr="000A405C" w:rsidRDefault="000A405C" w:rsidP="000A405C">
            <w:r w:rsidRPr="000A405C">
              <w:t>ALIGNED</w:t>
            </w:r>
          </w:p>
        </w:tc>
      </w:tr>
      <w:tr w:rsidR="000A405C" w:rsidRPr="000A405C" w14:paraId="3FAF4753" w14:textId="77777777" w:rsidTr="000A405C">
        <w:trPr>
          <w:tblCellSpacing w:w="15" w:type="dxa"/>
        </w:trPr>
        <w:tc>
          <w:tcPr>
            <w:tcW w:w="0" w:type="auto"/>
            <w:vAlign w:val="center"/>
            <w:hideMark/>
          </w:tcPr>
          <w:p w14:paraId="371B42B9" w14:textId="77777777" w:rsidR="000A405C" w:rsidRPr="000A405C" w:rsidRDefault="000A405C" w:rsidP="000A405C">
            <w:r w:rsidRPr="000A405C">
              <w:t>SPX500 (ES)</w:t>
            </w:r>
          </w:p>
        </w:tc>
        <w:tc>
          <w:tcPr>
            <w:tcW w:w="0" w:type="auto"/>
            <w:vAlign w:val="center"/>
            <w:hideMark/>
          </w:tcPr>
          <w:p w14:paraId="2BDB967D" w14:textId="77777777" w:rsidR="000A405C" w:rsidRPr="000A405C" w:rsidRDefault="000A405C" w:rsidP="000A405C">
            <w:r w:rsidRPr="000A405C">
              <w:t>TFF / Leveraged Funds</w:t>
            </w:r>
          </w:p>
        </w:tc>
        <w:tc>
          <w:tcPr>
            <w:tcW w:w="0" w:type="auto"/>
            <w:vAlign w:val="center"/>
            <w:hideMark/>
          </w:tcPr>
          <w:p w14:paraId="222906BD" w14:textId="77777777" w:rsidR="000A405C" w:rsidRPr="000A405C" w:rsidRDefault="000A405C" w:rsidP="000A405C">
            <w:r w:rsidRPr="000A405C">
              <w:t xml:space="preserve">TFF / Leveraged Funds </w:t>
            </w:r>
            <w:r w:rsidRPr="000A405C">
              <w:rPr>
                <w:rFonts w:ascii="Segoe UI Symbol" w:hAnsi="Segoe UI Symbol" w:cs="Segoe UI Symbol"/>
              </w:rPr>
              <w:t>✓</w:t>
            </w:r>
          </w:p>
        </w:tc>
        <w:tc>
          <w:tcPr>
            <w:tcW w:w="0" w:type="auto"/>
            <w:vAlign w:val="center"/>
            <w:hideMark/>
          </w:tcPr>
          <w:p w14:paraId="1AF44586" w14:textId="77777777" w:rsidR="000A405C" w:rsidRPr="000A405C" w:rsidRDefault="000A405C" w:rsidP="000A405C">
            <w:r w:rsidRPr="000A405C">
              <w:t>13w</w:t>
            </w:r>
          </w:p>
        </w:tc>
        <w:tc>
          <w:tcPr>
            <w:tcW w:w="0" w:type="auto"/>
            <w:vAlign w:val="center"/>
            <w:hideMark/>
          </w:tcPr>
          <w:p w14:paraId="281BD663" w14:textId="77777777" w:rsidR="000A405C" w:rsidRPr="000A405C" w:rsidRDefault="000A405C" w:rsidP="000A405C">
            <w:r w:rsidRPr="000A405C">
              <w:t xml:space="preserve">13w </w:t>
            </w:r>
            <w:r w:rsidRPr="000A405C">
              <w:rPr>
                <w:rFonts w:ascii="Segoe UI Symbol" w:hAnsi="Segoe UI Symbol" w:cs="Segoe UI Symbol"/>
              </w:rPr>
              <w:t>✓</w:t>
            </w:r>
          </w:p>
        </w:tc>
        <w:tc>
          <w:tcPr>
            <w:tcW w:w="0" w:type="auto"/>
            <w:vAlign w:val="center"/>
            <w:hideMark/>
          </w:tcPr>
          <w:p w14:paraId="4EFC49FD" w14:textId="77777777" w:rsidR="000A405C" w:rsidRPr="000A405C" w:rsidRDefault="000A405C" w:rsidP="000A405C">
            <w:r w:rsidRPr="000A405C">
              <w:t>ALIGNED</w:t>
            </w:r>
          </w:p>
        </w:tc>
      </w:tr>
      <w:tr w:rsidR="000A405C" w:rsidRPr="000A405C" w14:paraId="389A8F9E" w14:textId="77777777" w:rsidTr="000A405C">
        <w:trPr>
          <w:tblCellSpacing w:w="15" w:type="dxa"/>
        </w:trPr>
        <w:tc>
          <w:tcPr>
            <w:tcW w:w="0" w:type="auto"/>
            <w:vAlign w:val="center"/>
            <w:hideMark/>
          </w:tcPr>
          <w:p w14:paraId="425021E1" w14:textId="77777777" w:rsidR="000A405C" w:rsidRPr="000A405C" w:rsidRDefault="000A405C" w:rsidP="000A405C">
            <w:r w:rsidRPr="000A405C">
              <w:t>US30 (YM/DJIA)</w:t>
            </w:r>
          </w:p>
        </w:tc>
        <w:tc>
          <w:tcPr>
            <w:tcW w:w="0" w:type="auto"/>
            <w:vAlign w:val="center"/>
            <w:hideMark/>
          </w:tcPr>
          <w:p w14:paraId="17308FB4" w14:textId="77777777" w:rsidR="000A405C" w:rsidRPr="000A405C" w:rsidRDefault="000A405C" w:rsidP="000A405C">
            <w:r w:rsidRPr="000A405C">
              <w:t>TFF / Leveraged Funds, 13w</w:t>
            </w:r>
          </w:p>
        </w:tc>
        <w:tc>
          <w:tcPr>
            <w:tcW w:w="0" w:type="auto"/>
            <w:vAlign w:val="center"/>
            <w:hideMark/>
          </w:tcPr>
          <w:p w14:paraId="3D05B380" w14:textId="77777777" w:rsidR="000A405C" w:rsidRPr="000A405C" w:rsidRDefault="000A405C" w:rsidP="000A405C">
            <w:r w:rsidRPr="000A405C">
              <w:rPr>
                <w:b/>
                <w:bCs/>
              </w:rPr>
              <w:t>NOT TRACKED</w:t>
            </w:r>
          </w:p>
        </w:tc>
        <w:tc>
          <w:tcPr>
            <w:tcW w:w="0" w:type="auto"/>
            <w:vAlign w:val="center"/>
            <w:hideMark/>
          </w:tcPr>
          <w:p w14:paraId="1EC3F770" w14:textId="77777777" w:rsidR="000A405C" w:rsidRPr="000A405C" w:rsidRDefault="000A405C" w:rsidP="000A405C">
            <w:r w:rsidRPr="000A405C">
              <w:t>13w</w:t>
            </w:r>
          </w:p>
        </w:tc>
        <w:tc>
          <w:tcPr>
            <w:tcW w:w="0" w:type="auto"/>
            <w:vAlign w:val="center"/>
            <w:hideMark/>
          </w:tcPr>
          <w:p w14:paraId="5EF85788" w14:textId="77777777" w:rsidR="000A405C" w:rsidRPr="000A405C" w:rsidRDefault="000A405C" w:rsidP="000A405C">
            <w:r w:rsidRPr="000A405C">
              <w:t>—</w:t>
            </w:r>
          </w:p>
        </w:tc>
        <w:tc>
          <w:tcPr>
            <w:tcW w:w="0" w:type="auto"/>
            <w:vAlign w:val="center"/>
            <w:hideMark/>
          </w:tcPr>
          <w:p w14:paraId="7842E00F" w14:textId="77777777" w:rsidR="000A405C" w:rsidRPr="000A405C" w:rsidRDefault="000A405C" w:rsidP="000A405C">
            <w:r w:rsidRPr="000A405C">
              <w:rPr>
                <w:b/>
                <w:bCs/>
              </w:rPr>
              <w:t>MISSING</w:t>
            </w:r>
          </w:p>
        </w:tc>
      </w:tr>
    </w:tbl>
    <w:p w14:paraId="1C847718" w14:textId="77777777" w:rsidR="000A405C" w:rsidRPr="000A405C" w:rsidRDefault="000A405C" w:rsidP="000A405C">
      <w:pPr>
        <w:rPr>
          <w:b/>
          <w:bCs/>
        </w:rPr>
      </w:pPr>
      <w:r w:rsidRPr="000A405C">
        <w:rPr>
          <w:b/>
          <w:bCs/>
        </w:rPr>
        <w:t>Detailed Findings</w:t>
      </w:r>
    </w:p>
    <w:p w14:paraId="20D98D44" w14:textId="77777777" w:rsidR="000A405C" w:rsidRPr="000A405C" w:rsidRDefault="000A405C" w:rsidP="000A405C">
      <w:pPr>
        <w:rPr>
          <w:b/>
          <w:bCs/>
        </w:rPr>
      </w:pPr>
      <w:r w:rsidRPr="000A405C">
        <w:rPr>
          <w:b/>
          <w:bCs/>
        </w:rPr>
        <w:t>Category B — Logical Consistency</w:t>
      </w:r>
    </w:p>
    <w:p w14:paraId="550D305C" w14:textId="77777777" w:rsidR="000A405C" w:rsidRPr="000A405C" w:rsidRDefault="000A405C" w:rsidP="000A405C">
      <w:r w:rsidRPr="000A405C">
        <w:rPr>
          <w:b/>
          <w:bCs/>
        </w:rPr>
        <w:t>WARNING B1 — Engine does not enforce QE threshold adjustment (95/5)</w:t>
      </w:r>
    </w:p>
    <w:p w14:paraId="76051E46" w14:textId="77777777" w:rsidR="000A405C" w:rsidRPr="000A405C" w:rsidRDefault="000A405C" w:rsidP="000A405C">
      <w:r w:rsidRPr="000A405C">
        <w:t xml:space="preserve">Protocol quote: </w:t>
      </w:r>
      <w:r w:rsidRPr="000A405C">
        <w:rPr>
          <w:i/>
          <w:iCs/>
        </w:rPr>
        <w:t>"QE adjustment: During active central bank balance sheet expansion, widen to ≥ 95 / ≤ 5."</w:t>
      </w:r>
    </w:p>
    <w:p w14:paraId="3D675000" w14:textId="77777777" w:rsidR="000A405C" w:rsidRPr="000A405C" w:rsidRDefault="000A405C" w:rsidP="000A405C">
      <w:r w:rsidRPr="000A405C">
        <w:t xml:space="preserve">Engine _signal() uses hardcoded wc &gt;= 80 and wc &lt;= 20. No reference to GLOBAL_LIQUIDITY regime. Since CLAUDE.md shows GLOBAL_LIQUIDITY = 'EXPANSION' as the current state, the engine is currently accepting setups at 80/20 that the protocol says should require 95/5. Invalidation list also states: </w:t>
      </w:r>
      <w:r w:rsidRPr="000A405C">
        <w:rPr>
          <w:i/>
          <w:iCs/>
        </w:rPr>
        <w:t>"</w:t>
      </w:r>
      <w:r w:rsidRPr="000A405C">
        <w:rPr>
          <w:rFonts w:ascii="Segoe UI Emoji" w:hAnsi="Segoe UI Emoji" w:cs="Segoe UI Emoji"/>
          <w:i/>
          <w:iCs/>
        </w:rPr>
        <w:t>❌</w:t>
      </w:r>
      <w:r w:rsidRPr="000A405C">
        <w:rPr>
          <w:i/>
          <w:iCs/>
        </w:rPr>
        <w:t xml:space="preserve"> QE active and WillCo between 80–94 / 6–20 (thresholds must reach 95/5 during QE)"</w:t>
      </w:r>
      <w:r w:rsidRPr="000A405C">
        <w:t xml:space="preserve"> — this is a mandatory invalidation that the engine does not apply.</w:t>
      </w:r>
    </w:p>
    <w:p w14:paraId="3F74F17B" w14:textId="77777777" w:rsidR="000A405C" w:rsidRPr="000A405C" w:rsidRDefault="000A405C" w:rsidP="000A405C">
      <w:r w:rsidRPr="000A405C">
        <w:t xml:space="preserve">Recommendation: Add liquidity-regime awareness to _signal() — when GLOBAL_LIQUIDITY </w:t>
      </w:r>
      <w:r w:rsidRPr="000A405C">
        <w:rPr>
          <w:rFonts w:ascii="Cambria Math" w:hAnsi="Cambria Math" w:cs="Cambria Math"/>
        </w:rPr>
        <w:t>∈</w:t>
      </w:r>
      <w:r w:rsidRPr="000A405C">
        <w:t xml:space="preserve"> {EXPANSION, LEAN_EXPANSION}, promote threshold to 95/5.</w:t>
      </w:r>
    </w:p>
    <w:p w14:paraId="0460E197" w14:textId="77777777" w:rsidR="000A405C" w:rsidRPr="000A405C" w:rsidRDefault="000A405C" w:rsidP="000A405C">
      <w:r w:rsidRPr="000A405C">
        <w:rPr>
          <w:b/>
          <w:bCs/>
        </w:rPr>
        <w:t>WARNING B2 — Engine does not apply stricter ≥90 threshold for bearish index signals</w:t>
      </w:r>
    </w:p>
    <w:p w14:paraId="13BB1288" w14:textId="77777777" w:rsidR="000A405C" w:rsidRPr="000A405C" w:rsidRDefault="000A405C" w:rsidP="000A405C">
      <w:r w:rsidRPr="000A405C">
        <w:t xml:space="preserve">Protocol quote (Instrument Adjustments, Indices): </w:t>
      </w:r>
      <w:r w:rsidRPr="000A405C">
        <w:rPr>
          <w:i/>
          <w:iCs/>
        </w:rPr>
        <w:t>"Bearish setups require WillCo ≥ 90 (not 80). Reduce position size to 50% of standard allocation."</w:t>
      </w:r>
    </w:p>
    <w:p w14:paraId="0AC2B97C" w14:textId="77777777" w:rsidR="000A405C" w:rsidRPr="000A405C" w:rsidRDefault="000A405C" w:rsidP="000A405C">
      <w:r w:rsidRPr="000A405C">
        <w:t>Engine _signal() uses the same wc &gt;= 80 trigger for all asset classes. For NQ/ES (and US30 when added), the stricter 90 threshold for bearish extremes is not coded. setup_valid=True can fire on indices at WillCo=82 which the protocol says should be rejected.</w:t>
      </w:r>
    </w:p>
    <w:p w14:paraId="6B5287DC" w14:textId="77777777" w:rsidR="000A405C" w:rsidRPr="000A405C" w:rsidRDefault="000A405C" w:rsidP="000A405C">
      <w:r w:rsidRPr="000A405C">
        <w:t>Recommendation: In _signal(), branch on asset_class == 'index' to raise bearish trigger to 90. Position sizing remains manual.</w:t>
      </w:r>
    </w:p>
    <w:p w14:paraId="5832FD81" w14:textId="77777777" w:rsidR="000A405C" w:rsidRPr="000A405C" w:rsidRDefault="000A405C" w:rsidP="000A405C">
      <w:r w:rsidRPr="000A405C">
        <w:rPr>
          <w:b/>
          <w:bCs/>
        </w:rPr>
        <w:t>NOTE B3 — setup_valid can be True without weekly ADX check</w:t>
      </w:r>
    </w:p>
    <w:p w14:paraId="37341DFF" w14:textId="77777777" w:rsidR="000A405C" w:rsidRPr="000A405C" w:rsidRDefault="000A405C" w:rsidP="000A405C">
      <w:r w:rsidRPr="000A405C">
        <w:t xml:space="preserve">Engine willco() returns 'adx_check': 'MANUAL — Check weekly ADX ≤ 25 on TradingView', but _signal() computes setup_valid from (WillCo extreme) </w:t>
      </w:r>
      <w:r w:rsidRPr="000A405C">
        <w:rPr>
          <w:rFonts w:ascii="Cambria Math" w:hAnsi="Cambria Math" w:cs="Cambria Math"/>
        </w:rPr>
        <w:t>∧</w:t>
      </w:r>
      <w:r w:rsidRPr="000A405C">
        <w:t xml:space="preserve"> (%-L/S </w:t>
      </w:r>
      <w:r w:rsidRPr="000A405C">
        <w:rPr>
          <w:rFonts w:ascii="Calibri" w:hAnsi="Calibri" w:cs="Calibri"/>
        </w:rPr>
        <w:t>≥</w:t>
      </w:r>
      <w:r w:rsidRPr="000A405C">
        <w:t xml:space="preserve"> 75) </w:t>
      </w:r>
      <w:r w:rsidRPr="000A405C">
        <w:rPr>
          <w:rFonts w:ascii="Cambria Math" w:hAnsi="Cambria Math" w:cs="Cambria Math"/>
        </w:rPr>
        <w:t>∧</w:t>
      </w:r>
      <w:r w:rsidRPr="000A405C">
        <w:t xml:space="preserve"> (OI gate PASS) only. ADX is not gated in code. Protocol identification rules require ADX ≤ 25 as one of ALL four conditions — omitting it risks flagging setup_valid on trending instruments that the protocol would reject.</w:t>
      </w:r>
    </w:p>
    <w:p w14:paraId="656F9B32" w14:textId="77777777" w:rsidR="000A405C" w:rsidRPr="000A405C" w:rsidRDefault="000A405C" w:rsidP="000A405C">
      <w:r w:rsidRPr="000A405C">
        <w:t>Recommendation: Ingest COT_WEEKLY_ADX dict (already defined in Cell 1) into _signal(), treating missing ADX as "unconfirmed" rather than "valid".</w:t>
      </w:r>
    </w:p>
    <w:p w14:paraId="05A1CC06" w14:textId="77777777" w:rsidR="000A405C" w:rsidRPr="000A405C" w:rsidRDefault="000A405C" w:rsidP="000A405C">
      <w:pPr>
        <w:rPr>
          <w:b/>
          <w:bCs/>
        </w:rPr>
      </w:pPr>
      <w:r w:rsidRPr="000A405C">
        <w:rPr>
          <w:b/>
          <w:bCs/>
        </w:rPr>
        <w:t>Category C — Cross-Section / Cross-Protocol Consistency</w:t>
      </w:r>
    </w:p>
    <w:p w14:paraId="2B1CA326" w14:textId="77777777" w:rsidR="000A405C" w:rsidRPr="000A405C" w:rsidRDefault="000A405C" w:rsidP="000A405C">
      <w:r w:rsidRPr="000A405C">
        <w:rPr>
          <w:b/>
          <w:bCs/>
        </w:rPr>
        <w:t>NOTE C1 — P22 weekly ADX ≤ 25 overlaps P16's transitional "no-trade" zone</w:t>
      </w:r>
    </w:p>
    <w:p w14:paraId="04ABBFA7" w14:textId="77777777" w:rsidR="000A405C" w:rsidRPr="000A405C" w:rsidRDefault="000A405C" w:rsidP="000A405C">
      <w:r w:rsidRPr="000A405C">
        <w:lastRenderedPageBreak/>
        <w:t xml:space="preserve">P16 (universal) defines ADX 20–25 as TRANSITIONAL (no new trades). P22 allows ADX ≤ 25, which includes that zone. This may be justified because P22's ADX is on the </w:t>
      </w:r>
      <w:r w:rsidRPr="000A405C">
        <w:rPr>
          <w:b/>
          <w:bCs/>
        </w:rPr>
        <w:t>weekly</w:t>
      </w:r>
      <w:r w:rsidRPr="000A405C">
        <w:t xml:space="preserve"> chart while P16 operates on the execution timeframe, but the protocol text does not make the distinction explicit.</w:t>
      </w:r>
    </w:p>
    <w:p w14:paraId="4BE40AC9" w14:textId="77777777" w:rsidR="000A405C" w:rsidRPr="000A405C" w:rsidRDefault="000A405C" w:rsidP="000A405C">
      <w:r w:rsidRPr="000A405C">
        <w:t>Recommendation: Add one-line clarifier in P22 Identification: "Weekly ADX, not execution-timeframe ADX (P16 transitional zone does not apply here)."</w:t>
      </w:r>
    </w:p>
    <w:p w14:paraId="067EA5CD" w14:textId="77777777" w:rsidR="000A405C" w:rsidRPr="000A405C" w:rsidRDefault="000A405C" w:rsidP="000A405C">
      <w:r w:rsidRPr="000A405C">
        <w:rPr>
          <w:b/>
          <w:bCs/>
        </w:rPr>
        <w:t>NOTE C2 — R:R stated as 1.5–3:1 but exits are structural, not R-multiple</w:t>
      </w:r>
    </w:p>
    <w:p w14:paraId="43AB68B6" w14:textId="77777777" w:rsidR="000A405C" w:rsidRPr="000A405C" w:rsidRDefault="000A405C" w:rsidP="000A405C">
      <w:r w:rsidRPr="000A405C">
        <w:t xml:space="preserve">Protocol header: </w:t>
      </w:r>
      <w:r w:rsidRPr="000A405C">
        <w:rPr>
          <w:i/>
          <w:iCs/>
        </w:rPr>
        <w:t>"~55–65% win rate | 1.5–3:1 R:R"</w:t>
      </w:r>
      <w:r w:rsidRPr="000A405C">
        <w:t>. Exits are TP1 at WillCo=50 (positioning normalized) and TP2 at opposite extreme. Neither is defined as an R-multiple — the realized R:R depends on how far price travels during WillCo normalization. The 1.5–3:1 range is a historical expectation, not a mechanical per-trade target.</w:t>
      </w:r>
    </w:p>
    <w:p w14:paraId="21DCF3A6" w14:textId="77777777" w:rsidR="000A405C" w:rsidRPr="000A405C" w:rsidRDefault="000A405C" w:rsidP="000A405C">
      <w:r w:rsidRPr="000A405C">
        <w:t xml:space="preserve">Recommendation: Rephrase header to </w:t>
      </w:r>
      <w:r w:rsidRPr="000A405C">
        <w:rPr>
          <w:i/>
          <w:iCs/>
        </w:rPr>
        <w:t>"Expected realized R:R: 1.5–3:1 (structural exits, not fixed)"</w:t>
      </w:r>
      <w:r w:rsidRPr="000A405C">
        <w:t xml:space="preserve"> to prevent trader confusion during execution.</w:t>
      </w:r>
    </w:p>
    <w:p w14:paraId="347BDF80" w14:textId="77777777" w:rsidR="000A405C" w:rsidRPr="000A405C" w:rsidRDefault="000A405C" w:rsidP="000A405C">
      <w:r w:rsidRPr="000A405C">
        <w:rPr>
          <w:b/>
          <w:bCs/>
        </w:rPr>
        <w:t>OBSERVATION C3 — CLAUDE.md Issues #6 and #7 are stale</w:t>
      </w:r>
    </w:p>
    <w:p w14:paraId="0F3A142F" w14:textId="77777777" w:rsidR="000A405C" w:rsidRPr="000A405C" w:rsidRDefault="000A405C" w:rsidP="000A405C">
      <w:r w:rsidRPr="000A405C">
        <w:t>CLAUDE.md "What Needs Work" claims:</w:t>
      </w:r>
    </w:p>
    <w:p w14:paraId="42250B04" w14:textId="77777777" w:rsidR="000A405C" w:rsidRPr="000A405C" w:rsidRDefault="000A405C" w:rsidP="00AB59DC">
      <w:pPr>
        <w:numPr>
          <w:ilvl w:val="0"/>
          <w:numId w:val="3"/>
        </w:numPr>
      </w:pPr>
      <w:r w:rsidRPr="000A405C">
        <w:t xml:space="preserve">Issue #6: </w:t>
      </w:r>
      <w:r w:rsidRPr="000A405C">
        <w:rPr>
          <w:i/>
          <w:iCs/>
        </w:rPr>
        <w:t>"Engine calculates WillCo… but lacks secondary confirmation metric"</w:t>
      </w:r>
      <w:r w:rsidRPr="000A405C">
        <w:t xml:space="preserve"> → </w:t>
      </w:r>
      <w:r w:rsidRPr="000A405C">
        <w:rPr>
          <w:b/>
          <w:bCs/>
        </w:rPr>
        <w:t>Already implemented.</w:t>
      </w:r>
      <w:r w:rsidRPr="000A405C">
        <w:t xml:space="preserve"> _signal() checks pct_long &gt;= 75 and pct_short &gt;= 75.</w:t>
      </w:r>
    </w:p>
    <w:p w14:paraId="22247E48" w14:textId="77777777" w:rsidR="000A405C" w:rsidRPr="000A405C" w:rsidRDefault="000A405C" w:rsidP="00AB59DC">
      <w:pPr>
        <w:numPr>
          <w:ilvl w:val="0"/>
          <w:numId w:val="3"/>
        </w:numPr>
      </w:pPr>
      <w:r w:rsidRPr="000A405C">
        <w:t xml:space="preserve">Issue #7: </w:t>
      </w:r>
      <w:r w:rsidRPr="000A405C">
        <w:rPr>
          <w:i/>
          <w:iCs/>
        </w:rPr>
        <w:t>"Engine uses 26-week rolling window for ALL instruments"</w:t>
      </w:r>
      <w:r w:rsidRPr="000A405C">
        <w:t xml:space="preserve"> → </w:t>
      </w:r>
      <w:r w:rsidRPr="000A405C">
        <w:rPr>
          <w:b/>
          <w:bCs/>
        </w:rPr>
        <w:t>Already implemented.</w:t>
      </w:r>
      <w:r w:rsidRPr="000A405C">
        <w:t xml:space="preserve"> INSTRUMENTS dict has 'lookback': 13 for WTI, NQ, ES.</w:t>
      </w:r>
    </w:p>
    <w:p w14:paraId="6D0D6439" w14:textId="77777777" w:rsidR="000A405C" w:rsidRPr="000A405C" w:rsidRDefault="000A405C" w:rsidP="000A405C">
      <w:r w:rsidRPr="000A405C">
        <w:t>Recommendation (not a protocol fix — a memory fix): Flag these two items for CLAUDE.md update in a separate edit pass.</w:t>
      </w:r>
    </w:p>
    <w:p w14:paraId="35CAD745" w14:textId="77777777" w:rsidR="000A405C" w:rsidRPr="000A405C" w:rsidRDefault="000A405C" w:rsidP="000A405C">
      <w:pPr>
        <w:rPr>
          <w:b/>
          <w:bCs/>
        </w:rPr>
      </w:pPr>
      <w:r w:rsidRPr="000A405C">
        <w:rPr>
          <w:b/>
          <w:bCs/>
        </w:rPr>
        <w:t>Category D — Instrument Consistency</w:t>
      </w:r>
    </w:p>
    <w:p w14:paraId="41B12F95" w14:textId="77777777" w:rsidR="000A405C" w:rsidRPr="000A405C" w:rsidRDefault="000A405C" w:rsidP="000A405C">
      <w:r w:rsidRPr="000A405C">
        <w:rPr>
          <w:b/>
          <w:bCs/>
        </w:rPr>
        <w:t>WARNING D1 — Engine processes AUD/NZD; protocol says avoid</w:t>
      </w:r>
    </w:p>
    <w:p w14:paraId="457B45D7" w14:textId="77777777" w:rsidR="000A405C" w:rsidRPr="000A405C" w:rsidRDefault="000A405C" w:rsidP="000A405C">
      <w:r w:rsidRPr="000A405C">
        <w:t xml:space="preserve">Protocol Instrument Adjustments: </w:t>
      </w:r>
      <w:r w:rsidRPr="000A405C">
        <w:rPr>
          <w:i/>
          <w:iCs/>
        </w:rPr>
        <w:t>"Avoid minor/exotic pairs (AUD, NZD, MXN): insufficient COT reliability for this system."</w:t>
      </w:r>
    </w:p>
    <w:p w14:paraId="2533135D" w14:textId="77777777" w:rsidR="000A405C" w:rsidRPr="000A405C" w:rsidRDefault="000A405C" w:rsidP="000A405C">
      <w:r w:rsidRPr="000A405C">
        <w:t>Engine INSTRUMENTS dict: '232741': AUD (6A), lookback 26, tff and '112741': NZD (6N), lookback 26, tff — both actively processed. CLAUDE.md Issue #3 confirms the engine outputs WillCo for NZD (cited as example of "extreme short 0.0"). No mechanical gate prevents a trader from acting on an AUD/NZD COT signal.</w:t>
      </w:r>
    </w:p>
    <w:p w14:paraId="337A8A7D" w14:textId="77777777" w:rsidR="000A405C" w:rsidRPr="000A405C" w:rsidRDefault="000A405C" w:rsidP="000A405C">
      <w:r w:rsidRPr="000A405C">
        <w:t>Recommendation: Either (a) remove AUD/NZD from INSTRUMENTS dict if the "avoid" rule is absolute, or (b) add a 'tradeable_for_P22': False flag and suppress setup_valid=True for those codes. Protocol language favors (a).</w:t>
      </w:r>
    </w:p>
    <w:p w14:paraId="7F1F9D9F" w14:textId="77777777" w:rsidR="000A405C" w:rsidRPr="000A405C" w:rsidRDefault="000A405C" w:rsidP="000A405C">
      <w:r w:rsidRPr="000A405C">
        <w:rPr>
          <w:b/>
          <w:bCs/>
        </w:rPr>
        <w:t>NOTE D2 — US30 (YM) not tracked by engine</w:t>
      </w:r>
    </w:p>
    <w:p w14:paraId="7AEED026" w14:textId="77777777" w:rsidR="000A405C" w:rsidRPr="000A405C" w:rsidRDefault="000A405C" w:rsidP="000A405C">
      <w:r w:rsidRPr="000A405C">
        <w:t>Protocol lists SPX500, NAS100, US30 as index instruments. Engine INSTRUMENTS dict has NAS (NQ, 209742) and S&amp;P (ES, 13874A) only. YM (CBOT Dow E-mini) code is missing.</w:t>
      </w:r>
    </w:p>
    <w:p w14:paraId="36B43785" w14:textId="77777777" w:rsidR="000A405C" w:rsidRPr="000A405C" w:rsidRDefault="000A405C" w:rsidP="000A405C">
      <w:r w:rsidRPr="000A405C">
        <w:t>Recommendation: If US30 is intentionally excluded due to liquidity/COT reliability concerns, add a sentence to the protocol. Otherwise add the YM CFTC code (124603 / 12460P depending on contract version — TYPE A lookup) to INSTRUMENTS dict.</w:t>
      </w:r>
    </w:p>
    <w:p w14:paraId="3AC2AA94" w14:textId="77777777" w:rsidR="000A405C" w:rsidRPr="000A405C" w:rsidRDefault="000A405C" w:rsidP="000A405C">
      <w:pPr>
        <w:rPr>
          <w:b/>
          <w:bCs/>
        </w:rPr>
      </w:pPr>
      <w:r w:rsidRPr="000A405C">
        <w:rPr>
          <w:b/>
          <w:bCs/>
        </w:rPr>
        <w:t>Category E — Claim vs Evidence</w:t>
      </w:r>
    </w:p>
    <w:p w14:paraId="5916D19F" w14:textId="77777777" w:rsidR="000A405C" w:rsidRPr="000A405C" w:rsidRDefault="000A405C" w:rsidP="000A405C">
      <w:r w:rsidRPr="000A405C">
        <w:rPr>
          <w:b/>
          <w:bCs/>
        </w:rPr>
        <w:lastRenderedPageBreak/>
        <w:t>OBSERVATION E1 — 55–65% WR claim has no documented backtest reference</w:t>
      </w:r>
    </w:p>
    <w:p w14:paraId="5B74A324" w14:textId="77777777" w:rsidR="000A405C" w:rsidRPr="000A405C" w:rsidRDefault="000A405C" w:rsidP="000A405C">
      <w:r w:rsidRPr="000A405C">
        <w:t xml:space="preserve">Header asserts </w:t>
      </w:r>
      <w:r w:rsidRPr="000A405C">
        <w:rPr>
          <w:i/>
          <w:iCs/>
        </w:rPr>
        <w:t>"Reality: ~55–65% win rate | 1.5–3:1 R:R | Edge from fading depleted speculative crowding confirmed by price structure breakdown"</w:t>
      </w:r>
      <w:r w:rsidRPr="000A405C">
        <w:t xml:space="preserve"> with no citation to backtest file, academic reference, or Stage 2 research output. This aligns with P22 Stage 2 research methodology, so Stage 2 Deference Rule applies — do not re-flag as a parameter error. Logging only.</w:t>
      </w:r>
    </w:p>
    <w:p w14:paraId="24A388E0" w14:textId="77777777" w:rsidR="000A405C" w:rsidRPr="000A405C" w:rsidRDefault="000A405C" w:rsidP="000A405C">
      <w:pPr>
        <w:rPr>
          <w:b/>
          <w:bCs/>
        </w:rPr>
      </w:pPr>
      <w:r w:rsidRPr="000A405C">
        <w:rPr>
          <w:b/>
          <w:bCs/>
        </w:rPr>
        <w:t>Phase 2 Classification</w:t>
      </w:r>
    </w:p>
    <w:p w14:paraId="30C6C953" w14:textId="77777777" w:rsidR="000A405C" w:rsidRPr="000A405C" w:rsidRDefault="000A405C" w:rsidP="000A405C">
      <w:r w:rsidRPr="000A405C">
        <w:t>All Phase 1 findings require doc/engine alignment fixes rather than empirical validation. No Type B (Deep Research) prompts needed for this audit — all resolutions are internal engineering work.</w:t>
      </w:r>
    </w:p>
    <w:p w14:paraId="552647B9" w14:textId="77777777" w:rsidR="000A405C" w:rsidRPr="000A405C" w:rsidRDefault="000A405C" w:rsidP="000A405C">
      <w:r w:rsidRPr="000A405C">
        <w:rPr>
          <w:b/>
          <w:bCs/>
        </w:rPr>
        <w:t>Type A (Cowork lookup):</w:t>
      </w:r>
    </w:p>
    <w:p w14:paraId="389A647E" w14:textId="77777777" w:rsidR="000A405C" w:rsidRPr="000A405C" w:rsidRDefault="000A405C" w:rsidP="00AB59DC">
      <w:pPr>
        <w:numPr>
          <w:ilvl w:val="0"/>
          <w:numId w:val="4"/>
        </w:numPr>
      </w:pPr>
      <w:r w:rsidRPr="000A405C">
        <w:t>D2: Confirm CBOT YM CFTC contract code (if US30 is to be added).</w:t>
      </w:r>
    </w:p>
    <w:p w14:paraId="160DF8E9" w14:textId="77777777" w:rsidR="000A405C" w:rsidRPr="000A405C" w:rsidRDefault="000A405C" w:rsidP="000A405C">
      <w:r w:rsidRPr="000A405C">
        <w:rPr>
          <w:b/>
          <w:bCs/>
        </w:rPr>
        <w:t>Type B (Deep Research):</w:t>
      </w:r>
      <w:r w:rsidRPr="000A405C">
        <w:t xml:space="preserve"> NONE.</w:t>
      </w:r>
    </w:p>
    <w:p w14:paraId="3112D2E5" w14:textId="77777777" w:rsidR="000A405C" w:rsidRPr="000A405C" w:rsidRDefault="000A405C" w:rsidP="000A405C">
      <w:pPr>
        <w:rPr>
          <w:b/>
          <w:bCs/>
        </w:rPr>
      </w:pPr>
      <w:r w:rsidRPr="000A405C">
        <w:rPr>
          <w:b/>
          <w:bCs/>
        </w:rPr>
        <w:t>Recommendations for Phase 3</w:t>
      </w:r>
    </w:p>
    <w:p w14:paraId="3A316346" w14:textId="77777777" w:rsidR="000A405C" w:rsidRPr="000A405C" w:rsidRDefault="000A405C" w:rsidP="000A405C">
      <w:r w:rsidRPr="000A405C">
        <w:t>When Gemini approves Phase 3, priorities are:</w:t>
      </w:r>
    </w:p>
    <w:p w14:paraId="13BA443B" w14:textId="77777777" w:rsidR="000A405C" w:rsidRPr="000A405C" w:rsidRDefault="000A405C" w:rsidP="00AB59DC">
      <w:pPr>
        <w:numPr>
          <w:ilvl w:val="0"/>
          <w:numId w:val="5"/>
        </w:numPr>
      </w:pPr>
      <w:r w:rsidRPr="000A405C">
        <w:rPr>
          <w:b/>
          <w:bCs/>
        </w:rPr>
        <w:t>Engine fix (high):</w:t>
      </w:r>
      <w:r w:rsidRPr="000A405C">
        <w:t xml:space="preserve"> Add QE regime awareness to _signal() thresholds (B1) and asset-class branching for index bearish threshold (B2).</w:t>
      </w:r>
    </w:p>
    <w:p w14:paraId="6BD85011" w14:textId="77777777" w:rsidR="000A405C" w:rsidRPr="000A405C" w:rsidRDefault="000A405C" w:rsidP="00AB59DC">
      <w:pPr>
        <w:numPr>
          <w:ilvl w:val="0"/>
          <w:numId w:val="5"/>
        </w:numPr>
      </w:pPr>
      <w:r w:rsidRPr="000A405C">
        <w:rPr>
          <w:b/>
          <w:bCs/>
        </w:rPr>
        <w:t>Engine fix (medium):</w:t>
      </w:r>
      <w:r w:rsidRPr="000A405C">
        <w:t xml:space="preserve"> Wire COT_WEEKLY_ADX into _signal() setup_valid logic (B3).</w:t>
      </w:r>
    </w:p>
    <w:p w14:paraId="648484B3" w14:textId="77777777" w:rsidR="000A405C" w:rsidRPr="000A405C" w:rsidRDefault="000A405C" w:rsidP="00AB59DC">
      <w:pPr>
        <w:numPr>
          <w:ilvl w:val="0"/>
          <w:numId w:val="5"/>
        </w:numPr>
      </w:pPr>
      <w:r w:rsidRPr="000A405C">
        <w:rPr>
          <w:b/>
          <w:bCs/>
        </w:rPr>
        <w:t>Engine fix (medium):</w:t>
      </w:r>
      <w:r w:rsidRPr="000A405C">
        <w:t xml:space="preserve"> Remove AUD/NZD from INSTRUMENTS or gate them out of P22 setups (D1).</w:t>
      </w:r>
    </w:p>
    <w:p w14:paraId="4AE3AFDA" w14:textId="77777777" w:rsidR="000A405C" w:rsidRPr="000A405C" w:rsidRDefault="000A405C" w:rsidP="00AB59DC">
      <w:pPr>
        <w:numPr>
          <w:ilvl w:val="0"/>
          <w:numId w:val="5"/>
        </w:numPr>
      </w:pPr>
      <w:r w:rsidRPr="000A405C">
        <w:rPr>
          <w:b/>
          <w:bCs/>
        </w:rPr>
        <w:t>Doc edit (low):</w:t>
      </w:r>
      <w:r w:rsidRPr="000A405C">
        <w:t xml:space="preserve"> Clarify weekly vs execution-TF ADX (C1), clarify structural R:R (C2).</w:t>
      </w:r>
    </w:p>
    <w:p w14:paraId="1BDE1C75" w14:textId="77777777" w:rsidR="000A405C" w:rsidRPr="000A405C" w:rsidRDefault="000A405C" w:rsidP="00AB59DC">
      <w:pPr>
        <w:numPr>
          <w:ilvl w:val="0"/>
          <w:numId w:val="5"/>
        </w:numPr>
      </w:pPr>
      <w:r w:rsidRPr="000A405C">
        <w:rPr>
          <w:b/>
          <w:bCs/>
        </w:rPr>
        <w:t>CLAUDE.md edit (housekeeping):</w:t>
      </w:r>
      <w:r w:rsidRPr="000A405C">
        <w:t xml:space="preserve"> Close stale Issues #6 and #7 (C3).</w:t>
      </w:r>
    </w:p>
    <w:p w14:paraId="32F67B50" w14:textId="77777777" w:rsidR="000A405C" w:rsidRPr="000A405C" w:rsidRDefault="000A405C" w:rsidP="000A405C">
      <w:r w:rsidRPr="000A405C">
        <w:t>───── AUDIT SNAPSHOT [exchange #01] ───── Protocol(s): P22 COT Report Contrarian Reversal Phase: 1-Audit COMPLETE Findings: CRITICAL 0 | WARNING 3 | NOTE 4 | OBS 2 — Total: 9 Expectancy: Viable — 0.325R to 1.55R per trade across claimed WR/RR range Research Qs: 0 Type B / 1 Type A (US30 CFTC code lookup) Instrument issues: AUD/NZD processed despite "avoid" rule; US30 not tracked Cross-protocol flags: 1 (P16 ADX overlap — likely justified, needs explicit doc note) Pending: Await Gemini decision on Phase 3 revision priority ──────────────────────────────────────</w:t>
      </w:r>
    </w:p>
    <w:p w14:paraId="269D8825" w14:textId="226ED0DD" w:rsidR="000A405C" w:rsidRDefault="000A405C" w:rsidP="000A405C">
      <w:pPr>
        <w:pStyle w:val="Heading2"/>
        <w:rPr>
          <w:lang w:val="en-US"/>
        </w:rPr>
      </w:pPr>
      <w:r>
        <w:rPr>
          <w:lang w:val="en-US"/>
        </w:rPr>
        <w:t>Output 9</w:t>
      </w:r>
    </w:p>
    <w:p w14:paraId="417CD271" w14:textId="77777777" w:rsidR="000A405C" w:rsidRPr="000A405C" w:rsidRDefault="000A405C" w:rsidP="000A405C">
      <w:pPr>
        <w:rPr>
          <w:b/>
          <w:bCs/>
        </w:rPr>
      </w:pPr>
      <w:r w:rsidRPr="000A405C">
        <w:rPr>
          <w:b/>
          <w:bCs/>
        </w:rPr>
        <w:t>PROTOCOL 23 — REASSESSMENT CADENCE &amp; DECISION FATIGUE TOOLKIT</w:t>
      </w:r>
    </w:p>
    <w:p w14:paraId="6CA2149D" w14:textId="77777777" w:rsidR="000A405C" w:rsidRPr="000A405C" w:rsidRDefault="000A405C" w:rsidP="000A405C">
      <w:pPr>
        <w:rPr>
          <w:b/>
          <w:bCs/>
        </w:rPr>
      </w:pPr>
      <w:r w:rsidRPr="000A405C">
        <w:rPr>
          <w:b/>
          <w:bCs/>
        </w:rPr>
        <w:t>Phase 1 Audit Report — v1.0</w:t>
      </w:r>
    </w:p>
    <w:p w14:paraId="20FDBA88" w14:textId="77777777" w:rsidR="000A405C" w:rsidRPr="000A405C" w:rsidRDefault="000A405C" w:rsidP="000A405C">
      <w:r w:rsidRPr="000A405C">
        <w:rPr>
          <w:b/>
          <w:bCs/>
        </w:rPr>
        <w:t>Auditor:</w:t>
      </w:r>
      <w:r w:rsidRPr="000A405C">
        <w:t xml:space="preserve"> Cowork Scout (Protocol Consistency Checker) </w:t>
      </w:r>
      <w:r w:rsidRPr="000A405C">
        <w:rPr>
          <w:b/>
          <w:bCs/>
        </w:rPr>
        <w:t>Date:</w:t>
      </w:r>
      <w:r w:rsidRPr="000A405C">
        <w:t xml:space="preserve"> 2026-04-24 </w:t>
      </w:r>
      <w:r w:rsidRPr="000A405C">
        <w:rPr>
          <w:b/>
          <w:bCs/>
        </w:rPr>
        <w:t>Protocol Type:</w:t>
      </w:r>
      <w:r w:rsidRPr="000A405C">
        <w:t xml:space="preserve"> Meta/Process (no R:R math; structural &amp; logical audit only) </w:t>
      </w:r>
      <w:r w:rsidRPr="000A405C">
        <w:rPr>
          <w:b/>
          <w:bCs/>
        </w:rPr>
        <w:t>Engine Version Compared:</w:t>
      </w:r>
      <w:r w:rsidRPr="000A405C">
        <w:t xml:space="preserve"> v2.4.0 (Code for macro analysis.ipynb, SessionState class)</w:t>
      </w:r>
    </w:p>
    <w:p w14:paraId="40E9B1AC" w14:textId="77777777" w:rsidR="000A405C" w:rsidRPr="000A405C" w:rsidRDefault="004C4DA3" w:rsidP="000A405C">
      <w:r>
        <w:pict w14:anchorId="45A4A580">
          <v:rect id="_x0000_i1041" style="width:0;height:1.5pt" o:hralign="center" o:hrstd="t" o:hr="t" fillcolor="#a0a0a0" stroked="f"/>
        </w:pict>
      </w:r>
    </w:p>
    <w:p w14:paraId="6051EB26" w14:textId="77777777" w:rsidR="000A405C" w:rsidRPr="000A405C" w:rsidRDefault="000A405C" w:rsidP="000A405C">
      <w:pPr>
        <w:rPr>
          <w:b/>
          <w:bCs/>
        </w:rPr>
      </w:pPr>
      <w:r w:rsidRPr="000A405C">
        <w:rPr>
          <w:b/>
          <w:bCs/>
        </w:rPr>
        <w:t>1. 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870"/>
        <w:gridCol w:w="1006"/>
        <w:gridCol w:w="570"/>
        <w:gridCol w:w="1407"/>
      </w:tblGrid>
      <w:tr w:rsidR="000A405C" w:rsidRPr="000A405C" w14:paraId="236BE0E0" w14:textId="77777777" w:rsidTr="000A405C">
        <w:trPr>
          <w:tblHeader/>
          <w:tblCellSpacing w:w="15" w:type="dxa"/>
        </w:trPr>
        <w:tc>
          <w:tcPr>
            <w:tcW w:w="0" w:type="auto"/>
            <w:vAlign w:val="center"/>
            <w:hideMark/>
          </w:tcPr>
          <w:p w14:paraId="41B6FE93" w14:textId="77777777" w:rsidR="000A405C" w:rsidRPr="000A405C" w:rsidRDefault="000A405C" w:rsidP="000A405C">
            <w:pPr>
              <w:rPr>
                <w:b/>
                <w:bCs/>
              </w:rPr>
            </w:pPr>
            <w:r w:rsidRPr="000A405C">
              <w:rPr>
                <w:b/>
                <w:bCs/>
              </w:rPr>
              <w:lastRenderedPageBreak/>
              <w:t>Category</w:t>
            </w:r>
          </w:p>
        </w:tc>
        <w:tc>
          <w:tcPr>
            <w:tcW w:w="0" w:type="auto"/>
            <w:vAlign w:val="center"/>
            <w:hideMark/>
          </w:tcPr>
          <w:p w14:paraId="24512B37" w14:textId="77777777" w:rsidR="000A405C" w:rsidRPr="000A405C" w:rsidRDefault="000A405C" w:rsidP="000A405C">
            <w:pPr>
              <w:rPr>
                <w:b/>
                <w:bCs/>
              </w:rPr>
            </w:pPr>
            <w:r w:rsidRPr="000A405C">
              <w:rPr>
                <w:b/>
                <w:bCs/>
              </w:rPr>
              <w:t>CRITICAL</w:t>
            </w:r>
          </w:p>
        </w:tc>
        <w:tc>
          <w:tcPr>
            <w:tcW w:w="0" w:type="auto"/>
            <w:vAlign w:val="center"/>
            <w:hideMark/>
          </w:tcPr>
          <w:p w14:paraId="58F3A057" w14:textId="77777777" w:rsidR="000A405C" w:rsidRPr="000A405C" w:rsidRDefault="000A405C" w:rsidP="000A405C">
            <w:pPr>
              <w:rPr>
                <w:b/>
                <w:bCs/>
              </w:rPr>
            </w:pPr>
            <w:r w:rsidRPr="000A405C">
              <w:rPr>
                <w:b/>
                <w:bCs/>
              </w:rPr>
              <w:t>WARNING</w:t>
            </w:r>
          </w:p>
        </w:tc>
        <w:tc>
          <w:tcPr>
            <w:tcW w:w="0" w:type="auto"/>
            <w:vAlign w:val="center"/>
            <w:hideMark/>
          </w:tcPr>
          <w:p w14:paraId="155B0EC3" w14:textId="77777777" w:rsidR="000A405C" w:rsidRPr="000A405C" w:rsidRDefault="000A405C" w:rsidP="000A405C">
            <w:pPr>
              <w:rPr>
                <w:b/>
                <w:bCs/>
              </w:rPr>
            </w:pPr>
            <w:r w:rsidRPr="000A405C">
              <w:rPr>
                <w:b/>
                <w:bCs/>
              </w:rPr>
              <w:t>NOTE</w:t>
            </w:r>
          </w:p>
        </w:tc>
        <w:tc>
          <w:tcPr>
            <w:tcW w:w="0" w:type="auto"/>
            <w:vAlign w:val="center"/>
            <w:hideMark/>
          </w:tcPr>
          <w:p w14:paraId="61520A8E" w14:textId="77777777" w:rsidR="000A405C" w:rsidRPr="000A405C" w:rsidRDefault="000A405C" w:rsidP="000A405C">
            <w:pPr>
              <w:rPr>
                <w:b/>
                <w:bCs/>
              </w:rPr>
            </w:pPr>
            <w:r w:rsidRPr="000A405C">
              <w:rPr>
                <w:b/>
                <w:bCs/>
              </w:rPr>
              <w:t>OBSERVATION</w:t>
            </w:r>
          </w:p>
        </w:tc>
      </w:tr>
      <w:tr w:rsidR="000A405C" w:rsidRPr="000A405C" w14:paraId="7B7F94D5" w14:textId="77777777" w:rsidTr="000A405C">
        <w:trPr>
          <w:tblCellSpacing w:w="15" w:type="dxa"/>
        </w:trPr>
        <w:tc>
          <w:tcPr>
            <w:tcW w:w="0" w:type="auto"/>
            <w:vAlign w:val="center"/>
            <w:hideMark/>
          </w:tcPr>
          <w:p w14:paraId="7C9EAB71" w14:textId="77777777" w:rsidR="000A405C" w:rsidRPr="000A405C" w:rsidRDefault="000A405C" w:rsidP="000A405C">
            <w:r w:rsidRPr="000A405C">
              <w:t>A — Mathematical Consistency</w:t>
            </w:r>
          </w:p>
        </w:tc>
        <w:tc>
          <w:tcPr>
            <w:tcW w:w="0" w:type="auto"/>
            <w:vAlign w:val="center"/>
            <w:hideMark/>
          </w:tcPr>
          <w:p w14:paraId="6E24057C" w14:textId="77777777" w:rsidR="000A405C" w:rsidRPr="000A405C" w:rsidRDefault="000A405C" w:rsidP="000A405C">
            <w:r w:rsidRPr="000A405C">
              <w:t>0</w:t>
            </w:r>
          </w:p>
        </w:tc>
        <w:tc>
          <w:tcPr>
            <w:tcW w:w="0" w:type="auto"/>
            <w:vAlign w:val="center"/>
            <w:hideMark/>
          </w:tcPr>
          <w:p w14:paraId="76F35490" w14:textId="77777777" w:rsidR="000A405C" w:rsidRPr="000A405C" w:rsidRDefault="000A405C" w:rsidP="000A405C">
            <w:r w:rsidRPr="000A405C">
              <w:t>0</w:t>
            </w:r>
          </w:p>
        </w:tc>
        <w:tc>
          <w:tcPr>
            <w:tcW w:w="0" w:type="auto"/>
            <w:vAlign w:val="center"/>
            <w:hideMark/>
          </w:tcPr>
          <w:p w14:paraId="70001584" w14:textId="77777777" w:rsidR="000A405C" w:rsidRPr="000A405C" w:rsidRDefault="000A405C" w:rsidP="000A405C">
            <w:r w:rsidRPr="000A405C">
              <w:t>1</w:t>
            </w:r>
          </w:p>
        </w:tc>
        <w:tc>
          <w:tcPr>
            <w:tcW w:w="0" w:type="auto"/>
            <w:vAlign w:val="center"/>
            <w:hideMark/>
          </w:tcPr>
          <w:p w14:paraId="4E4656DF" w14:textId="77777777" w:rsidR="000A405C" w:rsidRPr="000A405C" w:rsidRDefault="000A405C" w:rsidP="000A405C">
            <w:r w:rsidRPr="000A405C">
              <w:t>1</w:t>
            </w:r>
          </w:p>
        </w:tc>
      </w:tr>
      <w:tr w:rsidR="000A405C" w:rsidRPr="000A405C" w14:paraId="798FC357" w14:textId="77777777" w:rsidTr="000A405C">
        <w:trPr>
          <w:tblCellSpacing w:w="15" w:type="dxa"/>
        </w:trPr>
        <w:tc>
          <w:tcPr>
            <w:tcW w:w="0" w:type="auto"/>
            <w:vAlign w:val="center"/>
            <w:hideMark/>
          </w:tcPr>
          <w:p w14:paraId="687D97D4" w14:textId="77777777" w:rsidR="000A405C" w:rsidRPr="000A405C" w:rsidRDefault="000A405C" w:rsidP="000A405C">
            <w:r w:rsidRPr="000A405C">
              <w:t>B — Logical Consistency</w:t>
            </w:r>
          </w:p>
        </w:tc>
        <w:tc>
          <w:tcPr>
            <w:tcW w:w="0" w:type="auto"/>
            <w:vAlign w:val="center"/>
            <w:hideMark/>
          </w:tcPr>
          <w:p w14:paraId="353681F3" w14:textId="77777777" w:rsidR="000A405C" w:rsidRPr="000A405C" w:rsidRDefault="000A405C" w:rsidP="000A405C">
            <w:r w:rsidRPr="000A405C">
              <w:t>0</w:t>
            </w:r>
          </w:p>
        </w:tc>
        <w:tc>
          <w:tcPr>
            <w:tcW w:w="0" w:type="auto"/>
            <w:vAlign w:val="center"/>
            <w:hideMark/>
          </w:tcPr>
          <w:p w14:paraId="07240A44" w14:textId="77777777" w:rsidR="000A405C" w:rsidRPr="000A405C" w:rsidRDefault="000A405C" w:rsidP="000A405C">
            <w:r w:rsidRPr="000A405C">
              <w:t>1</w:t>
            </w:r>
          </w:p>
        </w:tc>
        <w:tc>
          <w:tcPr>
            <w:tcW w:w="0" w:type="auto"/>
            <w:vAlign w:val="center"/>
            <w:hideMark/>
          </w:tcPr>
          <w:p w14:paraId="0CAA9505" w14:textId="77777777" w:rsidR="000A405C" w:rsidRPr="000A405C" w:rsidRDefault="000A405C" w:rsidP="000A405C">
            <w:r w:rsidRPr="000A405C">
              <w:t>1</w:t>
            </w:r>
          </w:p>
        </w:tc>
        <w:tc>
          <w:tcPr>
            <w:tcW w:w="0" w:type="auto"/>
            <w:vAlign w:val="center"/>
            <w:hideMark/>
          </w:tcPr>
          <w:p w14:paraId="07238AC8" w14:textId="77777777" w:rsidR="000A405C" w:rsidRPr="000A405C" w:rsidRDefault="000A405C" w:rsidP="000A405C">
            <w:r w:rsidRPr="000A405C">
              <w:t>0</w:t>
            </w:r>
          </w:p>
        </w:tc>
      </w:tr>
      <w:tr w:rsidR="000A405C" w:rsidRPr="000A405C" w14:paraId="6399620F" w14:textId="77777777" w:rsidTr="000A405C">
        <w:trPr>
          <w:tblCellSpacing w:w="15" w:type="dxa"/>
        </w:trPr>
        <w:tc>
          <w:tcPr>
            <w:tcW w:w="0" w:type="auto"/>
            <w:vAlign w:val="center"/>
            <w:hideMark/>
          </w:tcPr>
          <w:p w14:paraId="1B45D2A6" w14:textId="77777777" w:rsidR="000A405C" w:rsidRPr="000A405C" w:rsidRDefault="000A405C" w:rsidP="000A405C">
            <w:r w:rsidRPr="000A405C">
              <w:t>C — Cross-Section Consistency</w:t>
            </w:r>
          </w:p>
        </w:tc>
        <w:tc>
          <w:tcPr>
            <w:tcW w:w="0" w:type="auto"/>
            <w:vAlign w:val="center"/>
            <w:hideMark/>
          </w:tcPr>
          <w:p w14:paraId="60AEEF76" w14:textId="77777777" w:rsidR="000A405C" w:rsidRPr="000A405C" w:rsidRDefault="000A405C" w:rsidP="000A405C">
            <w:r w:rsidRPr="000A405C">
              <w:t>0</w:t>
            </w:r>
          </w:p>
        </w:tc>
        <w:tc>
          <w:tcPr>
            <w:tcW w:w="0" w:type="auto"/>
            <w:vAlign w:val="center"/>
            <w:hideMark/>
          </w:tcPr>
          <w:p w14:paraId="322574CF" w14:textId="77777777" w:rsidR="000A405C" w:rsidRPr="000A405C" w:rsidRDefault="000A405C" w:rsidP="000A405C">
            <w:r w:rsidRPr="000A405C">
              <w:t>0</w:t>
            </w:r>
          </w:p>
        </w:tc>
        <w:tc>
          <w:tcPr>
            <w:tcW w:w="0" w:type="auto"/>
            <w:vAlign w:val="center"/>
            <w:hideMark/>
          </w:tcPr>
          <w:p w14:paraId="61FEF51A" w14:textId="77777777" w:rsidR="000A405C" w:rsidRPr="000A405C" w:rsidRDefault="000A405C" w:rsidP="000A405C">
            <w:r w:rsidRPr="000A405C">
              <w:t>1</w:t>
            </w:r>
          </w:p>
        </w:tc>
        <w:tc>
          <w:tcPr>
            <w:tcW w:w="0" w:type="auto"/>
            <w:vAlign w:val="center"/>
            <w:hideMark/>
          </w:tcPr>
          <w:p w14:paraId="0D0DC05D" w14:textId="77777777" w:rsidR="000A405C" w:rsidRPr="000A405C" w:rsidRDefault="000A405C" w:rsidP="000A405C">
            <w:r w:rsidRPr="000A405C">
              <w:t>0</w:t>
            </w:r>
          </w:p>
        </w:tc>
      </w:tr>
      <w:tr w:rsidR="000A405C" w:rsidRPr="000A405C" w14:paraId="4AF72751" w14:textId="77777777" w:rsidTr="000A405C">
        <w:trPr>
          <w:tblCellSpacing w:w="15" w:type="dxa"/>
        </w:trPr>
        <w:tc>
          <w:tcPr>
            <w:tcW w:w="0" w:type="auto"/>
            <w:vAlign w:val="center"/>
            <w:hideMark/>
          </w:tcPr>
          <w:p w14:paraId="0E53D516" w14:textId="77777777" w:rsidR="000A405C" w:rsidRPr="000A405C" w:rsidRDefault="000A405C" w:rsidP="000A405C">
            <w:r w:rsidRPr="000A405C">
              <w:t>D — Instrument Consistency</w:t>
            </w:r>
          </w:p>
        </w:tc>
        <w:tc>
          <w:tcPr>
            <w:tcW w:w="0" w:type="auto"/>
            <w:vAlign w:val="center"/>
            <w:hideMark/>
          </w:tcPr>
          <w:p w14:paraId="4122553B" w14:textId="77777777" w:rsidR="000A405C" w:rsidRPr="000A405C" w:rsidRDefault="000A405C" w:rsidP="000A405C">
            <w:r w:rsidRPr="000A405C">
              <w:t>0</w:t>
            </w:r>
          </w:p>
        </w:tc>
        <w:tc>
          <w:tcPr>
            <w:tcW w:w="0" w:type="auto"/>
            <w:vAlign w:val="center"/>
            <w:hideMark/>
          </w:tcPr>
          <w:p w14:paraId="5D2C80AA" w14:textId="77777777" w:rsidR="000A405C" w:rsidRPr="000A405C" w:rsidRDefault="000A405C" w:rsidP="000A405C">
            <w:r w:rsidRPr="000A405C">
              <w:t>0</w:t>
            </w:r>
          </w:p>
        </w:tc>
        <w:tc>
          <w:tcPr>
            <w:tcW w:w="0" w:type="auto"/>
            <w:vAlign w:val="center"/>
            <w:hideMark/>
          </w:tcPr>
          <w:p w14:paraId="0F50D77F" w14:textId="77777777" w:rsidR="000A405C" w:rsidRPr="000A405C" w:rsidRDefault="000A405C" w:rsidP="000A405C">
            <w:r w:rsidRPr="000A405C">
              <w:t>2</w:t>
            </w:r>
          </w:p>
        </w:tc>
        <w:tc>
          <w:tcPr>
            <w:tcW w:w="0" w:type="auto"/>
            <w:vAlign w:val="center"/>
            <w:hideMark/>
          </w:tcPr>
          <w:p w14:paraId="2B67DF88" w14:textId="77777777" w:rsidR="000A405C" w:rsidRPr="000A405C" w:rsidRDefault="000A405C" w:rsidP="000A405C">
            <w:r w:rsidRPr="000A405C">
              <w:t>0</w:t>
            </w:r>
          </w:p>
        </w:tc>
      </w:tr>
      <w:tr w:rsidR="000A405C" w:rsidRPr="000A405C" w14:paraId="4C789D22" w14:textId="77777777" w:rsidTr="000A405C">
        <w:trPr>
          <w:tblCellSpacing w:w="15" w:type="dxa"/>
        </w:trPr>
        <w:tc>
          <w:tcPr>
            <w:tcW w:w="0" w:type="auto"/>
            <w:vAlign w:val="center"/>
            <w:hideMark/>
          </w:tcPr>
          <w:p w14:paraId="06AC3023" w14:textId="77777777" w:rsidR="000A405C" w:rsidRPr="000A405C" w:rsidRDefault="000A405C" w:rsidP="000A405C">
            <w:r w:rsidRPr="000A405C">
              <w:t>E — Claim vs Evidence</w:t>
            </w:r>
          </w:p>
        </w:tc>
        <w:tc>
          <w:tcPr>
            <w:tcW w:w="0" w:type="auto"/>
            <w:vAlign w:val="center"/>
            <w:hideMark/>
          </w:tcPr>
          <w:p w14:paraId="16BF5CCC" w14:textId="77777777" w:rsidR="000A405C" w:rsidRPr="000A405C" w:rsidRDefault="000A405C" w:rsidP="000A405C">
            <w:r w:rsidRPr="000A405C">
              <w:t>0</w:t>
            </w:r>
          </w:p>
        </w:tc>
        <w:tc>
          <w:tcPr>
            <w:tcW w:w="0" w:type="auto"/>
            <w:vAlign w:val="center"/>
            <w:hideMark/>
          </w:tcPr>
          <w:p w14:paraId="4657CCC9" w14:textId="77777777" w:rsidR="000A405C" w:rsidRPr="000A405C" w:rsidRDefault="000A405C" w:rsidP="000A405C">
            <w:r w:rsidRPr="000A405C">
              <w:t>0</w:t>
            </w:r>
          </w:p>
        </w:tc>
        <w:tc>
          <w:tcPr>
            <w:tcW w:w="0" w:type="auto"/>
            <w:vAlign w:val="center"/>
            <w:hideMark/>
          </w:tcPr>
          <w:p w14:paraId="31580A38" w14:textId="77777777" w:rsidR="000A405C" w:rsidRPr="000A405C" w:rsidRDefault="000A405C" w:rsidP="000A405C">
            <w:r w:rsidRPr="000A405C">
              <w:t>0</w:t>
            </w:r>
          </w:p>
        </w:tc>
        <w:tc>
          <w:tcPr>
            <w:tcW w:w="0" w:type="auto"/>
            <w:vAlign w:val="center"/>
            <w:hideMark/>
          </w:tcPr>
          <w:p w14:paraId="198CDFF6" w14:textId="77777777" w:rsidR="000A405C" w:rsidRPr="000A405C" w:rsidRDefault="000A405C" w:rsidP="000A405C">
            <w:r w:rsidRPr="000A405C">
              <w:t>0</w:t>
            </w:r>
          </w:p>
        </w:tc>
      </w:tr>
      <w:tr w:rsidR="000A405C" w:rsidRPr="000A405C" w14:paraId="28FE0BA5" w14:textId="77777777" w:rsidTr="000A405C">
        <w:trPr>
          <w:tblCellSpacing w:w="15" w:type="dxa"/>
        </w:trPr>
        <w:tc>
          <w:tcPr>
            <w:tcW w:w="0" w:type="auto"/>
            <w:vAlign w:val="center"/>
            <w:hideMark/>
          </w:tcPr>
          <w:p w14:paraId="4A31071B" w14:textId="77777777" w:rsidR="000A405C" w:rsidRPr="000A405C" w:rsidRDefault="000A405C" w:rsidP="000A405C">
            <w:r w:rsidRPr="000A405C">
              <w:t>F — Structural Soundness</w:t>
            </w:r>
          </w:p>
        </w:tc>
        <w:tc>
          <w:tcPr>
            <w:tcW w:w="0" w:type="auto"/>
            <w:vAlign w:val="center"/>
            <w:hideMark/>
          </w:tcPr>
          <w:p w14:paraId="55EA63E9" w14:textId="77777777" w:rsidR="000A405C" w:rsidRPr="000A405C" w:rsidRDefault="000A405C" w:rsidP="000A405C">
            <w:r w:rsidRPr="000A405C">
              <w:t>0</w:t>
            </w:r>
          </w:p>
        </w:tc>
        <w:tc>
          <w:tcPr>
            <w:tcW w:w="0" w:type="auto"/>
            <w:vAlign w:val="center"/>
            <w:hideMark/>
          </w:tcPr>
          <w:p w14:paraId="1C07B7F7" w14:textId="77777777" w:rsidR="000A405C" w:rsidRPr="000A405C" w:rsidRDefault="000A405C" w:rsidP="000A405C">
            <w:r w:rsidRPr="000A405C">
              <w:t>3</w:t>
            </w:r>
          </w:p>
        </w:tc>
        <w:tc>
          <w:tcPr>
            <w:tcW w:w="0" w:type="auto"/>
            <w:vAlign w:val="center"/>
            <w:hideMark/>
          </w:tcPr>
          <w:p w14:paraId="6F293BCB" w14:textId="77777777" w:rsidR="000A405C" w:rsidRPr="000A405C" w:rsidRDefault="000A405C" w:rsidP="000A405C">
            <w:r w:rsidRPr="000A405C">
              <w:t>3</w:t>
            </w:r>
          </w:p>
        </w:tc>
        <w:tc>
          <w:tcPr>
            <w:tcW w:w="0" w:type="auto"/>
            <w:vAlign w:val="center"/>
            <w:hideMark/>
          </w:tcPr>
          <w:p w14:paraId="1BE7DC60" w14:textId="77777777" w:rsidR="000A405C" w:rsidRPr="000A405C" w:rsidRDefault="000A405C" w:rsidP="000A405C">
            <w:r w:rsidRPr="000A405C">
              <w:t>1</w:t>
            </w:r>
          </w:p>
        </w:tc>
      </w:tr>
      <w:tr w:rsidR="000A405C" w:rsidRPr="000A405C" w14:paraId="1D597631" w14:textId="77777777" w:rsidTr="000A405C">
        <w:trPr>
          <w:tblCellSpacing w:w="15" w:type="dxa"/>
        </w:trPr>
        <w:tc>
          <w:tcPr>
            <w:tcW w:w="0" w:type="auto"/>
            <w:vAlign w:val="center"/>
            <w:hideMark/>
          </w:tcPr>
          <w:p w14:paraId="35117855" w14:textId="77777777" w:rsidR="000A405C" w:rsidRPr="000A405C" w:rsidRDefault="000A405C" w:rsidP="000A405C">
            <w:r w:rsidRPr="000A405C">
              <w:rPr>
                <w:b/>
                <w:bCs/>
              </w:rPr>
              <w:t>TOTAL</w:t>
            </w:r>
          </w:p>
        </w:tc>
        <w:tc>
          <w:tcPr>
            <w:tcW w:w="0" w:type="auto"/>
            <w:vAlign w:val="center"/>
            <w:hideMark/>
          </w:tcPr>
          <w:p w14:paraId="7A4221FA" w14:textId="77777777" w:rsidR="000A405C" w:rsidRPr="000A405C" w:rsidRDefault="000A405C" w:rsidP="000A405C">
            <w:r w:rsidRPr="000A405C">
              <w:rPr>
                <w:b/>
                <w:bCs/>
              </w:rPr>
              <w:t>0</w:t>
            </w:r>
          </w:p>
        </w:tc>
        <w:tc>
          <w:tcPr>
            <w:tcW w:w="0" w:type="auto"/>
            <w:vAlign w:val="center"/>
            <w:hideMark/>
          </w:tcPr>
          <w:p w14:paraId="561E7080" w14:textId="77777777" w:rsidR="000A405C" w:rsidRPr="000A405C" w:rsidRDefault="000A405C" w:rsidP="000A405C">
            <w:r w:rsidRPr="000A405C">
              <w:rPr>
                <w:b/>
                <w:bCs/>
              </w:rPr>
              <w:t>4</w:t>
            </w:r>
          </w:p>
        </w:tc>
        <w:tc>
          <w:tcPr>
            <w:tcW w:w="0" w:type="auto"/>
            <w:vAlign w:val="center"/>
            <w:hideMark/>
          </w:tcPr>
          <w:p w14:paraId="68CEC1ED" w14:textId="77777777" w:rsidR="000A405C" w:rsidRPr="000A405C" w:rsidRDefault="000A405C" w:rsidP="000A405C">
            <w:r w:rsidRPr="000A405C">
              <w:rPr>
                <w:b/>
                <w:bCs/>
              </w:rPr>
              <w:t>8</w:t>
            </w:r>
          </w:p>
        </w:tc>
        <w:tc>
          <w:tcPr>
            <w:tcW w:w="0" w:type="auto"/>
            <w:vAlign w:val="center"/>
            <w:hideMark/>
          </w:tcPr>
          <w:p w14:paraId="5EF2A2B9" w14:textId="77777777" w:rsidR="000A405C" w:rsidRPr="000A405C" w:rsidRDefault="000A405C" w:rsidP="000A405C">
            <w:r w:rsidRPr="000A405C">
              <w:rPr>
                <w:b/>
                <w:bCs/>
              </w:rPr>
              <w:t>2</w:t>
            </w:r>
          </w:p>
        </w:tc>
      </w:tr>
    </w:tbl>
    <w:p w14:paraId="0C17E742" w14:textId="77777777" w:rsidR="000A405C" w:rsidRPr="000A405C" w:rsidRDefault="000A405C" w:rsidP="000A405C">
      <w:r w:rsidRPr="000A405C">
        <w:rPr>
          <w:b/>
          <w:bCs/>
        </w:rPr>
        <w:t>Overall Assessment:</w:t>
      </w:r>
      <w:r w:rsidRPr="000A405C">
        <w:t xml:space="preserve"> </w:t>
      </w:r>
      <w:r w:rsidRPr="000A405C">
        <w:rPr>
          <w:b/>
          <w:bCs/>
        </w:rPr>
        <w:t>PASS WITH WARNINGS</w:t>
      </w:r>
    </w:p>
    <w:p w14:paraId="0C0F7DF6" w14:textId="77777777" w:rsidR="000A405C" w:rsidRPr="000A405C" w:rsidRDefault="000A405C" w:rsidP="000A405C">
      <w:r w:rsidRPr="000A405C">
        <w:t>P23 v1.0 cleanly covers intraday cadence and decision-fatigue countermeasures. It is field-manual compliant (short sentences, imperative voice, IF-THEN logic). Expectancy math is N/A (meta protocol — Stage 2 deference applied; missing R:R is correct).</w:t>
      </w:r>
    </w:p>
    <w:p w14:paraId="495FF592" w14:textId="77777777" w:rsidR="000A405C" w:rsidRPr="000A405C" w:rsidRDefault="000A405C" w:rsidP="000A405C">
      <w:r w:rsidRPr="000A405C">
        <w:t xml:space="preserve">The structural weaknesses cluster around one root cause: </w:t>
      </w:r>
      <w:r w:rsidRPr="000A405C">
        <w:rPr>
          <w:b/>
          <w:bCs/>
        </w:rPr>
        <w:t>P23 is positioned as the system's cadence umbrella but only documents intraday/session cadence.</w:t>
      </w:r>
      <w:r w:rsidRPr="000A405C">
        <w:t xml:space="preserve"> All macro reassessment cadences (FOREIGN_YIELDS 7d, FISCAL_BIAS 30d, COT weekly, GLOBAL_LIQUIDITY refresh) are enforced by the engine (SessionState, _fb_get, FOREIGN_YIELDS staleness check) but not documented in P23. This creates an engine-doc misalignment and an audit-trail gap if the Strategist or trader needs to reason about </w:t>
      </w:r>
      <w:r w:rsidRPr="000A405C">
        <w:rPr>
          <w:i/>
          <w:iCs/>
        </w:rPr>
        <w:t>why</w:t>
      </w:r>
      <w:r w:rsidRPr="000A405C">
        <w:t xml:space="preserve"> a particular cadence is enforced.</w:t>
      </w:r>
    </w:p>
    <w:p w14:paraId="015CCC84" w14:textId="77777777" w:rsidR="000A405C" w:rsidRPr="000A405C" w:rsidRDefault="000A405C" w:rsidP="000A405C">
      <w:r w:rsidRPr="000A405C">
        <w:t xml:space="preserve">A second structural finding: the </w:t>
      </w:r>
      <w:r w:rsidRPr="000A405C">
        <w:rPr>
          <w:b/>
          <w:bCs/>
        </w:rPr>
        <w:t>Informed Flow Detection appendix</w:t>
      </w:r>
      <w:r w:rsidRPr="000A405C">
        <w:t xml:space="preserve"> referenced in CLAUDE.md Issue #11 as a P23 appendix is NOT present in 23 REASSESSMENT CADENCE.docx. It exists in DEEP RESEARCH.docx, PROJECT_MASTER_SUMMARY.docx, and conversation history — but P23 itself has no appendix section.</w:t>
      </w:r>
    </w:p>
    <w:p w14:paraId="601E9BB3" w14:textId="77777777" w:rsidR="000A405C" w:rsidRPr="000A405C" w:rsidRDefault="000A405C" w:rsidP="000A405C">
      <w:r w:rsidRPr="000A405C">
        <w:t>No CRITICAL findings. The protocol is operationally usable as written; warnings are completeness/integration issues that do not break execution but degrade systemic coherence.</w:t>
      </w:r>
    </w:p>
    <w:p w14:paraId="11480144" w14:textId="77777777" w:rsidR="000A405C" w:rsidRPr="000A405C" w:rsidRDefault="004C4DA3" w:rsidP="000A405C">
      <w:r>
        <w:pict w14:anchorId="586DFC69">
          <v:rect id="_x0000_i1042" style="width:0;height:1.5pt" o:hralign="center" o:hrstd="t" o:hr="t" fillcolor="#a0a0a0" stroked="f"/>
        </w:pict>
      </w:r>
    </w:p>
    <w:p w14:paraId="1265477A" w14:textId="77777777" w:rsidR="000A405C" w:rsidRPr="000A405C" w:rsidRDefault="000A405C" w:rsidP="000A405C">
      <w:pPr>
        <w:rPr>
          <w:b/>
          <w:bCs/>
        </w:rPr>
      </w:pPr>
      <w:r w:rsidRPr="000A405C">
        <w:rPr>
          <w:b/>
          <w:bCs/>
        </w:rPr>
        <w:t>2. ENGINE vs DOCUMENT ALIGNMENT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4099"/>
        <w:gridCol w:w="1247"/>
      </w:tblGrid>
      <w:tr w:rsidR="000A405C" w:rsidRPr="000A405C" w14:paraId="1BBEB240" w14:textId="77777777" w:rsidTr="000A405C">
        <w:trPr>
          <w:tblHeader/>
          <w:tblCellSpacing w:w="15" w:type="dxa"/>
        </w:trPr>
        <w:tc>
          <w:tcPr>
            <w:tcW w:w="0" w:type="auto"/>
            <w:vAlign w:val="center"/>
            <w:hideMark/>
          </w:tcPr>
          <w:p w14:paraId="5273C885" w14:textId="77777777" w:rsidR="000A405C" w:rsidRPr="000A405C" w:rsidRDefault="000A405C" w:rsidP="000A405C">
            <w:pPr>
              <w:rPr>
                <w:b/>
                <w:bCs/>
              </w:rPr>
            </w:pPr>
            <w:r w:rsidRPr="000A405C">
              <w:rPr>
                <w:b/>
                <w:bCs/>
              </w:rPr>
              <w:t>SessionState Field / Engine Rule</w:t>
            </w:r>
          </w:p>
        </w:tc>
        <w:tc>
          <w:tcPr>
            <w:tcW w:w="0" w:type="auto"/>
            <w:vAlign w:val="center"/>
            <w:hideMark/>
          </w:tcPr>
          <w:p w14:paraId="3EE06ECF" w14:textId="77777777" w:rsidR="000A405C" w:rsidRPr="000A405C" w:rsidRDefault="000A405C" w:rsidP="000A405C">
            <w:pPr>
              <w:rPr>
                <w:b/>
                <w:bCs/>
              </w:rPr>
            </w:pPr>
            <w:r w:rsidRPr="000A405C">
              <w:rPr>
                <w:b/>
                <w:bCs/>
              </w:rPr>
              <w:t>P23 Document Reference</w:t>
            </w:r>
          </w:p>
        </w:tc>
        <w:tc>
          <w:tcPr>
            <w:tcW w:w="0" w:type="auto"/>
            <w:vAlign w:val="center"/>
            <w:hideMark/>
          </w:tcPr>
          <w:p w14:paraId="4307C288" w14:textId="77777777" w:rsidR="000A405C" w:rsidRPr="000A405C" w:rsidRDefault="000A405C" w:rsidP="000A405C">
            <w:pPr>
              <w:rPr>
                <w:b/>
                <w:bCs/>
              </w:rPr>
            </w:pPr>
            <w:r w:rsidRPr="000A405C">
              <w:rPr>
                <w:b/>
                <w:bCs/>
              </w:rPr>
              <w:t>Status</w:t>
            </w:r>
          </w:p>
        </w:tc>
      </w:tr>
      <w:tr w:rsidR="000A405C" w:rsidRPr="000A405C" w14:paraId="2833D93E" w14:textId="77777777" w:rsidTr="000A405C">
        <w:trPr>
          <w:tblCellSpacing w:w="15" w:type="dxa"/>
        </w:trPr>
        <w:tc>
          <w:tcPr>
            <w:tcW w:w="0" w:type="auto"/>
            <w:vAlign w:val="center"/>
            <w:hideMark/>
          </w:tcPr>
          <w:p w14:paraId="7DC908BA" w14:textId="77777777" w:rsidR="000A405C" w:rsidRPr="000A405C" w:rsidRDefault="000A405C" w:rsidP="000A405C">
            <w:r w:rsidRPr="000A405C">
              <w:t>daily_risk_cap_pct: 3.0</w:t>
            </w:r>
          </w:p>
        </w:tc>
        <w:tc>
          <w:tcPr>
            <w:tcW w:w="0" w:type="auto"/>
            <w:vAlign w:val="center"/>
            <w:hideMark/>
          </w:tcPr>
          <w:p w14:paraId="2460D2B7" w14:textId="77777777" w:rsidR="000A405C" w:rsidRPr="000A405C" w:rsidRDefault="000A405C" w:rsidP="000A405C">
            <w:r w:rsidRPr="000A405C">
              <w:t>Not referenced</w:t>
            </w:r>
          </w:p>
        </w:tc>
        <w:tc>
          <w:tcPr>
            <w:tcW w:w="0" w:type="auto"/>
            <w:vAlign w:val="center"/>
            <w:hideMark/>
          </w:tcPr>
          <w:p w14:paraId="318075CC" w14:textId="77777777" w:rsidR="000A405C" w:rsidRPr="000A405C" w:rsidRDefault="000A405C" w:rsidP="000A405C">
            <w:r w:rsidRPr="000A405C">
              <w:rPr>
                <w:rFonts w:ascii="Segoe UI Emoji" w:hAnsi="Segoe UI Emoji" w:cs="Segoe UI Emoji"/>
              </w:rPr>
              <w:t>❌</w:t>
            </w:r>
            <w:r w:rsidRPr="000A405C">
              <w:t xml:space="preserve"> GAP (W2)</w:t>
            </w:r>
          </w:p>
        </w:tc>
      </w:tr>
      <w:tr w:rsidR="000A405C" w:rsidRPr="000A405C" w14:paraId="67B1441D" w14:textId="77777777" w:rsidTr="000A405C">
        <w:trPr>
          <w:tblCellSpacing w:w="15" w:type="dxa"/>
        </w:trPr>
        <w:tc>
          <w:tcPr>
            <w:tcW w:w="0" w:type="auto"/>
            <w:vAlign w:val="center"/>
            <w:hideMark/>
          </w:tcPr>
          <w:p w14:paraId="6821F9F6" w14:textId="77777777" w:rsidR="000A405C" w:rsidRPr="000A405C" w:rsidRDefault="000A405C" w:rsidP="000A405C">
            <w:r w:rsidRPr="000A405C">
              <w:t>daily_risk_used_pct</w:t>
            </w:r>
          </w:p>
        </w:tc>
        <w:tc>
          <w:tcPr>
            <w:tcW w:w="0" w:type="auto"/>
            <w:vAlign w:val="center"/>
            <w:hideMark/>
          </w:tcPr>
          <w:p w14:paraId="7A7F356B" w14:textId="77777777" w:rsidR="000A405C" w:rsidRPr="000A405C" w:rsidRDefault="000A405C" w:rsidP="000A405C">
            <w:r w:rsidRPr="000A405C">
              <w:t>Not referenced</w:t>
            </w:r>
          </w:p>
        </w:tc>
        <w:tc>
          <w:tcPr>
            <w:tcW w:w="0" w:type="auto"/>
            <w:vAlign w:val="center"/>
            <w:hideMark/>
          </w:tcPr>
          <w:p w14:paraId="7D314F04" w14:textId="77777777" w:rsidR="000A405C" w:rsidRPr="000A405C" w:rsidRDefault="000A405C" w:rsidP="000A405C">
            <w:r w:rsidRPr="000A405C">
              <w:rPr>
                <w:rFonts w:ascii="Segoe UI Emoji" w:hAnsi="Segoe UI Emoji" w:cs="Segoe UI Emoji"/>
              </w:rPr>
              <w:t>❌</w:t>
            </w:r>
            <w:r w:rsidRPr="000A405C">
              <w:t xml:space="preserve"> GAP (W2)</w:t>
            </w:r>
          </w:p>
        </w:tc>
      </w:tr>
      <w:tr w:rsidR="000A405C" w:rsidRPr="000A405C" w14:paraId="5697E3FE" w14:textId="77777777" w:rsidTr="000A405C">
        <w:trPr>
          <w:tblCellSpacing w:w="15" w:type="dxa"/>
        </w:trPr>
        <w:tc>
          <w:tcPr>
            <w:tcW w:w="0" w:type="auto"/>
            <w:vAlign w:val="center"/>
            <w:hideMark/>
          </w:tcPr>
          <w:p w14:paraId="168EE986" w14:textId="77777777" w:rsidR="000A405C" w:rsidRPr="000A405C" w:rsidRDefault="000A405C" w:rsidP="000A405C">
            <w:r w:rsidRPr="000A405C">
              <w:t>session_pnl_r</w:t>
            </w:r>
          </w:p>
        </w:tc>
        <w:tc>
          <w:tcPr>
            <w:tcW w:w="0" w:type="auto"/>
            <w:vAlign w:val="center"/>
            <w:hideMark/>
          </w:tcPr>
          <w:p w14:paraId="03A17D1F" w14:textId="77777777" w:rsidR="000A405C" w:rsidRPr="000A405C" w:rsidRDefault="000A405C" w:rsidP="000A405C">
            <w:r w:rsidRPr="000A405C">
              <w:t>Implied via "session as compromised in journal"</w:t>
            </w:r>
          </w:p>
        </w:tc>
        <w:tc>
          <w:tcPr>
            <w:tcW w:w="0" w:type="auto"/>
            <w:vAlign w:val="center"/>
            <w:hideMark/>
          </w:tcPr>
          <w:p w14:paraId="6549ADA8" w14:textId="77777777" w:rsidR="000A405C" w:rsidRPr="000A405C" w:rsidRDefault="000A405C" w:rsidP="000A405C">
            <w:r w:rsidRPr="000A405C">
              <w:rPr>
                <w:rFonts w:ascii="Segoe UI Emoji" w:hAnsi="Segoe UI Emoji" w:cs="Segoe UI Emoji"/>
              </w:rPr>
              <w:t>⚠</w:t>
            </w:r>
            <w:r w:rsidRPr="000A405C">
              <w:t xml:space="preserve"> SOFT</w:t>
            </w:r>
          </w:p>
        </w:tc>
      </w:tr>
      <w:tr w:rsidR="000A405C" w:rsidRPr="000A405C" w14:paraId="2D53120D" w14:textId="77777777" w:rsidTr="000A405C">
        <w:trPr>
          <w:tblCellSpacing w:w="15" w:type="dxa"/>
        </w:trPr>
        <w:tc>
          <w:tcPr>
            <w:tcW w:w="0" w:type="auto"/>
            <w:vAlign w:val="center"/>
            <w:hideMark/>
          </w:tcPr>
          <w:p w14:paraId="1C125893" w14:textId="77777777" w:rsidR="000A405C" w:rsidRPr="000A405C" w:rsidRDefault="000A405C" w:rsidP="000A405C">
            <w:r w:rsidRPr="000A405C">
              <w:lastRenderedPageBreak/>
              <w:t>weekly_pnl_r</w:t>
            </w:r>
          </w:p>
        </w:tc>
        <w:tc>
          <w:tcPr>
            <w:tcW w:w="0" w:type="auto"/>
            <w:vAlign w:val="center"/>
            <w:hideMark/>
          </w:tcPr>
          <w:p w14:paraId="06DCB5F4" w14:textId="77777777" w:rsidR="000A405C" w:rsidRPr="000A405C" w:rsidRDefault="000A405C" w:rsidP="000A405C">
            <w:r w:rsidRPr="000A405C">
              <w:t>Not referenced</w:t>
            </w:r>
          </w:p>
        </w:tc>
        <w:tc>
          <w:tcPr>
            <w:tcW w:w="0" w:type="auto"/>
            <w:vAlign w:val="center"/>
            <w:hideMark/>
          </w:tcPr>
          <w:p w14:paraId="5C3D0E1B" w14:textId="77777777" w:rsidR="000A405C" w:rsidRPr="000A405C" w:rsidRDefault="000A405C" w:rsidP="000A405C">
            <w:r w:rsidRPr="000A405C">
              <w:rPr>
                <w:rFonts w:ascii="Segoe UI Emoji" w:hAnsi="Segoe UI Emoji" w:cs="Segoe UI Emoji"/>
              </w:rPr>
              <w:t>❌</w:t>
            </w:r>
            <w:r w:rsidRPr="000A405C">
              <w:t xml:space="preserve"> GAP (W2)</w:t>
            </w:r>
          </w:p>
        </w:tc>
      </w:tr>
      <w:tr w:rsidR="000A405C" w:rsidRPr="000A405C" w14:paraId="19EF16A1" w14:textId="77777777" w:rsidTr="000A405C">
        <w:trPr>
          <w:tblCellSpacing w:w="15" w:type="dxa"/>
        </w:trPr>
        <w:tc>
          <w:tcPr>
            <w:tcW w:w="0" w:type="auto"/>
            <w:vAlign w:val="center"/>
            <w:hideMark/>
          </w:tcPr>
          <w:p w14:paraId="66E85A4E" w14:textId="77777777" w:rsidR="000A405C" w:rsidRPr="000A405C" w:rsidRDefault="000A405C" w:rsidP="000A405C">
            <w:r w:rsidRPr="000A405C">
              <w:t>macro_assessment_date</w:t>
            </w:r>
          </w:p>
        </w:tc>
        <w:tc>
          <w:tcPr>
            <w:tcW w:w="0" w:type="auto"/>
            <w:vAlign w:val="center"/>
            <w:hideMark/>
          </w:tcPr>
          <w:p w14:paraId="7ADD5D84" w14:textId="77777777" w:rsidR="000A405C" w:rsidRPr="000A405C" w:rsidRDefault="000A405C" w:rsidP="000A405C">
            <w:r w:rsidRPr="000A405C">
              <w:t>Not referenced; cadence not specified</w:t>
            </w:r>
          </w:p>
        </w:tc>
        <w:tc>
          <w:tcPr>
            <w:tcW w:w="0" w:type="auto"/>
            <w:vAlign w:val="center"/>
            <w:hideMark/>
          </w:tcPr>
          <w:p w14:paraId="19598279" w14:textId="77777777" w:rsidR="000A405C" w:rsidRPr="000A405C" w:rsidRDefault="000A405C" w:rsidP="000A405C">
            <w:r w:rsidRPr="000A405C">
              <w:rPr>
                <w:rFonts w:ascii="Segoe UI Emoji" w:hAnsi="Segoe UI Emoji" w:cs="Segoe UI Emoji"/>
              </w:rPr>
              <w:t>❌</w:t>
            </w:r>
            <w:r w:rsidRPr="000A405C">
              <w:t xml:space="preserve"> GAP (W1)</w:t>
            </w:r>
          </w:p>
        </w:tc>
      </w:tr>
      <w:tr w:rsidR="000A405C" w:rsidRPr="000A405C" w14:paraId="056654BF" w14:textId="77777777" w:rsidTr="000A405C">
        <w:trPr>
          <w:tblCellSpacing w:w="15" w:type="dxa"/>
        </w:trPr>
        <w:tc>
          <w:tcPr>
            <w:tcW w:w="0" w:type="auto"/>
            <w:vAlign w:val="center"/>
            <w:hideMark/>
          </w:tcPr>
          <w:p w14:paraId="0443DA96" w14:textId="77777777" w:rsidR="000A405C" w:rsidRPr="000A405C" w:rsidRDefault="000A405C" w:rsidP="000A405C">
            <w:r w:rsidRPr="000A405C">
              <w:t>vix_above_25_start_date (P18 24h timer)</w:t>
            </w:r>
          </w:p>
        </w:tc>
        <w:tc>
          <w:tcPr>
            <w:tcW w:w="0" w:type="auto"/>
            <w:vAlign w:val="center"/>
            <w:hideMark/>
          </w:tcPr>
          <w:p w14:paraId="3A255388" w14:textId="77777777" w:rsidR="000A405C" w:rsidRPr="000A405C" w:rsidRDefault="000A405C" w:rsidP="000A405C">
            <w:r w:rsidRPr="000A405C">
              <w:t>Not referenced</w:t>
            </w:r>
          </w:p>
        </w:tc>
        <w:tc>
          <w:tcPr>
            <w:tcW w:w="0" w:type="auto"/>
            <w:vAlign w:val="center"/>
            <w:hideMark/>
          </w:tcPr>
          <w:p w14:paraId="4502543C" w14:textId="77777777" w:rsidR="000A405C" w:rsidRPr="000A405C" w:rsidRDefault="000A405C" w:rsidP="000A405C">
            <w:r w:rsidRPr="000A405C">
              <w:rPr>
                <w:rFonts w:ascii="Segoe UI Emoji" w:hAnsi="Segoe UI Emoji" w:cs="Segoe UI Emoji"/>
              </w:rPr>
              <w:t>❌</w:t>
            </w:r>
            <w:r w:rsidRPr="000A405C">
              <w:t xml:space="preserve"> GAP (N8)</w:t>
            </w:r>
          </w:p>
        </w:tc>
      </w:tr>
      <w:tr w:rsidR="000A405C" w:rsidRPr="000A405C" w14:paraId="63D64DD3" w14:textId="77777777" w:rsidTr="000A405C">
        <w:trPr>
          <w:tblCellSpacing w:w="15" w:type="dxa"/>
        </w:trPr>
        <w:tc>
          <w:tcPr>
            <w:tcW w:w="0" w:type="auto"/>
            <w:vAlign w:val="center"/>
            <w:hideMark/>
          </w:tcPr>
          <w:p w14:paraId="41CDD9C9" w14:textId="77777777" w:rsidR="000A405C" w:rsidRPr="000A405C" w:rsidRDefault="000A405C" w:rsidP="000A405C">
            <w:r w:rsidRPr="000A405C">
              <w:t>p18_suspended (carry suspension)</w:t>
            </w:r>
          </w:p>
        </w:tc>
        <w:tc>
          <w:tcPr>
            <w:tcW w:w="0" w:type="auto"/>
            <w:vAlign w:val="center"/>
            <w:hideMark/>
          </w:tcPr>
          <w:p w14:paraId="1128C8EB" w14:textId="77777777" w:rsidR="000A405C" w:rsidRPr="000A405C" w:rsidRDefault="000A405C" w:rsidP="000A405C">
            <w:r w:rsidRPr="000A405C">
              <w:t>Not referenced</w:t>
            </w:r>
          </w:p>
        </w:tc>
        <w:tc>
          <w:tcPr>
            <w:tcW w:w="0" w:type="auto"/>
            <w:vAlign w:val="center"/>
            <w:hideMark/>
          </w:tcPr>
          <w:p w14:paraId="64B08B21" w14:textId="77777777" w:rsidR="000A405C" w:rsidRPr="000A405C" w:rsidRDefault="000A405C" w:rsidP="000A405C">
            <w:r w:rsidRPr="000A405C">
              <w:rPr>
                <w:rFonts w:ascii="Segoe UI Emoji" w:hAnsi="Segoe UI Emoji" w:cs="Segoe UI Emoji"/>
              </w:rPr>
              <w:t>❌</w:t>
            </w:r>
            <w:r w:rsidRPr="000A405C">
              <w:t xml:space="preserve"> GAP (N8)</w:t>
            </w:r>
          </w:p>
        </w:tc>
      </w:tr>
      <w:tr w:rsidR="000A405C" w:rsidRPr="000A405C" w14:paraId="0804588A" w14:textId="77777777" w:rsidTr="000A405C">
        <w:trPr>
          <w:tblCellSpacing w:w="15" w:type="dxa"/>
        </w:trPr>
        <w:tc>
          <w:tcPr>
            <w:tcW w:w="0" w:type="auto"/>
            <w:vAlign w:val="center"/>
            <w:hideMark/>
          </w:tcPr>
          <w:p w14:paraId="2F747384" w14:textId="77777777" w:rsidR="000A405C" w:rsidRPr="000A405C" w:rsidRDefault="000A405C" w:rsidP="000A405C">
            <w:r w:rsidRPr="000A405C">
              <w:t>FOREIGN_YIELDS staleness &gt; 7 days</w:t>
            </w:r>
          </w:p>
        </w:tc>
        <w:tc>
          <w:tcPr>
            <w:tcW w:w="0" w:type="auto"/>
            <w:vAlign w:val="center"/>
            <w:hideMark/>
          </w:tcPr>
          <w:p w14:paraId="21805CF5" w14:textId="77777777" w:rsidR="000A405C" w:rsidRPr="000A405C" w:rsidRDefault="000A405C" w:rsidP="000A405C">
            <w:r w:rsidRPr="000A405C">
              <w:t>Not referenced</w:t>
            </w:r>
          </w:p>
        </w:tc>
        <w:tc>
          <w:tcPr>
            <w:tcW w:w="0" w:type="auto"/>
            <w:vAlign w:val="center"/>
            <w:hideMark/>
          </w:tcPr>
          <w:p w14:paraId="547AD9DA" w14:textId="77777777" w:rsidR="000A405C" w:rsidRPr="000A405C" w:rsidRDefault="000A405C" w:rsidP="000A405C">
            <w:r w:rsidRPr="000A405C">
              <w:rPr>
                <w:rFonts w:ascii="Segoe UI Emoji" w:hAnsi="Segoe UI Emoji" w:cs="Segoe UI Emoji"/>
              </w:rPr>
              <w:t>❌</w:t>
            </w:r>
            <w:r w:rsidRPr="000A405C">
              <w:t xml:space="preserve"> GAP (W1)</w:t>
            </w:r>
          </w:p>
        </w:tc>
      </w:tr>
      <w:tr w:rsidR="000A405C" w:rsidRPr="000A405C" w14:paraId="052A9BAB" w14:textId="77777777" w:rsidTr="000A405C">
        <w:trPr>
          <w:tblCellSpacing w:w="15" w:type="dxa"/>
        </w:trPr>
        <w:tc>
          <w:tcPr>
            <w:tcW w:w="0" w:type="auto"/>
            <w:vAlign w:val="center"/>
            <w:hideMark/>
          </w:tcPr>
          <w:p w14:paraId="29C55F88" w14:textId="77777777" w:rsidR="000A405C" w:rsidRPr="000A405C" w:rsidRDefault="000A405C" w:rsidP="000A405C">
            <w:r w:rsidRPr="000A405C">
              <w:t>FISCAL_BIAS staleness &gt; 30 days</w:t>
            </w:r>
          </w:p>
        </w:tc>
        <w:tc>
          <w:tcPr>
            <w:tcW w:w="0" w:type="auto"/>
            <w:vAlign w:val="center"/>
            <w:hideMark/>
          </w:tcPr>
          <w:p w14:paraId="13EE9D21" w14:textId="77777777" w:rsidR="000A405C" w:rsidRPr="000A405C" w:rsidRDefault="000A405C" w:rsidP="000A405C">
            <w:r w:rsidRPr="000A405C">
              <w:t>Not referenced</w:t>
            </w:r>
          </w:p>
        </w:tc>
        <w:tc>
          <w:tcPr>
            <w:tcW w:w="0" w:type="auto"/>
            <w:vAlign w:val="center"/>
            <w:hideMark/>
          </w:tcPr>
          <w:p w14:paraId="440EC1B8" w14:textId="77777777" w:rsidR="000A405C" w:rsidRPr="000A405C" w:rsidRDefault="000A405C" w:rsidP="000A405C">
            <w:r w:rsidRPr="000A405C">
              <w:rPr>
                <w:rFonts w:ascii="Segoe UI Emoji" w:hAnsi="Segoe UI Emoji" w:cs="Segoe UI Emoji"/>
              </w:rPr>
              <w:t>❌</w:t>
            </w:r>
            <w:r w:rsidRPr="000A405C">
              <w:t xml:space="preserve"> GAP (W1)</w:t>
            </w:r>
          </w:p>
        </w:tc>
      </w:tr>
      <w:tr w:rsidR="000A405C" w:rsidRPr="000A405C" w14:paraId="219E0821" w14:textId="77777777" w:rsidTr="000A405C">
        <w:trPr>
          <w:tblCellSpacing w:w="15" w:type="dxa"/>
        </w:trPr>
        <w:tc>
          <w:tcPr>
            <w:tcW w:w="0" w:type="auto"/>
            <w:vAlign w:val="center"/>
            <w:hideMark/>
          </w:tcPr>
          <w:p w14:paraId="4EA2B135" w14:textId="77777777" w:rsidR="000A405C" w:rsidRPr="000A405C" w:rsidRDefault="000A405C" w:rsidP="000A405C">
            <w:r w:rsidRPr="000A405C">
              <w:t>Open positions array (add_position)</w:t>
            </w:r>
          </w:p>
        </w:tc>
        <w:tc>
          <w:tcPr>
            <w:tcW w:w="0" w:type="auto"/>
            <w:vAlign w:val="center"/>
            <w:hideMark/>
          </w:tcPr>
          <w:p w14:paraId="52752009" w14:textId="77777777" w:rsidR="000A405C" w:rsidRPr="000A405C" w:rsidRDefault="000A405C" w:rsidP="000A405C">
            <w:r w:rsidRPr="000A405C">
              <w:t>Implicitly via "open terminal, reassess"</w:t>
            </w:r>
          </w:p>
        </w:tc>
        <w:tc>
          <w:tcPr>
            <w:tcW w:w="0" w:type="auto"/>
            <w:vAlign w:val="center"/>
            <w:hideMark/>
          </w:tcPr>
          <w:p w14:paraId="725AD4AE" w14:textId="77777777" w:rsidR="000A405C" w:rsidRPr="000A405C" w:rsidRDefault="000A405C" w:rsidP="000A405C">
            <w:r w:rsidRPr="000A405C">
              <w:rPr>
                <w:rFonts w:ascii="Segoe UI Emoji" w:hAnsi="Segoe UI Emoji" w:cs="Segoe UI Emoji"/>
              </w:rPr>
              <w:t>⚠</w:t>
            </w:r>
            <w:r w:rsidRPr="000A405C">
              <w:t xml:space="preserve"> SOFT</w:t>
            </w:r>
          </w:p>
        </w:tc>
      </w:tr>
    </w:tbl>
    <w:p w14:paraId="46AAA9A3" w14:textId="77777777" w:rsidR="000A405C" w:rsidRPr="000A405C" w:rsidRDefault="000A405C" w:rsidP="000A405C">
      <w:r w:rsidRPr="000A405C">
        <w:rPr>
          <w:b/>
          <w:bCs/>
        </w:rPr>
        <w:t>Engine-side gap also noted:</w:t>
      </w:r>
      <w:r w:rsidRPr="000A405C">
        <w:t xml:space="preserve"> macro_assessment_date is recorded by the engine (session.update(macro_assessment_date=datetime.now()...)) but no staleness rule fires on it. The engine records </w:t>
      </w:r>
      <w:r w:rsidRPr="000A405C">
        <w:rPr>
          <w:i/>
          <w:iCs/>
        </w:rPr>
        <w:t>when</w:t>
      </w:r>
      <w:r w:rsidRPr="000A405C">
        <w:t xml:space="preserve"> but does not enforce </w:t>
      </w:r>
      <w:r w:rsidRPr="000A405C">
        <w:rPr>
          <w:i/>
          <w:iCs/>
        </w:rPr>
        <w:t>how often</w:t>
      </w:r>
      <w:r w:rsidRPr="000A405C">
        <w:t>. This is an engine deficiency outside P23's scope, but it reinforces W1 — there is currently NO cadence enforcement for the macro-bias re-derivation step.</w:t>
      </w:r>
    </w:p>
    <w:p w14:paraId="1C3AAF47" w14:textId="77777777" w:rsidR="000A405C" w:rsidRPr="000A405C" w:rsidRDefault="004C4DA3" w:rsidP="000A405C">
      <w:r>
        <w:pict w14:anchorId="0E792AFA">
          <v:rect id="_x0000_i1043" style="width:0;height:1.5pt" o:hralign="center" o:hrstd="t" o:hr="t" fillcolor="#a0a0a0" stroked="f"/>
        </w:pict>
      </w:r>
    </w:p>
    <w:p w14:paraId="12630133" w14:textId="77777777" w:rsidR="000A405C" w:rsidRPr="000A405C" w:rsidRDefault="000A405C" w:rsidP="000A405C">
      <w:pPr>
        <w:rPr>
          <w:b/>
          <w:bCs/>
        </w:rPr>
      </w:pPr>
      <w:r w:rsidRPr="000A405C">
        <w:rPr>
          <w:b/>
          <w:bCs/>
        </w:rPr>
        <w:t>3. DETAILED FINDINGS</w:t>
      </w:r>
    </w:p>
    <w:p w14:paraId="7B31C329" w14:textId="77777777" w:rsidR="000A405C" w:rsidRPr="000A405C" w:rsidRDefault="000A405C" w:rsidP="000A405C">
      <w:pPr>
        <w:rPr>
          <w:b/>
          <w:bCs/>
        </w:rPr>
      </w:pPr>
      <w:r w:rsidRPr="000A405C">
        <w:rPr>
          <w:b/>
          <w:bCs/>
        </w:rPr>
        <w:t>CATEGORY A — Mathematical Consistency</w:t>
      </w:r>
    </w:p>
    <w:p w14:paraId="3F190098" w14:textId="77777777" w:rsidR="000A405C" w:rsidRPr="000A405C" w:rsidRDefault="000A405C" w:rsidP="000A405C">
      <w:r w:rsidRPr="000A405C">
        <w:rPr>
          <w:b/>
          <w:bCs/>
        </w:rPr>
        <w:t>A-N1 (NOTE) — "5-min ATR &gt; 2 SD above 10-day average" — distribution basis unspecified</w:t>
      </w:r>
    </w:p>
    <w:p w14:paraId="3D389512" w14:textId="77777777" w:rsidR="000A405C" w:rsidRPr="000A405C" w:rsidRDefault="000A405C" w:rsidP="00AB59DC">
      <w:pPr>
        <w:numPr>
          <w:ilvl w:val="0"/>
          <w:numId w:val="6"/>
        </w:numPr>
      </w:pPr>
      <w:r w:rsidRPr="000A405C">
        <w:t xml:space="preserve">Quote: </w:t>
      </w:r>
      <w:r w:rsidRPr="000A405C">
        <w:rPr>
          <w:i/>
          <w:iCs/>
        </w:rPr>
        <w:t>"5-min ATR &gt; 2 SD above 10-day average"</w:t>
      </w:r>
    </w:p>
    <w:p w14:paraId="3EBBA2D0" w14:textId="77777777" w:rsidR="000A405C" w:rsidRPr="000A405C" w:rsidRDefault="000A405C" w:rsidP="00AB59DC">
      <w:pPr>
        <w:numPr>
          <w:ilvl w:val="0"/>
          <w:numId w:val="6"/>
        </w:numPr>
      </w:pPr>
      <w:r w:rsidRPr="000A405C">
        <w:t>10-day average implies sample mean over ~2,880 5-min bars (10×24×12). Standard deviation basis — of what distribution? 5-min ATR samples from the 10-day window? From a longer rolling window? Stage 2 may have validated a specific operationalisation. Not mathematically wrong, just under-specified.</w:t>
      </w:r>
    </w:p>
    <w:p w14:paraId="3F61E625" w14:textId="77777777" w:rsidR="000A405C" w:rsidRPr="000A405C" w:rsidRDefault="000A405C" w:rsidP="00AB59DC">
      <w:pPr>
        <w:numPr>
          <w:ilvl w:val="0"/>
          <w:numId w:val="6"/>
        </w:numPr>
      </w:pPr>
      <w:r w:rsidRPr="000A405C">
        <w:t>Stage 2 deference applied — classifying as NOTE only.</w:t>
      </w:r>
    </w:p>
    <w:p w14:paraId="29C6F874" w14:textId="77777777" w:rsidR="000A405C" w:rsidRPr="000A405C" w:rsidRDefault="000A405C" w:rsidP="000A405C">
      <w:r w:rsidRPr="000A405C">
        <w:rPr>
          <w:b/>
          <w:bCs/>
        </w:rPr>
        <w:t>A-O1 (OBSERVATION) — Trigger thresholds cluster at "2×" baseline</w:t>
      </w:r>
    </w:p>
    <w:p w14:paraId="513639E7" w14:textId="77777777" w:rsidR="000A405C" w:rsidRPr="000A405C" w:rsidRDefault="000A405C" w:rsidP="00AB59DC">
      <w:pPr>
        <w:numPr>
          <w:ilvl w:val="0"/>
          <w:numId w:val="7"/>
        </w:numPr>
      </w:pPr>
      <w:r w:rsidRPr="000A405C">
        <w:t>2× session ATR / 2 SD / 2× normal spread / re-entry at 1.5× / Gold re-entry at 2.0×.</w:t>
      </w:r>
    </w:p>
    <w:p w14:paraId="285842DD" w14:textId="77777777" w:rsidR="000A405C" w:rsidRPr="000A405C" w:rsidRDefault="000A405C" w:rsidP="00AB59DC">
      <w:pPr>
        <w:numPr>
          <w:ilvl w:val="0"/>
          <w:numId w:val="7"/>
        </w:numPr>
      </w:pPr>
      <w:r w:rsidRPr="000A405C">
        <w:t>Likely a deliberate Stage 2 mnemonic-friendly choice (one-number rule). Worth noting that all three emergency triggers fire on the same magnitude — convenient but slightly redundant: a 2× spread move during a 2× ATR move is one event, not three independent confirmations.</w:t>
      </w:r>
    </w:p>
    <w:p w14:paraId="5D09D9FF" w14:textId="77777777" w:rsidR="000A405C" w:rsidRPr="000A405C" w:rsidRDefault="004C4DA3" w:rsidP="000A405C">
      <w:r>
        <w:pict w14:anchorId="597282B3">
          <v:rect id="_x0000_i1044" style="width:0;height:1.5pt" o:hralign="center" o:hrstd="t" o:hr="t" fillcolor="#a0a0a0" stroked="f"/>
        </w:pict>
      </w:r>
    </w:p>
    <w:p w14:paraId="5DFCF0F0" w14:textId="77777777" w:rsidR="000A405C" w:rsidRPr="000A405C" w:rsidRDefault="000A405C" w:rsidP="000A405C">
      <w:pPr>
        <w:rPr>
          <w:b/>
          <w:bCs/>
        </w:rPr>
      </w:pPr>
      <w:r w:rsidRPr="000A405C">
        <w:rPr>
          <w:b/>
          <w:bCs/>
        </w:rPr>
        <w:lastRenderedPageBreak/>
        <w:t>CATEGORY B — Logical Consistency</w:t>
      </w:r>
    </w:p>
    <w:p w14:paraId="4BB41734" w14:textId="77777777" w:rsidR="000A405C" w:rsidRPr="000A405C" w:rsidRDefault="000A405C" w:rsidP="000A405C">
      <w:r w:rsidRPr="000A405C">
        <w:rPr>
          <w:b/>
          <w:bCs/>
        </w:rPr>
        <w:t>B-W1 (WARNING) — "Cut first. Go flat OR reduce size by 50%" violates 100% mechanical rule</w:t>
      </w:r>
    </w:p>
    <w:p w14:paraId="56EB14EF" w14:textId="77777777" w:rsidR="000A405C" w:rsidRPr="000A405C" w:rsidRDefault="000A405C" w:rsidP="00AB59DC">
      <w:pPr>
        <w:numPr>
          <w:ilvl w:val="0"/>
          <w:numId w:val="8"/>
        </w:numPr>
      </w:pPr>
      <w:r w:rsidRPr="000A405C">
        <w:t xml:space="preserve">Quote: </w:t>
      </w:r>
      <w:r w:rsidRPr="000A405C">
        <w:rPr>
          <w:i/>
          <w:iCs/>
        </w:rPr>
        <w:t>"Cut first. Go flat OR reduce size by 50%. Act before analyzing."</w:t>
      </w:r>
    </w:p>
    <w:p w14:paraId="138EF602" w14:textId="77777777" w:rsidR="000A405C" w:rsidRPr="000A405C" w:rsidRDefault="000A405C" w:rsidP="00AB59DC">
      <w:pPr>
        <w:numPr>
          <w:ilvl w:val="0"/>
          <w:numId w:val="8"/>
        </w:numPr>
      </w:pPr>
      <w:r w:rsidRPr="000A405C">
        <w:t>The OR is undefined. When does the trader choose flat vs 50%? No mechanical rule disambiguates. The system mandate is 100% mechanical, zero discretion (per CLAUDE.md). This is one of the few discretionary forks in the system.</w:t>
      </w:r>
    </w:p>
    <w:p w14:paraId="6E8074C1" w14:textId="77777777" w:rsidR="000A405C" w:rsidRPr="000A405C" w:rsidRDefault="000A405C" w:rsidP="00AB59DC">
      <w:pPr>
        <w:numPr>
          <w:ilvl w:val="0"/>
          <w:numId w:val="8"/>
        </w:numPr>
      </w:pPr>
      <w:r w:rsidRPr="000A405C">
        <w:t>Possible Stage 2 intent: "operator latitude during emergencies." If so, this needs to be stated explicitly, not implied by an OR.</w:t>
      </w:r>
    </w:p>
    <w:p w14:paraId="510BFBA2" w14:textId="77777777" w:rsidR="000A405C" w:rsidRPr="000A405C" w:rsidRDefault="000A405C" w:rsidP="00AB59DC">
      <w:pPr>
        <w:numPr>
          <w:ilvl w:val="0"/>
          <w:numId w:val="8"/>
        </w:numPr>
      </w:pPr>
      <w:r w:rsidRPr="000A405C">
        <w:t>Recommend: Strategist decides whether to (a) make this binary on a measurable trigger (e.g., flat if VIX &gt; 35, else 50%) or (b) explicitly label as "operator latitude — emergency-only exception."</w:t>
      </w:r>
    </w:p>
    <w:p w14:paraId="53C168DE" w14:textId="77777777" w:rsidR="000A405C" w:rsidRPr="000A405C" w:rsidRDefault="000A405C" w:rsidP="000A405C">
      <w:r w:rsidRPr="000A405C">
        <w:rPr>
          <w:b/>
          <w:bCs/>
        </w:rPr>
        <w:t>B-N2 (NOTE) — Pre-session "Set directional bias" — no upstream protocol reference</w:t>
      </w:r>
    </w:p>
    <w:p w14:paraId="3DE0DF85" w14:textId="77777777" w:rsidR="000A405C" w:rsidRPr="000A405C" w:rsidRDefault="000A405C" w:rsidP="00AB59DC">
      <w:pPr>
        <w:numPr>
          <w:ilvl w:val="0"/>
          <w:numId w:val="9"/>
        </w:numPr>
      </w:pPr>
      <w:r w:rsidRPr="000A405C">
        <w:t xml:space="preserve">Quote: </w:t>
      </w:r>
      <w:r w:rsidRPr="000A405C">
        <w:rPr>
          <w:i/>
          <w:iCs/>
        </w:rPr>
        <w:t>"Pre-session (15 min before first checkpoint): Scan overnight news, session ranges, calendar. Set directional bias."</w:t>
      </w:r>
    </w:p>
    <w:p w14:paraId="76EBC71B" w14:textId="77777777" w:rsidR="000A405C" w:rsidRPr="000A405C" w:rsidRDefault="000A405C" w:rsidP="00AB59DC">
      <w:pPr>
        <w:numPr>
          <w:ilvl w:val="0"/>
          <w:numId w:val="9"/>
        </w:numPr>
      </w:pPr>
      <w:r w:rsidRPr="000A405C">
        <w:t>"Directional bias" is the output of macro protocols (P18 rate diff, P21 fiscal, P22 COT, P26 liquidity, P19 risk sentiment). P23 says "set bias" without saying which protocol(s) supply it. A reader executing P23 in isolation has no instruction on bias derivation.</w:t>
      </w:r>
    </w:p>
    <w:p w14:paraId="4E425630" w14:textId="77777777" w:rsidR="000A405C" w:rsidRPr="000A405C" w:rsidRDefault="004C4DA3" w:rsidP="000A405C">
      <w:r>
        <w:pict w14:anchorId="190CEA9E">
          <v:rect id="_x0000_i1045" style="width:0;height:1.5pt" o:hralign="center" o:hrstd="t" o:hr="t" fillcolor="#a0a0a0" stroked="f"/>
        </w:pict>
      </w:r>
    </w:p>
    <w:p w14:paraId="61F1412F" w14:textId="77777777" w:rsidR="000A405C" w:rsidRPr="000A405C" w:rsidRDefault="000A405C" w:rsidP="000A405C">
      <w:pPr>
        <w:rPr>
          <w:b/>
          <w:bCs/>
        </w:rPr>
      </w:pPr>
      <w:r w:rsidRPr="000A405C">
        <w:rPr>
          <w:b/>
          <w:bCs/>
        </w:rPr>
        <w:t>CATEGORY C — Cross-Section Consistency</w:t>
      </w:r>
    </w:p>
    <w:p w14:paraId="7F5E886E" w14:textId="77777777" w:rsidR="000A405C" w:rsidRPr="000A405C" w:rsidRDefault="000A405C" w:rsidP="000A405C">
      <w:r w:rsidRPr="000A405C">
        <w:rPr>
          <w:b/>
          <w:bCs/>
        </w:rPr>
        <w:t>C-N1 (NOTE) — Cadence-table claim ("Every 2–3 hours") doesn't match the sample schedule's actual gaps</w:t>
      </w:r>
    </w:p>
    <w:p w14:paraId="68A4D46D" w14:textId="77777777" w:rsidR="000A405C" w:rsidRPr="000A405C" w:rsidRDefault="000A405C" w:rsidP="00AB59DC">
      <w:pPr>
        <w:numPr>
          <w:ilvl w:val="0"/>
          <w:numId w:val="10"/>
        </w:numPr>
      </w:pPr>
      <w:r w:rsidRPr="000A405C">
        <w:t xml:space="preserve">Reassessment Cadence table: </w:t>
      </w:r>
      <w:r w:rsidRPr="000A405C">
        <w:rPr>
          <w:i/>
          <w:iCs/>
        </w:rPr>
        <w:t>"Day Trader: Every 2–3 hours + at catalysts"</w:t>
      </w:r>
    </w:p>
    <w:p w14:paraId="16764C2A" w14:textId="77777777" w:rsidR="000A405C" w:rsidRPr="000A405C" w:rsidRDefault="000A405C" w:rsidP="00AB59DC">
      <w:pPr>
        <w:numPr>
          <w:ilvl w:val="0"/>
          <w:numId w:val="10"/>
        </w:numPr>
      </w:pPr>
      <w:r w:rsidRPr="000A405C">
        <w:t>Sample Day-Trader Schedule actual gaps: 07:45→08:30 = 45 min; 08:30→10:30 = 2h 0m; 10:30→12:15 = 1h 45m; 12:15→14:00 = 1h 45m; 14:00→16:05 = 2h 5m.</w:t>
      </w:r>
    </w:p>
    <w:p w14:paraId="5354B6AE" w14:textId="77777777" w:rsidR="000A405C" w:rsidRPr="000A405C" w:rsidRDefault="000A405C" w:rsidP="00AB59DC">
      <w:pPr>
        <w:numPr>
          <w:ilvl w:val="0"/>
          <w:numId w:val="10"/>
        </w:numPr>
      </w:pPr>
      <w:r w:rsidRPr="000A405C">
        <w:t xml:space="preserve">Average gap = 102 min (~1h 42m). The schedule is </w:t>
      </w:r>
      <w:r w:rsidRPr="000A405C">
        <w:rPr>
          <w:b/>
          <w:bCs/>
        </w:rPr>
        <w:t>catalyst-anchored</w:t>
      </w:r>
      <w:r w:rsidRPr="000A405C">
        <w:t>, not interval-anchored. Internally non-contradictory because the table says "+ at catalysts" — but the table's "Every 2–3 hours" framing misrepresents the actual sample. Either restate the table as "Catalyst-anchored, ≤ 2.5h max gap" or pick one frame.</w:t>
      </w:r>
    </w:p>
    <w:p w14:paraId="73F11FBA" w14:textId="77777777" w:rsidR="000A405C" w:rsidRPr="000A405C" w:rsidRDefault="004C4DA3" w:rsidP="000A405C">
      <w:r>
        <w:pict w14:anchorId="1F915DDB">
          <v:rect id="_x0000_i1046" style="width:0;height:1.5pt" o:hralign="center" o:hrstd="t" o:hr="t" fillcolor="#a0a0a0" stroked="f"/>
        </w:pict>
      </w:r>
    </w:p>
    <w:p w14:paraId="045B1FB4" w14:textId="77777777" w:rsidR="000A405C" w:rsidRPr="000A405C" w:rsidRDefault="000A405C" w:rsidP="000A405C">
      <w:pPr>
        <w:rPr>
          <w:b/>
          <w:bCs/>
        </w:rPr>
      </w:pPr>
      <w:r w:rsidRPr="000A405C">
        <w:rPr>
          <w:b/>
          <w:bCs/>
        </w:rPr>
        <w:t>CATEGORY D — Instrument Consistency</w:t>
      </w:r>
    </w:p>
    <w:p w14:paraId="36DBFD0E" w14:textId="77777777" w:rsidR="000A405C" w:rsidRPr="000A405C" w:rsidRDefault="000A405C" w:rsidP="000A405C">
      <w:r w:rsidRPr="000A405C">
        <w:rPr>
          <w:b/>
          <w:bCs/>
        </w:rPr>
        <w:t>D-N1 (NOTE) — Gold "Add checkpoints" not integrated into the sample schedule</w:t>
      </w:r>
    </w:p>
    <w:p w14:paraId="3087D28F" w14:textId="77777777" w:rsidR="000A405C" w:rsidRPr="000A405C" w:rsidRDefault="000A405C" w:rsidP="00AB59DC">
      <w:pPr>
        <w:numPr>
          <w:ilvl w:val="0"/>
          <w:numId w:val="11"/>
        </w:numPr>
      </w:pPr>
      <w:r w:rsidRPr="000A405C">
        <w:t xml:space="preserve">Quote: </w:t>
      </w:r>
      <w:r w:rsidRPr="000A405C">
        <w:rPr>
          <w:i/>
          <w:iCs/>
        </w:rPr>
        <w:t>"Gold (XAUUSD): Add checkpoints at London AM Fix and COMEX open."</w:t>
      </w:r>
    </w:p>
    <w:p w14:paraId="65A594EF" w14:textId="77777777" w:rsidR="000A405C" w:rsidRPr="000A405C" w:rsidRDefault="000A405C" w:rsidP="00AB59DC">
      <w:pPr>
        <w:numPr>
          <w:ilvl w:val="0"/>
          <w:numId w:val="11"/>
        </w:numPr>
      </w:pPr>
      <w:r w:rsidRPr="000A405C">
        <w:t>London AM Fix = 10:30 GMT ≈ 05:30 ET (well before the 07:45 first US checkpoint).</w:t>
      </w:r>
    </w:p>
    <w:p w14:paraId="1C4F7EA0" w14:textId="77777777" w:rsidR="000A405C" w:rsidRPr="000A405C" w:rsidRDefault="000A405C" w:rsidP="00AB59DC">
      <w:pPr>
        <w:numPr>
          <w:ilvl w:val="0"/>
          <w:numId w:val="11"/>
        </w:numPr>
      </w:pPr>
      <w:r w:rsidRPr="000A405C">
        <w:t>COMEX open = 08:20 ET (between 07:45 and 08:30).</w:t>
      </w:r>
    </w:p>
    <w:p w14:paraId="30B985E2" w14:textId="77777777" w:rsidR="000A405C" w:rsidRPr="000A405C" w:rsidRDefault="000A405C" w:rsidP="00AB59DC">
      <w:pPr>
        <w:numPr>
          <w:ilvl w:val="0"/>
          <w:numId w:val="11"/>
        </w:numPr>
      </w:pPr>
      <w:r w:rsidRPr="000A405C">
        <w:lastRenderedPageBreak/>
        <w:t>The instruction "Add" requires the trader to manually splice these into the day-trader schedule. No example schedule for gold is given. Worth a 1-line illustrative schedule: "07:45 / 05:30 LDN AM Fix / 08:20 COMEX open / 10:30 / 12:15 / 14:00 / 16:05."</w:t>
      </w:r>
    </w:p>
    <w:p w14:paraId="58520D0F" w14:textId="77777777" w:rsidR="000A405C" w:rsidRPr="000A405C" w:rsidRDefault="000A405C" w:rsidP="000A405C">
      <w:r w:rsidRPr="000A405C">
        <w:rPr>
          <w:b/>
          <w:bCs/>
        </w:rPr>
        <w:t>D-N2 (NOTE) — Silver "instrument-specific ATR baselines" undefined</w:t>
      </w:r>
    </w:p>
    <w:p w14:paraId="5ECBF01C" w14:textId="77777777" w:rsidR="000A405C" w:rsidRPr="000A405C" w:rsidRDefault="000A405C" w:rsidP="00AB59DC">
      <w:pPr>
        <w:numPr>
          <w:ilvl w:val="0"/>
          <w:numId w:val="12"/>
        </w:numPr>
      </w:pPr>
      <w:r w:rsidRPr="000A405C">
        <w:t xml:space="preserve">Quote: </w:t>
      </w:r>
      <w:r w:rsidRPr="000A405C">
        <w:rPr>
          <w:i/>
          <w:iCs/>
        </w:rPr>
        <w:t>"Silver (XAGUSD): Higher baseline volatility. Use instrument-specific ATR baselines."</w:t>
      </w:r>
    </w:p>
    <w:p w14:paraId="50C73F15" w14:textId="77777777" w:rsidR="000A405C" w:rsidRPr="000A405C" w:rsidRDefault="000A405C" w:rsidP="00AB59DC">
      <w:pPr>
        <w:numPr>
          <w:ilvl w:val="0"/>
          <w:numId w:val="12"/>
        </w:numPr>
      </w:pPr>
      <w:r w:rsidRPr="000A405C">
        <w:t>"Instrument-specific" is tautological. What baseline? 10-day average like the other instruments? A different lookback? The trader has no executable rule.</w:t>
      </w:r>
    </w:p>
    <w:p w14:paraId="06CBEB77" w14:textId="77777777" w:rsidR="000A405C" w:rsidRPr="000A405C" w:rsidRDefault="004C4DA3" w:rsidP="000A405C">
      <w:r>
        <w:pict w14:anchorId="26CA65B7">
          <v:rect id="_x0000_i1047" style="width:0;height:1.5pt" o:hralign="center" o:hrstd="t" o:hr="t" fillcolor="#a0a0a0" stroked="f"/>
        </w:pict>
      </w:r>
    </w:p>
    <w:p w14:paraId="5814D7BF" w14:textId="77777777" w:rsidR="000A405C" w:rsidRPr="000A405C" w:rsidRDefault="000A405C" w:rsidP="000A405C">
      <w:pPr>
        <w:rPr>
          <w:b/>
          <w:bCs/>
        </w:rPr>
      </w:pPr>
      <w:r w:rsidRPr="000A405C">
        <w:rPr>
          <w:b/>
          <w:bCs/>
        </w:rPr>
        <w:t>CATEGORY E — Claim vs Evidence</w:t>
      </w:r>
    </w:p>
    <w:p w14:paraId="32A597F9" w14:textId="77777777" w:rsidR="000A405C" w:rsidRPr="000A405C" w:rsidRDefault="000A405C" w:rsidP="000A405C">
      <w:r w:rsidRPr="000A405C">
        <w:t>No findings. P23 makes no win-rate or empirical performance claims. All assertions are procedural.</w:t>
      </w:r>
    </w:p>
    <w:p w14:paraId="15C40047" w14:textId="77777777" w:rsidR="000A405C" w:rsidRPr="000A405C" w:rsidRDefault="004C4DA3" w:rsidP="000A405C">
      <w:r>
        <w:pict w14:anchorId="3DACD813">
          <v:rect id="_x0000_i1048" style="width:0;height:1.5pt" o:hralign="center" o:hrstd="t" o:hr="t" fillcolor="#a0a0a0" stroked="f"/>
        </w:pict>
      </w:r>
    </w:p>
    <w:p w14:paraId="1B4B6EF3" w14:textId="77777777" w:rsidR="000A405C" w:rsidRPr="000A405C" w:rsidRDefault="000A405C" w:rsidP="000A405C">
      <w:pPr>
        <w:rPr>
          <w:b/>
          <w:bCs/>
        </w:rPr>
      </w:pPr>
      <w:r w:rsidRPr="000A405C">
        <w:rPr>
          <w:b/>
          <w:bCs/>
        </w:rPr>
        <w:t>CATEGORY F — Structural Soundness</w:t>
      </w:r>
    </w:p>
    <w:p w14:paraId="37EC1ADF" w14:textId="77777777" w:rsidR="000A405C" w:rsidRPr="000A405C" w:rsidRDefault="000A405C" w:rsidP="000A405C">
      <w:r w:rsidRPr="000A405C">
        <w:rPr>
          <w:b/>
          <w:bCs/>
        </w:rPr>
        <w:t>F-W1 (WARNING) — Macro reassessment cadence missing from the cadence umbrella</w:t>
      </w:r>
    </w:p>
    <w:p w14:paraId="77CFB87F" w14:textId="77777777" w:rsidR="000A405C" w:rsidRPr="000A405C" w:rsidRDefault="000A405C" w:rsidP="00AB59DC">
      <w:pPr>
        <w:numPr>
          <w:ilvl w:val="0"/>
          <w:numId w:val="13"/>
        </w:numPr>
      </w:pPr>
      <w:r w:rsidRPr="000A405C">
        <w:t xml:space="preserve">The protocol title is </w:t>
      </w:r>
      <w:r w:rsidRPr="000A405C">
        <w:rPr>
          <w:b/>
          <w:bCs/>
        </w:rPr>
        <w:t>"Reassessment Cadence"</w:t>
      </w:r>
      <w:r w:rsidRPr="000A405C">
        <w:t xml:space="preserve">, suggesting it is the system's umbrella cadence document. Yet only </w:t>
      </w:r>
      <w:r w:rsidRPr="000A405C">
        <w:rPr>
          <w:b/>
          <w:bCs/>
        </w:rPr>
        <w:t>intraday</w:t>
      </w:r>
      <w:r w:rsidRPr="000A405C">
        <w:t xml:space="preserve"> cadence (scalper / day / swing checkpoints) is documented.</w:t>
      </w:r>
    </w:p>
    <w:p w14:paraId="76E5D805" w14:textId="77777777" w:rsidR="000A405C" w:rsidRPr="000A405C" w:rsidRDefault="000A405C" w:rsidP="00AB59DC">
      <w:pPr>
        <w:numPr>
          <w:ilvl w:val="0"/>
          <w:numId w:val="13"/>
        </w:numPr>
      </w:pPr>
      <w:r w:rsidRPr="000A405C">
        <w:t xml:space="preserve">Engine enforces / records: </w:t>
      </w:r>
    </w:p>
    <w:p w14:paraId="6A9D29A1" w14:textId="77777777" w:rsidR="000A405C" w:rsidRPr="000A405C" w:rsidRDefault="000A405C" w:rsidP="00AB59DC">
      <w:pPr>
        <w:numPr>
          <w:ilvl w:val="1"/>
          <w:numId w:val="13"/>
        </w:numPr>
      </w:pPr>
      <w:r w:rsidRPr="000A405C">
        <w:t>FOREIGN_YIELDS staleness &gt; 7 days (days_old &gt; 7 triggers gap insert)</w:t>
      </w:r>
    </w:p>
    <w:p w14:paraId="2A530265" w14:textId="77777777" w:rsidR="000A405C" w:rsidRPr="000A405C" w:rsidRDefault="000A405C" w:rsidP="00AB59DC">
      <w:pPr>
        <w:numPr>
          <w:ilvl w:val="1"/>
          <w:numId w:val="13"/>
        </w:numPr>
      </w:pPr>
      <w:r w:rsidRPr="000A405C">
        <w:t>FISCAL_BIAS staleness &gt; 30 days (_fb_age &gt; 30 triggers warning)</w:t>
      </w:r>
    </w:p>
    <w:p w14:paraId="4D8FAEAA" w14:textId="77777777" w:rsidR="000A405C" w:rsidRPr="000A405C" w:rsidRDefault="000A405C" w:rsidP="00AB59DC">
      <w:pPr>
        <w:numPr>
          <w:ilvl w:val="1"/>
          <w:numId w:val="13"/>
        </w:numPr>
      </w:pPr>
      <w:r w:rsidRPr="000A405C">
        <w:t>macro_assessment_date recorded but no auto-staleness rule</w:t>
      </w:r>
    </w:p>
    <w:p w14:paraId="1C2C7EA9" w14:textId="77777777" w:rsidR="000A405C" w:rsidRPr="000A405C" w:rsidRDefault="000A405C" w:rsidP="00AB59DC">
      <w:pPr>
        <w:numPr>
          <w:ilvl w:val="1"/>
          <w:numId w:val="13"/>
        </w:numPr>
      </w:pPr>
      <w:r w:rsidRPr="000A405C">
        <w:t>COT data refreshed weekly (CFTC release schedule)</w:t>
      </w:r>
    </w:p>
    <w:p w14:paraId="7203D722" w14:textId="77777777" w:rsidR="000A405C" w:rsidRPr="000A405C" w:rsidRDefault="000A405C" w:rsidP="00AB59DC">
      <w:pPr>
        <w:numPr>
          <w:ilvl w:val="1"/>
          <w:numId w:val="13"/>
        </w:numPr>
      </w:pPr>
      <w:r w:rsidRPr="000A405C">
        <w:t>GLOBAL_LIQUIDITY deep-search refresh (per CLAUDE.md "Deep Search macro refresh — last run 27-03-2026, stale")</w:t>
      </w:r>
    </w:p>
    <w:p w14:paraId="186126F8" w14:textId="77777777" w:rsidR="000A405C" w:rsidRPr="000A405C" w:rsidRDefault="000A405C" w:rsidP="00AB59DC">
      <w:pPr>
        <w:numPr>
          <w:ilvl w:val="0"/>
          <w:numId w:val="13"/>
        </w:numPr>
      </w:pPr>
      <w:r w:rsidRPr="000A405C">
        <w:t>None of these cadences are in the P23 document. A trader following only P23 has no schedule for updating macro inputs.</w:t>
      </w:r>
    </w:p>
    <w:p w14:paraId="6220B60F" w14:textId="77777777" w:rsidR="000A405C" w:rsidRPr="000A405C" w:rsidRDefault="000A405C" w:rsidP="00AB59DC">
      <w:pPr>
        <w:numPr>
          <w:ilvl w:val="0"/>
          <w:numId w:val="13"/>
        </w:numPr>
      </w:pPr>
      <w:r w:rsidRPr="000A405C">
        <w:rPr>
          <w:b/>
          <w:bCs/>
        </w:rPr>
        <w:t>Architectural decision required (Strategist):</w:t>
      </w:r>
      <w:r w:rsidRPr="000A405C">
        <w:t xml:space="preserve"> Should P23 absorb macro cadence as a dedicated section, OR should each macro protocol (P18/P21/P22/P26) own its own staleness rule with P23 providing only intraday cadence? Either is valid; current state is "neither owns it."</w:t>
      </w:r>
    </w:p>
    <w:p w14:paraId="1BF53F9C" w14:textId="77777777" w:rsidR="000A405C" w:rsidRPr="000A405C" w:rsidRDefault="000A405C" w:rsidP="000A405C">
      <w:r w:rsidRPr="000A405C">
        <w:rPr>
          <w:b/>
          <w:bCs/>
        </w:rPr>
        <w:t>F-W2 (WARNING) — Daily risk cap (3%) and session/weekly P&amp;L stop-outs not referenced</w:t>
      </w:r>
    </w:p>
    <w:p w14:paraId="2A95F533" w14:textId="77777777" w:rsidR="000A405C" w:rsidRPr="000A405C" w:rsidRDefault="000A405C" w:rsidP="00AB59DC">
      <w:pPr>
        <w:numPr>
          <w:ilvl w:val="0"/>
          <w:numId w:val="14"/>
        </w:numPr>
      </w:pPr>
      <w:r w:rsidRPr="000A405C">
        <w:t>Engine SessionState._default_state() initializes daily_risk_cap_pct: 3.0, daily_risk_used_pct, session_pnl_r, weekly_pnl_r. CLAUDE.md states "3% daily cap."</w:t>
      </w:r>
    </w:p>
    <w:p w14:paraId="55EC81D7" w14:textId="77777777" w:rsidR="000A405C" w:rsidRPr="000A405C" w:rsidRDefault="000A405C" w:rsidP="00AB59DC">
      <w:pPr>
        <w:numPr>
          <w:ilvl w:val="0"/>
          <w:numId w:val="14"/>
        </w:numPr>
      </w:pPr>
      <w:r w:rsidRPr="000A405C">
        <w:t>P23 mentions "shrink size by 50%" (NY lunch), "cut position sizing to 50% for the remainder" (3+ unscheduled checks) — these are sizing modifiers, NOT stop-out triggers.</w:t>
      </w:r>
    </w:p>
    <w:p w14:paraId="6D3DE68D" w14:textId="77777777" w:rsidR="000A405C" w:rsidRPr="000A405C" w:rsidRDefault="000A405C" w:rsidP="00AB59DC">
      <w:pPr>
        <w:numPr>
          <w:ilvl w:val="0"/>
          <w:numId w:val="14"/>
        </w:numPr>
      </w:pPr>
      <w:r w:rsidRPr="000A405C">
        <w:t>No protocol in the system explicitly owns the rule "STOP TRADING when daily_risk_used_pct ≥ 3.0" or "STOP TRADING when session_pnl_r ≤ -3R." If P23 is the cadence umbrella, this rule belongs here. If not, the system has an orphan rule.</w:t>
      </w:r>
    </w:p>
    <w:p w14:paraId="7AC29A11" w14:textId="77777777" w:rsidR="000A405C" w:rsidRPr="000A405C" w:rsidRDefault="000A405C" w:rsidP="00AB59DC">
      <w:pPr>
        <w:numPr>
          <w:ilvl w:val="0"/>
          <w:numId w:val="14"/>
        </w:numPr>
      </w:pPr>
      <w:r w:rsidRPr="000A405C">
        <w:lastRenderedPageBreak/>
        <w:t>The dashboard renders daily_risk_used_pct but no protocol document defines the action threshold.</w:t>
      </w:r>
    </w:p>
    <w:p w14:paraId="169D7F48" w14:textId="77777777" w:rsidR="000A405C" w:rsidRPr="000A405C" w:rsidRDefault="000A405C" w:rsidP="000A405C">
      <w:r w:rsidRPr="000A405C">
        <w:rPr>
          <w:b/>
          <w:bCs/>
        </w:rPr>
        <w:t>F-W3 (WARNING) — Informed Flow Detection appendix referenced but not present</w:t>
      </w:r>
    </w:p>
    <w:p w14:paraId="33289F6F" w14:textId="77777777" w:rsidR="000A405C" w:rsidRPr="000A405C" w:rsidRDefault="000A405C" w:rsidP="00AB59DC">
      <w:pPr>
        <w:numPr>
          <w:ilvl w:val="0"/>
          <w:numId w:val="15"/>
        </w:numPr>
      </w:pPr>
      <w:r w:rsidRPr="000A405C">
        <w:t xml:space="preserve">CLAUDE.md Issue #11: </w:t>
      </w:r>
      <w:r w:rsidRPr="000A405C">
        <w:rPr>
          <w:i/>
          <w:iCs/>
        </w:rPr>
        <w:t>"Informed Flow Detection (P23 Appendix — DRAFT, Unvalidated)"</w:t>
      </w:r>
      <w:r w:rsidRPr="000A405C">
        <w:t>. Listed as a P23 appendix.</w:t>
      </w:r>
    </w:p>
    <w:p w14:paraId="38793A98" w14:textId="77777777" w:rsidR="000A405C" w:rsidRPr="000A405C" w:rsidRDefault="000A405C" w:rsidP="00AB59DC">
      <w:pPr>
        <w:numPr>
          <w:ilvl w:val="0"/>
          <w:numId w:val="15"/>
        </w:numPr>
      </w:pPr>
      <w:r w:rsidRPr="000A405C">
        <w:t xml:space="preserve">File scan: text "Informed Flow" / "Iran ceasefire" appears in DEEP RESEARCH.docx, PROJECT_MASTER_SUMMARY.docx, Prompts for forex.docx, cowork project conversation history.docx — but </w:t>
      </w:r>
      <w:r w:rsidRPr="000A405C">
        <w:rPr>
          <w:b/>
          <w:bCs/>
        </w:rPr>
        <w:t>NOT</w:t>
      </w:r>
      <w:r w:rsidRPr="000A405C">
        <w:t xml:space="preserve"> in 23 REASSESSMENT CADENCE.docx.</w:t>
      </w:r>
    </w:p>
    <w:p w14:paraId="1DC9A7D2" w14:textId="77777777" w:rsidR="000A405C" w:rsidRPr="000A405C" w:rsidRDefault="000A405C" w:rsidP="00AB59DC">
      <w:pPr>
        <w:numPr>
          <w:ilvl w:val="0"/>
          <w:numId w:val="15"/>
        </w:numPr>
      </w:pPr>
      <w:r w:rsidRPr="000A405C">
        <w:t>The appendix is conceptually attached to P23 in CLAUDE.md but does not exist as a labeled appendix in the document.</w:t>
      </w:r>
    </w:p>
    <w:p w14:paraId="5C37EB85" w14:textId="77777777" w:rsidR="000A405C" w:rsidRPr="000A405C" w:rsidRDefault="000A405C" w:rsidP="00AB59DC">
      <w:pPr>
        <w:numPr>
          <w:ilvl w:val="0"/>
          <w:numId w:val="15"/>
        </w:numPr>
      </w:pPr>
      <w:r w:rsidRPr="000A405C">
        <w:rPr>
          <w:b/>
          <w:bCs/>
        </w:rPr>
        <w:t>Logical contradiction check (per audit constraint):</w:t>
      </w:r>
      <w:r w:rsidRPr="000A405C">
        <w:t xml:space="preserve"> The 0.25% risk cap in the draft appendix is WELL below the system 3% daily cap (0.25% / 3% = 8.3% of daily budget per trade). No mathematical contradiction. The 5-condition + intermarket-confirmation gate is consistent with high-bar mechanical design. So when (and if) the appendix is added, it doesn't contradict main system constraints.</w:t>
      </w:r>
    </w:p>
    <w:p w14:paraId="68532B0D" w14:textId="77777777" w:rsidR="000A405C" w:rsidRPr="000A405C" w:rsidRDefault="000A405C" w:rsidP="00AB59DC">
      <w:pPr>
        <w:numPr>
          <w:ilvl w:val="0"/>
          <w:numId w:val="15"/>
        </w:numPr>
      </w:pPr>
      <w:r w:rsidRPr="000A405C">
        <w:rPr>
          <w:b/>
          <w:bCs/>
        </w:rPr>
        <w:t>Action for Strategist:</w:t>
      </w:r>
      <w:r w:rsidRPr="000A405C">
        <w:t xml:space="preserve"> Decide (a) append the draft to the P23 doc with explicit "PILOT — DRAFT" marker, OR (b) update CLAUDE.md to point to the actual file location, OR (c) leave it unappended until 10+ cases backtested per the validation gate.</w:t>
      </w:r>
    </w:p>
    <w:p w14:paraId="59A7747A" w14:textId="77777777" w:rsidR="000A405C" w:rsidRPr="000A405C" w:rsidRDefault="000A405C" w:rsidP="000A405C">
      <w:r w:rsidRPr="000A405C">
        <w:rPr>
          <w:b/>
          <w:bCs/>
        </w:rPr>
        <w:t>F-N1 (NOTE) — No version-update date in v1.0 header</w:t>
      </w:r>
    </w:p>
    <w:p w14:paraId="082C5599" w14:textId="77777777" w:rsidR="000A405C" w:rsidRPr="000A405C" w:rsidRDefault="000A405C" w:rsidP="00AB59DC">
      <w:pPr>
        <w:numPr>
          <w:ilvl w:val="0"/>
          <w:numId w:val="16"/>
        </w:numPr>
      </w:pPr>
      <w:r w:rsidRPr="000A405C">
        <w:t xml:space="preserve">Quote: </w:t>
      </w:r>
      <w:r w:rsidRPr="000A405C">
        <w:rPr>
          <w:i/>
          <w:iCs/>
        </w:rPr>
        <w:t>"v1.0 | Source: How Often Should You Reassess the Market Environment? — see lesson for theory"</w:t>
      </w:r>
    </w:p>
    <w:p w14:paraId="27DC89ED" w14:textId="77777777" w:rsidR="000A405C" w:rsidRPr="000A405C" w:rsidRDefault="000A405C" w:rsidP="00AB59DC">
      <w:pPr>
        <w:numPr>
          <w:ilvl w:val="0"/>
          <w:numId w:val="16"/>
        </w:numPr>
      </w:pPr>
      <w:r w:rsidRPr="000A405C">
        <w:t>P19 v2.0, P21 v2.0, etc., include update dates in headers. P23 v1.0 has version only. Minor consistency issue across the protocol set.</w:t>
      </w:r>
    </w:p>
    <w:p w14:paraId="52A41D8B" w14:textId="77777777" w:rsidR="000A405C" w:rsidRPr="000A405C" w:rsidRDefault="000A405C" w:rsidP="000A405C">
      <w:r w:rsidRPr="000A405C">
        <w:rPr>
          <w:b/>
          <w:bCs/>
        </w:rPr>
        <w:t>F-N2 (NOTE) — Escalation past "3+ unscheduled checks → 50% sizing" undefined</w:t>
      </w:r>
    </w:p>
    <w:p w14:paraId="7D0E2C2B" w14:textId="77777777" w:rsidR="000A405C" w:rsidRPr="000A405C" w:rsidRDefault="000A405C" w:rsidP="00AB59DC">
      <w:pPr>
        <w:numPr>
          <w:ilvl w:val="0"/>
          <w:numId w:val="17"/>
        </w:numPr>
      </w:pPr>
      <w:r w:rsidRPr="000A405C">
        <w:t xml:space="preserve">Quote: </w:t>
      </w:r>
      <w:r w:rsidRPr="000A405C">
        <w:rPr>
          <w:i/>
          <w:iCs/>
        </w:rPr>
        <w:t>"IF 3+ unscheduled checks in one session → cut position sizing to 50% for the remainder. Flag session as 'compromised' in journal."</w:t>
      </w:r>
    </w:p>
    <w:p w14:paraId="23C16330" w14:textId="77777777" w:rsidR="000A405C" w:rsidRPr="000A405C" w:rsidRDefault="000A405C" w:rsidP="00AB59DC">
      <w:pPr>
        <w:numPr>
          <w:ilvl w:val="0"/>
          <w:numId w:val="17"/>
        </w:numPr>
      </w:pPr>
      <w:r w:rsidRPr="000A405C">
        <w:t>No rule for 5, 7, 10+ checks. Does sizing stay at 50%? Drop to 25%? Stop trading? An escalating ladder (3+ → 50%, 6+ → 25%, 9+ → flat) would make the cadence-breakdown response continuous instead of stepped-once.</w:t>
      </w:r>
    </w:p>
    <w:p w14:paraId="4D06DBC3" w14:textId="77777777" w:rsidR="000A405C" w:rsidRPr="000A405C" w:rsidRDefault="000A405C" w:rsidP="000A405C">
      <w:r w:rsidRPr="000A405C">
        <w:rPr>
          <w:b/>
          <w:bCs/>
        </w:rPr>
        <w:t>F-N3 (NOTE) — "Session" not defined for non-USD instruments</w:t>
      </w:r>
    </w:p>
    <w:p w14:paraId="1B29B1F1" w14:textId="77777777" w:rsidR="000A405C" w:rsidRPr="000A405C" w:rsidRDefault="000A405C" w:rsidP="00AB59DC">
      <w:pPr>
        <w:numPr>
          <w:ilvl w:val="0"/>
          <w:numId w:val="18"/>
        </w:numPr>
      </w:pPr>
      <w:r w:rsidRPr="000A405C">
        <w:t>The schedule is labeled "USD Pairs, ET" — fair scoping. But traders running JPY crosses during Asian session, or AUD pairs into Sydney open, have no equivalent schedule. CLAUDE.md lists 12 instruments; P23 only gives schedules for USD-pair day traders + 4 instrument-specific addons.</w:t>
      </w:r>
    </w:p>
    <w:p w14:paraId="299C25D2" w14:textId="77777777" w:rsidR="000A405C" w:rsidRPr="000A405C" w:rsidRDefault="000A405C" w:rsidP="000A405C">
      <w:r w:rsidRPr="000A405C">
        <w:rPr>
          <w:b/>
          <w:bCs/>
        </w:rPr>
        <w:t>F-O1 (OBSERVATION) — Field-manual compliance is high</w:t>
      </w:r>
    </w:p>
    <w:p w14:paraId="6663B6C3" w14:textId="77777777" w:rsidR="000A405C" w:rsidRPr="000A405C" w:rsidRDefault="000A405C" w:rsidP="00AB59DC">
      <w:pPr>
        <w:numPr>
          <w:ilvl w:val="0"/>
          <w:numId w:val="19"/>
        </w:numPr>
      </w:pPr>
      <w:r w:rsidRPr="000A405C">
        <w:t>Sentences are short, imperative, scannable. Decision rules are IF-THEN. Tables are concise. Passes the "Field Manual" standard. No fluff to delete; no jargon to define.</w:t>
      </w:r>
    </w:p>
    <w:p w14:paraId="1A675000" w14:textId="77777777" w:rsidR="000A405C" w:rsidRPr="000A405C" w:rsidRDefault="004C4DA3" w:rsidP="000A405C">
      <w:r>
        <w:pict w14:anchorId="2AEA2C64">
          <v:rect id="_x0000_i1049" style="width:0;height:1.5pt" o:hralign="center" o:hrstd="t" o:hr="t" fillcolor="#a0a0a0" stroked="f"/>
        </w:pict>
      </w:r>
    </w:p>
    <w:p w14:paraId="0874DED4" w14:textId="77777777" w:rsidR="000A405C" w:rsidRPr="000A405C" w:rsidRDefault="000A405C" w:rsidP="000A405C">
      <w:pPr>
        <w:rPr>
          <w:b/>
          <w:bCs/>
        </w:rPr>
      </w:pPr>
      <w:r w:rsidRPr="000A405C">
        <w:rPr>
          <w:b/>
          <w:bCs/>
        </w:rPr>
        <w:lastRenderedPageBreak/>
        <w:t>CATEGORY F-Cross — Cross-Protocol Cadence Hooks Worth Noting</w:t>
      </w:r>
    </w:p>
    <w:p w14:paraId="069521CB" w14:textId="77777777" w:rsidR="000A405C" w:rsidRPr="000A405C" w:rsidRDefault="000A405C" w:rsidP="000A405C">
      <w:r w:rsidRPr="000A405C">
        <w:rPr>
          <w:b/>
          <w:bCs/>
        </w:rPr>
        <w:t>N8 (NOTE) — VIX-elevated cadence not addressed</w:t>
      </w:r>
    </w:p>
    <w:p w14:paraId="223E13C2" w14:textId="77777777" w:rsidR="000A405C" w:rsidRPr="000A405C" w:rsidRDefault="000A405C" w:rsidP="00AB59DC">
      <w:pPr>
        <w:numPr>
          <w:ilvl w:val="0"/>
          <w:numId w:val="20"/>
        </w:numPr>
      </w:pPr>
      <w:r w:rsidRPr="000A405C">
        <w:t>P19 establishes the 5-tier VIX system. Engine tracks vix_above_25_start_date for the P18 24h timer.</w:t>
      </w:r>
    </w:p>
    <w:p w14:paraId="4288B6FE" w14:textId="77777777" w:rsidR="000A405C" w:rsidRPr="000A405C" w:rsidRDefault="000A405C" w:rsidP="00AB59DC">
      <w:pPr>
        <w:numPr>
          <w:ilvl w:val="0"/>
          <w:numId w:val="20"/>
        </w:numPr>
      </w:pPr>
      <w:r w:rsidRPr="000A405C">
        <w:t>P23 does not tighten cadence in elevated-VIX environments. Logically, when VIX &gt; 25 (Moderate Risk-Off) or &gt; 30 (Severe), more frequent reassessment may be warranted (faster regime shifts, larger gap risk). Current schedule is regime-blind.</w:t>
      </w:r>
    </w:p>
    <w:p w14:paraId="11E10CFC" w14:textId="77777777" w:rsidR="000A405C" w:rsidRPr="000A405C" w:rsidRDefault="000A405C" w:rsidP="00AB59DC">
      <w:pPr>
        <w:numPr>
          <w:ilvl w:val="0"/>
          <w:numId w:val="20"/>
        </w:numPr>
      </w:pPr>
      <w:r w:rsidRPr="000A405C">
        <w:t>Stage 2 may have considered this and rejected it (overtrading risk). Worth Strategist confirmation.</w:t>
      </w:r>
    </w:p>
    <w:p w14:paraId="01BBE9CE" w14:textId="77777777" w:rsidR="000A405C" w:rsidRPr="000A405C" w:rsidRDefault="004C4DA3" w:rsidP="000A405C">
      <w:r>
        <w:pict w14:anchorId="74B5C9D9">
          <v:rect id="_x0000_i1050" style="width:0;height:1.5pt" o:hralign="center" o:hrstd="t" o:hr="t" fillcolor="#a0a0a0" stroked="f"/>
        </w:pict>
      </w:r>
    </w:p>
    <w:p w14:paraId="2105378A" w14:textId="77777777" w:rsidR="000A405C" w:rsidRPr="000A405C" w:rsidRDefault="000A405C" w:rsidP="000A405C">
      <w:pPr>
        <w:rPr>
          <w:b/>
          <w:bCs/>
        </w:rPr>
      </w:pPr>
      <w:r w:rsidRPr="000A405C">
        <w:rPr>
          <w:b/>
          <w:bCs/>
        </w:rPr>
        <w:t>4. EXPECTANCY ANALYSIS</w:t>
      </w:r>
    </w:p>
    <w:p w14:paraId="60306959" w14:textId="77777777" w:rsidR="000A405C" w:rsidRPr="000A405C" w:rsidRDefault="000A405C" w:rsidP="000A405C">
      <w:r w:rsidRPr="000A405C">
        <w:rPr>
          <w:b/>
          <w:bCs/>
        </w:rPr>
        <w:t>N/A — Meta protocol.</w:t>
      </w:r>
      <w:r w:rsidRPr="000A405C">
        <w:t xml:space="preserve"> P23 has no entries, stops, or targets. Per audit rule 14 (Stage 2 deference) and the audit constraint that meta protocols don't have R:R, no expectancy is calculated. This is correct for a process protocol.</w:t>
      </w:r>
    </w:p>
    <w:p w14:paraId="3C465F5D" w14:textId="77777777" w:rsidR="000A405C" w:rsidRPr="000A405C" w:rsidRDefault="004C4DA3" w:rsidP="000A405C">
      <w:r>
        <w:pict w14:anchorId="7D0D7BA5">
          <v:rect id="_x0000_i1051" style="width:0;height:1.5pt" o:hralign="center" o:hrstd="t" o:hr="t" fillcolor="#a0a0a0" stroked="f"/>
        </w:pict>
      </w:r>
    </w:p>
    <w:p w14:paraId="72C53911" w14:textId="77777777" w:rsidR="000A405C" w:rsidRPr="000A405C" w:rsidRDefault="000A405C" w:rsidP="000A405C">
      <w:pPr>
        <w:rPr>
          <w:b/>
          <w:bCs/>
        </w:rPr>
      </w:pPr>
      <w:r w:rsidRPr="000A405C">
        <w:rPr>
          <w:b/>
          <w:bCs/>
        </w:rPr>
        <w:t>5. INSTRUMENT VIABILITY</w:t>
      </w:r>
    </w:p>
    <w:p w14:paraId="132B298E" w14:textId="77777777" w:rsidR="000A405C" w:rsidRPr="000A405C" w:rsidRDefault="000A405C" w:rsidP="000A405C">
      <w:r w:rsidRPr="000A405C">
        <w:rPr>
          <w:b/>
          <w:bCs/>
        </w:rPr>
        <w:t>N/A — Meta protocol.</w:t>
      </w:r>
      <w:r w:rsidRPr="000A405C">
        <w:t xml:space="preserve"> P23 applies system-wide. Instrument-specific notes are additive cadence rules, not entry/exit parameters.</w:t>
      </w:r>
    </w:p>
    <w:p w14:paraId="79E5E11C" w14:textId="77777777" w:rsidR="000A405C" w:rsidRPr="000A405C" w:rsidRDefault="000A405C" w:rsidP="000A405C">
      <w:r w:rsidRPr="000A405C">
        <w:t>Per-instrument cadence completeness: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2854"/>
        <w:gridCol w:w="2404"/>
      </w:tblGrid>
      <w:tr w:rsidR="000A405C" w:rsidRPr="000A405C" w14:paraId="08F289EF" w14:textId="77777777" w:rsidTr="000A405C">
        <w:trPr>
          <w:tblHeader/>
          <w:tblCellSpacing w:w="15" w:type="dxa"/>
        </w:trPr>
        <w:tc>
          <w:tcPr>
            <w:tcW w:w="0" w:type="auto"/>
            <w:vAlign w:val="center"/>
            <w:hideMark/>
          </w:tcPr>
          <w:p w14:paraId="02F9D5AE" w14:textId="77777777" w:rsidR="000A405C" w:rsidRPr="000A405C" w:rsidRDefault="000A405C" w:rsidP="000A405C">
            <w:pPr>
              <w:rPr>
                <w:b/>
                <w:bCs/>
              </w:rPr>
            </w:pPr>
            <w:r w:rsidRPr="000A405C">
              <w:rPr>
                <w:b/>
                <w:bCs/>
              </w:rPr>
              <w:t>Instrument</w:t>
            </w:r>
          </w:p>
        </w:tc>
        <w:tc>
          <w:tcPr>
            <w:tcW w:w="0" w:type="auto"/>
            <w:vAlign w:val="center"/>
            <w:hideMark/>
          </w:tcPr>
          <w:p w14:paraId="458713E8" w14:textId="77777777" w:rsidR="000A405C" w:rsidRPr="000A405C" w:rsidRDefault="000A405C" w:rsidP="000A405C">
            <w:pPr>
              <w:rPr>
                <w:b/>
                <w:bCs/>
              </w:rPr>
            </w:pPr>
            <w:r w:rsidRPr="000A405C">
              <w:rPr>
                <w:b/>
                <w:bCs/>
              </w:rPr>
              <w:t>P23 Coverage</w:t>
            </w:r>
          </w:p>
        </w:tc>
        <w:tc>
          <w:tcPr>
            <w:tcW w:w="0" w:type="auto"/>
            <w:vAlign w:val="center"/>
            <w:hideMark/>
          </w:tcPr>
          <w:p w14:paraId="6A137EC0" w14:textId="77777777" w:rsidR="000A405C" w:rsidRPr="000A405C" w:rsidRDefault="000A405C" w:rsidP="000A405C">
            <w:pPr>
              <w:rPr>
                <w:b/>
                <w:bCs/>
              </w:rPr>
            </w:pPr>
            <w:r w:rsidRPr="000A405C">
              <w:rPr>
                <w:b/>
                <w:bCs/>
              </w:rPr>
              <w:t>Gaps</w:t>
            </w:r>
          </w:p>
        </w:tc>
      </w:tr>
      <w:tr w:rsidR="000A405C" w:rsidRPr="000A405C" w14:paraId="2A310604" w14:textId="77777777" w:rsidTr="000A405C">
        <w:trPr>
          <w:tblCellSpacing w:w="15" w:type="dxa"/>
        </w:trPr>
        <w:tc>
          <w:tcPr>
            <w:tcW w:w="0" w:type="auto"/>
            <w:vAlign w:val="center"/>
            <w:hideMark/>
          </w:tcPr>
          <w:p w14:paraId="5BA244CE" w14:textId="77777777" w:rsidR="000A405C" w:rsidRPr="000A405C" w:rsidRDefault="000A405C" w:rsidP="000A405C">
            <w:r w:rsidRPr="000A405C">
              <w:t>USD pairs (day trader)</w:t>
            </w:r>
          </w:p>
        </w:tc>
        <w:tc>
          <w:tcPr>
            <w:tcW w:w="0" w:type="auto"/>
            <w:vAlign w:val="center"/>
            <w:hideMark/>
          </w:tcPr>
          <w:p w14:paraId="7B366867" w14:textId="77777777" w:rsidR="000A405C" w:rsidRPr="000A405C" w:rsidRDefault="000A405C" w:rsidP="000A405C">
            <w:r w:rsidRPr="000A405C">
              <w:t>Full sample schedule</w:t>
            </w:r>
          </w:p>
        </w:tc>
        <w:tc>
          <w:tcPr>
            <w:tcW w:w="0" w:type="auto"/>
            <w:vAlign w:val="center"/>
            <w:hideMark/>
          </w:tcPr>
          <w:p w14:paraId="715021E3" w14:textId="77777777" w:rsidR="000A405C" w:rsidRPr="000A405C" w:rsidRDefault="000A405C" w:rsidP="000A405C">
            <w:r w:rsidRPr="000A405C">
              <w:t>None</w:t>
            </w:r>
          </w:p>
        </w:tc>
      </w:tr>
      <w:tr w:rsidR="000A405C" w:rsidRPr="000A405C" w14:paraId="609F93E8" w14:textId="77777777" w:rsidTr="000A405C">
        <w:trPr>
          <w:tblCellSpacing w:w="15" w:type="dxa"/>
        </w:trPr>
        <w:tc>
          <w:tcPr>
            <w:tcW w:w="0" w:type="auto"/>
            <w:vAlign w:val="center"/>
            <w:hideMark/>
          </w:tcPr>
          <w:p w14:paraId="35C0875E" w14:textId="77777777" w:rsidR="000A405C" w:rsidRPr="000A405C" w:rsidRDefault="000A405C" w:rsidP="000A405C">
            <w:r w:rsidRPr="000A405C">
              <w:t>Gold (XAUUSD)</w:t>
            </w:r>
          </w:p>
        </w:tc>
        <w:tc>
          <w:tcPr>
            <w:tcW w:w="0" w:type="auto"/>
            <w:vAlign w:val="center"/>
            <w:hideMark/>
          </w:tcPr>
          <w:p w14:paraId="3615F8AA" w14:textId="77777777" w:rsidR="000A405C" w:rsidRPr="000A405C" w:rsidRDefault="000A405C" w:rsidP="000A405C">
            <w:r w:rsidRPr="000A405C">
              <w:t>Add 2 checkpoints, ATR re-entry @ 2.0×</w:t>
            </w:r>
          </w:p>
        </w:tc>
        <w:tc>
          <w:tcPr>
            <w:tcW w:w="0" w:type="auto"/>
            <w:vAlign w:val="center"/>
            <w:hideMark/>
          </w:tcPr>
          <w:p w14:paraId="03F17198" w14:textId="77777777" w:rsidR="000A405C" w:rsidRPr="000A405C" w:rsidRDefault="000A405C" w:rsidP="000A405C">
            <w:r w:rsidRPr="000A405C">
              <w:t>No integrated example schedule (D-N1)</w:t>
            </w:r>
          </w:p>
        </w:tc>
      </w:tr>
      <w:tr w:rsidR="000A405C" w:rsidRPr="000A405C" w14:paraId="69D3D62A" w14:textId="77777777" w:rsidTr="000A405C">
        <w:trPr>
          <w:tblCellSpacing w:w="15" w:type="dxa"/>
        </w:trPr>
        <w:tc>
          <w:tcPr>
            <w:tcW w:w="0" w:type="auto"/>
            <w:vAlign w:val="center"/>
            <w:hideMark/>
          </w:tcPr>
          <w:p w14:paraId="64FA1441" w14:textId="77777777" w:rsidR="000A405C" w:rsidRPr="000A405C" w:rsidRDefault="000A405C" w:rsidP="000A405C">
            <w:r w:rsidRPr="000A405C">
              <w:t>Oil (USOIL)</w:t>
            </w:r>
          </w:p>
        </w:tc>
        <w:tc>
          <w:tcPr>
            <w:tcW w:w="0" w:type="auto"/>
            <w:vAlign w:val="center"/>
            <w:hideMark/>
          </w:tcPr>
          <w:p w14:paraId="68E7EDCF" w14:textId="77777777" w:rsidR="000A405C" w:rsidRPr="000A405C" w:rsidRDefault="000A405C" w:rsidP="000A405C">
            <w:r w:rsidRPr="000A405C">
              <w:t>EIA Wed checkpoint, OPEC weeks 50%</w:t>
            </w:r>
          </w:p>
        </w:tc>
        <w:tc>
          <w:tcPr>
            <w:tcW w:w="0" w:type="auto"/>
            <w:vAlign w:val="center"/>
            <w:hideMark/>
          </w:tcPr>
          <w:p w14:paraId="249B0321" w14:textId="77777777" w:rsidR="000A405C" w:rsidRPr="000A405C" w:rsidRDefault="000A405C" w:rsidP="000A405C">
            <w:r w:rsidRPr="000A405C">
              <w:t>Complete</w:t>
            </w:r>
          </w:p>
        </w:tc>
      </w:tr>
      <w:tr w:rsidR="000A405C" w:rsidRPr="000A405C" w14:paraId="0AE59C7F" w14:textId="77777777" w:rsidTr="000A405C">
        <w:trPr>
          <w:tblCellSpacing w:w="15" w:type="dxa"/>
        </w:trPr>
        <w:tc>
          <w:tcPr>
            <w:tcW w:w="0" w:type="auto"/>
            <w:vAlign w:val="center"/>
            <w:hideMark/>
          </w:tcPr>
          <w:p w14:paraId="7ECBE68A" w14:textId="77777777" w:rsidR="000A405C" w:rsidRPr="000A405C" w:rsidRDefault="000A405C" w:rsidP="000A405C">
            <w:r w:rsidRPr="000A405C">
              <w:t>Indices (NAS100, SPX500, US30)</w:t>
            </w:r>
          </w:p>
        </w:tc>
        <w:tc>
          <w:tcPr>
            <w:tcW w:w="0" w:type="auto"/>
            <w:vAlign w:val="center"/>
            <w:hideMark/>
          </w:tcPr>
          <w:p w14:paraId="6F5841CD" w14:textId="77777777" w:rsidR="000A405C" w:rsidRPr="000A405C" w:rsidRDefault="000A405C" w:rsidP="000A405C">
            <w:r w:rsidRPr="000A405C">
              <w:t>10:00 ET checkpoint, earnings extra</w:t>
            </w:r>
          </w:p>
        </w:tc>
        <w:tc>
          <w:tcPr>
            <w:tcW w:w="0" w:type="auto"/>
            <w:vAlign w:val="center"/>
            <w:hideMark/>
          </w:tcPr>
          <w:p w14:paraId="27E1577A" w14:textId="77777777" w:rsidR="000A405C" w:rsidRPr="000A405C" w:rsidRDefault="000A405C" w:rsidP="000A405C">
            <w:r w:rsidRPr="000A405C">
              <w:t>Complete</w:t>
            </w:r>
          </w:p>
        </w:tc>
      </w:tr>
      <w:tr w:rsidR="000A405C" w:rsidRPr="000A405C" w14:paraId="3CB06F4A" w14:textId="77777777" w:rsidTr="000A405C">
        <w:trPr>
          <w:tblCellSpacing w:w="15" w:type="dxa"/>
        </w:trPr>
        <w:tc>
          <w:tcPr>
            <w:tcW w:w="0" w:type="auto"/>
            <w:vAlign w:val="center"/>
            <w:hideMark/>
          </w:tcPr>
          <w:p w14:paraId="25B157F4" w14:textId="77777777" w:rsidR="000A405C" w:rsidRPr="000A405C" w:rsidRDefault="000A405C" w:rsidP="000A405C">
            <w:r w:rsidRPr="000A405C">
              <w:t>Silver (XAGUSD)</w:t>
            </w:r>
          </w:p>
        </w:tc>
        <w:tc>
          <w:tcPr>
            <w:tcW w:w="0" w:type="auto"/>
            <w:vAlign w:val="center"/>
            <w:hideMark/>
          </w:tcPr>
          <w:p w14:paraId="1F87FEBD" w14:textId="77777777" w:rsidR="000A405C" w:rsidRPr="000A405C" w:rsidRDefault="000A405C" w:rsidP="000A405C">
            <w:r w:rsidRPr="000A405C">
              <w:t>"instrument-specific ATR baselines" + 25% off-peak</w:t>
            </w:r>
          </w:p>
        </w:tc>
        <w:tc>
          <w:tcPr>
            <w:tcW w:w="0" w:type="auto"/>
            <w:vAlign w:val="center"/>
            <w:hideMark/>
          </w:tcPr>
          <w:p w14:paraId="3F445CFF" w14:textId="77777777" w:rsidR="000A405C" w:rsidRPr="000A405C" w:rsidRDefault="000A405C" w:rsidP="000A405C">
            <w:r w:rsidRPr="000A405C">
              <w:t>Baseline undefined (D-N2)</w:t>
            </w:r>
          </w:p>
        </w:tc>
      </w:tr>
      <w:tr w:rsidR="000A405C" w:rsidRPr="000A405C" w14:paraId="5C2AF35B" w14:textId="77777777" w:rsidTr="000A405C">
        <w:trPr>
          <w:tblCellSpacing w:w="15" w:type="dxa"/>
        </w:trPr>
        <w:tc>
          <w:tcPr>
            <w:tcW w:w="0" w:type="auto"/>
            <w:vAlign w:val="center"/>
            <w:hideMark/>
          </w:tcPr>
          <w:p w14:paraId="57AA3CC1" w14:textId="77777777" w:rsidR="000A405C" w:rsidRPr="000A405C" w:rsidRDefault="000A405C" w:rsidP="000A405C">
            <w:r w:rsidRPr="000A405C">
              <w:t>EUR/JPY, AUD/JPY, AUD/USD, NZD/USD, CAD pairs (other 6 of 12 tracked)</w:t>
            </w:r>
          </w:p>
        </w:tc>
        <w:tc>
          <w:tcPr>
            <w:tcW w:w="0" w:type="auto"/>
            <w:vAlign w:val="center"/>
            <w:hideMark/>
          </w:tcPr>
          <w:p w14:paraId="38E98DE8" w14:textId="77777777" w:rsidR="000A405C" w:rsidRPr="000A405C" w:rsidRDefault="000A405C" w:rsidP="000A405C">
            <w:r w:rsidRPr="000A405C">
              <w:t>Implied via "USD Pairs, ET" baseline</w:t>
            </w:r>
          </w:p>
        </w:tc>
        <w:tc>
          <w:tcPr>
            <w:tcW w:w="0" w:type="auto"/>
            <w:vAlign w:val="center"/>
            <w:hideMark/>
          </w:tcPr>
          <w:p w14:paraId="72F5D64B" w14:textId="77777777" w:rsidR="000A405C" w:rsidRPr="000A405C" w:rsidRDefault="000A405C" w:rsidP="000A405C">
            <w:r w:rsidRPr="000A405C">
              <w:t>No Asian/Sydney schedule (F-N3)</w:t>
            </w:r>
          </w:p>
        </w:tc>
      </w:tr>
    </w:tbl>
    <w:p w14:paraId="76C6CA7D" w14:textId="77777777" w:rsidR="000A405C" w:rsidRPr="000A405C" w:rsidRDefault="004C4DA3" w:rsidP="000A405C">
      <w:r>
        <w:pict w14:anchorId="094D65DA">
          <v:rect id="_x0000_i1052" style="width:0;height:1.5pt" o:hralign="center" o:hrstd="t" o:hr="t" fillcolor="#a0a0a0" stroked="f"/>
        </w:pict>
      </w:r>
    </w:p>
    <w:p w14:paraId="435314D9" w14:textId="77777777" w:rsidR="000A405C" w:rsidRPr="000A405C" w:rsidRDefault="000A405C" w:rsidP="000A405C">
      <w:pPr>
        <w:rPr>
          <w:b/>
          <w:bCs/>
        </w:rPr>
      </w:pPr>
      <w:r w:rsidRPr="000A405C">
        <w:rPr>
          <w:b/>
          <w:bCs/>
        </w:rPr>
        <w:t>6. PHASE 2 RESEARCH CLASSIFICATION</w:t>
      </w:r>
    </w:p>
    <w:p w14:paraId="655390FC" w14:textId="77777777" w:rsidR="000A405C" w:rsidRPr="000A405C" w:rsidRDefault="000A405C" w:rsidP="000A405C">
      <w:r w:rsidRPr="000A405C">
        <w:t xml:space="preserve">Most P23 findings are </w:t>
      </w:r>
      <w:r w:rsidRPr="000A405C">
        <w:rPr>
          <w:b/>
          <w:bCs/>
        </w:rPr>
        <w:t>architectural/structural decisions</w:t>
      </w:r>
      <w:r w:rsidRPr="000A405C">
        <w:t xml:space="preserve"> (Strategist scope), not empirical questions. Research load is light.</w:t>
      </w:r>
    </w:p>
    <w:p w14:paraId="51EE10AD" w14:textId="77777777" w:rsidR="000A405C" w:rsidRPr="000A405C" w:rsidRDefault="000A405C" w:rsidP="000A405C">
      <w:r w:rsidRPr="000A405C">
        <w:rPr>
          <w:b/>
          <w:bCs/>
        </w:rPr>
        <w:lastRenderedPageBreak/>
        <w:t>TYPE A — Cowork inline lookups:</w:t>
      </w:r>
      <w:r w:rsidRPr="000A405C">
        <w:t xml:space="preserve"> None required. All findings are doc-completeness or cross-reference issues — no external data needed.</w:t>
      </w:r>
    </w:p>
    <w:p w14:paraId="3502A3BA" w14:textId="77777777" w:rsidR="000A405C" w:rsidRPr="000A405C" w:rsidRDefault="000A405C" w:rsidP="000A405C">
      <w:r w:rsidRPr="000A405C">
        <w:rPr>
          <w:b/>
          <w:bCs/>
        </w:rPr>
        <w:t>TYPE B — Claude Deep Research prompts:</w:t>
      </w:r>
      <w:r w:rsidRPr="000A405C">
        <w:t xml:space="preserve"> Only one finding warrants empirical research; the rest are decisions for the Strategist/Edwin.</w:t>
      </w:r>
    </w:p>
    <w:p w14:paraId="414FD91B" w14:textId="77777777" w:rsidR="000A405C" w:rsidRPr="000A405C" w:rsidRDefault="000A405C" w:rsidP="000A405C">
      <w:r w:rsidRPr="000A405C">
        <w:rPr>
          <w:rFonts w:ascii="Arial" w:hAnsi="Arial" w:cs="Arial"/>
        </w:rPr>
        <w:t>═══</w:t>
      </w:r>
      <w:r w:rsidRPr="000A405C">
        <w:t xml:space="preserve"> CLAUDE DEEP RESEARCH BATCH </w:t>
      </w:r>
      <w:r w:rsidRPr="000A405C">
        <w:rPr>
          <w:rFonts w:ascii="Calibri" w:hAnsi="Calibri" w:cs="Calibri"/>
        </w:rPr>
        <w:t>—</w:t>
      </w:r>
      <w:r w:rsidRPr="000A405C">
        <w:t xml:space="preserve"> 1 prompt to run </w:t>
      </w:r>
      <w:r w:rsidRPr="000A405C">
        <w:rPr>
          <w:rFonts w:ascii="Arial" w:hAnsi="Arial" w:cs="Arial"/>
        </w:rPr>
        <w:t>═══</w:t>
      </w:r>
    </w:p>
    <w:p w14:paraId="2F48C60A" w14:textId="77777777" w:rsidR="000A405C" w:rsidRPr="000A405C" w:rsidRDefault="000A405C" w:rsidP="000A405C">
      <w:r w:rsidRPr="000A405C">
        <w:rPr>
          <w:b/>
          <w:bCs/>
        </w:rPr>
        <w:t>PROMPT 1 — Finding N8 / cadence × VIX regime:</w:t>
      </w:r>
    </w:p>
    <w:p w14:paraId="15E23052" w14:textId="77777777" w:rsidR="000A405C" w:rsidRPr="000A405C" w:rsidRDefault="000A405C" w:rsidP="000A405C">
      <w:r w:rsidRPr="000A405C">
        <w:t xml:space="preserve">Research question: For a discretionary-execution / mechanical-decision intraday forex day trader operating across major USD pairs (EUR/USD, GBP/USD, USD/JPY) plus Gold (XAUUSD), what does the empirical literature suggest about reassessment frequency as a function of VIX regime? Specifically: (a) Does intra-day price clustering, jump frequency, or regime-shift speed materially increase when VIX &gt; 25 vs VIX &lt; 16, such that a fixed 6-checkpoint day-trader schedule becomes too sparse? (b) Are there empirical studies on optimal intraday "check-in" frequency to balance information capture vs decision-fatigue / overtrading risk? (c) In high-VIX regimes (&gt; 30), is the dominant institutional practice to </w:t>
      </w:r>
      <w:r w:rsidRPr="000A405C">
        <w:rPr>
          <w:i/>
          <w:iCs/>
        </w:rPr>
        <w:t>increase</w:t>
      </w:r>
      <w:r w:rsidRPr="000A405C">
        <w:t xml:space="preserve"> monitoring cadence, </w:t>
      </w:r>
      <w:r w:rsidRPr="000A405C">
        <w:rPr>
          <w:i/>
          <w:iCs/>
        </w:rPr>
        <w:t>decrease</w:t>
      </w:r>
      <w:r w:rsidRPr="000A405C">
        <w:t xml:space="preserve"> position activity (risk-off), or both? Cite academic or institutional sources where possible. The output should help decide whether to add a regime-conditional cadence rule (e.g., +1 checkpoint per VIX tier above 20) or keep cadence regime-blind.</w:t>
      </w:r>
    </w:p>
    <w:p w14:paraId="21648698" w14:textId="77777777" w:rsidR="000A405C" w:rsidRPr="000A405C" w:rsidRDefault="000A405C" w:rsidP="000A405C">
      <w:r w:rsidRPr="000A405C">
        <w:rPr>
          <w:rFonts w:ascii="Arial" w:hAnsi="Arial" w:cs="Arial"/>
        </w:rPr>
        <w:t>═══════════════════════════════════════════════════════════</w:t>
      </w:r>
      <w:r w:rsidRPr="000A405C">
        <w:t xml:space="preserve"> Bring results back to this Cowork session for Phase 3.</w:t>
      </w:r>
    </w:p>
    <w:p w14:paraId="288C2FAA" w14:textId="77777777" w:rsidR="000A405C" w:rsidRPr="000A405C" w:rsidRDefault="000A405C" w:rsidP="000A405C">
      <w:r w:rsidRPr="000A405C">
        <w:rPr>
          <w:b/>
          <w:bCs/>
        </w:rPr>
        <w:t>Architectural decisions for Edwin/Strategist (no research, just choices):</w:t>
      </w:r>
    </w:p>
    <w:p w14:paraId="250D5A50" w14:textId="77777777" w:rsidR="000A405C" w:rsidRPr="000A405C" w:rsidRDefault="000A405C" w:rsidP="00AB59DC">
      <w:pPr>
        <w:numPr>
          <w:ilvl w:val="0"/>
          <w:numId w:val="21"/>
        </w:numPr>
      </w:pPr>
      <w:r w:rsidRPr="000A405C">
        <w:rPr>
          <w:b/>
          <w:bCs/>
        </w:rPr>
        <w:t>W1:</w:t>
      </w:r>
      <w:r w:rsidRPr="000A405C">
        <w:t xml:space="preserve"> Does P23 absorb macro cadence as a new section, or do P18/P21/P22/P26 each own their staleness rules with P23 strictly intraday?</w:t>
      </w:r>
    </w:p>
    <w:p w14:paraId="0C4E6277" w14:textId="77777777" w:rsidR="000A405C" w:rsidRPr="000A405C" w:rsidRDefault="000A405C" w:rsidP="00AB59DC">
      <w:pPr>
        <w:numPr>
          <w:ilvl w:val="0"/>
          <w:numId w:val="21"/>
        </w:numPr>
      </w:pPr>
      <w:r w:rsidRPr="000A405C">
        <w:rPr>
          <w:b/>
          <w:bCs/>
        </w:rPr>
        <w:t>W2:</w:t>
      </w:r>
      <w:r w:rsidRPr="000A405C">
        <w:t xml:space="preserve"> Where does the "STOP TRADING when daily_risk_used ≥ 3% / weekly_pnl ≤ -X R" rule live? P23, a new P27 risk-control protocol, or appended to each entry protocol?</w:t>
      </w:r>
    </w:p>
    <w:p w14:paraId="362439EF" w14:textId="77777777" w:rsidR="000A405C" w:rsidRPr="000A405C" w:rsidRDefault="000A405C" w:rsidP="00AB59DC">
      <w:pPr>
        <w:numPr>
          <w:ilvl w:val="0"/>
          <w:numId w:val="21"/>
        </w:numPr>
      </w:pPr>
      <w:r w:rsidRPr="000A405C">
        <w:rPr>
          <w:b/>
          <w:bCs/>
        </w:rPr>
        <w:t>W3:</w:t>
      </w:r>
      <w:r w:rsidRPr="000A405C">
        <w:t xml:space="preserve"> Does the Informed Flow Detection appendix get appended to P23.docx now (with PILOT label), get its own draft document, or stay in CLAUDE.md as a tracked open item?</w:t>
      </w:r>
    </w:p>
    <w:p w14:paraId="26CF6356" w14:textId="77777777" w:rsidR="000A405C" w:rsidRPr="000A405C" w:rsidRDefault="000A405C" w:rsidP="00AB59DC">
      <w:pPr>
        <w:numPr>
          <w:ilvl w:val="0"/>
          <w:numId w:val="21"/>
        </w:numPr>
      </w:pPr>
      <w:r w:rsidRPr="000A405C">
        <w:rPr>
          <w:b/>
          <w:bCs/>
        </w:rPr>
        <w:t>B-W1:</w:t>
      </w:r>
      <w:r w:rsidRPr="000A405C">
        <w:t xml:space="preserve"> "Cut first. Go flat OR 50%." — Make mechanical with a measurable trigger, or explicitly label as documented operator latitude?</w:t>
      </w:r>
    </w:p>
    <w:p w14:paraId="7D22A817" w14:textId="77777777" w:rsidR="000A405C" w:rsidRPr="000A405C" w:rsidRDefault="004C4DA3" w:rsidP="000A405C">
      <w:r>
        <w:pict w14:anchorId="794907E0">
          <v:rect id="_x0000_i1053" style="width:0;height:1.5pt" o:hralign="center" o:hrstd="t" o:hr="t" fillcolor="#a0a0a0" stroked="f"/>
        </w:pict>
      </w:r>
    </w:p>
    <w:p w14:paraId="35976FFE" w14:textId="77777777" w:rsidR="000A405C" w:rsidRPr="000A405C" w:rsidRDefault="000A405C" w:rsidP="000A405C">
      <w:pPr>
        <w:rPr>
          <w:b/>
          <w:bCs/>
        </w:rPr>
      </w:pPr>
      <w:r w:rsidRPr="000A405C">
        <w:rPr>
          <w:b/>
          <w:bCs/>
        </w:rPr>
        <w:t>7. RECOMMENDED NEXT STEPS (for Gemini Strategist)</w:t>
      </w:r>
    </w:p>
    <w:p w14:paraId="0DB04402" w14:textId="77777777" w:rsidR="000A405C" w:rsidRPr="000A405C" w:rsidRDefault="000A405C" w:rsidP="00AB59DC">
      <w:pPr>
        <w:numPr>
          <w:ilvl w:val="0"/>
          <w:numId w:val="22"/>
        </w:numPr>
      </w:pPr>
      <w:r w:rsidRPr="000A405C">
        <w:t>Resolve the four architectural decisions above (W1, W2, W3, B-W1).</w:t>
      </w:r>
    </w:p>
    <w:p w14:paraId="3E2DC74F" w14:textId="77777777" w:rsidR="000A405C" w:rsidRPr="000A405C" w:rsidRDefault="000A405C" w:rsidP="00AB59DC">
      <w:pPr>
        <w:numPr>
          <w:ilvl w:val="0"/>
          <w:numId w:val="22"/>
        </w:numPr>
      </w:pPr>
      <w:r w:rsidRPr="000A405C">
        <w:t>Run the 1 Deep Research prompt for N8 if regime-conditional cadence is on the table.</w:t>
      </w:r>
    </w:p>
    <w:p w14:paraId="7D43FF95" w14:textId="77777777" w:rsidR="000A405C" w:rsidRPr="000A405C" w:rsidRDefault="000A405C" w:rsidP="00AB59DC">
      <w:pPr>
        <w:numPr>
          <w:ilvl w:val="0"/>
          <w:numId w:val="22"/>
        </w:numPr>
      </w:pPr>
      <w:r w:rsidRPr="000A405C">
        <w:t>Once decisions returned, produce Phase 3 Revision Directive: doc additions for the macro cadence section, risk-cap stop-out rule, appendix attachment, and OR disambiguation.</w:t>
      </w:r>
    </w:p>
    <w:p w14:paraId="34B0E7D2" w14:textId="77777777" w:rsidR="000A405C" w:rsidRPr="000A405C" w:rsidRDefault="000A405C" w:rsidP="00AB59DC">
      <w:pPr>
        <w:numPr>
          <w:ilvl w:val="0"/>
          <w:numId w:val="22"/>
        </w:numPr>
      </w:pPr>
      <w:r w:rsidRPr="000A405C">
        <w:t>Address the smaller NOTE items (date in header, gold schedule example, Silver ATR baseline numeric, escalation ladder past 50% sizing, "Set directional bias" → reference P18/P21/P22/P26).</w:t>
      </w:r>
    </w:p>
    <w:p w14:paraId="01BA4453" w14:textId="77777777" w:rsidR="000A405C" w:rsidRPr="000A405C" w:rsidRDefault="000A405C" w:rsidP="00AB59DC">
      <w:pPr>
        <w:numPr>
          <w:ilvl w:val="0"/>
          <w:numId w:val="22"/>
        </w:numPr>
      </w:pPr>
      <w:r w:rsidRPr="000A405C">
        <w:t>Engine-side: consider adding a macro_assessment_date staleness check (currently recorded but never warned on) — outside Scout scope but worth flagging to Edwin.</w:t>
      </w:r>
    </w:p>
    <w:p w14:paraId="61DBE03E" w14:textId="77777777" w:rsidR="000A405C" w:rsidRPr="000A405C" w:rsidRDefault="004C4DA3" w:rsidP="000A405C">
      <w:r>
        <w:lastRenderedPageBreak/>
        <w:pict w14:anchorId="01C0189C">
          <v:rect id="_x0000_i1054" style="width:0;height:1.5pt" o:hralign="center" o:hrstd="t" o:hr="t" fillcolor="#a0a0a0" stroked="f"/>
        </w:pict>
      </w:r>
    </w:p>
    <w:p w14:paraId="4B369E4A" w14:textId="77777777" w:rsidR="000A405C" w:rsidRPr="000A405C" w:rsidRDefault="000A405C" w:rsidP="000A405C">
      <w:r w:rsidRPr="000A405C">
        <w:t>───── AUDIT SNAPSHOT [P23 Phase 1 complete] ───── Protocol(s): P23 Reassessment Cadence v1.0 Phase: 1-Audit COMPLETE → 2-Research minimal (1 Deep Research prompt + 4 architectural decisions) Findings: CRITICAL 0 | WARNING 4 | NOTE 8 | OBS 2 — Total: 14 Expectancy: N/A (meta protocol) Research Qs: 1 generated (Type B) / 0 answered / 1 outstanding Instrument issues: Gold + Silver under-specified (NOTE only); 6 non-USD instruments lack Asian/Sydney cadence Cross-protocol flags: 7 engine-doc misalignments (FOREIGN_YIELDS, FISCAL_BIAS, daily_risk_cap, weekly_pnl, macro_assessment_date, vix_above_25, p18_suspended) Pending: Strategist to (a) make 4 architectural decisions, (b) run 1 DR prompt if N8 in scope, (c) issue Phase 3 Revision Directive ──────────────────────────────────────</w:t>
      </w:r>
    </w:p>
    <w:p w14:paraId="104F84E8" w14:textId="6E9AA5D8" w:rsidR="000A405C" w:rsidRDefault="00B36C15" w:rsidP="000A405C">
      <w:pPr>
        <w:pStyle w:val="Heading2"/>
        <w:rPr>
          <w:lang w:val="en-US"/>
        </w:rPr>
      </w:pPr>
      <w:r>
        <w:rPr>
          <w:lang w:val="en-US"/>
        </w:rPr>
        <w:t>Input 9</w:t>
      </w:r>
    </w:p>
    <w:p w14:paraId="37FF3F5A" w14:textId="77777777" w:rsidR="00B36C15" w:rsidRDefault="00B36C15" w:rsidP="00B36C15">
      <w:pPr>
        <w:pStyle w:val="NormalWeb"/>
      </w:pPr>
      <w:r>
        <w:t>You are the Cowork deep thinking auditor AI for Project Playbook Gauntlet — Edwin Chege's mechanical forex trading system. You are working alongside a Gemini AI who acts as the Partner. ; you execute the deep-dive deep thinking analysis and finding generation.</w:t>
      </w:r>
    </w:p>
    <w:p w14:paraId="562E33EA" w14:textId="77777777" w:rsidR="00B36C15" w:rsidRDefault="00B36C15" w:rsidP="00B36C15">
      <w:pPr>
        <w:pStyle w:val="NormalWeb"/>
      </w:pPr>
      <w:r>
        <w:t>Read this entire onboarding document carefully before executing your first task.</w:t>
      </w:r>
    </w:p>
    <w:p w14:paraId="458A7824" w14:textId="77777777" w:rsidR="00B36C15" w:rsidRDefault="00B36C15" w:rsidP="00B36C15">
      <w:pPr>
        <w:pStyle w:val="NormalWeb"/>
      </w:pPr>
      <w:r>
        <w:t>══════════════════════════════════════════════════════════════</w:t>
      </w:r>
    </w:p>
    <w:p w14:paraId="6C2FD8A3" w14:textId="77777777" w:rsidR="00B36C15" w:rsidRDefault="00B36C15" w:rsidP="00B36C15">
      <w:pPr>
        <w:pStyle w:val="NormalWeb"/>
      </w:pPr>
      <w:r>
        <w:t>1. THE SYSTEM ARCHITECTURE</w:t>
      </w:r>
    </w:p>
    <w:p w14:paraId="0296E413" w14:textId="77777777" w:rsidR="00B36C15" w:rsidRDefault="00B36C15" w:rsidP="00B36C15">
      <w:pPr>
        <w:pStyle w:val="NormalWeb"/>
      </w:pPr>
      <w:r>
        <w:t>══════════════════════════════════════════════════════════════</w:t>
      </w:r>
    </w:p>
    <w:p w14:paraId="71B84DF1" w14:textId="77777777" w:rsidR="00B36C15" w:rsidRDefault="00B36C15" w:rsidP="00B36C15">
      <w:pPr>
        <w:pStyle w:val="NormalWeb"/>
      </w:pPr>
      <w:r>
        <w:t>- We have 26 protocols across 5 categories (Technical, Macro, Regime, Execution, Meta).</w:t>
      </w:r>
    </w:p>
    <w:p w14:paraId="46931ABA" w14:textId="77777777" w:rsidR="00B36C15" w:rsidRDefault="00B36C15" w:rsidP="00B36C15">
      <w:pPr>
        <w:pStyle w:val="NormalWeb"/>
      </w:pPr>
      <w:r>
        <w:t>- The core logic runs in a Python Jupyter Notebook (`Code for macro analysis.ipynb`). The Engine is currently at v2.4.1.</w:t>
      </w:r>
    </w:p>
    <w:p w14:paraId="14752C03" w14:textId="77777777" w:rsidR="00B36C15" w:rsidRDefault="00B36C15" w:rsidP="00B36C15">
      <w:pPr>
        <w:pStyle w:val="NormalWeb"/>
      </w:pPr>
      <w:r>
        <w:t>- `</w:t>
      </w:r>
      <w:hyperlink r:id="rId6" w:tgtFrame="_blank" w:history="1">
        <w:r>
          <w:rPr>
            <w:rStyle w:val="Hyperlink"/>
            <w:rFonts w:eastAsiaTheme="majorEastAsia"/>
          </w:rPr>
          <w:t>CLAUDE.md</w:t>
        </w:r>
      </w:hyperlink>
      <w:r>
        <w:t>` is your absolute source of truth and working memory. If a document contradicts `</w:t>
      </w:r>
      <w:hyperlink r:id="rId7" w:tgtFrame="_blank" w:history="1">
        <w:r>
          <w:rPr>
            <w:rStyle w:val="Hyperlink"/>
            <w:rFonts w:eastAsiaTheme="majorEastAsia"/>
          </w:rPr>
          <w:t>CLAUDE.md</w:t>
        </w:r>
      </w:hyperlink>
      <w:r>
        <w:t>`, `</w:t>
      </w:r>
      <w:hyperlink r:id="rId8" w:tgtFrame="_blank" w:history="1">
        <w:r>
          <w:rPr>
            <w:rStyle w:val="Hyperlink"/>
            <w:rFonts w:eastAsiaTheme="majorEastAsia"/>
          </w:rPr>
          <w:t>CLAUDE.md</w:t>
        </w:r>
      </w:hyperlink>
      <w:r>
        <w:t>` wins.</w:t>
      </w:r>
    </w:p>
    <w:p w14:paraId="6E262BC7" w14:textId="77777777" w:rsidR="00B36C15" w:rsidRDefault="00B36C15" w:rsidP="00B36C15">
      <w:pPr>
        <w:pStyle w:val="NormalWeb"/>
      </w:pPr>
      <w:r>
        <w:t>- `</w:t>
      </w:r>
      <w:hyperlink r:id="rId9" w:tgtFrame="_blank" w:history="1">
        <w:r>
          <w:rPr>
            <w:rStyle w:val="Hyperlink"/>
            <w:rFonts w:eastAsiaTheme="majorEastAsia"/>
          </w:rPr>
          <w:t>TASKS.md</w:t>
        </w:r>
      </w:hyperlink>
      <w:r>
        <w:t>` holds our audit roadmap.</w:t>
      </w:r>
    </w:p>
    <w:p w14:paraId="496A7671" w14:textId="77777777" w:rsidR="00B36C15" w:rsidRDefault="00B36C15" w:rsidP="00B36C15">
      <w:pPr>
        <w:pStyle w:val="NormalWeb"/>
      </w:pPr>
      <w:r>
        <w:t>══════════════════════════════════════════════════════════════</w:t>
      </w:r>
    </w:p>
    <w:p w14:paraId="144E9E5A" w14:textId="77777777" w:rsidR="00B36C15" w:rsidRDefault="00B36C15" w:rsidP="00B36C15">
      <w:pPr>
        <w:pStyle w:val="NormalWeb"/>
      </w:pPr>
      <w:r>
        <w:t>2. THE "FIELD MANUAL" PHILOSOPHY (CRITICAL WRITING RULES)</w:t>
      </w:r>
    </w:p>
    <w:p w14:paraId="271D993F" w14:textId="77777777" w:rsidR="00B36C15" w:rsidRDefault="00B36C15" w:rsidP="00B36C15">
      <w:pPr>
        <w:pStyle w:val="NormalWeb"/>
      </w:pPr>
      <w:r>
        <w:t>══════════════════════════════════════════════════════════════</w:t>
      </w:r>
    </w:p>
    <w:p w14:paraId="358CC25B" w14:textId="77777777" w:rsidR="00B36C15" w:rsidRDefault="00B36C15" w:rsidP="00B36C15">
      <w:pPr>
        <w:pStyle w:val="NormalWeb"/>
      </w:pPr>
      <w:r>
        <w:t>Any time a protocol document (.docx or .md) is evaluated, ruthlessly enforce these standards:</w:t>
      </w:r>
    </w:p>
    <w:p w14:paraId="7408E6EF" w14:textId="77777777" w:rsidR="00B36C15" w:rsidRDefault="00B36C15" w:rsidP="00B36C15">
      <w:pPr>
        <w:pStyle w:val="NormalWeb"/>
      </w:pPr>
      <w:r>
        <w:t>- Short sentences (15-20 words max).</w:t>
      </w:r>
    </w:p>
    <w:p w14:paraId="149062C7" w14:textId="77777777" w:rsidR="00B36C15" w:rsidRDefault="00B36C15" w:rsidP="00B36C15">
      <w:pPr>
        <w:pStyle w:val="NormalWeb"/>
      </w:pPr>
      <w:r>
        <w:lastRenderedPageBreak/>
        <w:t>- Active voice, imperative language ("Do X", not "X should be done").</w:t>
      </w:r>
    </w:p>
    <w:p w14:paraId="022A1AD4" w14:textId="77777777" w:rsidR="00B36C15" w:rsidRDefault="00B36C15" w:rsidP="00B36C15">
      <w:pPr>
        <w:pStyle w:val="NormalWeb"/>
      </w:pPr>
      <w:r>
        <w:t>- The sentences should be brief but easily understandable, instead of using contractions, full words should be used</w:t>
      </w:r>
    </w:p>
    <w:p w14:paraId="2453E2C7" w14:textId="77777777" w:rsidR="00B36C15" w:rsidRDefault="00B36C15" w:rsidP="00B36C15">
      <w:pPr>
        <w:pStyle w:val="NormalWeb"/>
      </w:pPr>
      <w:r>
        <w:t xml:space="preserve">- NO fluff. NO explaining basic trading terms.. </w:t>
      </w:r>
    </w:p>
    <w:p w14:paraId="412FA2C5" w14:textId="77777777" w:rsidR="00B36C15" w:rsidRDefault="00B36C15" w:rsidP="00B36C15">
      <w:pPr>
        <w:pStyle w:val="NormalWeb"/>
      </w:pPr>
      <w:r>
        <w:t xml:space="preserve">- Use formatting strictly for scannability: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for quick reading. </w:t>
      </w:r>
    </w:p>
    <w:p w14:paraId="5B842C11" w14:textId="77777777" w:rsidR="00B36C15" w:rsidRDefault="00B36C15" w:rsidP="00B36C15">
      <w:pPr>
        <w:pStyle w:val="NormalWeb"/>
      </w:pPr>
      <w:r>
        <w:t>- Use plain language where you simplify the WORDS, not the KNOWLEDGE.</w:t>
      </w:r>
    </w:p>
    <w:p w14:paraId="789B7378" w14:textId="77777777" w:rsidR="00B36C15" w:rsidRDefault="00B36C15" w:rsidP="00B36C15">
      <w:pPr>
        <w:pStyle w:val="NormalWeb"/>
      </w:pPr>
      <w:r>
        <w:t>══════════════════════════════════════════════════════════════</w:t>
      </w:r>
    </w:p>
    <w:p w14:paraId="7EA9C6FD" w14:textId="77777777" w:rsidR="00B36C15" w:rsidRDefault="00B36C15" w:rsidP="00B36C15">
      <w:pPr>
        <w:pStyle w:val="NormalWeb"/>
      </w:pPr>
      <w:r>
        <w:t>3. AUDIT RULES &amp; THE STAGE 2 DEFERENCE RULE</w:t>
      </w:r>
    </w:p>
    <w:p w14:paraId="5243D69D" w14:textId="77777777" w:rsidR="00B36C15" w:rsidRDefault="00B36C15" w:rsidP="00B36C15">
      <w:pPr>
        <w:pStyle w:val="NormalWeb"/>
      </w:pPr>
      <w:r>
        <w:t>══════════════════════════════════════════════════════════════</w:t>
      </w:r>
    </w:p>
    <w:p w14:paraId="0F8D24DF" w14:textId="77777777" w:rsidR="00B36C15" w:rsidRDefault="00B36C15" w:rsidP="00B36C15">
      <w:pPr>
        <w:pStyle w:val="NormalWeb"/>
      </w:pPr>
      <w:r>
        <w:t xml:space="preserve">- parameter in this system was cross-validated by 3 independent deep search AIs (Gemini, ChatGPT, Perplexity). </w:t>
      </w:r>
    </w:p>
    <w:p w14:paraId="34CC3EB4" w14:textId="77777777" w:rsidR="00B36C15" w:rsidRDefault="00B36C15" w:rsidP="00B36C15">
      <w:pPr>
        <w:pStyle w:val="NormalWeb"/>
      </w:pPr>
      <w:r>
        <w:t>- STAGE 2 DEFERENCE RULE: Unusual-looking values are most probably deliberate. Before flagging a WARNING or CRITICAL error, ask: "Is this mathematically/logically impossible, or does it just look unusual?" Only flag with mathematical proof or clear logical contradiction.</w:t>
      </w:r>
    </w:p>
    <w:p w14:paraId="1A8E4201" w14:textId="77777777" w:rsidR="00B36C15" w:rsidRDefault="00B36C15" w:rsidP="00B36C15">
      <w:pPr>
        <w:pStyle w:val="NormalWeb"/>
      </w:pPr>
      <w:r>
        <w:t>- Standard entry protocols have math (R:R, win rates, stops). Selection protocols (like P24) do NOT. Do not flag missing stops/targets on non-entry protocols.</w:t>
      </w:r>
    </w:p>
    <w:p w14:paraId="5E86E632" w14:textId="77777777" w:rsidR="00B36C15" w:rsidRDefault="00B36C15" w:rsidP="00B36C15">
      <w:pPr>
        <w:pStyle w:val="NormalWeb"/>
      </w:pPr>
      <w:r>
        <w:t>══════════════════════════════════════════════════════════════</w:t>
      </w:r>
    </w:p>
    <w:p w14:paraId="7839F117" w14:textId="77777777" w:rsidR="00B36C15" w:rsidRDefault="00B36C15" w:rsidP="00B36C15">
      <w:pPr>
        <w:pStyle w:val="NormalWeb"/>
      </w:pPr>
      <w:r>
        <w:t>4. PROJECT HISTORY &amp; CURRENT STATE</w:t>
      </w:r>
    </w:p>
    <w:p w14:paraId="61E2F2E5" w14:textId="77777777" w:rsidR="00B36C15" w:rsidRDefault="00B36C15" w:rsidP="00B36C15">
      <w:pPr>
        <w:pStyle w:val="NormalWeb"/>
      </w:pPr>
      <w:r>
        <w:t>══════════════════════════════════════════════════════════════</w:t>
      </w:r>
    </w:p>
    <w:p w14:paraId="5A8D18A0" w14:textId="77777777" w:rsidR="00B36C15" w:rsidRDefault="00B36C15" w:rsidP="00B36C15">
      <w:pPr>
        <w:pStyle w:val="NormalWeb"/>
      </w:pPr>
      <w:r>
        <w:t xml:space="preserve">- Wave 1 (The Backbone) is 100% COMPLETE and CLOSED. </w:t>
      </w:r>
    </w:p>
    <w:p w14:paraId="71F69F5E" w14:textId="044B4577" w:rsidR="00B36C15" w:rsidRDefault="00B36C15" w:rsidP="00B36C15">
      <w:pPr>
        <w:pStyle w:val="NormalWeb"/>
      </w:pPr>
      <w:r>
        <w:t xml:space="preserve">- Wave 2 (Macro &amp; Process) is underway. Protocol 20 (News Event Execution) and Protocol 22 (COT Contrarian Reversal) are 100% COMPLETE and CLOSED. Protocol 23 (Reassessment Cadence) </w:t>
      </w:r>
      <w:r w:rsidR="000A3B3C">
        <w:rPr>
          <w:lang w:val="en-US"/>
        </w:rPr>
        <w:t xml:space="preserve">and P 24 </w:t>
      </w:r>
      <w:r w:rsidR="002B0666">
        <w:rPr>
          <w:lang w:val="en-US"/>
        </w:rPr>
        <w:t xml:space="preserve">and P 25 </w:t>
      </w:r>
      <w:r w:rsidR="000A3B3C">
        <w:t>are</w:t>
      </w:r>
      <w:r>
        <w:t xml:space="preserve"> currently under strategic review.</w:t>
      </w:r>
    </w:p>
    <w:p w14:paraId="1D4CD2E9" w14:textId="77777777" w:rsidR="00B36C15" w:rsidRDefault="00B36C15" w:rsidP="00B36C15">
      <w:pPr>
        <w:pStyle w:val="NormalWeb"/>
      </w:pPr>
      <w:r>
        <w:t>- The Engine (v2.4.1) has been upgraded with: hybrid rate differential logic, VIX &gt; 25 duration tracking, both-bearish inversion fixes, EIA Tier 2 overlaps, COT QE liquidity thresholds (95/5), weekly ADX gating, and US30 support.</w:t>
      </w:r>
    </w:p>
    <w:p w14:paraId="2743EE91" w14:textId="77777777" w:rsidR="00B36C15" w:rsidRDefault="00B36C15" w:rsidP="00B36C15">
      <w:pPr>
        <w:pStyle w:val="NormalWeb"/>
      </w:pPr>
      <w:r>
        <w:t>- GIT VERSION CONTROL IS ACTIVE. We use local Git commits to save progress.</w:t>
      </w:r>
    </w:p>
    <w:p w14:paraId="7423F3CF" w14:textId="77777777" w:rsidR="00B36C15" w:rsidRDefault="00B36C15" w:rsidP="00B36C15">
      <w:pPr>
        <w:pStyle w:val="NormalWeb"/>
      </w:pPr>
      <w:r>
        <w:lastRenderedPageBreak/>
        <w:t>══════════════════════════════════════════════════════════════</w:t>
      </w:r>
    </w:p>
    <w:p w14:paraId="224D42D0" w14:textId="77777777" w:rsidR="00B36C15" w:rsidRDefault="00B36C15" w:rsidP="00B36C15">
      <w:pPr>
        <w:pStyle w:val="NormalWeb"/>
      </w:pPr>
      <w:r>
        <w:t>4.5. THE TIERED AI WORKFLOW (YOUR ROLE)</w:t>
      </w:r>
    </w:p>
    <w:p w14:paraId="0908EDB9" w14:textId="77777777" w:rsidR="00B36C15" w:rsidRDefault="00B36C15" w:rsidP="00B36C15">
      <w:pPr>
        <w:pStyle w:val="NormalWeb"/>
      </w:pPr>
      <w:r>
        <w:t>══════════════════════════════════════════════════════════════</w:t>
      </w:r>
    </w:p>
    <w:p w14:paraId="3694829D" w14:textId="77777777" w:rsidR="00B36C15" w:rsidRDefault="00B36C15" w:rsidP="00B36C15">
      <w:pPr>
        <w:pStyle w:val="NormalWeb"/>
      </w:pPr>
      <w:r>
        <w:t>To conserve API usage limits and maintain strict version control, we operate a Tiered AI Workflow:</w:t>
      </w:r>
    </w:p>
    <w:p w14:paraId="7A63818C" w14:textId="77777777" w:rsidR="00B36C15" w:rsidRDefault="00B36C15" w:rsidP="00B36C15">
      <w:pPr>
        <w:pStyle w:val="NormalWeb"/>
      </w:pPr>
      <w:r>
        <w:t>1. **YOU (The auditor):** Read files, run consistency checks, and output the Phase 1 Audit Report. **DO NOT generate code fixes, DO NOT rewrite documents, and DO NOT execute terminal/Git commands.**</w:t>
      </w:r>
    </w:p>
    <w:p w14:paraId="566DC0C2" w14:textId="77777777" w:rsidR="00B36C15" w:rsidRDefault="00B36C15" w:rsidP="00B36C15">
      <w:pPr>
        <w:pStyle w:val="NormalWeb"/>
      </w:pPr>
      <w:r>
        <w:t>2. **GEMINI (The help):** Analyzes your report and writes the final code/document fixes.</w:t>
      </w:r>
    </w:p>
    <w:p w14:paraId="4B88B7B4" w14:textId="77777777" w:rsidR="00B36C15" w:rsidRDefault="00B36C15" w:rsidP="00B36C15">
      <w:pPr>
        <w:pStyle w:val="NormalWeb"/>
      </w:pPr>
      <w:r>
        <w:t>3. **EDWIN (The Executor):** Manually copies the fixes into the files and runs Git saves.</w:t>
      </w:r>
    </w:p>
    <w:p w14:paraId="56FC5D70" w14:textId="77777777" w:rsidR="00B36C15" w:rsidRDefault="00B36C15" w:rsidP="00B36C15">
      <w:pPr>
        <w:pStyle w:val="NormalWeb"/>
      </w:pPr>
      <w:r>
        <w:t>══════════════════════════════════════════════════════════════</w:t>
      </w:r>
    </w:p>
    <w:p w14:paraId="161A9507" w14:textId="77777777" w:rsidR="002B0666" w:rsidRDefault="002B0666" w:rsidP="002B0666">
      <w:pPr>
        <w:pStyle w:val="NormalWeb"/>
      </w:pPr>
      <w:r>
        <w:t>5. YOUR CURRENT TASK: AUDIT PROTOCOL 26</w:t>
      </w:r>
    </w:p>
    <w:p w14:paraId="14D3F088" w14:textId="77777777" w:rsidR="002B0666" w:rsidRDefault="002B0666" w:rsidP="002B0666">
      <w:pPr>
        <w:pStyle w:val="NormalWeb"/>
      </w:pPr>
      <w:r>
        <w:t>══════════════════════════════════════════════════════════════</w:t>
      </w:r>
    </w:p>
    <w:p w14:paraId="21BF53B8" w14:textId="77777777" w:rsidR="002B0666" w:rsidRDefault="002B0666" w:rsidP="002B0666">
      <w:pPr>
        <w:pStyle w:val="NormalWeb"/>
      </w:pPr>
      <w:r>
        <w:t>Execute Phase 1 Protocol Consistency Audit for Protocol 26 (Global Liquidity Regime Bias Model).</w:t>
      </w:r>
    </w:p>
    <w:p w14:paraId="43FB8A2B" w14:textId="77777777" w:rsidR="002B0666" w:rsidRDefault="002B0666" w:rsidP="002B0666">
      <w:pPr>
        <w:pStyle w:val="NormalWeb"/>
      </w:pPr>
    </w:p>
    <w:p w14:paraId="23F062AC" w14:textId="77777777" w:rsidR="002B0666" w:rsidRDefault="002B0666" w:rsidP="002B0666">
      <w:pPr>
        <w:pStyle w:val="NormalWeb"/>
      </w:pPr>
      <w:r>
        <w:t>Read the following files:</w:t>
      </w:r>
    </w:p>
    <w:p w14:paraId="58062C29" w14:textId="77777777" w:rsidR="002B0666" w:rsidRDefault="002B0666" w:rsidP="002B0666">
      <w:pPr>
        <w:pStyle w:val="NormalWeb"/>
      </w:pPr>
      <w:r>
        <w:t>1. "26 GLOBAL LIQUIDITY REGIME BIAS MODEL.docx"</w:t>
      </w:r>
    </w:p>
    <w:p w14:paraId="7FD90C43" w14:textId="77777777" w:rsidR="002B0666" w:rsidRDefault="002B0666" w:rsidP="002B0666">
      <w:pPr>
        <w:pStyle w:val="NormalWeb"/>
      </w:pPr>
      <w:r>
        <w:t>2. "Code for macro analysis.ipynb" (Locate `GLOBAL_LIQUIDITY`, the `LIQUIDITY_MODIFIERS` dictionary in the `InstrumentSelector`, the liquidity branch in `classify_layer()`, and the sizing overrides in `ConvictionMatrix`).</w:t>
      </w:r>
    </w:p>
    <w:p w14:paraId="44B871B5" w14:textId="77777777" w:rsidR="002B0666" w:rsidRDefault="002B0666" w:rsidP="002B0666">
      <w:pPr>
        <w:pStyle w:val="NormalWeb"/>
      </w:pPr>
      <w:r>
        <w:t>3. "CLAUDE.md".</w:t>
      </w:r>
    </w:p>
    <w:p w14:paraId="72EF00E5" w14:textId="77777777" w:rsidR="002B0666" w:rsidRDefault="002B0666" w:rsidP="002B0666">
      <w:pPr>
        <w:pStyle w:val="NormalWeb"/>
      </w:pPr>
    </w:p>
    <w:p w14:paraId="560250B8" w14:textId="77777777" w:rsidR="002B0666" w:rsidRDefault="002B0666" w:rsidP="002B0666">
      <w:pPr>
        <w:pStyle w:val="NormalWeb"/>
      </w:pPr>
      <w:r>
        <w:t>Run your full protocol-consistency-checker logic.</w:t>
      </w:r>
    </w:p>
    <w:p w14:paraId="31DF82AE" w14:textId="77777777" w:rsidR="002B0666" w:rsidRDefault="002B0666" w:rsidP="002B0666">
      <w:pPr>
        <w:pStyle w:val="NormalWeb"/>
      </w:pPr>
    </w:p>
    <w:p w14:paraId="66A50CE6" w14:textId="77777777" w:rsidR="002B0666" w:rsidRDefault="002B0666" w:rsidP="002B0666">
      <w:pPr>
        <w:pStyle w:val="NormalWeb"/>
      </w:pPr>
      <w:r>
        <w:t>CRITICAL AUDIT CONSTRAINTS FOR P26:</w:t>
      </w:r>
    </w:p>
    <w:p w14:paraId="64ECBC87" w14:textId="77777777" w:rsidR="002B0666" w:rsidRDefault="002B0666" w:rsidP="002B0666">
      <w:pPr>
        <w:pStyle w:val="NormalWeb"/>
      </w:pPr>
      <w:r>
        <w:lastRenderedPageBreak/>
        <w:t>1. P26 is a Macro Bias Model that dictates how global liquidity expansion/contraction impacts risk assets. Focus heavily on structural and logical alignment between the doc and the engine.</w:t>
      </w:r>
    </w:p>
    <w:p w14:paraId="6909733D" w14:textId="77777777" w:rsidR="002B0666" w:rsidRDefault="002B0666" w:rsidP="002B0666">
      <w:pPr>
        <w:pStyle w:val="NormalWeb"/>
      </w:pPr>
      <w:r>
        <w:t>2. Scoring Alignment: Check the `LIQUIDITY_MODIFIERS` in the engine. Verify that the score boosts and demotions (+2, -1) for `RISK_ON`, `RISK_OFF`, and `ANTI_FIAT` assets perfectly match the behavior defined in the P26 document across all 6 liquidity states (EXPANSION, LEAN_EXPANSION, NEUTRAL, LEAN_CONTRACTION, CONTRACTION, CRISIS).</w:t>
      </w:r>
    </w:p>
    <w:p w14:paraId="2A96D017" w14:textId="77777777" w:rsidR="002B0666" w:rsidRDefault="002B0666" w:rsidP="002B0666">
      <w:pPr>
        <w:pStyle w:val="NormalWeb"/>
      </w:pPr>
      <w:r>
        <w:t>3. Classification Logic: Verify how the 6 liquidity regimes map to `SUPPORTS`, `OPPOSES`, or `NEUTRAL` in the `classify_layer()` function based on the instrument's DNA. Does it reflect the protocol's intent?</w:t>
      </w:r>
    </w:p>
    <w:p w14:paraId="76B9CF87" w14:textId="77777777" w:rsidR="002B0666" w:rsidRDefault="002B0666" w:rsidP="002B0666">
      <w:pPr>
        <w:pStyle w:val="NormalWeb"/>
      </w:pPr>
      <w:r>
        <w:t>4. Position Sizing Overrides: Ensure the document's rules for reducing position sizes during liquidity CONTRACTION or CRISIS match the hardcoded `size_modifier` overrides in the engine's `ConvictionMatrix` class.</w:t>
      </w:r>
    </w:p>
    <w:p w14:paraId="515B71B1" w14:textId="77777777" w:rsidR="002B0666" w:rsidRDefault="002B0666" w:rsidP="002B0666">
      <w:pPr>
        <w:pStyle w:val="NormalWeb"/>
      </w:pPr>
    </w:p>
    <w:p w14:paraId="3C2572AF" w14:textId="77777777" w:rsidR="002B0666" w:rsidRDefault="002B0666" w:rsidP="002B0666">
      <w:pPr>
        <w:pStyle w:val="NormalWeb"/>
      </w:pPr>
      <w:r>
        <w:t xml:space="preserve">Generate the standard Phase 1 Audit Report (Audit Summary table, Detailed Findings categorized with severity). </w:t>
      </w:r>
    </w:p>
    <w:p w14:paraId="2F631442" w14:textId="03AD862F" w:rsidR="00B36C15" w:rsidRDefault="002B0666" w:rsidP="002B0666">
      <w:pPr>
        <w:pStyle w:val="NormalWeb"/>
      </w:pPr>
      <w:r>
        <w:t>DO NOT generate code fixes or document rewrites. Just provide the analytical report.</w:t>
      </w:r>
      <w:r w:rsidR="000A3B3C">
        <w:t>.</w:t>
      </w:r>
      <w:r w:rsidR="00B36C15">
        <w:t>. and where and how you think changes should be made</w:t>
      </w:r>
    </w:p>
    <w:p w14:paraId="3DD938D2" w14:textId="2DAB2E71" w:rsidR="00B36C15" w:rsidRDefault="00B36C15" w:rsidP="00B36C15">
      <w:pPr>
        <w:pStyle w:val="Heading2"/>
        <w:rPr>
          <w:lang w:val="en-US"/>
        </w:rPr>
      </w:pPr>
      <w:r>
        <w:rPr>
          <w:lang w:val="en-US"/>
        </w:rPr>
        <w:t>Output 9</w:t>
      </w:r>
    </w:p>
    <w:p w14:paraId="2E43F531" w14:textId="77777777" w:rsidR="00B36C15" w:rsidRPr="00B36C15" w:rsidRDefault="00B36C15" w:rsidP="00B36C15">
      <w:pPr>
        <w:rPr>
          <w:b/>
          <w:bCs/>
        </w:rPr>
      </w:pPr>
      <w:r w:rsidRPr="00B36C15">
        <w:rPr>
          <w:b/>
          <w:bCs/>
        </w:rPr>
        <w:t>PHASE 1 AUDIT REPORT — PROTOCOL 24 (Cross Pair Relative Strength Selection)</w:t>
      </w:r>
    </w:p>
    <w:p w14:paraId="0022211D" w14:textId="77777777" w:rsidR="00B36C15" w:rsidRPr="00B36C15" w:rsidRDefault="00B36C15" w:rsidP="00B36C15">
      <w:r w:rsidRPr="00B36C15">
        <w:rPr>
          <w:b/>
          <w:bCs/>
        </w:rPr>
        <w:t>Protocol Version:</w:t>
      </w:r>
      <w:r w:rsidRPr="00B36C15">
        <w:t xml:space="preserve"> v1.0 </w:t>
      </w:r>
      <w:r w:rsidRPr="00B36C15">
        <w:rPr>
          <w:b/>
          <w:bCs/>
        </w:rPr>
        <w:t>Engine Version Checked:</w:t>
      </w:r>
      <w:r w:rsidRPr="00B36C15">
        <w:t xml:space="preserve"> v2.4.1 </w:t>
      </w:r>
      <w:r w:rsidRPr="00B36C15">
        <w:rPr>
          <w:b/>
          <w:bCs/>
        </w:rPr>
        <w:t>Audit Scope:</w:t>
      </w:r>
      <w:r w:rsidRPr="00B36C15">
        <w:t xml:space="preserve"> Structural alignment (P24 = Selection/Process protocol, not entry protocol — no R:R / stop / win-rate checks applied per Stage 2 Deference rules) </w:t>
      </w:r>
      <w:r w:rsidRPr="00B36C15">
        <w:rPr>
          <w:b/>
          <w:bCs/>
        </w:rPr>
        <w:t>Date:</w:t>
      </w:r>
      <w:r w:rsidRPr="00B36C15">
        <w:t xml:space="preserve"> 2026-04-24</w:t>
      </w:r>
    </w:p>
    <w:p w14:paraId="385D0484" w14:textId="77777777" w:rsidR="00B36C15" w:rsidRPr="00B36C15" w:rsidRDefault="004C4DA3" w:rsidP="00B36C15">
      <w:r>
        <w:pict w14:anchorId="050327BA">
          <v:rect id="_x0000_i1055" style="width:0;height:1.5pt" o:hralign="center" o:hrstd="t" o:hr="t" fillcolor="#a0a0a0" stroked="f"/>
        </w:pict>
      </w:r>
    </w:p>
    <w:p w14:paraId="63831185" w14:textId="77777777" w:rsidR="00B36C15" w:rsidRPr="00B36C15" w:rsidRDefault="00B36C15" w:rsidP="00B36C15">
      <w:pPr>
        <w:rPr>
          <w:b/>
          <w:bCs/>
        </w:rPr>
      </w:pPr>
      <w:r w:rsidRPr="00B36C15">
        <w:rPr>
          <w:b/>
          <w:bCs/>
        </w:rPr>
        <w:t>AUDIT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5838"/>
        <w:gridCol w:w="1518"/>
        <w:gridCol w:w="1371"/>
      </w:tblGrid>
      <w:tr w:rsidR="00B36C15" w:rsidRPr="00B36C15" w14:paraId="7691B6FC" w14:textId="77777777" w:rsidTr="00B36C15">
        <w:trPr>
          <w:tblHeader/>
          <w:tblCellSpacing w:w="15" w:type="dxa"/>
        </w:trPr>
        <w:tc>
          <w:tcPr>
            <w:tcW w:w="0" w:type="auto"/>
            <w:vAlign w:val="center"/>
            <w:hideMark/>
          </w:tcPr>
          <w:p w14:paraId="3644142D" w14:textId="77777777" w:rsidR="00B36C15" w:rsidRPr="00B36C15" w:rsidRDefault="00B36C15" w:rsidP="00B36C15">
            <w:pPr>
              <w:rPr>
                <w:b/>
                <w:bCs/>
              </w:rPr>
            </w:pPr>
            <w:r w:rsidRPr="00B36C15">
              <w:rPr>
                <w:b/>
                <w:bCs/>
              </w:rPr>
              <w:t>#</w:t>
            </w:r>
          </w:p>
        </w:tc>
        <w:tc>
          <w:tcPr>
            <w:tcW w:w="0" w:type="auto"/>
            <w:vAlign w:val="center"/>
            <w:hideMark/>
          </w:tcPr>
          <w:p w14:paraId="6CC6DBA9" w14:textId="77777777" w:rsidR="00B36C15" w:rsidRPr="00B36C15" w:rsidRDefault="00B36C15" w:rsidP="00B36C15">
            <w:pPr>
              <w:rPr>
                <w:b/>
                <w:bCs/>
              </w:rPr>
            </w:pPr>
            <w:r w:rsidRPr="00B36C15">
              <w:rPr>
                <w:b/>
                <w:bCs/>
              </w:rPr>
              <w:t>Finding</w:t>
            </w:r>
          </w:p>
        </w:tc>
        <w:tc>
          <w:tcPr>
            <w:tcW w:w="0" w:type="auto"/>
            <w:vAlign w:val="center"/>
            <w:hideMark/>
          </w:tcPr>
          <w:p w14:paraId="23E5D004" w14:textId="77777777" w:rsidR="00B36C15" w:rsidRPr="00B36C15" w:rsidRDefault="00B36C15" w:rsidP="00B36C15">
            <w:pPr>
              <w:rPr>
                <w:b/>
                <w:bCs/>
              </w:rPr>
            </w:pPr>
            <w:r w:rsidRPr="00B36C15">
              <w:rPr>
                <w:b/>
                <w:bCs/>
              </w:rPr>
              <w:t>Severity</w:t>
            </w:r>
          </w:p>
        </w:tc>
        <w:tc>
          <w:tcPr>
            <w:tcW w:w="0" w:type="auto"/>
            <w:vAlign w:val="center"/>
            <w:hideMark/>
          </w:tcPr>
          <w:p w14:paraId="4269F967" w14:textId="77777777" w:rsidR="00B36C15" w:rsidRPr="00B36C15" w:rsidRDefault="00B36C15" w:rsidP="00B36C15">
            <w:pPr>
              <w:rPr>
                <w:b/>
                <w:bCs/>
              </w:rPr>
            </w:pPr>
            <w:r w:rsidRPr="00B36C15">
              <w:rPr>
                <w:b/>
                <w:bCs/>
              </w:rPr>
              <w:t>Area</w:t>
            </w:r>
          </w:p>
        </w:tc>
      </w:tr>
      <w:tr w:rsidR="00B36C15" w:rsidRPr="00B36C15" w14:paraId="516A8662" w14:textId="77777777" w:rsidTr="00B36C15">
        <w:trPr>
          <w:tblCellSpacing w:w="15" w:type="dxa"/>
        </w:trPr>
        <w:tc>
          <w:tcPr>
            <w:tcW w:w="0" w:type="auto"/>
            <w:vAlign w:val="center"/>
            <w:hideMark/>
          </w:tcPr>
          <w:p w14:paraId="4F25E831" w14:textId="77777777" w:rsidR="00B36C15" w:rsidRPr="00B36C15" w:rsidRDefault="00B36C15" w:rsidP="00B36C15">
            <w:r w:rsidRPr="00B36C15">
              <w:t>1</w:t>
            </w:r>
          </w:p>
        </w:tc>
        <w:tc>
          <w:tcPr>
            <w:tcW w:w="0" w:type="auto"/>
            <w:vAlign w:val="center"/>
            <w:hideMark/>
          </w:tcPr>
          <w:p w14:paraId="7C49895F" w14:textId="77777777" w:rsidR="00B36C15" w:rsidRPr="00B36C15" w:rsidRDefault="00B36C15" w:rsidP="00B36C15">
            <w:r w:rsidRPr="00B36C15">
              <w:t>No P24 tiebreaker logic exists anywhere in the engine</w:t>
            </w:r>
          </w:p>
        </w:tc>
        <w:tc>
          <w:tcPr>
            <w:tcW w:w="0" w:type="auto"/>
            <w:vAlign w:val="center"/>
            <w:hideMark/>
          </w:tcPr>
          <w:p w14:paraId="2C27FF18" w14:textId="77777777" w:rsidR="00B36C15" w:rsidRPr="00B36C15" w:rsidRDefault="00B36C15" w:rsidP="00B36C15">
            <w:r w:rsidRPr="00B36C15">
              <w:rPr>
                <w:rFonts w:ascii="Segoe UI Emoji" w:hAnsi="Segoe UI Emoji" w:cs="Segoe UI Emoji"/>
              </w:rPr>
              <w:t>⚠</w:t>
            </w:r>
            <w:r w:rsidRPr="00B36C15">
              <w:t>️ INFO (by design)</w:t>
            </w:r>
          </w:p>
        </w:tc>
        <w:tc>
          <w:tcPr>
            <w:tcW w:w="0" w:type="auto"/>
            <w:vAlign w:val="center"/>
            <w:hideMark/>
          </w:tcPr>
          <w:p w14:paraId="1571FFAE" w14:textId="77777777" w:rsidR="00B36C15" w:rsidRPr="00B36C15" w:rsidRDefault="00B36C15" w:rsidP="00B36C15">
            <w:r w:rsidRPr="00B36C15">
              <w:t>Engine ↔ Doc</w:t>
            </w:r>
          </w:p>
        </w:tc>
      </w:tr>
      <w:tr w:rsidR="00B36C15" w:rsidRPr="00B36C15" w14:paraId="391B261C" w14:textId="77777777" w:rsidTr="00B36C15">
        <w:trPr>
          <w:tblCellSpacing w:w="15" w:type="dxa"/>
        </w:trPr>
        <w:tc>
          <w:tcPr>
            <w:tcW w:w="0" w:type="auto"/>
            <w:vAlign w:val="center"/>
            <w:hideMark/>
          </w:tcPr>
          <w:p w14:paraId="7EB24513" w14:textId="77777777" w:rsidR="00B36C15" w:rsidRPr="00B36C15" w:rsidRDefault="00B36C15" w:rsidP="00B36C15">
            <w:r w:rsidRPr="00B36C15">
              <w:t>2</w:t>
            </w:r>
          </w:p>
        </w:tc>
        <w:tc>
          <w:tcPr>
            <w:tcW w:w="0" w:type="auto"/>
            <w:vAlign w:val="center"/>
            <w:hideMark/>
          </w:tcPr>
          <w:p w14:paraId="1810E430" w14:textId="77777777" w:rsidR="00B36C15" w:rsidRPr="00B36C15" w:rsidRDefault="00B36C15" w:rsidP="00B36C15">
            <w:r w:rsidRPr="00B36C15">
              <w:t>Engine CONCENTRATION_LIMITS does NOT enforce P24's "do not take both"</w:t>
            </w:r>
          </w:p>
        </w:tc>
        <w:tc>
          <w:tcPr>
            <w:tcW w:w="0" w:type="auto"/>
            <w:vAlign w:val="center"/>
            <w:hideMark/>
          </w:tcPr>
          <w:p w14:paraId="5B0EC9B2" w14:textId="77777777" w:rsidR="00B36C15" w:rsidRPr="00B36C15" w:rsidRDefault="00B36C15" w:rsidP="00B36C15">
            <w:r w:rsidRPr="00B36C15">
              <w:rPr>
                <w:rFonts w:ascii="Segoe UI Emoji" w:hAnsi="Segoe UI Emoji" w:cs="Segoe UI Emoji"/>
              </w:rPr>
              <w:t>⚠</w:t>
            </w:r>
            <w:r w:rsidRPr="00B36C15">
              <w:t>️ MEDIUM</w:t>
            </w:r>
          </w:p>
        </w:tc>
        <w:tc>
          <w:tcPr>
            <w:tcW w:w="0" w:type="auto"/>
            <w:vAlign w:val="center"/>
            <w:hideMark/>
          </w:tcPr>
          <w:p w14:paraId="615C9DB5" w14:textId="77777777" w:rsidR="00B36C15" w:rsidRPr="00B36C15" w:rsidRDefault="00B36C15" w:rsidP="00B36C15">
            <w:r w:rsidRPr="00B36C15">
              <w:t>Engine gap</w:t>
            </w:r>
          </w:p>
        </w:tc>
      </w:tr>
      <w:tr w:rsidR="00B36C15" w:rsidRPr="00B36C15" w14:paraId="79ECDD73" w14:textId="77777777" w:rsidTr="00B36C15">
        <w:trPr>
          <w:tblCellSpacing w:w="15" w:type="dxa"/>
        </w:trPr>
        <w:tc>
          <w:tcPr>
            <w:tcW w:w="0" w:type="auto"/>
            <w:vAlign w:val="center"/>
            <w:hideMark/>
          </w:tcPr>
          <w:p w14:paraId="6191D597" w14:textId="77777777" w:rsidR="00B36C15" w:rsidRPr="00B36C15" w:rsidRDefault="00B36C15" w:rsidP="00B36C15">
            <w:r w:rsidRPr="00B36C15">
              <w:t>3</w:t>
            </w:r>
          </w:p>
        </w:tc>
        <w:tc>
          <w:tcPr>
            <w:tcW w:w="0" w:type="auto"/>
            <w:vAlign w:val="center"/>
            <w:hideMark/>
          </w:tcPr>
          <w:p w14:paraId="32BBDE65" w14:textId="77777777" w:rsidR="00B36C15" w:rsidRPr="00B36C15" w:rsidRDefault="00B36C15" w:rsidP="00B36C15">
            <w:r w:rsidRPr="00B36C15">
              <w:t>Gold/Silver ratio extension is dead code under current engine config</w:t>
            </w:r>
          </w:p>
        </w:tc>
        <w:tc>
          <w:tcPr>
            <w:tcW w:w="0" w:type="auto"/>
            <w:vAlign w:val="center"/>
            <w:hideMark/>
          </w:tcPr>
          <w:p w14:paraId="6C4F88AE" w14:textId="77777777" w:rsidR="00B36C15" w:rsidRPr="00B36C15" w:rsidRDefault="00B36C15" w:rsidP="00B36C15">
            <w:r w:rsidRPr="00B36C15">
              <w:rPr>
                <w:rFonts w:ascii="Segoe UI Emoji" w:hAnsi="Segoe UI Emoji" w:cs="Segoe UI Emoji"/>
              </w:rPr>
              <w:t>⚠</w:t>
            </w:r>
            <w:r w:rsidRPr="00B36C15">
              <w:t>️ LOW</w:t>
            </w:r>
          </w:p>
        </w:tc>
        <w:tc>
          <w:tcPr>
            <w:tcW w:w="0" w:type="auto"/>
            <w:vAlign w:val="center"/>
            <w:hideMark/>
          </w:tcPr>
          <w:p w14:paraId="423B59B2" w14:textId="77777777" w:rsidR="00B36C15" w:rsidRPr="00B36C15" w:rsidRDefault="00B36C15" w:rsidP="00B36C15">
            <w:r w:rsidRPr="00B36C15">
              <w:t>Doc ↔ Engine</w:t>
            </w:r>
          </w:p>
        </w:tc>
      </w:tr>
      <w:tr w:rsidR="00B36C15" w:rsidRPr="00B36C15" w14:paraId="7BEC72BC" w14:textId="77777777" w:rsidTr="00B36C15">
        <w:trPr>
          <w:tblCellSpacing w:w="15" w:type="dxa"/>
        </w:trPr>
        <w:tc>
          <w:tcPr>
            <w:tcW w:w="0" w:type="auto"/>
            <w:vAlign w:val="center"/>
            <w:hideMark/>
          </w:tcPr>
          <w:p w14:paraId="0EF8722D" w14:textId="77777777" w:rsidR="00B36C15" w:rsidRPr="00B36C15" w:rsidRDefault="00B36C15" w:rsidP="00B36C15">
            <w:r w:rsidRPr="00B36C15">
              <w:t>4</w:t>
            </w:r>
          </w:p>
        </w:tc>
        <w:tc>
          <w:tcPr>
            <w:tcW w:w="0" w:type="auto"/>
            <w:vAlign w:val="center"/>
            <w:hideMark/>
          </w:tcPr>
          <w:p w14:paraId="6C40E350" w14:textId="77777777" w:rsidR="00B36C15" w:rsidRPr="00B36C15" w:rsidRDefault="00B36C15" w:rsidP="00B36C15">
            <w:r w:rsidRPr="00B36C15">
              <w:t>NAS/SPX ratio tiebreaker has no engine hook (2 indices allowed in RISK_ON/NEUTRAL)</w:t>
            </w:r>
          </w:p>
        </w:tc>
        <w:tc>
          <w:tcPr>
            <w:tcW w:w="0" w:type="auto"/>
            <w:vAlign w:val="center"/>
            <w:hideMark/>
          </w:tcPr>
          <w:p w14:paraId="105D7265" w14:textId="77777777" w:rsidR="00B36C15" w:rsidRPr="00B36C15" w:rsidRDefault="00B36C15" w:rsidP="00B36C15">
            <w:r w:rsidRPr="00B36C15">
              <w:rPr>
                <w:rFonts w:ascii="Segoe UI Emoji" w:hAnsi="Segoe UI Emoji" w:cs="Segoe UI Emoji"/>
              </w:rPr>
              <w:t>⚠</w:t>
            </w:r>
            <w:r w:rsidRPr="00B36C15">
              <w:t>️ MEDIUM</w:t>
            </w:r>
          </w:p>
        </w:tc>
        <w:tc>
          <w:tcPr>
            <w:tcW w:w="0" w:type="auto"/>
            <w:vAlign w:val="center"/>
            <w:hideMark/>
          </w:tcPr>
          <w:p w14:paraId="6BFA49C1" w14:textId="77777777" w:rsidR="00B36C15" w:rsidRPr="00B36C15" w:rsidRDefault="00B36C15" w:rsidP="00B36C15">
            <w:r w:rsidRPr="00B36C15">
              <w:t>Engine gap</w:t>
            </w:r>
          </w:p>
        </w:tc>
      </w:tr>
      <w:tr w:rsidR="00B36C15" w:rsidRPr="00B36C15" w14:paraId="40AB6629" w14:textId="77777777" w:rsidTr="00B36C15">
        <w:trPr>
          <w:tblCellSpacing w:w="15" w:type="dxa"/>
        </w:trPr>
        <w:tc>
          <w:tcPr>
            <w:tcW w:w="0" w:type="auto"/>
            <w:vAlign w:val="center"/>
            <w:hideMark/>
          </w:tcPr>
          <w:p w14:paraId="38FA9FCB" w14:textId="77777777" w:rsidR="00B36C15" w:rsidRPr="00B36C15" w:rsidRDefault="00B36C15" w:rsidP="00B36C15">
            <w:r w:rsidRPr="00B36C15">
              <w:lastRenderedPageBreak/>
              <w:t>5</w:t>
            </w:r>
          </w:p>
        </w:tc>
        <w:tc>
          <w:tcPr>
            <w:tcW w:w="0" w:type="auto"/>
            <w:vAlign w:val="center"/>
            <w:hideMark/>
          </w:tcPr>
          <w:p w14:paraId="01D0EE37" w14:textId="77777777" w:rsidR="00B36C15" w:rsidRPr="00B36C15" w:rsidRDefault="00B36C15" w:rsidP="00B36C15">
            <w:r w:rsidRPr="00B36C15">
              <w:t>P24 category scheme (Base/USD vs USD/Quote) not represented in INSTRUMENT_DNA</w:t>
            </w:r>
          </w:p>
        </w:tc>
        <w:tc>
          <w:tcPr>
            <w:tcW w:w="0" w:type="auto"/>
            <w:vAlign w:val="center"/>
            <w:hideMark/>
          </w:tcPr>
          <w:p w14:paraId="474F61B0" w14:textId="77777777" w:rsidR="00B36C15" w:rsidRPr="00B36C15" w:rsidRDefault="00B36C15" w:rsidP="00B36C15">
            <w:r w:rsidRPr="00B36C15">
              <w:rPr>
                <w:rFonts w:ascii="Segoe UI Emoji" w:hAnsi="Segoe UI Emoji" w:cs="Segoe UI Emoji"/>
              </w:rPr>
              <w:t>ℹ</w:t>
            </w:r>
            <w:r w:rsidRPr="00B36C15">
              <w:t>️ INFO</w:t>
            </w:r>
          </w:p>
        </w:tc>
        <w:tc>
          <w:tcPr>
            <w:tcW w:w="0" w:type="auto"/>
            <w:vAlign w:val="center"/>
            <w:hideMark/>
          </w:tcPr>
          <w:p w14:paraId="4B636F23" w14:textId="77777777" w:rsidR="00B36C15" w:rsidRPr="00B36C15" w:rsidRDefault="00B36C15" w:rsidP="00B36C15">
            <w:r w:rsidRPr="00B36C15">
              <w:t>Structural</w:t>
            </w:r>
          </w:p>
        </w:tc>
      </w:tr>
      <w:tr w:rsidR="00B36C15" w:rsidRPr="00B36C15" w14:paraId="6ACBFE33" w14:textId="77777777" w:rsidTr="00B36C15">
        <w:trPr>
          <w:tblCellSpacing w:w="15" w:type="dxa"/>
        </w:trPr>
        <w:tc>
          <w:tcPr>
            <w:tcW w:w="0" w:type="auto"/>
            <w:vAlign w:val="center"/>
            <w:hideMark/>
          </w:tcPr>
          <w:p w14:paraId="0A7B0193" w14:textId="77777777" w:rsidR="00B36C15" w:rsidRPr="00B36C15" w:rsidRDefault="00B36C15" w:rsidP="00B36C15">
            <w:r w:rsidRPr="00B36C15">
              <w:t>6</w:t>
            </w:r>
          </w:p>
        </w:tc>
        <w:tc>
          <w:tcPr>
            <w:tcW w:w="0" w:type="auto"/>
            <w:vAlign w:val="center"/>
            <w:hideMark/>
          </w:tcPr>
          <w:p w14:paraId="2BF80D3D" w14:textId="77777777" w:rsidR="00B36C15" w:rsidRPr="00B36C15" w:rsidRDefault="00B36C15" w:rsidP="00B36C15">
            <w:r w:rsidRPr="00B36C15">
              <w:t>comm_cross category has no concentration cap</w:t>
            </w:r>
          </w:p>
        </w:tc>
        <w:tc>
          <w:tcPr>
            <w:tcW w:w="0" w:type="auto"/>
            <w:vAlign w:val="center"/>
            <w:hideMark/>
          </w:tcPr>
          <w:p w14:paraId="6620B6C6" w14:textId="77777777" w:rsidR="00B36C15" w:rsidRPr="00B36C15" w:rsidRDefault="00B36C15" w:rsidP="00B36C15">
            <w:r w:rsidRPr="00B36C15">
              <w:rPr>
                <w:rFonts w:ascii="Segoe UI Emoji" w:hAnsi="Segoe UI Emoji" w:cs="Segoe UI Emoji"/>
              </w:rPr>
              <w:t>⚠</w:t>
            </w:r>
            <w:r w:rsidRPr="00B36C15">
              <w:t>️ LOW</w:t>
            </w:r>
          </w:p>
        </w:tc>
        <w:tc>
          <w:tcPr>
            <w:tcW w:w="0" w:type="auto"/>
            <w:vAlign w:val="center"/>
            <w:hideMark/>
          </w:tcPr>
          <w:p w14:paraId="1010AD10" w14:textId="77777777" w:rsidR="00B36C15" w:rsidRPr="00B36C15" w:rsidRDefault="00B36C15" w:rsidP="00B36C15">
            <w:r w:rsidRPr="00B36C15">
              <w:t>Engine gap</w:t>
            </w:r>
          </w:p>
        </w:tc>
      </w:tr>
      <w:tr w:rsidR="00B36C15" w:rsidRPr="00B36C15" w14:paraId="753579E9" w14:textId="77777777" w:rsidTr="00B36C15">
        <w:trPr>
          <w:tblCellSpacing w:w="15" w:type="dxa"/>
        </w:trPr>
        <w:tc>
          <w:tcPr>
            <w:tcW w:w="0" w:type="auto"/>
            <w:vAlign w:val="center"/>
            <w:hideMark/>
          </w:tcPr>
          <w:p w14:paraId="2EE3DDFE" w14:textId="77777777" w:rsidR="00B36C15" w:rsidRPr="00B36C15" w:rsidRDefault="00B36C15" w:rsidP="00B36C15">
            <w:bookmarkStart w:id="0" w:name="_Hlk228251604"/>
            <w:r w:rsidRPr="00B36C15">
              <w:t>7</w:t>
            </w:r>
          </w:p>
        </w:tc>
        <w:tc>
          <w:tcPr>
            <w:tcW w:w="0" w:type="auto"/>
            <w:vAlign w:val="center"/>
            <w:hideMark/>
          </w:tcPr>
          <w:p w14:paraId="76C82FAA" w14:textId="77777777" w:rsidR="00B36C15" w:rsidRPr="00B36C15" w:rsidRDefault="00B36C15" w:rsidP="00B36C15">
            <w:r w:rsidRPr="00B36C15">
              <w:t>No 50 EMA / cross-pair ADX data structure in engine</w:t>
            </w:r>
          </w:p>
        </w:tc>
        <w:tc>
          <w:tcPr>
            <w:tcW w:w="0" w:type="auto"/>
            <w:vAlign w:val="center"/>
            <w:hideMark/>
          </w:tcPr>
          <w:p w14:paraId="78D97727" w14:textId="77777777" w:rsidR="00B36C15" w:rsidRPr="00B36C15" w:rsidRDefault="00B36C15" w:rsidP="00B36C15">
            <w:r w:rsidRPr="00B36C15">
              <w:rPr>
                <w:rFonts w:ascii="Segoe UI Emoji" w:hAnsi="Segoe UI Emoji" w:cs="Segoe UI Emoji"/>
              </w:rPr>
              <w:t>ℹ</w:t>
            </w:r>
            <w:r w:rsidRPr="00B36C15">
              <w:t>️ INFO (by design)</w:t>
            </w:r>
          </w:p>
        </w:tc>
        <w:tc>
          <w:tcPr>
            <w:tcW w:w="0" w:type="auto"/>
            <w:vAlign w:val="center"/>
            <w:hideMark/>
          </w:tcPr>
          <w:p w14:paraId="49BD10AC" w14:textId="77777777" w:rsidR="00B36C15" w:rsidRPr="00B36C15" w:rsidRDefault="00B36C15" w:rsidP="00B36C15">
            <w:r w:rsidRPr="00B36C15">
              <w:t>Manual-only</w:t>
            </w:r>
          </w:p>
        </w:tc>
      </w:tr>
      <w:bookmarkEnd w:id="0"/>
      <w:tr w:rsidR="00B36C15" w:rsidRPr="00B36C15" w14:paraId="4375FA59" w14:textId="77777777" w:rsidTr="00B36C15">
        <w:trPr>
          <w:tblCellSpacing w:w="15" w:type="dxa"/>
        </w:trPr>
        <w:tc>
          <w:tcPr>
            <w:tcW w:w="0" w:type="auto"/>
            <w:vAlign w:val="center"/>
            <w:hideMark/>
          </w:tcPr>
          <w:p w14:paraId="1F92E146" w14:textId="77777777" w:rsidR="00B36C15" w:rsidRPr="00B36C15" w:rsidRDefault="00B36C15" w:rsidP="00B36C15">
            <w:r w:rsidRPr="00B36C15">
              <w:t>8</w:t>
            </w:r>
          </w:p>
        </w:tc>
        <w:tc>
          <w:tcPr>
            <w:tcW w:w="0" w:type="auto"/>
            <w:vAlign w:val="center"/>
            <w:hideMark/>
          </w:tcPr>
          <w:p w14:paraId="60D8F732" w14:textId="77777777" w:rsidR="00B36C15" w:rsidRPr="00B36C15" w:rsidRDefault="00B36C15" w:rsidP="00B36C15">
            <w:r w:rsidRPr="00B36C15">
              <w:t>Scoring does not reward cross-confirmed trades (P24's "highest conviction")</w:t>
            </w:r>
          </w:p>
        </w:tc>
        <w:tc>
          <w:tcPr>
            <w:tcW w:w="0" w:type="auto"/>
            <w:vAlign w:val="center"/>
            <w:hideMark/>
          </w:tcPr>
          <w:p w14:paraId="7E901EEA" w14:textId="77777777" w:rsidR="00B36C15" w:rsidRPr="00B36C15" w:rsidRDefault="00B36C15" w:rsidP="00B36C15">
            <w:r w:rsidRPr="00B36C15">
              <w:rPr>
                <w:rFonts w:ascii="Segoe UI Emoji" w:hAnsi="Segoe UI Emoji" w:cs="Segoe UI Emoji"/>
              </w:rPr>
              <w:t>⚠</w:t>
            </w:r>
            <w:r w:rsidRPr="00B36C15">
              <w:t>️ LOW</w:t>
            </w:r>
          </w:p>
        </w:tc>
        <w:tc>
          <w:tcPr>
            <w:tcW w:w="0" w:type="auto"/>
            <w:vAlign w:val="center"/>
            <w:hideMark/>
          </w:tcPr>
          <w:p w14:paraId="79FEEA78" w14:textId="77777777" w:rsidR="00B36C15" w:rsidRPr="00B36C15" w:rsidRDefault="00B36C15" w:rsidP="00B36C15">
            <w:r w:rsidRPr="00B36C15">
              <w:t>Enhancement</w:t>
            </w:r>
          </w:p>
        </w:tc>
      </w:tr>
      <w:tr w:rsidR="00B36C15" w:rsidRPr="00B36C15" w14:paraId="48E56C7B" w14:textId="77777777" w:rsidTr="00B36C15">
        <w:trPr>
          <w:tblCellSpacing w:w="15" w:type="dxa"/>
        </w:trPr>
        <w:tc>
          <w:tcPr>
            <w:tcW w:w="0" w:type="auto"/>
            <w:vAlign w:val="center"/>
            <w:hideMark/>
          </w:tcPr>
          <w:p w14:paraId="201212CF" w14:textId="77777777" w:rsidR="00B36C15" w:rsidRPr="00B36C15" w:rsidRDefault="00B36C15" w:rsidP="00B36C15">
            <w:r w:rsidRPr="00B36C15">
              <w:t>9</w:t>
            </w:r>
          </w:p>
        </w:tc>
        <w:tc>
          <w:tcPr>
            <w:tcW w:w="0" w:type="auto"/>
            <w:vAlign w:val="center"/>
            <w:hideMark/>
          </w:tcPr>
          <w:p w14:paraId="706846F1" w14:textId="77777777" w:rsidR="00B36C15" w:rsidRPr="00B36C15" w:rsidRDefault="00B36C15" w:rsidP="00B36C15">
            <w:r w:rsidRPr="00B36C15">
              <w:t>Neutral fallback "lower spread" tiebreaker cannot resolve within same spread_tier</w:t>
            </w:r>
          </w:p>
        </w:tc>
        <w:tc>
          <w:tcPr>
            <w:tcW w:w="0" w:type="auto"/>
            <w:vAlign w:val="center"/>
            <w:hideMark/>
          </w:tcPr>
          <w:p w14:paraId="6B769125" w14:textId="77777777" w:rsidR="00B36C15" w:rsidRPr="00B36C15" w:rsidRDefault="00B36C15" w:rsidP="00B36C15">
            <w:r w:rsidRPr="00B36C15">
              <w:rPr>
                <w:rFonts w:ascii="Segoe UI Emoji" w:hAnsi="Segoe UI Emoji" w:cs="Segoe UI Emoji"/>
              </w:rPr>
              <w:t>⚠</w:t>
            </w:r>
            <w:r w:rsidRPr="00B36C15">
              <w:t>️ LOW</w:t>
            </w:r>
          </w:p>
        </w:tc>
        <w:tc>
          <w:tcPr>
            <w:tcW w:w="0" w:type="auto"/>
            <w:vAlign w:val="center"/>
            <w:hideMark/>
          </w:tcPr>
          <w:p w14:paraId="3EAB338D" w14:textId="77777777" w:rsidR="00B36C15" w:rsidRPr="00B36C15" w:rsidRDefault="00B36C15" w:rsidP="00B36C15">
            <w:r w:rsidRPr="00B36C15">
              <w:t>Scoring</w:t>
            </w:r>
          </w:p>
        </w:tc>
      </w:tr>
      <w:tr w:rsidR="00B36C15" w:rsidRPr="00B36C15" w14:paraId="692DD8C3" w14:textId="77777777" w:rsidTr="00B36C15">
        <w:trPr>
          <w:tblCellSpacing w:w="15" w:type="dxa"/>
        </w:trPr>
        <w:tc>
          <w:tcPr>
            <w:tcW w:w="0" w:type="auto"/>
            <w:vAlign w:val="center"/>
            <w:hideMark/>
          </w:tcPr>
          <w:p w14:paraId="247F96BB" w14:textId="77777777" w:rsidR="00B36C15" w:rsidRPr="00B36C15" w:rsidRDefault="00B36C15" w:rsidP="00B36C15">
            <w:r w:rsidRPr="00B36C15">
              <w:t>10</w:t>
            </w:r>
          </w:p>
        </w:tc>
        <w:tc>
          <w:tcPr>
            <w:tcW w:w="0" w:type="auto"/>
            <w:vAlign w:val="center"/>
            <w:hideMark/>
          </w:tcPr>
          <w:p w14:paraId="4DC65AED" w14:textId="77777777" w:rsidR="00B36C15" w:rsidRPr="00B36C15" w:rsidRDefault="00B36C15" w:rsidP="00B36C15">
            <w:r w:rsidRPr="00B36C15">
              <w:t>RateDiffEngine cross-spread math is correctly aligned with P24</w:t>
            </w:r>
          </w:p>
        </w:tc>
        <w:tc>
          <w:tcPr>
            <w:tcW w:w="0" w:type="auto"/>
            <w:vAlign w:val="center"/>
            <w:hideMark/>
          </w:tcPr>
          <w:p w14:paraId="4D9B0B84" w14:textId="77777777" w:rsidR="00B36C15" w:rsidRPr="00B36C15" w:rsidRDefault="00B36C15" w:rsidP="00B36C15">
            <w:r w:rsidRPr="00B36C15">
              <w:rPr>
                <w:rFonts w:ascii="Segoe UI Emoji" w:hAnsi="Segoe UI Emoji" w:cs="Segoe UI Emoji"/>
              </w:rPr>
              <w:t>✅</w:t>
            </w:r>
            <w:r w:rsidRPr="00B36C15">
              <w:t xml:space="preserve"> PASS</w:t>
            </w:r>
          </w:p>
        </w:tc>
        <w:tc>
          <w:tcPr>
            <w:tcW w:w="0" w:type="auto"/>
            <w:vAlign w:val="center"/>
            <w:hideMark/>
          </w:tcPr>
          <w:p w14:paraId="5015A37D" w14:textId="77777777" w:rsidR="00B36C15" w:rsidRPr="00B36C15" w:rsidRDefault="00B36C15" w:rsidP="00B36C15">
            <w:r w:rsidRPr="00B36C15">
              <w:t>Engine ↔ Doc</w:t>
            </w:r>
          </w:p>
        </w:tc>
      </w:tr>
      <w:tr w:rsidR="00B36C15" w:rsidRPr="00B36C15" w14:paraId="2CF6B1A2" w14:textId="77777777" w:rsidTr="00B36C15">
        <w:trPr>
          <w:tblCellSpacing w:w="15" w:type="dxa"/>
        </w:trPr>
        <w:tc>
          <w:tcPr>
            <w:tcW w:w="0" w:type="auto"/>
            <w:vAlign w:val="center"/>
            <w:hideMark/>
          </w:tcPr>
          <w:p w14:paraId="1EE18F54" w14:textId="77777777" w:rsidR="00B36C15" w:rsidRPr="00B36C15" w:rsidRDefault="00B36C15" w:rsidP="00B36C15">
            <w:r w:rsidRPr="00B36C15">
              <w:t>11</w:t>
            </w:r>
          </w:p>
        </w:tc>
        <w:tc>
          <w:tcPr>
            <w:tcW w:w="0" w:type="auto"/>
            <w:vAlign w:val="center"/>
            <w:hideMark/>
          </w:tcPr>
          <w:p w14:paraId="4E443EDD" w14:textId="77777777" w:rsidR="00B36C15" w:rsidRPr="00B36C15" w:rsidRDefault="00B36C15" w:rsidP="00B36C15">
            <w:r w:rsidRPr="00B36C15">
              <w:t>Cross pair list in RateDiffEngine.CROSSES covers all P24 required crosses</w:t>
            </w:r>
          </w:p>
        </w:tc>
        <w:tc>
          <w:tcPr>
            <w:tcW w:w="0" w:type="auto"/>
            <w:vAlign w:val="center"/>
            <w:hideMark/>
          </w:tcPr>
          <w:p w14:paraId="2B2C8AB7" w14:textId="77777777" w:rsidR="00B36C15" w:rsidRPr="00B36C15" w:rsidRDefault="00B36C15" w:rsidP="00B36C15">
            <w:r w:rsidRPr="00B36C15">
              <w:rPr>
                <w:rFonts w:ascii="Segoe UI Emoji" w:hAnsi="Segoe UI Emoji" w:cs="Segoe UI Emoji"/>
              </w:rPr>
              <w:t>✅</w:t>
            </w:r>
            <w:r w:rsidRPr="00B36C15">
              <w:t xml:space="preserve"> PASS</w:t>
            </w:r>
          </w:p>
        </w:tc>
        <w:tc>
          <w:tcPr>
            <w:tcW w:w="0" w:type="auto"/>
            <w:vAlign w:val="center"/>
            <w:hideMark/>
          </w:tcPr>
          <w:p w14:paraId="66D24D91" w14:textId="77777777" w:rsidR="00B36C15" w:rsidRPr="00B36C15" w:rsidRDefault="00B36C15" w:rsidP="00B36C15">
            <w:r w:rsidRPr="00B36C15">
              <w:t>Engine ↔ Doc</w:t>
            </w:r>
          </w:p>
        </w:tc>
      </w:tr>
      <w:tr w:rsidR="00B36C15" w:rsidRPr="00B36C15" w14:paraId="11D1A0DB" w14:textId="77777777" w:rsidTr="00B36C15">
        <w:trPr>
          <w:tblCellSpacing w:w="15" w:type="dxa"/>
        </w:trPr>
        <w:tc>
          <w:tcPr>
            <w:tcW w:w="0" w:type="auto"/>
            <w:vAlign w:val="center"/>
            <w:hideMark/>
          </w:tcPr>
          <w:p w14:paraId="0F09544B" w14:textId="77777777" w:rsidR="00B36C15" w:rsidRPr="00B36C15" w:rsidRDefault="00B36C15" w:rsidP="00B36C15">
            <w:r w:rsidRPr="00B36C15">
              <w:t>12</w:t>
            </w:r>
          </w:p>
        </w:tc>
        <w:tc>
          <w:tcPr>
            <w:tcW w:w="0" w:type="auto"/>
            <w:vAlign w:val="center"/>
            <w:hideMark/>
          </w:tcPr>
          <w:p w14:paraId="73F37CD0" w14:textId="77777777" w:rsidR="00B36C15" w:rsidRPr="00B36C15" w:rsidRDefault="00B36C15" w:rsidP="00B36C15">
            <w:r w:rsidRPr="00B36C15">
              <w:t>P24 Field Manual compliance</w:t>
            </w:r>
          </w:p>
        </w:tc>
        <w:tc>
          <w:tcPr>
            <w:tcW w:w="0" w:type="auto"/>
            <w:vAlign w:val="center"/>
            <w:hideMark/>
          </w:tcPr>
          <w:p w14:paraId="5F0820E9" w14:textId="77777777" w:rsidR="00B36C15" w:rsidRPr="00B36C15" w:rsidRDefault="00B36C15" w:rsidP="00B36C15">
            <w:r w:rsidRPr="00B36C15">
              <w:rPr>
                <w:rFonts w:ascii="Segoe UI Emoji" w:hAnsi="Segoe UI Emoji" w:cs="Segoe UI Emoji"/>
              </w:rPr>
              <w:t>✅</w:t>
            </w:r>
            <w:r w:rsidRPr="00B36C15">
              <w:t xml:space="preserve"> PASS</w:t>
            </w:r>
          </w:p>
        </w:tc>
        <w:tc>
          <w:tcPr>
            <w:tcW w:w="0" w:type="auto"/>
            <w:vAlign w:val="center"/>
            <w:hideMark/>
          </w:tcPr>
          <w:p w14:paraId="55E37378" w14:textId="77777777" w:rsidR="00B36C15" w:rsidRPr="00B36C15" w:rsidRDefault="00B36C15" w:rsidP="00B36C15">
            <w:r w:rsidRPr="00B36C15">
              <w:t>Doc style</w:t>
            </w:r>
          </w:p>
        </w:tc>
      </w:tr>
    </w:tbl>
    <w:p w14:paraId="3214B85E" w14:textId="77777777" w:rsidR="00B36C15" w:rsidRPr="00B36C15" w:rsidRDefault="004C4DA3" w:rsidP="00B36C15">
      <w:r>
        <w:pict w14:anchorId="6517AE02">
          <v:rect id="_x0000_i1056" style="width:0;height:1.5pt" o:hralign="center" o:hrstd="t" o:hr="t" fillcolor="#a0a0a0" stroked="f"/>
        </w:pict>
      </w:r>
    </w:p>
    <w:p w14:paraId="5FF1BA93" w14:textId="77777777" w:rsidR="00B36C15" w:rsidRPr="00B36C15" w:rsidRDefault="00B36C15" w:rsidP="00B36C15">
      <w:pPr>
        <w:rPr>
          <w:b/>
          <w:bCs/>
        </w:rPr>
      </w:pPr>
      <w:r w:rsidRPr="00B36C15">
        <w:rPr>
          <w:b/>
          <w:bCs/>
        </w:rPr>
        <w:t>DETAILED FINDINGS</w:t>
      </w:r>
    </w:p>
    <w:p w14:paraId="578F7DBB" w14:textId="77777777" w:rsidR="00B36C15" w:rsidRPr="00B36C15" w:rsidRDefault="00B36C15" w:rsidP="00B36C15">
      <w:pPr>
        <w:rPr>
          <w:b/>
          <w:bCs/>
        </w:rPr>
      </w:pPr>
      <w:r w:rsidRPr="00B36C15">
        <w:rPr>
          <w:rFonts w:ascii="Segoe UI Emoji" w:hAnsi="Segoe UI Emoji" w:cs="Segoe UI Emoji"/>
          <w:b/>
          <w:bCs/>
        </w:rPr>
        <w:t>✅</w:t>
      </w:r>
      <w:r w:rsidRPr="00B36C15">
        <w:rPr>
          <w:b/>
          <w:bCs/>
        </w:rPr>
        <w:t xml:space="preserve"> PASS — Rate Differential Engine Alignment</w:t>
      </w:r>
    </w:p>
    <w:p w14:paraId="36D75117" w14:textId="77777777" w:rsidR="00B36C15" w:rsidRPr="00B36C15" w:rsidRDefault="00B36C15" w:rsidP="00B36C15">
      <w:r w:rsidRPr="00B36C15">
        <w:rPr>
          <w:b/>
          <w:bCs/>
        </w:rPr>
        <w:t>Finding 10.</w:t>
      </w:r>
      <w:r w:rsidRPr="00B36C15">
        <w:t xml:space="preserve"> RateDiffEngine._calc_spread() correctly derives cross-pair spread using base_yield − quote_yield from the FOREIGN_YIELDS dictionary. For all 21 crosses, it reads self.fy[base_ccy] and self.fy[quote_ccy] with no USD anchoring. This is structurally correct — P24's method (reading the cross directly) matches the engine's direct base/quote yield differential.</w:t>
      </w:r>
    </w:p>
    <w:p w14:paraId="7D4EB73E" w14:textId="77777777" w:rsidR="00B36C15" w:rsidRPr="00B36C15" w:rsidRDefault="00B36C15" w:rsidP="00B36C15">
      <w:r w:rsidRPr="00B36C15">
        <w:rPr>
          <w:b/>
          <w:bCs/>
        </w:rPr>
        <w:t>Finding 11.</w:t>
      </w:r>
      <w:r w:rsidRPr="00B36C15">
        <w:t xml:space="preserve"> RateDiffEngine.CROSSES (21 pairs) covers every cross pair P24 could require:</w:t>
      </w:r>
    </w:p>
    <w:p w14:paraId="4FD8C833" w14:textId="77777777" w:rsidR="00B36C15" w:rsidRPr="00B36C15" w:rsidRDefault="00B36C15" w:rsidP="00AB59DC">
      <w:pPr>
        <w:numPr>
          <w:ilvl w:val="0"/>
          <w:numId w:val="23"/>
        </w:numPr>
      </w:pPr>
      <w:r w:rsidRPr="00B36C15">
        <w:t>Base/USD tiebreakers: EUR/GBP, EUR/AUD, EUR/NZD, EUR/CAD, GBP/AUD, GBP/NZD, GBP/CAD, AUD/NZD, AUD/CAD, NZD/CAD</w:t>
      </w:r>
    </w:p>
    <w:p w14:paraId="4A851DF9" w14:textId="77777777" w:rsidR="00B36C15" w:rsidRPr="00B36C15" w:rsidRDefault="00B36C15" w:rsidP="00AB59DC">
      <w:pPr>
        <w:numPr>
          <w:ilvl w:val="0"/>
          <w:numId w:val="23"/>
        </w:numPr>
      </w:pPr>
      <w:r w:rsidRPr="00B36C15">
        <w:t>USD/Quote tiebreakers: CHF/JPY, CAD/JPY, CAD/CHF</w:t>
      </w:r>
    </w:p>
    <w:p w14:paraId="6FDBC44D" w14:textId="77777777" w:rsidR="00B36C15" w:rsidRPr="00B36C15" w:rsidRDefault="00B36C15" w:rsidP="00AB59DC">
      <w:pPr>
        <w:numPr>
          <w:ilvl w:val="0"/>
          <w:numId w:val="23"/>
        </w:numPr>
      </w:pPr>
      <w:r w:rsidRPr="00B36C15">
        <w:t>Commodity crosses: AUD/NZD, AUD/CAD, NZD/CAD (+ CHF combos)</w:t>
      </w:r>
    </w:p>
    <w:p w14:paraId="5D06BEEC" w14:textId="77777777" w:rsidR="00B36C15" w:rsidRPr="00B36C15" w:rsidRDefault="00B36C15" w:rsidP="00AB59DC">
      <w:pPr>
        <w:numPr>
          <w:ilvl w:val="0"/>
          <w:numId w:val="23"/>
        </w:numPr>
      </w:pPr>
      <w:r w:rsidRPr="00B36C15">
        <w:t>All EUR/JPY, GBP/JPY, AUD/JPY, NZD/JPY, CAD/JPY included</w:t>
      </w:r>
    </w:p>
    <w:p w14:paraId="66D754CD" w14:textId="77777777" w:rsidR="00B36C15" w:rsidRPr="00B36C15" w:rsidRDefault="00B36C15" w:rsidP="00B36C15">
      <w:r w:rsidRPr="00B36C15">
        <w:t>No missing crosses detected.</w:t>
      </w:r>
    </w:p>
    <w:p w14:paraId="6DDD19FB" w14:textId="77777777" w:rsidR="00B36C15" w:rsidRPr="00B36C15" w:rsidRDefault="004C4DA3" w:rsidP="00B36C15">
      <w:r>
        <w:pict w14:anchorId="587B7FB5">
          <v:rect id="_x0000_i1057" style="width:0;height:1.5pt" o:hralign="center" o:hrstd="t" o:hr="t" fillcolor="#a0a0a0" stroked="f"/>
        </w:pict>
      </w:r>
    </w:p>
    <w:p w14:paraId="563AA665" w14:textId="77777777" w:rsidR="00B36C15" w:rsidRPr="00B36C15" w:rsidRDefault="00B36C15" w:rsidP="00B36C15">
      <w:pPr>
        <w:rPr>
          <w:b/>
          <w:bCs/>
        </w:rPr>
      </w:pPr>
      <w:r w:rsidRPr="00B36C15">
        <w:rPr>
          <w:rFonts w:ascii="Segoe UI Emoji" w:hAnsi="Segoe UI Emoji" w:cs="Segoe UI Emoji"/>
          <w:b/>
          <w:bCs/>
        </w:rPr>
        <w:t>⚠</w:t>
      </w:r>
      <w:r w:rsidRPr="00B36C15">
        <w:rPr>
          <w:b/>
          <w:bCs/>
        </w:rPr>
        <w:t>️ MEDIUM — Concentration Limit Does Not Enforce P24</w:t>
      </w:r>
    </w:p>
    <w:p w14:paraId="230E6668" w14:textId="77777777" w:rsidR="00B36C15" w:rsidRPr="00B36C15" w:rsidRDefault="00B36C15" w:rsidP="00B36C15">
      <w:r w:rsidRPr="00B36C15">
        <w:rPr>
          <w:b/>
          <w:bCs/>
        </w:rPr>
        <w:t>Finding 2.</w:t>
      </w:r>
      <w:r w:rsidRPr="00B36C15">
        <w:t xml:space="preserve"> P24 says: "If only one signal exists, take it. This filter does not apply" — implying that when two correlated signals exist, the trader must pick ONE.</w:t>
      </w:r>
    </w:p>
    <w:p w14:paraId="7A7B64F7" w14:textId="77777777" w:rsidR="00B36C15" w:rsidRPr="00B36C15" w:rsidRDefault="00B36C15" w:rsidP="00B36C15">
      <w:r w:rsidRPr="00B36C15">
        <w:lastRenderedPageBreak/>
        <w:t>Engine's CONCENTRATION_LIMITS:</w:t>
      </w:r>
    </w:p>
    <w:p w14:paraId="6ADD58FB" w14:textId="77777777" w:rsidR="00B36C15" w:rsidRPr="00B36C15" w:rsidRDefault="00B36C15" w:rsidP="00B36C15">
      <w:r w:rsidRPr="00B36C15">
        <w:t>{'EUR': 2, 'GBP': 2, 'JPY': 2, 'AUD': 2, 'NZD': 2, 'CAD': 2, 'CHF': 2, 'USD': 3, ...}</w:t>
      </w:r>
    </w:p>
    <w:p w14:paraId="48AB7BC3" w14:textId="77777777" w:rsidR="00B36C15" w:rsidRPr="00B36C15" w:rsidRDefault="00B36C15" w:rsidP="00B36C15">
      <w:r w:rsidRPr="00B36C15">
        <w:t>Mechanical check: EUR/USD (EUR=1, USD=1) + GBP/USD (GBP=1, USD=2) → both pass the USD=3 cap. Watchlist returns BOTH. P24 demands selecting one, but engine has no mechanism to drop the loser.</w:t>
      </w:r>
    </w:p>
    <w:p w14:paraId="75B7B4F0" w14:textId="77777777" w:rsidR="00B36C15" w:rsidRPr="00B36C15" w:rsidRDefault="00B36C15" w:rsidP="00B36C15">
      <w:r w:rsidRPr="00B36C15">
        <w:rPr>
          <w:b/>
          <w:bCs/>
        </w:rPr>
        <w:t>Where/how to fix:</w:t>
      </w:r>
      <w:r w:rsidRPr="00B36C15">
        <w:t xml:space="preserve"> Either (a) add a P24 selection pass in InstrumentSelector.select_watchlist() after scoring — detect shared-currency pairs in candidate set, apply cross-pair reading logic, drop the loser; OR (b) explicitly document that P24 is a manual-at-signal-time filter that runs AFTER the engine watchlist and BEFORE trade entry. Current state is ambiguous — the protocol document does not clarify whether engine watchlist replaces or supplements P24.</w:t>
      </w:r>
    </w:p>
    <w:p w14:paraId="23A557DF" w14:textId="77777777" w:rsidR="00B36C15" w:rsidRPr="00B36C15" w:rsidRDefault="004C4DA3" w:rsidP="00B36C15">
      <w:r>
        <w:pict w14:anchorId="14DF1BB2">
          <v:rect id="_x0000_i1058" style="width:0;height:1.5pt" o:hralign="center" o:hrstd="t" o:hr="t" fillcolor="#a0a0a0" stroked="f"/>
        </w:pict>
      </w:r>
    </w:p>
    <w:p w14:paraId="1928C315" w14:textId="77777777" w:rsidR="00B36C15" w:rsidRPr="00B36C15" w:rsidRDefault="00B36C15" w:rsidP="00B36C15">
      <w:pPr>
        <w:rPr>
          <w:b/>
          <w:bCs/>
        </w:rPr>
      </w:pPr>
      <w:r w:rsidRPr="00B36C15">
        <w:rPr>
          <w:rFonts w:ascii="Segoe UI Emoji" w:hAnsi="Segoe UI Emoji" w:cs="Segoe UI Emoji"/>
          <w:b/>
          <w:bCs/>
        </w:rPr>
        <w:t>⚠</w:t>
      </w:r>
      <w:r w:rsidRPr="00B36C15">
        <w:rPr>
          <w:b/>
          <w:bCs/>
        </w:rPr>
        <w:t>️ MEDIUM — NAS/SPX Ratio Tiebreaker Has No Hook</w:t>
      </w:r>
    </w:p>
    <w:p w14:paraId="4BD0B187" w14:textId="77777777" w:rsidR="00B36C15" w:rsidRPr="00B36C15" w:rsidRDefault="00B36C15" w:rsidP="00B36C15">
      <w:r w:rsidRPr="00B36C15">
        <w:rPr>
          <w:b/>
          <w:bCs/>
        </w:rPr>
        <w:t>Finding 4.</w:t>
      </w:r>
      <w:r w:rsidRPr="00B36C15">
        <w:t xml:space="preserve"> Under RISK_ON and NEUTRAL regimes, CONCENTRATION_LIMITS['index'] = 2 — meaning both NAS100 and SPX500 can enter the watchlist. P24's "Index Relative Strength" extension (NAS÷SPX ratio + ADX &gt; 20) is the correct tiebreaker in this case. Engine does not compute or consult this ratio.</w:t>
      </w:r>
    </w:p>
    <w:p w14:paraId="20376B07" w14:textId="77777777" w:rsidR="00B36C15" w:rsidRPr="00B36C15" w:rsidRDefault="00B36C15" w:rsidP="00B36C15">
      <w:r w:rsidRPr="00B36C15">
        <w:rPr>
          <w:b/>
          <w:bCs/>
        </w:rPr>
        <w:t>In risk-off regimes</w:t>
      </w:r>
      <w:r w:rsidRPr="00B36C15">
        <w:t xml:space="preserve"> (MODERATE/SEVERE/EXTREME): index cap = 1, so only the highest-scoring index survives. P24 ratio is moot in those regimes.</w:t>
      </w:r>
    </w:p>
    <w:p w14:paraId="09119D00" w14:textId="77777777" w:rsidR="00B36C15" w:rsidRPr="00B36C15" w:rsidRDefault="00B36C15" w:rsidP="00B36C15">
      <w:r w:rsidRPr="00B36C15">
        <w:rPr>
          <w:b/>
          <w:bCs/>
        </w:rPr>
        <w:t>Where/how to fix:</w:t>
      </w:r>
      <w:r w:rsidRPr="00B36C15">
        <w:t xml:space="preserve"> Either add NAS÷SPX ratio to the scoring pass, or tighten CONCENTRATION_LIMITS['index'] to 1 across all regimes and let the scoring engine pick the winner (simpler, but abandons P24's ratio method).</w:t>
      </w:r>
    </w:p>
    <w:p w14:paraId="03C0B7FC" w14:textId="77777777" w:rsidR="00B36C15" w:rsidRPr="00B36C15" w:rsidRDefault="004C4DA3" w:rsidP="00B36C15">
      <w:r>
        <w:pict w14:anchorId="4E364671">
          <v:rect id="_x0000_i1059" style="width:0;height:1.5pt" o:hralign="center" o:hrstd="t" o:hr="t" fillcolor="#a0a0a0" stroked="f"/>
        </w:pict>
      </w:r>
    </w:p>
    <w:p w14:paraId="135EEDC1" w14:textId="0C46472A" w:rsidR="00B36C15" w:rsidRPr="002D57F3" w:rsidRDefault="00B36C15" w:rsidP="00B36C15">
      <w:pPr>
        <w:rPr>
          <w:lang w:val="en-US"/>
        </w:rPr>
      </w:pPr>
      <w:r w:rsidRPr="00B36C15">
        <w:rPr>
          <w:rFonts w:ascii="Segoe UI Emoji" w:hAnsi="Segoe UI Emoji" w:cs="Segoe UI Emoji"/>
          <w:b/>
          <w:bCs/>
        </w:rPr>
        <w:t>⚠</w:t>
      </w:r>
      <w:r w:rsidRPr="00B36C15">
        <w:rPr>
          <w:b/>
          <w:bCs/>
        </w:rPr>
        <w:t xml:space="preserve">️ LOW — Gold/Silver Ratio Extension Is Dead </w:t>
      </w:r>
      <w:r w:rsidRPr="002D57F3">
        <w:t>Code</w:t>
      </w:r>
      <w:r w:rsidR="002D57F3" w:rsidRPr="002D57F3">
        <w:rPr>
          <w:lang w:val="en-US"/>
        </w:rPr>
        <w:t xml:space="preserve"> </w:t>
      </w:r>
      <w:r w:rsidR="00CA116E" w:rsidRPr="002D57F3">
        <w:rPr>
          <w:lang w:val="en-US"/>
        </w:rPr>
        <w:t xml:space="preserve">(chege’s note: for this one I don’t know what to do, suggest  the best thing to doafter carefully thinking however I would be biased towards: </w:t>
      </w:r>
      <w:r w:rsidR="00CA116E" w:rsidRPr="002D57F3">
        <w:t>(b) relax commodity_metals limit to 2 in risk-on regimes and add the XAU/XAG ratio computation to the engine.</w:t>
      </w:r>
      <w:r w:rsidR="00CA116E" w:rsidRPr="002D57F3">
        <w:rPr>
          <w:lang w:val="en-US"/>
        </w:rPr>
        <w:t>)</w:t>
      </w:r>
    </w:p>
    <w:p w14:paraId="3BD3C939" w14:textId="77777777" w:rsidR="00B36C15" w:rsidRPr="00B36C15" w:rsidRDefault="00B36C15" w:rsidP="00B36C15">
      <w:r w:rsidRPr="00B36C15">
        <w:rPr>
          <w:b/>
          <w:bCs/>
        </w:rPr>
        <w:t>Finding 3.</w:t>
      </w:r>
      <w:r w:rsidRPr="00B36C15">
        <w:t xml:space="preserve"> REGIME_PERMISSIONS forces XAU/USD into the watchlist across ALL regimes (forced_includes: ['XAU/USD'] in every entry). Combined with commodity_metals: 1 cap, XAG/USD is always blocked when XAU is present.</w:t>
      </w:r>
    </w:p>
    <w:p w14:paraId="46DB6DD1" w14:textId="77777777" w:rsidR="00B36C15" w:rsidRPr="00B36C15" w:rsidRDefault="00B36C15" w:rsidP="00B36C15">
      <w:r w:rsidRPr="00B36C15">
        <w:t>Outcome: The P24 "Gold/Silver ratio + ADX &gt; 20" tiebreaker is unreachable under any configuration — XAU/USD wins by forced_include before the tiebreaker could trigger.</w:t>
      </w:r>
    </w:p>
    <w:p w14:paraId="6B10CA28" w14:textId="77777777" w:rsidR="00B36C15" w:rsidRPr="00B36C15" w:rsidRDefault="00B36C15" w:rsidP="00B36C15">
      <w:r w:rsidRPr="00B36C15">
        <w:rPr>
          <w:b/>
          <w:bCs/>
        </w:rPr>
        <w:t>Where/how to fix:</w:t>
      </w:r>
      <w:r w:rsidRPr="00B36C15">
        <w:t xml:space="preserve"> Either (a) accept that XAU/USD is always preferred and remove the Gold/Silver extension from P24; or (b) relax commodity_metals limit to 2 in risk-on regimes and add the XAU/XAG ratio computation to the engine. Current state leaves doc and code technically consistent (XAU always wins) but P24 Instrument Notes section implies a live tiebreaker.</w:t>
      </w:r>
    </w:p>
    <w:p w14:paraId="7E285B8F" w14:textId="77777777" w:rsidR="00B36C15" w:rsidRPr="00B36C15" w:rsidRDefault="004C4DA3" w:rsidP="00B36C15">
      <w:r>
        <w:pict w14:anchorId="13394188">
          <v:rect id="_x0000_i1060" style="width:0;height:1.5pt" o:hralign="center" o:hrstd="t" o:hr="t" fillcolor="#a0a0a0" stroked="f"/>
        </w:pict>
      </w:r>
    </w:p>
    <w:p w14:paraId="6D4D870A" w14:textId="77777777" w:rsidR="00B36C15" w:rsidRPr="00B36C15" w:rsidRDefault="00B36C15" w:rsidP="00B36C15">
      <w:pPr>
        <w:rPr>
          <w:b/>
          <w:bCs/>
        </w:rPr>
      </w:pPr>
      <w:r w:rsidRPr="00B36C15">
        <w:rPr>
          <w:rFonts w:ascii="Segoe UI Emoji" w:hAnsi="Segoe UI Emoji" w:cs="Segoe UI Emoji"/>
          <w:b/>
          <w:bCs/>
        </w:rPr>
        <w:t>⚠</w:t>
      </w:r>
      <w:r w:rsidRPr="00B36C15">
        <w:rPr>
          <w:b/>
          <w:bCs/>
        </w:rPr>
        <w:t>️ LOW — comm_cross Category Has No Cap</w:t>
      </w:r>
    </w:p>
    <w:p w14:paraId="524281D8" w14:textId="77777777" w:rsidR="00B36C15" w:rsidRPr="00B36C15" w:rsidRDefault="00B36C15" w:rsidP="00B36C15">
      <w:r w:rsidRPr="00B36C15">
        <w:rPr>
          <w:b/>
          <w:bCs/>
        </w:rPr>
        <w:t>Finding 6.</w:t>
      </w:r>
      <w:r w:rsidRPr="00B36C15">
        <w:t xml:space="preserve"> INSTRUMENT_DNA categorizes AUD/NZD, AUD/CAD, AUD/CHF, NZD/CAD, NZD/CHF, CAD/CHF as comm_cross. CONCENTRATION_LIMITS has caps for:</w:t>
      </w:r>
    </w:p>
    <w:p w14:paraId="5C7C1502" w14:textId="77777777" w:rsidR="00B36C15" w:rsidRPr="00B36C15" w:rsidRDefault="00B36C15" w:rsidP="00AB59DC">
      <w:pPr>
        <w:numPr>
          <w:ilvl w:val="0"/>
          <w:numId w:val="24"/>
        </w:numPr>
      </w:pPr>
      <w:r w:rsidRPr="00B36C15">
        <w:lastRenderedPageBreak/>
        <w:t>carry_cross: 2</w:t>
      </w:r>
    </w:p>
    <w:p w14:paraId="1F3EC9E4" w14:textId="77777777" w:rsidR="00B36C15" w:rsidRPr="00B36C15" w:rsidRDefault="00B36C15" w:rsidP="00AB59DC">
      <w:pPr>
        <w:numPr>
          <w:ilvl w:val="0"/>
          <w:numId w:val="24"/>
        </w:numPr>
      </w:pPr>
      <w:r w:rsidRPr="00B36C15">
        <w:t>commodity_metals: 1</w:t>
      </w:r>
    </w:p>
    <w:p w14:paraId="46D3F357" w14:textId="77777777" w:rsidR="00B36C15" w:rsidRPr="00B36C15" w:rsidRDefault="00B36C15" w:rsidP="00AB59DC">
      <w:pPr>
        <w:numPr>
          <w:ilvl w:val="0"/>
          <w:numId w:val="24"/>
        </w:numPr>
      </w:pPr>
      <w:r w:rsidRPr="00B36C15">
        <w:t>index: {...}</w:t>
      </w:r>
    </w:p>
    <w:p w14:paraId="4C2B1D55" w14:textId="77777777" w:rsidR="00B36C15" w:rsidRPr="00B36C15" w:rsidRDefault="00B36C15" w:rsidP="00AB59DC">
      <w:pPr>
        <w:numPr>
          <w:ilvl w:val="0"/>
          <w:numId w:val="24"/>
        </w:numPr>
      </w:pPr>
      <w:r w:rsidRPr="00B36C15">
        <w:t>Per-currency (2-3)</w:t>
      </w:r>
    </w:p>
    <w:p w14:paraId="2D111FB8" w14:textId="77777777" w:rsidR="00B36C15" w:rsidRPr="00B36C15" w:rsidRDefault="00B36C15" w:rsidP="00B36C15">
      <w:r w:rsidRPr="00B36C15">
        <w:t>No comm_cross cap. Six commodity crosses could theoretically all appear, bounded only by per-currency caps (AUD=2, NZD=2, CAD=2, CHF=2 → max 4-ish commodity crosses before per-currency saturates).</w:t>
      </w:r>
    </w:p>
    <w:p w14:paraId="04FAA785" w14:textId="77777777" w:rsidR="00B36C15" w:rsidRPr="00B36C15" w:rsidRDefault="00B36C15" w:rsidP="00B36C15">
      <w:r w:rsidRPr="00B36C15">
        <w:t>P24 doesn't mandate a commodity-cross cap explicitly, so this is not a doc contradiction. But given the tight correlation among AUD/CAD/NZD commodity pairs, absence of a category cap is inconsistent with carry_cross: 2 philosophy.</w:t>
      </w:r>
    </w:p>
    <w:p w14:paraId="1EF94C58" w14:textId="59C2B2F9" w:rsidR="00B36C15" w:rsidRPr="002D57F3" w:rsidRDefault="00B36C15" w:rsidP="00B36C15">
      <w:pPr>
        <w:rPr>
          <w:lang w:val="en-US"/>
        </w:rPr>
      </w:pPr>
      <w:r w:rsidRPr="00B36C15">
        <w:rPr>
          <w:b/>
          <w:bCs/>
        </w:rPr>
        <w:t>Where/how to fix:</w:t>
      </w:r>
      <w:r w:rsidRPr="00B36C15">
        <w:t xml:space="preserve"> Add comm_cross: 2 to CONCENTRATION_LIMITS for symmetry with carry_cross. Document this in P24 if added.</w:t>
      </w:r>
      <w:r w:rsidR="002D57F3">
        <w:rPr>
          <w:lang w:val="en-US"/>
        </w:rPr>
        <w:t>( chege’s note, here I am also not entirely sure of what to do, although I would also cap it at 2 and then maybe manually choose the best)</w:t>
      </w:r>
    </w:p>
    <w:p w14:paraId="5CF29A31" w14:textId="77777777" w:rsidR="00B36C15" w:rsidRPr="00B36C15" w:rsidRDefault="004C4DA3" w:rsidP="00B36C15">
      <w:r>
        <w:pict w14:anchorId="1693C823">
          <v:rect id="_x0000_i1061" style="width:0;height:1.5pt" o:hralign="center" o:hrstd="t" o:hr="t" fillcolor="#a0a0a0" stroked="f"/>
        </w:pict>
      </w:r>
    </w:p>
    <w:p w14:paraId="62123BEA" w14:textId="77777777" w:rsidR="00B36C15" w:rsidRPr="00B36C15" w:rsidRDefault="00B36C15" w:rsidP="00B36C15">
      <w:pPr>
        <w:rPr>
          <w:b/>
          <w:bCs/>
        </w:rPr>
      </w:pPr>
      <w:r w:rsidRPr="00B36C15">
        <w:rPr>
          <w:rFonts w:ascii="Segoe UI Emoji" w:hAnsi="Segoe UI Emoji" w:cs="Segoe UI Emoji"/>
          <w:b/>
          <w:bCs/>
        </w:rPr>
        <w:t>⚠</w:t>
      </w:r>
      <w:r w:rsidRPr="00B36C15">
        <w:rPr>
          <w:b/>
          <w:bCs/>
        </w:rPr>
        <w:t>️ LOW — Scoring Does Not Reward Cross-Confirmed Trades</w:t>
      </w:r>
    </w:p>
    <w:p w14:paraId="70917259" w14:textId="77777777" w:rsidR="00B36C15" w:rsidRPr="00B36C15" w:rsidRDefault="00B36C15" w:rsidP="00B36C15">
      <w:r w:rsidRPr="00B36C15">
        <w:rPr>
          <w:b/>
          <w:bCs/>
        </w:rPr>
        <w:t>Finding 8.</w:t>
      </w:r>
      <w:r w:rsidRPr="00B36C15">
        <w:t xml:space="preserve"> P24 line 55: "When cross selection and commodity direction agree, conviction is highest." score_instrument() has no mechanism to boost a pair's score when its cross direction AND commodity driver both confirm.</w:t>
      </w:r>
    </w:p>
    <w:p w14:paraId="16DCA138" w14:textId="77777777" w:rsidR="00B36C15" w:rsidRPr="00B36C15" w:rsidRDefault="00B36C15" w:rsidP="00B36C15">
      <w:r w:rsidRPr="00B36C15">
        <w:t>P24 does not prescribe a specific boost magnitude, so this is an enhancement, not a contradiction.</w:t>
      </w:r>
    </w:p>
    <w:p w14:paraId="29218F94" w14:textId="77777777" w:rsidR="00B36C15" w:rsidRPr="00B36C15" w:rsidRDefault="00B36C15" w:rsidP="00B36C15">
      <w:r w:rsidRPr="00B36C15">
        <w:rPr>
          <w:b/>
          <w:bCs/>
        </w:rPr>
        <w:t>Where/how to fix:</w:t>
      </w:r>
      <w:r w:rsidRPr="00B36C15">
        <w:t xml:space="preserve"> Optional — add a +1 conviction bonus in score_instrument() when:</w:t>
      </w:r>
    </w:p>
    <w:p w14:paraId="078DD704" w14:textId="77777777" w:rsidR="00B36C15" w:rsidRPr="00B36C15" w:rsidRDefault="00B36C15" w:rsidP="00AB59DC">
      <w:pPr>
        <w:numPr>
          <w:ilvl w:val="0"/>
          <w:numId w:val="25"/>
        </w:numPr>
      </w:pPr>
      <w:r w:rsidRPr="00B36C15">
        <w:t>Pair has a comm_cross competitor in the candidate set</w:t>
      </w:r>
    </w:p>
    <w:p w14:paraId="677E7B68" w14:textId="77777777" w:rsidR="00B36C15" w:rsidRPr="00B36C15" w:rsidRDefault="00B36C15" w:rsidP="00AB59DC">
      <w:pPr>
        <w:numPr>
          <w:ilvl w:val="0"/>
          <w:numId w:val="25"/>
        </w:numPr>
      </w:pPr>
      <w:r w:rsidRPr="00B36C15">
        <w:t>Cross-pair rate diff direction favors this pair</w:t>
      </w:r>
    </w:p>
    <w:p w14:paraId="7A514581" w14:textId="77777777" w:rsidR="00B36C15" w:rsidRPr="00B36C15" w:rsidRDefault="00B36C15" w:rsidP="00AB59DC">
      <w:pPr>
        <w:numPr>
          <w:ilvl w:val="0"/>
          <w:numId w:val="25"/>
        </w:numPr>
      </w:pPr>
      <w:r w:rsidRPr="00B36C15">
        <w:t>Commodity driver (XAU for AUD trades, WTI for CAD trades) aligns</w:t>
      </w:r>
    </w:p>
    <w:p w14:paraId="1AE46851" w14:textId="713B6608" w:rsidR="00B36C15" w:rsidRPr="002D57F3" w:rsidRDefault="00B36C15" w:rsidP="00B36C15">
      <w:pPr>
        <w:rPr>
          <w:lang w:val="en-US"/>
        </w:rPr>
      </w:pPr>
      <w:r w:rsidRPr="00B36C15">
        <w:t>Requires new data dependency (50 EMA on cross chart) or uses rate-diff direction as a proxy.</w:t>
      </w:r>
      <w:r w:rsidR="002D57F3">
        <w:rPr>
          <w:lang w:val="en-US"/>
        </w:rPr>
        <w:t xml:space="preserve">  (Chege’s note: I don’t know when we can or should add claude to the engine or the best way to do it, but it would help withsome tasks)</w:t>
      </w:r>
    </w:p>
    <w:p w14:paraId="4782A80B" w14:textId="77777777" w:rsidR="00B36C15" w:rsidRPr="00B36C15" w:rsidRDefault="004C4DA3" w:rsidP="00B36C15">
      <w:r>
        <w:pict w14:anchorId="3E71B65D">
          <v:rect id="_x0000_i1062" style="width:0;height:1.5pt" o:hralign="center" o:hrstd="t" o:hr="t" fillcolor="#a0a0a0" stroked="f"/>
        </w:pict>
      </w:r>
    </w:p>
    <w:p w14:paraId="7A7585CF" w14:textId="77777777" w:rsidR="00B36C15" w:rsidRPr="00B36C15" w:rsidRDefault="00B36C15" w:rsidP="00B36C15">
      <w:pPr>
        <w:rPr>
          <w:b/>
          <w:bCs/>
        </w:rPr>
      </w:pPr>
      <w:r w:rsidRPr="00B36C15">
        <w:rPr>
          <w:rFonts w:ascii="Segoe UI Emoji" w:hAnsi="Segoe UI Emoji" w:cs="Segoe UI Emoji"/>
          <w:b/>
          <w:bCs/>
        </w:rPr>
        <w:t>⚠</w:t>
      </w:r>
      <w:r w:rsidRPr="00B36C15">
        <w:rPr>
          <w:b/>
          <w:bCs/>
        </w:rPr>
        <w:t>️ LOW — Neutral Fallback Cannot Resolve Within Same spread_tier</w:t>
      </w:r>
    </w:p>
    <w:p w14:paraId="099B51E9" w14:textId="77777777" w:rsidR="00B36C15" w:rsidRPr="00B36C15" w:rsidRDefault="00B36C15" w:rsidP="00B36C15">
      <w:r w:rsidRPr="00B36C15">
        <w:rPr>
          <w:b/>
          <w:bCs/>
        </w:rPr>
        <w:t>Finding 9.</w:t>
      </w:r>
      <w:r w:rsidRPr="00B36C15">
        <w:t xml:space="preserve"> P24 Neutral fallback: "Select the pair with the lower spread." INSTRUMENT_DNA uses spread_tier (1/2/3) as a discrete classifier. score_instrument() awards +1 for tier 1, -1 for tier 3.</w:t>
      </w:r>
    </w:p>
    <w:p w14:paraId="26A206ED" w14:textId="77777777" w:rsidR="00B36C15" w:rsidRPr="00B36C15" w:rsidRDefault="00B36C15" w:rsidP="00B36C15">
      <w:r w:rsidRPr="00B36C15">
        <w:t>All major pairs (EUR/USD, GBP/USD, USD/JPY, AUD/USD, NZD/USD, USD/CAD, USD/CHF) are spread_tier: 1. Engine cannot differentiate EUR/USD from GBP/USD on spread alone.</w:t>
      </w:r>
    </w:p>
    <w:p w14:paraId="30F07D2D" w14:textId="35F3D449" w:rsidR="00B36C15" w:rsidRPr="00E326D1" w:rsidRDefault="00B36C15" w:rsidP="00B36C15">
      <w:pPr>
        <w:rPr>
          <w:lang w:val="en-US"/>
        </w:rPr>
      </w:pPr>
      <w:r w:rsidRPr="00B36C15">
        <w:rPr>
          <w:b/>
          <w:bCs/>
        </w:rPr>
        <w:t>Where/how to fix:</w:t>
      </w:r>
      <w:r w:rsidRPr="00B36C15">
        <w:t xml:space="preserve"> Either (a) use broker-specific real-time spreads (requires new data feed); or (b) accept that among tier-1 majors, engine falls through to R:R — which matches P24's second fallback. Document this cleanly.</w:t>
      </w:r>
      <w:r w:rsidR="00E326D1">
        <w:rPr>
          <w:lang w:val="en-US"/>
        </w:rPr>
        <w:t>( Chege’s note, still thinking of using claude do do some tasks like when connected to trading view mcp or metatrader mcp, check my charts)</w:t>
      </w:r>
    </w:p>
    <w:p w14:paraId="14FF0157" w14:textId="77777777" w:rsidR="00B36C15" w:rsidRPr="00B36C15" w:rsidRDefault="004C4DA3" w:rsidP="00B36C15">
      <w:r>
        <w:lastRenderedPageBreak/>
        <w:pict w14:anchorId="2B6DEAD9">
          <v:rect id="_x0000_i1063" style="width:0;height:1.5pt" o:hralign="center" o:hrstd="t" o:hr="t" fillcolor="#a0a0a0" stroked="f"/>
        </w:pict>
      </w:r>
    </w:p>
    <w:p w14:paraId="15E31FDB" w14:textId="77777777" w:rsidR="00B36C15" w:rsidRPr="00B36C15" w:rsidRDefault="00B36C15" w:rsidP="00B36C15">
      <w:pPr>
        <w:rPr>
          <w:b/>
          <w:bCs/>
        </w:rPr>
      </w:pPr>
      <w:r w:rsidRPr="00B36C15">
        <w:rPr>
          <w:rFonts w:ascii="Segoe UI Emoji" w:hAnsi="Segoe UI Emoji" w:cs="Segoe UI Emoji"/>
          <w:b/>
          <w:bCs/>
        </w:rPr>
        <w:t>ℹ</w:t>
      </w:r>
      <w:r w:rsidRPr="00B36C15">
        <w:rPr>
          <w:b/>
          <w:bCs/>
        </w:rPr>
        <w:t>️ INFO — Structural Gaps (By Design / Expected)</w:t>
      </w:r>
    </w:p>
    <w:p w14:paraId="4549BF58" w14:textId="77777777" w:rsidR="00B36C15" w:rsidRPr="00B36C15" w:rsidRDefault="00B36C15" w:rsidP="00B36C15">
      <w:r w:rsidRPr="00B36C15">
        <w:rPr>
          <w:b/>
          <w:bCs/>
        </w:rPr>
        <w:t>Finding 1 &amp; 7.</w:t>
      </w:r>
      <w:r w:rsidRPr="00B36C15">
        <w:t xml:space="preserve"> The engine has </w:t>
      </w:r>
      <w:r w:rsidRPr="00B36C15">
        <w:rPr>
          <w:b/>
          <w:bCs/>
        </w:rPr>
        <w:t>no P24 tiebreaker logic at all</w:t>
      </w:r>
      <w:r w:rsidRPr="00B36C15">
        <w:t xml:space="preserve"> — no 50 EMA read, no cross-pair ADX read, no "shared currency detection + cross chart reading" pass. This appears to be intentional: P24 is designed as a manual filter the trader applies AT signal time in TradingView, not a watchlist-time engine pass. However, the protocol doc does NOT explicitly state this scope boundary.</w:t>
      </w:r>
    </w:p>
    <w:p w14:paraId="393E61F2" w14:textId="77777777" w:rsidR="00B36C15" w:rsidRPr="00B36C15" w:rsidRDefault="00B36C15" w:rsidP="00B36C15">
      <w:r w:rsidRPr="00B36C15">
        <w:rPr>
          <w:b/>
          <w:bCs/>
        </w:rPr>
        <w:t>Recommended:</w:t>
      </w:r>
      <w:r w:rsidRPr="00B36C15">
        <w:t xml:space="preserve"> Add a "Scope" line to P24 document clarifying: "This is a manual filter applied by the trader at signal confirmation. Engine watchlist does not run this filter."</w:t>
      </w:r>
    </w:p>
    <w:p w14:paraId="294045A0" w14:textId="77777777" w:rsidR="00B36C15" w:rsidRPr="00B36C15" w:rsidRDefault="00B36C15" w:rsidP="00B36C15">
      <w:r w:rsidRPr="00B36C15">
        <w:rPr>
          <w:b/>
          <w:bCs/>
        </w:rPr>
        <w:t>Finding 5.</w:t>
      </w:r>
      <w:r w:rsidRPr="00B36C15">
        <w:t xml:space="preserve"> P24 structures pairs as Base/USD vs USD/Quote. INSTRUMENT_DNA uses risk-character categories (major, carry_cross, eur_cross, gbp_cross, comm_cross). These serve different purposes (selection vs regime filtering), so no conflict, but the P24 classification has no metadata anchor in the engine — meaning a future code-based P24 implementation would have to re-derive the USD-position from the pair string.</w:t>
      </w:r>
    </w:p>
    <w:p w14:paraId="21BBD442" w14:textId="77777777" w:rsidR="00B36C15" w:rsidRPr="00B36C15" w:rsidRDefault="004C4DA3" w:rsidP="00B36C15">
      <w:r>
        <w:pict w14:anchorId="32D7513D">
          <v:rect id="_x0000_i1064" style="width:0;height:1.5pt" o:hralign="center" o:hrstd="t" o:hr="t" fillcolor="#a0a0a0" stroked="f"/>
        </w:pict>
      </w:r>
    </w:p>
    <w:p w14:paraId="3DCAA63E" w14:textId="77777777" w:rsidR="00B36C15" w:rsidRPr="00B36C15" w:rsidRDefault="00B36C15" w:rsidP="00B36C15">
      <w:pPr>
        <w:rPr>
          <w:b/>
          <w:bCs/>
        </w:rPr>
      </w:pPr>
      <w:r w:rsidRPr="00B36C15">
        <w:rPr>
          <w:rFonts w:ascii="Segoe UI Emoji" w:hAnsi="Segoe UI Emoji" w:cs="Segoe UI Emoji"/>
          <w:b/>
          <w:bCs/>
        </w:rPr>
        <w:t>✅</w:t>
      </w:r>
      <w:r w:rsidRPr="00B36C15">
        <w:rPr>
          <w:b/>
          <w:bCs/>
        </w:rPr>
        <w:t xml:space="preserve"> PASS — Field Manual Style Compliance</w:t>
      </w:r>
    </w:p>
    <w:p w14:paraId="22587031" w14:textId="77777777" w:rsidR="00B36C15" w:rsidRPr="00B36C15" w:rsidRDefault="00B36C15" w:rsidP="00B36C15">
      <w:r w:rsidRPr="00B36C15">
        <w:rPr>
          <w:b/>
          <w:bCs/>
        </w:rPr>
        <w:t>Finding 12.</w:t>
      </w:r>
      <w:r w:rsidRPr="00B36C15">
        <w:t xml:space="preserve"> P24 document complies with Field Manual rules:</w:t>
      </w:r>
    </w:p>
    <w:p w14:paraId="35D4CF35" w14:textId="77777777" w:rsidR="00B36C15" w:rsidRPr="00B36C15" w:rsidRDefault="00B36C15" w:rsidP="00AB59DC">
      <w:pPr>
        <w:numPr>
          <w:ilvl w:val="0"/>
          <w:numId w:val="26"/>
        </w:numPr>
      </w:pPr>
      <w:r w:rsidRPr="00B36C15">
        <w:t>Short, imperative sentences (15-20 words)</w:t>
      </w:r>
    </w:p>
    <w:p w14:paraId="401E0210" w14:textId="77777777" w:rsidR="00B36C15" w:rsidRPr="00B36C15" w:rsidRDefault="00B36C15" w:rsidP="00AB59DC">
      <w:pPr>
        <w:numPr>
          <w:ilvl w:val="0"/>
          <w:numId w:val="26"/>
        </w:numPr>
      </w:pPr>
      <w:r w:rsidRPr="00B36C15">
        <w:t xml:space="preserve">Uses </w:t>
      </w:r>
      <w:r w:rsidRPr="00B36C15">
        <w:rPr>
          <w:rFonts w:ascii="Segoe UI Emoji" w:hAnsi="Segoe UI Emoji" w:cs="Segoe UI Emoji"/>
        </w:rPr>
        <w:t>✅</w:t>
      </w:r>
      <w:r w:rsidRPr="00B36C15">
        <w:t xml:space="preserve"> / </w:t>
      </w:r>
      <w:r w:rsidRPr="00B36C15">
        <w:rPr>
          <w:rFonts w:ascii="Segoe UI Emoji" w:hAnsi="Segoe UI Emoji" w:cs="Segoe UI Emoji"/>
        </w:rPr>
        <w:t>❌</w:t>
      </w:r>
      <w:r w:rsidRPr="00B36C15">
        <w:t xml:space="preserve"> symbols for Invalidation section</w:t>
      </w:r>
    </w:p>
    <w:p w14:paraId="5A420989" w14:textId="77777777" w:rsidR="00B36C15" w:rsidRPr="00B36C15" w:rsidRDefault="00B36C15" w:rsidP="00AB59DC">
      <w:pPr>
        <w:numPr>
          <w:ilvl w:val="0"/>
          <w:numId w:val="26"/>
        </w:numPr>
      </w:pPr>
      <w:r w:rsidRPr="00B36C15">
        <w:t>No explanation of basic trading terms</w:t>
      </w:r>
    </w:p>
    <w:p w14:paraId="3274B1ED" w14:textId="77777777" w:rsidR="00B36C15" w:rsidRPr="00B36C15" w:rsidRDefault="00B36C15" w:rsidP="00AB59DC">
      <w:pPr>
        <w:numPr>
          <w:ilvl w:val="0"/>
          <w:numId w:val="26"/>
        </w:numPr>
      </w:pPr>
      <w:r w:rsidRPr="00B36C15">
        <w:t>"Reality" paragraph justifies edge size appropriately</w:t>
      </w:r>
    </w:p>
    <w:p w14:paraId="41DA8CD1" w14:textId="77777777" w:rsidR="00B36C15" w:rsidRPr="00B36C15" w:rsidRDefault="00B36C15" w:rsidP="00AB59DC">
      <w:pPr>
        <w:numPr>
          <w:ilvl w:val="0"/>
          <w:numId w:val="26"/>
        </w:numPr>
      </w:pPr>
      <w:r w:rsidRPr="00B36C15">
        <w:t>Activation Trigger / Selection Rules / Invalidation sections are scannable</w:t>
      </w:r>
    </w:p>
    <w:p w14:paraId="7858FED8" w14:textId="77777777" w:rsidR="00B36C15" w:rsidRPr="00B36C15" w:rsidRDefault="00B36C15" w:rsidP="00B36C15">
      <w:r w:rsidRPr="00B36C15">
        <w:rPr>
          <w:b/>
          <w:bCs/>
        </w:rPr>
        <w:t>Minor observation:</w:t>
      </w:r>
      <w:r w:rsidRPr="00B36C15">
        <w:t xml:space="preserve"> Doc references "Reference Table" (line 8) — the text extract does not show a dedicated cross-pair reference table. If this is a Word table object, verify it's present. If missing, recommend adding one for at-a-glance use during live trading.</w:t>
      </w:r>
    </w:p>
    <w:p w14:paraId="0935AB45" w14:textId="77777777" w:rsidR="00B36C15" w:rsidRPr="00B36C15" w:rsidRDefault="004C4DA3" w:rsidP="00B36C15">
      <w:r>
        <w:pict w14:anchorId="095452CD">
          <v:rect id="_x0000_i1065" style="width:0;height:1.5pt" o:hralign="center" o:hrstd="t" o:hr="t" fillcolor="#a0a0a0" stroked="f"/>
        </w:pict>
      </w:r>
    </w:p>
    <w:p w14:paraId="6AF820D9" w14:textId="77777777" w:rsidR="00B36C15" w:rsidRPr="00B36C15" w:rsidRDefault="00B36C15" w:rsidP="00B36C15">
      <w:pPr>
        <w:rPr>
          <w:b/>
          <w:bCs/>
        </w:rPr>
      </w:pPr>
      <w:r w:rsidRPr="00B36C15">
        <w:rPr>
          <w:b/>
          <w:bCs/>
        </w:rPr>
        <w:t>RECOMMENDED FIX AREAS (for Gemini to draft, Edwin to execute)</w:t>
      </w:r>
    </w:p>
    <w:p w14:paraId="4C111A2B" w14:textId="02FA990C" w:rsidR="00B36C15" w:rsidRPr="00B36C15" w:rsidRDefault="00B36C15" w:rsidP="00AB59DC">
      <w:pPr>
        <w:numPr>
          <w:ilvl w:val="0"/>
          <w:numId w:val="27"/>
        </w:numPr>
      </w:pPr>
      <w:r w:rsidRPr="00B36C15">
        <w:rPr>
          <w:b/>
          <w:bCs/>
        </w:rPr>
        <w:t>P24 Doc — Add Scope Boundary (Finding 1, 7):</w:t>
      </w:r>
      <w:r w:rsidRPr="00B36C15">
        <w:t xml:space="preserve"> Single line clarifying P24 runs manually at signal time, not at engine watchlist generation. Prevents future confusion about why engine doesn't "enforce" P24.</w:t>
      </w:r>
      <w:r w:rsidR="00063557">
        <w:rPr>
          <w:lang w:val="en-US"/>
        </w:rPr>
        <w:t xml:space="preserve">   (Chege’s note: what do you think about this recommendation)</w:t>
      </w:r>
    </w:p>
    <w:p w14:paraId="4725CED8" w14:textId="77777777" w:rsidR="00B36C15" w:rsidRPr="00B36C15" w:rsidRDefault="00B36C15" w:rsidP="00AB59DC">
      <w:pPr>
        <w:numPr>
          <w:ilvl w:val="0"/>
          <w:numId w:val="27"/>
        </w:numPr>
      </w:pPr>
      <w:r w:rsidRPr="00B36C15">
        <w:rPr>
          <w:b/>
          <w:bCs/>
        </w:rPr>
        <w:t>Engine Enhancement — Watchlist Post-Pass (Finding 2):</w:t>
      </w:r>
      <w:r w:rsidRPr="00B36C15">
        <w:t xml:space="preserve"> Optional select_watchlist() pass that detects shared-currency candidates and calls a p24_tiebreaker(pairA, pairB, cross_pair) helper. Requires cross-pair rate diff (available) or new 50 EMA data (not available).</w:t>
      </w:r>
    </w:p>
    <w:p w14:paraId="107D0B8A" w14:textId="77777777" w:rsidR="00B36C15" w:rsidRPr="00B36C15" w:rsidRDefault="00B36C15" w:rsidP="00AB59DC">
      <w:pPr>
        <w:numPr>
          <w:ilvl w:val="0"/>
          <w:numId w:val="27"/>
        </w:numPr>
      </w:pPr>
      <w:r w:rsidRPr="00B36C15">
        <w:rPr>
          <w:b/>
          <w:bCs/>
        </w:rPr>
        <w:t>P24 Doc — Dead Code Cleanup (Finding 3):</w:t>
      </w:r>
      <w:r w:rsidRPr="00B36C15">
        <w:t xml:space="preserve"> Either remove the Gold/Silver ratio extension OR document that it only activates if commodity_metals cap is relaxed.</w:t>
      </w:r>
    </w:p>
    <w:p w14:paraId="28306328" w14:textId="77777777" w:rsidR="00B36C15" w:rsidRPr="00B36C15" w:rsidRDefault="00B36C15" w:rsidP="00AB59DC">
      <w:pPr>
        <w:numPr>
          <w:ilvl w:val="0"/>
          <w:numId w:val="27"/>
        </w:numPr>
      </w:pPr>
      <w:r w:rsidRPr="00B36C15">
        <w:rPr>
          <w:b/>
          <w:bCs/>
        </w:rPr>
        <w:t>Engine — Add comm_cross Cap (Finding 6):</w:t>
      </w:r>
      <w:r w:rsidRPr="00B36C15">
        <w:t xml:space="preserve"> CONCENTRATION_LIMITS['comm_cross'] = 2 for category-level symmetry.</w:t>
      </w:r>
    </w:p>
    <w:p w14:paraId="6358CDF2" w14:textId="77777777" w:rsidR="00B36C15" w:rsidRPr="00B36C15" w:rsidRDefault="00B36C15" w:rsidP="00AB59DC">
      <w:pPr>
        <w:numPr>
          <w:ilvl w:val="0"/>
          <w:numId w:val="27"/>
        </w:numPr>
      </w:pPr>
      <w:r w:rsidRPr="00B36C15">
        <w:rPr>
          <w:b/>
          <w:bCs/>
        </w:rPr>
        <w:lastRenderedPageBreak/>
        <w:t>P24 Doc — Verify Reference Table Exists (Finding 12):</w:t>
      </w:r>
      <w:r w:rsidRPr="00B36C15">
        <w:t xml:space="preserve"> Confirm the referenced cross-pair table is present in the .docx (not visible in paragraph extraction).</w:t>
      </w:r>
    </w:p>
    <w:p w14:paraId="60E1A3A4" w14:textId="161F48B6" w:rsidR="00B36C15" w:rsidRPr="00B36C15" w:rsidRDefault="00B36C15" w:rsidP="00AB59DC">
      <w:pPr>
        <w:numPr>
          <w:ilvl w:val="0"/>
          <w:numId w:val="27"/>
        </w:numPr>
      </w:pPr>
      <w:r w:rsidRPr="00B36C15">
        <w:rPr>
          <w:b/>
          <w:bCs/>
        </w:rPr>
        <w:t>Engine or P24 Doc — NAS/SPX Ratio (Finding 4):</w:t>
      </w:r>
      <w:r w:rsidRPr="00B36C15">
        <w:t xml:space="preserve"> Decide whether to tighten index cap to 1 universally (simpler) or implement ratio computation (matches P24 doc).</w:t>
      </w:r>
      <w:r w:rsidR="00A027FA">
        <w:rPr>
          <w:lang w:val="en-US"/>
        </w:rPr>
        <w:t xml:space="preserve">  (Chege’s note: </w:t>
      </w:r>
      <w:r w:rsidR="00A027FA" w:rsidRPr="00B36C15">
        <w:t>implement ratio computation</w:t>
      </w:r>
      <w:r w:rsidR="00A027FA">
        <w:rPr>
          <w:lang w:val="en-US"/>
        </w:rPr>
        <w:t>)</w:t>
      </w:r>
    </w:p>
    <w:p w14:paraId="4B4FA58A" w14:textId="77777777" w:rsidR="00B36C15" w:rsidRPr="00B36C15" w:rsidRDefault="004C4DA3" w:rsidP="00B36C15">
      <w:r>
        <w:pict w14:anchorId="02F93A73">
          <v:rect id="_x0000_i1066" style="width:0;height:1.5pt" o:hralign="center" o:hrstd="t" o:hr="t" fillcolor="#a0a0a0" stroked="f"/>
        </w:pict>
      </w:r>
    </w:p>
    <w:p w14:paraId="498E8C9A" w14:textId="0B5940C3" w:rsidR="00B36C15" w:rsidRDefault="00B36C15" w:rsidP="00B36C15">
      <w:r w:rsidRPr="00B36C15">
        <w:rPr>
          <w:b/>
          <w:bCs/>
        </w:rPr>
        <w:t>Phase 1 Complete.</w:t>
      </w:r>
      <w:r w:rsidRPr="00B36C15">
        <w:t xml:space="preserve"> No CRITICAL mathematical or logical contradictions. All findings are structural (engine gaps or enhancement opportunities). Per Stage 2 Deference rule, P24 parameters (ADX &gt; 20 threshold, 50 EMA reference) are cross-validated Stage 2 decisions and are NOT flagged. Ready for Gemini to draft fixes.</w:t>
      </w:r>
    </w:p>
    <w:p w14:paraId="7A161E73" w14:textId="3F8C31A1" w:rsidR="002B0666" w:rsidRDefault="002B0666" w:rsidP="002B0666">
      <w:pPr>
        <w:pStyle w:val="Heading2"/>
        <w:rPr>
          <w:lang w:val="en-US"/>
        </w:rPr>
      </w:pPr>
      <w:r>
        <w:rPr>
          <w:lang w:val="en-US"/>
        </w:rPr>
        <w:t>Output 10</w:t>
      </w:r>
    </w:p>
    <w:p w14:paraId="11C0FB49" w14:textId="77777777" w:rsidR="002B0666" w:rsidRPr="002B0666" w:rsidRDefault="002B0666" w:rsidP="002B0666">
      <w:r w:rsidRPr="002B0666">
        <w:t>All files read. Running consistency checks now.# PHASE 1 AUDIT REPORT — PROTOCOL 25 (RETAIL SENTIMENT CONTRARIAN BIAS MODEL v2.0)</w:t>
      </w:r>
    </w:p>
    <w:p w14:paraId="3374E7AD" w14:textId="77777777" w:rsidR="002B0666" w:rsidRPr="002B0666" w:rsidRDefault="002B0666" w:rsidP="002B0666">
      <w:r w:rsidRPr="002B0666">
        <w:rPr>
          <w:b/>
          <w:bCs/>
        </w:rPr>
        <w:t>Protocol type:</w:t>
      </w:r>
      <w:r w:rsidRPr="002B0666">
        <w:t xml:space="preserve"> Macro Bias Model (Category 4A) — per Stage 2 Deference, no expectancy math expected. </w:t>
      </w:r>
      <w:r w:rsidRPr="002B0666">
        <w:rPr>
          <w:b/>
          <w:bCs/>
        </w:rPr>
        <w:t>Engine version audited:</w:t>
      </w:r>
      <w:r w:rsidRPr="002B0666">
        <w:t xml:space="preserve"> v2.4.1 (Code for macro analysis.ipynb, cell 0) </w:t>
      </w:r>
      <w:r w:rsidRPr="002B0666">
        <w:rPr>
          <w:b/>
          <w:bCs/>
        </w:rPr>
        <w:t>Alignment scope:</w:t>
      </w:r>
      <w:r w:rsidRPr="002B0666">
        <w:t xml:space="preserve"> Doc ↔ Engine ↔ CLAUDE.md Known Issue #8</w:t>
      </w:r>
    </w:p>
    <w:p w14:paraId="26E8AE9E" w14:textId="77777777" w:rsidR="002B0666" w:rsidRPr="002B0666" w:rsidRDefault="004C4DA3" w:rsidP="002B0666">
      <w:r>
        <w:pict w14:anchorId="4A05B77E">
          <v:rect id="_x0000_i1067" style="width:0;height:1.5pt" o:hralign="center" o:hrstd="t" o:hr="t" fillcolor="#a0a0a0" stroked="f"/>
        </w:pict>
      </w:r>
    </w:p>
    <w:p w14:paraId="477FA3E9" w14:textId="77777777" w:rsidR="002B0666" w:rsidRPr="002B0666" w:rsidRDefault="002B0666" w:rsidP="002B0666">
      <w:pPr>
        <w:rPr>
          <w:b/>
          <w:bCs/>
        </w:rPr>
      </w:pPr>
      <w:r w:rsidRPr="002B0666">
        <w:rPr>
          <w:b/>
          <w:bCs/>
        </w:rPr>
        <w:t>1. AUDIT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694"/>
        <w:gridCol w:w="841"/>
        <w:gridCol w:w="511"/>
        <w:gridCol w:w="1998"/>
      </w:tblGrid>
      <w:tr w:rsidR="002B0666" w:rsidRPr="002B0666" w14:paraId="5C5975FF" w14:textId="77777777" w:rsidTr="002B0666">
        <w:trPr>
          <w:tblHeader/>
          <w:tblCellSpacing w:w="15" w:type="dxa"/>
        </w:trPr>
        <w:tc>
          <w:tcPr>
            <w:tcW w:w="0" w:type="auto"/>
            <w:vAlign w:val="center"/>
            <w:hideMark/>
          </w:tcPr>
          <w:p w14:paraId="06C00A8C" w14:textId="77777777" w:rsidR="002B0666" w:rsidRPr="002B0666" w:rsidRDefault="002B0666" w:rsidP="002B0666">
            <w:pPr>
              <w:rPr>
                <w:b/>
                <w:bCs/>
              </w:rPr>
            </w:pPr>
            <w:r w:rsidRPr="002B0666">
              <w:rPr>
                <w:b/>
                <w:bCs/>
              </w:rPr>
              <w:t>Category</w:t>
            </w:r>
          </w:p>
        </w:tc>
        <w:tc>
          <w:tcPr>
            <w:tcW w:w="0" w:type="auto"/>
            <w:vAlign w:val="center"/>
            <w:hideMark/>
          </w:tcPr>
          <w:p w14:paraId="10615BBA" w14:textId="77777777" w:rsidR="002B0666" w:rsidRPr="002B0666" w:rsidRDefault="002B0666" w:rsidP="002B0666">
            <w:pPr>
              <w:rPr>
                <w:b/>
                <w:bCs/>
              </w:rPr>
            </w:pPr>
            <w:r w:rsidRPr="002B0666">
              <w:rPr>
                <w:b/>
                <w:bCs/>
              </w:rPr>
              <w:t>Critical</w:t>
            </w:r>
          </w:p>
        </w:tc>
        <w:tc>
          <w:tcPr>
            <w:tcW w:w="0" w:type="auto"/>
            <w:vAlign w:val="center"/>
            <w:hideMark/>
          </w:tcPr>
          <w:p w14:paraId="0208B143" w14:textId="77777777" w:rsidR="002B0666" w:rsidRPr="002B0666" w:rsidRDefault="002B0666" w:rsidP="002B0666">
            <w:pPr>
              <w:rPr>
                <w:b/>
                <w:bCs/>
              </w:rPr>
            </w:pPr>
            <w:r w:rsidRPr="002B0666">
              <w:rPr>
                <w:b/>
                <w:bCs/>
              </w:rPr>
              <w:t>Warning</w:t>
            </w:r>
          </w:p>
        </w:tc>
        <w:tc>
          <w:tcPr>
            <w:tcW w:w="0" w:type="auto"/>
            <w:vAlign w:val="center"/>
            <w:hideMark/>
          </w:tcPr>
          <w:p w14:paraId="2284FDC8" w14:textId="77777777" w:rsidR="002B0666" w:rsidRPr="002B0666" w:rsidRDefault="002B0666" w:rsidP="002B0666">
            <w:pPr>
              <w:rPr>
                <w:b/>
                <w:bCs/>
              </w:rPr>
            </w:pPr>
            <w:r w:rsidRPr="002B0666">
              <w:rPr>
                <w:b/>
                <w:bCs/>
              </w:rPr>
              <w:t>Note</w:t>
            </w:r>
          </w:p>
        </w:tc>
        <w:tc>
          <w:tcPr>
            <w:tcW w:w="0" w:type="auto"/>
            <w:vAlign w:val="center"/>
            <w:hideMark/>
          </w:tcPr>
          <w:p w14:paraId="63089C1A" w14:textId="77777777" w:rsidR="002B0666" w:rsidRPr="002B0666" w:rsidRDefault="002B0666" w:rsidP="002B0666">
            <w:pPr>
              <w:rPr>
                <w:b/>
                <w:bCs/>
              </w:rPr>
            </w:pPr>
            <w:r w:rsidRPr="002B0666">
              <w:rPr>
                <w:b/>
                <w:bCs/>
              </w:rPr>
              <w:t>Observation</w:t>
            </w:r>
          </w:p>
        </w:tc>
      </w:tr>
      <w:tr w:rsidR="002B0666" w:rsidRPr="002B0666" w14:paraId="6F84925A" w14:textId="77777777" w:rsidTr="002B0666">
        <w:trPr>
          <w:tblCellSpacing w:w="15" w:type="dxa"/>
        </w:trPr>
        <w:tc>
          <w:tcPr>
            <w:tcW w:w="0" w:type="auto"/>
            <w:vAlign w:val="center"/>
            <w:hideMark/>
          </w:tcPr>
          <w:p w14:paraId="6F10AEB2" w14:textId="77777777" w:rsidR="002B0666" w:rsidRPr="002B0666" w:rsidRDefault="002B0666" w:rsidP="002B0666">
            <w:r w:rsidRPr="002B0666">
              <w:t>A — Mathematical Consistency</w:t>
            </w:r>
          </w:p>
        </w:tc>
        <w:tc>
          <w:tcPr>
            <w:tcW w:w="0" w:type="auto"/>
            <w:vAlign w:val="center"/>
            <w:hideMark/>
          </w:tcPr>
          <w:p w14:paraId="6E0AD48D" w14:textId="77777777" w:rsidR="002B0666" w:rsidRPr="002B0666" w:rsidRDefault="002B0666" w:rsidP="002B0666">
            <w:r w:rsidRPr="002B0666">
              <w:t>0</w:t>
            </w:r>
          </w:p>
        </w:tc>
        <w:tc>
          <w:tcPr>
            <w:tcW w:w="0" w:type="auto"/>
            <w:vAlign w:val="center"/>
            <w:hideMark/>
          </w:tcPr>
          <w:p w14:paraId="30892906" w14:textId="77777777" w:rsidR="002B0666" w:rsidRPr="002B0666" w:rsidRDefault="002B0666" w:rsidP="002B0666">
            <w:r w:rsidRPr="002B0666">
              <w:t>0</w:t>
            </w:r>
          </w:p>
        </w:tc>
        <w:tc>
          <w:tcPr>
            <w:tcW w:w="0" w:type="auto"/>
            <w:vAlign w:val="center"/>
            <w:hideMark/>
          </w:tcPr>
          <w:p w14:paraId="18F79224" w14:textId="77777777" w:rsidR="002B0666" w:rsidRPr="002B0666" w:rsidRDefault="002B0666" w:rsidP="002B0666">
            <w:r w:rsidRPr="002B0666">
              <w:t>0</w:t>
            </w:r>
          </w:p>
        </w:tc>
        <w:tc>
          <w:tcPr>
            <w:tcW w:w="0" w:type="auto"/>
            <w:vAlign w:val="center"/>
            <w:hideMark/>
          </w:tcPr>
          <w:p w14:paraId="6CAE2313" w14:textId="77777777" w:rsidR="002B0666" w:rsidRPr="002B0666" w:rsidRDefault="002B0666" w:rsidP="002B0666">
            <w:r w:rsidRPr="002B0666">
              <w:t>1 (N/A — bias model)</w:t>
            </w:r>
          </w:p>
        </w:tc>
      </w:tr>
      <w:tr w:rsidR="002B0666" w:rsidRPr="002B0666" w14:paraId="625A89A9" w14:textId="77777777" w:rsidTr="002B0666">
        <w:trPr>
          <w:tblCellSpacing w:w="15" w:type="dxa"/>
        </w:trPr>
        <w:tc>
          <w:tcPr>
            <w:tcW w:w="0" w:type="auto"/>
            <w:vAlign w:val="center"/>
            <w:hideMark/>
          </w:tcPr>
          <w:p w14:paraId="4BEF69AD" w14:textId="77777777" w:rsidR="002B0666" w:rsidRPr="002B0666" w:rsidRDefault="002B0666" w:rsidP="002B0666">
            <w:r w:rsidRPr="002B0666">
              <w:t>B — Logical Consistency</w:t>
            </w:r>
          </w:p>
        </w:tc>
        <w:tc>
          <w:tcPr>
            <w:tcW w:w="0" w:type="auto"/>
            <w:vAlign w:val="center"/>
            <w:hideMark/>
          </w:tcPr>
          <w:p w14:paraId="3AB5E9BD" w14:textId="77777777" w:rsidR="002B0666" w:rsidRPr="002B0666" w:rsidRDefault="002B0666" w:rsidP="002B0666">
            <w:r w:rsidRPr="002B0666">
              <w:t>0</w:t>
            </w:r>
          </w:p>
        </w:tc>
        <w:tc>
          <w:tcPr>
            <w:tcW w:w="0" w:type="auto"/>
            <w:vAlign w:val="center"/>
            <w:hideMark/>
          </w:tcPr>
          <w:p w14:paraId="6FD4D3F8" w14:textId="77777777" w:rsidR="002B0666" w:rsidRPr="002B0666" w:rsidRDefault="002B0666" w:rsidP="002B0666">
            <w:r w:rsidRPr="002B0666">
              <w:t>1</w:t>
            </w:r>
          </w:p>
        </w:tc>
        <w:tc>
          <w:tcPr>
            <w:tcW w:w="0" w:type="auto"/>
            <w:vAlign w:val="center"/>
            <w:hideMark/>
          </w:tcPr>
          <w:p w14:paraId="52D4C8E7" w14:textId="77777777" w:rsidR="002B0666" w:rsidRPr="002B0666" w:rsidRDefault="002B0666" w:rsidP="002B0666">
            <w:r w:rsidRPr="002B0666">
              <w:t>2</w:t>
            </w:r>
          </w:p>
        </w:tc>
        <w:tc>
          <w:tcPr>
            <w:tcW w:w="0" w:type="auto"/>
            <w:vAlign w:val="center"/>
            <w:hideMark/>
          </w:tcPr>
          <w:p w14:paraId="482C30D7" w14:textId="77777777" w:rsidR="002B0666" w:rsidRPr="002B0666" w:rsidRDefault="002B0666" w:rsidP="002B0666">
            <w:r w:rsidRPr="002B0666">
              <w:t>1</w:t>
            </w:r>
          </w:p>
        </w:tc>
      </w:tr>
      <w:tr w:rsidR="002B0666" w:rsidRPr="002B0666" w14:paraId="1E9812AE" w14:textId="77777777" w:rsidTr="002B0666">
        <w:trPr>
          <w:tblCellSpacing w:w="15" w:type="dxa"/>
        </w:trPr>
        <w:tc>
          <w:tcPr>
            <w:tcW w:w="0" w:type="auto"/>
            <w:vAlign w:val="center"/>
            <w:hideMark/>
          </w:tcPr>
          <w:p w14:paraId="46600544" w14:textId="77777777" w:rsidR="002B0666" w:rsidRPr="002B0666" w:rsidRDefault="002B0666" w:rsidP="002B0666">
            <w:r w:rsidRPr="002B0666">
              <w:t>C — Cross-Section Consistency</w:t>
            </w:r>
          </w:p>
        </w:tc>
        <w:tc>
          <w:tcPr>
            <w:tcW w:w="0" w:type="auto"/>
            <w:vAlign w:val="center"/>
            <w:hideMark/>
          </w:tcPr>
          <w:p w14:paraId="6CB6D89E" w14:textId="77777777" w:rsidR="002B0666" w:rsidRPr="002B0666" w:rsidRDefault="002B0666" w:rsidP="002B0666">
            <w:r w:rsidRPr="002B0666">
              <w:t>0</w:t>
            </w:r>
          </w:p>
        </w:tc>
        <w:tc>
          <w:tcPr>
            <w:tcW w:w="0" w:type="auto"/>
            <w:vAlign w:val="center"/>
            <w:hideMark/>
          </w:tcPr>
          <w:p w14:paraId="3DA11A36" w14:textId="77777777" w:rsidR="002B0666" w:rsidRPr="002B0666" w:rsidRDefault="002B0666" w:rsidP="002B0666">
            <w:r w:rsidRPr="002B0666">
              <w:t>2</w:t>
            </w:r>
          </w:p>
        </w:tc>
        <w:tc>
          <w:tcPr>
            <w:tcW w:w="0" w:type="auto"/>
            <w:vAlign w:val="center"/>
            <w:hideMark/>
          </w:tcPr>
          <w:p w14:paraId="68776A59" w14:textId="77777777" w:rsidR="002B0666" w:rsidRPr="002B0666" w:rsidRDefault="002B0666" w:rsidP="002B0666">
            <w:r w:rsidRPr="002B0666">
              <w:t>1</w:t>
            </w:r>
          </w:p>
        </w:tc>
        <w:tc>
          <w:tcPr>
            <w:tcW w:w="0" w:type="auto"/>
            <w:vAlign w:val="center"/>
            <w:hideMark/>
          </w:tcPr>
          <w:p w14:paraId="4837C547" w14:textId="77777777" w:rsidR="002B0666" w:rsidRPr="002B0666" w:rsidRDefault="002B0666" w:rsidP="002B0666">
            <w:r w:rsidRPr="002B0666">
              <w:t>0</w:t>
            </w:r>
          </w:p>
        </w:tc>
      </w:tr>
      <w:tr w:rsidR="002B0666" w:rsidRPr="002B0666" w14:paraId="39A77230" w14:textId="77777777" w:rsidTr="002B0666">
        <w:trPr>
          <w:tblCellSpacing w:w="15" w:type="dxa"/>
        </w:trPr>
        <w:tc>
          <w:tcPr>
            <w:tcW w:w="0" w:type="auto"/>
            <w:vAlign w:val="center"/>
            <w:hideMark/>
          </w:tcPr>
          <w:p w14:paraId="4B11678A" w14:textId="77777777" w:rsidR="002B0666" w:rsidRPr="002B0666" w:rsidRDefault="002B0666" w:rsidP="002B0666">
            <w:r w:rsidRPr="002B0666">
              <w:t>D — Instrument Consistency</w:t>
            </w:r>
          </w:p>
        </w:tc>
        <w:tc>
          <w:tcPr>
            <w:tcW w:w="0" w:type="auto"/>
            <w:vAlign w:val="center"/>
            <w:hideMark/>
          </w:tcPr>
          <w:p w14:paraId="75BDFA29" w14:textId="77777777" w:rsidR="002B0666" w:rsidRPr="002B0666" w:rsidRDefault="002B0666" w:rsidP="002B0666">
            <w:r w:rsidRPr="002B0666">
              <w:t>0</w:t>
            </w:r>
          </w:p>
        </w:tc>
        <w:tc>
          <w:tcPr>
            <w:tcW w:w="0" w:type="auto"/>
            <w:vAlign w:val="center"/>
            <w:hideMark/>
          </w:tcPr>
          <w:p w14:paraId="1432FFB7" w14:textId="77777777" w:rsidR="002B0666" w:rsidRPr="002B0666" w:rsidRDefault="002B0666" w:rsidP="002B0666">
            <w:r w:rsidRPr="002B0666">
              <w:t>0</w:t>
            </w:r>
          </w:p>
        </w:tc>
        <w:tc>
          <w:tcPr>
            <w:tcW w:w="0" w:type="auto"/>
            <w:vAlign w:val="center"/>
            <w:hideMark/>
          </w:tcPr>
          <w:p w14:paraId="0388DD09" w14:textId="77777777" w:rsidR="002B0666" w:rsidRPr="002B0666" w:rsidRDefault="002B0666" w:rsidP="002B0666">
            <w:r w:rsidRPr="002B0666">
              <w:t>2</w:t>
            </w:r>
          </w:p>
        </w:tc>
        <w:tc>
          <w:tcPr>
            <w:tcW w:w="0" w:type="auto"/>
            <w:vAlign w:val="center"/>
            <w:hideMark/>
          </w:tcPr>
          <w:p w14:paraId="349455AC" w14:textId="77777777" w:rsidR="002B0666" w:rsidRPr="002B0666" w:rsidRDefault="002B0666" w:rsidP="002B0666">
            <w:r w:rsidRPr="002B0666">
              <w:t>1</w:t>
            </w:r>
          </w:p>
        </w:tc>
      </w:tr>
      <w:tr w:rsidR="002B0666" w:rsidRPr="002B0666" w14:paraId="1C017A27" w14:textId="77777777" w:rsidTr="002B0666">
        <w:trPr>
          <w:tblCellSpacing w:w="15" w:type="dxa"/>
        </w:trPr>
        <w:tc>
          <w:tcPr>
            <w:tcW w:w="0" w:type="auto"/>
            <w:vAlign w:val="center"/>
            <w:hideMark/>
          </w:tcPr>
          <w:p w14:paraId="67D478F2" w14:textId="77777777" w:rsidR="002B0666" w:rsidRPr="002B0666" w:rsidRDefault="002B0666" w:rsidP="002B0666">
            <w:r w:rsidRPr="002B0666">
              <w:t>E — Claim vs Evidence</w:t>
            </w:r>
          </w:p>
        </w:tc>
        <w:tc>
          <w:tcPr>
            <w:tcW w:w="0" w:type="auto"/>
            <w:vAlign w:val="center"/>
            <w:hideMark/>
          </w:tcPr>
          <w:p w14:paraId="5D30D020" w14:textId="77777777" w:rsidR="002B0666" w:rsidRPr="002B0666" w:rsidRDefault="002B0666" w:rsidP="002B0666">
            <w:r w:rsidRPr="002B0666">
              <w:t>0</w:t>
            </w:r>
          </w:p>
        </w:tc>
        <w:tc>
          <w:tcPr>
            <w:tcW w:w="0" w:type="auto"/>
            <w:vAlign w:val="center"/>
            <w:hideMark/>
          </w:tcPr>
          <w:p w14:paraId="34AD5143" w14:textId="77777777" w:rsidR="002B0666" w:rsidRPr="002B0666" w:rsidRDefault="002B0666" w:rsidP="002B0666">
            <w:r w:rsidRPr="002B0666">
              <w:t>0</w:t>
            </w:r>
          </w:p>
        </w:tc>
        <w:tc>
          <w:tcPr>
            <w:tcW w:w="0" w:type="auto"/>
            <w:vAlign w:val="center"/>
            <w:hideMark/>
          </w:tcPr>
          <w:p w14:paraId="781357EB" w14:textId="77777777" w:rsidR="002B0666" w:rsidRPr="002B0666" w:rsidRDefault="002B0666" w:rsidP="002B0666">
            <w:r w:rsidRPr="002B0666">
              <w:t>1</w:t>
            </w:r>
          </w:p>
        </w:tc>
        <w:tc>
          <w:tcPr>
            <w:tcW w:w="0" w:type="auto"/>
            <w:vAlign w:val="center"/>
            <w:hideMark/>
          </w:tcPr>
          <w:p w14:paraId="1920D7BF" w14:textId="77777777" w:rsidR="002B0666" w:rsidRPr="002B0666" w:rsidRDefault="002B0666" w:rsidP="002B0666">
            <w:r w:rsidRPr="002B0666">
              <w:t>1</w:t>
            </w:r>
          </w:p>
        </w:tc>
      </w:tr>
      <w:tr w:rsidR="002B0666" w:rsidRPr="002B0666" w14:paraId="1DA2BC5D" w14:textId="77777777" w:rsidTr="002B0666">
        <w:trPr>
          <w:tblCellSpacing w:w="15" w:type="dxa"/>
        </w:trPr>
        <w:tc>
          <w:tcPr>
            <w:tcW w:w="0" w:type="auto"/>
            <w:vAlign w:val="center"/>
            <w:hideMark/>
          </w:tcPr>
          <w:p w14:paraId="7FB7F3BE" w14:textId="77777777" w:rsidR="002B0666" w:rsidRPr="002B0666" w:rsidRDefault="002B0666" w:rsidP="002B0666">
            <w:r w:rsidRPr="002B0666">
              <w:t>F — Structural Soundness</w:t>
            </w:r>
          </w:p>
        </w:tc>
        <w:tc>
          <w:tcPr>
            <w:tcW w:w="0" w:type="auto"/>
            <w:vAlign w:val="center"/>
            <w:hideMark/>
          </w:tcPr>
          <w:p w14:paraId="4F0ECE76" w14:textId="77777777" w:rsidR="002B0666" w:rsidRPr="002B0666" w:rsidRDefault="002B0666" w:rsidP="002B0666">
            <w:r w:rsidRPr="002B0666">
              <w:t>0</w:t>
            </w:r>
          </w:p>
        </w:tc>
        <w:tc>
          <w:tcPr>
            <w:tcW w:w="0" w:type="auto"/>
            <w:vAlign w:val="center"/>
            <w:hideMark/>
          </w:tcPr>
          <w:p w14:paraId="06136A40" w14:textId="77777777" w:rsidR="002B0666" w:rsidRPr="002B0666" w:rsidRDefault="002B0666" w:rsidP="002B0666">
            <w:r w:rsidRPr="002B0666">
              <w:t>1</w:t>
            </w:r>
          </w:p>
        </w:tc>
        <w:tc>
          <w:tcPr>
            <w:tcW w:w="0" w:type="auto"/>
            <w:vAlign w:val="center"/>
            <w:hideMark/>
          </w:tcPr>
          <w:p w14:paraId="31DFC383" w14:textId="77777777" w:rsidR="002B0666" w:rsidRPr="002B0666" w:rsidRDefault="002B0666" w:rsidP="002B0666">
            <w:r w:rsidRPr="002B0666">
              <w:t>1</w:t>
            </w:r>
          </w:p>
        </w:tc>
        <w:tc>
          <w:tcPr>
            <w:tcW w:w="0" w:type="auto"/>
            <w:vAlign w:val="center"/>
            <w:hideMark/>
          </w:tcPr>
          <w:p w14:paraId="705C3D26" w14:textId="77777777" w:rsidR="002B0666" w:rsidRPr="002B0666" w:rsidRDefault="002B0666" w:rsidP="002B0666">
            <w:r w:rsidRPr="002B0666">
              <w:t>1</w:t>
            </w:r>
          </w:p>
        </w:tc>
      </w:tr>
      <w:tr w:rsidR="002B0666" w:rsidRPr="002B0666" w14:paraId="2F5B9215" w14:textId="77777777" w:rsidTr="002B0666">
        <w:trPr>
          <w:tblCellSpacing w:w="15" w:type="dxa"/>
        </w:trPr>
        <w:tc>
          <w:tcPr>
            <w:tcW w:w="0" w:type="auto"/>
            <w:vAlign w:val="center"/>
            <w:hideMark/>
          </w:tcPr>
          <w:p w14:paraId="07210272" w14:textId="77777777" w:rsidR="002B0666" w:rsidRPr="002B0666" w:rsidRDefault="002B0666" w:rsidP="002B0666">
            <w:r w:rsidRPr="002B0666">
              <w:rPr>
                <w:b/>
                <w:bCs/>
              </w:rPr>
              <w:t>TOTAL</w:t>
            </w:r>
          </w:p>
        </w:tc>
        <w:tc>
          <w:tcPr>
            <w:tcW w:w="0" w:type="auto"/>
            <w:vAlign w:val="center"/>
            <w:hideMark/>
          </w:tcPr>
          <w:p w14:paraId="18678DE8" w14:textId="77777777" w:rsidR="002B0666" w:rsidRPr="002B0666" w:rsidRDefault="002B0666" w:rsidP="002B0666">
            <w:r w:rsidRPr="002B0666">
              <w:rPr>
                <w:b/>
                <w:bCs/>
              </w:rPr>
              <w:t>0</w:t>
            </w:r>
          </w:p>
        </w:tc>
        <w:tc>
          <w:tcPr>
            <w:tcW w:w="0" w:type="auto"/>
            <w:vAlign w:val="center"/>
            <w:hideMark/>
          </w:tcPr>
          <w:p w14:paraId="57BBC37D" w14:textId="77777777" w:rsidR="002B0666" w:rsidRPr="002B0666" w:rsidRDefault="002B0666" w:rsidP="002B0666">
            <w:r w:rsidRPr="002B0666">
              <w:rPr>
                <w:b/>
                <w:bCs/>
              </w:rPr>
              <w:t>4</w:t>
            </w:r>
          </w:p>
        </w:tc>
        <w:tc>
          <w:tcPr>
            <w:tcW w:w="0" w:type="auto"/>
            <w:vAlign w:val="center"/>
            <w:hideMark/>
          </w:tcPr>
          <w:p w14:paraId="594773D1" w14:textId="77777777" w:rsidR="002B0666" w:rsidRPr="002B0666" w:rsidRDefault="002B0666" w:rsidP="002B0666">
            <w:r w:rsidRPr="002B0666">
              <w:rPr>
                <w:b/>
                <w:bCs/>
              </w:rPr>
              <w:t>7</w:t>
            </w:r>
          </w:p>
        </w:tc>
        <w:tc>
          <w:tcPr>
            <w:tcW w:w="0" w:type="auto"/>
            <w:vAlign w:val="center"/>
            <w:hideMark/>
          </w:tcPr>
          <w:p w14:paraId="2532F7DD" w14:textId="77777777" w:rsidR="002B0666" w:rsidRPr="002B0666" w:rsidRDefault="002B0666" w:rsidP="002B0666">
            <w:r w:rsidRPr="002B0666">
              <w:rPr>
                <w:b/>
                <w:bCs/>
              </w:rPr>
              <w:t>4</w:t>
            </w:r>
          </w:p>
        </w:tc>
      </w:tr>
    </w:tbl>
    <w:p w14:paraId="66FFFD54" w14:textId="77777777" w:rsidR="002B0666" w:rsidRPr="002B0666" w:rsidRDefault="002B0666" w:rsidP="002B0666">
      <w:r w:rsidRPr="002B0666">
        <w:rPr>
          <w:b/>
          <w:bCs/>
        </w:rPr>
        <w:t>Overall assessment:</w:t>
      </w:r>
      <w:r w:rsidRPr="002B0666">
        <w:t xml:space="preserve"> </w:t>
      </w:r>
      <w:r w:rsidRPr="002B0666">
        <w:rPr>
          <w:rFonts w:ascii="Segoe UI Emoji" w:hAnsi="Segoe UI Emoji" w:cs="Segoe UI Emoji"/>
        </w:rPr>
        <w:t>✅</w:t>
      </w:r>
      <w:r w:rsidRPr="002B0666">
        <w:t xml:space="preserve"> </w:t>
      </w:r>
      <w:r w:rsidRPr="002B0666">
        <w:rPr>
          <w:b/>
          <w:bCs/>
        </w:rPr>
        <w:t>PASS WITH WARNINGS</w:t>
      </w:r>
      <w:r w:rsidRPr="002B0666">
        <w:t xml:space="preserve"> — The directional logic (CONTRARIAN_BULL → SUPPORTS LONG; CONTRARIAN_BEAR → SUPPORTS SHORT) is mechanically correct. The scoring magnitude (+1/-1) correctly reflects P25's "confirmation layer, not driver" status relative to fiscal (+2) and rate differential (+3/+2/+1). The primary gap is a </w:t>
      </w:r>
      <w:r w:rsidRPr="002B0666">
        <w:rPr>
          <w:b/>
          <w:bCs/>
        </w:rPr>
        <w:t>fidelity loss</w:t>
      </w:r>
      <w:r w:rsidRPr="002B0666">
        <w:t xml:space="preserve"> between the doc's 5-tier conviction system and the engine's binary signal representation.</w:t>
      </w:r>
    </w:p>
    <w:p w14:paraId="05A66738" w14:textId="77777777" w:rsidR="002B0666" w:rsidRPr="002B0666" w:rsidRDefault="004C4DA3" w:rsidP="002B0666">
      <w:r>
        <w:pict w14:anchorId="585D32B7">
          <v:rect id="_x0000_i1068" style="width:0;height:1.5pt" o:hralign="center" o:hrstd="t" o:hr="t" fillcolor="#a0a0a0" stroked="f"/>
        </w:pict>
      </w:r>
    </w:p>
    <w:p w14:paraId="5BD291CE" w14:textId="77777777" w:rsidR="002B0666" w:rsidRPr="002B0666" w:rsidRDefault="002B0666" w:rsidP="002B0666">
      <w:pPr>
        <w:rPr>
          <w:b/>
          <w:bCs/>
        </w:rPr>
      </w:pPr>
      <w:r w:rsidRPr="002B0666">
        <w:rPr>
          <w:b/>
          <w:bCs/>
        </w:rPr>
        <w:t>2. DETAILED FINDINGS</w:t>
      </w:r>
    </w:p>
    <w:p w14:paraId="38306A19" w14:textId="77777777" w:rsidR="002B0666" w:rsidRPr="002B0666" w:rsidRDefault="002B0666" w:rsidP="002B0666">
      <w:pPr>
        <w:rPr>
          <w:b/>
          <w:bCs/>
        </w:rPr>
      </w:pPr>
      <w:r w:rsidRPr="002B0666">
        <w:rPr>
          <w:rFonts w:ascii="Segoe UI Emoji" w:hAnsi="Segoe UI Emoji" w:cs="Segoe UI Emoji"/>
          <w:b/>
          <w:bCs/>
        </w:rPr>
        <w:t>⚠</w:t>
      </w:r>
      <w:r w:rsidRPr="002B0666">
        <w:rPr>
          <w:b/>
          <w:bCs/>
        </w:rPr>
        <w:t>️ WARNING-LEVEL</w:t>
      </w:r>
    </w:p>
    <w:p w14:paraId="346307E4" w14:textId="77777777" w:rsidR="002B0666" w:rsidRPr="002B0666" w:rsidRDefault="002B0666" w:rsidP="002B0666">
      <w:r w:rsidRPr="002B0666">
        <w:rPr>
          <w:b/>
          <w:bCs/>
        </w:rPr>
        <w:t>W1 — Engine cannot represent conviction tiers (Category B — Logical)</w:t>
      </w:r>
    </w:p>
    <w:p w14:paraId="56328241" w14:textId="77777777" w:rsidR="002B0666" w:rsidRPr="002B0666" w:rsidRDefault="002B0666" w:rsidP="00AB59DC">
      <w:pPr>
        <w:numPr>
          <w:ilvl w:val="0"/>
          <w:numId w:val="28"/>
        </w:numPr>
      </w:pPr>
      <w:r w:rsidRPr="002B0666">
        <w:rPr>
          <w:b/>
          <w:bCs/>
        </w:rPr>
        <w:lastRenderedPageBreak/>
        <w:t>Evidence (doc):</w:t>
      </w:r>
      <w:r w:rsidRPr="002B0666">
        <w:t xml:space="preserve"> Tier table defines Maximum / High / Standard / Blocked / No Signal with explicit source-count and cross-reference gates.</w:t>
      </w:r>
    </w:p>
    <w:p w14:paraId="6ABBDBF1" w14:textId="77777777" w:rsidR="002B0666" w:rsidRPr="002B0666" w:rsidRDefault="002B0666" w:rsidP="00AB59DC">
      <w:pPr>
        <w:numPr>
          <w:ilvl w:val="0"/>
          <w:numId w:val="28"/>
        </w:numPr>
      </w:pPr>
      <w:r w:rsidRPr="002B0666">
        <w:rPr>
          <w:b/>
          <w:bCs/>
        </w:rPr>
        <w:t>Evidence (engine L58–95):</w:t>
      </w:r>
      <w:r w:rsidRPr="002B0666">
        <w:t xml:space="preserve"> RETAIL_SENTIMENT dict stores only three states: CONTRARIAN_BULL / CONTRARIAN_BEAR / NO_SIGNAL. No conviction field.</w:t>
      </w:r>
    </w:p>
    <w:p w14:paraId="43F18EB5" w14:textId="77777777" w:rsidR="002B0666" w:rsidRPr="002B0666" w:rsidRDefault="002B0666" w:rsidP="00AB59DC">
      <w:pPr>
        <w:numPr>
          <w:ilvl w:val="0"/>
          <w:numId w:val="28"/>
        </w:numPr>
      </w:pPr>
      <w:r w:rsidRPr="002B0666">
        <w:rPr>
          <w:b/>
          <w:bCs/>
        </w:rPr>
        <w:t>Evidence (engine L1523–1535):</w:t>
      </w:r>
      <w:r w:rsidRPr="002B0666">
        <w:t xml:space="preserve"> score_instrument() applies a flat +1 / -1 regardless of tier. A Maximum-conviction signal (2+ sources + COT + P18 aligned) contributes identically to a Standard single-source FXSSI reading.</w:t>
      </w:r>
    </w:p>
    <w:p w14:paraId="24FC8DA6" w14:textId="77777777" w:rsidR="002B0666" w:rsidRPr="002B0666" w:rsidRDefault="002B0666" w:rsidP="00AB59DC">
      <w:pPr>
        <w:numPr>
          <w:ilvl w:val="0"/>
          <w:numId w:val="28"/>
        </w:numPr>
      </w:pPr>
      <w:r w:rsidRPr="002B0666">
        <w:rPr>
          <w:b/>
          <w:bCs/>
        </w:rPr>
        <w:t>Impact:</w:t>
      </w:r>
      <w:r w:rsidRPr="002B0666">
        <w:t xml:space="preserve"> The doc's differentiation between Maximum and Standard is never propagated into conviction scoring. Downstream sizing and multi-strategy conflict resolution cannot weight retail by tier.</w:t>
      </w:r>
    </w:p>
    <w:p w14:paraId="07D2CF42" w14:textId="77777777" w:rsidR="002B0666" w:rsidRPr="002B0666" w:rsidRDefault="002B0666" w:rsidP="00AB59DC">
      <w:pPr>
        <w:numPr>
          <w:ilvl w:val="0"/>
          <w:numId w:val="28"/>
        </w:numPr>
      </w:pPr>
      <w:r w:rsidRPr="002B0666">
        <w:rPr>
          <w:b/>
          <w:bCs/>
        </w:rPr>
        <w:t>Recommendation:</w:t>
      </w:r>
      <w:r w:rsidRPr="002B0666">
        <w:t xml:space="preserve"> Extend the RETAIL_SENTIMENT schema to {'signal': ..., 'tier': 'STANDARD'|'HIGH'|'MAXIMUM', 'sources': int, 'updated': 'YYYY-MM-DD'}. In score_instrument(), scale retail contribution by tier (for example, Standard = ±1, High = ±1.5, Maximum = ±2 — exact values pending Phase 2 research).</w:t>
      </w:r>
    </w:p>
    <w:p w14:paraId="3D65C210" w14:textId="77777777" w:rsidR="002B0666" w:rsidRPr="002B0666" w:rsidRDefault="002B0666" w:rsidP="00AB59DC">
      <w:pPr>
        <w:numPr>
          <w:ilvl w:val="0"/>
          <w:numId w:val="28"/>
        </w:numPr>
      </w:pPr>
      <w:r w:rsidRPr="002B0666">
        <w:rPr>
          <w:b/>
          <w:bCs/>
        </w:rPr>
        <w:t>Where to change:</w:t>
      </w:r>
      <w:r w:rsidRPr="002B0666">
        <w:t xml:space="preserve"> Cell 0, L58–95 (dict schema); L1523–1535 (score scaling); L1275–1287 (matrix build).</w:t>
      </w:r>
    </w:p>
    <w:p w14:paraId="03D2A44D" w14:textId="77777777" w:rsidR="002B0666" w:rsidRPr="002B0666" w:rsidRDefault="002B0666" w:rsidP="002B0666">
      <w:r w:rsidRPr="002B0666">
        <w:rPr>
          <w:b/>
          <w:bCs/>
        </w:rPr>
        <w:t>W2 — Engine gaps display still cites "DailyFX IG Client Sentiment" (Category C — Cross-Section)</w:t>
      </w:r>
    </w:p>
    <w:p w14:paraId="42F5D233" w14:textId="77777777" w:rsidR="002B0666" w:rsidRPr="002B0666" w:rsidRDefault="002B0666" w:rsidP="00AB59DC">
      <w:pPr>
        <w:numPr>
          <w:ilvl w:val="0"/>
          <w:numId w:val="29"/>
        </w:numPr>
      </w:pPr>
      <w:r w:rsidRPr="002B0666">
        <w:rPr>
          <w:b/>
          <w:bCs/>
        </w:rPr>
        <w:t>Evidence (engine L1958):</w:t>
      </w:r>
      <w:r w:rsidRPr="002B0666">
        <w:t xml:space="preserve"> gaps = [..., ("Retail sentiment", "DailyFX IG Client Sentiment")]</w:t>
      </w:r>
    </w:p>
    <w:p w14:paraId="6B8DB927" w14:textId="77777777" w:rsidR="002B0666" w:rsidRPr="002B0666" w:rsidRDefault="002B0666" w:rsidP="00AB59DC">
      <w:pPr>
        <w:numPr>
          <w:ilvl w:val="0"/>
          <w:numId w:val="29"/>
        </w:numPr>
      </w:pPr>
      <w:r w:rsidRPr="002B0666">
        <w:rPr>
          <w:b/>
          <w:bCs/>
        </w:rPr>
        <w:t>Evidence (CLAUDE.md Known Issue #8):</w:t>
      </w:r>
      <w:r w:rsidRPr="002B0666">
        <w:t xml:space="preserve"> "IG/DailyFX retail sentiment data went offline September 2024."</w:t>
      </w:r>
    </w:p>
    <w:p w14:paraId="37050A13" w14:textId="77777777" w:rsidR="002B0666" w:rsidRPr="002B0666" w:rsidRDefault="002B0666" w:rsidP="00AB59DC">
      <w:pPr>
        <w:numPr>
          <w:ilvl w:val="0"/>
          <w:numId w:val="29"/>
        </w:numPr>
      </w:pPr>
      <w:r w:rsidRPr="002B0666">
        <w:rPr>
          <w:b/>
          <w:bCs/>
        </w:rPr>
        <w:t>Evidence (doc L24):</w:t>
      </w:r>
      <w:r w:rsidRPr="002B0666">
        <w:t xml:space="preserve"> "</w:t>
      </w:r>
      <w:r w:rsidRPr="002B0666">
        <w:rPr>
          <w:rFonts w:ascii="Segoe UI Emoji" w:hAnsi="Segoe UI Emoji" w:cs="Segoe UI Emoji"/>
        </w:rPr>
        <w:t>⚠</w:t>
      </w:r>
      <w:r w:rsidRPr="002B0666">
        <w:t>️ IG Client Sentiment (DailyFX) is permanently offline (closed September 2024). Do not use."</w:t>
      </w:r>
    </w:p>
    <w:p w14:paraId="57604CF3" w14:textId="77777777" w:rsidR="002B0666" w:rsidRPr="002B0666" w:rsidRDefault="002B0666" w:rsidP="00AB59DC">
      <w:pPr>
        <w:numPr>
          <w:ilvl w:val="0"/>
          <w:numId w:val="29"/>
        </w:numPr>
      </w:pPr>
      <w:r w:rsidRPr="002B0666">
        <w:rPr>
          <w:b/>
          <w:bCs/>
        </w:rPr>
        <w:t>Impact:</w:t>
      </w:r>
      <w:r w:rsidRPr="002B0666">
        <w:t xml:space="preserve"> Engine dashboard instructs the user to fetch from a dead source. Direct contradiction with both the governing doc and CLAUDE.md.</w:t>
      </w:r>
    </w:p>
    <w:p w14:paraId="2474DC26" w14:textId="77777777" w:rsidR="002B0666" w:rsidRPr="002B0666" w:rsidRDefault="002B0666" w:rsidP="00AB59DC">
      <w:pPr>
        <w:numPr>
          <w:ilvl w:val="0"/>
          <w:numId w:val="29"/>
        </w:numPr>
      </w:pPr>
      <w:r w:rsidRPr="002B0666">
        <w:rPr>
          <w:b/>
          <w:bCs/>
        </w:rPr>
        <w:t>Recommendation:</w:t>
      </w:r>
      <w:r w:rsidRPr="002B0666">
        <w:t xml:space="preserve"> Change the gap label to ("Retail sentiment", "FXSSI (primary) + Myfxbook (verification)").</w:t>
      </w:r>
    </w:p>
    <w:p w14:paraId="322E576D" w14:textId="77777777" w:rsidR="002B0666" w:rsidRPr="002B0666" w:rsidRDefault="002B0666" w:rsidP="00AB59DC">
      <w:pPr>
        <w:numPr>
          <w:ilvl w:val="0"/>
          <w:numId w:val="29"/>
        </w:numPr>
      </w:pPr>
      <w:r w:rsidRPr="002B0666">
        <w:rPr>
          <w:b/>
          <w:bCs/>
        </w:rPr>
        <w:t>Where to change:</w:t>
      </w:r>
      <w:r w:rsidRPr="002B0666">
        <w:t xml:space="preserve"> Cell 0, L1958.</w:t>
      </w:r>
    </w:p>
    <w:p w14:paraId="36DCBE39" w14:textId="77777777" w:rsidR="002B0666" w:rsidRPr="002B0666" w:rsidRDefault="002B0666" w:rsidP="002B0666">
      <w:r w:rsidRPr="002B0666">
        <w:rPr>
          <w:b/>
          <w:bCs/>
        </w:rPr>
        <w:t>W3 — No staleness tracking on RETAIL_SENTIMENT entries (Category C — Cross-Section)</w:t>
      </w:r>
    </w:p>
    <w:p w14:paraId="4D7A7170" w14:textId="77777777" w:rsidR="002B0666" w:rsidRPr="002B0666" w:rsidRDefault="002B0666" w:rsidP="00AB59DC">
      <w:pPr>
        <w:numPr>
          <w:ilvl w:val="0"/>
          <w:numId w:val="30"/>
        </w:numPr>
      </w:pPr>
      <w:r w:rsidRPr="002B0666">
        <w:rPr>
          <w:b/>
          <w:bCs/>
        </w:rPr>
        <w:t>Evidence (doc L2):</w:t>
      </w:r>
      <w:r w:rsidRPr="002B0666">
        <w:t xml:space="preserve"> "Update: Once per session (pre-session, manual collection)".</w:t>
      </w:r>
    </w:p>
    <w:p w14:paraId="6D5EC2A1" w14:textId="77777777" w:rsidR="002B0666" w:rsidRPr="002B0666" w:rsidRDefault="002B0666" w:rsidP="00AB59DC">
      <w:pPr>
        <w:numPr>
          <w:ilvl w:val="0"/>
          <w:numId w:val="30"/>
        </w:numPr>
      </w:pPr>
      <w:r w:rsidRPr="002B0666">
        <w:rPr>
          <w:b/>
          <w:bCs/>
        </w:rPr>
        <w:t>Evidence (engine):</w:t>
      </w:r>
      <w:r w:rsidRPr="002B0666">
        <w:t xml:space="preserve"> RETAIL_SENTIMENT holds strings only. No 'updated' date. No staleness warning in render.</w:t>
      </w:r>
    </w:p>
    <w:p w14:paraId="675D9EBC" w14:textId="77777777" w:rsidR="002B0666" w:rsidRPr="002B0666" w:rsidRDefault="002B0666" w:rsidP="00AB59DC">
      <w:pPr>
        <w:numPr>
          <w:ilvl w:val="0"/>
          <w:numId w:val="30"/>
        </w:numPr>
      </w:pPr>
      <w:r w:rsidRPr="002B0666">
        <w:rPr>
          <w:b/>
          <w:bCs/>
        </w:rPr>
        <w:t>Contrast:</w:t>
      </w:r>
      <w:r w:rsidRPr="002B0666">
        <w:t xml:space="preserve"> FISCAL_BIAS (per CLAUDE.md design decisions) carries 'updated' dates and prints a warning at &gt;30 days. P25 requires far tighter cadence (intraday/per-session) yet has no staleness mechanism at all.</w:t>
      </w:r>
    </w:p>
    <w:p w14:paraId="0D9F8311" w14:textId="77777777" w:rsidR="002B0666" w:rsidRPr="002B0666" w:rsidRDefault="002B0666" w:rsidP="00AB59DC">
      <w:pPr>
        <w:numPr>
          <w:ilvl w:val="0"/>
          <w:numId w:val="30"/>
        </w:numPr>
      </w:pPr>
      <w:r w:rsidRPr="002B0666">
        <w:rPr>
          <w:b/>
          <w:bCs/>
        </w:rPr>
        <w:t>Impact:</w:t>
      </w:r>
      <w:r w:rsidRPr="002B0666">
        <w:t xml:space="preserve"> Yesterday's retail reading may silently influence today's scoring without any visual flag.</w:t>
      </w:r>
    </w:p>
    <w:p w14:paraId="3B73E4D0" w14:textId="77777777" w:rsidR="002B0666" w:rsidRPr="002B0666" w:rsidRDefault="002B0666" w:rsidP="00AB59DC">
      <w:pPr>
        <w:numPr>
          <w:ilvl w:val="0"/>
          <w:numId w:val="30"/>
        </w:numPr>
      </w:pPr>
      <w:r w:rsidRPr="002B0666">
        <w:rPr>
          <w:b/>
          <w:bCs/>
        </w:rPr>
        <w:t>Recommendation:</w:t>
      </w:r>
      <w:r w:rsidRPr="002B0666">
        <w:t xml:space="preserve"> Mirror the FISCAL_BIAS pattern. Include 'updated' per pair. Flag </w:t>
      </w:r>
      <w:r w:rsidRPr="002B0666">
        <w:rPr>
          <w:rFonts w:ascii="Segoe UI Emoji" w:hAnsi="Segoe UI Emoji" w:cs="Segoe UI Emoji"/>
        </w:rPr>
        <w:t>⚠</w:t>
      </w:r>
      <w:r w:rsidRPr="002B0666">
        <w:t xml:space="preserve"> STALE if entry is older than current session date. Add a session-start check in the dashboard.</w:t>
      </w:r>
    </w:p>
    <w:p w14:paraId="681DDDE5" w14:textId="77777777" w:rsidR="002B0666" w:rsidRPr="002B0666" w:rsidRDefault="002B0666" w:rsidP="00AB59DC">
      <w:pPr>
        <w:numPr>
          <w:ilvl w:val="0"/>
          <w:numId w:val="30"/>
        </w:numPr>
      </w:pPr>
      <w:r w:rsidRPr="002B0666">
        <w:rPr>
          <w:b/>
          <w:bCs/>
        </w:rPr>
        <w:lastRenderedPageBreak/>
        <w:t>Where to change:</w:t>
      </w:r>
      <w:r w:rsidRPr="002B0666">
        <w:t xml:space="preserve"> Cell 0, L58–95 (schema); wherever the conviction matrix renders (around L1916–1919).</w:t>
      </w:r>
    </w:p>
    <w:p w14:paraId="5CD68E54" w14:textId="77777777" w:rsidR="002B0666" w:rsidRPr="002B0666" w:rsidRDefault="002B0666" w:rsidP="002B0666">
      <w:r w:rsidRPr="002B0666">
        <w:rPr>
          <w:b/>
          <w:bCs/>
        </w:rPr>
        <w:t>W4 — JPY dual-source requirement is not enforced by the engine (Category F — Structural)</w:t>
      </w:r>
    </w:p>
    <w:p w14:paraId="2E1F1B30" w14:textId="77777777" w:rsidR="002B0666" w:rsidRPr="002B0666" w:rsidRDefault="002B0666" w:rsidP="00AB59DC">
      <w:pPr>
        <w:numPr>
          <w:ilvl w:val="0"/>
          <w:numId w:val="31"/>
        </w:numPr>
      </w:pPr>
      <w:r w:rsidRPr="002B0666">
        <w:rPr>
          <w:b/>
          <w:bCs/>
        </w:rPr>
        <w:t>Evidence (doc L18):</w:t>
      </w:r>
      <w:r w:rsidRPr="002B0666">
        <w:t xml:space="preserve"> "JPY pairs: Japanese retail traders are documented momentum traders. The contrarian assumption may not hold. Require dual-source confirmation on ALL JPY signals regardless of threshold."</w:t>
      </w:r>
    </w:p>
    <w:p w14:paraId="7A62BEC6" w14:textId="77777777" w:rsidR="002B0666" w:rsidRPr="002B0666" w:rsidRDefault="002B0666" w:rsidP="00AB59DC">
      <w:pPr>
        <w:numPr>
          <w:ilvl w:val="0"/>
          <w:numId w:val="31"/>
        </w:numPr>
      </w:pPr>
      <w:r w:rsidRPr="002B0666">
        <w:rPr>
          <w:b/>
          <w:bCs/>
        </w:rPr>
        <w:t>Evidence (engine):</w:t>
      </w:r>
      <w:r w:rsidRPr="002B0666">
        <w:t xml:space="preserve"> All six JPY Group B pairs in RETAIL_SENTIMENT receive the same flat handling. No mechanism checks for a sources ≥ 2 flag before letting a JPY signal flow through.</w:t>
      </w:r>
    </w:p>
    <w:p w14:paraId="393DB6EE" w14:textId="77777777" w:rsidR="002B0666" w:rsidRPr="002B0666" w:rsidRDefault="002B0666" w:rsidP="00AB59DC">
      <w:pPr>
        <w:numPr>
          <w:ilvl w:val="0"/>
          <w:numId w:val="31"/>
        </w:numPr>
      </w:pPr>
      <w:r w:rsidRPr="002B0666">
        <w:rPr>
          <w:b/>
          <w:bCs/>
        </w:rPr>
        <w:t>Impact:</w:t>
      </w:r>
      <w:r w:rsidRPr="002B0666">
        <w:t xml:space="preserve"> A user who sets EUR/JPY: 'CONTRARIAN_BEAR' based on FXSSI alone will have it scored identically to a dual-confirmed GBP/USD signal, violating the doc's explicit JPY safeguard.</w:t>
      </w:r>
    </w:p>
    <w:p w14:paraId="0F9F8BD3" w14:textId="77777777" w:rsidR="002B0666" w:rsidRPr="002B0666" w:rsidRDefault="002B0666" w:rsidP="00AB59DC">
      <w:pPr>
        <w:numPr>
          <w:ilvl w:val="0"/>
          <w:numId w:val="31"/>
        </w:numPr>
      </w:pPr>
      <w:r w:rsidRPr="002B0666">
        <w:rPr>
          <w:b/>
          <w:bCs/>
        </w:rPr>
        <w:t>Recommendation:</w:t>
      </w:r>
      <w:r w:rsidRPr="002B0666">
        <w:t xml:space="preserve"> After the schema change in W1 lands, introduce a validation step: if pair currency is JPY and sources &lt; 2, downgrade to NO_SIGNAL (or raise a warning). This is the only JPY-specific enforcement the doc currently requires.</w:t>
      </w:r>
    </w:p>
    <w:p w14:paraId="76C3DC70" w14:textId="77777777" w:rsidR="002B0666" w:rsidRPr="002B0666" w:rsidRDefault="002B0666" w:rsidP="00AB59DC">
      <w:pPr>
        <w:numPr>
          <w:ilvl w:val="0"/>
          <w:numId w:val="31"/>
        </w:numPr>
      </w:pPr>
      <w:r w:rsidRPr="002B0666">
        <w:rPr>
          <w:b/>
          <w:bCs/>
        </w:rPr>
        <w:t>Where to change:</w:t>
      </w:r>
      <w:r w:rsidRPr="002B0666">
        <w:t xml:space="preserve"> New validation block either in the dict loader or at the top of classify_layer() retail branch (L1224–1230).</w:t>
      </w:r>
    </w:p>
    <w:p w14:paraId="52ECBD22" w14:textId="77777777" w:rsidR="002B0666" w:rsidRPr="002B0666" w:rsidRDefault="004C4DA3" w:rsidP="002B0666">
      <w:r>
        <w:pict w14:anchorId="0A6F7D6F">
          <v:rect id="_x0000_i1069" style="width:0;height:1.5pt" o:hralign="center" o:hrstd="t" o:hr="t" fillcolor="#a0a0a0" stroked="f"/>
        </w:pict>
      </w:r>
    </w:p>
    <w:p w14:paraId="5F209259" w14:textId="77777777" w:rsidR="002B0666" w:rsidRPr="002B0666" w:rsidRDefault="002B0666" w:rsidP="002B0666">
      <w:pPr>
        <w:rPr>
          <w:b/>
          <w:bCs/>
        </w:rPr>
      </w:pPr>
      <w:r w:rsidRPr="002B0666">
        <w:rPr>
          <w:rFonts w:ascii="Segoe UI Emoji" w:hAnsi="Segoe UI Emoji" w:cs="Segoe UI Emoji"/>
          <w:b/>
          <w:bCs/>
        </w:rPr>
        <w:t>📝</w:t>
      </w:r>
      <w:r w:rsidRPr="002B0666">
        <w:rPr>
          <w:b/>
          <w:bCs/>
        </w:rPr>
        <w:t xml:space="preserve"> NOTE-LEVEL</w:t>
      </w:r>
    </w:p>
    <w:p w14:paraId="7F9B47BB" w14:textId="77777777" w:rsidR="002B0666" w:rsidRPr="002B0666" w:rsidRDefault="002B0666" w:rsidP="002B0666">
      <w:r w:rsidRPr="002B0666">
        <w:rPr>
          <w:b/>
          <w:bCs/>
        </w:rPr>
        <w:t>N1 — Group B Standard-conviction cap is not mechanically enforced (Category B)</w:t>
      </w:r>
    </w:p>
    <w:p w14:paraId="031BC441" w14:textId="77777777" w:rsidR="002B0666" w:rsidRPr="002B0666" w:rsidRDefault="002B0666" w:rsidP="00AB59DC">
      <w:pPr>
        <w:numPr>
          <w:ilvl w:val="0"/>
          <w:numId w:val="32"/>
        </w:numPr>
      </w:pPr>
      <w:r w:rsidRPr="002B0666">
        <w:rPr>
          <w:b/>
          <w:bCs/>
        </w:rPr>
        <w:t>Evidence (doc L42):</w:t>
      </w:r>
      <w:r w:rsidRPr="002B0666">
        <w:t xml:space="preserve"> "Group B cap: Group B instruments cannot exceed Standard conviction regardless of source count or threshold level."</w:t>
      </w:r>
    </w:p>
    <w:p w14:paraId="5B4493B4" w14:textId="77777777" w:rsidR="002B0666" w:rsidRPr="002B0666" w:rsidRDefault="002B0666" w:rsidP="00AB59DC">
      <w:pPr>
        <w:numPr>
          <w:ilvl w:val="0"/>
          <w:numId w:val="32"/>
        </w:numPr>
      </w:pPr>
      <w:r w:rsidRPr="002B0666">
        <w:rPr>
          <w:b/>
          <w:bCs/>
        </w:rPr>
        <w:t>Evidence (engine):</w:t>
      </w:r>
      <w:r w:rsidRPr="002B0666">
        <w:t xml:space="preserve"> Group B pairs (GBP/NZD, AUD/NZD, NZD/CAD, NZD/CHF, CAD/CHF, GBP/CHF) are scored identically to Group A pairs at +1 / -1.</w:t>
      </w:r>
    </w:p>
    <w:p w14:paraId="70E35308" w14:textId="77777777" w:rsidR="002B0666" w:rsidRPr="002B0666" w:rsidRDefault="002B0666" w:rsidP="00AB59DC">
      <w:pPr>
        <w:numPr>
          <w:ilvl w:val="0"/>
          <w:numId w:val="32"/>
        </w:numPr>
      </w:pPr>
      <w:r w:rsidRPr="002B0666">
        <w:rPr>
          <w:b/>
          <w:bCs/>
        </w:rPr>
        <w:t>Current state:</w:t>
      </w:r>
      <w:r w:rsidRPr="002B0666">
        <w:t xml:space="preserve"> Relies entirely on user discretion to not elevate Group B signals.</w:t>
      </w:r>
    </w:p>
    <w:p w14:paraId="5BF5474D" w14:textId="77777777" w:rsidR="002B0666" w:rsidRPr="002B0666" w:rsidRDefault="002B0666" w:rsidP="00AB59DC">
      <w:pPr>
        <w:numPr>
          <w:ilvl w:val="0"/>
          <w:numId w:val="32"/>
        </w:numPr>
      </w:pPr>
      <w:r w:rsidRPr="002B0666">
        <w:rPr>
          <w:b/>
          <w:bCs/>
        </w:rPr>
        <w:t>Recommendation:</w:t>
      </w:r>
      <w:r w:rsidRPr="002B0666">
        <w:t xml:space="preserve"> Once tier representation exists (W1), hard-cap Group B to Standard in the engine. Define a GROUP_B_PAIRS set; cap tier at Standard inside scoring.</w:t>
      </w:r>
    </w:p>
    <w:p w14:paraId="6BBD364D" w14:textId="77777777" w:rsidR="002B0666" w:rsidRPr="002B0666" w:rsidRDefault="002B0666" w:rsidP="002B0666">
      <w:r w:rsidRPr="002B0666">
        <w:rPr>
          <w:b/>
          <w:bCs/>
        </w:rPr>
        <w:t>N2 — "Blocked" conditions are doc-only (Category B)</w:t>
      </w:r>
    </w:p>
    <w:p w14:paraId="54D9264D" w14:textId="77777777" w:rsidR="002B0666" w:rsidRPr="002B0666" w:rsidRDefault="002B0666" w:rsidP="00AB59DC">
      <w:pPr>
        <w:numPr>
          <w:ilvl w:val="0"/>
          <w:numId w:val="33"/>
        </w:numPr>
      </w:pPr>
      <w:r w:rsidRPr="002B0666">
        <w:rPr>
          <w:b/>
          <w:bCs/>
        </w:rPr>
        <w:t>Evidence (doc Tier table):</w:t>
      </w:r>
      <w:r w:rsidRPr="002B0666">
        <w:t xml:space="preserve"> Blocked = source contradiction, JPY without dual-source, insufficient sample, stale data.</w:t>
      </w:r>
    </w:p>
    <w:p w14:paraId="299F3B67" w14:textId="77777777" w:rsidR="002B0666" w:rsidRPr="002B0666" w:rsidRDefault="002B0666" w:rsidP="00AB59DC">
      <w:pPr>
        <w:numPr>
          <w:ilvl w:val="0"/>
          <w:numId w:val="33"/>
        </w:numPr>
      </w:pPr>
      <w:r w:rsidRPr="002B0666">
        <w:rPr>
          <w:b/>
          <w:bCs/>
        </w:rPr>
        <w:t>Evidence (engine):</w:t>
      </w:r>
      <w:r w:rsidRPr="002B0666">
        <w:t xml:space="preserve"> No engine check for any of these. User must manually set NO_SIGNAL.</w:t>
      </w:r>
    </w:p>
    <w:p w14:paraId="5CB6B9AE" w14:textId="77777777" w:rsidR="002B0666" w:rsidRPr="002B0666" w:rsidRDefault="002B0666" w:rsidP="00AB59DC">
      <w:pPr>
        <w:numPr>
          <w:ilvl w:val="0"/>
          <w:numId w:val="33"/>
        </w:numPr>
      </w:pPr>
      <w:r w:rsidRPr="002B0666">
        <w:rPr>
          <w:b/>
          <w:bCs/>
        </w:rPr>
        <w:t>Recommendation:</w:t>
      </w:r>
      <w:r w:rsidRPr="002B0666">
        <w:t xml:space="preserve"> Low priority. Once W1 lands with sources/updated metadata, the engine can auto-compute Blocked.</w:t>
      </w:r>
    </w:p>
    <w:p w14:paraId="68FE2B30" w14:textId="77777777" w:rsidR="002B0666" w:rsidRPr="002B0666" w:rsidRDefault="002B0666" w:rsidP="002B0666">
      <w:r w:rsidRPr="002B0666">
        <w:rPr>
          <w:b/>
          <w:bCs/>
        </w:rPr>
        <w:t>N3 — Breakdowns (suspension rules) have no engine wiring even where data exists (Category F)</w:t>
      </w:r>
    </w:p>
    <w:p w14:paraId="79CBCE9D" w14:textId="04DABA9B" w:rsidR="002B0666" w:rsidRPr="002B0666" w:rsidRDefault="002B0666" w:rsidP="00AB59DC">
      <w:pPr>
        <w:numPr>
          <w:ilvl w:val="0"/>
          <w:numId w:val="34"/>
        </w:numPr>
      </w:pPr>
      <w:r w:rsidRPr="002B0666">
        <w:rPr>
          <w:b/>
          <w:bCs/>
        </w:rPr>
        <w:t>Evidence (doc L52–60):</w:t>
      </w:r>
      <w:r w:rsidRPr="002B0666">
        <w:t xml:space="preserve"> Parabolic trends, range-bound, regime changes, viral social, low-volume, EA/grid, copy-trading, oil-through-EIA, source contradiction.</w:t>
      </w:r>
      <w:r w:rsidR="0035271F">
        <w:rPr>
          <w:lang w:val="en-US"/>
        </w:rPr>
        <w:t xml:space="preserve"> (Chege’s note, I don’t </w:t>
      </w:r>
      <w:r w:rsidR="0035271F">
        <w:rPr>
          <w:lang w:val="en-US"/>
        </w:rPr>
        <w:lastRenderedPageBreak/>
        <w:t>know whether we can use claude in the engine to check some of these parameters, but this will probably come at a later time)</w:t>
      </w:r>
    </w:p>
    <w:p w14:paraId="1AC258BF" w14:textId="77777777" w:rsidR="002B0666" w:rsidRPr="002B0666" w:rsidRDefault="002B0666" w:rsidP="00AB59DC">
      <w:pPr>
        <w:numPr>
          <w:ilvl w:val="0"/>
          <w:numId w:val="34"/>
        </w:numPr>
      </w:pPr>
      <w:r w:rsidRPr="002B0666">
        <w:rPr>
          <w:b/>
          <w:bCs/>
        </w:rPr>
        <w:t>Notable gap:</w:t>
      </w:r>
      <w:r w:rsidRPr="002B0666">
        <w:t xml:space="preserve"> "Oil through EIA/API/OPEC+" overlaps with P20 Event Calendar data that the engine already owns. Cross-linking would be trivial.</w:t>
      </w:r>
    </w:p>
    <w:p w14:paraId="2CD346AB" w14:textId="77777777" w:rsidR="002B0666" w:rsidRPr="002B0666" w:rsidRDefault="002B0666" w:rsidP="00AB59DC">
      <w:pPr>
        <w:numPr>
          <w:ilvl w:val="0"/>
          <w:numId w:val="34"/>
        </w:numPr>
      </w:pPr>
      <w:r w:rsidRPr="002B0666">
        <w:rPr>
          <w:b/>
          <w:bCs/>
        </w:rPr>
        <w:t>Recommendation:</w:t>
      </w:r>
      <w:r w:rsidRPr="002B0666">
        <w:t xml:space="preserve"> In a later pass, auto-suspend WTI retail signal when Event Calendar shows EIA/API in pre/post blackout.</w:t>
      </w:r>
    </w:p>
    <w:p w14:paraId="404AD933" w14:textId="77777777" w:rsidR="002B0666" w:rsidRPr="002B0666" w:rsidRDefault="002B0666" w:rsidP="002B0666">
      <w:r w:rsidRPr="002B0666">
        <w:rPr>
          <w:b/>
          <w:bCs/>
        </w:rPr>
        <w:t>N4 — Instrument-specific threshold asymmetry is captured only in user's head (Category D)</w:t>
      </w:r>
    </w:p>
    <w:p w14:paraId="127B5385" w14:textId="77777777" w:rsidR="002B0666" w:rsidRPr="002B0666" w:rsidRDefault="002B0666" w:rsidP="00AB59DC">
      <w:pPr>
        <w:numPr>
          <w:ilvl w:val="0"/>
          <w:numId w:val="35"/>
        </w:numPr>
      </w:pPr>
      <w:r w:rsidRPr="002B0666">
        <w:rPr>
          <w:b/>
          <w:bCs/>
        </w:rPr>
        <w:t>Evidence (doc Table 0):</w:t>
      </w:r>
      <w:r w:rsidRPr="002B0666">
        <w:t xml:space="preserve"> Gold 78/82/85 long vs 65/70/75 short; Indices 80/85/88 long-fade vs 70/75/80 short-fade.</w:t>
      </w:r>
    </w:p>
    <w:p w14:paraId="203FCE90" w14:textId="77777777" w:rsidR="002B0666" w:rsidRPr="002B0666" w:rsidRDefault="002B0666" w:rsidP="00AB59DC">
      <w:pPr>
        <w:numPr>
          <w:ilvl w:val="0"/>
          <w:numId w:val="35"/>
        </w:numPr>
      </w:pPr>
      <w:r w:rsidRPr="002B0666">
        <w:rPr>
          <w:b/>
          <w:bCs/>
        </w:rPr>
        <w:t>Evidence (engine):</w:t>
      </w:r>
      <w:r w:rsidRPr="002B0666">
        <w:t xml:space="preserve"> CONTRARIAN_BULL/BEAR flag is instrument-agnostic; asymmetry lives entirely in the manual set-flag decision.</w:t>
      </w:r>
    </w:p>
    <w:p w14:paraId="4AE43B76" w14:textId="77777777" w:rsidR="002B0666" w:rsidRPr="002B0666" w:rsidRDefault="002B0666" w:rsidP="00AB59DC">
      <w:pPr>
        <w:numPr>
          <w:ilvl w:val="0"/>
          <w:numId w:val="35"/>
        </w:numPr>
      </w:pPr>
      <w:r w:rsidRPr="002B0666">
        <w:rPr>
          <w:b/>
          <w:bCs/>
        </w:rPr>
        <w:t>Recommendation:</w:t>
      </w:r>
      <w:r w:rsidRPr="002B0666">
        <w:t xml:space="preserve"> Acceptable for a manual-input bias model. Document explicitly in CLAUDE.md that setting RETAIL_SENTIMENT values presumes the instrument-specific threshold table from the doc has been applied.</w:t>
      </w:r>
    </w:p>
    <w:p w14:paraId="30C9ECD8" w14:textId="77777777" w:rsidR="002B0666" w:rsidRPr="002B0666" w:rsidRDefault="002B0666" w:rsidP="002B0666">
      <w:r w:rsidRPr="002B0666">
        <w:rPr>
          <w:b/>
          <w:bCs/>
        </w:rPr>
        <w:t>N5 — Doc does not explicitly state the relationship between threshold-tier (70/75/80%) and conviction-tier (Standard/High/Maximum) (Category C)</w:t>
      </w:r>
    </w:p>
    <w:p w14:paraId="4D8FDF2D" w14:textId="77777777" w:rsidR="002B0666" w:rsidRPr="002B0666" w:rsidRDefault="002B0666" w:rsidP="00AB59DC">
      <w:pPr>
        <w:numPr>
          <w:ilvl w:val="0"/>
          <w:numId w:val="36"/>
        </w:numPr>
      </w:pPr>
      <w:r w:rsidRPr="002B0666">
        <w:rPr>
          <w:b/>
          <w:bCs/>
        </w:rPr>
        <w:t>Evidence (doc L17):</w:t>
      </w:r>
      <w:r w:rsidRPr="002B0666">
        <w:t xml:space="preserve"> "Thresholds are instrument-specific. Tiers: Standard / High / Maximum."</w:t>
      </w:r>
    </w:p>
    <w:p w14:paraId="2371B0D8" w14:textId="77777777" w:rsidR="002B0666" w:rsidRPr="002B0666" w:rsidRDefault="002B0666" w:rsidP="00AB59DC">
      <w:pPr>
        <w:numPr>
          <w:ilvl w:val="0"/>
          <w:numId w:val="36"/>
        </w:numPr>
      </w:pPr>
      <w:r w:rsidRPr="002B0666">
        <w:rPr>
          <w:b/>
          <w:bCs/>
        </w:rPr>
        <w:t>Evidence (doc Conviction Tiers table):</w:t>
      </w:r>
      <w:r w:rsidRPr="002B0666">
        <w:t xml:space="preserve"> Tiers defined by source-count + cross-reference, not by threshold level.</w:t>
      </w:r>
    </w:p>
    <w:p w14:paraId="5B9A0CBC" w14:textId="77777777" w:rsidR="002B0666" w:rsidRPr="002B0666" w:rsidRDefault="002B0666" w:rsidP="00AB59DC">
      <w:pPr>
        <w:numPr>
          <w:ilvl w:val="0"/>
          <w:numId w:val="36"/>
        </w:numPr>
      </w:pPr>
      <w:r w:rsidRPr="002B0666">
        <w:rPr>
          <w:b/>
          <w:bCs/>
        </w:rPr>
        <w:t>Ambiguity:</w:t>
      </w:r>
      <w:r w:rsidRPr="002B0666">
        <w:t xml:space="preserve"> Can a 70% reading ever achieve Maximum conviction with 2+ sources + COT + P18 alignment? Doc implies Maximum requires threshold </w:t>
      </w:r>
      <w:r w:rsidRPr="002B0666">
        <w:rPr>
          <w:b/>
          <w:bCs/>
        </w:rPr>
        <w:t>and</w:t>
      </w:r>
      <w:r w:rsidRPr="002B0666">
        <w:t xml:space="preserve"> confirmations — but never states this explicitly.</w:t>
      </w:r>
    </w:p>
    <w:p w14:paraId="3FE75FF7" w14:textId="77777777" w:rsidR="002B0666" w:rsidRPr="002B0666" w:rsidRDefault="002B0666" w:rsidP="00AB59DC">
      <w:pPr>
        <w:numPr>
          <w:ilvl w:val="0"/>
          <w:numId w:val="36"/>
        </w:numPr>
      </w:pPr>
      <w:r w:rsidRPr="002B0666">
        <w:rPr>
          <w:b/>
          <w:bCs/>
        </w:rPr>
        <w:t>Recommendation:</w:t>
      </w:r>
      <w:r w:rsidRPr="002B0666">
        <w:t xml:space="preserve"> Add one sentence clarifying: "Achieving a tier requires BOTH the instrument threshold AND the source/cross-reference conditions."</w:t>
      </w:r>
    </w:p>
    <w:p w14:paraId="2A594E24" w14:textId="77777777" w:rsidR="002B0666" w:rsidRPr="002B0666" w:rsidRDefault="002B0666" w:rsidP="002B0666">
      <w:r w:rsidRPr="002B0666">
        <w:rPr>
          <w:b/>
          <w:bCs/>
        </w:rPr>
        <w:t>N6 — "Excluded instruments" list is redundant with engine absence (Category C)</w:t>
      </w:r>
    </w:p>
    <w:p w14:paraId="3F177287" w14:textId="77777777" w:rsidR="002B0666" w:rsidRPr="002B0666" w:rsidRDefault="002B0666" w:rsidP="00AB59DC">
      <w:pPr>
        <w:numPr>
          <w:ilvl w:val="0"/>
          <w:numId w:val="37"/>
        </w:numPr>
      </w:pPr>
      <w:r w:rsidRPr="002B0666">
        <w:rPr>
          <w:b/>
          <w:bCs/>
        </w:rPr>
        <w:t>Evidence (doc L14):</w:t>
      </w:r>
      <w:r w:rsidRPr="002B0666">
        <w:t xml:space="preserve"> Excludes XAGUSD and exotics.</w:t>
      </w:r>
    </w:p>
    <w:p w14:paraId="01916868" w14:textId="77777777" w:rsidR="002B0666" w:rsidRPr="002B0666" w:rsidRDefault="002B0666" w:rsidP="00AB59DC">
      <w:pPr>
        <w:numPr>
          <w:ilvl w:val="0"/>
          <w:numId w:val="37"/>
        </w:numPr>
      </w:pPr>
      <w:r w:rsidRPr="002B0666">
        <w:rPr>
          <w:b/>
          <w:bCs/>
        </w:rPr>
        <w:t>Evidence (engine):</w:t>
      </w:r>
      <w:r w:rsidRPr="002B0666">
        <w:t xml:space="preserve"> RETAIL_SENTIMENT dict simply does not contain these pairs; .get(pair, 'NO_SIGNAL') at L1275 and L1523 returns safe default.</w:t>
      </w:r>
    </w:p>
    <w:p w14:paraId="425F1C92" w14:textId="77777777" w:rsidR="002B0666" w:rsidRPr="002B0666" w:rsidRDefault="002B0666" w:rsidP="00AB59DC">
      <w:pPr>
        <w:numPr>
          <w:ilvl w:val="0"/>
          <w:numId w:val="37"/>
        </w:numPr>
      </w:pPr>
      <w:r w:rsidRPr="002B0666">
        <w:rPr>
          <w:b/>
          <w:bCs/>
        </w:rPr>
        <w:t>Status:</w:t>
      </w:r>
      <w:r w:rsidRPr="002B0666">
        <w:t xml:space="preserve"> Consistent. Note only — doc text is belt-and-braces and reads fine.</w:t>
      </w:r>
    </w:p>
    <w:p w14:paraId="55D7EF1F" w14:textId="77777777" w:rsidR="002B0666" w:rsidRPr="002B0666" w:rsidRDefault="002B0666" w:rsidP="002B0666">
      <w:r w:rsidRPr="002B0666">
        <w:rPr>
          <w:b/>
          <w:bCs/>
        </w:rPr>
        <w:t>N7 — Doc mentions "~55–65% directional accuracy" without citation (Category E)</w:t>
      </w:r>
    </w:p>
    <w:p w14:paraId="57FD54A6" w14:textId="77777777" w:rsidR="002B0666" w:rsidRPr="002B0666" w:rsidRDefault="002B0666" w:rsidP="00AB59DC">
      <w:pPr>
        <w:numPr>
          <w:ilvl w:val="0"/>
          <w:numId w:val="38"/>
        </w:numPr>
      </w:pPr>
      <w:r w:rsidRPr="002B0666">
        <w:rPr>
          <w:b/>
          <w:bCs/>
        </w:rPr>
        <w:t>Evidence (doc L4):</w:t>
      </w:r>
      <w:r w:rsidRPr="002B0666">
        <w:t xml:space="preserve"> Bare claim.</w:t>
      </w:r>
    </w:p>
    <w:p w14:paraId="2CA53CB9" w14:textId="77777777" w:rsidR="002B0666" w:rsidRPr="002B0666" w:rsidRDefault="002B0666" w:rsidP="00AB59DC">
      <w:pPr>
        <w:numPr>
          <w:ilvl w:val="0"/>
          <w:numId w:val="38"/>
        </w:numPr>
      </w:pPr>
      <w:r w:rsidRPr="002B0666">
        <w:rPr>
          <w:b/>
          <w:bCs/>
        </w:rPr>
        <w:t>Stage 2 Deference:</w:t>
      </w:r>
      <w:r w:rsidRPr="002B0666">
        <w:t xml:space="preserve"> Parameter cross-validated by three deep-search AIs per Audit Rule 3. Do not re-flag unless clear contradiction exists. Leaving as NOTE in case a citation anchor was lost in the Stage 2 → doc translation.</w:t>
      </w:r>
    </w:p>
    <w:p w14:paraId="5A174592" w14:textId="77777777" w:rsidR="002B0666" w:rsidRPr="002B0666" w:rsidRDefault="002B0666" w:rsidP="00AB59DC">
      <w:pPr>
        <w:numPr>
          <w:ilvl w:val="0"/>
          <w:numId w:val="38"/>
        </w:numPr>
      </w:pPr>
      <w:r w:rsidRPr="002B0666">
        <w:rPr>
          <w:b/>
          <w:bCs/>
        </w:rPr>
        <w:t>Recommendation:</w:t>
      </w:r>
      <w:r w:rsidRPr="002B0666">
        <w:t xml:space="preserve"> If the Stage 2 synthesis document cites studies (Myfxbook 12-month trader outcomes, FX Blue aggregate, etc.), pull one citation into the doc. If none, leave as is.</w:t>
      </w:r>
    </w:p>
    <w:p w14:paraId="49D4CD00" w14:textId="77777777" w:rsidR="002B0666" w:rsidRPr="002B0666" w:rsidRDefault="004C4DA3" w:rsidP="002B0666">
      <w:r>
        <w:pict w14:anchorId="722BD4D3">
          <v:rect id="_x0000_i1070" style="width:0;height:1.5pt" o:hralign="center" o:hrstd="t" o:hr="t" fillcolor="#a0a0a0" stroked="f"/>
        </w:pict>
      </w:r>
    </w:p>
    <w:p w14:paraId="03C96679" w14:textId="77777777" w:rsidR="002B0666" w:rsidRPr="002B0666" w:rsidRDefault="002B0666" w:rsidP="002B0666">
      <w:pPr>
        <w:rPr>
          <w:b/>
          <w:bCs/>
        </w:rPr>
      </w:pPr>
      <w:r w:rsidRPr="002B0666">
        <w:rPr>
          <w:rFonts w:ascii="Segoe UI Emoji" w:hAnsi="Segoe UI Emoji" w:cs="Segoe UI Emoji"/>
          <w:b/>
          <w:bCs/>
        </w:rPr>
        <w:lastRenderedPageBreak/>
        <w:t>🔍</w:t>
      </w:r>
      <w:r w:rsidRPr="002B0666">
        <w:rPr>
          <w:b/>
          <w:bCs/>
        </w:rPr>
        <w:t xml:space="preserve"> OBSERVATION-LEVEL (design choices worth noting, not errors)</w:t>
      </w:r>
    </w:p>
    <w:p w14:paraId="606CF1E4" w14:textId="77777777" w:rsidR="002B0666" w:rsidRPr="002B0666" w:rsidRDefault="002B0666" w:rsidP="002B0666">
      <w:r w:rsidRPr="002B0666">
        <w:rPr>
          <w:b/>
          <w:bCs/>
        </w:rPr>
        <w:t>O1 — classify_layer() retail branch directional logic is correct</w:t>
      </w:r>
    </w:p>
    <w:p w14:paraId="4E88B209" w14:textId="77777777" w:rsidR="002B0666" w:rsidRPr="002B0666" w:rsidRDefault="002B0666" w:rsidP="00AB59DC">
      <w:pPr>
        <w:numPr>
          <w:ilvl w:val="0"/>
          <w:numId w:val="39"/>
        </w:numPr>
      </w:pPr>
      <w:r w:rsidRPr="002B0666">
        <w:t xml:space="preserve">CONTRARIAN_BULL + LONG → SUPPORTS </w:t>
      </w:r>
      <w:r w:rsidRPr="002B0666">
        <w:rPr>
          <w:rFonts w:ascii="Segoe UI Emoji" w:hAnsi="Segoe UI Emoji" w:cs="Segoe UI Emoji"/>
        </w:rPr>
        <w:t>✅</w:t>
      </w:r>
      <w:r w:rsidRPr="002B0666">
        <w:t xml:space="preserve"> (fade the short crowd, go long)</w:t>
      </w:r>
    </w:p>
    <w:p w14:paraId="6D22E6EC" w14:textId="77777777" w:rsidR="002B0666" w:rsidRPr="002B0666" w:rsidRDefault="002B0666" w:rsidP="00AB59DC">
      <w:pPr>
        <w:numPr>
          <w:ilvl w:val="0"/>
          <w:numId w:val="39"/>
        </w:numPr>
      </w:pPr>
      <w:r w:rsidRPr="002B0666">
        <w:t xml:space="preserve">CONTRARIAN_BEAR + SHORT → SUPPORTS </w:t>
      </w:r>
      <w:r w:rsidRPr="002B0666">
        <w:rPr>
          <w:rFonts w:ascii="Segoe UI Emoji" w:hAnsi="Segoe UI Emoji" w:cs="Segoe UI Emoji"/>
        </w:rPr>
        <w:t>✅</w:t>
      </w:r>
      <w:r w:rsidRPr="002B0666">
        <w:t xml:space="preserve"> (fade the long crowd, go short)</w:t>
      </w:r>
    </w:p>
    <w:p w14:paraId="6F01DBE6" w14:textId="77777777" w:rsidR="002B0666" w:rsidRPr="002B0666" w:rsidRDefault="002B0666" w:rsidP="00AB59DC">
      <w:pPr>
        <w:numPr>
          <w:ilvl w:val="0"/>
          <w:numId w:val="39"/>
        </w:numPr>
      </w:pPr>
      <w:r w:rsidRPr="002B0666">
        <w:t xml:space="preserve">Opposite directions → OPPOSES </w:t>
      </w:r>
      <w:r w:rsidRPr="002B0666">
        <w:rPr>
          <w:rFonts w:ascii="Segoe UI Emoji" w:hAnsi="Segoe UI Emoji" w:cs="Segoe UI Emoji"/>
        </w:rPr>
        <w:t>✅</w:t>
      </w:r>
    </w:p>
    <w:p w14:paraId="355E039C" w14:textId="77777777" w:rsidR="002B0666" w:rsidRPr="002B0666" w:rsidRDefault="002B0666" w:rsidP="00AB59DC">
      <w:pPr>
        <w:numPr>
          <w:ilvl w:val="0"/>
          <w:numId w:val="39"/>
        </w:numPr>
      </w:pPr>
      <w:r w:rsidRPr="002B0666">
        <w:t xml:space="preserve">NO_SIGNAL → NEUTRAL </w:t>
      </w:r>
      <w:r w:rsidRPr="002B0666">
        <w:rPr>
          <w:rFonts w:ascii="Segoe UI Emoji" w:hAnsi="Segoe UI Emoji" w:cs="Segoe UI Emoji"/>
        </w:rPr>
        <w:t>✅</w:t>
      </w:r>
      <w:r w:rsidRPr="002B0666">
        <w:t xml:space="preserve"> (via EMPTY_VALUES set at L1246)</w:t>
      </w:r>
    </w:p>
    <w:p w14:paraId="72BD57A7" w14:textId="77777777" w:rsidR="002B0666" w:rsidRPr="002B0666" w:rsidRDefault="002B0666" w:rsidP="00AB59DC">
      <w:pPr>
        <w:numPr>
          <w:ilvl w:val="0"/>
          <w:numId w:val="39"/>
        </w:numPr>
      </w:pPr>
      <w:r w:rsidRPr="002B0666">
        <w:t>Doc fading ethos is mechanically correct.</w:t>
      </w:r>
    </w:p>
    <w:p w14:paraId="64D895A8" w14:textId="77777777" w:rsidR="002B0666" w:rsidRPr="002B0666" w:rsidRDefault="002B0666" w:rsidP="002B0666">
      <w:r w:rsidRPr="002B0666">
        <w:rPr>
          <w:b/>
          <w:bCs/>
        </w:rPr>
        <w:t>O2 — Score magnitude appropriate for "confirmation layer" designation</w:t>
      </w:r>
    </w:p>
    <w:p w14:paraId="63F22EC3" w14:textId="77777777" w:rsidR="002B0666" w:rsidRPr="002B0666" w:rsidRDefault="002B0666" w:rsidP="00AB59DC">
      <w:pPr>
        <w:numPr>
          <w:ilvl w:val="0"/>
          <w:numId w:val="40"/>
        </w:numPr>
      </w:pPr>
      <w:r w:rsidRPr="002B0666">
        <w:t>Retail: ±1 vs fiscal ±2 vs rate_diff +3/+2/+1/+0.5 vs COT ±2.</w:t>
      </w:r>
    </w:p>
    <w:p w14:paraId="5CF8DBC9" w14:textId="77777777" w:rsidR="002B0666" w:rsidRPr="002B0666" w:rsidRDefault="002B0666" w:rsidP="00AB59DC">
      <w:pPr>
        <w:numPr>
          <w:ilvl w:val="0"/>
          <w:numId w:val="40"/>
        </w:numPr>
      </w:pPr>
      <w:r w:rsidRPr="002B0666">
        <w:t>The doc's own classification of retail as "a confirmation layer — never a standalone entry trigger" (L71) is reflected in the lower weight. Consistent design.</w:t>
      </w:r>
    </w:p>
    <w:p w14:paraId="52148BE7" w14:textId="77777777" w:rsidR="002B0666" w:rsidRPr="002B0666" w:rsidRDefault="002B0666" w:rsidP="002B0666">
      <w:r w:rsidRPr="002B0666">
        <w:rPr>
          <w:b/>
          <w:bCs/>
        </w:rPr>
        <w:t>O3 — Retail is counted 1-for-1 in the SUPPORTS/OPPOSES vote (at L1302–1303)</w:t>
      </w:r>
    </w:p>
    <w:p w14:paraId="79480D9B" w14:textId="77777777" w:rsidR="002B0666" w:rsidRPr="002B0666" w:rsidRDefault="002B0666" w:rsidP="00AB59DC">
      <w:pPr>
        <w:numPr>
          <w:ilvl w:val="0"/>
          <w:numId w:val="41"/>
        </w:numPr>
      </w:pPr>
      <w:r w:rsidRPr="002B0666">
        <w:t>Each layer (including retail) adds one vote to supports/opposes.</w:t>
      </w:r>
    </w:p>
    <w:p w14:paraId="5C3EFAB4" w14:textId="77777777" w:rsidR="002B0666" w:rsidRPr="002B0666" w:rsidRDefault="002B0666" w:rsidP="00AB59DC">
      <w:pPr>
        <w:numPr>
          <w:ilvl w:val="0"/>
          <w:numId w:val="41"/>
        </w:numPr>
      </w:pPr>
      <w:r w:rsidRPr="002B0666">
        <w:t>Opposes ≥ 2 can block a trade.</w:t>
      </w:r>
    </w:p>
    <w:p w14:paraId="7724ADEB" w14:textId="77777777" w:rsidR="002B0666" w:rsidRPr="002B0666" w:rsidRDefault="002B0666" w:rsidP="00AB59DC">
      <w:pPr>
        <w:numPr>
          <w:ilvl w:val="0"/>
          <w:numId w:val="41"/>
        </w:numPr>
      </w:pPr>
      <w:r w:rsidRPr="002B0666">
        <w:t>This means a single retail OPPOSES (driven by manual interpretation with ~55–65% accuracy) can be one of the two votes that blocks an otherwise-strong setup.</w:t>
      </w:r>
    </w:p>
    <w:p w14:paraId="55310B1A" w14:textId="5BEE0A0A" w:rsidR="002B0666" w:rsidRPr="002B0666" w:rsidRDefault="002B0666" w:rsidP="00AB59DC">
      <w:pPr>
        <w:numPr>
          <w:ilvl w:val="0"/>
          <w:numId w:val="41"/>
        </w:numPr>
      </w:pPr>
      <w:r w:rsidRPr="002B0666">
        <w:rPr>
          <w:b/>
          <w:bCs/>
        </w:rPr>
        <w:t>Not flagging as Warning</w:t>
      </w:r>
      <w:r w:rsidRPr="002B0666">
        <w:t xml:space="preserve"> because the conviction matrix explicitly requires populated_count &lt; 3 → INSUFFICIENT DATA guard, and opposes ≥ 2 triggers block only when other layers also oppose. But an engineering conservatism note: retail's vote weight is equal to fiscal's despite lower accuracy.</w:t>
      </w:r>
      <w:r w:rsidR="00500DEB">
        <w:rPr>
          <w:lang w:val="en-US"/>
        </w:rPr>
        <w:t xml:space="preserve">   (Chege’s comment : should we </w:t>
      </w:r>
      <w:r w:rsidR="00500DEB">
        <w:t xml:space="preserve">change it so that a "Standard" Retail opposing signal only counts as </w:t>
      </w:r>
      <w:r w:rsidR="00500DEB">
        <w:rPr>
          <w:b/>
          <w:bCs/>
        </w:rPr>
        <w:t>0.5 votes</w:t>
      </w:r>
      <w:r w:rsidR="00500DEB">
        <w:t xml:space="preserve"> instead of a full 1 vote. </w:t>
      </w:r>
      <w:r w:rsidR="00500DEB">
        <w:rPr>
          <w:lang w:val="en-US"/>
        </w:rPr>
        <w:t xml:space="preserve">Such that </w:t>
      </w:r>
      <w:r w:rsidR="00500DEB">
        <w:t>It would take a Maximum Conviction Retail opposition to count as a full veto vote.</w:t>
      </w:r>
      <w:r w:rsidR="00500DEB">
        <w:rPr>
          <w:lang w:val="en-US"/>
        </w:rPr>
        <w:t>)</w:t>
      </w:r>
    </w:p>
    <w:p w14:paraId="5583D2AA" w14:textId="77777777" w:rsidR="002B0666" w:rsidRPr="002B0666" w:rsidRDefault="002B0666" w:rsidP="002B0666">
      <w:r w:rsidRPr="002B0666">
        <w:rPr>
          <w:b/>
          <w:bCs/>
        </w:rPr>
        <w:t>O4 — Doc writing style generally meets Field Manual standards</w:t>
      </w:r>
    </w:p>
    <w:p w14:paraId="3D35A504" w14:textId="77777777" w:rsidR="002B0666" w:rsidRPr="002B0666" w:rsidRDefault="002B0666" w:rsidP="00AB59DC">
      <w:pPr>
        <w:numPr>
          <w:ilvl w:val="0"/>
          <w:numId w:val="42"/>
        </w:numPr>
      </w:pPr>
      <w:r w:rsidRPr="002B0666">
        <w:t xml:space="preserve">Uses </w:t>
      </w:r>
      <w:r w:rsidRPr="002B0666">
        <w:rPr>
          <w:rFonts w:ascii="Segoe UI Emoji" w:hAnsi="Segoe UI Emoji" w:cs="Segoe UI Emoji"/>
        </w:rPr>
        <w:t>✅</w:t>
      </w:r>
      <w:r w:rsidRPr="002B0666">
        <w:t xml:space="preserve"> </w:t>
      </w:r>
      <w:r w:rsidRPr="002B0666">
        <w:rPr>
          <w:rFonts w:ascii="Segoe UI Emoji" w:hAnsi="Segoe UI Emoji" w:cs="Segoe UI Emoji"/>
        </w:rPr>
        <w:t>❌</w:t>
      </w:r>
      <w:r w:rsidRPr="002B0666">
        <w:t xml:space="preserve"> </w:t>
      </w:r>
      <w:r w:rsidRPr="002B0666">
        <w:rPr>
          <w:rFonts w:ascii="Segoe UI Emoji" w:hAnsi="Segoe UI Emoji" w:cs="Segoe UI Emoji"/>
        </w:rPr>
        <w:t>⚠</w:t>
      </w:r>
      <w:r w:rsidRPr="002B0666">
        <w:t xml:space="preserve">️ for scannability. </w:t>
      </w:r>
      <w:r w:rsidRPr="002B0666">
        <w:rPr>
          <w:rFonts w:ascii="Segoe UI Emoji" w:hAnsi="Segoe UI Emoji" w:cs="Segoe UI Emoji"/>
        </w:rPr>
        <w:t>✅</w:t>
      </w:r>
    </w:p>
    <w:p w14:paraId="4E085B73" w14:textId="77777777" w:rsidR="002B0666" w:rsidRPr="002B0666" w:rsidRDefault="002B0666" w:rsidP="00AB59DC">
      <w:pPr>
        <w:numPr>
          <w:ilvl w:val="0"/>
          <w:numId w:val="42"/>
        </w:numPr>
      </w:pPr>
      <w:r w:rsidRPr="002B0666">
        <w:t xml:space="preserve">Active/imperative voice in Rules, Breakdowns, Workflow. </w:t>
      </w:r>
      <w:r w:rsidRPr="002B0666">
        <w:rPr>
          <w:rFonts w:ascii="Segoe UI Emoji" w:hAnsi="Segoe UI Emoji" w:cs="Segoe UI Emoji"/>
        </w:rPr>
        <w:t>✅</w:t>
      </w:r>
    </w:p>
    <w:p w14:paraId="31A9322E" w14:textId="77777777" w:rsidR="002B0666" w:rsidRPr="002B0666" w:rsidRDefault="002B0666" w:rsidP="00AB59DC">
      <w:pPr>
        <w:numPr>
          <w:ilvl w:val="0"/>
          <w:numId w:val="42"/>
        </w:numPr>
      </w:pPr>
      <w:r w:rsidRPr="002B0666">
        <w:t>Most sentences under 20 words. A handful in "The Relationship" and "Supplementary Sentiment Layers" run 25+ words — acceptable given technical content.</w:t>
      </w:r>
    </w:p>
    <w:p w14:paraId="42F6DBAA" w14:textId="77777777" w:rsidR="002B0666" w:rsidRPr="002B0666" w:rsidRDefault="002B0666" w:rsidP="00AB59DC">
      <w:pPr>
        <w:numPr>
          <w:ilvl w:val="0"/>
          <w:numId w:val="42"/>
        </w:numPr>
      </w:pPr>
      <w:r w:rsidRPr="002B0666">
        <w:t xml:space="preserve">No contractions detected. </w:t>
      </w:r>
      <w:r w:rsidRPr="002B0666">
        <w:rPr>
          <w:rFonts w:ascii="Segoe UI Emoji" w:hAnsi="Segoe UI Emoji" w:cs="Segoe UI Emoji"/>
        </w:rPr>
        <w:t>✅</w:t>
      </w:r>
    </w:p>
    <w:p w14:paraId="1355D124" w14:textId="77777777" w:rsidR="002B0666" w:rsidRPr="002B0666" w:rsidRDefault="004C4DA3" w:rsidP="002B0666">
      <w:r>
        <w:pict w14:anchorId="1690AA20">
          <v:rect id="_x0000_i1071" style="width:0;height:1.5pt" o:hralign="center" o:hrstd="t" o:hr="t" fillcolor="#a0a0a0" stroked="f"/>
        </w:pict>
      </w:r>
    </w:p>
    <w:p w14:paraId="5E451763" w14:textId="77777777" w:rsidR="002B0666" w:rsidRPr="002B0666" w:rsidRDefault="002B0666" w:rsidP="002B0666">
      <w:pPr>
        <w:rPr>
          <w:b/>
          <w:bCs/>
        </w:rPr>
      </w:pPr>
      <w:r w:rsidRPr="002B0666">
        <w:rPr>
          <w:b/>
          <w:bCs/>
        </w:rPr>
        <w:t>3. CROSS-PROTOCOL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3940"/>
      </w:tblGrid>
      <w:tr w:rsidR="002B0666" w:rsidRPr="002B0666" w14:paraId="66D9D7A1" w14:textId="77777777" w:rsidTr="002B0666">
        <w:trPr>
          <w:tblHeader/>
          <w:tblCellSpacing w:w="15" w:type="dxa"/>
        </w:trPr>
        <w:tc>
          <w:tcPr>
            <w:tcW w:w="0" w:type="auto"/>
            <w:vAlign w:val="center"/>
            <w:hideMark/>
          </w:tcPr>
          <w:p w14:paraId="1B9F0B7B" w14:textId="77777777" w:rsidR="002B0666" w:rsidRPr="002B0666" w:rsidRDefault="002B0666" w:rsidP="002B0666">
            <w:pPr>
              <w:rPr>
                <w:b/>
                <w:bCs/>
              </w:rPr>
            </w:pPr>
            <w:r w:rsidRPr="002B0666">
              <w:rPr>
                <w:b/>
                <w:bCs/>
              </w:rPr>
              <w:t>Check</w:t>
            </w:r>
          </w:p>
        </w:tc>
        <w:tc>
          <w:tcPr>
            <w:tcW w:w="0" w:type="auto"/>
            <w:vAlign w:val="center"/>
            <w:hideMark/>
          </w:tcPr>
          <w:p w14:paraId="3F883158" w14:textId="77777777" w:rsidR="002B0666" w:rsidRPr="002B0666" w:rsidRDefault="002B0666" w:rsidP="002B0666">
            <w:pPr>
              <w:rPr>
                <w:b/>
                <w:bCs/>
              </w:rPr>
            </w:pPr>
            <w:r w:rsidRPr="002B0666">
              <w:rPr>
                <w:b/>
                <w:bCs/>
              </w:rPr>
              <w:t>Status</w:t>
            </w:r>
          </w:p>
        </w:tc>
      </w:tr>
      <w:tr w:rsidR="002B0666" w:rsidRPr="002B0666" w14:paraId="6D2497DF" w14:textId="77777777" w:rsidTr="002B0666">
        <w:trPr>
          <w:tblCellSpacing w:w="15" w:type="dxa"/>
        </w:trPr>
        <w:tc>
          <w:tcPr>
            <w:tcW w:w="0" w:type="auto"/>
            <w:vAlign w:val="center"/>
            <w:hideMark/>
          </w:tcPr>
          <w:p w14:paraId="4E323373" w14:textId="77777777" w:rsidR="002B0666" w:rsidRPr="002B0666" w:rsidRDefault="002B0666" w:rsidP="002B0666">
            <w:r w:rsidRPr="002B0666">
              <w:t>P22 (COT) cross-reference logic in doc matches engine COT scoring at L1537–1550</w:t>
            </w:r>
          </w:p>
        </w:tc>
        <w:tc>
          <w:tcPr>
            <w:tcW w:w="0" w:type="auto"/>
            <w:vAlign w:val="center"/>
            <w:hideMark/>
          </w:tcPr>
          <w:p w14:paraId="76EC9532" w14:textId="77777777" w:rsidR="002B0666" w:rsidRPr="002B0666" w:rsidRDefault="002B0666" w:rsidP="002B0666">
            <w:r w:rsidRPr="002B0666">
              <w:rPr>
                <w:rFonts w:ascii="Segoe UI Emoji" w:hAnsi="Segoe UI Emoji" w:cs="Segoe UI Emoji"/>
              </w:rPr>
              <w:t>✅</w:t>
            </w:r>
            <w:r w:rsidRPr="002B0666">
              <w:t xml:space="preserve"> Aligned</w:t>
            </w:r>
          </w:p>
        </w:tc>
      </w:tr>
      <w:tr w:rsidR="002B0666" w:rsidRPr="002B0666" w14:paraId="7B59BDEB" w14:textId="77777777" w:rsidTr="002B0666">
        <w:trPr>
          <w:tblCellSpacing w:w="15" w:type="dxa"/>
        </w:trPr>
        <w:tc>
          <w:tcPr>
            <w:tcW w:w="0" w:type="auto"/>
            <w:vAlign w:val="center"/>
            <w:hideMark/>
          </w:tcPr>
          <w:p w14:paraId="2FE337D4" w14:textId="77777777" w:rsidR="002B0666" w:rsidRPr="002B0666" w:rsidRDefault="002B0666" w:rsidP="002B0666">
            <w:r w:rsidRPr="002B0666">
              <w:lastRenderedPageBreak/>
              <w:t>P18 (Rate Diff) cross-reference "elevate conviction one tier"</w:t>
            </w:r>
          </w:p>
        </w:tc>
        <w:tc>
          <w:tcPr>
            <w:tcW w:w="0" w:type="auto"/>
            <w:vAlign w:val="center"/>
            <w:hideMark/>
          </w:tcPr>
          <w:p w14:paraId="3AE1968F" w14:textId="77777777" w:rsidR="002B0666" w:rsidRPr="002B0666" w:rsidRDefault="002B0666" w:rsidP="002B0666">
            <w:r w:rsidRPr="002B0666">
              <w:rPr>
                <w:rFonts w:ascii="Segoe UI Emoji" w:hAnsi="Segoe UI Emoji" w:cs="Segoe UI Emoji"/>
              </w:rPr>
              <w:t>⚠</w:t>
            </w:r>
            <w:r w:rsidRPr="002B0666">
              <w:t>️ Doc-only — no engine conviction tier exists (W1)</w:t>
            </w:r>
          </w:p>
        </w:tc>
      </w:tr>
      <w:tr w:rsidR="002B0666" w:rsidRPr="002B0666" w14:paraId="04A7E321" w14:textId="77777777" w:rsidTr="002B0666">
        <w:trPr>
          <w:tblCellSpacing w:w="15" w:type="dxa"/>
        </w:trPr>
        <w:tc>
          <w:tcPr>
            <w:tcW w:w="0" w:type="auto"/>
            <w:vAlign w:val="center"/>
            <w:hideMark/>
          </w:tcPr>
          <w:p w14:paraId="3CD7D5A2" w14:textId="77777777" w:rsidR="002B0666" w:rsidRPr="002B0666" w:rsidRDefault="002B0666" w:rsidP="002B0666">
            <w:r w:rsidRPr="002B0666">
              <w:t>P19 5-tier VIX referenced in "Supplementary Sentiment Layers"</w:t>
            </w:r>
          </w:p>
        </w:tc>
        <w:tc>
          <w:tcPr>
            <w:tcW w:w="0" w:type="auto"/>
            <w:vAlign w:val="center"/>
            <w:hideMark/>
          </w:tcPr>
          <w:p w14:paraId="3F2B8C08" w14:textId="77777777" w:rsidR="002B0666" w:rsidRPr="002B0666" w:rsidRDefault="002B0666" w:rsidP="002B0666">
            <w:r w:rsidRPr="002B0666">
              <w:rPr>
                <w:rFonts w:ascii="Segoe UI Emoji" w:hAnsi="Segoe UI Emoji" w:cs="Segoe UI Emoji"/>
              </w:rPr>
              <w:t>✅</w:t>
            </w:r>
            <w:r w:rsidRPr="002B0666">
              <w:t xml:space="preserve"> References VIX correctly as context amplifier, not a hard tier</w:t>
            </w:r>
          </w:p>
        </w:tc>
      </w:tr>
      <w:tr w:rsidR="002B0666" w:rsidRPr="002B0666" w14:paraId="6D5B801F" w14:textId="77777777" w:rsidTr="002B0666">
        <w:trPr>
          <w:tblCellSpacing w:w="15" w:type="dxa"/>
        </w:trPr>
        <w:tc>
          <w:tcPr>
            <w:tcW w:w="0" w:type="auto"/>
            <w:vAlign w:val="center"/>
            <w:hideMark/>
          </w:tcPr>
          <w:p w14:paraId="37C122C2" w14:textId="77777777" w:rsidR="002B0666" w:rsidRPr="002B0666" w:rsidRDefault="002B0666" w:rsidP="002B0666">
            <w:r w:rsidRPr="002B0666">
              <w:t>CLAUDE.md Known Issue #8 (IG offline)</w:t>
            </w:r>
          </w:p>
        </w:tc>
        <w:tc>
          <w:tcPr>
            <w:tcW w:w="0" w:type="auto"/>
            <w:vAlign w:val="center"/>
            <w:hideMark/>
          </w:tcPr>
          <w:p w14:paraId="075F480B" w14:textId="77777777" w:rsidR="002B0666" w:rsidRPr="002B0666" w:rsidRDefault="002B0666" w:rsidP="002B0666">
            <w:r w:rsidRPr="002B0666">
              <w:rPr>
                <w:rFonts w:ascii="Segoe UI Emoji" w:hAnsi="Segoe UI Emoji" w:cs="Segoe UI Emoji"/>
              </w:rPr>
              <w:t>⚠</w:t>
            </w:r>
            <w:r w:rsidRPr="002B0666">
              <w:t>️ Doc aligned; engine L1958 is stale (W2)</w:t>
            </w:r>
          </w:p>
        </w:tc>
      </w:tr>
      <w:tr w:rsidR="002B0666" w:rsidRPr="002B0666" w14:paraId="1D7AA751" w14:textId="77777777" w:rsidTr="002B0666">
        <w:trPr>
          <w:tblCellSpacing w:w="15" w:type="dxa"/>
        </w:trPr>
        <w:tc>
          <w:tcPr>
            <w:tcW w:w="0" w:type="auto"/>
            <w:vAlign w:val="center"/>
            <w:hideMark/>
          </w:tcPr>
          <w:p w14:paraId="6A4F12F4" w14:textId="77777777" w:rsidR="002B0666" w:rsidRPr="002B0666" w:rsidRDefault="002B0666" w:rsidP="002B0666">
            <w:r w:rsidRPr="002B0666">
              <w:t>CLAUDE.md Known Issue #8 (≥1,000 count for Group B)</w:t>
            </w:r>
          </w:p>
        </w:tc>
        <w:tc>
          <w:tcPr>
            <w:tcW w:w="0" w:type="auto"/>
            <w:vAlign w:val="center"/>
            <w:hideMark/>
          </w:tcPr>
          <w:p w14:paraId="769717D8" w14:textId="77777777" w:rsidR="002B0666" w:rsidRPr="002B0666" w:rsidRDefault="002B0666" w:rsidP="002B0666">
            <w:r w:rsidRPr="002B0666">
              <w:rPr>
                <w:rFonts w:ascii="Segoe UI Emoji" w:hAnsi="Segoe UI Emoji" w:cs="Segoe UI Emoji"/>
              </w:rPr>
              <w:t>✅</w:t>
            </w:r>
            <w:r w:rsidRPr="002B0666">
              <w:t xml:space="preserve"> Doc L13 states rule; not engine-enforced (N1, N2)</w:t>
            </w:r>
          </w:p>
        </w:tc>
      </w:tr>
    </w:tbl>
    <w:p w14:paraId="05718CFF" w14:textId="77777777" w:rsidR="002B0666" w:rsidRPr="002B0666" w:rsidRDefault="004C4DA3" w:rsidP="002B0666">
      <w:r>
        <w:pict w14:anchorId="46DB50B0">
          <v:rect id="_x0000_i1072" style="width:0;height:1.5pt" o:hralign="center" o:hrstd="t" o:hr="t" fillcolor="#a0a0a0" stroked="f"/>
        </w:pict>
      </w:r>
    </w:p>
    <w:p w14:paraId="703AB972" w14:textId="77777777" w:rsidR="002B0666" w:rsidRPr="002B0666" w:rsidRDefault="002B0666" w:rsidP="002B0666">
      <w:pPr>
        <w:rPr>
          <w:b/>
          <w:bCs/>
        </w:rPr>
      </w:pPr>
      <w:r w:rsidRPr="002B0666">
        <w:rPr>
          <w:b/>
          <w:bCs/>
        </w:rPr>
        <w:t>4. WHERE AND HOW TO CHANGE (SUMMARY FOR GEMINI)</w:t>
      </w:r>
    </w:p>
    <w:p w14:paraId="17E94E11" w14:textId="77777777" w:rsidR="002B0666" w:rsidRPr="002B0666" w:rsidRDefault="002B0666" w:rsidP="002B0666">
      <w:r w:rsidRPr="002B0666">
        <w:rPr>
          <w:b/>
          <w:bCs/>
        </w:rPr>
        <w:t>DOCUMENT (25 RETAIL SENTIMENT CONTRARIAN BIAS MODEL.docx)</w:t>
      </w:r>
    </w:p>
    <w:p w14:paraId="6C649B32" w14:textId="77777777" w:rsidR="002B0666" w:rsidRPr="002B0666" w:rsidRDefault="002B0666" w:rsidP="00AB59DC">
      <w:pPr>
        <w:numPr>
          <w:ilvl w:val="0"/>
          <w:numId w:val="43"/>
        </w:numPr>
      </w:pPr>
      <w:r w:rsidRPr="002B0666">
        <w:rPr>
          <w:b/>
          <w:bCs/>
        </w:rPr>
        <w:t>N5 fix:</w:t>
      </w:r>
      <w:r w:rsidRPr="002B0666">
        <w:t xml:space="preserve"> Add one sentence under "Rules" clarifying tier = threshold AND source/cross-reference.</w:t>
      </w:r>
    </w:p>
    <w:p w14:paraId="6AA2AFC4" w14:textId="77777777" w:rsidR="002B0666" w:rsidRPr="002B0666" w:rsidRDefault="002B0666" w:rsidP="00AB59DC">
      <w:pPr>
        <w:numPr>
          <w:ilvl w:val="0"/>
          <w:numId w:val="43"/>
        </w:numPr>
      </w:pPr>
      <w:r w:rsidRPr="002B0666">
        <w:rPr>
          <w:b/>
          <w:bCs/>
        </w:rPr>
        <w:t>N7 fix (if Stage 2 synthesis has source):</w:t>
      </w:r>
      <w:r w:rsidRPr="002B0666">
        <w:t xml:space="preserve"> Add a citation for the 55–65% accuracy claim.</w:t>
      </w:r>
    </w:p>
    <w:p w14:paraId="7E3DF3E7" w14:textId="77777777" w:rsidR="002B0666" w:rsidRPr="002B0666" w:rsidRDefault="002B0666" w:rsidP="002B0666">
      <w:r w:rsidRPr="002B0666">
        <w:rPr>
          <w:b/>
          <w:bCs/>
        </w:rPr>
        <w:t>ENGINE (Code for macro analysis.ipynb, cell 0)</w:t>
      </w:r>
    </w:p>
    <w:p w14:paraId="29C2CEDE" w14:textId="77777777" w:rsidR="002B0666" w:rsidRPr="002B0666" w:rsidRDefault="002B0666" w:rsidP="00AB59DC">
      <w:pPr>
        <w:numPr>
          <w:ilvl w:val="0"/>
          <w:numId w:val="44"/>
        </w:numPr>
      </w:pPr>
      <w:r w:rsidRPr="002B0666">
        <w:rPr>
          <w:b/>
          <w:bCs/>
        </w:rPr>
        <w:t>W1 (schema):</w:t>
      </w:r>
      <w:r w:rsidRPr="002B0666">
        <w:t xml:space="preserve"> Convert RETAIL_SENTIMENT values from strings to dicts with {signal, tier, sources, updated} at L58–95.</w:t>
      </w:r>
    </w:p>
    <w:p w14:paraId="3186EE7F" w14:textId="77777777" w:rsidR="002B0666" w:rsidRPr="002B0666" w:rsidRDefault="002B0666" w:rsidP="00AB59DC">
      <w:pPr>
        <w:numPr>
          <w:ilvl w:val="0"/>
          <w:numId w:val="44"/>
        </w:numPr>
      </w:pPr>
      <w:r w:rsidRPr="002B0666">
        <w:rPr>
          <w:b/>
          <w:bCs/>
        </w:rPr>
        <w:t>W1 (scoring):</w:t>
      </w:r>
      <w:r w:rsidRPr="002B0666">
        <w:t xml:space="preserve"> Scale score_instrument() retail contribution by tier at L1523–1535.</w:t>
      </w:r>
    </w:p>
    <w:p w14:paraId="20783B6E" w14:textId="77777777" w:rsidR="002B0666" w:rsidRPr="002B0666" w:rsidRDefault="002B0666" w:rsidP="00AB59DC">
      <w:pPr>
        <w:numPr>
          <w:ilvl w:val="0"/>
          <w:numId w:val="44"/>
        </w:numPr>
      </w:pPr>
      <w:r w:rsidRPr="002B0666">
        <w:rPr>
          <w:b/>
          <w:bCs/>
        </w:rPr>
        <w:t>W2 (text):</w:t>
      </w:r>
      <w:r w:rsidRPr="002B0666">
        <w:t xml:space="preserve"> Replace "DailyFX IG Client Sentiment" with "FXSSI (primary) + Myfxbook (verification)" at L1958.</w:t>
      </w:r>
    </w:p>
    <w:p w14:paraId="3F8CB4C4" w14:textId="77777777" w:rsidR="002B0666" w:rsidRPr="002B0666" w:rsidRDefault="002B0666" w:rsidP="00AB59DC">
      <w:pPr>
        <w:numPr>
          <w:ilvl w:val="0"/>
          <w:numId w:val="44"/>
        </w:numPr>
      </w:pPr>
      <w:r w:rsidRPr="002B0666">
        <w:rPr>
          <w:b/>
          <w:bCs/>
        </w:rPr>
        <w:t>W3 (staleness):</w:t>
      </w:r>
      <w:r w:rsidRPr="002B0666">
        <w:t xml:space="preserve"> Add _rs_get() helper pattern mirroring _fb_get(); flag &gt;1-session-old entries.</w:t>
      </w:r>
    </w:p>
    <w:p w14:paraId="13FF99D3" w14:textId="77777777" w:rsidR="002B0666" w:rsidRPr="002B0666" w:rsidRDefault="002B0666" w:rsidP="00AB59DC">
      <w:pPr>
        <w:numPr>
          <w:ilvl w:val="0"/>
          <w:numId w:val="44"/>
        </w:numPr>
      </w:pPr>
      <w:r w:rsidRPr="002B0666">
        <w:rPr>
          <w:b/>
          <w:bCs/>
        </w:rPr>
        <w:t>W4 (JPY gate):</w:t>
      </w:r>
      <w:r w:rsidRPr="002B0666">
        <w:t xml:space="preserve"> After schema change, validate sources ≥ 2 for any JPY pair in the retail branch of classify_layer() at L1224–1230.</w:t>
      </w:r>
    </w:p>
    <w:p w14:paraId="4FBCE63A" w14:textId="77777777" w:rsidR="002B0666" w:rsidRPr="002B0666" w:rsidRDefault="002B0666" w:rsidP="00AB59DC">
      <w:pPr>
        <w:numPr>
          <w:ilvl w:val="0"/>
          <w:numId w:val="44"/>
        </w:numPr>
      </w:pPr>
      <w:r w:rsidRPr="002B0666">
        <w:rPr>
          <w:b/>
          <w:bCs/>
        </w:rPr>
        <w:t>N1 (Group B cap):</w:t>
      </w:r>
      <w:r w:rsidRPr="002B0666">
        <w:t xml:space="preserve"> Define GROUP_B_PAIRS set; cap tier at Standard inside scoring post-W1.</w:t>
      </w:r>
    </w:p>
    <w:p w14:paraId="1CD93037" w14:textId="77777777" w:rsidR="002B0666" w:rsidRPr="002B0666" w:rsidRDefault="002B0666" w:rsidP="00AB59DC">
      <w:pPr>
        <w:numPr>
          <w:ilvl w:val="0"/>
          <w:numId w:val="44"/>
        </w:numPr>
      </w:pPr>
      <w:r w:rsidRPr="002B0666">
        <w:rPr>
          <w:b/>
          <w:bCs/>
        </w:rPr>
        <w:t>N3 (EIA suspension):</w:t>
      </w:r>
      <w:r w:rsidRPr="002B0666">
        <w:t xml:space="preserve"> Cross-reference EVENT_CALENDAR active-blackout state for WTI before applying retail score.</w:t>
      </w:r>
    </w:p>
    <w:p w14:paraId="531B6C18" w14:textId="77777777" w:rsidR="002B0666" w:rsidRPr="002B0666" w:rsidRDefault="002B0666" w:rsidP="002B0666">
      <w:r w:rsidRPr="002B0666">
        <w:rPr>
          <w:b/>
          <w:bCs/>
        </w:rPr>
        <w:t>CLAUDE.md</w:t>
      </w:r>
    </w:p>
    <w:p w14:paraId="5E0EC4CF" w14:textId="77777777" w:rsidR="002B0666" w:rsidRPr="002B0666" w:rsidRDefault="002B0666" w:rsidP="00AB59DC">
      <w:pPr>
        <w:numPr>
          <w:ilvl w:val="0"/>
          <w:numId w:val="45"/>
        </w:numPr>
      </w:pPr>
      <w:r w:rsidRPr="002B0666">
        <w:t>No immediate edit required. Once W1 lands, add a design decision entry: "RETAIL_SENTIMENT schema upgraded to dict with tier/sources/updated in v2.4.x" — this is Edwin's call post-fix.</w:t>
      </w:r>
    </w:p>
    <w:p w14:paraId="77A12F35" w14:textId="77777777" w:rsidR="002B0666" w:rsidRPr="002B0666" w:rsidRDefault="004C4DA3" w:rsidP="002B0666">
      <w:r>
        <w:pict w14:anchorId="66B33937">
          <v:rect id="_x0000_i1073" style="width:0;height:1.5pt" o:hralign="center" o:hrstd="t" o:hr="t" fillcolor="#a0a0a0" stroked="f"/>
        </w:pict>
      </w:r>
    </w:p>
    <w:p w14:paraId="7D9D07AD" w14:textId="77777777" w:rsidR="002B0666" w:rsidRPr="002B0666" w:rsidRDefault="002B0666" w:rsidP="002B0666">
      <w:pPr>
        <w:rPr>
          <w:b/>
          <w:bCs/>
        </w:rPr>
      </w:pPr>
      <w:r w:rsidRPr="002B0666">
        <w:rPr>
          <w:b/>
          <w:bCs/>
        </w:rPr>
        <w:t>5. PHASE 2 RESEARCH CLASSIFICATION</w:t>
      </w:r>
    </w:p>
    <w:p w14:paraId="0C3C68C5" w14:textId="77777777" w:rsidR="002B0666" w:rsidRPr="002B0666" w:rsidRDefault="002B0666" w:rsidP="002B0666">
      <w:r w:rsidRPr="002B0666">
        <w:rPr>
          <w:b/>
          <w:bCs/>
        </w:rPr>
        <w:t>Type A (Cowork inline lookups — none required):</w:t>
      </w:r>
      <w:r w:rsidRPr="002B0666">
        <w:t xml:space="preserve"> All findings are structural/alignment, not parameter validation. No web lookups needed.</w:t>
      </w:r>
    </w:p>
    <w:p w14:paraId="048BF6DB" w14:textId="77777777" w:rsidR="002B0666" w:rsidRPr="002B0666" w:rsidRDefault="002B0666" w:rsidP="002B0666">
      <w:r w:rsidRPr="002B0666">
        <w:rPr>
          <w:b/>
          <w:bCs/>
        </w:rPr>
        <w:lastRenderedPageBreak/>
        <w:t>Type B (Claude Deep Research — batched):</w:t>
      </w:r>
    </w:p>
    <w:p w14:paraId="0889E643" w14:textId="77777777" w:rsidR="002B0666" w:rsidRPr="002B0666" w:rsidRDefault="002B0666" w:rsidP="002B0666">
      <w:r w:rsidRPr="002B0666">
        <w:rPr>
          <w:rFonts w:ascii="Arial" w:hAnsi="Arial" w:cs="Arial"/>
        </w:rPr>
        <w:t>═══</w:t>
      </w:r>
      <w:r w:rsidRPr="002B0666">
        <w:t xml:space="preserve"> CLAUDE DEEP RESEARCH BATCH </w:t>
      </w:r>
      <w:r w:rsidRPr="002B0666">
        <w:rPr>
          <w:rFonts w:ascii="Calibri" w:hAnsi="Calibri" w:cs="Calibri"/>
        </w:rPr>
        <w:t>—</w:t>
      </w:r>
      <w:r w:rsidRPr="002B0666">
        <w:t xml:space="preserve"> 1 prompt </w:t>
      </w:r>
      <w:r w:rsidRPr="002B0666">
        <w:rPr>
          <w:rFonts w:ascii="Arial" w:hAnsi="Arial" w:cs="Arial"/>
        </w:rPr>
        <w:t>═══</w:t>
      </w:r>
    </w:p>
    <w:p w14:paraId="2D533C62" w14:textId="77777777" w:rsidR="002B0666" w:rsidRPr="002B0666" w:rsidRDefault="002B0666" w:rsidP="002B0666"/>
    <w:p w14:paraId="6D403D3C" w14:textId="77777777" w:rsidR="002B0666" w:rsidRPr="002B0666" w:rsidRDefault="002B0666" w:rsidP="002B0666">
      <w:r w:rsidRPr="002B0666">
        <w:t>PROMPT 1 — Finding W1: Retail sentiment tier → score weight calibration</w:t>
      </w:r>
    </w:p>
    <w:p w14:paraId="547A2B7E" w14:textId="77777777" w:rsidR="002B0666" w:rsidRPr="002B0666" w:rsidRDefault="002B0666" w:rsidP="002B0666">
      <w:r w:rsidRPr="002B0666">
        <w:t xml:space="preserve">Question: For a retail-sentiment contrarian bias signal at ~55–65% directional accuracy on FX majors, </w:t>
      </w:r>
    </w:p>
    <w:p w14:paraId="6DE374FC" w14:textId="77777777" w:rsidR="002B0666" w:rsidRPr="002B0666" w:rsidRDefault="002B0666" w:rsidP="002B0666">
      <w:r w:rsidRPr="002B0666">
        <w:t>what is the empirically appropriate score weight differential between:</w:t>
      </w:r>
    </w:p>
    <w:p w14:paraId="4A0BDD2F" w14:textId="77777777" w:rsidR="002B0666" w:rsidRPr="002B0666" w:rsidRDefault="002B0666" w:rsidP="002B0666">
      <w:r w:rsidRPr="002B0666">
        <w:t>(a) a single-source FXSSI extreme reading (70% threshold), vs.</w:t>
      </w:r>
    </w:p>
    <w:p w14:paraId="443134CF" w14:textId="77777777" w:rsidR="002B0666" w:rsidRPr="002B0666" w:rsidRDefault="002B0666" w:rsidP="002B0666">
      <w:r w:rsidRPr="002B0666">
        <w:t>(b) a dual-source (FXSSI + Myfxbook) confirmed extreme (75% threshold) with COT managed-money alignment, vs.</w:t>
      </w:r>
    </w:p>
    <w:p w14:paraId="2EC3AFC8" w14:textId="77777777" w:rsidR="002B0666" w:rsidRPr="002B0666" w:rsidRDefault="002B0666" w:rsidP="002B0666">
      <w:r w:rsidRPr="002B0666">
        <w:t>(c) a triple-confirmed extreme (75%+) with COT + P18 macro alignment?</w:t>
      </w:r>
    </w:p>
    <w:p w14:paraId="243B698B" w14:textId="77777777" w:rsidR="002B0666" w:rsidRPr="002B0666" w:rsidRDefault="002B0666" w:rsidP="002B0666"/>
    <w:p w14:paraId="164CC3D4" w14:textId="77777777" w:rsidR="002B0666" w:rsidRPr="002B0666" w:rsidRDefault="002B0666" w:rsidP="002B0666">
      <w:r w:rsidRPr="002B0666">
        <w:t xml:space="preserve">Provide: (i) accuracy uplift per added confirmation layer based on published retail positioning studies </w:t>
      </w:r>
    </w:p>
    <w:p w14:paraId="1A0156B0" w14:textId="77777777" w:rsidR="002B0666" w:rsidRPr="002B0666" w:rsidRDefault="002B0666" w:rsidP="002B0666">
      <w:r w:rsidRPr="002B0666">
        <w:t>(Myfxbook 12-month trader outcomes, FX Blue aggregates, academic papers on retail contrarian signals);</w:t>
      </w:r>
    </w:p>
    <w:p w14:paraId="40675A08" w14:textId="77777777" w:rsidR="002B0666" w:rsidRPr="002B0666" w:rsidRDefault="002B0666" w:rsidP="002B0666">
      <w:r w:rsidRPr="002B0666">
        <w:t>(ii) suggested score weight ratios (Standard : High : Maximum) for a 5-source-weighted conviction system;</w:t>
      </w:r>
    </w:p>
    <w:p w14:paraId="57F5B24E" w14:textId="77777777" w:rsidR="002B0666" w:rsidRPr="002B0666" w:rsidRDefault="002B0666" w:rsidP="002B0666">
      <w:r w:rsidRPr="002B0666">
        <w:t xml:space="preserve">(iii) whether JPY pairs (Japanese retail momentum bias) warrant a lower accuracy assumption and therefore </w:t>
      </w:r>
    </w:p>
    <w:p w14:paraId="07C64C88" w14:textId="77777777" w:rsidR="002B0666" w:rsidRPr="002B0666" w:rsidRDefault="002B0666" w:rsidP="002B0666">
      <w:r w:rsidRPr="002B0666">
        <w:t>a reduced score weight even at Maximum tier.</w:t>
      </w:r>
    </w:p>
    <w:p w14:paraId="5D72A9FD" w14:textId="77777777" w:rsidR="002B0666" w:rsidRPr="002B0666" w:rsidRDefault="002B0666" w:rsidP="002B0666"/>
    <w:p w14:paraId="12F02BAD" w14:textId="77777777" w:rsidR="002B0666" w:rsidRPr="002B0666" w:rsidRDefault="002B0666" w:rsidP="002B0666">
      <w:r w:rsidRPr="002B0666">
        <w:t>Constraint: return ratios as multipliers of a Standard = 1.0 baseline (e.g., "Standard 1.0, High 1.4, Max 1.8").</w:t>
      </w:r>
    </w:p>
    <w:p w14:paraId="22C83A61" w14:textId="77777777" w:rsidR="002B0666" w:rsidRPr="002B0666" w:rsidRDefault="002B0666" w:rsidP="002B0666"/>
    <w:p w14:paraId="76746D5B" w14:textId="77777777" w:rsidR="002B0666" w:rsidRPr="002B0666" w:rsidRDefault="002B0666" w:rsidP="002B0666">
      <w:r w:rsidRPr="002B0666">
        <w:rPr>
          <w:rFonts w:ascii="Arial" w:hAnsi="Arial" w:cs="Arial"/>
        </w:rPr>
        <w:t>═══════════════════════════════════════════════════════════</w:t>
      </w:r>
    </w:p>
    <w:p w14:paraId="6B943F41" w14:textId="77777777" w:rsidR="002B0666" w:rsidRPr="002B0666" w:rsidRDefault="004C4DA3" w:rsidP="002B0666">
      <w:r>
        <w:pict w14:anchorId="04A6E58D">
          <v:rect id="_x0000_i1074" style="width:0;height:1.5pt" o:hralign="center" o:hrstd="t" o:hr="t" fillcolor="#a0a0a0" stroked="f"/>
        </w:pict>
      </w:r>
    </w:p>
    <w:p w14:paraId="314BA2EA" w14:textId="77777777" w:rsidR="002B0666" w:rsidRPr="002B0666" w:rsidRDefault="002B0666" w:rsidP="002B0666">
      <w:r w:rsidRPr="002B0666">
        <w:t>───── AUDIT SNAPSHOT [exchange #01] ─────</w:t>
      </w:r>
    </w:p>
    <w:p w14:paraId="3DB5C00D" w14:textId="77777777" w:rsidR="002B0666" w:rsidRPr="002B0666" w:rsidRDefault="002B0666" w:rsidP="002B0666">
      <w:r w:rsidRPr="002B0666">
        <w:t>Protocol(s): P25 Retail Sentiment Contrarian Bias Model v2.0</w:t>
      </w:r>
    </w:p>
    <w:p w14:paraId="009592C9" w14:textId="77777777" w:rsidR="002B0666" w:rsidRPr="002B0666" w:rsidRDefault="002B0666" w:rsidP="002B0666">
      <w:r w:rsidRPr="002B0666">
        <w:t>Phase: 1-Audit complete / 2-Research batched (1 prompt)</w:t>
      </w:r>
    </w:p>
    <w:p w14:paraId="052CD741" w14:textId="77777777" w:rsidR="002B0666" w:rsidRPr="002B0666" w:rsidRDefault="002B0666" w:rsidP="002B0666">
      <w:r w:rsidRPr="002B0666">
        <w:t>Findings: CRITICAL 0 | WARNING 4 | NOTE 7 | OBS 4 — Total: 15</w:t>
      </w:r>
    </w:p>
    <w:p w14:paraId="244A8EDD" w14:textId="77777777" w:rsidR="002B0666" w:rsidRPr="002B0666" w:rsidRDefault="002B0666" w:rsidP="002B0666">
      <w:r w:rsidRPr="002B0666">
        <w:t>Expectancy: N/A — bias model, not entry protocol (per Stage 2 Deference)</w:t>
      </w:r>
    </w:p>
    <w:p w14:paraId="5B5786BD" w14:textId="77777777" w:rsidR="002B0666" w:rsidRPr="002B0666" w:rsidRDefault="002B0666" w:rsidP="002B0666">
      <w:r w:rsidRPr="002B0666">
        <w:t>Research Qs: 1 generated / 0 answered / 1 outstanding</w:t>
      </w:r>
    </w:p>
    <w:p w14:paraId="47D8E208" w14:textId="77777777" w:rsidR="002B0666" w:rsidRPr="002B0666" w:rsidRDefault="002B0666" w:rsidP="002B0666">
      <w:r w:rsidRPr="002B0666">
        <w:t>Instrument issues: None — engine treats pairs uniformly; doc asymmetries manual-input only</w:t>
      </w:r>
    </w:p>
    <w:p w14:paraId="66641523" w14:textId="77777777" w:rsidR="002B0666" w:rsidRPr="002B0666" w:rsidRDefault="002B0666" w:rsidP="002B0666">
      <w:r w:rsidRPr="002B0666">
        <w:lastRenderedPageBreak/>
        <w:t>Cross-protocol flags: W2 (IG offline engine-doc-CLAUDE.md mismatch)</w:t>
      </w:r>
    </w:p>
    <w:p w14:paraId="288BBD74" w14:textId="77777777" w:rsidR="002B0666" w:rsidRPr="002B0666" w:rsidRDefault="002B0666" w:rsidP="002B0666">
      <w:r w:rsidRPr="002B0666">
        <w:t>Pending: Gemini applies fixes for W1–W4 + N5; Type B research for W1 tier-weight calibration</w:t>
      </w:r>
    </w:p>
    <w:p w14:paraId="13EFC789" w14:textId="77777777" w:rsidR="002B0666" w:rsidRPr="002B0666" w:rsidRDefault="002B0666" w:rsidP="002B0666">
      <w:r w:rsidRPr="002B0666">
        <w:t>──────────────────────────────────────</w:t>
      </w:r>
    </w:p>
    <w:p w14:paraId="0058B6FF" w14:textId="6B00D898" w:rsidR="002B0666" w:rsidRDefault="002B0666" w:rsidP="002B0666">
      <w:pPr>
        <w:rPr>
          <w:lang w:val="en-US"/>
        </w:rPr>
      </w:pPr>
    </w:p>
    <w:p w14:paraId="1A82415F" w14:textId="29A30F93" w:rsidR="002B0666" w:rsidRDefault="002B0666" w:rsidP="002B0666">
      <w:pPr>
        <w:pStyle w:val="Heading2"/>
        <w:rPr>
          <w:lang w:val="en-US"/>
        </w:rPr>
      </w:pPr>
      <w:r>
        <w:rPr>
          <w:lang w:val="en-US"/>
        </w:rPr>
        <w:t>Output 11</w:t>
      </w:r>
    </w:p>
    <w:p w14:paraId="5D831D6E" w14:textId="77777777" w:rsidR="002B0666" w:rsidRPr="002B0666" w:rsidRDefault="002B0666" w:rsidP="002B0666">
      <w:r w:rsidRPr="002B0666">
        <w:t>All engine sections located. Running full audit now.# PROTOCOL CONSISTENCY AUDIT — Protocol 26</w:t>
      </w:r>
    </w:p>
    <w:p w14:paraId="0A0CE360" w14:textId="77777777" w:rsidR="002B0666" w:rsidRPr="002B0666" w:rsidRDefault="002B0666" w:rsidP="002B0666">
      <w:r w:rsidRPr="002B0666">
        <w:rPr>
          <w:b/>
          <w:bCs/>
        </w:rPr>
        <w:t>Protocol:</w:t>
      </w:r>
      <w:r w:rsidRPr="002B0666">
        <w:t xml:space="preserve"> Global Liquidity Regime Bias Model </w:t>
      </w:r>
      <w:r w:rsidRPr="002B0666">
        <w:rPr>
          <w:b/>
          <w:bCs/>
        </w:rPr>
        <w:t>Version:</w:t>
      </w:r>
      <w:r w:rsidRPr="002B0666">
        <w:t xml:space="preserve"> v1.0 </w:t>
      </w:r>
      <w:r w:rsidRPr="002B0666">
        <w:rPr>
          <w:b/>
          <w:bCs/>
        </w:rPr>
        <w:t>Date:</w:t>
      </w:r>
      <w:r w:rsidRPr="002B0666">
        <w:t xml:space="preserve"> 2026-04-24 </w:t>
      </w:r>
      <w:r w:rsidRPr="002B0666">
        <w:rPr>
          <w:b/>
          <w:bCs/>
        </w:rPr>
        <w:t>Type:</w:t>
      </w:r>
      <w:r w:rsidRPr="002B0666">
        <w:t xml:space="preserve"> Macro Bias Model (non-entry; modifies conviction and sizing) </w:t>
      </w:r>
      <w:r w:rsidRPr="002B0666">
        <w:rPr>
          <w:b/>
          <w:bCs/>
        </w:rPr>
        <w:t>Engine:</w:t>
      </w:r>
      <w:r w:rsidRPr="002B0666">
        <w:t xml:space="preserve"> v2.4.1 </w:t>
      </w:r>
      <w:r w:rsidRPr="002B0666">
        <w:rPr>
          <w:b/>
          <w:bCs/>
        </w:rPr>
        <w:t>Auditor:</w:t>
      </w:r>
      <w:r w:rsidRPr="002B0666">
        <w:t xml:space="preserve"> Cowork (Phase 1 only — no code fixes, no rewrites)</w:t>
      </w:r>
    </w:p>
    <w:p w14:paraId="2B7B8842" w14:textId="77777777" w:rsidR="002B0666" w:rsidRPr="002B0666" w:rsidRDefault="002B0666" w:rsidP="002B0666">
      <w:r w:rsidRPr="002B0666">
        <w:rPr>
          <w:rFonts w:ascii="Arial" w:hAnsi="Arial" w:cs="Arial"/>
        </w:rPr>
        <w:t>═══════════════════════════════════════════</w:t>
      </w:r>
    </w:p>
    <w:p w14:paraId="3D271029" w14:textId="77777777" w:rsidR="002B0666" w:rsidRPr="002B0666" w:rsidRDefault="002B0666" w:rsidP="002B0666">
      <w:pPr>
        <w:rPr>
          <w:b/>
          <w:bCs/>
        </w:rPr>
      </w:pPr>
      <w:r w:rsidRPr="002B0666">
        <w:rPr>
          <w:b/>
          <w:bCs/>
        </w:rPr>
        <w:t>Audit Summary</w:t>
      </w:r>
    </w:p>
    <w:p w14:paraId="1EA3D9FA" w14:textId="77777777" w:rsidR="002B0666" w:rsidRPr="002B0666" w:rsidRDefault="002B0666" w:rsidP="002B0666">
      <w:r w:rsidRPr="002B0666">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816"/>
        <w:gridCol w:w="694"/>
        <w:gridCol w:w="841"/>
        <w:gridCol w:w="511"/>
        <w:gridCol w:w="1198"/>
      </w:tblGrid>
      <w:tr w:rsidR="002B0666" w:rsidRPr="002B0666" w14:paraId="5F5B794B" w14:textId="77777777" w:rsidTr="002B0666">
        <w:trPr>
          <w:tblHeader/>
          <w:tblCellSpacing w:w="15" w:type="dxa"/>
        </w:trPr>
        <w:tc>
          <w:tcPr>
            <w:tcW w:w="0" w:type="auto"/>
            <w:vAlign w:val="center"/>
            <w:hideMark/>
          </w:tcPr>
          <w:p w14:paraId="0EEE0093" w14:textId="77777777" w:rsidR="002B0666" w:rsidRPr="002B0666" w:rsidRDefault="002B0666" w:rsidP="002B0666">
            <w:pPr>
              <w:rPr>
                <w:b/>
                <w:bCs/>
              </w:rPr>
            </w:pPr>
            <w:r w:rsidRPr="002B0666">
              <w:rPr>
                <w:b/>
                <w:bCs/>
              </w:rPr>
              <w:t>Category</w:t>
            </w:r>
          </w:p>
        </w:tc>
        <w:tc>
          <w:tcPr>
            <w:tcW w:w="0" w:type="auto"/>
            <w:vAlign w:val="center"/>
            <w:hideMark/>
          </w:tcPr>
          <w:p w14:paraId="5B98B615" w14:textId="77777777" w:rsidR="002B0666" w:rsidRPr="002B0666" w:rsidRDefault="002B0666" w:rsidP="002B0666">
            <w:pPr>
              <w:rPr>
                <w:b/>
                <w:bCs/>
              </w:rPr>
            </w:pPr>
            <w:r w:rsidRPr="002B0666">
              <w:rPr>
                <w:b/>
                <w:bCs/>
              </w:rPr>
              <w:t>Findings</w:t>
            </w:r>
          </w:p>
        </w:tc>
        <w:tc>
          <w:tcPr>
            <w:tcW w:w="0" w:type="auto"/>
            <w:vAlign w:val="center"/>
            <w:hideMark/>
          </w:tcPr>
          <w:p w14:paraId="0C8E23B1" w14:textId="77777777" w:rsidR="002B0666" w:rsidRPr="002B0666" w:rsidRDefault="002B0666" w:rsidP="002B0666">
            <w:pPr>
              <w:rPr>
                <w:b/>
                <w:bCs/>
              </w:rPr>
            </w:pPr>
            <w:r w:rsidRPr="002B0666">
              <w:rPr>
                <w:b/>
                <w:bCs/>
              </w:rPr>
              <w:t>Critical</w:t>
            </w:r>
          </w:p>
        </w:tc>
        <w:tc>
          <w:tcPr>
            <w:tcW w:w="0" w:type="auto"/>
            <w:vAlign w:val="center"/>
            <w:hideMark/>
          </w:tcPr>
          <w:p w14:paraId="43FBEB88" w14:textId="77777777" w:rsidR="002B0666" w:rsidRPr="002B0666" w:rsidRDefault="002B0666" w:rsidP="002B0666">
            <w:pPr>
              <w:rPr>
                <w:b/>
                <w:bCs/>
              </w:rPr>
            </w:pPr>
            <w:r w:rsidRPr="002B0666">
              <w:rPr>
                <w:b/>
                <w:bCs/>
              </w:rPr>
              <w:t>Warning</w:t>
            </w:r>
          </w:p>
        </w:tc>
        <w:tc>
          <w:tcPr>
            <w:tcW w:w="0" w:type="auto"/>
            <w:vAlign w:val="center"/>
            <w:hideMark/>
          </w:tcPr>
          <w:p w14:paraId="32879D05" w14:textId="77777777" w:rsidR="002B0666" w:rsidRPr="002B0666" w:rsidRDefault="002B0666" w:rsidP="002B0666">
            <w:pPr>
              <w:rPr>
                <w:b/>
                <w:bCs/>
              </w:rPr>
            </w:pPr>
            <w:r w:rsidRPr="002B0666">
              <w:rPr>
                <w:b/>
                <w:bCs/>
              </w:rPr>
              <w:t>Note</w:t>
            </w:r>
          </w:p>
        </w:tc>
        <w:tc>
          <w:tcPr>
            <w:tcW w:w="0" w:type="auto"/>
            <w:vAlign w:val="center"/>
            <w:hideMark/>
          </w:tcPr>
          <w:p w14:paraId="179F8FC7" w14:textId="77777777" w:rsidR="002B0666" w:rsidRPr="002B0666" w:rsidRDefault="002B0666" w:rsidP="002B0666">
            <w:pPr>
              <w:rPr>
                <w:b/>
                <w:bCs/>
              </w:rPr>
            </w:pPr>
            <w:r w:rsidRPr="002B0666">
              <w:rPr>
                <w:b/>
                <w:bCs/>
              </w:rPr>
              <w:t>Observation</w:t>
            </w:r>
          </w:p>
        </w:tc>
      </w:tr>
      <w:tr w:rsidR="002B0666" w:rsidRPr="002B0666" w14:paraId="63A39B07" w14:textId="77777777" w:rsidTr="002B0666">
        <w:trPr>
          <w:tblCellSpacing w:w="15" w:type="dxa"/>
        </w:trPr>
        <w:tc>
          <w:tcPr>
            <w:tcW w:w="0" w:type="auto"/>
            <w:vAlign w:val="center"/>
            <w:hideMark/>
          </w:tcPr>
          <w:p w14:paraId="53490E55" w14:textId="77777777" w:rsidR="002B0666" w:rsidRPr="002B0666" w:rsidRDefault="002B0666" w:rsidP="002B0666">
            <w:r w:rsidRPr="002B0666">
              <w:t>A: Mathematical</w:t>
            </w:r>
          </w:p>
        </w:tc>
        <w:tc>
          <w:tcPr>
            <w:tcW w:w="0" w:type="auto"/>
            <w:vAlign w:val="center"/>
            <w:hideMark/>
          </w:tcPr>
          <w:p w14:paraId="34B7B5C9" w14:textId="77777777" w:rsidR="002B0666" w:rsidRPr="002B0666" w:rsidRDefault="002B0666" w:rsidP="002B0666">
            <w:r w:rsidRPr="002B0666">
              <w:t>0</w:t>
            </w:r>
          </w:p>
        </w:tc>
        <w:tc>
          <w:tcPr>
            <w:tcW w:w="0" w:type="auto"/>
            <w:vAlign w:val="center"/>
            <w:hideMark/>
          </w:tcPr>
          <w:p w14:paraId="06C5B0DF" w14:textId="77777777" w:rsidR="002B0666" w:rsidRPr="002B0666" w:rsidRDefault="002B0666" w:rsidP="002B0666">
            <w:r w:rsidRPr="002B0666">
              <w:t>0</w:t>
            </w:r>
          </w:p>
        </w:tc>
        <w:tc>
          <w:tcPr>
            <w:tcW w:w="0" w:type="auto"/>
            <w:vAlign w:val="center"/>
            <w:hideMark/>
          </w:tcPr>
          <w:p w14:paraId="691F0E1C" w14:textId="77777777" w:rsidR="002B0666" w:rsidRPr="002B0666" w:rsidRDefault="002B0666" w:rsidP="002B0666">
            <w:r w:rsidRPr="002B0666">
              <w:t>0</w:t>
            </w:r>
          </w:p>
        </w:tc>
        <w:tc>
          <w:tcPr>
            <w:tcW w:w="0" w:type="auto"/>
            <w:vAlign w:val="center"/>
            <w:hideMark/>
          </w:tcPr>
          <w:p w14:paraId="676D43BA" w14:textId="77777777" w:rsidR="002B0666" w:rsidRPr="002B0666" w:rsidRDefault="002B0666" w:rsidP="002B0666">
            <w:r w:rsidRPr="002B0666">
              <w:t>0</w:t>
            </w:r>
          </w:p>
        </w:tc>
        <w:tc>
          <w:tcPr>
            <w:tcW w:w="0" w:type="auto"/>
            <w:vAlign w:val="center"/>
            <w:hideMark/>
          </w:tcPr>
          <w:p w14:paraId="65CC2490" w14:textId="77777777" w:rsidR="002B0666" w:rsidRPr="002B0666" w:rsidRDefault="002B0666" w:rsidP="002B0666">
            <w:r w:rsidRPr="002B0666">
              <w:t>0</w:t>
            </w:r>
          </w:p>
        </w:tc>
      </w:tr>
      <w:tr w:rsidR="002B0666" w:rsidRPr="002B0666" w14:paraId="26582627" w14:textId="77777777" w:rsidTr="002B0666">
        <w:trPr>
          <w:tblCellSpacing w:w="15" w:type="dxa"/>
        </w:trPr>
        <w:tc>
          <w:tcPr>
            <w:tcW w:w="0" w:type="auto"/>
            <w:vAlign w:val="center"/>
            <w:hideMark/>
          </w:tcPr>
          <w:p w14:paraId="167F38E8" w14:textId="77777777" w:rsidR="002B0666" w:rsidRPr="002B0666" w:rsidRDefault="002B0666" w:rsidP="002B0666">
            <w:r w:rsidRPr="002B0666">
              <w:t>B: Logical</w:t>
            </w:r>
          </w:p>
        </w:tc>
        <w:tc>
          <w:tcPr>
            <w:tcW w:w="0" w:type="auto"/>
            <w:vAlign w:val="center"/>
            <w:hideMark/>
          </w:tcPr>
          <w:p w14:paraId="29B6DC32" w14:textId="77777777" w:rsidR="002B0666" w:rsidRPr="002B0666" w:rsidRDefault="002B0666" w:rsidP="002B0666">
            <w:r w:rsidRPr="002B0666">
              <w:t>4</w:t>
            </w:r>
          </w:p>
        </w:tc>
        <w:tc>
          <w:tcPr>
            <w:tcW w:w="0" w:type="auto"/>
            <w:vAlign w:val="center"/>
            <w:hideMark/>
          </w:tcPr>
          <w:p w14:paraId="672A41AE" w14:textId="77777777" w:rsidR="002B0666" w:rsidRPr="002B0666" w:rsidRDefault="002B0666" w:rsidP="002B0666">
            <w:r w:rsidRPr="002B0666">
              <w:t>0</w:t>
            </w:r>
          </w:p>
        </w:tc>
        <w:tc>
          <w:tcPr>
            <w:tcW w:w="0" w:type="auto"/>
            <w:vAlign w:val="center"/>
            <w:hideMark/>
          </w:tcPr>
          <w:p w14:paraId="5B26900B" w14:textId="77777777" w:rsidR="002B0666" w:rsidRPr="002B0666" w:rsidRDefault="002B0666" w:rsidP="002B0666">
            <w:r w:rsidRPr="002B0666">
              <w:t>2</w:t>
            </w:r>
          </w:p>
        </w:tc>
        <w:tc>
          <w:tcPr>
            <w:tcW w:w="0" w:type="auto"/>
            <w:vAlign w:val="center"/>
            <w:hideMark/>
          </w:tcPr>
          <w:p w14:paraId="7170DC0C" w14:textId="77777777" w:rsidR="002B0666" w:rsidRPr="002B0666" w:rsidRDefault="002B0666" w:rsidP="002B0666">
            <w:r w:rsidRPr="002B0666">
              <w:t>1</w:t>
            </w:r>
          </w:p>
        </w:tc>
        <w:tc>
          <w:tcPr>
            <w:tcW w:w="0" w:type="auto"/>
            <w:vAlign w:val="center"/>
            <w:hideMark/>
          </w:tcPr>
          <w:p w14:paraId="11B6A156" w14:textId="77777777" w:rsidR="002B0666" w:rsidRPr="002B0666" w:rsidRDefault="002B0666" w:rsidP="002B0666">
            <w:r w:rsidRPr="002B0666">
              <w:t>1</w:t>
            </w:r>
          </w:p>
        </w:tc>
      </w:tr>
      <w:tr w:rsidR="002B0666" w:rsidRPr="002B0666" w14:paraId="1096287A" w14:textId="77777777" w:rsidTr="002B0666">
        <w:trPr>
          <w:tblCellSpacing w:w="15" w:type="dxa"/>
        </w:trPr>
        <w:tc>
          <w:tcPr>
            <w:tcW w:w="0" w:type="auto"/>
            <w:vAlign w:val="center"/>
            <w:hideMark/>
          </w:tcPr>
          <w:p w14:paraId="1EBC6BB4" w14:textId="77777777" w:rsidR="002B0666" w:rsidRPr="002B0666" w:rsidRDefault="002B0666" w:rsidP="002B0666">
            <w:r w:rsidRPr="002B0666">
              <w:t>C: Cross-Section</w:t>
            </w:r>
          </w:p>
        </w:tc>
        <w:tc>
          <w:tcPr>
            <w:tcW w:w="0" w:type="auto"/>
            <w:vAlign w:val="center"/>
            <w:hideMark/>
          </w:tcPr>
          <w:p w14:paraId="3D7CA172" w14:textId="77777777" w:rsidR="002B0666" w:rsidRPr="002B0666" w:rsidRDefault="002B0666" w:rsidP="002B0666">
            <w:r w:rsidRPr="002B0666">
              <w:t>2</w:t>
            </w:r>
          </w:p>
        </w:tc>
        <w:tc>
          <w:tcPr>
            <w:tcW w:w="0" w:type="auto"/>
            <w:vAlign w:val="center"/>
            <w:hideMark/>
          </w:tcPr>
          <w:p w14:paraId="714A7012" w14:textId="77777777" w:rsidR="002B0666" w:rsidRPr="002B0666" w:rsidRDefault="002B0666" w:rsidP="002B0666">
            <w:r w:rsidRPr="002B0666">
              <w:t>0</w:t>
            </w:r>
          </w:p>
        </w:tc>
        <w:tc>
          <w:tcPr>
            <w:tcW w:w="0" w:type="auto"/>
            <w:vAlign w:val="center"/>
            <w:hideMark/>
          </w:tcPr>
          <w:p w14:paraId="4FBA64B0" w14:textId="77777777" w:rsidR="002B0666" w:rsidRPr="002B0666" w:rsidRDefault="002B0666" w:rsidP="002B0666">
            <w:r w:rsidRPr="002B0666">
              <w:t>1</w:t>
            </w:r>
          </w:p>
        </w:tc>
        <w:tc>
          <w:tcPr>
            <w:tcW w:w="0" w:type="auto"/>
            <w:vAlign w:val="center"/>
            <w:hideMark/>
          </w:tcPr>
          <w:p w14:paraId="3CB5A169" w14:textId="77777777" w:rsidR="002B0666" w:rsidRPr="002B0666" w:rsidRDefault="002B0666" w:rsidP="002B0666">
            <w:r w:rsidRPr="002B0666">
              <w:t>1</w:t>
            </w:r>
          </w:p>
        </w:tc>
        <w:tc>
          <w:tcPr>
            <w:tcW w:w="0" w:type="auto"/>
            <w:vAlign w:val="center"/>
            <w:hideMark/>
          </w:tcPr>
          <w:p w14:paraId="1EFDFB15" w14:textId="77777777" w:rsidR="002B0666" w:rsidRPr="002B0666" w:rsidRDefault="002B0666" w:rsidP="002B0666">
            <w:r w:rsidRPr="002B0666">
              <w:t>0</w:t>
            </w:r>
          </w:p>
        </w:tc>
      </w:tr>
      <w:tr w:rsidR="002B0666" w:rsidRPr="002B0666" w14:paraId="1453D2C6" w14:textId="77777777" w:rsidTr="002B0666">
        <w:trPr>
          <w:tblCellSpacing w:w="15" w:type="dxa"/>
        </w:trPr>
        <w:tc>
          <w:tcPr>
            <w:tcW w:w="0" w:type="auto"/>
            <w:vAlign w:val="center"/>
            <w:hideMark/>
          </w:tcPr>
          <w:p w14:paraId="6B9B8D9C" w14:textId="77777777" w:rsidR="002B0666" w:rsidRPr="002B0666" w:rsidRDefault="002B0666" w:rsidP="002B0666">
            <w:r w:rsidRPr="002B0666">
              <w:t>D: Instrument</w:t>
            </w:r>
          </w:p>
        </w:tc>
        <w:tc>
          <w:tcPr>
            <w:tcW w:w="0" w:type="auto"/>
            <w:vAlign w:val="center"/>
            <w:hideMark/>
          </w:tcPr>
          <w:p w14:paraId="499489D7" w14:textId="77777777" w:rsidR="002B0666" w:rsidRPr="002B0666" w:rsidRDefault="002B0666" w:rsidP="002B0666">
            <w:r w:rsidRPr="002B0666">
              <w:t>3</w:t>
            </w:r>
          </w:p>
        </w:tc>
        <w:tc>
          <w:tcPr>
            <w:tcW w:w="0" w:type="auto"/>
            <w:vAlign w:val="center"/>
            <w:hideMark/>
          </w:tcPr>
          <w:p w14:paraId="6278D3CC" w14:textId="77777777" w:rsidR="002B0666" w:rsidRPr="002B0666" w:rsidRDefault="002B0666" w:rsidP="002B0666">
            <w:r w:rsidRPr="002B0666">
              <w:t>0</w:t>
            </w:r>
          </w:p>
        </w:tc>
        <w:tc>
          <w:tcPr>
            <w:tcW w:w="0" w:type="auto"/>
            <w:vAlign w:val="center"/>
            <w:hideMark/>
          </w:tcPr>
          <w:p w14:paraId="50621904" w14:textId="77777777" w:rsidR="002B0666" w:rsidRPr="002B0666" w:rsidRDefault="002B0666" w:rsidP="002B0666">
            <w:r w:rsidRPr="002B0666">
              <w:t>1</w:t>
            </w:r>
          </w:p>
        </w:tc>
        <w:tc>
          <w:tcPr>
            <w:tcW w:w="0" w:type="auto"/>
            <w:vAlign w:val="center"/>
            <w:hideMark/>
          </w:tcPr>
          <w:p w14:paraId="5E669B79" w14:textId="77777777" w:rsidR="002B0666" w:rsidRPr="002B0666" w:rsidRDefault="002B0666" w:rsidP="002B0666">
            <w:r w:rsidRPr="002B0666">
              <w:t>2</w:t>
            </w:r>
          </w:p>
        </w:tc>
        <w:tc>
          <w:tcPr>
            <w:tcW w:w="0" w:type="auto"/>
            <w:vAlign w:val="center"/>
            <w:hideMark/>
          </w:tcPr>
          <w:p w14:paraId="216755D0" w14:textId="77777777" w:rsidR="002B0666" w:rsidRPr="002B0666" w:rsidRDefault="002B0666" w:rsidP="002B0666">
            <w:r w:rsidRPr="002B0666">
              <w:t>0</w:t>
            </w:r>
          </w:p>
        </w:tc>
      </w:tr>
      <w:tr w:rsidR="002B0666" w:rsidRPr="002B0666" w14:paraId="5001BA5F" w14:textId="77777777" w:rsidTr="002B0666">
        <w:trPr>
          <w:tblCellSpacing w:w="15" w:type="dxa"/>
        </w:trPr>
        <w:tc>
          <w:tcPr>
            <w:tcW w:w="0" w:type="auto"/>
            <w:vAlign w:val="center"/>
            <w:hideMark/>
          </w:tcPr>
          <w:p w14:paraId="6EC9B0F8" w14:textId="77777777" w:rsidR="002B0666" w:rsidRPr="002B0666" w:rsidRDefault="002B0666" w:rsidP="002B0666">
            <w:r w:rsidRPr="002B0666">
              <w:t>E: Claim vs Evidence</w:t>
            </w:r>
          </w:p>
        </w:tc>
        <w:tc>
          <w:tcPr>
            <w:tcW w:w="0" w:type="auto"/>
            <w:vAlign w:val="center"/>
            <w:hideMark/>
          </w:tcPr>
          <w:p w14:paraId="4A971F64" w14:textId="77777777" w:rsidR="002B0666" w:rsidRPr="002B0666" w:rsidRDefault="002B0666" w:rsidP="002B0666">
            <w:r w:rsidRPr="002B0666">
              <w:t>1</w:t>
            </w:r>
          </w:p>
        </w:tc>
        <w:tc>
          <w:tcPr>
            <w:tcW w:w="0" w:type="auto"/>
            <w:vAlign w:val="center"/>
            <w:hideMark/>
          </w:tcPr>
          <w:p w14:paraId="229C1E90" w14:textId="77777777" w:rsidR="002B0666" w:rsidRPr="002B0666" w:rsidRDefault="002B0666" w:rsidP="002B0666">
            <w:r w:rsidRPr="002B0666">
              <w:t>0</w:t>
            </w:r>
          </w:p>
        </w:tc>
        <w:tc>
          <w:tcPr>
            <w:tcW w:w="0" w:type="auto"/>
            <w:vAlign w:val="center"/>
            <w:hideMark/>
          </w:tcPr>
          <w:p w14:paraId="5A4D4EFB" w14:textId="77777777" w:rsidR="002B0666" w:rsidRPr="002B0666" w:rsidRDefault="002B0666" w:rsidP="002B0666">
            <w:r w:rsidRPr="002B0666">
              <w:t>0</w:t>
            </w:r>
          </w:p>
        </w:tc>
        <w:tc>
          <w:tcPr>
            <w:tcW w:w="0" w:type="auto"/>
            <w:vAlign w:val="center"/>
            <w:hideMark/>
          </w:tcPr>
          <w:p w14:paraId="62DBD6C3" w14:textId="77777777" w:rsidR="002B0666" w:rsidRPr="002B0666" w:rsidRDefault="002B0666" w:rsidP="002B0666">
            <w:r w:rsidRPr="002B0666">
              <w:t>1</w:t>
            </w:r>
          </w:p>
        </w:tc>
        <w:tc>
          <w:tcPr>
            <w:tcW w:w="0" w:type="auto"/>
            <w:vAlign w:val="center"/>
            <w:hideMark/>
          </w:tcPr>
          <w:p w14:paraId="26CAE00B" w14:textId="77777777" w:rsidR="002B0666" w:rsidRPr="002B0666" w:rsidRDefault="002B0666" w:rsidP="002B0666">
            <w:r w:rsidRPr="002B0666">
              <w:t>0</w:t>
            </w:r>
          </w:p>
        </w:tc>
      </w:tr>
      <w:tr w:rsidR="002B0666" w:rsidRPr="002B0666" w14:paraId="1B2DADC8" w14:textId="77777777" w:rsidTr="002B0666">
        <w:trPr>
          <w:tblCellSpacing w:w="15" w:type="dxa"/>
        </w:trPr>
        <w:tc>
          <w:tcPr>
            <w:tcW w:w="0" w:type="auto"/>
            <w:vAlign w:val="center"/>
            <w:hideMark/>
          </w:tcPr>
          <w:p w14:paraId="6D57A713" w14:textId="77777777" w:rsidR="002B0666" w:rsidRPr="002B0666" w:rsidRDefault="002B0666" w:rsidP="002B0666">
            <w:r w:rsidRPr="002B0666">
              <w:t>F: Structural</w:t>
            </w:r>
          </w:p>
        </w:tc>
        <w:tc>
          <w:tcPr>
            <w:tcW w:w="0" w:type="auto"/>
            <w:vAlign w:val="center"/>
            <w:hideMark/>
          </w:tcPr>
          <w:p w14:paraId="56B17891" w14:textId="77777777" w:rsidR="002B0666" w:rsidRPr="002B0666" w:rsidRDefault="002B0666" w:rsidP="002B0666">
            <w:r w:rsidRPr="002B0666">
              <w:t>4</w:t>
            </w:r>
          </w:p>
        </w:tc>
        <w:tc>
          <w:tcPr>
            <w:tcW w:w="0" w:type="auto"/>
            <w:vAlign w:val="center"/>
            <w:hideMark/>
          </w:tcPr>
          <w:p w14:paraId="716B2578" w14:textId="77777777" w:rsidR="002B0666" w:rsidRPr="002B0666" w:rsidRDefault="002B0666" w:rsidP="002B0666">
            <w:r w:rsidRPr="002B0666">
              <w:t>0</w:t>
            </w:r>
          </w:p>
        </w:tc>
        <w:tc>
          <w:tcPr>
            <w:tcW w:w="0" w:type="auto"/>
            <w:vAlign w:val="center"/>
            <w:hideMark/>
          </w:tcPr>
          <w:p w14:paraId="368961C8" w14:textId="77777777" w:rsidR="002B0666" w:rsidRPr="002B0666" w:rsidRDefault="002B0666" w:rsidP="002B0666">
            <w:r w:rsidRPr="002B0666">
              <w:t>1</w:t>
            </w:r>
          </w:p>
        </w:tc>
        <w:tc>
          <w:tcPr>
            <w:tcW w:w="0" w:type="auto"/>
            <w:vAlign w:val="center"/>
            <w:hideMark/>
          </w:tcPr>
          <w:p w14:paraId="4F7912CB" w14:textId="77777777" w:rsidR="002B0666" w:rsidRPr="002B0666" w:rsidRDefault="002B0666" w:rsidP="002B0666">
            <w:r w:rsidRPr="002B0666">
              <w:t>2</w:t>
            </w:r>
          </w:p>
        </w:tc>
        <w:tc>
          <w:tcPr>
            <w:tcW w:w="0" w:type="auto"/>
            <w:vAlign w:val="center"/>
            <w:hideMark/>
          </w:tcPr>
          <w:p w14:paraId="72D2C71E" w14:textId="77777777" w:rsidR="002B0666" w:rsidRPr="002B0666" w:rsidRDefault="002B0666" w:rsidP="002B0666">
            <w:r w:rsidRPr="002B0666">
              <w:t>1</w:t>
            </w:r>
          </w:p>
        </w:tc>
      </w:tr>
      <w:tr w:rsidR="002B0666" w:rsidRPr="002B0666" w14:paraId="0491ECDC" w14:textId="77777777" w:rsidTr="002B0666">
        <w:trPr>
          <w:tblCellSpacing w:w="15" w:type="dxa"/>
        </w:trPr>
        <w:tc>
          <w:tcPr>
            <w:tcW w:w="0" w:type="auto"/>
            <w:vAlign w:val="center"/>
            <w:hideMark/>
          </w:tcPr>
          <w:p w14:paraId="42708A14" w14:textId="77777777" w:rsidR="002B0666" w:rsidRPr="002B0666" w:rsidRDefault="002B0666" w:rsidP="002B0666">
            <w:r w:rsidRPr="002B0666">
              <w:t>X: Cross-Protocol</w:t>
            </w:r>
          </w:p>
        </w:tc>
        <w:tc>
          <w:tcPr>
            <w:tcW w:w="0" w:type="auto"/>
            <w:vAlign w:val="center"/>
            <w:hideMark/>
          </w:tcPr>
          <w:p w14:paraId="726DF27C" w14:textId="77777777" w:rsidR="002B0666" w:rsidRPr="002B0666" w:rsidRDefault="002B0666" w:rsidP="002B0666">
            <w:r w:rsidRPr="002B0666">
              <w:t>1</w:t>
            </w:r>
          </w:p>
        </w:tc>
        <w:tc>
          <w:tcPr>
            <w:tcW w:w="0" w:type="auto"/>
            <w:vAlign w:val="center"/>
            <w:hideMark/>
          </w:tcPr>
          <w:p w14:paraId="7EFC7B59" w14:textId="77777777" w:rsidR="002B0666" w:rsidRPr="002B0666" w:rsidRDefault="002B0666" w:rsidP="002B0666">
            <w:r w:rsidRPr="002B0666">
              <w:t>0</w:t>
            </w:r>
          </w:p>
        </w:tc>
        <w:tc>
          <w:tcPr>
            <w:tcW w:w="0" w:type="auto"/>
            <w:vAlign w:val="center"/>
            <w:hideMark/>
          </w:tcPr>
          <w:p w14:paraId="371512B9" w14:textId="77777777" w:rsidR="002B0666" w:rsidRPr="002B0666" w:rsidRDefault="002B0666" w:rsidP="002B0666">
            <w:r w:rsidRPr="002B0666">
              <w:t>0</w:t>
            </w:r>
          </w:p>
        </w:tc>
        <w:tc>
          <w:tcPr>
            <w:tcW w:w="0" w:type="auto"/>
            <w:vAlign w:val="center"/>
            <w:hideMark/>
          </w:tcPr>
          <w:p w14:paraId="3E7C13C1" w14:textId="77777777" w:rsidR="002B0666" w:rsidRPr="002B0666" w:rsidRDefault="002B0666" w:rsidP="002B0666">
            <w:r w:rsidRPr="002B0666">
              <w:t>1</w:t>
            </w:r>
          </w:p>
        </w:tc>
        <w:tc>
          <w:tcPr>
            <w:tcW w:w="0" w:type="auto"/>
            <w:vAlign w:val="center"/>
            <w:hideMark/>
          </w:tcPr>
          <w:p w14:paraId="390EB712" w14:textId="77777777" w:rsidR="002B0666" w:rsidRPr="002B0666" w:rsidRDefault="002B0666" w:rsidP="002B0666">
            <w:r w:rsidRPr="002B0666">
              <w:t>0</w:t>
            </w:r>
          </w:p>
        </w:tc>
      </w:tr>
      <w:tr w:rsidR="002B0666" w:rsidRPr="002B0666" w14:paraId="3EA56FF4" w14:textId="77777777" w:rsidTr="002B0666">
        <w:trPr>
          <w:tblCellSpacing w:w="15" w:type="dxa"/>
        </w:trPr>
        <w:tc>
          <w:tcPr>
            <w:tcW w:w="0" w:type="auto"/>
            <w:vAlign w:val="center"/>
            <w:hideMark/>
          </w:tcPr>
          <w:p w14:paraId="6D3853B0" w14:textId="77777777" w:rsidR="002B0666" w:rsidRPr="002B0666" w:rsidRDefault="002B0666" w:rsidP="002B0666">
            <w:r w:rsidRPr="002B0666">
              <w:rPr>
                <w:b/>
                <w:bCs/>
              </w:rPr>
              <w:t>Total</w:t>
            </w:r>
          </w:p>
        </w:tc>
        <w:tc>
          <w:tcPr>
            <w:tcW w:w="0" w:type="auto"/>
            <w:vAlign w:val="center"/>
            <w:hideMark/>
          </w:tcPr>
          <w:p w14:paraId="24EF87BE" w14:textId="77777777" w:rsidR="002B0666" w:rsidRPr="002B0666" w:rsidRDefault="002B0666" w:rsidP="002B0666">
            <w:r w:rsidRPr="002B0666">
              <w:rPr>
                <w:b/>
                <w:bCs/>
              </w:rPr>
              <w:t>15</w:t>
            </w:r>
          </w:p>
        </w:tc>
        <w:tc>
          <w:tcPr>
            <w:tcW w:w="0" w:type="auto"/>
            <w:vAlign w:val="center"/>
            <w:hideMark/>
          </w:tcPr>
          <w:p w14:paraId="143740CB" w14:textId="77777777" w:rsidR="002B0666" w:rsidRPr="002B0666" w:rsidRDefault="002B0666" w:rsidP="002B0666">
            <w:r w:rsidRPr="002B0666">
              <w:rPr>
                <w:b/>
                <w:bCs/>
              </w:rPr>
              <w:t>0</w:t>
            </w:r>
          </w:p>
        </w:tc>
        <w:tc>
          <w:tcPr>
            <w:tcW w:w="0" w:type="auto"/>
            <w:vAlign w:val="center"/>
            <w:hideMark/>
          </w:tcPr>
          <w:p w14:paraId="26BD6B23" w14:textId="77777777" w:rsidR="002B0666" w:rsidRPr="002B0666" w:rsidRDefault="002B0666" w:rsidP="002B0666">
            <w:r w:rsidRPr="002B0666">
              <w:rPr>
                <w:b/>
                <w:bCs/>
              </w:rPr>
              <w:t>5</w:t>
            </w:r>
          </w:p>
        </w:tc>
        <w:tc>
          <w:tcPr>
            <w:tcW w:w="0" w:type="auto"/>
            <w:vAlign w:val="center"/>
            <w:hideMark/>
          </w:tcPr>
          <w:p w14:paraId="4BC3EAD1" w14:textId="77777777" w:rsidR="002B0666" w:rsidRPr="002B0666" w:rsidRDefault="002B0666" w:rsidP="002B0666">
            <w:r w:rsidRPr="002B0666">
              <w:rPr>
                <w:b/>
                <w:bCs/>
              </w:rPr>
              <w:t>7</w:t>
            </w:r>
          </w:p>
        </w:tc>
        <w:tc>
          <w:tcPr>
            <w:tcW w:w="0" w:type="auto"/>
            <w:vAlign w:val="center"/>
            <w:hideMark/>
          </w:tcPr>
          <w:p w14:paraId="36142A3E" w14:textId="77777777" w:rsidR="002B0666" w:rsidRPr="002B0666" w:rsidRDefault="002B0666" w:rsidP="002B0666">
            <w:r w:rsidRPr="002B0666">
              <w:rPr>
                <w:b/>
                <w:bCs/>
              </w:rPr>
              <w:t>2</w:t>
            </w:r>
          </w:p>
        </w:tc>
      </w:tr>
    </w:tbl>
    <w:p w14:paraId="6BC4BEE7" w14:textId="77777777" w:rsidR="002B0666" w:rsidRPr="002B0666" w:rsidRDefault="002B0666" w:rsidP="002B0666">
      <w:r w:rsidRPr="002B0666">
        <w:rPr>
          <w:b/>
          <w:bCs/>
        </w:rPr>
        <w:t>Overall Assessment:</w:t>
      </w:r>
      <w:r w:rsidRPr="002B0666">
        <w:t xml:space="preserve"> PASS WITH WARNINGS — protocol is structurally operational, but document-engine alignment has five material gaps that should be closed before P26 is considered "CLOSED."</w:t>
      </w:r>
    </w:p>
    <w:p w14:paraId="75DC86E5" w14:textId="77777777" w:rsidR="002B0666" w:rsidRPr="002B0666" w:rsidRDefault="002B0666" w:rsidP="002B0666">
      <w:r w:rsidRPr="002B0666">
        <w:t>Category A is N/A — P26 is a bias model, not an entry protocol (Stage 2 Deference Rule, selection-protocol clause).</w:t>
      </w:r>
    </w:p>
    <w:p w14:paraId="282FFD73" w14:textId="77777777" w:rsidR="002B0666" w:rsidRPr="002B0666" w:rsidRDefault="002B0666" w:rsidP="002B0666">
      <w:r w:rsidRPr="002B0666">
        <w:rPr>
          <w:rFonts w:ascii="Arial" w:hAnsi="Arial" w:cs="Arial"/>
        </w:rPr>
        <w:t>═══════════════════════════════════════════</w:t>
      </w:r>
    </w:p>
    <w:p w14:paraId="541ADACD" w14:textId="77777777" w:rsidR="002B0666" w:rsidRPr="002B0666" w:rsidRDefault="002B0666" w:rsidP="002B0666">
      <w:pPr>
        <w:rPr>
          <w:b/>
          <w:bCs/>
        </w:rPr>
      </w:pPr>
      <w:r w:rsidRPr="002B0666">
        <w:rPr>
          <w:b/>
          <w:bCs/>
        </w:rPr>
        <w:t>Detailed Findings (by severity)</w:t>
      </w:r>
    </w:p>
    <w:p w14:paraId="2548C2E4" w14:textId="77777777" w:rsidR="002B0666" w:rsidRPr="002B0666" w:rsidRDefault="002B0666" w:rsidP="002B0666">
      <w:r w:rsidRPr="002B0666">
        <w:rPr>
          <w:rFonts w:ascii="Arial" w:hAnsi="Arial" w:cs="Arial"/>
        </w:rPr>
        <w:t>═══════════════════════════════════════════</w:t>
      </w:r>
    </w:p>
    <w:p w14:paraId="73696530" w14:textId="5C5A6D98" w:rsidR="002B0666" w:rsidRPr="002B0666" w:rsidRDefault="002B0666" w:rsidP="002B0666">
      <w:pPr>
        <w:rPr>
          <w:b/>
          <w:bCs/>
        </w:rPr>
      </w:pPr>
      <w:r w:rsidRPr="002B0666">
        <w:rPr>
          <w:b/>
          <w:bCs/>
        </w:rPr>
        <w:t>─── WARNINGS ───</w:t>
      </w:r>
      <w:r w:rsidR="00506965" w:rsidRPr="00506965">
        <w:rPr>
          <w:noProof/>
        </w:rPr>
        <w:t xml:space="preserve"> </w:t>
      </w:r>
    </w:p>
    <w:p w14:paraId="2D5BE3C4" w14:textId="77777777" w:rsidR="002B0666" w:rsidRPr="002B0666" w:rsidRDefault="004C4DA3" w:rsidP="002B0666">
      <w:r>
        <w:pict w14:anchorId="581261C3">
          <v:rect id="_x0000_i1075" style="width:0;height:1.5pt" o:hralign="center" o:hrstd="t" o:hr="t" fillcolor="#a0a0a0" stroked="f"/>
        </w:pict>
      </w:r>
    </w:p>
    <w:p w14:paraId="393D9D76" w14:textId="77777777" w:rsidR="002B0666" w:rsidRPr="002B0666" w:rsidRDefault="002B0666" w:rsidP="002B0666">
      <w:r w:rsidRPr="002B0666">
        <w:rPr>
          <w:b/>
          <w:bCs/>
        </w:rPr>
        <w:t>Finding 1: CRISIS Phase 1 vs Phase 2 bifurcation not in engine</w:t>
      </w:r>
      <w:r w:rsidRPr="002B0666">
        <w:t xml:space="preserve"> </w:t>
      </w:r>
      <w:r w:rsidRPr="002B0666">
        <w:rPr>
          <w:b/>
          <w:bCs/>
        </w:rPr>
        <w:t>Severity:</w:t>
      </w:r>
      <w:r w:rsidRPr="002B0666">
        <w:t xml:space="preserve"> WARNING </w:t>
      </w:r>
      <w:r w:rsidRPr="002B0666">
        <w:rPr>
          <w:b/>
          <w:bCs/>
        </w:rPr>
        <w:t>Category:</w:t>
      </w:r>
      <w:r w:rsidRPr="002B0666">
        <w:t xml:space="preserve"> B2 (Impossible/Paradoxical States → Logical Consistency) </w:t>
      </w:r>
      <w:r w:rsidRPr="002B0666">
        <w:rPr>
          <w:b/>
          <w:bCs/>
        </w:rPr>
        <w:t>Location:</w:t>
      </w:r>
      <w:r w:rsidRPr="002B0666">
        <w:t xml:space="preserve"> Engine ConvictionMatrix size </w:t>
      </w:r>
      <w:r w:rsidRPr="002B0666">
        <w:lastRenderedPageBreak/>
        <w:t>override (line ~1336) + classify_layer() CRISIS branch (line ~1172). Doc section "CRISIS (SOFR trigger + DXY spike — overrides score)".</w:t>
      </w:r>
    </w:p>
    <w:p w14:paraId="0BCE87BF" w14:textId="77777777" w:rsidR="002B0666" w:rsidRPr="002B0666" w:rsidRDefault="002B0666" w:rsidP="002B0666">
      <w:r w:rsidRPr="002B0666">
        <w:rPr>
          <w:b/>
          <w:bCs/>
        </w:rPr>
        <w:t>The Issue:</w:t>
      </w:r>
      <w:r w:rsidRPr="002B0666">
        <w:t xml:space="preserve"> Document defines two mutually exclusive CRISIS phases with opposite directional intent:</w:t>
      </w:r>
    </w:p>
    <w:p w14:paraId="0D3A4FA1" w14:textId="77777777" w:rsidR="002B0666" w:rsidRPr="002B0666" w:rsidRDefault="002B0666" w:rsidP="00AB59DC">
      <w:pPr>
        <w:numPr>
          <w:ilvl w:val="0"/>
          <w:numId w:val="46"/>
        </w:numPr>
      </w:pPr>
      <w:r w:rsidRPr="002B0666">
        <w:rPr>
          <w:b/>
          <w:bCs/>
        </w:rPr>
        <w:t>Phase 1 — Dash for Cash:</w:t>
      </w:r>
      <w:r w:rsidRPr="002B0666">
        <w:t xml:space="preserve"> "USD strongly bid. Exit carry. Gold/silver sell initially. Oil collapses. Indices sharply down. Maximum caution."</w:t>
      </w:r>
    </w:p>
    <w:p w14:paraId="110D9188" w14:textId="77777777" w:rsidR="002B0666" w:rsidRPr="002B0666" w:rsidRDefault="002B0666" w:rsidP="00AB59DC">
      <w:pPr>
        <w:numPr>
          <w:ilvl w:val="0"/>
          <w:numId w:val="46"/>
        </w:numPr>
      </w:pPr>
      <w:r w:rsidRPr="002B0666">
        <w:rPr>
          <w:b/>
          <w:bCs/>
        </w:rPr>
        <w:t>Phase 2 — Intervention Confirmed:</w:t>
      </w:r>
      <w:r w:rsidRPr="002B0666">
        <w:t xml:space="preserve"> "Most powerful buying opportunity across risk assets. NAS100 for max leverage. Maximum aggression."</w:t>
      </w:r>
    </w:p>
    <w:p w14:paraId="5094D12B" w14:textId="77777777" w:rsidR="002B0666" w:rsidRPr="002B0666" w:rsidRDefault="002B0666" w:rsidP="002B0666">
      <w:r w:rsidRPr="002B0666">
        <w:t>Engine treats CRISIS as one monolithic state:</w:t>
      </w:r>
    </w:p>
    <w:p w14:paraId="78293263" w14:textId="77777777" w:rsidR="002B0666" w:rsidRPr="002B0666" w:rsidRDefault="002B0666" w:rsidP="00AB59DC">
      <w:pPr>
        <w:numPr>
          <w:ilvl w:val="0"/>
          <w:numId w:val="47"/>
        </w:numPr>
      </w:pPr>
      <w:r w:rsidRPr="002B0666">
        <w:t>classify_layer() → CRISIS always boosts ANTI_FIAT to SUPPORTS (gold long); always OPPOSES RISK_ON.</w:t>
      </w:r>
    </w:p>
    <w:p w14:paraId="5F7F0303" w14:textId="77777777" w:rsidR="002B0666" w:rsidRPr="002B0666" w:rsidRDefault="002B0666" w:rsidP="00AB59DC">
      <w:pPr>
        <w:numPr>
          <w:ilvl w:val="0"/>
          <w:numId w:val="47"/>
        </w:numPr>
      </w:pPr>
      <w:r w:rsidRPr="002B0666">
        <w:t>ConvictionMatrix → CRISIS triggers contraction sizing override (75% max on FULL CONVICTION, 25-50% on REDUCE SIZE).</w:t>
      </w:r>
    </w:p>
    <w:p w14:paraId="26A37E75" w14:textId="77777777" w:rsidR="002B0666" w:rsidRPr="002B0666" w:rsidRDefault="002B0666" w:rsidP="002B0666">
      <w:r w:rsidRPr="002B0666">
        <w:rPr>
          <w:b/>
          <w:bCs/>
        </w:rPr>
        <w:t>Why This Matters:</w:t>
      </w:r>
      <w:r w:rsidRPr="002B0666">
        <w:t xml:space="preserve"> During Phase 2 — the documented highest-conviction opportunity — the engine will cap sizing at 75%, contradicting "Maximum aggression." During Phase 1 — gold/silver selling initially — the engine will classify gold longs as SUPPORTS, which contradicts the doc.</w:t>
      </w:r>
    </w:p>
    <w:p w14:paraId="69370559" w14:textId="77777777" w:rsidR="002B0666" w:rsidRPr="002B0666" w:rsidRDefault="002B0666" w:rsidP="002B0666">
      <w:r w:rsidRPr="002B0666">
        <w:rPr>
          <w:b/>
          <w:bCs/>
        </w:rPr>
        <w:t>Evidence:</w:t>
      </w:r>
      <w:r w:rsidRPr="002B0666">
        <w:t xml:space="preserve"> Engine code (liquidity branch of classify_layer):</w:t>
      </w:r>
    </w:p>
    <w:p w14:paraId="7ED52608" w14:textId="77777777" w:rsidR="002B0666" w:rsidRPr="002B0666" w:rsidRDefault="002B0666" w:rsidP="002B0666">
      <w:r w:rsidRPr="002B0666">
        <w:t>if layer_value in ('CONTRACTION', 'CRISIS'): if trade_char in RISK_OFF_CHARS: (ANTI_FIAT is in RISK_OFF_CHARS) return 'SUPPORTS'</w:t>
      </w:r>
    </w:p>
    <w:p w14:paraId="52210707" w14:textId="77777777" w:rsidR="002B0666" w:rsidRPr="002B0666" w:rsidRDefault="002B0666" w:rsidP="002B0666">
      <w:r w:rsidRPr="002B0666">
        <w:t>Doc Phase 1: "Gold/silver sell initially (silver harder)." — contradicts SUPPORTS classification. Doc Phase 2: "Most powerful buying opportunity... Maximum aggression." — contradicts 75% sizing cap.</w:t>
      </w:r>
    </w:p>
    <w:p w14:paraId="581776C7" w14:textId="77777777" w:rsidR="002B0666" w:rsidRPr="002B0666" w:rsidRDefault="002B0666" w:rsidP="002B0666">
      <w:r w:rsidRPr="002B0666">
        <w:rPr>
          <w:b/>
          <w:bCs/>
        </w:rPr>
        <w:t>Preliminary Recommendation:</w:t>
      </w:r>
      <w:r w:rsidRPr="002B0666">
        <w:t xml:space="preserve"> Add a phase discriminator to the engine config (e.g., CRISIS_PHASE = 'PHASE_1'|'PHASE_2'). Phase 1 should keep reduced sizing and may override gold/silver classification to OPPOSES or NEUTRAL. Phase 2 should unlock aggressive sizing (override back to 100% or above) and keep RISK_ON boosts. Alternatively, split the enum: CRISIS_DASH_FOR_CASH vs CRISIS_INTERVENTION.</w:t>
      </w:r>
    </w:p>
    <w:p w14:paraId="173484F7" w14:textId="77777777" w:rsidR="002B0666" w:rsidRPr="002B0666" w:rsidRDefault="002B0666" w:rsidP="002B0666">
      <w:r w:rsidRPr="002B0666">
        <w:rPr>
          <w:b/>
          <w:bCs/>
        </w:rPr>
        <w:t>Research Needed:</w:t>
      </w:r>
      <w:r w:rsidRPr="002B0666">
        <w:t xml:space="preserve"> No — logical/structural fix derivable from doc text.</w:t>
      </w:r>
    </w:p>
    <w:p w14:paraId="54DDB4F2" w14:textId="77777777" w:rsidR="002B0666" w:rsidRPr="002B0666" w:rsidRDefault="004C4DA3" w:rsidP="002B0666">
      <w:r>
        <w:pict w14:anchorId="543D59DE">
          <v:rect id="_x0000_i1076" style="width:0;height:1.5pt" o:hralign="center" o:hrstd="t" o:hr="t" fillcolor="#a0a0a0" stroked="f"/>
        </w:pict>
      </w:r>
    </w:p>
    <w:p w14:paraId="5873911D" w14:textId="77777777" w:rsidR="002B0666" w:rsidRPr="002B0666" w:rsidRDefault="002B0666" w:rsidP="002B0666">
      <w:r w:rsidRPr="002B0666">
        <w:rPr>
          <w:b/>
          <w:bCs/>
        </w:rPr>
        <w:t>Finding 2: Six-state liquidity config under-specified in document</w:t>
      </w:r>
      <w:r w:rsidRPr="002B0666">
        <w:t xml:space="preserve"> </w:t>
      </w:r>
      <w:r w:rsidRPr="002B0666">
        <w:rPr>
          <w:b/>
          <w:bCs/>
        </w:rPr>
        <w:t>Severity:</w:t>
      </w:r>
      <w:r w:rsidRPr="002B0666">
        <w:t xml:space="preserve"> WARNING </w:t>
      </w:r>
      <w:r w:rsidRPr="002B0666">
        <w:rPr>
          <w:b/>
          <w:bCs/>
        </w:rPr>
        <w:t>Category:</w:t>
      </w:r>
      <w:r w:rsidRPr="002B0666">
        <w:t xml:space="preserve"> C1 (Value Consistency Across Sections) + C3 (Cross-References) </w:t>
      </w:r>
      <w:r w:rsidRPr="002B0666">
        <w:rPr>
          <w:b/>
          <w:bCs/>
        </w:rPr>
        <w:t>Location:</w:t>
      </w:r>
      <w:r w:rsidRPr="002B0666">
        <w:t xml:space="preserve"> Engine line 52 (six options listed: EXPANSION | LEAN_EXPANSION | NEUTRAL | LEAN_CONTRACTION | CONTRACTION | CRISIS). Doc "Regime Rules" section.</w:t>
      </w:r>
    </w:p>
    <w:p w14:paraId="6492E045" w14:textId="77777777" w:rsidR="002B0666" w:rsidRPr="002B0666" w:rsidRDefault="002B0666" w:rsidP="002B0666">
      <w:r w:rsidRPr="002B0666">
        <w:rPr>
          <w:b/>
          <w:bCs/>
        </w:rPr>
        <w:t>The Issue:</w:t>
      </w:r>
      <w:r w:rsidRPr="002B0666">
        <w:t xml:space="preserve"> Engine exposes six states. Document gives concrete asset-behavior and sizing rules for only four (EXPANSION, CONTRACTION, NEUTRAL, CRISIS). LEAN_EXPANSION and LEAN_CONTRACTION appear only in the score-to-regime table with the phrase "Expansion/Contraction stance at reduced conviction."</w:t>
      </w:r>
    </w:p>
    <w:p w14:paraId="71B2B5FE" w14:textId="77777777" w:rsidR="002B0666" w:rsidRPr="002B0666" w:rsidRDefault="002B0666" w:rsidP="002B0666">
      <w:r w:rsidRPr="002B0666">
        <w:t>Nothing in the document tells a trader how much to reduce conviction, which LIQUIDITY_MODIFIERS should apply, or whether sizing overrides fire.</w:t>
      </w:r>
    </w:p>
    <w:p w14:paraId="6FFCC5EF" w14:textId="77777777" w:rsidR="002B0666" w:rsidRPr="002B0666" w:rsidRDefault="002B0666" w:rsidP="002B0666">
      <w:r w:rsidRPr="002B0666">
        <w:rPr>
          <w:b/>
          <w:bCs/>
        </w:rPr>
        <w:lastRenderedPageBreak/>
        <w:t>Why This Matters:</w:t>
      </w:r>
      <w:r w:rsidRPr="002B0666">
        <w:t xml:space="preserve"> The engine had to invent behavior for LEAN states. It chose to narrow the boost/demote character lists and disable the sizing override for LEAN_CONTRACTION. Neither choice is documented. A future reader of the doc cannot verify the engine, and a future engine revision cannot verify against the doc.</w:t>
      </w:r>
    </w:p>
    <w:p w14:paraId="4F425AFC" w14:textId="77777777" w:rsidR="002B0666" w:rsidRPr="002B0666" w:rsidRDefault="002B0666" w:rsidP="002B0666">
      <w:r w:rsidRPr="002B0666">
        <w:rPr>
          <w:b/>
          <w:bCs/>
        </w:rPr>
        <w:t>Evidence:</w:t>
      </w:r>
      <w:r w:rsidRPr="002B0666">
        <w:t xml:space="preserve"> Doc regime table row:</w:t>
      </w:r>
    </w:p>
    <w:p w14:paraId="3FA94472" w14:textId="77777777" w:rsidR="002B0666" w:rsidRPr="002B0666" w:rsidRDefault="002B0666" w:rsidP="002B0666">
      <w:r w:rsidRPr="002B0666">
        <w:t>+1 | LEAN EXPANSION — Expansion stance at reduced conviction −1 | LEAN CONTRACTION — Contraction stance at reduced conviction</w:t>
      </w:r>
    </w:p>
    <w:p w14:paraId="5BB3AD84" w14:textId="77777777" w:rsidR="002B0666" w:rsidRPr="002B0666" w:rsidRDefault="002B0666" w:rsidP="002B0666">
      <w:r w:rsidRPr="002B0666">
        <w:t>Engine implementation for the same four states — only three pieces:</w:t>
      </w:r>
    </w:p>
    <w:p w14:paraId="17149492" w14:textId="77777777" w:rsidR="002B0666" w:rsidRPr="002B0666" w:rsidRDefault="002B0666" w:rsidP="00AB59DC">
      <w:pPr>
        <w:numPr>
          <w:ilvl w:val="0"/>
          <w:numId w:val="48"/>
        </w:numPr>
      </w:pPr>
      <w:r w:rsidRPr="002B0666">
        <w:t>LIQUIDITY_MODIFIERS['LEAN_EXPANSION']: boost=['RISK_ON'] (drops MILD_RISK_ON; EXPANSION had both)</w:t>
      </w:r>
    </w:p>
    <w:p w14:paraId="0B9462EF" w14:textId="77777777" w:rsidR="002B0666" w:rsidRPr="002B0666" w:rsidRDefault="002B0666" w:rsidP="00AB59DC">
      <w:pPr>
        <w:numPr>
          <w:ilvl w:val="0"/>
          <w:numId w:val="48"/>
        </w:numPr>
      </w:pPr>
      <w:r w:rsidRPr="002B0666">
        <w:t>LIQUIDITY_MODIFIERS['LEAN_CONTRACTION']: boost=['RISK_OFF'] (drops ANTI_FIAT; CONTRACTION had both; drops MILD_RISK_ON from demote)</w:t>
      </w:r>
    </w:p>
    <w:p w14:paraId="56A41FA6" w14:textId="77777777" w:rsidR="002B0666" w:rsidRPr="002B0666" w:rsidRDefault="002B0666" w:rsidP="00AB59DC">
      <w:pPr>
        <w:numPr>
          <w:ilvl w:val="0"/>
          <w:numId w:val="48"/>
        </w:numPr>
      </w:pPr>
      <w:r w:rsidRPr="002B0666">
        <w:t>ConvictionMatrix size override if GLOBAL_LIQUIDITY in ('CONTRACTION', 'CRISIS') — LEAN states excluded.</w:t>
      </w:r>
    </w:p>
    <w:p w14:paraId="715EFF50" w14:textId="7D08BCF5" w:rsidR="002B0666" w:rsidRPr="00074933" w:rsidRDefault="002B0666" w:rsidP="002B0666">
      <w:pPr>
        <w:rPr>
          <w:lang w:val="en-US"/>
        </w:rPr>
      </w:pPr>
      <w:r w:rsidRPr="002B0666">
        <w:rPr>
          <w:b/>
          <w:bCs/>
        </w:rPr>
        <w:t>Preliminary Recommendation:</w:t>
      </w:r>
      <w:r w:rsidRPr="002B0666">
        <w:t xml:space="preserve"> Document should add explicit rows for LEAN_EXPANSION and LEAN_CONTRACTION spelling out: (a) which asset characters get conviction boost/demote, (b) whether sizing is reduced and by how much, (c) hierarchy relative to CRISIS overrides. Match the engine's current behavior or revise both doc and engine in sync.</w:t>
      </w:r>
      <w:r w:rsidR="00074933">
        <w:rPr>
          <w:lang w:val="en-US"/>
        </w:rPr>
        <w:t xml:space="preserve">    ( think carefully about this I am actuallyin more fsvor of the doc, but there may be a reason why we overrode and rewrote the engine code, think very carefully)</w:t>
      </w:r>
    </w:p>
    <w:p w14:paraId="6475A25C" w14:textId="77777777" w:rsidR="002B0666" w:rsidRPr="002B0666" w:rsidRDefault="002B0666" w:rsidP="002B0666">
      <w:r w:rsidRPr="002B0666">
        <w:rPr>
          <w:b/>
          <w:bCs/>
        </w:rPr>
        <w:t>Research Needed:</w:t>
      </w:r>
      <w:r w:rsidRPr="002B0666">
        <w:t xml:space="preserve"> No.</w:t>
      </w:r>
    </w:p>
    <w:p w14:paraId="0FE29ED5" w14:textId="77777777" w:rsidR="002B0666" w:rsidRPr="002B0666" w:rsidRDefault="004C4DA3" w:rsidP="002B0666">
      <w:r>
        <w:pict w14:anchorId="50AD864B">
          <v:rect id="_x0000_i1077" style="width:0;height:1.5pt" o:hralign="center" o:hrstd="t" o:hr="t" fillcolor="#a0a0a0" stroked="f"/>
        </w:pict>
      </w:r>
    </w:p>
    <w:p w14:paraId="03F40B14" w14:textId="77777777" w:rsidR="002B0666" w:rsidRPr="002B0666" w:rsidRDefault="002B0666" w:rsidP="002B0666">
      <w:r w:rsidRPr="002B0666">
        <w:rPr>
          <w:b/>
          <w:bCs/>
        </w:rPr>
        <w:t>Finding 3: Silver (XAG/USD) bypasses P26 entirely</w:t>
      </w:r>
      <w:r w:rsidRPr="002B0666">
        <w:t xml:space="preserve"> </w:t>
      </w:r>
      <w:r w:rsidRPr="002B0666">
        <w:rPr>
          <w:b/>
          <w:bCs/>
        </w:rPr>
        <w:t>Severity:</w:t>
      </w:r>
      <w:r w:rsidRPr="002B0666">
        <w:t xml:space="preserve"> WARNING </w:t>
      </w:r>
      <w:r w:rsidRPr="002B0666">
        <w:rPr>
          <w:b/>
          <w:bCs/>
        </w:rPr>
        <w:t>Category:</w:t>
      </w:r>
      <w:r w:rsidRPr="002B0666">
        <w:t xml:space="preserve"> D1 (Instrument Adjustment Viability) </w:t>
      </w:r>
      <w:r w:rsidRPr="002B0666">
        <w:rPr>
          <w:b/>
          <w:bCs/>
        </w:rPr>
        <w:t>Location:</w:t>
      </w:r>
      <w:r w:rsidRPr="002B0666">
        <w:t xml:space="preserve"> INSTRUMENT_DNA['XAG/USD'] (line 147) + RISK_ON_CHARS / RISK_OFF_CHARS sets (line 1147-1148) + LIQUIDITY_MODIFIERS (line 1419).</w:t>
      </w:r>
    </w:p>
    <w:p w14:paraId="4459AC7F" w14:textId="77777777" w:rsidR="002B0666" w:rsidRPr="002B0666" w:rsidRDefault="002B0666" w:rsidP="002B0666">
      <w:r w:rsidRPr="002B0666">
        <w:rPr>
          <w:b/>
          <w:bCs/>
        </w:rPr>
        <w:t>The Issue:</w:t>
      </w:r>
      <w:r w:rsidRPr="002B0666">
        <w:t xml:space="preserve"> XAG/USD has long_char='MIXED' and short_char='MIXED'. The character token "MIXED" is not a member of RISK_ON_CHARS nor RISK_OFF_CHARS. It is also absent from every boost and demote list inside LIQUIDITY_MODIFIERS.</w:t>
      </w:r>
    </w:p>
    <w:p w14:paraId="3F3B60C0" w14:textId="77777777" w:rsidR="002B0666" w:rsidRPr="002B0666" w:rsidRDefault="002B0666" w:rsidP="002B0666">
      <w:r w:rsidRPr="002B0666">
        <w:t xml:space="preserve">Result: classify_layer() returns NEUTRAL for silver under every liquidity regime, and InstrumentSelector.score_instrument() applies zero liquidity score. Silver receives </w:t>
      </w:r>
      <w:r w:rsidRPr="002B0666">
        <w:rPr>
          <w:b/>
          <w:bCs/>
        </w:rPr>
        <w:t>zero</w:t>
      </w:r>
      <w:r w:rsidRPr="002B0666">
        <w:t xml:space="preserve"> P26 input.</w:t>
      </w:r>
    </w:p>
    <w:p w14:paraId="63FB6CB5" w14:textId="77777777" w:rsidR="002B0666" w:rsidRPr="002B0666" w:rsidRDefault="002B0666" w:rsidP="002B0666">
      <w:r w:rsidRPr="002B0666">
        <w:rPr>
          <w:b/>
          <w:bCs/>
        </w:rPr>
        <w:t>Why This Matters:</w:t>
      </w:r>
      <w:r w:rsidRPr="002B0666">
        <w:t xml:space="preserve"> Document explicitly prescribes silver behavior in every regime:</w:t>
      </w:r>
    </w:p>
    <w:p w14:paraId="3F86361E" w14:textId="77777777" w:rsidR="002B0666" w:rsidRPr="002B0666" w:rsidRDefault="002B0666" w:rsidP="00AB59DC">
      <w:pPr>
        <w:numPr>
          <w:ilvl w:val="0"/>
          <w:numId w:val="49"/>
        </w:numPr>
      </w:pPr>
      <w:r w:rsidRPr="002B0666">
        <w:t>EXPANSION: "Silver: Outperforms gold. Overweight XAGUSD vs XAUUSD. Gold/silver ratio compresses toward 60–70."</w:t>
      </w:r>
    </w:p>
    <w:p w14:paraId="1AD6F8FD" w14:textId="77777777" w:rsidR="002B0666" w:rsidRPr="002B0666" w:rsidRDefault="002B0666" w:rsidP="00AB59DC">
      <w:pPr>
        <w:numPr>
          <w:ilvl w:val="0"/>
          <w:numId w:val="49"/>
        </w:numPr>
      </w:pPr>
      <w:r w:rsidRPr="002B0666">
        <w:t>CONTRACTION: "Silver: Underperforms gold. Size at 50–70% of gold allocation. Ratio expands toward 80–100."</w:t>
      </w:r>
    </w:p>
    <w:p w14:paraId="441ABE74" w14:textId="77777777" w:rsidR="002B0666" w:rsidRPr="002B0666" w:rsidRDefault="002B0666" w:rsidP="00AB59DC">
      <w:pPr>
        <w:numPr>
          <w:ilvl w:val="0"/>
          <w:numId w:val="49"/>
        </w:numPr>
      </w:pPr>
      <w:r w:rsidRPr="002B0666">
        <w:t>CRISIS Phase 2: "silver = highest-beta recovery play."</w:t>
      </w:r>
    </w:p>
    <w:p w14:paraId="510938FD" w14:textId="77777777" w:rsidR="002B0666" w:rsidRPr="002B0666" w:rsidRDefault="002B0666" w:rsidP="002B0666">
      <w:r w:rsidRPr="002B0666">
        <w:t>None of these rules fire. Silver is the instrument most sensitive to liquidity shifts in the doc, yet it is the instrument least exposed to the liquidity layer in the engine.</w:t>
      </w:r>
    </w:p>
    <w:p w14:paraId="69DC1B5F" w14:textId="77777777" w:rsidR="002B0666" w:rsidRPr="002B0666" w:rsidRDefault="002B0666" w:rsidP="002B0666">
      <w:r w:rsidRPr="002B0666">
        <w:rPr>
          <w:b/>
          <w:bCs/>
        </w:rPr>
        <w:lastRenderedPageBreak/>
        <w:t>Evidence:</w:t>
      </w:r>
      <w:r w:rsidRPr="002B0666">
        <w:t xml:space="preserve"> Engine:</w:t>
      </w:r>
    </w:p>
    <w:p w14:paraId="3C130712" w14:textId="77777777" w:rsidR="002B0666" w:rsidRPr="002B0666" w:rsidRDefault="002B0666" w:rsidP="002B0666">
      <w:r w:rsidRPr="002B0666">
        <w:t>'XAG/USD': {'long_char': 'MIXED', 'short_char': 'MIXED', ...} RISK_ON_CHARS = {'RISK_ON', 'MILD_RISK_ON'} RISK_OFF_CHARS = {'RISK_OFF', 'MILD_RISK_OFF', 'ANTI_FIAT'}</w:t>
      </w:r>
    </w:p>
    <w:p w14:paraId="4103052C" w14:textId="77777777" w:rsidR="002B0666" w:rsidRPr="002B0666" w:rsidRDefault="002B0666" w:rsidP="002B0666">
      <w:r w:rsidRPr="002B0666">
        <w:t>classify_layer liquidity branch on a MIXED character:</w:t>
      </w:r>
    </w:p>
    <w:p w14:paraId="2BEA3556" w14:textId="77777777" w:rsidR="002B0666" w:rsidRPr="002B0666" w:rsidRDefault="002B0666" w:rsidP="002B0666">
      <w:r w:rsidRPr="002B0666">
        <w:t>if trade_char == 'NEUTRAL': return 'NEUTRAL'   # MIXED is not NEUTRAL</w:t>
      </w:r>
    </w:p>
    <w:p w14:paraId="530D019A" w14:textId="77777777" w:rsidR="002B0666" w:rsidRPr="002B0666" w:rsidRDefault="002B0666" w:rsidP="002B0666">
      <w:r w:rsidRPr="002B0666">
        <w:t>if trade_char in RISK_ON_CHARS: ...             # not in set</w:t>
      </w:r>
    </w:p>
    <w:p w14:paraId="35035739" w14:textId="77777777" w:rsidR="002B0666" w:rsidRPr="002B0666" w:rsidRDefault="002B0666" w:rsidP="002B0666">
      <w:r w:rsidRPr="002B0666">
        <w:t>if trade_char in RISK_OFF_CHARS: ...            # not in set</w:t>
      </w:r>
    </w:p>
    <w:p w14:paraId="5C35FD39" w14:textId="77777777" w:rsidR="002B0666" w:rsidRPr="002B0666" w:rsidRDefault="002B0666" w:rsidP="002B0666">
      <w:r w:rsidRPr="002B0666">
        <w:t>return 'NEUTRAL'                                # fallthrough</w:t>
      </w:r>
    </w:p>
    <w:p w14:paraId="1E40538B" w14:textId="514B097F" w:rsidR="002B0666" w:rsidRPr="00CF3DCB" w:rsidRDefault="002B0666" w:rsidP="00C142B6">
      <w:pPr>
        <w:spacing w:before="240"/>
        <w:rPr>
          <w:lang w:val="en-US"/>
        </w:rPr>
      </w:pPr>
      <w:r w:rsidRPr="002B0666">
        <w:rPr>
          <w:b/>
          <w:bCs/>
        </w:rPr>
        <w:t>Preliminary Recommendation:</w:t>
      </w:r>
      <w:r w:rsidRPr="002B0666">
        <w:t xml:space="preserve"> Either (a) redefine silver DNA to be regime-sensitive — long_char='RISK_ON' with a silver-specific amplifier that activates only for XAG/USD — or (b) add 'MIXED' handling inside classify_layer liquidity branch that consults GLOBAL_LIQUIDITY to pick SUPPORTS/OPPOSES per doc rules. Option (b) is more surgical and preserves DNA simplicity elsewhere.</w:t>
      </w:r>
      <w:r w:rsidR="00C142B6">
        <w:rPr>
          <w:lang w:val="en-US"/>
        </w:rPr>
        <w:t xml:space="preserve"> (Chege’s note: </w:t>
      </w:r>
      <w:r w:rsidR="00C142B6">
        <w:rPr>
          <w:b/>
          <w:bCs/>
        </w:rPr>
        <w:t xml:space="preserve">Option B: Add 'MIXED' handling directly inside the </w:t>
      </w:r>
      <w:r w:rsidR="00C142B6">
        <w:rPr>
          <w:rStyle w:val="HTMLCode"/>
          <w:rFonts w:eastAsiaTheme="minorHAnsi"/>
          <w:b/>
          <w:bCs/>
        </w:rPr>
        <w:t>classify_layer</w:t>
      </w:r>
      <w:r w:rsidR="00C142B6">
        <w:rPr>
          <w:b/>
          <w:bCs/>
        </w:rPr>
        <w:t xml:space="preserve"> liquidity branch.</w:t>
      </w:r>
      <w:r w:rsidR="00CF3DCB">
        <w:rPr>
          <w:b/>
          <w:bCs/>
          <w:lang w:val="en-US"/>
        </w:rPr>
        <w:t>)</w:t>
      </w:r>
    </w:p>
    <w:p w14:paraId="24D1BB30" w14:textId="77777777" w:rsidR="002B0666" w:rsidRPr="002B0666" w:rsidRDefault="002B0666" w:rsidP="002B0666">
      <w:r w:rsidRPr="002B0666">
        <w:rPr>
          <w:b/>
          <w:bCs/>
        </w:rPr>
        <w:t>Research Needed:</w:t>
      </w:r>
      <w:r w:rsidRPr="002B0666">
        <w:t xml:space="preserve"> No.</w:t>
      </w:r>
    </w:p>
    <w:p w14:paraId="1D06E30D" w14:textId="77777777" w:rsidR="002B0666" w:rsidRPr="002B0666" w:rsidRDefault="004C4DA3" w:rsidP="002B0666">
      <w:r>
        <w:pict w14:anchorId="2C05D39F">
          <v:rect id="_x0000_i1078" style="width:0;height:1.5pt" o:hralign="center" o:hrstd="t" o:hr="t" fillcolor="#a0a0a0" stroked="f"/>
        </w:pict>
      </w:r>
    </w:p>
    <w:p w14:paraId="2C412F8F" w14:textId="77777777" w:rsidR="002B0666" w:rsidRPr="002B0666" w:rsidRDefault="002B0666" w:rsidP="002B0666">
      <w:r w:rsidRPr="002B0666">
        <w:rPr>
          <w:b/>
          <w:bCs/>
        </w:rPr>
        <w:t>Finding 4: Raw score lost at regime-label step; doc's "-3 cap at 25%" unimplementable</w:t>
      </w:r>
      <w:r w:rsidRPr="002B0666">
        <w:t xml:space="preserve"> </w:t>
      </w:r>
      <w:r w:rsidRPr="002B0666">
        <w:rPr>
          <w:b/>
          <w:bCs/>
        </w:rPr>
        <w:t>Severity:</w:t>
      </w:r>
      <w:r w:rsidRPr="002B0666">
        <w:t xml:space="preserve"> WARNING </w:t>
      </w:r>
      <w:r w:rsidRPr="002B0666">
        <w:rPr>
          <w:b/>
          <w:bCs/>
        </w:rPr>
        <w:t>Category:</w:t>
      </w:r>
      <w:r w:rsidRPr="002B0666">
        <w:t xml:space="preserve"> F3 (Completeness) + F1 (Entry-Exit Alignment — here, config-to-engine) </w:t>
      </w:r>
      <w:r w:rsidRPr="002B0666">
        <w:rPr>
          <w:b/>
          <w:bCs/>
        </w:rPr>
        <w:t>Location:</w:t>
      </w:r>
      <w:r w:rsidRPr="002B0666">
        <w:t xml:space="preserve"> Engine line 51 (GLOBAL_LIQUIDITY = 'EXPANSION' — string only). Doc "CONTRACTION" stance rule.</w:t>
      </w:r>
    </w:p>
    <w:p w14:paraId="5BCA3F83" w14:textId="77777777" w:rsidR="002B0666" w:rsidRPr="002B0666" w:rsidRDefault="002B0666" w:rsidP="002B0666">
      <w:r w:rsidRPr="002B0666">
        <w:rPr>
          <w:b/>
          <w:bCs/>
        </w:rPr>
        <w:t>The Issue:</w:t>
      </w:r>
      <w:r w:rsidRPr="002B0666">
        <w:t xml:space="preserve"> Document specifies a granular sizing rule:</w:t>
      </w:r>
    </w:p>
    <w:p w14:paraId="78F37820" w14:textId="77777777" w:rsidR="002B0666" w:rsidRPr="002B0666" w:rsidRDefault="002B0666" w:rsidP="002B0666">
      <w:r w:rsidRPr="002B0666">
        <w:t xml:space="preserve">"Stance: Defensive. Reduce sizing to 50–75%... </w:t>
      </w:r>
      <w:r w:rsidRPr="002B0666">
        <w:rPr>
          <w:b/>
          <w:bCs/>
        </w:rPr>
        <w:t>At score −3, cap risk-on trades at 25%.</w:t>
      </w:r>
      <w:r w:rsidRPr="002B0666">
        <w:t>"</w:t>
      </w:r>
    </w:p>
    <w:p w14:paraId="2F546746" w14:textId="77777777" w:rsidR="002B0666" w:rsidRPr="002B0666" w:rsidRDefault="002B0666" w:rsidP="002B0666">
      <w:r w:rsidRPr="002B0666">
        <w:t>Engine config accepts only a regime label (CONTRACTION). The numeric score that produced the label is discarded. Engine cannot differentiate score = -2 vs score = -3 vs score = -5. The -3 cap cannot fire.</w:t>
      </w:r>
    </w:p>
    <w:p w14:paraId="540AC7D0" w14:textId="77777777" w:rsidR="002B0666" w:rsidRPr="002B0666" w:rsidRDefault="002B0666" w:rsidP="002B0666">
      <w:r w:rsidRPr="002B0666">
        <w:rPr>
          <w:b/>
          <w:bCs/>
        </w:rPr>
        <w:t>Why This Matters:</w:t>
      </w:r>
      <w:r w:rsidRPr="002B0666">
        <w:t xml:space="preserve"> The doc's most aggressive de-risking rule — a 25% cap at deep contraction — is silently unenforceable. Edwin has no way to feed this signal into the engine without extending the config surface.</w:t>
      </w:r>
    </w:p>
    <w:p w14:paraId="3CA0592B" w14:textId="77777777" w:rsidR="002B0666" w:rsidRPr="002B0666" w:rsidRDefault="002B0666" w:rsidP="002B0666">
      <w:r w:rsidRPr="002B0666">
        <w:rPr>
          <w:b/>
          <w:bCs/>
        </w:rPr>
        <w:t>Evidence:</w:t>
      </w:r>
      <w:r w:rsidRPr="002B0666">
        <w:t xml:space="preserve"> Config: GLOBAL_LIQUIDITY = 'EXPANSION' # Options: EXPANSION | LEAN_EXPANSION | NEUTRAL | LEAN_CONTRACTION | CONTRACTION | CRISIS</w:t>
      </w:r>
    </w:p>
    <w:p w14:paraId="6E89A1F5" w14:textId="77777777" w:rsidR="002B0666" w:rsidRPr="002B0666" w:rsidRDefault="002B0666" w:rsidP="002B0666">
      <w:r w:rsidRPr="002B0666">
        <w:t>No LIQUIDITY_SCORE variable exists. ConvictionMatrix override reads only the label:</w:t>
      </w:r>
    </w:p>
    <w:p w14:paraId="31171DF4" w14:textId="77777777" w:rsidR="002B0666" w:rsidRPr="002B0666" w:rsidRDefault="002B0666" w:rsidP="002B0666">
      <w:r w:rsidRPr="002B0666">
        <w:t>if GLOBAL_LIQUIDITY in ('CONTRACTION', 'CRISIS'):</w:t>
      </w:r>
    </w:p>
    <w:p w14:paraId="5EE4ED7C" w14:textId="77777777" w:rsidR="002B0666" w:rsidRPr="002B0666" w:rsidRDefault="002B0666" w:rsidP="002B0666">
      <w:r w:rsidRPr="002B0666">
        <w:rPr>
          <w:b/>
          <w:bCs/>
        </w:rPr>
        <w:t>Preliminary Recommendation:</w:t>
      </w:r>
      <w:r w:rsidRPr="002B0666">
        <w:t xml:space="preserve"> Add LIQUIDITY_SCORE = -3 alongside GLOBAL_LIQUIDITY. Engine consumes score when label is CONTRACTION to pick between 50-75% sizing (score -2) and 25% cap (score ≤ -3). Alternatively, add a third regime label DEEP_CONTRACTION (score ≤ -3) and keep the enum-based pattern.</w:t>
      </w:r>
    </w:p>
    <w:p w14:paraId="0F7791B4" w14:textId="77777777" w:rsidR="002B0666" w:rsidRPr="002B0666" w:rsidRDefault="002B0666" w:rsidP="002B0666">
      <w:r w:rsidRPr="002B0666">
        <w:rPr>
          <w:b/>
          <w:bCs/>
        </w:rPr>
        <w:t>Research Needed:</w:t>
      </w:r>
      <w:r w:rsidRPr="002B0666">
        <w:t xml:space="preserve"> No.</w:t>
      </w:r>
    </w:p>
    <w:p w14:paraId="791D7031" w14:textId="77777777" w:rsidR="002B0666" w:rsidRPr="002B0666" w:rsidRDefault="004C4DA3" w:rsidP="002B0666">
      <w:r>
        <w:lastRenderedPageBreak/>
        <w:pict w14:anchorId="76945592">
          <v:rect id="_x0000_i1079" style="width:0;height:1.5pt" o:hralign="center" o:hrstd="t" o:hr="t" fillcolor="#a0a0a0" stroked="f"/>
        </w:pict>
      </w:r>
    </w:p>
    <w:p w14:paraId="796604C7" w14:textId="77777777" w:rsidR="002B0666" w:rsidRPr="002B0666" w:rsidRDefault="002B0666" w:rsidP="002B0666">
      <w:r w:rsidRPr="002B0666">
        <w:rPr>
          <w:b/>
          <w:bCs/>
        </w:rPr>
        <w:t>Finding 5: Oil (WTI) liquidity treatment — "weakest modifier" implemented as zero</w:t>
      </w:r>
      <w:r w:rsidRPr="002B0666">
        <w:t xml:space="preserve"> </w:t>
      </w:r>
      <w:r w:rsidRPr="002B0666">
        <w:rPr>
          <w:b/>
          <w:bCs/>
        </w:rPr>
        <w:t>Severity:</w:t>
      </w:r>
      <w:r w:rsidRPr="002B0666">
        <w:t xml:space="preserve"> WARNING </w:t>
      </w:r>
      <w:r w:rsidRPr="002B0666">
        <w:rPr>
          <w:b/>
          <w:bCs/>
        </w:rPr>
        <w:t>Category:</w:t>
      </w:r>
      <w:r w:rsidRPr="002B0666">
        <w:t xml:space="preserve"> D1 (Instrument Adjustment Viability) </w:t>
      </w:r>
      <w:r w:rsidRPr="002B0666">
        <w:rPr>
          <w:b/>
          <w:bCs/>
        </w:rPr>
        <w:t>Location:</w:t>
      </w:r>
      <w:r w:rsidRPr="002B0666">
        <w:t xml:space="preserve"> INSTRUMENT_DNA['WTI'] (line 148) + LIQUIDITY_MODIFIERS.</w:t>
      </w:r>
    </w:p>
    <w:p w14:paraId="59D24598" w14:textId="77777777" w:rsidR="002B0666" w:rsidRPr="002B0666" w:rsidRDefault="002B0666" w:rsidP="002B0666">
      <w:r w:rsidRPr="002B0666">
        <w:rPr>
          <w:b/>
          <w:bCs/>
        </w:rPr>
        <w:t>The Issue:</w:t>
      </w:r>
      <w:r w:rsidRPr="002B0666">
        <w:t xml:space="preserve"> WTI has long_char='CONDITIONAL' and short_char='CONDITIONAL'. CONDITIONAL is not in RISK_ON_CHARS, RISK_OFF_CHARS, or any boost/demote list. Result: WTI receives zero liquidity input — identical issue to silver but with a design justification in the doc.</w:t>
      </w:r>
    </w:p>
    <w:p w14:paraId="72C4C96F" w14:textId="77777777" w:rsidR="002B0666" w:rsidRPr="002B0666" w:rsidRDefault="002B0666" w:rsidP="002B0666">
      <w:r w:rsidRPr="002B0666">
        <w:t>Doc: "Oil: Apply weakest conviction modifier — OPEC+/geopolitics frequently override liquidity signal."</w:t>
      </w:r>
    </w:p>
    <w:p w14:paraId="027092C7" w14:textId="77777777" w:rsidR="002B0666" w:rsidRPr="002B0666" w:rsidRDefault="002B0666" w:rsidP="002B0666">
      <w:r w:rsidRPr="002B0666">
        <w:t>"Weakest" is not "zero." Engine implements zero. This is a defensible interpretation, but it is not what the doc says.</w:t>
      </w:r>
    </w:p>
    <w:p w14:paraId="33BB7BB0" w14:textId="77777777" w:rsidR="002B0666" w:rsidRPr="002B0666" w:rsidRDefault="002B0666" w:rsidP="002B0666">
      <w:r w:rsidRPr="002B0666">
        <w:rPr>
          <w:b/>
          <w:bCs/>
        </w:rPr>
        <w:t>Why This Matters:</w:t>
      </w:r>
      <w:r w:rsidRPr="002B0666">
        <w:t xml:space="preserve"> Under severe contraction or full expansion, oil should still receive a directional nudge — just small. Zero means the liquidity layer offers no information on WTI, ever. That makes the documented "generally bullish in expansion / generally bearish in contraction" language advisory-only rather than system-input.</w:t>
      </w:r>
    </w:p>
    <w:p w14:paraId="3A84ECE7" w14:textId="77777777" w:rsidR="002B0666" w:rsidRPr="002B0666" w:rsidRDefault="002B0666" w:rsidP="002B0666">
      <w:r w:rsidRPr="002B0666">
        <w:rPr>
          <w:b/>
          <w:bCs/>
        </w:rPr>
        <w:t>Evidence:</w:t>
      </w:r>
      <w:r w:rsidRPr="002B0666">
        <w:t xml:space="preserve"> CONDITIONAL token not referenced anywhere in LIQUIDITY_MODIFIERS. No WTI-specific branch in classify_layer.</w:t>
      </w:r>
    </w:p>
    <w:p w14:paraId="18811BDC" w14:textId="44E47A99" w:rsidR="002B0666" w:rsidRPr="005659DC" w:rsidRDefault="002B0666" w:rsidP="002B0666">
      <w:pPr>
        <w:rPr>
          <w:lang w:val="en-US"/>
        </w:rPr>
      </w:pPr>
      <w:r w:rsidRPr="002B0666">
        <w:rPr>
          <w:b/>
          <w:bCs/>
        </w:rPr>
        <w:t>Preliminary Recommendation:</w:t>
      </w:r>
      <w:r w:rsidRPr="002B0666">
        <w:t xml:space="preserve"> Two defensible paths: (a) Add 'CONDITIONAL' to EXPANSION.boost (small) and CONTRACTION.demote (small), encoding "weak modifier" at something like half weight. Would require introducing weight tiers in LIQUIDITY_MODIFIERS. (b) Document the engine's zero-treatment as deliberate design by updating doc text to "Oil liquidity weight: zero — geopolitics dominates." Align one to the other.</w:t>
      </w:r>
      <w:r w:rsidR="005659DC">
        <w:rPr>
          <w:lang w:val="en-US"/>
        </w:rPr>
        <w:t xml:space="preserve">   (Chege’s note: Prefer option B)</w:t>
      </w:r>
    </w:p>
    <w:p w14:paraId="2C167468" w14:textId="77777777" w:rsidR="002B0666" w:rsidRPr="002B0666" w:rsidRDefault="002B0666" w:rsidP="002B0666">
      <w:r w:rsidRPr="002B0666">
        <w:rPr>
          <w:b/>
          <w:bCs/>
        </w:rPr>
        <w:t>Research Needed:</w:t>
      </w:r>
      <w:r w:rsidRPr="002B0666">
        <w:t xml:space="preserve"> No.</w:t>
      </w:r>
    </w:p>
    <w:p w14:paraId="747C7712" w14:textId="77777777" w:rsidR="002B0666" w:rsidRPr="002B0666" w:rsidRDefault="004C4DA3" w:rsidP="002B0666">
      <w:r>
        <w:pict w14:anchorId="33A3C7F0">
          <v:rect id="_x0000_i1080" style="width:0;height:1.5pt" o:hralign="center" o:hrstd="t" o:hr="t" fillcolor="#a0a0a0" stroked="f"/>
        </w:pict>
      </w:r>
    </w:p>
    <w:p w14:paraId="65F0DDB4" w14:textId="77777777" w:rsidR="002B0666" w:rsidRPr="002B0666" w:rsidRDefault="002B0666" w:rsidP="002B0666">
      <w:pPr>
        <w:rPr>
          <w:b/>
          <w:bCs/>
        </w:rPr>
      </w:pPr>
      <w:r w:rsidRPr="002B0666">
        <w:rPr>
          <w:b/>
          <w:bCs/>
        </w:rPr>
        <w:t>─── NOTES ───</w:t>
      </w:r>
    </w:p>
    <w:p w14:paraId="64763F72" w14:textId="77777777" w:rsidR="002B0666" w:rsidRPr="002B0666" w:rsidRDefault="004C4DA3" w:rsidP="002B0666">
      <w:r>
        <w:pict w14:anchorId="2D3A0C71">
          <v:rect id="_x0000_i1081" style="width:0;height:1.5pt" o:hralign="center" o:hrstd="t" o:hr="t" fillcolor="#a0a0a0" stroked="f"/>
        </w:pict>
      </w:r>
    </w:p>
    <w:p w14:paraId="276CD853" w14:textId="77777777" w:rsidR="002B0666" w:rsidRPr="002B0666" w:rsidRDefault="002B0666" w:rsidP="002B0666">
      <w:r w:rsidRPr="002B0666">
        <w:rPr>
          <w:b/>
          <w:bCs/>
        </w:rPr>
        <w:t>Finding 6: Doom Loop sub-condition absent from engine</w:t>
      </w:r>
      <w:r w:rsidRPr="002B0666">
        <w:t xml:space="preserve"> </w:t>
      </w:r>
      <w:r w:rsidRPr="002B0666">
        <w:rPr>
          <w:b/>
          <w:bCs/>
        </w:rPr>
        <w:t>Severity:</w:t>
      </w:r>
      <w:r w:rsidRPr="002B0666">
        <w:t xml:space="preserve"> NOTE </w:t>
      </w:r>
      <w:r w:rsidRPr="002B0666">
        <w:rPr>
          <w:b/>
          <w:bCs/>
        </w:rPr>
        <w:t>Category:</w:t>
      </w:r>
      <w:r w:rsidRPr="002B0666">
        <w:t xml:space="preserve"> B1 (Contradicting Conditions — here, uncovered condition) </w:t>
      </w:r>
      <w:r w:rsidRPr="002B0666">
        <w:rPr>
          <w:b/>
          <w:bCs/>
        </w:rPr>
        <w:t>Location:</w:t>
      </w:r>
      <w:r w:rsidRPr="002B0666">
        <w:t xml:space="preserve"> Doc "Doom Loop (sub-condition within Crisis)" section. No engine counterpart.</w:t>
      </w:r>
    </w:p>
    <w:p w14:paraId="15B3AED0" w14:textId="77777777" w:rsidR="002B0666" w:rsidRPr="002B0666" w:rsidRDefault="002B0666" w:rsidP="002B0666">
      <w:r w:rsidRPr="002B0666">
        <w:rPr>
          <w:b/>
          <w:bCs/>
        </w:rPr>
        <w:t>The Issue:</w:t>
      </w:r>
      <w:r w:rsidRPr="002B0666">
        <w:t xml:space="preserve"> Doc defines a specific trigger within CRISIS:</w:t>
      </w:r>
    </w:p>
    <w:p w14:paraId="2946200E" w14:textId="77777777" w:rsidR="002B0666" w:rsidRPr="002B0666" w:rsidRDefault="002B0666" w:rsidP="002B0666">
      <w:r w:rsidRPr="002B0666">
        <w:t>"Stocks AND bonds falling simultaneously — yields rising on fiscal concern, not growth/inflation." "Action: Bonds fail as safe haven. Gold becomes primary refuge — highest-conviction gold environment."</w:t>
      </w:r>
    </w:p>
    <w:p w14:paraId="02487F4C" w14:textId="77777777" w:rsidR="002B0666" w:rsidRPr="002B0666" w:rsidRDefault="002B0666" w:rsidP="002B0666">
      <w:r w:rsidRPr="002B0666">
        <w:t>Engine has no Doom Loop detector and no "highest-conviction gold" override. Gold long during Doom Loop is treated the same as gold long during any other CRISIS state.</w:t>
      </w:r>
    </w:p>
    <w:p w14:paraId="324841A7" w14:textId="77777777" w:rsidR="002B0666" w:rsidRPr="002B0666" w:rsidRDefault="002B0666" w:rsidP="002B0666">
      <w:r w:rsidRPr="002B0666">
        <w:rPr>
          <w:b/>
          <w:bCs/>
        </w:rPr>
        <w:t>Why This Matters:</w:t>
      </w:r>
      <w:r w:rsidRPr="002B0666">
        <w:t xml:space="preserve"> Doom Loop is the highest-conviction gold signal the document defines. The engine's failure to flag it means Edwin must identify it manually and override sizing manually — exactly the class of error mechanical systems are built to prevent.</w:t>
      </w:r>
    </w:p>
    <w:p w14:paraId="29A7A4AC" w14:textId="1EF584BC" w:rsidR="00650641" w:rsidRDefault="002B0666" w:rsidP="00650641">
      <w:pPr>
        <w:pStyle w:val="NormalWeb"/>
      </w:pPr>
      <w:r w:rsidRPr="002B0666">
        <w:rPr>
          <w:b/>
          <w:bCs/>
        </w:rPr>
        <w:lastRenderedPageBreak/>
        <w:t>Preliminary Recommendation:</w:t>
      </w:r>
      <w:r w:rsidRPr="002B0666">
        <w:t xml:space="preserve"> Add DOOM_LOOP_ACTIVE: bool to config. When true and under CRISIS, ConvictionMatrix should upshift XAU/USD LONG to guaranteed FULL CONVICTION at 100% (or above standard cap, per Edwin's risk policy).</w:t>
      </w:r>
      <w:r w:rsidR="005659DC">
        <w:rPr>
          <w:lang w:val="en-US"/>
        </w:rPr>
        <w:t xml:space="preserve">   (</w:t>
      </w:r>
      <w:r w:rsidR="00650641">
        <w:rPr>
          <w:lang w:val="en-US"/>
        </w:rPr>
        <w:t>{</w:t>
      </w:r>
      <w:r w:rsidR="005659DC">
        <w:rPr>
          <w:lang w:val="en-US"/>
        </w:rPr>
        <w:t xml:space="preserve"> Chege’s note on trying to </w:t>
      </w:r>
      <w:r w:rsidR="00650641">
        <w:rPr>
          <w:lang w:val="en-US"/>
        </w:rPr>
        <w:t xml:space="preserve">mechanize the system further : </w:t>
      </w:r>
      <w:r w:rsidR="00650641">
        <w:rPr>
          <w:i/>
          <w:iCs/>
        </w:rPr>
        <w:t xml:space="preserve">Create a new helper function </w:t>
      </w:r>
      <w:r w:rsidR="00650641">
        <w:rPr>
          <w:rStyle w:val="HTMLCode"/>
          <w:rFonts w:eastAsiaTheme="majorEastAsia"/>
          <w:i/>
          <w:iCs/>
        </w:rPr>
        <w:t>detect_doom_loop()</w:t>
      </w:r>
      <w:r w:rsidR="00650641">
        <w:rPr>
          <w:i/>
          <w:iCs/>
        </w:rPr>
        <w:t xml:space="preserve"> that accepts the current </w:t>
      </w:r>
      <w:r w:rsidR="00650641">
        <w:rPr>
          <w:rStyle w:val="HTMLCode"/>
          <w:rFonts w:eastAsiaTheme="majorEastAsia"/>
          <w:i/>
          <w:iCs/>
        </w:rPr>
        <w:t>GLOBAL_LIQUIDITY</w:t>
      </w:r>
      <w:r w:rsidR="00650641">
        <w:rPr>
          <w:i/>
          <w:iCs/>
        </w:rPr>
        <w:t xml:space="preserve"> regime, and recent price data for SPX (Equities) and TLT (Treasuries). It will execute the following logic:</w:t>
      </w:r>
    </w:p>
    <w:p w14:paraId="1F6512C2" w14:textId="77777777" w:rsidR="00650641" w:rsidRDefault="00650641" w:rsidP="00650641">
      <w:pPr>
        <w:pStyle w:val="NormalWeb"/>
        <w:numPr>
          <w:ilvl w:val="0"/>
          <w:numId w:val="162"/>
        </w:numPr>
      </w:pPr>
      <w:r>
        <w:rPr>
          <w:i/>
          <w:iCs/>
        </w:rPr>
        <w:t xml:space="preserve">Step 1: Check Regime. If </w:t>
      </w:r>
      <w:r>
        <w:rPr>
          <w:rStyle w:val="HTMLCode"/>
          <w:rFonts w:eastAsiaTheme="majorEastAsia"/>
          <w:i/>
          <w:iCs/>
        </w:rPr>
        <w:t>GLOBAL_LIQUIDITY</w:t>
      </w:r>
      <w:r>
        <w:rPr>
          <w:i/>
          <w:iCs/>
        </w:rPr>
        <w:t xml:space="preserve"> is not </w:t>
      </w:r>
      <w:r>
        <w:rPr>
          <w:rStyle w:val="HTMLCode"/>
          <w:rFonts w:eastAsiaTheme="majorEastAsia"/>
          <w:i/>
          <w:iCs/>
        </w:rPr>
        <w:t>CRISIS_PHASE_1</w:t>
      </w:r>
      <w:r>
        <w:rPr>
          <w:i/>
          <w:iCs/>
        </w:rPr>
        <w:t xml:space="preserve"> or </w:t>
      </w:r>
      <w:r>
        <w:rPr>
          <w:rStyle w:val="HTMLCode"/>
          <w:rFonts w:eastAsiaTheme="majorEastAsia"/>
          <w:i/>
          <w:iCs/>
        </w:rPr>
        <w:t>CRISIS_PHASE_2</w:t>
      </w:r>
      <w:r>
        <w:rPr>
          <w:i/>
          <w:iCs/>
        </w:rPr>
        <w:t xml:space="preserve">, immediately return </w:t>
      </w:r>
      <w:r>
        <w:rPr>
          <w:rStyle w:val="HTMLCode"/>
          <w:rFonts w:eastAsiaTheme="majorEastAsia"/>
          <w:i/>
          <w:iCs/>
        </w:rPr>
        <w:t>False</w:t>
      </w:r>
      <w:r>
        <w:rPr>
          <w:i/>
          <w:iCs/>
        </w:rPr>
        <w:t>.</w:t>
      </w:r>
    </w:p>
    <w:p w14:paraId="038D5FC4" w14:textId="77777777" w:rsidR="00650641" w:rsidRDefault="00650641" w:rsidP="00650641">
      <w:pPr>
        <w:pStyle w:val="NormalWeb"/>
        <w:numPr>
          <w:ilvl w:val="0"/>
          <w:numId w:val="162"/>
        </w:numPr>
      </w:pPr>
      <w:r>
        <w:rPr>
          <w:i/>
          <w:iCs/>
        </w:rPr>
        <w:t xml:space="preserve">Step 2: Check Trend. Calculate the short-term trend (e.g., 5-day or 10-day ROC) for SPX and TLT. If SPX is negative AND TLT is negative (meaning yields are spiking while stocks crash), return </w:t>
      </w:r>
      <w:r>
        <w:rPr>
          <w:rStyle w:val="HTMLCode"/>
          <w:rFonts w:eastAsiaTheme="majorEastAsia"/>
          <w:i/>
          <w:iCs/>
        </w:rPr>
        <w:t>True</w:t>
      </w:r>
      <w:r>
        <w:rPr>
          <w:i/>
          <w:iCs/>
        </w:rPr>
        <w:t>.</w:t>
      </w:r>
    </w:p>
    <w:p w14:paraId="619F9A06" w14:textId="5C63FA66" w:rsidR="00650641" w:rsidRDefault="00650641" w:rsidP="00650641">
      <w:pPr>
        <w:pStyle w:val="NormalWeb"/>
      </w:pPr>
      <w:r>
        <w:rPr>
          <w:b/>
          <w:bCs/>
        </w:rPr>
        <w:t xml:space="preserve"> ConvictionMatrix — The Systematic Override</w:t>
      </w:r>
    </w:p>
    <w:p w14:paraId="42E4BE62" w14:textId="27AC7AF3" w:rsidR="00650641" w:rsidRDefault="00650641" w:rsidP="00650641">
      <w:pPr>
        <w:pStyle w:val="NormalWeb"/>
      </w:pPr>
      <w:r>
        <w:rPr>
          <w:i/>
          <w:iCs/>
        </w:rPr>
        <w:t xml:space="preserve"> Inside the </w:t>
      </w:r>
      <w:r>
        <w:rPr>
          <w:rStyle w:val="HTMLCode"/>
          <w:rFonts w:eastAsiaTheme="majorEastAsia"/>
          <w:i/>
          <w:iCs/>
        </w:rPr>
        <w:t>ConvictionMatrix</w:t>
      </w:r>
      <w:r>
        <w:rPr>
          <w:i/>
          <w:iCs/>
        </w:rPr>
        <w:t xml:space="preserve"> sizing logic, add the automated execution block for the Doom Loop.</w:t>
      </w:r>
    </w:p>
    <w:p w14:paraId="5C688626" w14:textId="77777777" w:rsidR="00650641" w:rsidRDefault="00650641" w:rsidP="00650641">
      <w:pPr>
        <w:pStyle w:val="NormalWeb"/>
        <w:numPr>
          <w:ilvl w:val="0"/>
          <w:numId w:val="163"/>
        </w:numPr>
      </w:pPr>
      <w:r>
        <w:rPr>
          <w:i/>
          <w:iCs/>
        </w:rPr>
        <w:t xml:space="preserve">Call </w:t>
      </w:r>
      <w:r>
        <w:rPr>
          <w:rStyle w:val="HTMLCode"/>
          <w:rFonts w:eastAsiaTheme="majorEastAsia"/>
          <w:i/>
          <w:iCs/>
        </w:rPr>
        <w:t>is_doom_loop = detect_doom_loop(...)</w:t>
      </w:r>
    </w:p>
    <w:p w14:paraId="30EF43C3" w14:textId="77777777" w:rsidR="00650641" w:rsidRDefault="00650641" w:rsidP="00650641">
      <w:pPr>
        <w:pStyle w:val="NormalWeb"/>
        <w:numPr>
          <w:ilvl w:val="0"/>
          <w:numId w:val="163"/>
        </w:numPr>
      </w:pPr>
      <w:r>
        <w:rPr>
          <w:i/>
          <w:iCs/>
        </w:rPr>
        <w:t xml:space="preserve">If </w:t>
      </w:r>
      <w:r>
        <w:rPr>
          <w:rStyle w:val="HTMLCode"/>
          <w:rFonts w:eastAsiaTheme="majorEastAsia"/>
          <w:i/>
          <w:iCs/>
        </w:rPr>
        <w:t>is_doom_loop</w:t>
      </w:r>
      <w:r>
        <w:rPr>
          <w:i/>
          <w:iCs/>
        </w:rPr>
        <w:t xml:space="preserve"> is </w:t>
      </w:r>
      <w:r>
        <w:rPr>
          <w:rStyle w:val="HTMLCode"/>
          <w:rFonts w:eastAsiaTheme="majorEastAsia"/>
          <w:i/>
          <w:iCs/>
        </w:rPr>
        <w:t>True</w:t>
      </w:r>
      <w:r>
        <w:rPr>
          <w:i/>
          <w:iCs/>
        </w:rPr>
        <w:t xml:space="preserve"> and the asset is </w:t>
      </w:r>
      <w:r>
        <w:rPr>
          <w:rStyle w:val="HTMLCode"/>
          <w:rFonts w:eastAsiaTheme="majorEastAsia"/>
          <w:i/>
          <w:iCs/>
        </w:rPr>
        <w:t>XAU/USD</w:t>
      </w:r>
      <w:r>
        <w:rPr>
          <w:i/>
          <w:iCs/>
        </w:rPr>
        <w:t xml:space="preserve">, bypass all Crisis sizing caps. Force the risk parameter to 100% (or maximum allowed risk) and return </w:t>
      </w:r>
      <w:r>
        <w:rPr>
          <w:rStyle w:val="HTMLCode"/>
          <w:rFonts w:eastAsiaTheme="majorEastAsia"/>
          <w:i/>
          <w:iCs/>
        </w:rPr>
        <w:t>FULL_CONVICTION</w:t>
      </w:r>
      <w:r>
        <w:rPr>
          <w:i/>
          <w:iCs/>
        </w:rPr>
        <w:t>.</w:t>
      </w:r>
    </w:p>
    <w:p w14:paraId="66074F27" w14:textId="2B8D81D3" w:rsidR="00650641" w:rsidRDefault="00650641" w:rsidP="00650641">
      <w:pPr>
        <w:pStyle w:val="NormalWeb"/>
        <w:numPr>
          <w:ilvl w:val="0"/>
          <w:numId w:val="163"/>
        </w:numPr>
      </w:pPr>
      <w:r>
        <w:rPr>
          <w:i/>
          <w:iCs/>
        </w:rPr>
        <w:t xml:space="preserve">If </w:t>
      </w:r>
      <w:r>
        <w:rPr>
          <w:rStyle w:val="HTMLCode"/>
          <w:rFonts w:eastAsiaTheme="majorEastAsia"/>
          <w:i/>
          <w:iCs/>
        </w:rPr>
        <w:t>is_doom_loop</w:t>
      </w:r>
      <w:r>
        <w:rPr>
          <w:i/>
          <w:iCs/>
        </w:rPr>
        <w:t xml:space="preserve"> is </w:t>
      </w:r>
      <w:r>
        <w:rPr>
          <w:rStyle w:val="HTMLCode"/>
          <w:rFonts w:eastAsiaTheme="majorEastAsia"/>
          <w:i/>
          <w:iCs/>
        </w:rPr>
        <w:t>True</w:t>
      </w:r>
      <w:r>
        <w:rPr>
          <w:i/>
          <w:iCs/>
        </w:rPr>
        <w:t xml:space="preserve"> and the asset is </w:t>
      </w:r>
      <w:r>
        <w:rPr>
          <w:rStyle w:val="HTMLCode"/>
          <w:rFonts w:eastAsiaTheme="majorEastAsia"/>
          <w:i/>
          <w:iCs/>
        </w:rPr>
        <w:t>USD/CHF</w:t>
      </w:r>
      <w:r>
        <w:rPr>
          <w:i/>
          <w:iCs/>
        </w:rPr>
        <w:t xml:space="preserve"> (or other USD pairs), ensure </w:t>
      </w:r>
      <w:r>
        <w:rPr>
          <w:rStyle w:val="HTMLCode"/>
          <w:rFonts w:eastAsiaTheme="majorEastAsia"/>
          <w:i/>
          <w:iCs/>
        </w:rPr>
        <w:t>SUPPORTS</w:t>
      </w:r>
      <w:r>
        <w:rPr>
          <w:i/>
          <w:iCs/>
        </w:rPr>
        <w:t xml:space="preserve"> modifier is active for short-term USD strength</w:t>
      </w:r>
      <w:r w:rsidRPr="00650641">
        <w:t>.</w:t>
      </w:r>
      <w:r w:rsidRPr="00650641">
        <w:rPr>
          <w:lang w:val="en-US"/>
        </w:rPr>
        <w:t>)}</w:t>
      </w:r>
    </w:p>
    <w:p w14:paraId="190B829B" w14:textId="417477AA" w:rsidR="002B0666" w:rsidRPr="005659DC" w:rsidRDefault="002B0666" w:rsidP="002B0666">
      <w:pPr>
        <w:rPr>
          <w:lang w:val="en-US"/>
        </w:rPr>
      </w:pPr>
    </w:p>
    <w:p w14:paraId="699E441B" w14:textId="77777777" w:rsidR="002B0666" w:rsidRPr="002B0666" w:rsidRDefault="002B0666" w:rsidP="002B0666">
      <w:r w:rsidRPr="002B0666">
        <w:rPr>
          <w:b/>
          <w:bCs/>
        </w:rPr>
        <w:t>Research Needed:</w:t>
      </w:r>
      <w:r w:rsidRPr="002B0666">
        <w:t xml:space="preserve"> No.</w:t>
      </w:r>
    </w:p>
    <w:p w14:paraId="77A7AACE" w14:textId="77777777" w:rsidR="002B0666" w:rsidRPr="002B0666" w:rsidRDefault="004C4DA3" w:rsidP="002B0666">
      <w:r>
        <w:pict w14:anchorId="26FC251E">
          <v:rect id="_x0000_i1082" style="width:0;height:1.5pt" o:hralign="center" o:hrstd="t" o:hr="t" fillcolor="#a0a0a0" stroked="f"/>
        </w:pict>
      </w:r>
    </w:p>
    <w:p w14:paraId="7650895C" w14:textId="77777777" w:rsidR="002B0666" w:rsidRPr="002B0666" w:rsidRDefault="002B0666" w:rsidP="002B0666">
      <w:r w:rsidRPr="002B0666">
        <w:rPr>
          <w:b/>
          <w:bCs/>
        </w:rPr>
        <w:t>Finding 7: LEAN_CONTRACTION sizing override missing</w:t>
      </w:r>
      <w:r w:rsidRPr="002B0666">
        <w:t xml:space="preserve"> </w:t>
      </w:r>
      <w:r w:rsidRPr="002B0666">
        <w:rPr>
          <w:b/>
          <w:bCs/>
        </w:rPr>
        <w:t>Severity:</w:t>
      </w:r>
      <w:r w:rsidRPr="002B0666">
        <w:t xml:space="preserve"> NOTE </w:t>
      </w:r>
      <w:r w:rsidRPr="002B0666">
        <w:rPr>
          <w:b/>
          <w:bCs/>
        </w:rPr>
        <w:t>Category:</w:t>
      </w:r>
      <w:r w:rsidRPr="002B0666">
        <w:t xml:space="preserve"> C1 (Value Consistency) </w:t>
      </w:r>
      <w:r w:rsidRPr="002B0666">
        <w:rPr>
          <w:b/>
          <w:bCs/>
        </w:rPr>
        <w:t>Location:</w:t>
      </w:r>
      <w:r w:rsidRPr="002B0666">
        <w:t xml:space="preserve"> ConvictionMatrix sizing override line ~1336.</w:t>
      </w:r>
    </w:p>
    <w:p w14:paraId="0AB27740" w14:textId="77777777" w:rsidR="002B0666" w:rsidRPr="002B0666" w:rsidRDefault="002B0666" w:rsidP="002B0666">
      <w:r w:rsidRPr="002B0666">
        <w:rPr>
          <w:b/>
          <w:bCs/>
        </w:rPr>
        <w:t>The Issue:</w:t>
      </w:r>
      <w:r w:rsidRPr="002B0666">
        <w:t xml:space="preserve"> Sizing override fires only for CONTRACTION and CRISIS. LEAN_CONTRACTION is excluded. The only LEAN_CONTRACTION effect is via LIQUIDITY_MODIFIERS (scoring). "Reduced conviction" in doc is therefore delivered via the character-list narrowing, not through explicit sizing.</w:t>
      </w:r>
    </w:p>
    <w:p w14:paraId="7B958A38" w14:textId="77777777" w:rsidR="002B0666" w:rsidRPr="002B0666" w:rsidRDefault="002B0666" w:rsidP="002B0666">
      <w:r w:rsidRPr="002B0666">
        <w:rPr>
          <w:b/>
          <w:bCs/>
        </w:rPr>
        <w:t>Why This Matters:</w:t>
      </w:r>
      <w:r w:rsidRPr="002B0666">
        <w:t xml:space="preserve"> A FULL CONVICTION trade under LEAN_CONTRACTION will size at 100%. Under CONTRACTION it sizes at 75%. A trader moving from LEAN_CONTRACTION to CONTRACTION (a 1-point score shift) sees a 25 pp sizing drop with no intermediate step — a discrete jump where the doc implies a gradient.</w:t>
      </w:r>
    </w:p>
    <w:p w14:paraId="32E47A7C" w14:textId="70D5B957" w:rsidR="002B0666" w:rsidRPr="00EF2696" w:rsidRDefault="002B0666" w:rsidP="002B0666">
      <w:pPr>
        <w:rPr>
          <w:lang w:val="en-US"/>
        </w:rPr>
      </w:pPr>
      <w:r w:rsidRPr="002B0666">
        <w:rPr>
          <w:b/>
          <w:bCs/>
        </w:rPr>
        <w:t>Preliminary Recommendation:</w:t>
      </w:r>
      <w:r w:rsidRPr="002B0666">
        <w:t xml:space="preserve"> Either extend the if GLOBAL_LIQUIDITY in (...) check to include LEAN_CONTRACTION with a softer cap (e.g., 90%), or document that lean states intentionally have no sizing override.</w:t>
      </w:r>
      <w:r w:rsidR="00EF2696">
        <w:rPr>
          <w:lang w:val="en-US"/>
        </w:rPr>
        <w:t xml:space="preserve">  (Chege’s note: </w:t>
      </w:r>
      <w:r w:rsidR="00EF2696">
        <w:rPr>
          <w:b/>
          <w:bCs/>
        </w:rPr>
        <w:t xml:space="preserve">Path (a): Extend the </w:t>
      </w:r>
      <w:r w:rsidR="00EF2696">
        <w:rPr>
          <w:rStyle w:val="HTMLCode"/>
          <w:rFonts w:eastAsiaTheme="minorHAnsi"/>
          <w:b/>
          <w:bCs/>
        </w:rPr>
        <w:t>GLOBAL_LIQUIDITY</w:t>
      </w:r>
      <w:r w:rsidR="00EF2696">
        <w:rPr>
          <w:b/>
          <w:bCs/>
        </w:rPr>
        <w:t xml:space="preserve"> check to include </w:t>
      </w:r>
      <w:r w:rsidR="00EF2696">
        <w:rPr>
          <w:rStyle w:val="HTMLCode"/>
          <w:rFonts w:eastAsiaTheme="minorHAnsi"/>
          <w:b/>
          <w:bCs/>
        </w:rPr>
        <w:t>LEAN_CONTRACTION</w:t>
      </w:r>
      <w:r w:rsidR="00EF2696">
        <w:rPr>
          <w:b/>
          <w:bCs/>
        </w:rPr>
        <w:t xml:space="preserve"> with a softer cap (e.g., 85% or 90%).</w:t>
      </w:r>
      <w:r w:rsidR="00EF2696">
        <w:rPr>
          <w:b/>
          <w:bCs/>
          <w:lang w:val="en-US"/>
        </w:rPr>
        <w:t>)</w:t>
      </w:r>
    </w:p>
    <w:p w14:paraId="023BAF82" w14:textId="77777777" w:rsidR="002B0666" w:rsidRPr="002B0666" w:rsidRDefault="002B0666" w:rsidP="002B0666">
      <w:r w:rsidRPr="002B0666">
        <w:rPr>
          <w:b/>
          <w:bCs/>
        </w:rPr>
        <w:t>Research Needed:</w:t>
      </w:r>
      <w:r w:rsidRPr="002B0666">
        <w:t xml:space="preserve"> No.</w:t>
      </w:r>
    </w:p>
    <w:p w14:paraId="46C8B424" w14:textId="77777777" w:rsidR="002B0666" w:rsidRPr="002B0666" w:rsidRDefault="004C4DA3" w:rsidP="002B0666">
      <w:r>
        <w:pict w14:anchorId="3228B01D">
          <v:rect id="_x0000_i1083" style="width:0;height:1.5pt" o:hralign="center" o:hrstd="t" o:hr="t" fillcolor="#a0a0a0" stroked="f"/>
        </w:pict>
      </w:r>
    </w:p>
    <w:p w14:paraId="1CB39F7A" w14:textId="77777777" w:rsidR="002B0666" w:rsidRPr="002B0666" w:rsidRDefault="002B0666" w:rsidP="002B0666">
      <w:r w:rsidRPr="002B0666">
        <w:rPr>
          <w:b/>
          <w:bCs/>
        </w:rPr>
        <w:lastRenderedPageBreak/>
        <w:t>Finding 8: Gold treatment in EXPANSION — ambiguity not resolved</w:t>
      </w:r>
      <w:r w:rsidRPr="002B0666">
        <w:t xml:space="preserve"> </w:t>
      </w:r>
      <w:r w:rsidRPr="002B0666">
        <w:rPr>
          <w:b/>
          <w:bCs/>
        </w:rPr>
        <w:t>Severity:</w:t>
      </w:r>
      <w:r w:rsidRPr="002B0666">
        <w:t xml:space="preserve"> NOTE </w:t>
      </w:r>
      <w:r w:rsidRPr="002B0666">
        <w:rPr>
          <w:b/>
          <w:bCs/>
        </w:rPr>
        <w:t>Category:</w:t>
      </w:r>
      <w:r w:rsidRPr="002B0666">
        <w:t xml:space="preserve"> D1 (Instrument Adjustment) </w:t>
      </w:r>
      <w:r w:rsidRPr="002B0666">
        <w:rPr>
          <w:b/>
          <w:bCs/>
        </w:rPr>
        <w:t>Location:</w:t>
      </w:r>
      <w:r w:rsidRPr="002B0666">
        <w:t xml:space="preserve"> Doc EXPANSION gold section; engine LIQUIDITY_MODIFIERS['EXPANSION'].</w:t>
      </w:r>
    </w:p>
    <w:p w14:paraId="31F9BFFF" w14:textId="77777777" w:rsidR="002B0666" w:rsidRPr="002B0666" w:rsidRDefault="002B0666" w:rsidP="002B0666">
      <w:r w:rsidRPr="002B0666">
        <w:rPr>
          <w:b/>
          <w:bCs/>
        </w:rPr>
        <w:t>The Issue:</w:t>
      </w:r>
      <w:r w:rsidRPr="002B0666">
        <w:t xml:space="preserve"> Doc: "Gold: If debasement/fiscal-driven expansion → gold stays bid. If real-growth-driven → gold may lag equities."</w:t>
      </w:r>
    </w:p>
    <w:p w14:paraId="554767B6" w14:textId="77777777" w:rsidR="002B0666" w:rsidRPr="002B0666" w:rsidRDefault="002B0666" w:rsidP="002B0666">
      <w:r w:rsidRPr="002B0666">
        <w:t>Engine makes no distinction. ANTI_FIAT is not in the EXPANSION boost list nor the demote list, so gold long gets zero liquidity score in any EXPANSION — implicitly the "neutral" midpoint. This is defensible but the doc asks for a driver-specific call the engine cannot make.</w:t>
      </w:r>
    </w:p>
    <w:p w14:paraId="0C812DB0" w14:textId="77777777" w:rsidR="00792999" w:rsidRPr="00792999" w:rsidRDefault="002B0666" w:rsidP="00792999">
      <w:pPr>
        <w:rPr>
          <w:lang w:val="en-US"/>
        </w:rPr>
      </w:pPr>
      <w:r w:rsidRPr="002B0666">
        <w:rPr>
          <w:b/>
          <w:bCs/>
        </w:rPr>
        <w:t>Preliminary Recommendation:</w:t>
      </w:r>
      <w:r w:rsidRPr="002B0666">
        <w:t xml:space="preserve"> Add EXPANSION_DRIVER: 'DEBASEMENT'|'GROWTH'|'MIXED' to config. When DEBASEMENT, add ANTI_FIAT to EXPANSION.boost. Small change, respects Stage 2 research already baked into doc.</w:t>
      </w:r>
      <w:r w:rsidR="00EF2696">
        <w:rPr>
          <w:lang w:val="en-US"/>
        </w:rPr>
        <w:t xml:space="preserve">   </w:t>
      </w:r>
      <w:r w:rsidR="00792999">
        <w:rPr>
          <w:lang w:val="en-US"/>
        </w:rPr>
        <w:t xml:space="preserve">(( Chege’s research: </w:t>
      </w:r>
      <w:r w:rsidR="00792999" w:rsidRPr="00792999">
        <w:rPr>
          <w:lang w:val="en-US"/>
        </w:rPr>
        <w:t xml:space="preserve">I strongly recommend **rejecting the preliminary recommendation** of adding `EXPANSION_DRIVER: 'DEBASEMENT'|'GROWTH'` to the config, for the exact same reason we rejected the manual `DOOM_LOOP_ACTIVE` toggle. </w:t>
      </w:r>
    </w:p>
    <w:p w14:paraId="52C27BEC" w14:textId="77777777" w:rsidR="00792999" w:rsidRPr="00792999" w:rsidRDefault="00792999" w:rsidP="00792999">
      <w:pPr>
        <w:rPr>
          <w:lang w:val="en-US"/>
        </w:rPr>
      </w:pPr>
    </w:p>
    <w:p w14:paraId="0A18F56A" w14:textId="77777777" w:rsidR="00792999" w:rsidRPr="00792999" w:rsidRDefault="00792999" w:rsidP="00792999">
      <w:pPr>
        <w:rPr>
          <w:lang w:val="en-US"/>
        </w:rPr>
      </w:pPr>
      <w:r w:rsidRPr="00792999">
        <w:rPr>
          <w:lang w:val="en-US"/>
        </w:rPr>
        <w:t>If you add this to the config, you are forcing yourself to manually interpret the macroeconomic environment and update a text file before the engine can size your trades correctly. This defeats the purpose of an autonomous system and introduces human bias back into the execution layer.</w:t>
      </w:r>
    </w:p>
    <w:p w14:paraId="7A8B8D77" w14:textId="77777777" w:rsidR="00792999" w:rsidRPr="00792999" w:rsidRDefault="00792999" w:rsidP="00792999">
      <w:pPr>
        <w:rPr>
          <w:lang w:val="en-US"/>
        </w:rPr>
      </w:pPr>
    </w:p>
    <w:p w14:paraId="56BF03A4" w14:textId="77777777" w:rsidR="00792999" w:rsidRPr="00792999" w:rsidRDefault="00792999" w:rsidP="00792999">
      <w:pPr>
        <w:rPr>
          <w:lang w:val="en-US"/>
        </w:rPr>
      </w:pPr>
      <w:r w:rsidRPr="00792999">
        <w:rPr>
          <w:lang w:val="en-US"/>
        </w:rPr>
        <w:t xml:space="preserve">However, the auditor's underlying point is correct: your documentation specifies a bifurcation in how Gold behaves during Expansion, and the engine currently ignores it. </w:t>
      </w:r>
    </w:p>
    <w:p w14:paraId="78FB9CB1" w14:textId="77777777" w:rsidR="00792999" w:rsidRPr="00792999" w:rsidRDefault="00792999" w:rsidP="00792999">
      <w:pPr>
        <w:rPr>
          <w:lang w:val="en-US"/>
        </w:rPr>
      </w:pPr>
    </w:p>
    <w:p w14:paraId="67B724A4" w14:textId="77777777" w:rsidR="00792999" w:rsidRPr="00792999" w:rsidRDefault="00792999" w:rsidP="00792999">
      <w:pPr>
        <w:rPr>
          <w:lang w:val="en-US"/>
        </w:rPr>
      </w:pPr>
      <w:r w:rsidRPr="00792999">
        <w:rPr>
          <w:lang w:val="en-US"/>
        </w:rPr>
        <w:t>Here is how you systematize this directly into the code using the data the engine is *already collecting*:</w:t>
      </w:r>
    </w:p>
    <w:p w14:paraId="7805889B" w14:textId="77777777" w:rsidR="00792999" w:rsidRPr="00792999" w:rsidRDefault="00792999" w:rsidP="00792999">
      <w:pPr>
        <w:rPr>
          <w:lang w:val="en-US"/>
        </w:rPr>
      </w:pPr>
    </w:p>
    <w:p w14:paraId="0756AB22" w14:textId="77777777" w:rsidR="00792999" w:rsidRPr="00792999" w:rsidRDefault="00792999" w:rsidP="00792999">
      <w:pPr>
        <w:rPr>
          <w:lang w:val="en-US"/>
        </w:rPr>
      </w:pPr>
      <w:r w:rsidRPr="00792999">
        <w:rPr>
          <w:lang w:val="en-US"/>
        </w:rPr>
        <w:t>### The Systematic Solution (Cross-Referencing Indicators)</w:t>
      </w:r>
    </w:p>
    <w:p w14:paraId="22EFDE8B" w14:textId="77777777" w:rsidR="00792999" w:rsidRPr="00792999" w:rsidRDefault="00792999" w:rsidP="00792999">
      <w:pPr>
        <w:rPr>
          <w:lang w:val="en-US"/>
        </w:rPr>
      </w:pPr>
      <w:r w:rsidRPr="00792999">
        <w:rPr>
          <w:lang w:val="en-US"/>
        </w:rPr>
        <w:t>The engine does not need you to tell it if the expansion is "fiscal-driven" or "debasement-driven"—it already has the tools to figure that out mathematically using Indicator #3 (DXY) and Indicator #5 (TGA).</w:t>
      </w:r>
    </w:p>
    <w:p w14:paraId="67392DE5" w14:textId="77777777" w:rsidR="00792999" w:rsidRPr="00792999" w:rsidRDefault="00792999" w:rsidP="00792999">
      <w:pPr>
        <w:rPr>
          <w:lang w:val="en-US"/>
        </w:rPr>
      </w:pPr>
    </w:p>
    <w:p w14:paraId="17A29B43" w14:textId="77777777" w:rsidR="00792999" w:rsidRPr="00792999" w:rsidRDefault="00792999" w:rsidP="00792999">
      <w:pPr>
        <w:rPr>
          <w:lang w:val="en-US"/>
        </w:rPr>
      </w:pPr>
      <w:r w:rsidRPr="00792999">
        <w:rPr>
          <w:lang w:val="en-US"/>
        </w:rPr>
        <w:t>You can build an automated sub-routine within the `EXPANSION` regime block that evaluates the driver:</w:t>
      </w:r>
    </w:p>
    <w:p w14:paraId="542B107C" w14:textId="77777777" w:rsidR="00792999" w:rsidRPr="00792999" w:rsidRDefault="00792999" w:rsidP="00792999">
      <w:pPr>
        <w:rPr>
          <w:lang w:val="en-US"/>
        </w:rPr>
      </w:pPr>
    </w:p>
    <w:p w14:paraId="13245944" w14:textId="77777777" w:rsidR="00792999" w:rsidRPr="00792999" w:rsidRDefault="00792999" w:rsidP="00792999">
      <w:pPr>
        <w:rPr>
          <w:lang w:val="en-US"/>
        </w:rPr>
      </w:pPr>
      <w:r w:rsidRPr="00792999">
        <w:rPr>
          <w:lang w:val="en-US"/>
        </w:rPr>
        <w:t>**1. The "Fiscal-Driven / Debasement" Trigger**</w:t>
      </w:r>
    </w:p>
    <w:p w14:paraId="74812E9C" w14:textId="77777777" w:rsidR="00792999" w:rsidRPr="00792999" w:rsidRDefault="00792999" w:rsidP="00792999">
      <w:pPr>
        <w:rPr>
          <w:lang w:val="en-US"/>
        </w:rPr>
      </w:pPr>
      <w:r w:rsidRPr="00792999">
        <w:rPr>
          <w:lang w:val="en-US"/>
        </w:rPr>
        <w:t>*   **The Logic:** An expansion is fiscal/debasement-driven if the government is actively dumping cash into the system (TGA drawdown) OR the fiat currency is structurally losing value (DXY weakness).</w:t>
      </w:r>
    </w:p>
    <w:p w14:paraId="1AE61D9F" w14:textId="77777777" w:rsidR="00792999" w:rsidRPr="00792999" w:rsidRDefault="00792999" w:rsidP="00792999">
      <w:pPr>
        <w:rPr>
          <w:lang w:val="en-US"/>
        </w:rPr>
      </w:pPr>
      <w:r w:rsidRPr="00792999">
        <w:rPr>
          <w:lang w:val="en-US"/>
        </w:rPr>
        <w:t>*   **The Code Condition:** `IF (TGA_Status == DRAWDOWN) OR (DXY_Score == -1)`</w:t>
      </w:r>
    </w:p>
    <w:p w14:paraId="090B157C" w14:textId="77777777" w:rsidR="00792999" w:rsidRPr="00792999" w:rsidRDefault="00792999" w:rsidP="00792999">
      <w:pPr>
        <w:rPr>
          <w:lang w:val="en-US"/>
        </w:rPr>
      </w:pPr>
      <w:r w:rsidRPr="00792999">
        <w:rPr>
          <w:lang w:val="en-US"/>
        </w:rPr>
        <w:lastRenderedPageBreak/>
        <w:t>*   **The Action:** The engine categorizes the expansion as Debasement. It adds `ANTI_FIAT` to the `EXPANSION.boost` list, giving Gold a positive liquidity score.</w:t>
      </w:r>
    </w:p>
    <w:p w14:paraId="0943FCC8" w14:textId="77777777" w:rsidR="00792999" w:rsidRPr="00792999" w:rsidRDefault="00792999" w:rsidP="00792999">
      <w:pPr>
        <w:rPr>
          <w:lang w:val="en-US"/>
        </w:rPr>
      </w:pPr>
    </w:p>
    <w:p w14:paraId="10454A1E" w14:textId="77777777" w:rsidR="00792999" w:rsidRPr="00792999" w:rsidRDefault="00792999" w:rsidP="00792999">
      <w:pPr>
        <w:rPr>
          <w:lang w:val="en-US"/>
        </w:rPr>
      </w:pPr>
      <w:r w:rsidRPr="00792999">
        <w:rPr>
          <w:lang w:val="en-US"/>
        </w:rPr>
        <w:t>**2. The "Real-Growth" Trigger**</w:t>
      </w:r>
    </w:p>
    <w:p w14:paraId="4D3922FC" w14:textId="77777777" w:rsidR="00792999" w:rsidRPr="00792999" w:rsidRDefault="00792999" w:rsidP="00792999">
      <w:pPr>
        <w:rPr>
          <w:lang w:val="en-US"/>
        </w:rPr>
      </w:pPr>
      <w:r w:rsidRPr="00792999">
        <w:rPr>
          <w:lang w:val="en-US"/>
        </w:rPr>
        <w:t>*   **The Logic:** An expansion is driven by real economic growth if the money supply is expanding, but the dollar remains strong or stable (meaning capital is flowing *into* the US for returns, not fleeing inflation), and the government isn't artificially pumping the system.</w:t>
      </w:r>
    </w:p>
    <w:p w14:paraId="23FFFF55" w14:textId="77777777" w:rsidR="00792999" w:rsidRPr="00792999" w:rsidRDefault="00792999" w:rsidP="00792999">
      <w:pPr>
        <w:rPr>
          <w:lang w:val="en-US"/>
        </w:rPr>
      </w:pPr>
      <w:r w:rsidRPr="00792999">
        <w:rPr>
          <w:lang w:val="en-US"/>
        </w:rPr>
        <w:t>*   **The Code Condition:** `IF (TGA_Status == STABLE) AND (DXY_Score &gt;= 0)`</w:t>
      </w:r>
    </w:p>
    <w:p w14:paraId="2EF314EE" w14:textId="77777777" w:rsidR="00792999" w:rsidRPr="00792999" w:rsidRDefault="00792999" w:rsidP="00792999">
      <w:pPr>
        <w:rPr>
          <w:lang w:val="en-US"/>
        </w:rPr>
      </w:pPr>
      <w:r w:rsidRPr="00792999">
        <w:rPr>
          <w:lang w:val="en-US"/>
        </w:rPr>
        <w:t>*   **The Action:** The engine categorizes the expansion as Growth. `ANTI_FIAT` remains neutral (or receives a slight demotion), and risk-on assets like `NAS100` absorb the full liquidity boost.</w:t>
      </w:r>
    </w:p>
    <w:p w14:paraId="3E76B904" w14:textId="77777777" w:rsidR="00792999" w:rsidRPr="00792999" w:rsidRDefault="00792999" w:rsidP="00792999">
      <w:pPr>
        <w:rPr>
          <w:lang w:val="en-US"/>
        </w:rPr>
      </w:pPr>
    </w:p>
    <w:p w14:paraId="6BA49E06" w14:textId="77777777" w:rsidR="00792999" w:rsidRPr="00792999" w:rsidRDefault="00792999" w:rsidP="00792999">
      <w:pPr>
        <w:rPr>
          <w:lang w:val="en-US"/>
        </w:rPr>
      </w:pPr>
      <w:r w:rsidRPr="00792999">
        <w:rPr>
          <w:lang w:val="en-US"/>
        </w:rPr>
        <w:t>### Why This Architecture Wins</w:t>
      </w:r>
    </w:p>
    <w:p w14:paraId="254F48A3" w14:textId="77777777" w:rsidR="00792999" w:rsidRPr="00792999" w:rsidRDefault="00792999" w:rsidP="00792999">
      <w:pPr>
        <w:rPr>
          <w:lang w:val="en-US"/>
        </w:rPr>
      </w:pPr>
      <w:r w:rsidRPr="00792999">
        <w:rPr>
          <w:lang w:val="en-US"/>
        </w:rPr>
        <w:t xml:space="preserve">By linking the Gold sizing directly to the DXY and TGA data feeds, you create a dynamic, self-adjusting matrix. If an organic growth cycle suddenly turns into a fiscal pumping cycle because the Treasury decides to drain its account, your engine will automatically upshift its conviction on XAUUSD without you having to intervene. </w:t>
      </w:r>
    </w:p>
    <w:p w14:paraId="6DA263D0" w14:textId="77777777" w:rsidR="00792999" w:rsidRPr="00792999" w:rsidRDefault="00792999" w:rsidP="00792999">
      <w:pPr>
        <w:rPr>
          <w:lang w:val="en-US"/>
        </w:rPr>
      </w:pPr>
    </w:p>
    <w:p w14:paraId="2F62954C" w14:textId="22EF5876" w:rsidR="002B0666" w:rsidRPr="00EF2696" w:rsidRDefault="00792999" w:rsidP="00792999">
      <w:pPr>
        <w:rPr>
          <w:lang w:val="en-US"/>
        </w:rPr>
      </w:pPr>
      <w:r w:rsidRPr="00792999">
        <w:rPr>
          <w:lang w:val="en-US"/>
        </w:rPr>
        <w:t>Does your current code architecture allow for inter-indicator cross-referencing inside the `classify_layer`, or do we need to build a new helper function to evaluate DXY and TGA together before scoring Gold?</w:t>
      </w:r>
      <w:r>
        <w:rPr>
          <w:lang w:val="en-US"/>
        </w:rPr>
        <w:t>))</w:t>
      </w:r>
    </w:p>
    <w:p w14:paraId="740658D3" w14:textId="77777777" w:rsidR="002B0666" w:rsidRPr="002B0666" w:rsidRDefault="002B0666" w:rsidP="002B0666">
      <w:r w:rsidRPr="002B0666">
        <w:rPr>
          <w:b/>
          <w:bCs/>
        </w:rPr>
        <w:t>Research Needed:</w:t>
      </w:r>
      <w:r w:rsidRPr="002B0666">
        <w:t xml:space="preserve"> No.</w:t>
      </w:r>
    </w:p>
    <w:p w14:paraId="328A9D26" w14:textId="77777777" w:rsidR="002B0666" w:rsidRPr="002B0666" w:rsidRDefault="004C4DA3" w:rsidP="002B0666">
      <w:r>
        <w:pict w14:anchorId="5DF9158F">
          <v:rect id="_x0000_i1084" style="width:0;height:1.5pt" o:hralign="center" o:hrstd="t" o:hr="t" fillcolor="#a0a0a0" stroked="f"/>
        </w:pict>
      </w:r>
    </w:p>
    <w:p w14:paraId="0ABB9672" w14:textId="77777777" w:rsidR="002B0666" w:rsidRPr="002B0666" w:rsidRDefault="002B0666" w:rsidP="002B0666">
      <w:r w:rsidRPr="002B0666">
        <w:rPr>
          <w:b/>
          <w:bCs/>
        </w:rPr>
        <w:t>Finding 9: Hysteresis rule enforced manually, not in engine</w:t>
      </w:r>
      <w:r w:rsidRPr="002B0666">
        <w:t xml:space="preserve"> </w:t>
      </w:r>
      <w:r w:rsidRPr="002B0666">
        <w:rPr>
          <w:b/>
          <w:bCs/>
        </w:rPr>
        <w:t>Severity:</w:t>
      </w:r>
      <w:r w:rsidRPr="002B0666">
        <w:t xml:space="preserve"> NOTE </w:t>
      </w:r>
      <w:r w:rsidRPr="002B0666">
        <w:rPr>
          <w:b/>
          <w:bCs/>
        </w:rPr>
        <w:t>Category:</w:t>
      </w:r>
      <w:r w:rsidRPr="002B0666">
        <w:t xml:space="preserve"> F3 (Completeness) </w:t>
      </w:r>
      <w:r w:rsidRPr="002B0666">
        <w:rPr>
          <w:b/>
          <w:bCs/>
        </w:rPr>
        <w:t>Location:</w:t>
      </w:r>
      <w:r w:rsidRPr="002B0666">
        <w:t xml:space="preserve"> Doc "Regime Rules" — Hysteresis: Require 2 consecutive weekly readings to confirm any regime change. No engine enforcement.</w:t>
      </w:r>
    </w:p>
    <w:p w14:paraId="59874C82" w14:textId="77777777" w:rsidR="002B0666" w:rsidRPr="002B0666" w:rsidRDefault="002B0666" w:rsidP="002B0666">
      <w:r w:rsidRPr="002B0666">
        <w:rPr>
          <w:b/>
          <w:bCs/>
        </w:rPr>
        <w:t>The Issue:</w:t>
      </w:r>
      <w:r w:rsidRPr="002B0666">
        <w:t xml:space="preserve"> Doc requires two consecutive weekly readings before GLOBAL_LIQUIDITY changes. Engine has no history, no confirmation counter, no regime-change lockout. Edwin holds this discipline externally.</w:t>
      </w:r>
    </w:p>
    <w:p w14:paraId="368F00CD" w14:textId="77777777" w:rsidR="002B0666" w:rsidRPr="002B0666" w:rsidRDefault="002B0666" w:rsidP="002B0666">
      <w:r w:rsidRPr="002B0666">
        <w:rPr>
          <w:b/>
          <w:bCs/>
        </w:rPr>
        <w:t>Why This Matters:</w:t>
      </w:r>
      <w:r w:rsidRPr="002B0666">
        <w:t xml:space="preserve"> Manual discipline is a weak link in a 100%-mechanical system. A single noisy reading could trigger a premature config change.</w:t>
      </w:r>
    </w:p>
    <w:p w14:paraId="72E1451F" w14:textId="77777777" w:rsidR="002B5D21" w:rsidRPr="002B5D21" w:rsidRDefault="002B0666" w:rsidP="002B5D21">
      <w:pPr>
        <w:rPr>
          <w:lang w:val="en-US"/>
        </w:rPr>
      </w:pPr>
      <w:r w:rsidRPr="002B0666">
        <w:rPr>
          <w:b/>
          <w:bCs/>
        </w:rPr>
        <w:t>Preliminary Recommendation:</w:t>
      </w:r>
      <w:r w:rsidRPr="002B0666">
        <w:t xml:space="preserve"> Log every GLOBAL_LIQUIDITY update with a date (matching FISCAL_BIAS structure). Reject regime changes unless previous regime persisted ≥ 7 days, or require an explicit override flag.</w:t>
      </w:r>
      <w:r w:rsidR="00792999">
        <w:rPr>
          <w:lang w:val="en-US"/>
        </w:rPr>
        <w:t xml:space="preserve">  </w:t>
      </w:r>
      <w:r w:rsidR="002B5D21">
        <w:rPr>
          <w:lang w:val="en-US"/>
        </w:rPr>
        <w:t>(</w:t>
      </w:r>
      <w:r w:rsidR="00792999">
        <w:rPr>
          <w:lang w:val="en-US"/>
        </w:rPr>
        <w:t>Results of</w:t>
      </w:r>
      <w:r w:rsidR="002B5D21">
        <w:rPr>
          <w:lang w:val="en-US"/>
        </w:rPr>
        <w:t xml:space="preserve">Chege research: </w:t>
      </w:r>
      <w:r w:rsidR="002B5D21" w:rsidRPr="002B5D21">
        <w:rPr>
          <w:lang w:val="en-US"/>
        </w:rPr>
        <w:t xml:space="preserve">I agree that hysteresis belongs in the engine, but **you should reject the preliminary recommendation’s specific logic.** </w:t>
      </w:r>
    </w:p>
    <w:p w14:paraId="4725A408" w14:textId="77777777" w:rsidR="002B5D21" w:rsidRPr="002B5D21" w:rsidRDefault="002B5D21" w:rsidP="002B5D21">
      <w:pPr>
        <w:rPr>
          <w:lang w:val="en-US"/>
        </w:rPr>
      </w:pPr>
    </w:p>
    <w:p w14:paraId="0A12A4CC" w14:textId="77777777" w:rsidR="002B5D21" w:rsidRPr="002B5D21" w:rsidRDefault="002B5D21" w:rsidP="002B5D21">
      <w:pPr>
        <w:rPr>
          <w:lang w:val="en-US"/>
        </w:rPr>
      </w:pPr>
      <w:r w:rsidRPr="002B5D21">
        <w:rPr>
          <w:lang w:val="en-US"/>
        </w:rPr>
        <w:t xml:space="preserve">The auditor’s proposed fix completely misinterprets how hysteresis works in a quantitative model. </w:t>
      </w:r>
    </w:p>
    <w:p w14:paraId="0848CA14" w14:textId="77777777" w:rsidR="002B5D21" w:rsidRPr="002B5D21" w:rsidRDefault="002B5D21" w:rsidP="002B5D21">
      <w:pPr>
        <w:rPr>
          <w:lang w:val="en-US"/>
        </w:rPr>
      </w:pPr>
    </w:p>
    <w:p w14:paraId="6B7D1BEF" w14:textId="77777777" w:rsidR="002B5D21" w:rsidRPr="002B5D21" w:rsidRDefault="002B5D21" w:rsidP="002B5D21">
      <w:pPr>
        <w:rPr>
          <w:lang w:val="en-US"/>
        </w:rPr>
      </w:pPr>
      <w:r w:rsidRPr="002B5D21">
        <w:rPr>
          <w:lang w:val="en-US"/>
        </w:rPr>
        <w:lastRenderedPageBreak/>
        <w:t>### The Flaw in the Recommendation</w:t>
      </w:r>
    </w:p>
    <w:p w14:paraId="39A58248" w14:textId="77777777" w:rsidR="002B5D21" w:rsidRPr="002B5D21" w:rsidRDefault="002B5D21" w:rsidP="002B5D21">
      <w:pPr>
        <w:rPr>
          <w:lang w:val="en-US"/>
        </w:rPr>
      </w:pPr>
      <w:r w:rsidRPr="002B5D21">
        <w:rPr>
          <w:lang w:val="en-US"/>
        </w:rPr>
        <w:t xml:space="preserve">The recommendation suggests: *"Reject regime changes unless previous regime persisted ≥ 7 days."* </w:t>
      </w:r>
    </w:p>
    <w:p w14:paraId="1D83D1B6" w14:textId="77777777" w:rsidR="002B5D21" w:rsidRPr="002B5D21" w:rsidRDefault="002B5D21" w:rsidP="002B5D21">
      <w:pPr>
        <w:rPr>
          <w:lang w:val="en-US"/>
        </w:rPr>
      </w:pPr>
    </w:p>
    <w:p w14:paraId="6510E684" w14:textId="77777777" w:rsidR="002B5D21" w:rsidRPr="002B5D21" w:rsidRDefault="002B5D21" w:rsidP="002B5D21">
      <w:pPr>
        <w:rPr>
          <w:lang w:val="en-US"/>
        </w:rPr>
      </w:pPr>
      <w:r w:rsidRPr="002B5D21">
        <w:rPr>
          <w:lang w:val="en-US"/>
        </w:rPr>
        <w:t xml:space="preserve">That is a **time-lock**, not a confirmation check. A time-lock simply forces the engine to hold a position for a week. It does not verify if the *new* macro signal is actually real or just a one-off noisy data print. </w:t>
      </w:r>
    </w:p>
    <w:p w14:paraId="54684705" w14:textId="77777777" w:rsidR="002B5D21" w:rsidRPr="002B5D21" w:rsidRDefault="002B5D21" w:rsidP="002B5D21">
      <w:pPr>
        <w:rPr>
          <w:lang w:val="en-US"/>
        </w:rPr>
      </w:pPr>
    </w:p>
    <w:p w14:paraId="3F796854" w14:textId="77777777" w:rsidR="002B5D21" w:rsidRPr="002B5D21" w:rsidRDefault="002B5D21" w:rsidP="002B5D21">
      <w:pPr>
        <w:rPr>
          <w:lang w:val="en-US"/>
        </w:rPr>
      </w:pPr>
      <w:r w:rsidRPr="002B5D21">
        <w:rPr>
          <w:lang w:val="en-US"/>
        </w:rPr>
        <w:t>True hysteresis means: **Do not change the state until the *new* signal fires twice in a row.**</w:t>
      </w:r>
    </w:p>
    <w:p w14:paraId="2FA42C5E" w14:textId="77777777" w:rsidR="002B5D21" w:rsidRPr="002B5D21" w:rsidRDefault="002B5D21" w:rsidP="002B5D21">
      <w:pPr>
        <w:rPr>
          <w:lang w:val="en-US"/>
        </w:rPr>
      </w:pPr>
    </w:p>
    <w:p w14:paraId="4846E16C" w14:textId="77777777" w:rsidR="002B5D21" w:rsidRPr="002B5D21" w:rsidRDefault="002B5D21" w:rsidP="002B5D21">
      <w:pPr>
        <w:rPr>
          <w:lang w:val="en-US"/>
        </w:rPr>
      </w:pPr>
      <w:r w:rsidRPr="002B5D21">
        <w:rPr>
          <w:lang w:val="en-US"/>
        </w:rPr>
        <w:t>### How to Build it Systematically (The Right Way)</w:t>
      </w:r>
    </w:p>
    <w:p w14:paraId="6242CCD1" w14:textId="77777777" w:rsidR="002B5D21" w:rsidRPr="002B5D21" w:rsidRDefault="002B5D21" w:rsidP="002B5D21">
      <w:pPr>
        <w:rPr>
          <w:lang w:val="en-US"/>
        </w:rPr>
      </w:pPr>
      <w:r w:rsidRPr="002B5D21">
        <w:rPr>
          <w:lang w:val="en-US"/>
        </w:rPr>
        <w:t>Since your engine currently acts as a stateless calculator (evaluating today's data), you have two distinct architectural paths to systematize this without relying on manual discipline:</w:t>
      </w:r>
    </w:p>
    <w:p w14:paraId="37B84CF0" w14:textId="77777777" w:rsidR="002B5D21" w:rsidRPr="002B5D21" w:rsidRDefault="002B5D21" w:rsidP="002B5D21">
      <w:pPr>
        <w:rPr>
          <w:lang w:val="en-US"/>
        </w:rPr>
      </w:pPr>
    </w:p>
    <w:p w14:paraId="346C52F4" w14:textId="77777777" w:rsidR="002B5D21" w:rsidRPr="002B5D21" w:rsidRDefault="002B5D21" w:rsidP="002B5D21">
      <w:pPr>
        <w:rPr>
          <w:lang w:val="en-US"/>
        </w:rPr>
      </w:pPr>
      <w:r w:rsidRPr="002B5D21">
        <w:rPr>
          <w:lang w:val="en-US"/>
        </w:rPr>
        <w:t>#### Path A: The "Look-Back" Calculation (Recommended)</w:t>
      </w:r>
    </w:p>
    <w:p w14:paraId="3AB72439" w14:textId="77777777" w:rsidR="002B5D21" w:rsidRPr="002B5D21" w:rsidRDefault="002B5D21" w:rsidP="002B5D21">
      <w:pPr>
        <w:rPr>
          <w:lang w:val="en-US"/>
        </w:rPr>
      </w:pPr>
      <w:r w:rsidRPr="002B5D21">
        <w:rPr>
          <w:lang w:val="en-US"/>
        </w:rPr>
        <w:t xml:space="preserve">Instead of forcing the engine to remember last week's state via a log, force it to calculate last week's data *right now*. </w:t>
      </w:r>
    </w:p>
    <w:p w14:paraId="1EF5606C" w14:textId="77777777" w:rsidR="002B5D21" w:rsidRPr="002B5D21" w:rsidRDefault="002B5D21" w:rsidP="002B5D21">
      <w:pPr>
        <w:rPr>
          <w:lang w:val="en-US"/>
        </w:rPr>
      </w:pPr>
      <w:r w:rsidRPr="002B5D21">
        <w:rPr>
          <w:lang w:val="en-US"/>
        </w:rPr>
        <w:t>When the `classify_layer` runs its regime check, it pulls the data for `T` (Today) and `T-1` (Last Week).</w:t>
      </w:r>
    </w:p>
    <w:p w14:paraId="4680CE2D" w14:textId="77777777" w:rsidR="002B5D21" w:rsidRPr="002B5D21" w:rsidRDefault="002B5D21" w:rsidP="002B5D21">
      <w:pPr>
        <w:rPr>
          <w:lang w:val="en-US"/>
        </w:rPr>
      </w:pPr>
      <w:r w:rsidRPr="002B5D21">
        <w:rPr>
          <w:lang w:val="en-US"/>
        </w:rPr>
        <w:t>*   **Step 1:** Engine calculates `Score(T)`.</w:t>
      </w:r>
    </w:p>
    <w:p w14:paraId="56725E00" w14:textId="77777777" w:rsidR="002B5D21" w:rsidRPr="002B5D21" w:rsidRDefault="002B5D21" w:rsidP="002B5D21">
      <w:pPr>
        <w:rPr>
          <w:lang w:val="en-US"/>
        </w:rPr>
      </w:pPr>
      <w:r w:rsidRPr="002B5D21">
        <w:rPr>
          <w:lang w:val="en-US"/>
        </w:rPr>
        <w:t>*   **Step 2:** Engine calculates `Score(T-1)`.</w:t>
      </w:r>
    </w:p>
    <w:p w14:paraId="7C8D150A" w14:textId="77777777" w:rsidR="002B5D21" w:rsidRPr="002B5D21" w:rsidRDefault="002B5D21" w:rsidP="002B5D21">
      <w:pPr>
        <w:rPr>
          <w:lang w:val="en-US"/>
        </w:rPr>
      </w:pPr>
      <w:r w:rsidRPr="002B5D21">
        <w:rPr>
          <w:lang w:val="en-US"/>
        </w:rPr>
        <w:t>*   **Step 3:** `IF Score(T) == Score(T-1)`, the regime change is validated and execution sizing is updated.</w:t>
      </w:r>
    </w:p>
    <w:p w14:paraId="4B6D282D" w14:textId="77777777" w:rsidR="002B5D21" w:rsidRPr="002B5D21" w:rsidRDefault="002B5D21" w:rsidP="002B5D21">
      <w:pPr>
        <w:rPr>
          <w:lang w:val="en-US"/>
        </w:rPr>
      </w:pPr>
      <w:r w:rsidRPr="002B5D21">
        <w:rPr>
          <w:lang w:val="en-US"/>
        </w:rPr>
        <w:t>*   **Step 4:** `IF Score(T) != Score(T-1)`, the engine flags a "Transition State" and maintains the previous regime's sizing to avoid whipsawing.</w:t>
      </w:r>
    </w:p>
    <w:p w14:paraId="35AB36D1" w14:textId="77777777" w:rsidR="002B5D21" w:rsidRPr="002B5D21" w:rsidRDefault="002B5D21" w:rsidP="002B5D21">
      <w:pPr>
        <w:rPr>
          <w:lang w:val="en-US"/>
        </w:rPr>
      </w:pPr>
    </w:p>
    <w:p w14:paraId="0462BC0F" w14:textId="77777777" w:rsidR="002B5D21" w:rsidRPr="002B5D21" w:rsidRDefault="002B5D21" w:rsidP="002B5D21">
      <w:pPr>
        <w:rPr>
          <w:lang w:val="en-US"/>
        </w:rPr>
      </w:pPr>
      <w:r w:rsidRPr="002B5D21">
        <w:rPr>
          <w:lang w:val="en-US"/>
        </w:rPr>
        <w:t>#### Path B: The State Log</w:t>
      </w:r>
    </w:p>
    <w:p w14:paraId="5AD52D8A" w14:textId="77777777" w:rsidR="002B5D21" w:rsidRPr="002B5D21" w:rsidRDefault="002B5D21" w:rsidP="002B5D21">
      <w:pPr>
        <w:rPr>
          <w:lang w:val="en-US"/>
        </w:rPr>
      </w:pPr>
      <w:r w:rsidRPr="002B5D21">
        <w:rPr>
          <w:lang w:val="en-US"/>
        </w:rPr>
        <w:t xml:space="preserve">If pulling historical data points via API is too slow or costly for your setup, you introduce a lightweight `regime_state.json` file. </w:t>
      </w:r>
    </w:p>
    <w:p w14:paraId="3F40F9C6" w14:textId="77777777" w:rsidR="002B5D21" w:rsidRPr="002B5D21" w:rsidRDefault="002B5D21" w:rsidP="002B5D21">
      <w:pPr>
        <w:rPr>
          <w:lang w:val="en-US"/>
        </w:rPr>
      </w:pPr>
      <w:r w:rsidRPr="002B5D21">
        <w:rPr>
          <w:lang w:val="en-US"/>
        </w:rPr>
        <w:t xml:space="preserve">*   Every Thursday after the H.4.1 release, the engine writes the raw score to this file. </w:t>
      </w:r>
    </w:p>
    <w:p w14:paraId="3ABAF753" w14:textId="77777777" w:rsidR="002B5D21" w:rsidRPr="002B5D21" w:rsidRDefault="002B5D21" w:rsidP="002B5D21">
      <w:pPr>
        <w:rPr>
          <w:lang w:val="en-US"/>
        </w:rPr>
      </w:pPr>
      <w:r w:rsidRPr="002B5D21">
        <w:rPr>
          <w:lang w:val="en-US"/>
        </w:rPr>
        <w:t>*   Next week, it compares the live score to the logged score before authorizing a shift.</w:t>
      </w:r>
    </w:p>
    <w:p w14:paraId="31AEEF30" w14:textId="77777777" w:rsidR="002B5D21" w:rsidRPr="002B5D21" w:rsidRDefault="002B5D21" w:rsidP="002B5D21">
      <w:pPr>
        <w:rPr>
          <w:lang w:val="en-US"/>
        </w:rPr>
      </w:pPr>
    </w:p>
    <w:p w14:paraId="1F1ADB95" w14:textId="77777777" w:rsidR="002B5D21" w:rsidRPr="002B5D21" w:rsidRDefault="002B5D21" w:rsidP="002B5D21">
      <w:pPr>
        <w:rPr>
          <w:lang w:val="en-US"/>
        </w:rPr>
      </w:pPr>
      <w:r w:rsidRPr="002B5D21">
        <w:rPr>
          <w:lang w:val="en-US"/>
        </w:rPr>
        <w:t>### The Critical Override (Do Not Miss This)</w:t>
      </w:r>
    </w:p>
    <w:p w14:paraId="6466A01E" w14:textId="77777777" w:rsidR="002B5D21" w:rsidRPr="002B5D21" w:rsidRDefault="002B5D21" w:rsidP="002B5D21">
      <w:pPr>
        <w:rPr>
          <w:lang w:val="en-US"/>
        </w:rPr>
      </w:pPr>
      <w:r w:rsidRPr="002B5D21">
        <w:rPr>
          <w:lang w:val="en-US"/>
        </w:rPr>
        <w:t xml:space="preserve">Whichever path you choose, you must hardcode a bypass for your **Stress Indicators**. </w:t>
      </w:r>
    </w:p>
    <w:p w14:paraId="5019998E" w14:textId="77777777" w:rsidR="002B5D21" w:rsidRPr="002B5D21" w:rsidRDefault="002B5D21" w:rsidP="002B5D21">
      <w:pPr>
        <w:rPr>
          <w:lang w:val="en-US"/>
        </w:rPr>
      </w:pPr>
    </w:p>
    <w:p w14:paraId="0124C3B1" w14:textId="77777777" w:rsidR="002B5D21" w:rsidRPr="002B5D21" w:rsidRDefault="002B5D21" w:rsidP="002B5D21">
      <w:pPr>
        <w:rPr>
          <w:lang w:val="en-US"/>
        </w:rPr>
      </w:pPr>
      <w:r w:rsidRPr="002B5D21">
        <w:rPr>
          <w:lang w:val="en-US"/>
        </w:rPr>
        <w:lastRenderedPageBreak/>
        <w:t>If the SOFR−IORB spread blows out by 25 basis points (The Crisis Trigger), the engine **must instantly bypass the hysteresis rule**. You cannot wait two weeks to confirm that the financial plumbing has broken. The engine must immediately snap to `CRISIS` rules, ignoring the standard 2-week confirmation.</w:t>
      </w:r>
    </w:p>
    <w:p w14:paraId="7A740E60" w14:textId="77777777" w:rsidR="002B5D21" w:rsidRPr="002B5D21" w:rsidRDefault="002B5D21" w:rsidP="002B5D21">
      <w:pPr>
        <w:rPr>
          <w:lang w:val="en-US"/>
        </w:rPr>
      </w:pPr>
    </w:p>
    <w:p w14:paraId="271E8FB1" w14:textId="4505E107" w:rsidR="002B0666" w:rsidRPr="00792999" w:rsidRDefault="002B5D21" w:rsidP="002B5D21">
      <w:pPr>
        <w:rPr>
          <w:lang w:val="en-US"/>
        </w:rPr>
      </w:pPr>
      <w:r w:rsidRPr="002B5D21">
        <w:rPr>
          <w:lang w:val="en-US"/>
        </w:rPr>
        <w:t>Given how your current Python script is pulling the FRED and ECB data, is it easier to have the engine query a historical 7-day look-back simultaneously, or would it be cleaner to implement a simple JSON state log that it checks against every run?</w:t>
      </w:r>
      <w:r>
        <w:rPr>
          <w:lang w:val="en-US"/>
        </w:rPr>
        <w:t>))</w:t>
      </w:r>
    </w:p>
    <w:p w14:paraId="5A7B3D42" w14:textId="727570B8" w:rsidR="002B0666" w:rsidRDefault="002B0666" w:rsidP="002B0666">
      <w:r w:rsidRPr="002B0666">
        <w:rPr>
          <w:b/>
          <w:bCs/>
        </w:rPr>
        <w:t>Research Needed:</w:t>
      </w:r>
      <w:r w:rsidRPr="002B0666">
        <w:t xml:space="preserve"> No.</w:t>
      </w:r>
    </w:p>
    <w:p w14:paraId="1E7231D1" w14:textId="1DEDD2DA" w:rsidR="00F73528" w:rsidRDefault="00F73528" w:rsidP="002B0666"/>
    <w:p w14:paraId="47BECA50" w14:textId="77777777" w:rsidR="00F73528" w:rsidRPr="002B0666" w:rsidRDefault="00F73528" w:rsidP="002B0666"/>
    <w:p w14:paraId="44EA0383" w14:textId="77777777" w:rsidR="002B0666" w:rsidRPr="002B0666" w:rsidRDefault="004C4DA3" w:rsidP="002B0666">
      <w:r>
        <w:pict w14:anchorId="37BD04AA">
          <v:rect id="_x0000_i1085" style="width:0;height:1.5pt" o:hralign="center" o:hrstd="t" o:hr="t" fillcolor="#a0a0a0" stroked="f"/>
        </w:pict>
      </w:r>
    </w:p>
    <w:p w14:paraId="6095A010" w14:textId="77777777" w:rsidR="002B0666" w:rsidRPr="002B0666" w:rsidRDefault="002B0666" w:rsidP="002B0666">
      <w:r w:rsidRPr="002B0666">
        <w:rPr>
          <w:b/>
          <w:bCs/>
        </w:rPr>
        <w:t>Finding 10: GLOBAL_LIQUIDITY staleness not tracked</w:t>
      </w:r>
      <w:r w:rsidRPr="002B0666">
        <w:t xml:space="preserve"> </w:t>
      </w:r>
      <w:r w:rsidRPr="002B0666">
        <w:rPr>
          <w:b/>
          <w:bCs/>
        </w:rPr>
        <w:t>Severity:</w:t>
      </w:r>
      <w:r w:rsidRPr="002B0666">
        <w:t xml:space="preserve"> NOTE </w:t>
      </w:r>
      <w:r w:rsidRPr="002B0666">
        <w:rPr>
          <w:b/>
          <w:bCs/>
        </w:rPr>
        <w:t>Category:</w:t>
      </w:r>
      <w:r w:rsidRPr="002B0666">
        <w:t xml:space="preserve"> F3 (Completeness) </w:t>
      </w:r>
      <w:r w:rsidRPr="002B0666">
        <w:rPr>
          <w:b/>
          <w:bCs/>
        </w:rPr>
        <w:t>Location:</w:t>
      </w:r>
      <w:r w:rsidRPr="002B0666">
        <w:t xml:space="preserve"> Engine line 51. Contrast with FOREIGN_YIELDS and FISCAL_BIAS which both carry 'updated' dates.</w:t>
      </w:r>
    </w:p>
    <w:p w14:paraId="672A8018" w14:textId="77777777" w:rsidR="002B0666" w:rsidRPr="002B0666" w:rsidRDefault="002B0666" w:rsidP="002B0666">
      <w:r w:rsidRPr="002B0666">
        <w:rPr>
          <w:b/>
          <w:bCs/>
        </w:rPr>
        <w:t>The Issue:</w:t>
      </w:r>
      <w:r w:rsidRPr="002B0666">
        <w:t xml:space="preserve"> GLOBAL_LIQUIDITY = 'EXPANSION' is a bare string. No updated date, no staleness warning. CLAUDE.md logs "Deep Search macro refresh last run 27-03-2026, stale" — the stale item is manually tracked in markdown, not in engine state.</w:t>
      </w:r>
    </w:p>
    <w:p w14:paraId="1CC380AE" w14:textId="77777777" w:rsidR="00491478" w:rsidRPr="00491478" w:rsidRDefault="002B0666" w:rsidP="00491478">
      <w:pPr>
        <w:rPr>
          <w:lang w:val="en-US"/>
        </w:rPr>
      </w:pPr>
      <w:r w:rsidRPr="002B0666">
        <w:rPr>
          <w:b/>
          <w:bCs/>
        </w:rPr>
        <w:t>Preliminary Recommendation:</w:t>
      </w:r>
      <w:r w:rsidRPr="002B0666">
        <w:t xml:space="preserve"> Convert to dict form matching FISCAL_BIAS: GLOBAL_LIQUIDITY = {'regime': 'EXPANSION', 'score': 2, 'updated': '2026-03-27'}. Engine prints </w:t>
      </w:r>
      <w:r w:rsidRPr="002B0666">
        <w:rPr>
          <w:rFonts w:ascii="Segoe UI Emoji" w:hAnsi="Segoe UI Emoji" w:cs="Segoe UI Emoji"/>
        </w:rPr>
        <w:t>⚠</w:t>
      </w:r>
      <w:r w:rsidRPr="002B0666">
        <w:t xml:space="preserve"> warning on weekly cadence miss (&gt;7 days).</w:t>
      </w:r>
      <w:r w:rsidR="00491478">
        <w:rPr>
          <w:lang w:val="en-US"/>
        </w:rPr>
        <w:t xml:space="preserve">  ((Chege’s research: </w:t>
      </w:r>
      <w:r w:rsidR="00491478" w:rsidRPr="00491478">
        <w:rPr>
          <w:lang w:val="en-US"/>
        </w:rPr>
        <w:t xml:space="preserve">Given your new directive—that **the human-in-the-loop nature is subject to optimization and the ultimate goal is purely to generate alpha**—my perspective on this finding completely shifts. </w:t>
      </w:r>
    </w:p>
    <w:p w14:paraId="132C675C" w14:textId="77777777" w:rsidR="00491478" w:rsidRPr="00491478" w:rsidRDefault="00491478" w:rsidP="00491478">
      <w:pPr>
        <w:rPr>
          <w:lang w:val="en-US"/>
        </w:rPr>
      </w:pPr>
    </w:p>
    <w:p w14:paraId="2985E73A" w14:textId="77777777" w:rsidR="00491478" w:rsidRPr="00491478" w:rsidRDefault="00491478" w:rsidP="00491478">
      <w:pPr>
        <w:rPr>
          <w:lang w:val="en-US"/>
        </w:rPr>
      </w:pPr>
      <w:r w:rsidRPr="00491478">
        <w:rPr>
          <w:lang w:val="en-US"/>
        </w:rPr>
        <w:t xml:space="preserve">I **reject the preliminary recommendation** of converting it to a dictionary with a manual date tracker. </w:t>
      </w:r>
    </w:p>
    <w:p w14:paraId="11045565" w14:textId="77777777" w:rsidR="00491478" w:rsidRPr="00491478" w:rsidRDefault="00491478" w:rsidP="00491478">
      <w:pPr>
        <w:rPr>
          <w:lang w:val="en-US"/>
        </w:rPr>
      </w:pPr>
    </w:p>
    <w:p w14:paraId="6E4CB571" w14:textId="77777777" w:rsidR="00491478" w:rsidRPr="00491478" w:rsidRDefault="00491478" w:rsidP="00491478">
      <w:pPr>
        <w:rPr>
          <w:lang w:val="en-US"/>
        </w:rPr>
      </w:pPr>
      <w:r w:rsidRPr="00491478">
        <w:rPr>
          <w:lang w:val="en-US"/>
        </w:rPr>
        <w:t>If the goal is to make a bulletproof, money-making systematic engine, adding a string of text to remind a human to manually update a core variable every 7 days is a band-aid. It is institutional technical debt.</w:t>
      </w:r>
    </w:p>
    <w:p w14:paraId="0FD9A145" w14:textId="77777777" w:rsidR="00491478" w:rsidRPr="00491478" w:rsidRDefault="00491478" w:rsidP="00491478">
      <w:pPr>
        <w:rPr>
          <w:lang w:val="en-US"/>
        </w:rPr>
      </w:pPr>
    </w:p>
    <w:p w14:paraId="2B0C993A" w14:textId="77777777" w:rsidR="00491478" w:rsidRPr="00491478" w:rsidRDefault="00491478" w:rsidP="00491478">
      <w:pPr>
        <w:rPr>
          <w:lang w:val="en-US"/>
        </w:rPr>
      </w:pPr>
      <w:r w:rsidRPr="00491478">
        <w:rPr>
          <w:lang w:val="en-US"/>
        </w:rPr>
        <w:t xml:space="preserve">Here is the architectural reality: **You should not be manually inputting `GLOBAL_LIQUIDITY` at all.** </w:t>
      </w:r>
    </w:p>
    <w:p w14:paraId="1D5F12A6" w14:textId="77777777" w:rsidR="00491478" w:rsidRPr="00491478" w:rsidRDefault="00491478" w:rsidP="00491478">
      <w:pPr>
        <w:rPr>
          <w:lang w:val="en-US"/>
        </w:rPr>
      </w:pPr>
    </w:p>
    <w:p w14:paraId="635B3635" w14:textId="77777777" w:rsidR="00491478" w:rsidRPr="00491478" w:rsidRDefault="00491478" w:rsidP="00491478">
      <w:pPr>
        <w:rPr>
          <w:lang w:val="en-US"/>
        </w:rPr>
      </w:pPr>
      <w:r w:rsidRPr="00491478">
        <w:rPr>
          <w:lang w:val="en-US"/>
        </w:rPr>
        <w:t>### The "Make Money" Rationale</w:t>
      </w:r>
    </w:p>
    <w:p w14:paraId="3D3B692B" w14:textId="77777777" w:rsidR="00491478" w:rsidRPr="00491478" w:rsidRDefault="00491478" w:rsidP="00491478">
      <w:pPr>
        <w:rPr>
          <w:lang w:val="en-US"/>
        </w:rPr>
      </w:pPr>
      <w:r w:rsidRPr="00491478">
        <w:rPr>
          <w:lang w:val="en-US"/>
        </w:rPr>
        <w:t xml:space="preserve">In your Global Liquidity protocol, Indicator #1 is **Net Liquidity** (Central Bank Balance Sheet minus TGA minus ON RRP). </w:t>
      </w:r>
    </w:p>
    <w:p w14:paraId="2B3E6F43" w14:textId="77777777" w:rsidR="00491478" w:rsidRPr="00491478" w:rsidRDefault="00491478" w:rsidP="00491478">
      <w:pPr>
        <w:rPr>
          <w:lang w:val="en-US"/>
        </w:rPr>
      </w:pPr>
      <w:r w:rsidRPr="00491478">
        <w:rPr>
          <w:lang w:val="en-US"/>
        </w:rPr>
        <w:lastRenderedPageBreak/>
        <w:t>You already have a working `FREDDashboard` class powered by a FRED API key. The St. Louis Fed API tracks all three of the US components for this metric natively:</w:t>
      </w:r>
    </w:p>
    <w:p w14:paraId="153F329C" w14:textId="77777777" w:rsidR="00491478" w:rsidRPr="00491478" w:rsidRDefault="00491478" w:rsidP="00491478">
      <w:pPr>
        <w:rPr>
          <w:lang w:val="en-US"/>
        </w:rPr>
      </w:pPr>
      <w:r w:rsidRPr="00491478">
        <w:rPr>
          <w:lang w:val="en-US"/>
        </w:rPr>
        <w:t>*   **WALCL:** US Central Bank Total Assets (The Fed Balance Sheet)</w:t>
      </w:r>
    </w:p>
    <w:p w14:paraId="34855946" w14:textId="77777777" w:rsidR="00491478" w:rsidRPr="00491478" w:rsidRDefault="00491478" w:rsidP="00491478">
      <w:pPr>
        <w:rPr>
          <w:lang w:val="en-US"/>
        </w:rPr>
      </w:pPr>
      <w:r w:rsidRPr="00491478">
        <w:rPr>
          <w:lang w:val="en-US"/>
        </w:rPr>
        <w:t>*   **WTREGEN:** Treasury General Account (TGA)</w:t>
      </w:r>
    </w:p>
    <w:p w14:paraId="7ABE9AA8" w14:textId="77777777" w:rsidR="00491478" w:rsidRPr="00491478" w:rsidRDefault="00491478" w:rsidP="00491478">
      <w:pPr>
        <w:rPr>
          <w:lang w:val="en-US"/>
        </w:rPr>
      </w:pPr>
      <w:r w:rsidRPr="00491478">
        <w:rPr>
          <w:lang w:val="en-US"/>
        </w:rPr>
        <w:t>*   **RRPONTSYD:** Overnight Reverse Repo (ON RRP)</w:t>
      </w:r>
    </w:p>
    <w:p w14:paraId="7D402320" w14:textId="77777777" w:rsidR="00491478" w:rsidRPr="00491478" w:rsidRDefault="00491478" w:rsidP="00491478">
      <w:pPr>
        <w:rPr>
          <w:lang w:val="en-US"/>
        </w:rPr>
      </w:pPr>
    </w:p>
    <w:p w14:paraId="20908BD2" w14:textId="77777777" w:rsidR="00491478" w:rsidRPr="00491478" w:rsidRDefault="00491478" w:rsidP="00491478">
      <w:pPr>
        <w:rPr>
          <w:lang w:val="en-US"/>
        </w:rPr>
      </w:pPr>
      <w:r w:rsidRPr="00491478">
        <w:rPr>
          <w:lang w:val="en-US"/>
        </w:rPr>
        <w:t xml:space="preserve">Instead of relying on you to read a separate report on Thursday, remember to change a string in a Python file, and hopefully not forget to update the `'updated'` date, the engine should just do the math itself. </w:t>
      </w:r>
    </w:p>
    <w:p w14:paraId="6450C13E" w14:textId="77777777" w:rsidR="00491478" w:rsidRPr="00491478" w:rsidRDefault="00491478" w:rsidP="00491478">
      <w:pPr>
        <w:rPr>
          <w:lang w:val="en-US"/>
        </w:rPr>
      </w:pPr>
    </w:p>
    <w:p w14:paraId="09124C15" w14:textId="77777777" w:rsidR="00491478" w:rsidRPr="00491478" w:rsidRDefault="00491478" w:rsidP="00491478">
      <w:pPr>
        <w:rPr>
          <w:lang w:val="en-US"/>
        </w:rPr>
      </w:pPr>
      <w:r w:rsidRPr="00491478">
        <w:rPr>
          <w:lang w:val="en-US"/>
        </w:rPr>
        <w:t>### The Systematic Solution (Full Automation)</w:t>
      </w:r>
    </w:p>
    <w:p w14:paraId="1DFD6BF7" w14:textId="77777777" w:rsidR="00491478" w:rsidRPr="00491478" w:rsidRDefault="00491478" w:rsidP="00491478">
      <w:pPr>
        <w:rPr>
          <w:lang w:val="en-US"/>
        </w:rPr>
      </w:pPr>
      <w:r w:rsidRPr="00491478">
        <w:rPr>
          <w:lang w:val="en-US"/>
        </w:rPr>
        <w:t>You should expand your `FREDDashboard` to automatically pull those three series, calculate the Net Liquidity, and derive the baseline US regime score dynamically.</w:t>
      </w:r>
    </w:p>
    <w:p w14:paraId="1E23AE43" w14:textId="77777777" w:rsidR="00491478" w:rsidRPr="00491478" w:rsidRDefault="00491478" w:rsidP="00491478">
      <w:pPr>
        <w:rPr>
          <w:lang w:val="en-US"/>
        </w:rPr>
      </w:pPr>
    </w:p>
    <w:p w14:paraId="59E0F769" w14:textId="77777777" w:rsidR="00491478" w:rsidRPr="00491478" w:rsidRDefault="00491478" w:rsidP="00491478">
      <w:pPr>
        <w:rPr>
          <w:lang w:val="en-US"/>
        </w:rPr>
      </w:pPr>
      <w:r w:rsidRPr="00491478">
        <w:rPr>
          <w:lang w:val="en-US"/>
        </w:rPr>
        <w:t>Here is how you systematize it:</w:t>
      </w:r>
    </w:p>
    <w:p w14:paraId="26806464" w14:textId="77777777" w:rsidR="00491478" w:rsidRPr="00491478" w:rsidRDefault="00491478" w:rsidP="00491478">
      <w:pPr>
        <w:rPr>
          <w:lang w:val="en-US"/>
        </w:rPr>
      </w:pPr>
    </w:p>
    <w:p w14:paraId="269823BA" w14:textId="77777777" w:rsidR="00491478" w:rsidRPr="00491478" w:rsidRDefault="00491478" w:rsidP="00491478">
      <w:pPr>
        <w:rPr>
          <w:lang w:val="en-US"/>
        </w:rPr>
      </w:pPr>
      <w:r w:rsidRPr="00491478">
        <w:rPr>
          <w:lang w:val="en-US"/>
        </w:rPr>
        <w:t>**1. Add the Series to FRED:**</w:t>
      </w:r>
    </w:p>
    <w:p w14:paraId="359F506A" w14:textId="77777777" w:rsidR="00491478" w:rsidRPr="00491478" w:rsidRDefault="00491478" w:rsidP="00491478">
      <w:pPr>
        <w:rPr>
          <w:lang w:val="en-US"/>
        </w:rPr>
      </w:pPr>
      <w:r w:rsidRPr="00491478">
        <w:rPr>
          <w:lang w:val="en-US"/>
        </w:rPr>
        <w:t>```python</w:t>
      </w:r>
    </w:p>
    <w:p w14:paraId="3BDCD50A" w14:textId="77777777" w:rsidR="00491478" w:rsidRPr="00491478" w:rsidRDefault="00491478" w:rsidP="00491478">
      <w:pPr>
        <w:rPr>
          <w:lang w:val="en-US"/>
        </w:rPr>
      </w:pPr>
      <w:r w:rsidRPr="00491478">
        <w:rPr>
          <w:lang w:val="en-US"/>
        </w:rPr>
        <w:t>LIQUIDITY_SERIES = {</w:t>
      </w:r>
    </w:p>
    <w:p w14:paraId="21E5B501" w14:textId="77777777" w:rsidR="00491478" w:rsidRPr="00491478" w:rsidRDefault="00491478" w:rsidP="00491478">
      <w:pPr>
        <w:rPr>
          <w:lang w:val="en-US"/>
        </w:rPr>
      </w:pPr>
      <w:r w:rsidRPr="00491478">
        <w:rPr>
          <w:lang w:val="en-US"/>
        </w:rPr>
        <w:t xml:space="preserve">    'WALCL': 'Fed_BS',</w:t>
      </w:r>
    </w:p>
    <w:p w14:paraId="045DAF13" w14:textId="77777777" w:rsidR="00491478" w:rsidRPr="00491478" w:rsidRDefault="00491478" w:rsidP="00491478">
      <w:pPr>
        <w:rPr>
          <w:lang w:val="en-US"/>
        </w:rPr>
      </w:pPr>
      <w:r w:rsidRPr="00491478">
        <w:rPr>
          <w:lang w:val="en-US"/>
        </w:rPr>
        <w:t xml:space="preserve">    'WTREGEN': 'TGA',</w:t>
      </w:r>
    </w:p>
    <w:p w14:paraId="191218DD" w14:textId="77777777" w:rsidR="00491478" w:rsidRPr="00491478" w:rsidRDefault="00491478" w:rsidP="00491478">
      <w:pPr>
        <w:rPr>
          <w:lang w:val="en-US"/>
        </w:rPr>
      </w:pPr>
      <w:r w:rsidRPr="00491478">
        <w:rPr>
          <w:lang w:val="en-US"/>
        </w:rPr>
        <w:t xml:space="preserve">    'RRPONTSYD': 'ON_RRP'</w:t>
      </w:r>
    </w:p>
    <w:p w14:paraId="66508929" w14:textId="77777777" w:rsidR="00491478" w:rsidRPr="00491478" w:rsidRDefault="00491478" w:rsidP="00491478">
      <w:pPr>
        <w:rPr>
          <w:lang w:val="en-US"/>
        </w:rPr>
      </w:pPr>
      <w:r w:rsidRPr="00491478">
        <w:rPr>
          <w:lang w:val="en-US"/>
        </w:rPr>
        <w:t>}</w:t>
      </w:r>
    </w:p>
    <w:p w14:paraId="3AAAD08C" w14:textId="77777777" w:rsidR="00491478" w:rsidRPr="00491478" w:rsidRDefault="00491478" w:rsidP="00491478">
      <w:pPr>
        <w:rPr>
          <w:lang w:val="en-US"/>
        </w:rPr>
      </w:pPr>
      <w:r w:rsidRPr="00491478">
        <w:rPr>
          <w:lang w:val="en-US"/>
        </w:rPr>
        <w:t>```</w:t>
      </w:r>
    </w:p>
    <w:p w14:paraId="460F5EDB" w14:textId="77777777" w:rsidR="00491478" w:rsidRPr="00491478" w:rsidRDefault="00491478" w:rsidP="00491478">
      <w:pPr>
        <w:rPr>
          <w:lang w:val="en-US"/>
        </w:rPr>
      </w:pPr>
    </w:p>
    <w:p w14:paraId="56B6C2C9" w14:textId="77777777" w:rsidR="00491478" w:rsidRPr="00491478" w:rsidRDefault="00491478" w:rsidP="00491478">
      <w:pPr>
        <w:rPr>
          <w:lang w:val="en-US"/>
        </w:rPr>
      </w:pPr>
      <w:r w:rsidRPr="00491478">
        <w:rPr>
          <w:lang w:val="en-US"/>
        </w:rPr>
        <w:t>**2. The Auto-Calculation Logic:**</w:t>
      </w:r>
    </w:p>
    <w:p w14:paraId="3C5B80F2" w14:textId="77777777" w:rsidR="00491478" w:rsidRPr="00491478" w:rsidRDefault="00491478" w:rsidP="00491478">
      <w:pPr>
        <w:rPr>
          <w:lang w:val="en-US"/>
        </w:rPr>
      </w:pPr>
      <w:r w:rsidRPr="00491478">
        <w:rPr>
          <w:lang w:val="en-US"/>
        </w:rPr>
        <w:t xml:space="preserve">The engine pulls the most recent data point (T) and the data point from 3 months ago (T-90 days). </w:t>
      </w:r>
    </w:p>
    <w:p w14:paraId="1D6E9B48" w14:textId="77777777" w:rsidR="00491478" w:rsidRPr="00491478" w:rsidRDefault="00491478" w:rsidP="00491478">
      <w:pPr>
        <w:rPr>
          <w:lang w:val="en-US"/>
        </w:rPr>
      </w:pPr>
      <w:r w:rsidRPr="00491478">
        <w:rPr>
          <w:lang w:val="en-US"/>
        </w:rPr>
        <w:t>*   `Net_Liq = WALCL - WTREGEN - RRPONTSYD`</w:t>
      </w:r>
    </w:p>
    <w:p w14:paraId="3747EB0E" w14:textId="77777777" w:rsidR="00491478" w:rsidRPr="00491478" w:rsidRDefault="00491478" w:rsidP="00491478">
      <w:pPr>
        <w:rPr>
          <w:lang w:val="en-US"/>
        </w:rPr>
      </w:pPr>
      <w:r w:rsidRPr="00491478">
        <w:rPr>
          <w:lang w:val="en-US"/>
        </w:rPr>
        <w:t>*   `ROC_3M = (Net_Liq_T - Net_Liq_T90) / Net_Liq_T90 * 100`</w:t>
      </w:r>
    </w:p>
    <w:p w14:paraId="5D114004" w14:textId="77777777" w:rsidR="00491478" w:rsidRPr="00491478" w:rsidRDefault="00491478" w:rsidP="00491478">
      <w:pPr>
        <w:rPr>
          <w:lang w:val="en-US"/>
        </w:rPr>
      </w:pPr>
    </w:p>
    <w:p w14:paraId="79D1C1AD" w14:textId="77777777" w:rsidR="00491478" w:rsidRPr="00491478" w:rsidRDefault="00491478" w:rsidP="00491478">
      <w:pPr>
        <w:rPr>
          <w:lang w:val="en-US"/>
        </w:rPr>
      </w:pPr>
      <w:r w:rsidRPr="00491478">
        <w:rPr>
          <w:lang w:val="en-US"/>
        </w:rPr>
        <w:t>**3. The Auto-Scoring:**</w:t>
      </w:r>
    </w:p>
    <w:p w14:paraId="7EFFFD15" w14:textId="77777777" w:rsidR="00491478" w:rsidRPr="00491478" w:rsidRDefault="00491478" w:rsidP="00491478">
      <w:pPr>
        <w:rPr>
          <w:lang w:val="en-US"/>
        </w:rPr>
      </w:pPr>
      <w:r w:rsidRPr="00491478">
        <w:rPr>
          <w:lang w:val="en-US"/>
        </w:rPr>
        <w:t xml:space="preserve">If `ROC_3M &gt; +2.5%`, Score = +1. </w:t>
      </w:r>
    </w:p>
    <w:p w14:paraId="3D9D1CEB" w14:textId="77777777" w:rsidR="00491478" w:rsidRPr="00491478" w:rsidRDefault="00491478" w:rsidP="00491478">
      <w:pPr>
        <w:rPr>
          <w:lang w:val="en-US"/>
        </w:rPr>
      </w:pPr>
      <w:r w:rsidRPr="00491478">
        <w:rPr>
          <w:lang w:val="en-US"/>
        </w:rPr>
        <w:lastRenderedPageBreak/>
        <w:t>If `ROC_3M &lt; -1.5%`, Score = -1.</w:t>
      </w:r>
    </w:p>
    <w:p w14:paraId="4F6B3AD0" w14:textId="77777777" w:rsidR="00491478" w:rsidRPr="00491478" w:rsidRDefault="00491478" w:rsidP="00491478">
      <w:pPr>
        <w:rPr>
          <w:lang w:val="en-US"/>
        </w:rPr>
      </w:pPr>
    </w:p>
    <w:p w14:paraId="5FBC166D" w14:textId="77777777" w:rsidR="00491478" w:rsidRPr="00491478" w:rsidRDefault="00491478" w:rsidP="00491478">
      <w:pPr>
        <w:rPr>
          <w:lang w:val="en-US"/>
        </w:rPr>
      </w:pPr>
      <w:r w:rsidRPr="00491478">
        <w:rPr>
          <w:lang w:val="en-US"/>
        </w:rPr>
        <w:t>While the Fed only represents the US side of the "G5", the US dollar is the global reserve currency. US Net Liquidity drives 80% of the global tide. By automating the US side, your engine has a real-time, mathematically pure pulse on the market that never goes stale.</w:t>
      </w:r>
    </w:p>
    <w:p w14:paraId="4DB53DC5" w14:textId="77777777" w:rsidR="00491478" w:rsidRPr="00491478" w:rsidRDefault="00491478" w:rsidP="00491478">
      <w:pPr>
        <w:rPr>
          <w:lang w:val="en-US"/>
        </w:rPr>
      </w:pPr>
    </w:p>
    <w:p w14:paraId="3D0F972B" w14:textId="77777777" w:rsidR="00491478" w:rsidRPr="00491478" w:rsidRDefault="00491478" w:rsidP="00491478">
      <w:pPr>
        <w:rPr>
          <w:lang w:val="en-US"/>
        </w:rPr>
      </w:pPr>
      <w:r w:rsidRPr="00491478">
        <w:rPr>
          <w:lang w:val="en-US"/>
        </w:rPr>
        <w:t>### The Temporary Fallback (If you keep it manual)</w:t>
      </w:r>
    </w:p>
    <w:p w14:paraId="1A2715FB" w14:textId="77777777" w:rsidR="00491478" w:rsidRPr="00491478" w:rsidRDefault="00491478" w:rsidP="00491478">
      <w:pPr>
        <w:rPr>
          <w:lang w:val="en-US"/>
        </w:rPr>
      </w:pPr>
      <w:r w:rsidRPr="00491478">
        <w:rPr>
          <w:lang w:val="en-US"/>
        </w:rPr>
        <w:t>If you decide you aren't ready to code the FRED API liquidity module today and choose to implement the auditor's dictionary recommendation (`GLOBAL_LIQUIDITY = {'regime': 'EXPANSION', 'updated': '2026-03-27'}`), you must change one crucial thing about the auditor's advice:</w:t>
      </w:r>
    </w:p>
    <w:p w14:paraId="6882EAFD" w14:textId="77777777" w:rsidR="00491478" w:rsidRPr="00491478" w:rsidRDefault="00491478" w:rsidP="00491478">
      <w:pPr>
        <w:rPr>
          <w:lang w:val="en-US"/>
        </w:rPr>
      </w:pPr>
    </w:p>
    <w:p w14:paraId="017DDD95" w14:textId="77777777" w:rsidR="00491478" w:rsidRPr="00491478" w:rsidRDefault="00491478" w:rsidP="00491478">
      <w:pPr>
        <w:rPr>
          <w:lang w:val="en-US"/>
        </w:rPr>
      </w:pPr>
      <w:r w:rsidRPr="00491478">
        <w:rPr>
          <w:lang w:val="en-US"/>
        </w:rPr>
        <w:t>**Do not just print a `</w:t>
      </w:r>
      <w:r w:rsidRPr="00491478">
        <w:rPr>
          <w:rFonts w:ascii="Segoe UI Emoji" w:hAnsi="Segoe UI Emoji" w:cs="Segoe UI Emoji"/>
          <w:lang w:val="en-US"/>
        </w:rPr>
        <w:t>⚠</w:t>
      </w:r>
      <w:r w:rsidRPr="00491478">
        <w:rPr>
          <w:lang w:val="en-US"/>
        </w:rPr>
        <w:t xml:space="preserve"> warning`.** </w:t>
      </w:r>
    </w:p>
    <w:p w14:paraId="54AA3F4C" w14:textId="77777777" w:rsidR="00491478" w:rsidRPr="00491478" w:rsidRDefault="00491478" w:rsidP="00491478">
      <w:pPr>
        <w:rPr>
          <w:lang w:val="en-US"/>
        </w:rPr>
      </w:pPr>
    </w:p>
    <w:p w14:paraId="224B19DC" w14:textId="77777777" w:rsidR="00491478" w:rsidRPr="00491478" w:rsidRDefault="00491478" w:rsidP="00491478">
      <w:pPr>
        <w:rPr>
          <w:lang w:val="en-US"/>
        </w:rPr>
      </w:pPr>
      <w:r w:rsidRPr="00491478">
        <w:rPr>
          <w:lang w:val="en-US"/>
        </w:rPr>
        <w:t xml:space="preserve">If a macro-trading engine's primary tide indicator is more than 7 days old, the data is invalid. A warning on a dashboard will be ignored when a perfect Volume Profile setup appears. </w:t>
      </w:r>
    </w:p>
    <w:p w14:paraId="362BC44B" w14:textId="77777777" w:rsidR="00491478" w:rsidRPr="00491478" w:rsidRDefault="00491478" w:rsidP="00491478">
      <w:pPr>
        <w:rPr>
          <w:lang w:val="en-US"/>
        </w:rPr>
      </w:pPr>
    </w:p>
    <w:p w14:paraId="48165400" w14:textId="77777777" w:rsidR="00491478" w:rsidRPr="00491478" w:rsidRDefault="00491478" w:rsidP="00491478">
      <w:pPr>
        <w:rPr>
          <w:lang w:val="en-US"/>
        </w:rPr>
      </w:pPr>
      <w:r w:rsidRPr="00491478">
        <w:rPr>
          <w:lang w:val="en-US"/>
        </w:rPr>
        <w:t xml:space="preserve">The engine must implement a **Hard Block**. If `days_old &gt; 7`, the engine automatically overrides `GLOBAL_LIQUIDITY` to `UNKNOWN` and the `ConvictionMatrix` sizes all trades to `0%` until you update the data. </w:t>
      </w:r>
    </w:p>
    <w:p w14:paraId="1BA16D47" w14:textId="77777777" w:rsidR="00491478" w:rsidRPr="00491478" w:rsidRDefault="00491478" w:rsidP="00491478">
      <w:pPr>
        <w:rPr>
          <w:lang w:val="en-US"/>
        </w:rPr>
      </w:pPr>
    </w:p>
    <w:p w14:paraId="1AE9F824" w14:textId="77777777" w:rsidR="00491478" w:rsidRPr="00491478" w:rsidRDefault="00491478" w:rsidP="00491478">
      <w:pPr>
        <w:rPr>
          <w:lang w:val="en-US"/>
        </w:rPr>
      </w:pPr>
      <w:r w:rsidRPr="00491478">
        <w:rPr>
          <w:lang w:val="en-US"/>
        </w:rPr>
        <w:t xml:space="preserve">If we are optimizing for profit, we do not let the system trade on stale plumbing data. </w:t>
      </w:r>
    </w:p>
    <w:p w14:paraId="1CE12B29" w14:textId="77777777" w:rsidR="00491478" w:rsidRPr="00491478" w:rsidRDefault="00491478" w:rsidP="00491478">
      <w:pPr>
        <w:rPr>
          <w:lang w:val="en-US"/>
        </w:rPr>
      </w:pPr>
    </w:p>
    <w:p w14:paraId="446A0CA7" w14:textId="10ACFC7F" w:rsidR="002B0666" w:rsidRPr="002B0666" w:rsidRDefault="00491478" w:rsidP="002B0666">
      <w:r>
        <w:rPr>
          <w:lang w:val="en-US"/>
        </w:rPr>
        <w:t xml:space="preserve">)) </w:t>
      </w:r>
      <w:r w:rsidR="002B0666" w:rsidRPr="002B0666">
        <w:rPr>
          <w:b/>
          <w:bCs/>
        </w:rPr>
        <w:t>Research Needed:</w:t>
      </w:r>
      <w:r w:rsidR="002B0666" w:rsidRPr="002B0666">
        <w:t xml:space="preserve"> No.</w:t>
      </w:r>
    </w:p>
    <w:p w14:paraId="337439A9" w14:textId="77777777" w:rsidR="002B0666" w:rsidRPr="002B0666" w:rsidRDefault="004C4DA3" w:rsidP="002B0666">
      <w:r>
        <w:pict w14:anchorId="6968AEF1">
          <v:rect id="_x0000_i1086" style="width:0;height:1.5pt" o:hralign="center" o:hrstd="t" o:hr="t" fillcolor="#a0a0a0" stroked="f"/>
        </w:pict>
      </w:r>
    </w:p>
    <w:p w14:paraId="0CD4DDD1" w14:textId="77777777" w:rsidR="002B0666" w:rsidRPr="002B0666" w:rsidRDefault="002B0666" w:rsidP="002B0666">
      <w:r w:rsidRPr="002B0666">
        <w:rPr>
          <w:b/>
          <w:bCs/>
        </w:rPr>
        <w:t>Finding 11: Net Liquidity calculation lives outside the engine</w:t>
      </w:r>
      <w:r w:rsidRPr="002B0666">
        <w:t xml:space="preserve"> </w:t>
      </w:r>
      <w:r w:rsidRPr="002B0666">
        <w:rPr>
          <w:b/>
          <w:bCs/>
        </w:rPr>
        <w:t>Severity:</w:t>
      </w:r>
      <w:r w:rsidRPr="002B0666">
        <w:t xml:space="preserve"> NOTE </w:t>
      </w:r>
      <w:r w:rsidRPr="002B0666">
        <w:rPr>
          <w:b/>
          <w:bCs/>
        </w:rPr>
        <w:t>Category:</w:t>
      </w:r>
      <w:r w:rsidRPr="002B0666">
        <w:t xml:space="preserve"> E1 (Edge Source Clarity) </w:t>
      </w:r>
      <w:r w:rsidRPr="002B0666">
        <w:rPr>
          <w:b/>
          <w:bCs/>
        </w:rPr>
        <w:t>Location:</w:t>
      </w:r>
      <w:r w:rsidRPr="002B0666">
        <w:t xml:space="preserve"> Doc Table 0 (G5 Net Liquidity, G4 M2, DXY scoring). No engine scoring.</w:t>
      </w:r>
    </w:p>
    <w:p w14:paraId="5D4E5119" w14:textId="77777777" w:rsidR="002B0666" w:rsidRPr="002B0666" w:rsidRDefault="002B0666" w:rsidP="002B0666">
      <w:r w:rsidRPr="002B0666">
        <w:rPr>
          <w:b/>
          <w:bCs/>
        </w:rPr>
        <w:t>The Issue:</w:t>
      </w:r>
      <w:r w:rsidRPr="002B0666">
        <w:t xml:space="preserve"> Doc presents a full scoring dashboard with explicit formulas ("CB balance sheet minus TGA minus ON RRP", "3M annualized ROC") and numeric thresholds. Engine ingests only the final label. Every scoring decision is Edwin's manual spreadsheet work, not engine logic.</w:t>
      </w:r>
    </w:p>
    <w:p w14:paraId="208A1270" w14:textId="77777777" w:rsidR="002B0666" w:rsidRPr="002B0666" w:rsidRDefault="002B0666" w:rsidP="002B0666">
      <w:r w:rsidRPr="002B0666">
        <w:rPr>
          <w:b/>
          <w:bCs/>
        </w:rPr>
        <w:t>Why This Matters:</w:t>
      </w:r>
      <w:r w:rsidRPr="002B0666">
        <w:t xml:space="preserve"> The document's strongest claim — that Net Liquidity replaces raw balance sheet — is an analytical innovation. Engine has no code to enforce it. A revision that changes scoring thresholds or adds a stress indicator has to update the doc only; engine keeps accepting any label.</w:t>
      </w:r>
    </w:p>
    <w:p w14:paraId="6A9A2CD5" w14:textId="77777777" w:rsidR="00AB79D0" w:rsidRPr="00AB79D0" w:rsidRDefault="002B0666" w:rsidP="00AB79D0">
      <w:pPr>
        <w:rPr>
          <w:lang w:val="en-US"/>
        </w:rPr>
      </w:pPr>
      <w:r w:rsidRPr="002B0666">
        <w:rPr>
          <w:b/>
          <w:bCs/>
        </w:rPr>
        <w:t>Preliminary Recommendation:</w:t>
      </w:r>
      <w:r w:rsidRPr="002B0666">
        <w:t xml:space="preserve"> Longer-term: add a LiquidityScorer engine (similar pattern to COTProcessor / FREDDashboard). Short-term: at minimum, document in the engine config header what scoring dashboard produced the current label and date. Ties to Finding 10.</w:t>
      </w:r>
      <w:r w:rsidR="00AB79D0">
        <w:rPr>
          <w:lang w:val="en-US"/>
        </w:rPr>
        <w:t xml:space="preserve">  ((Chege’s research </w:t>
      </w:r>
      <w:r w:rsidR="00AB79D0" w:rsidRPr="00AB79D0">
        <w:rPr>
          <w:lang w:val="en-US"/>
        </w:rPr>
        <w:t>I love this absolute shift in perspective. If the goal is purely to extract alpha, then manually copy-</w:t>
      </w:r>
      <w:r w:rsidR="00AB79D0" w:rsidRPr="00AB79D0">
        <w:rPr>
          <w:lang w:val="en-US"/>
        </w:rPr>
        <w:lastRenderedPageBreak/>
        <w:t xml:space="preserve">pasting numbers into a spreadsheet to calculate your master trend filter is a massive, unacceptable bottleneck. </w:t>
      </w:r>
    </w:p>
    <w:p w14:paraId="37B6E0EA" w14:textId="77777777" w:rsidR="00AB79D0" w:rsidRPr="00AB79D0" w:rsidRDefault="00AB79D0" w:rsidP="00AB79D0">
      <w:pPr>
        <w:rPr>
          <w:lang w:val="en-US"/>
        </w:rPr>
      </w:pPr>
    </w:p>
    <w:p w14:paraId="7DDF47C5" w14:textId="77777777" w:rsidR="00AB79D0" w:rsidRPr="00AB79D0" w:rsidRDefault="00AB79D0" w:rsidP="00AB79D0">
      <w:pPr>
        <w:rPr>
          <w:lang w:val="en-US"/>
        </w:rPr>
      </w:pPr>
      <w:r w:rsidRPr="00AB79D0">
        <w:rPr>
          <w:lang w:val="en-US"/>
        </w:rPr>
        <w:t>The engine should be a ruthless, cold calculator. Finding 11 is the most critical architectural flaw in the entire system because **your engine currently trusts you instead of trusting the math.**</w:t>
      </w:r>
    </w:p>
    <w:p w14:paraId="79D15DCE" w14:textId="77777777" w:rsidR="00AB79D0" w:rsidRPr="00AB79D0" w:rsidRDefault="00AB79D0" w:rsidP="00AB79D0">
      <w:pPr>
        <w:rPr>
          <w:lang w:val="en-US"/>
        </w:rPr>
      </w:pPr>
    </w:p>
    <w:p w14:paraId="700890CF" w14:textId="77777777" w:rsidR="00AB79D0" w:rsidRPr="00AB79D0" w:rsidRDefault="00AB79D0" w:rsidP="00AB79D0">
      <w:pPr>
        <w:rPr>
          <w:lang w:val="en-US"/>
        </w:rPr>
      </w:pPr>
      <w:r w:rsidRPr="00AB79D0">
        <w:rPr>
          <w:lang w:val="en-US"/>
        </w:rPr>
        <w:t xml:space="preserve">Let’s build the `LiquidityScorer` class right now. </w:t>
      </w:r>
    </w:p>
    <w:p w14:paraId="13A84179" w14:textId="77777777" w:rsidR="00AB79D0" w:rsidRPr="00AB79D0" w:rsidRDefault="00AB79D0" w:rsidP="00AB79D0">
      <w:pPr>
        <w:rPr>
          <w:lang w:val="en-US"/>
        </w:rPr>
      </w:pPr>
    </w:p>
    <w:p w14:paraId="38E48491" w14:textId="77777777" w:rsidR="00AB79D0" w:rsidRPr="00AB79D0" w:rsidRDefault="00AB79D0" w:rsidP="00AB79D0">
      <w:pPr>
        <w:rPr>
          <w:lang w:val="en-US"/>
        </w:rPr>
      </w:pPr>
      <w:r w:rsidRPr="00AB79D0">
        <w:rPr>
          <w:lang w:val="en-US"/>
        </w:rPr>
        <w:t>Here is the exact strategy to get this data into your engine using the **cheapest, most robust APIs available** without paying $2,000/month for a Bloomberg Terminal.</w:t>
      </w:r>
    </w:p>
    <w:p w14:paraId="31BE7EB3" w14:textId="77777777" w:rsidR="00AB79D0" w:rsidRPr="00AB79D0" w:rsidRDefault="00AB79D0" w:rsidP="00AB79D0">
      <w:pPr>
        <w:rPr>
          <w:lang w:val="en-US"/>
        </w:rPr>
      </w:pPr>
    </w:p>
    <w:p w14:paraId="740F7290" w14:textId="77777777" w:rsidR="00AB79D0" w:rsidRPr="00AB79D0" w:rsidRDefault="00AB79D0" w:rsidP="00AB79D0">
      <w:pPr>
        <w:rPr>
          <w:lang w:val="en-US"/>
        </w:rPr>
      </w:pPr>
      <w:r w:rsidRPr="00AB79D0">
        <w:rPr>
          <w:lang w:val="en-US"/>
        </w:rPr>
        <w:t>---</w:t>
      </w:r>
    </w:p>
    <w:p w14:paraId="0FAB00D7" w14:textId="77777777" w:rsidR="00AB79D0" w:rsidRPr="00AB79D0" w:rsidRDefault="00AB79D0" w:rsidP="00AB79D0">
      <w:pPr>
        <w:rPr>
          <w:lang w:val="en-US"/>
        </w:rPr>
      </w:pPr>
    </w:p>
    <w:p w14:paraId="2E4BFBC4" w14:textId="77777777" w:rsidR="00AB79D0" w:rsidRPr="00AB79D0" w:rsidRDefault="00AB79D0" w:rsidP="00AB79D0">
      <w:pPr>
        <w:rPr>
          <w:lang w:val="en-US"/>
        </w:rPr>
      </w:pPr>
      <w:r w:rsidRPr="00AB79D0">
        <w:rPr>
          <w:lang w:val="en-US"/>
        </w:rPr>
        <w:t>### The API Strategy (The "Cheapest &amp; Best" Stack)</w:t>
      </w:r>
    </w:p>
    <w:p w14:paraId="340668DE" w14:textId="77777777" w:rsidR="00AB79D0" w:rsidRPr="00AB79D0" w:rsidRDefault="00AB79D0" w:rsidP="00AB79D0">
      <w:pPr>
        <w:rPr>
          <w:lang w:val="en-US"/>
        </w:rPr>
      </w:pPr>
    </w:p>
    <w:p w14:paraId="74F1DE3E" w14:textId="77777777" w:rsidR="00AB79D0" w:rsidRPr="00AB79D0" w:rsidRDefault="00AB79D0" w:rsidP="00AB79D0">
      <w:pPr>
        <w:rPr>
          <w:lang w:val="en-US"/>
        </w:rPr>
      </w:pPr>
      <w:r w:rsidRPr="00AB79D0">
        <w:rPr>
          <w:lang w:val="en-US"/>
        </w:rPr>
        <w:t>#### 1. US Net Liquidity (Cost: $0)</w:t>
      </w:r>
    </w:p>
    <w:p w14:paraId="7DE7E94E" w14:textId="77777777" w:rsidR="00AB79D0" w:rsidRPr="00AB79D0" w:rsidRDefault="00AB79D0" w:rsidP="00AB79D0">
      <w:pPr>
        <w:rPr>
          <w:lang w:val="en-US"/>
        </w:rPr>
      </w:pPr>
      <w:r w:rsidRPr="00AB79D0">
        <w:rPr>
          <w:lang w:val="en-US"/>
        </w:rPr>
        <w:t>Because the US Dollar is the global reserve currency, the Federal Reserve's plumbing drives 80% of the global liquidity tide. We can automate this 100% for free using the `FREDDashboard` infrastructure and API key you already have.</w:t>
      </w:r>
    </w:p>
    <w:p w14:paraId="44EE4E0C" w14:textId="77777777" w:rsidR="00AB79D0" w:rsidRPr="00AB79D0" w:rsidRDefault="00AB79D0" w:rsidP="00AB79D0">
      <w:pPr>
        <w:rPr>
          <w:lang w:val="en-US"/>
        </w:rPr>
      </w:pPr>
      <w:r w:rsidRPr="00AB79D0">
        <w:rPr>
          <w:lang w:val="en-US"/>
        </w:rPr>
        <w:t>*   **Fed Balance Sheet:** FRED Series `WALCL`</w:t>
      </w:r>
    </w:p>
    <w:p w14:paraId="0534EDD1" w14:textId="77777777" w:rsidR="00AB79D0" w:rsidRPr="00AB79D0" w:rsidRDefault="00AB79D0" w:rsidP="00AB79D0">
      <w:pPr>
        <w:rPr>
          <w:lang w:val="en-US"/>
        </w:rPr>
      </w:pPr>
      <w:r w:rsidRPr="00AB79D0">
        <w:rPr>
          <w:lang w:val="en-US"/>
        </w:rPr>
        <w:t>*   **TGA:** FRED Series `WTREGEN`</w:t>
      </w:r>
    </w:p>
    <w:p w14:paraId="5A941B07" w14:textId="77777777" w:rsidR="00AB79D0" w:rsidRPr="00AB79D0" w:rsidRDefault="00AB79D0" w:rsidP="00AB79D0">
      <w:pPr>
        <w:rPr>
          <w:lang w:val="en-US"/>
        </w:rPr>
      </w:pPr>
      <w:r w:rsidRPr="00AB79D0">
        <w:rPr>
          <w:lang w:val="en-US"/>
        </w:rPr>
        <w:t>*   **ON RRP:** FRED Series `RRPONTSYD`</w:t>
      </w:r>
    </w:p>
    <w:p w14:paraId="7EDDCCE8" w14:textId="77777777" w:rsidR="00AB79D0" w:rsidRPr="00AB79D0" w:rsidRDefault="00AB79D0" w:rsidP="00AB79D0">
      <w:pPr>
        <w:rPr>
          <w:lang w:val="en-US"/>
        </w:rPr>
      </w:pPr>
    </w:p>
    <w:p w14:paraId="1E0AD9AB" w14:textId="77777777" w:rsidR="00AB79D0" w:rsidRPr="00AB79D0" w:rsidRDefault="00AB79D0" w:rsidP="00AB79D0">
      <w:pPr>
        <w:rPr>
          <w:lang w:val="en-US"/>
        </w:rPr>
      </w:pPr>
      <w:r w:rsidRPr="00AB79D0">
        <w:rPr>
          <w:lang w:val="en-US"/>
        </w:rPr>
        <w:t>#### 2. DXY vs 200-DMA (Cost: $0)</w:t>
      </w:r>
    </w:p>
    <w:p w14:paraId="214D327D" w14:textId="77777777" w:rsidR="00AB79D0" w:rsidRPr="00AB79D0" w:rsidRDefault="00AB79D0" w:rsidP="00AB79D0">
      <w:pPr>
        <w:rPr>
          <w:lang w:val="en-US"/>
        </w:rPr>
      </w:pPr>
      <w:r w:rsidRPr="00AB79D0">
        <w:rPr>
          <w:lang w:val="en-US"/>
        </w:rPr>
        <w:t>We don't need a heavy data provider for this. We use the standard `yfinance` Python library. It is free, fast, and perfect for grabbing the daily closes of the US Dollar Index (`DX-Y.NYB`) to calculate the 200-day Simple Moving Average (SMA) and check your "5+ closes below" rule.</w:t>
      </w:r>
    </w:p>
    <w:p w14:paraId="2996B62F" w14:textId="77777777" w:rsidR="00AB79D0" w:rsidRPr="00AB79D0" w:rsidRDefault="00AB79D0" w:rsidP="00AB79D0">
      <w:pPr>
        <w:rPr>
          <w:lang w:val="en-US"/>
        </w:rPr>
      </w:pPr>
    </w:p>
    <w:p w14:paraId="15D7FB93" w14:textId="77777777" w:rsidR="00AB79D0" w:rsidRPr="00AB79D0" w:rsidRDefault="00AB79D0" w:rsidP="00AB79D0">
      <w:pPr>
        <w:rPr>
          <w:lang w:val="en-US"/>
        </w:rPr>
      </w:pPr>
      <w:r w:rsidRPr="00AB79D0">
        <w:rPr>
          <w:lang w:val="en-US"/>
        </w:rPr>
        <w:t>#### 3. The Foreign Central Banks (The Trap)</w:t>
      </w:r>
    </w:p>
    <w:p w14:paraId="19DAE95B" w14:textId="77777777" w:rsidR="00AB79D0" w:rsidRPr="00AB79D0" w:rsidRDefault="00AB79D0" w:rsidP="00AB79D0">
      <w:pPr>
        <w:rPr>
          <w:lang w:val="en-US"/>
        </w:rPr>
      </w:pPr>
      <w:r w:rsidRPr="00AB79D0">
        <w:rPr>
          <w:lang w:val="en-US"/>
        </w:rPr>
        <w:t xml:space="preserve">The doc asks for G5 Balance Sheets and G4 M2. </w:t>
      </w:r>
    </w:p>
    <w:p w14:paraId="7E370F50" w14:textId="77777777" w:rsidR="00AB79D0" w:rsidRPr="00AB79D0" w:rsidRDefault="00AB79D0" w:rsidP="00AB79D0">
      <w:pPr>
        <w:rPr>
          <w:lang w:val="en-US"/>
        </w:rPr>
      </w:pPr>
      <w:r w:rsidRPr="00AB79D0">
        <w:rPr>
          <w:lang w:val="en-US"/>
        </w:rPr>
        <w:t>**The Reality Check:** Trying to scrape the ECB, BoJ, BoE, and PBoC websites directly using Python is a nightmare. They change their PDF and table structures constantly, which will break your engine weekly.</w:t>
      </w:r>
    </w:p>
    <w:p w14:paraId="2153664D" w14:textId="77777777" w:rsidR="00AB79D0" w:rsidRPr="00AB79D0" w:rsidRDefault="00AB79D0" w:rsidP="00AB79D0">
      <w:pPr>
        <w:rPr>
          <w:lang w:val="en-US"/>
        </w:rPr>
      </w:pPr>
      <w:r w:rsidRPr="00AB79D0">
        <w:rPr>
          <w:lang w:val="en-US"/>
        </w:rPr>
        <w:lastRenderedPageBreak/>
        <w:t>**The Solution (Cost: $0):** Use **DBnomics**. It is a free, open-source macroeconomic database with a dedicated Python library (`dbnomics`). It automatically aggregates and normalizes data from the ECB, BoJ, and other global central banks into clean Pandas DataFrames.</w:t>
      </w:r>
    </w:p>
    <w:p w14:paraId="178863BA" w14:textId="77777777" w:rsidR="00AB79D0" w:rsidRPr="00AB79D0" w:rsidRDefault="00AB79D0" w:rsidP="00AB79D0">
      <w:pPr>
        <w:rPr>
          <w:lang w:val="en-US"/>
        </w:rPr>
      </w:pPr>
    </w:p>
    <w:p w14:paraId="6666A28C" w14:textId="77777777" w:rsidR="00AB79D0" w:rsidRPr="00AB79D0" w:rsidRDefault="00AB79D0" w:rsidP="00AB79D0">
      <w:pPr>
        <w:rPr>
          <w:lang w:val="en-US"/>
        </w:rPr>
      </w:pPr>
      <w:r w:rsidRPr="00AB79D0">
        <w:rPr>
          <w:lang w:val="en-US"/>
        </w:rPr>
        <w:t>---</w:t>
      </w:r>
    </w:p>
    <w:p w14:paraId="0A76B5BF" w14:textId="77777777" w:rsidR="00AB79D0" w:rsidRPr="00AB79D0" w:rsidRDefault="00AB79D0" w:rsidP="00AB79D0">
      <w:pPr>
        <w:rPr>
          <w:lang w:val="en-US"/>
        </w:rPr>
      </w:pPr>
    </w:p>
    <w:p w14:paraId="07270E8C" w14:textId="77777777" w:rsidR="00AB79D0" w:rsidRPr="00AB79D0" w:rsidRDefault="00AB79D0" w:rsidP="00AB79D0">
      <w:pPr>
        <w:rPr>
          <w:lang w:val="en-US"/>
        </w:rPr>
      </w:pPr>
      <w:r w:rsidRPr="00AB79D0">
        <w:rPr>
          <w:lang w:val="en-US"/>
        </w:rPr>
        <w:t>### Phase 1: Building the `LiquidityScorer` Architecture</w:t>
      </w:r>
    </w:p>
    <w:p w14:paraId="0065C025" w14:textId="77777777" w:rsidR="00AB79D0" w:rsidRPr="00AB79D0" w:rsidRDefault="00AB79D0" w:rsidP="00AB79D0">
      <w:pPr>
        <w:rPr>
          <w:lang w:val="en-US"/>
        </w:rPr>
      </w:pPr>
    </w:p>
    <w:p w14:paraId="5A88F028" w14:textId="77777777" w:rsidR="00AB79D0" w:rsidRPr="00AB79D0" w:rsidRDefault="00AB79D0" w:rsidP="00AB79D0">
      <w:pPr>
        <w:rPr>
          <w:lang w:val="en-US"/>
        </w:rPr>
      </w:pPr>
      <w:r w:rsidRPr="00AB79D0">
        <w:rPr>
          <w:lang w:val="en-US"/>
        </w:rPr>
        <w:t>We are going to start by building the core engine logic for the **US Net Liquidity** and **DXY**. This covers the most critical plumbing.</w:t>
      </w:r>
    </w:p>
    <w:p w14:paraId="52720885" w14:textId="77777777" w:rsidR="00AB79D0" w:rsidRPr="00AB79D0" w:rsidRDefault="00AB79D0" w:rsidP="00AB79D0">
      <w:pPr>
        <w:rPr>
          <w:lang w:val="en-US"/>
        </w:rPr>
      </w:pPr>
    </w:p>
    <w:p w14:paraId="7BBDC44F" w14:textId="77777777" w:rsidR="00AB79D0" w:rsidRPr="00AB79D0" w:rsidRDefault="00AB79D0" w:rsidP="00AB79D0">
      <w:pPr>
        <w:rPr>
          <w:lang w:val="en-US"/>
        </w:rPr>
      </w:pPr>
      <w:r w:rsidRPr="00AB79D0">
        <w:rPr>
          <w:lang w:val="en-US"/>
        </w:rPr>
        <w:t>Here is the blueprint for the class you will add to your engine:</w:t>
      </w:r>
    </w:p>
    <w:p w14:paraId="3A20FD6A" w14:textId="77777777" w:rsidR="00AB79D0" w:rsidRPr="00AB79D0" w:rsidRDefault="00AB79D0" w:rsidP="00AB79D0">
      <w:pPr>
        <w:rPr>
          <w:lang w:val="en-US"/>
        </w:rPr>
      </w:pPr>
    </w:p>
    <w:p w14:paraId="1EA6A8F2" w14:textId="77777777" w:rsidR="00AB79D0" w:rsidRPr="00AB79D0" w:rsidRDefault="00AB79D0" w:rsidP="00AB79D0">
      <w:pPr>
        <w:rPr>
          <w:lang w:val="en-US"/>
        </w:rPr>
      </w:pPr>
      <w:r w:rsidRPr="00AB79D0">
        <w:rPr>
          <w:lang w:val="en-US"/>
        </w:rPr>
        <w:t>```python</w:t>
      </w:r>
    </w:p>
    <w:p w14:paraId="7AAC12CB" w14:textId="77777777" w:rsidR="00AB79D0" w:rsidRPr="00AB79D0" w:rsidRDefault="00AB79D0" w:rsidP="00AB79D0">
      <w:pPr>
        <w:rPr>
          <w:lang w:val="en-US"/>
        </w:rPr>
      </w:pPr>
      <w:r w:rsidRPr="00AB79D0">
        <w:rPr>
          <w:lang w:val="en-US"/>
        </w:rPr>
        <w:t>import pandas as pd</w:t>
      </w:r>
    </w:p>
    <w:p w14:paraId="3659EF81" w14:textId="77777777" w:rsidR="00AB79D0" w:rsidRPr="00AB79D0" w:rsidRDefault="00AB79D0" w:rsidP="00AB79D0">
      <w:pPr>
        <w:rPr>
          <w:lang w:val="en-US"/>
        </w:rPr>
      </w:pPr>
      <w:r w:rsidRPr="00AB79D0">
        <w:rPr>
          <w:lang w:val="en-US"/>
        </w:rPr>
        <w:t>import requests</w:t>
      </w:r>
    </w:p>
    <w:p w14:paraId="33460826" w14:textId="77777777" w:rsidR="00AB79D0" w:rsidRPr="00AB79D0" w:rsidRDefault="00AB79D0" w:rsidP="00AB79D0">
      <w:pPr>
        <w:rPr>
          <w:lang w:val="en-US"/>
        </w:rPr>
      </w:pPr>
      <w:r w:rsidRPr="00AB79D0">
        <w:rPr>
          <w:lang w:val="en-US"/>
        </w:rPr>
        <w:t>import yfinance as yf</w:t>
      </w:r>
    </w:p>
    <w:p w14:paraId="20B35CF1" w14:textId="77777777" w:rsidR="00AB79D0" w:rsidRPr="00AB79D0" w:rsidRDefault="00AB79D0" w:rsidP="00AB79D0">
      <w:pPr>
        <w:rPr>
          <w:lang w:val="en-US"/>
        </w:rPr>
      </w:pPr>
      <w:r w:rsidRPr="00AB79D0">
        <w:rPr>
          <w:lang w:val="en-US"/>
        </w:rPr>
        <w:t>from datetime import datetime, timedelta</w:t>
      </w:r>
    </w:p>
    <w:p w14:paraId="1C0159CD" w14:textId="77777777" w:rsidR="00AB79D0" w:rsidRPr="00AB79D0" w:rsidRDefault="00AB79D0" w:rsidP="00AB79D0">
      <w:pPr>
        <w:rPr>
          <w:lang w:val="en-US"/>
        </w:rPr>
      </w:pPr>
    </w:p>
    <w:p w14:paraId="7ADED58D" w14:textId="77777777" w:rsidR="00AB79D0" w:rsidRPr="00AB79D0" w:rsidRDefault="00AB79D0" w:rsidP="00AB79D0">
      <w:pPr>
        <w:rPr>
          <w:lang w:val="en-US"/>
        </w:rPr>
      </w:pPr>
      <w:r w:rsidRPr="00AB79D0">
        <w:rPr>
          <w:lang w:val="en-US"/>
        </w:rPr>
        <w:t>class LiquidityScorer:</w:t>
      </w:r>
    </w:p>
    <w:p w14:paraId="51B37862" w14:textId="77777777" w:rsidR="00AB79D0" w:rsidRPr="00AB79D0" w:rsidRDefault="00AB79D0" w:rsidP="00AB79D0">
      <w:pPr>
        <w:rPr>
          <w:lang w:val="en-US"/>
        </w:rPr>
      </w:pPr>
      <w:r w:rsidRPr="00AB79D0">
        <w:rPr>
          <w:lang w:val="en-US"/>
        </w:rPr>
        <w:t xml:space="preserve">    # FRED Series IDs for Net Liquidity</w:t>
      </w:r>
    </w:p>
    <w:p w14:paraId="6D1E32AC" w14:textId="77777777" w:rsidR="00AB79D0" w:rsidRPr="00AB79D0" w:rsidRDefault="00AB79D0" w:rsidP="00AB79D0">
      <w:pPr>
        <w:rPr>
          <w:lang w:val="en-US"/>
        </w:rPr>
      </w:pPr>
      <w:r w:rsidRPr="00AB79D0">
        <w:rPr>
          <w:lang w:val="en-US"/>
        </w:rPr>
        <w:t xml:space="preserve">    FRED_SERIES = {</w:t>
      </w:r>
    </w:p>
    <w:p w14:paraId="3A8ADFFA" w14:textId="77777777" w:rsidR="00AB79D0" w:rsidRPr="00AB79D0" w:rsidRDefault="00AB79D0" w:rsidP="00AB79D0">
      <w:pPr>
        <w:rPr>
          <w:lang w:val="en-US"/>
        </w:rPr>
      </w:pPr>
      <w:r w:rsidRPr="00AB79D0">
        <w:rPr>
          <w:lang w:val="en-US"/>
        </w:rPr>
        <w:t xml:space="preserve">        'WALCL': 'Fed_BS',</w:t>
      </w:r>
    </w:p>
    <w:p w14:paraId="7CBF5E72" w14:textId="77777777" w:rsidR="00AB79D0" w:rsidRPr="00AB79D0" w:rsidRDefault="00AB79D0" w:rsidP="00AB79D0">
      <w:pPr>
        <w:rPr>
          <w:lang w:val="en-US"/>
        </w:rPr>
      </w:pPr>
      <w:r w:rsidRPr="00AB79D0">
        <w:rPr>
          <w:lang w:val="en-US"/>
        </w:rPr>
        <w:t xml:space="preserve">        'WTREGEN': 'TGA',</w:t>
      </w:r>
    </w:p>
    <w:p w14:paraId="54973971" w14:textId="77777777" w:rsidR="00AB79D0" w:rsidRPr="00AB79D0" w:rsidRDefault="00AB79D0" w:rsidP="00AB79D0">
      <w:pPr>
        <w:rPr>
          <w:lang w:val="en-US"/>
        </w:rPr>
      </w:pPr>
      <w:r w:rsidRPr="00AB79D0">
        <w:rPr>
          <w:lang w:val="en-US"/>
        </w:rPr>
        <w:t xml:space="preserve">        'RRPONTSYD': 'ON_RRP'</w:t>
      </w:r>
    </w:p>
    <w:p w14:paraId="488391F8" w14:textId="77777777" w:rsidR="00AB79D0" w:rsidRPr="00AB79D0" w:rsidRDefault="00AB79D0" w:rsidP="00AB79D0">
      <w:pPr>
        <w:rPr>
          <w:lang w:val="en-US"/>
        </w:rPr>
      </w:pPr>
      <w:r w:rsidRPr="00AB79D0">
        <w:rPr>
          <w:lang w:val="en-US"/>
        </w:rPr>
        <w:t xml:space="preserve">    }</w:t>
      </w:r>
    </w:p>
    <w:p w14:paraId="7A83C2D6" w14:textId="77777777" w:rsidR="00AB79D0" w:rsidRPr="00AB79D0" w:rsidRDefault="00AB79D0" w:rsidP="00AB79D0">
      <w:pPr>
        <w:rPr>
          <w:lang w:val="en-US"/>
        </w:rPr>
      </w:pPr>
      <w:r w:rsidRPr="00AB79D0">
        <w:rPr>
          <w:lang w:val="en-US"/>
        </w:rPr>
        <w:t xml:space="preserve">    </w:t>
      </w:r>
    </w:p>
    <w:p w14:paraId="2BD69397" w14:textId="77777777" w:rsidR="00AB79D0" w:rsidRPr="00AB79D0" w:rsidRDefault="00AB79D0" w:rsidP="00AB79D0">
      <w:pPr>
        <w:rPr>
          <w:lang w:val="en-US"/>
        </w:rPr>
      </w:pPr>
      <w:r w:rsidRPr="00AB79D0">
        <w:rPr>
          <w:lang w:val="en-US"/>
        </w:rPr>
        <w:t xml:space="preserve">    def __init__(self, fred_api_key):</w:t>
      </w:r>
    </w:p>
    <w:p w14:paraId="61E8C778" w14:textId="77777777" w:rsidR="00AB79D0" w:rsidRPr="00AB79D0" w:rsidRDefault="00AB79D0" w:rsidP="00AB79D0">
      <w:pPr>
        <w:rPr>
          <w:lang w:val="en-US"/>
        </w:rPr>
      </w:pPr>
      <w:r w:rsidRPr="00AB79D0">
        <w:rPr>
          <w:lang w:val="en-US"/>
        </w:rPr>
        <w:t xml:space="preserve">        self.fred_key = fred_api_key</w:t>
      </w:r>
    </w:p>
    <w:p w14:paraId="3A39289A" w14:textId="77777777" w:rsidR="00AB79D0" w:rsidRPr="00AB79D0" w:rsidRDefault="00AB79D0" w:rsidP="00AB79D0">
      <w:pPr>
        <w:rPr>
          <w:lang w:val="en-US"/>
        </w:rPr>
      </w:pPr>
      <w:r w:rsidRPr="00AB79D0">
        <w:rPr>
          <w:lang w:val="en-US"/>
        </w:rPr>
        <w:t xml:space="preserve">        self.scores = {'net_liq': 0, 'm2': 0, 'dxy': 0}</w:t>
      </w:r>
    </w:p>
    <w:p w14:paraId="3DD765E6" w14:textId="77777777" w:rsidR="00AB79D0" w:rsidRPr="00AB79D0" w:rsidRDefault="00AB79D0" w:rsidP="00AB79D0">
      <w:pPr>
        <w:rPr>
          <w:lang w:val="en-US"/>
        </w:rPr>
      </w:pPr>
      <w:r w:rsidRPr="00AB79D0">
        <w:rPr>
          <w:lang w:val="en-US"/>
        </w:rPr>
        <w:t xml:space="preserve">        self.raw_data = {}</w:t>
      </w:r>
    </w:p>
    <w:p w14:paraId="0B6D0D1D" w14:textId="77777777" w:rsidR="00AB79D0" w:rsidRPr="00AB79D0" w:rsidRDefault="00AB79D0" w:rsidP="00AB79D0">
      <w:pPr>
        <w:rPr>
          <w:lang w:val="en-US"/>
        </w:rPr>
      </w:pPr>
    </w:p>
    <w:p w14:paraId="719CBBDE" w14:textId="77777777" w:rsidR="00AB79D0" w:rsidRPr="00AB79D0" w:rsidRDefault="00AB79D0" w:rsidP="00AB79D0">
      <w:pPr>
        <w:rPr>
          <w:lang w:val="en-US"/>
        </w:rPr>
      </w:pPr>
      <w:r w:rsidRPr="00AB79D0">
        <w:rPr>
          <w:lang w:val="en-US"/>
        </w:rPr>
        <w:lastRenderedPageBreak/>
        <w:t xml:space="preserve">    def fetch_us_net_liquidity(self):</w:t>
      </w:r>
    </w:p>
    <w:p w14:paraId="24E0258B" w14:textId="77777777" w:rsidR="00AB79D0" w:rsidRPr="00AB79D0" w:rsidRDefault="00AB79D0" w:rsidP="00AB79D0">
      <w:pPr>
        <w:rPr>
          <w:lang w:val="en-US"/>
        </w:rPr>
      </w:pPr>
      <w:r w:rsidRPr="00AB79D0">
        <w:rPr>
          <w:lang w:val="en-US"/>
        </w:rPr>
        <w:t xml:space="preserve">        """Fetches data for T (now) and T-90 (3 months ago) to calculate 3M ROC"""</w:t>
      </w:r>
    </w:p>
    <w:p w14:paraId="460CFC91" w14:textId="77777777" w:rsidR="00AB79D0" w:rsidRPr="00AB79D0" w:rsidRDefault="00AB79D0" w:rsidP="00AB79D0">
      <w:pPr>
        <w:rPr>
          <w:lang w:val="en-US"/>
        </w:rPr>
      </w:pPr>
      <w:r w:rsidRPr="00AB79D0">
        <w:rPr>
          <w:lang w:val="en-US"/>
        </w:rPr>
        <w:t xml:space="preserve">        print("  Fetching US Net Liquidity components...")</w:t>
      </w:r>
    </w:p>
    <w:p w14:paraId="7B4233EB" w14:textId="77777777" w:rsidR="00AB79D0" w:rsidRPr="00AB79D0" w:rsidRDefault="00AB79D0" w:rsidP="00AB79D0">
      <w:pPr>
        <w:rPr>
          <w:lang w:val="en-US"/>
        </w:rPr>
      </w:pPr>
      <w:r w:rsidRPr="00AB79D0">
        <w:rPr>
          <w:lang w:val="en-US"/>
        </w:rPr>
        <w:t xml:space="preserve">        </w:t>
      </w:r>
    </w:p>
    <w:p w14:paraId="35CEB821" w14:textId="77777777" w:rsidR="00AB79D0" w:rsidRPr="00AB79D0" w:rsidRDefault="00AB79D0" w:rsidP="00AB79D0">
      <w:pPr>
        <w:rPr>
          <w:lang w:val="en-US"/>
        </w:rPr>
      </w:pPr>
      <w:r w:rsidRPr="00AB79D0">
        <w:rPr>
          <w:lang w:val="en-US"/>
        </w:rPr>
        <w:t xml:space="preserve">        # Helper function to hit FRED API (similar to your existing FRED class)</w:t>
      </w:r>
    </w:p>
    <w:p w14:paraId="567AAA45" w14:textId="77777777" w:rsidR="00AB79D0" w:rsidRPr="00AB79D0" w:rsidRDefault="00AB79D0" w:rsidP="00AB79D0">
      <w:pPr>
        <w:rPr>
          <w:lang w:val="en-US"/>
        </w:rPr>
      </w:pPr>
      <w:r w:rsidRPr="00AB79D0">
        <w:rPr>
          <w:lang w:val="en-US"/>
        </w:rPr>
        <w:t xml:space="preserve">        # We need data for the current week, and the week exactly 13 weeks (3 months) ago.</w:t>
      </w:r>
    </w:p>
    <w:p w14:paraId="3AE30291" w14:textId="77777777" w:rsidR="00AB79D0" w:rsidRPr="00AB79D0" w:rsidRDefault="00AB79D0" w:rsidP="00AB79D0">
      <w:pPr>
        <w:rPr>
          <w:lang w:val="en-US"/>
        </w:rPr>
      </w:pPr>
      <w:r w:rsidRPr="00AB79D0">
        <w:rPr>
          <w:lang w:val="en-US"/>
        </w:rPr>
        <w:t xml:space="preserve">        </w:t>
      </w:r>
    </w:p>
    <w:p w14:paraId="31E644ED" w14:textId="77777777" w:rsidR="00AB79D0" w:rsidRPr="00AB79D0" w:rsidRDefault="00AB79D0" w:rsidP="00AB79D0">
      <w:pPr>
        <w:rPr>
          <w:lang w:val="en-US"/>
        </w:rPr>
      </w:pPr>
      <w:r w:rsidRPr="00AB79D0">
        <w:rPr>
          <w:lang w:val="en-US"/>
        </w:rPr>
        <w:t xml:space="preserve">        # [Pretend API fetching logic here populates self.raw_data]</w:t>
      </w:r>
    </w:p>
    <w:p w14:paraId="69EF002D" w14:textId="77777777" w:rsidR="00AB79D0" w:rsidRPr="00AB79D0" w:rsidRDefault="00AB79D0" w:rsidP="00AB79D0">
      <w:pPr>
        <w:rPr>
          <w:lang w:val="en-US"/>
        </w:rPr>
      </w:pPr>
      <w:r w:rsidRPr="00AB79D0">
        <w:rPr>
          <w:lang w:val="en-US"/>
        </w:rPr>
        <w:t xml:space="preserve">        # Example dummy data for architecture demonstration:</w:t>
      </w:r>
    </w:p>
    <w:p w14:paraId="10E6B483" w14:textId="77777777" w:rsidR="00AB79D0" w:rsidRPr="00AB79D0" w:rsidRDefault="00AB79D0" w:rsidP="00AB79D0">
      <w:pPr>
        <w:rPr>
          <w:lang w:val="en-US"/>
        </w:rPr>
      </w:pPr>
      <w:r w:rsidRPr="00AB79D0">
        <w:rPr>
          <w:lang w:val="en-US"/>
        </w:rPr>
        <w:t xml:space="preserve">        self.raw_data['WALCL'] = {'current': 7500000, '3m_ago': 7600000}</w:t>
      </w:r>
    </w:p>
    <w:p w14:paraId="7DA7CA39" w14:textId="77777777" w:rsidR="00AB79D0" w:rsidRPr="00AB79D0" w:rsidRDefault="00AB79D0" w:rsidP="00AB79D0">
      <w:pPr>
        <w:rPr>
          <w:lang w:val="en-US"/>
        </w:rPr>
      </w:pPr>
      <w:r w:rsidRPr="00AB79D0">
        <w:rPr>
          <w:lang w:val="en-US"/>
        </w:rPr>
        <w:t xml:space="preserve">        self.raw_data['WTREGEN'] = {'current': 750000, '3m_ago': 800000}</w:t>
      </w:r>
    </w:p>
    <w:p w14:paraId="2905D53C" w14:textId="77777777" w:rsidR="00AB79D0" w:rsidRPr="00AB79D0" w:rsidRDefault="00AB79D0" w:rsidP="00AB79D0">
      <w:pPr>
        <w:rPr>
          <w:lang w:val="en-US"/>
        </w:rPr>
      </w:pPr>
      <w:r w:rsidRPr="00AB79D0">
        <w:rPr>
          <w:lang w:val="en-US"/>
        </w:rPr>
        <w:t xml:space="preserve">        self.raw_data['RRPONTSYD'] = {'current': 400000, '3m_ago': 600000}</w:t>
      </w:r>
    </w:p>
    <w:p w14:paraId="5FD22142" w14:textId="77777777" w:rsidR="00AB79D0" w:rsidRPr="00AB79D0" w:rsidRDefault="00AB79D0" w:rsidP="00AB79D0">
      <w:pPr>
        <w:rPr>
          <w:lang w:val="en-US"/>
        </w:rPr>
      </w:pPr>
      <w:r w:rsidRPr="00AB79D0">
        <w:rPr>
          <w:lang w:val="en-US"/>
        </w:rPr>
        <w:t xml:space="preserve">        </w:t>
      </w:r>
    </w:p>
    <w:p w14:paraId="1B52BF3D" w14:textId="77777777" w:rsidR="00AB79D0" w:rsidRPr="00AB79D0" w:rsidRDefault="00AB79D0" w:rsidP="00AB79D0">
      <w:pPr>
        <w:rPr>
          <w:lang w:val="en-US"/>
        </w:rPr>
      </w:pPr>
      <w:r w:rsidRPr="00AB79D0">
        <w:rPr>
          <w:lang w:val="en-US"/>
        </w:rPr>
        <w:t xml:space="preserve">        return self._calculate_net_liq_roc()</w:t>
      </w:r>
    </w:p>
    <w:p w14:paraId="507F4DF7" w14:textId="77777777" w:rsidR="00AB79D0" w:rsidRPr="00AB79D0" w:rsidRDefault="00AB79D0" w:rsidP="00AB79D0">
      <w:pPr>
        <w:rPr>
          <w:lang w:val="en-US"/>
        </w:rPr>
      </w:pPr>
    </w:p>
    <w:p w14:paraId="3EDEEF85" w14:textId="77777777" w:rsidR="00AB79D0" w:rsidRPr="00AB79D0" w:rsidRDefault="00AB79D0" w:rsidP="00AB79D0">
      <w:pPr>
        <w:rPr>
          <w:lang w:val="en-US"/>
        </w:rPr>
      </w:pPr>
      <w:r w:rsidRPr="00AB79D0">
        <w:rPr>
          <w:lang w:val="en-US"/>
        </w:rPr>
        <w:t xml:space="preserve">    def _calculate_net_liq_roc(self):</w:t>
      </w:r>
    </w:p>
    <w:p w14:paraId="0997A5A6" w14:textId="77777777" w:rsidR="00AB79D0" w:rsidRPr="00AB79D0" w:rsidRDefault="00AB79D0" w:rsidP="00AB79D0">
      <w:pPr>
        <w:rPr>
          <w:lang w:val="en-US"/>
        </w:rPr>
      </w:pPr>
      <w:r w:rsidRPr="00AB79D0">
        <w:rPr>
          <w:lang w:val="en-US"/>
        </w:rPr>
        <w:t xml:space="preserve">        """Calculates Net Liquidity and the 3M Annualized Rate of Change"""</w:t>
      </w:r>
    </w:p>
    <w:p w14:paraId="19BA8D1A" w14:textId="77777777" w:rsidR="00AB79D0" w:rsidRPr="00AB79D0" w:rsidRDefault="00AB79D0" w:rsidP="00AB79D0">
      <w:pPr>
        <w:rPr>
          <w:lang w:val="en-US"/>
        </w:rPr>
      </w:pPr>
      <w:r w:rsidRPr="00AB79D0">
        <w:rPr>
          <w:lang w:val="en-US"/>
        </w:rPr>
        <w:t xml:space="preserve">        # Net Liq = Fed BS - TGA - ON RRP</w:t>
      </w:r>
    </w:p>
    <w:p w14:paraId="24C3CFFA" w14:textId="77777777" w:rsidR="00AB79D0" w:rsidRPr="00AB79D0" w:rsidRDefault="00AB79D0" w:rsidP="00AB79D0">
      <w:pPr>
        <w:rPr>
          <w:lang w:val="en-US"/>
        </w:rPr>
      </w:pPr>
      <w:r w:rsidRPr="00AB79D0">
        <w:rPr>
          <w:lang w:val="en-US"/>
        </w:rPr>
        <w:t xml:space="preserve">        net_liq_now = self.raw_data['WALCL']['current'] - self.raw_data['WTREGEN']['current'] - self.raw_data['RRPONTSYD']['current']</w:t>
      </w:r>
    </w:p>
    <w:p w14:paraId="070E5FC6" w14:textId="77777777" w:rsidR="00AB79D0" w:rsidRPr="00AB79D0" w:rsidRDefault="00AB79D0" w:rsidP="00AB79D0">
      <w:pPr>
        <w:rPr>
          <w:lang w:val="en-US"/>
        </w:rPr>
      </w:pPr>
      <w:r w:rsidRPr="00AB79D0">
        <w:rPr>
          <w:lang w:val="en-US"/>
        </w:rPr>
        <w:t xml:space="preserve">        net_liq_3m = self.raw_data['WALCL']['3m_ago'] - self.raw_data['WTREGEN']['3m_ago'] - self.raw_data['RRPONTSYD']['3m_ago']</w:t>
      </w:r>
    </w:p>
    <w:p w14:paraId="4D7CDA03" w14:textId="77777777" w:rsidR="00AB79D0" w:rsidRPr="00AB79D0" w:rsidRDefault="00AB79D0" w:rsidP="00AB79D0">
      <w:pPr>
        <w:rPr>
          <w:lang w:val="en-US"/>
        </w:rPr>
      </w:pPr>
      <w:r w:rsidRPr="00AB79D0">
        <w:rPr>
          <w:lang w:val="en-US"/>
        </w:rPr>
        <w:t xml:space="preserve">        </w:t>
      </w:r>
    </w:p>
    <w:p w14:paraId="49C48FF0" w14:textId="77777777" w:rsidR="00AB79D0" w:rsidRPr="00AB79D0" w:rsidRDefault="00AB79D0" w:rsidP="00AB79D0">
      <w:pPr>
        <w:rPr>
          <w:lang w:val="en-US"/>
        </w:rPr>
      </w:pPr>
      <w:r w:rsidRPr="00AB79D0">
        <w:rPr>
          <w:lang w:val="en-US"/>
        </w:rPr>
        <w:t xml:space="preserve">        # 3M Rate of Change</w:t>
      </w:r>
    </w:p>
    <w:p w14:paraId="14D2C4C7" w14:textId="77777777" w:rsidR="00AB79D0" w:rsidRPr="00AB79D0" w:rsidRDefault="00AB79D0" w:rsidP="00AB79D0">
      <w:pPr>
        <w:rPr>
          <w:lang w:val="en-US"/>
        </w:rPr>
      </w:pPr>
      <w:r w:rsidRPr="00AB79D0">
        <w:rPr>
          <w:lang w:val="en-US"/>
        </w:rPr>
        <w:t xml:space="preserve">        roc_3m = ((net_liq_now - net_liq_3m) / net_liq_3m) * 100</w:t>
      </w:r>
    </w:p>
    <w:p w14:paraId="74D3D0EB" w14:textId="77777777" w:rsidR="00AB79D0" w:rsidRPr="00AB79D0" w:rsidRDefault="00AB79D0" w:rsidP="00AB79D0">
      <w:pPr>
        <w:rPr>
          <w:lang w:val="en-US"/>
        </w:rPr>
      </w:pPr>
      <w:r w:rsidRPr="00AB79D0">
        <w:rPr>
          <w:lang w:val="en-US"/>
        </w:rPr>
        <w:t xml:space="preserve">        # Annualized</w:t>
      </w:r>
    </w:p>
    <w:p w14:paraId="7D02C446" w14:textId="77777777" w:rsidR="00AB79D0" w:rsidRPr="00AB79D0" w:rsidRDefault="00AB79D0" w:rsidP="00AB79D0">
      <w:pPr>
        <w:rPr>
          <w:lang w:val="en-US"/>
        </w:rPr>
      </w:pPr>
      <w:r w:rsidRPr="00AB79D0">
        <w:rPr>
          <w:lang w:val="en-US"/>
        </w:rPr>
        <w:t xml:space="preserve">        roc_annualized = roc_3m * 4 </w:t>
      </w:r>
    </w:p>
    <w:p w14:paraId="6E30A9D6" w14:textId="77777777" w:rsidR="00AB79D0" w:rsidRPr="00AB79D0" w:rsidRDefault="00AB79D0" w:rsidP="00AB79D0">
      <w:pPr>
        <w:rPr>
          <w:lang w:val="en-US"/>
        </w:rPr>
      </w:pPr>
      <w:r w:rsidRPr="00AB79D0">
        <w:rPr>
          <w:lang w:val="en-US"/>
        </w:rPr>
        <w:t xml:space="preserve">        </w:t>
      </w:r>
    </w:p>
    <w:p w14:paraId="5BF0730C" w14:textId="77777777" w:rsidR="00AB79D0" w:rsidRPr="00AB79D0" w:rsidRDefault="00AB79D0" w:rsidP="00AB79D0">
      <w:pPr>
        <w:rPr>
          <w:lang w:val="en-US"/>
        </w:rPr>
      </w:pPr>
      <w:r w:rsidRPr="00AB79D0">
        <w:rPr>
          <w:lang w:val="en-US"/>
        </w:rPr>
        <w:t xml:space="preserve">        # Score per the doc</w:t>
      </w:r>
    </w:p>
    <w:p w14:paraId="327A7A63" w14:textId="77777777" w:rsidR="00AB79D0" w:rsidRPr="00AB79D0" w:rsidRDefault="00AB79D0" w:rsidP="00AB79D0">
      <w:pPr>
        <w:rPr>
          <w:lang w:val="en-US"/>
        </w:rPr>
      </w:pPr>
      <w:r w:rsidRPr="00AB79D0">
        <w:rPr>
          <w:lang w:val="en-US"/>
        </w:rPr>
        <w:t xml:space="preserve">        if roc_annualized &gt; 2.5:</w:t>
      </w:r>
    </w:p>
    <w:p w14:paraId="1FB5F871" w14:textId="77777777" w:rsidR="00AB79D0" w:rsidRPr="00AB79D0" w:rsidRDefault="00AB79D0" w:rsidP="00AB79D0">
      <w:pPr>
        <w:rPr>
          <w:lang w:val="en-US"/>
        </w:rPr>
      </w:pPr>
      <w:r w:rsidRPr="00AB79D0">
        <w:rPr>
          <w:lang w:val="en-US"/>
        </w:rPr>
        <w:t xml:space="preserve">            self.scores['net_liq'] = 1</w:t>
      </w:r>
    </w:p>
    <w:p w14:paraId="2308BDAD" w14:textId="77777777" w:rsidR="00AB79D0" w:rsidRPr="00AB79D0" w:rsidRDefault="00AB79D0" w:rsidP="00AB79D0">
      <w:pPr>
        <w:rPr>
          <w:lang w:val="en-US"/>
        </w:rPr>
      </w:pPr>
      <w:r w:rsidRPr="00AB79D0">
        <w:rPr>
          <w:lang w:val="en-US"/>
        </w:rPr>
        <w:t xml:space="preserve">        elif roc_annualized &lt; -1.5:</w:t>
      </w:r>
    </w:p>
    <w:p w14:paraId="21615949" w14:textId="77777777" w:rsidR="00AB79D0" w:rsidRPr="00AB79D0" w:rsidRDefault="00AB79D0" w:rsidP="00AB79D0">
      <w:pPr>
        <w:rPr>
          <w:lang w:val="en-US"/>
        </w:rPr>
      </w:pPr>
      <w:r w:rsidRPr="00AB79D0">
        <w:rPr>
          <w:lang w:val="en-US"/>
        </w:rPr>
        <w:lastRenderedPageBreak/>
        <w:t xml:space="preserve">            self.scores['net_liq'] = -1</w:t>
      </w:r>
    </w:p>
    <w:p w14:paraId="2EAB0B47" w14:textId="77777777" w:rsidR="00AB79D0" w:rsidRPr="00AB79D0" w:rsidRDefault="00AB79D0" w:rsidP="00AB79D0">
      <w:pPr>
        <w:rPr>
          <w:lang w:val="en-US"/>
        </w:rPr>
      </w:pPr>
      <w:r w:rsidRPr="00AB79D0">
        <w:rPr>
          <w:lang w:val="en-US"/>
        </w:rPr>
        <w:t xml:space="preserve">        else:</w:t>
      </w:r>
    </w:p>
    <w:p w14:paraId="72DC80C0" w14:textId="77777777" w:rsidR="00AB79D0" w:rsidRPr="00AB79D0" w:rsidRDefault="00AB79D0" w:rsidP="00AB79D0">
      <w:pPr>
        <w:rPr>
          <w:lang w:val="en-US"/>
        </w:rPr>
      </w:pPr>
      <w:r w:rsidRPr="00AB79D0">
        <w:rPr>
          <w:lang w:val="en-US"/>
        </w:rPr>
        <w:t xml:space="preserve">            self.scores['net_liq'] = 0</w:t>
      </w:r>
    </w:p>
    <w:p w14:paraId="10443D6A" w14:textId="77777777" w:rsidR="00AB79D0" w:rsidRPr="00AB79D0" w:rsidRDefault="00AB79D0" w:rsidP="00AB79D0">
      <w:pPr>
        <w:rPr>
          <w:lang w:val="en-US"/>
        </w:rPr>
      </w:pPr>
      <w:r w:rsidRPr="00AB79D0">
        <w:rPr>
          <w:lang w:val="en-US"/>
        </w:rPr>
        <w:t xml:space="preserve">            </w:t>
      </w:r>
    </w:p>
    <w:p w14:paraId="24F4C222" w14:textId="77777777" w:rsidR="00AB79D0" w:rsidRPr="00AB79D0" w:rsidRDefault="00AB79D0" w:rsidP="00AB79D0">
      <w:pPr>
        <w:rPr>
          <w:lang w:val="en-US"/>
        </w:rPr>
      </w:pPr>
      <w:r w:rsidRPr="00AB79D0">
        <w:rPr>
          <w:lang w:val="en-US"/>
        </w:rPr>
        <w:t xml:space="preserve">        print(f"  US Net Liq 3M Ann. ROC: {roc_annualized:+.2f}% -&gt; Score: {self.scores['net_liq']}")</w:t>
      </w:r>
    </w:p>
    <w:p w14:paraId="5CC855C9" w14:textId="77777777" w:rsidR="00AB79D0" w:rsidRPr="00AB79D0" w:rsidRDefault="00AB79D0" w:rsidP="00AB79D0">
      <w:pPr>
        <w:rPr>
          <w:lang w:val="en-US"/>
        </w:rPr>
      </w:pPr>
      <w:r w:rsidRPr="00AB79D0">
        <w:rPr>
          <w:lang w:val="en-US"/>
        </w:rPr>
        <w:t xml:space="preserve">        return self.scores['net_liq']</w:t>
      </w:r>
    </w:p>
    <w:p w14:paraId="0C8FEC25" w14:textId="77777777" w:rsidR="00AB79D0" w:rsidRPr="00AB79D0" w:rsidRDefault="00AB79D0" w:rsidP="00AB79D0">
      <w:pPr>
        <w:rPr>
          <w:lang w:val="en-US"/>
        </w:rPr>
      </w:pPr>
    </w:p>
    <w:p w14:paraId="0862FF0B" w14:textId="77777777" w:rsidR="00AB79D0" w:rsidRPr="00AB79D0" w:rsidRDefault="00AB79D0" w:rsidP="00AB79D0">
      <w:pPr>
        <w:rPr>
          <w:lang w:val="en-US"/>
        </w:rPr>
      </w:pPr>
      <w:r w:rsidRPr="00AB79D0">
        <w:rPr>
          <w:lang w:val="en-US"/>
        </w:rPr>
        <w:t xml:space="preserve">    def fetch_dxy_score(self):</w:t>
      </w:r>
    </w:p>
    <w:p w14:paraId="58DEF3EE" w14:textId="77777777" w:rsidR="00AB79D0" w:rsidRPr="00AB79D0" w:rsidRDefault="00AB79D0" w:rsidP="00AB79D0">
      <w:pPr>
        <w:rPr>
          <w:lang w:val="en-US"/>
        </w:rPr>
      </w:pPr>
      <w:r w:rsidRPr="00AB79D0">
        <w:rPr>
          <w:lang w:val="en-US"/>
        </w:rPr>
        <w:t xml:space="preserve">        """Uses yfinance to pull DXY and calculate 200-SMA rules"""</w:t>
      </w:r>
    </w:p>
    <w:p w14:paraId="7C40CE5E" w14:textId="77777777" w:rsidR="00AB79D0" w:rsidRPr="00AB79D0" w:rsidRDefault="00AB79D0" w:rsidP="00AB79D0">
      <w:pPr>
        <w:rPr>
          <w:lang w:val="en-US"/>
        </w:rPr>
      </w:pPr>
      <w:r w:rsidRPr="00AB79D0">
        <w:rPr>
          <w:lang w:val="en-US"/>
        </w:rPr>
        <w:t xml:space="preserve">        print("  Fetching DXY data via yfinance...")</w:t>
      </w:r>
    </w:p>
    <w:p w14:paraId="5D39F557" w14:textId="77777777" w:rsidR="00AB79D0" w:rsidRPr="00AB79D0" w:rsidRDefault="00AB79D0" w:rsidP="00AB79D0">
      <w:pPr>
        <w:rPr>
          <w:lang w:val="en-US"/>
        </w:rPr>
      </w:pPr>
      <w:r w:rsidRPr="00AB79D0">
        <w:rPr>
          <w:lang w:val="en-US"/>
        </w:rPr>
        <w:t xml:space="preserve">        try:</w:t>
      </w:r>
    </w:p>
    <w:p w14:paraId="1385FAED" w14:textId="77777777" w:rsidR="00AB79D0" w:rsidRPr="00AB79D0" w:rsidRDefault="00AB79D0" w:rsidP="00AB79D0">
      <w:pPr>
        <w:rPr>
          <w:lang w:val="en-US"/>
        </w:rPr>
      </w:pPr>
      <w:r w:rsidRPr="00AB79D0">
        <w:rPr>
          <w:lang w:val="en-US"/>
        </w:rPr>
        <w:t xml:space="preserve">            # Pull 1 year of daily data for the Dollar Index</w:t>
      </w:r>
    </w:p>
    <w:p w14:paraId="15F8144B" w14:textId="77777777" w:rsidR="00AB79D0" w:rsidRPr="00AB79D0" w:rsidRDefault="00AB79D0" w:rsidP="00AB79D0">
      <w:pPr>
        <w:rPr>
          <w:lang w:val="en-US"/>
        </w:rPr>
      </w:pPr>
      <w:r w:rsidRPr="00AB79D0">
        <w:rPr>
          <w:lang w:val="en-US"/>
        </w:rPr>
        <w:t xml:space="preserve">            dxy = yf.Ticker("DX-Y.NYB")</w:t>
      </w:r>
    </w:p>
    <w:p w14:paraId="692F2B94" w14:textId="77777777" w:rsidR="00AB79D0" w:rsidRPr="00AB79D0" w:rsidRDefault="00AB79D0" w:rsidP="00AB79D0">
      <w:pPr>
        <w:rPr>
          <w:lang w:val="en-US"/>
        </w:rPr>
      </w:pPr>
      <w:r w:rsidRPr="00AB79D0">
        <w:rPr>
          <w:lang w:val="en-US"/>
        </w:rPr>
        <w:t xml:space="preserve">            hist = dxy.history(period="1y")</w:t>
      </w:r>
    </w:p>
    <w:p w14:paraId="51A7BEA8" w14:textId="77777777" w:rsidR="00AB79D0" w:rsidRPr="00AB79D0" w:rsidRDefault="00AB79D0" w:rsidP="00AB79D0">
      <w:pPr>
        <w:rPr>
          <w:lang w:val="en-US"/>
        </w:rPr>
      </w:pPr>
      <w:r w:rsidRPr="00AB79D0">
        <w:rPr>
          <w:lang w:val="en-US"/>
        </w:rPr>
        <w:t xml:space="preserve">            </w:t>
      </w:r>
    </w:p>
    <w:p w14:paraId="2B4A1078" w14:textId="77777777" w:rsidR="00AB79D0" w:rsidRPr="00AB79D0" w:rsidRDefault="00AB79D0" w:rsidP="00AB79D0">
      <w:pPr>
        <w:rPr>
          <w:lang w:val="en-US"/>
        </w:rPr>
      </w:pPr>
      <w:r w:rsidRPr="00AB79D0">
        <w:rPr>
          <w:lang w:val="en-US"/>
        </w:rPr>
        <w:t xml:space="preserve">            if hist.empty:</w:t>
      </w:r>
    </w:p>
    <w:p w14:paraId="5366927A" w14:textId="77777777" w:rsidR="00AB79D0" w:rsidRPr="00AB79D0" w:rsidRDefault="00AB79D0" w:rsidP="00AB79D0">
      <w:pPr>
        <w:rPr>
          <w:lang w:val="en-US"/>
        </w:rPr>
      </w:pPr>
      <w:r w:rsidRPr="00AB79D0">
        <w:rPr>
          <w:lang w:val="en-US"/>
        </w:rPr>
        <w:t xml:space="preserve">                return 0</w:t>
      </w:r>
    </w:p>
    <w:p w14:paraId="210E25B8" w14:textId="77777777" w:rsidR="00AB79D0" w:rsidRPr="00AB79D0" w:rsidRDefault="00AB79D0" w:rsidP="00AB79D0">
      <w:pPr>
        <w:rPr>
          <w:lang w:val="en-US"/>
        </w:rPr>
      </w:pPr>
      <w:r w:rsidRPr="00AB79D0">
        <w:rPr>
          <w:lang w:val="en-US"/>
        </w:rPr>
        <w:t xml:space="preserve">                </w:t>
      </w:r>
    </w:p>
    <w:p w14:paraId="36C9BDB0" w14:textId="77777777" w:rsidR="00AB79D0" w:rsidRPr="00AB79D0" w:rsidRDefault="00AB79D0" w:rsidP="00AB79D0">
      <w:pPr>
        <w:rPr>
          <w:lang w:val="en-US"/>
        </w:rPr>
      </w:pPr>
      <w:r w:rsidRPr="00AB79D0">
        <w:rPr>
          <w:lang w:val="en-US"/>
        </w:rPr>
        <w:t xml:space="preserve">            # Calculate 200-day SMA</w:t>
      </w:r>
    </w:p>
    <w:p w14:paraId="747EEB77" w14:textId="77777777" w:rsidR="00AB79D0" w:rsidRPr="00AB79D0" w:rsidRDefault="00AB79D0" w:rsidP="00AB79D0">
      <w:pPr>
        <w:rPr>
          <w:lang w:val="en-US"/>
        </w:rPr>
      </w:pPr>
      <w:r w:rsidRPr="00AB79D0">
        <w:rPr>
          <w:lang w:val="en-US"/>
        </w:rPr>
        <w:t xml:space="preserve">            hist['SMA_200'] = hist['Close'].rolling(window=200).mean()</w:t>
      </w:r>
    </w:p>
    <w:p w14:paraId="441C2EF7" w14:textId="77777777" w:rsidR="00AB79D0" w:rsidRPr="00AB79D0" w:rsidRDefault="00AB79D0" w:rsidP="00AB79D0">
      <w:pPr>
        <w:rPr>
          <w:lang w:val="en-US"/>
        </w:rPr>
      </w:pPr>
      <w:r w:rsidRPr="00AB79D0">
        <w:rPr>
          <w:lang w:val="en-US"/>
        </w:rPr>
        <w:t xml:space="preserve">            </w:t>
      </w:r>
    </w:p>
    <w:p w14:paraId="08428197" w14:textId="77777777" w:rsidR="00AB79D0" w:rsidRPr="00AB79D0" w:rsidRDefault="00AB79D0" w:rsidP="00AB79D0">
      <w:pPr>
        <w:rPr>
          <w:lang w:val="en-US"/>
        </w:rPr>
      </w:pPr>
      <w:r w:rsidRPr="00AB79D0">
        <w:rPr>
          <w:lang w:val="en-US"/>
        </w:rPr>
        <w:t xml:space="preserve">            # Get current values</w:t>
      </w:r>
    </w:p>
    <w:p w14:paraId="7A7238BF" w14:textId="77777777" w:rsidR="00AB79D0" w:rsidRPr="00AB79D0" w:rsidRDefault="00AB79D0" w:rsidP="00AB79D0">
      <w:pPr>
        <w:rPr>
          <w:lang w:val="en-US"/>
        </w:rPr>
      </w:pPr>
      <w:r w:rsidRPr="00AB79D0">
        <w:rPr>
          <w:lang w:val="en-US"/>
        </w:rPr>
        <w:t xml:space="preserve">            current_close = hist['Close'].iloc[-1]</w:t>
      </w:r>
    </w:p>
    <w:p w14:paraId="0AF7EEC0" w14:textId="77777777" w:rsidR="00AB79D0" w:rsidRPr="00AB79D0" w:rsidRDefault="00AB79D0" w:rsidP="00AB79D0">
      <w:pPr>
        <w:rPr>
          <w:lang w:val="en-US"/>
        </w:rPr>
      </w:pPr>
      <w:r w:rsidRPr="00AB79D0">
        <w:rPr>
          <w:lang w:val="en-US"/>
        </w:rPr>
        <w:t xml:space="preserve">            current_sma = hist['SMA_200'].iloc[-1]</w:t>
      </w:r>
    </w:p>
    <w:p w14:paraId="648EFCDC" w14:textId="77777777" w:rsidR="00AB79D0" w:rsidRPr="00AB79D0" w:rsidRDefault="00AB79D0" w:rsidP="00AB79D0">
      <w:pPr>
        <w:rPr>
          <w:lang w:val="en-US"/>
        </w:rPr>
      </w:pPr>
      <w:r w:rsidRPr="00AB79D0">
        <w:rPr>
          <w:lang w:val="en-US"/>
        </w:rPr>
        <w:t xml:space="preserve">            </w:t>
      </w:r>
    </w:p>
    <w:p w14:paraId="5C877E34" w14:textId="77777777" w:rsidR="00AB79D0" w:rsidRPr="00AB79D0" w:rsidRDefault="00AB79D0" w:rsidP="00AB79D0">
      <w:pPr>
        <w:rPr>
          <w:lang w:val="en-US"/>
        </w:rPr>
      </w:pPr>
      <w:r w:rsidRPr="00AB79D0">
        <w:rPr>
          <w:lang w:val="en-US"/>
        </w:rPr>
        <w:t xml:space="preserve">            # Calculate % difference</w:t>
      </w:r>
    </w:p>
    <w:p w14:paraId="55017B83" w14:textId="77777777" w:rsidR="00AB79D0" w:rsidRPr="00AB79D0" w:rsidRDefault="00AB79D0" w:rsidP="00AB79D0">
      <w:pPr>
        <w:rPr>
          <w:lang w:val="en-US"/>
        </w:rPr>
      </w:pPr>
      <w:r w:rsidRPr="00AB79D0">
        <w:rPr>
          <w:lang w:val="en-US"/>
        </w:rPr>
        <w:t xml:space="preserve">            pct_diff = ((current_close - current_sma) / current_sma) * 100</w:t>
      </w:r>
    </w:p>
    <w:p w14:paraId="34EC3CA3" w14:textId="77777777" w:rsidR="00AB79D0" w:rsidRPr="00AB79D0" w:rsidRDefault="00AB79D0" w:rsidP="00AB79D0">
      <w:pPr>
        <w:rPr>
          <w:lang w:val="en-US"/>
        </w:rPr>
      </w:pPr>
      <w:r w:rsidRPr="00AB79D0">
        <w:rPr>
          <w:lang w:val="en-US"/>
        </w:rPr>
        <w:t xml:space="preserve">            </w:t>
      </w:r>
    </w:p>
    <w:p w14:paraId="65DF1034" w14:textId="77777777" w:rsidR="00AB79D0" w:rsidRPr="00AB79D0" w:rsidRDefault="00AB79D0" w:rsidP="00AB79D0">
      <w:pPr>
        <w:rPr>
          <w:lang w:val="en-US"/>
        </w:rPr>
      </w:pPr>
      <w:r w:rsidRPr="00AB79D0">
        <w:rPr>
          <w:lang w:val="en-US"/>
        </w:rPr>
        <w:t xml:space="preserve">            # Check for 5 consecutive closes rule</w:t>
      </w:r>
    </w:p>
    <w:p w14:paraId="397D96AC" w14:textId="77777777" w:rsidR="00AB79D0" w:rsidRPr="00AB79D0" w:rsidRDefault="00AB79D0" w:rsidP="00AB79D0">
      <w:pPr>
        <w:rPr>
          <w:lang w:val="en-US"/>
        </w:rPr>
      </w:pPr>
      <w:r w:rsidRPr="00AB79D0">
        <w:rPr>
          <w:lang w:val="en-US"/>
        </w:rPr>
        <w:t xml:space="preserve">            last_5_closes = hist['Close'].tail(5)</w:t>
      </w:r>
    </w:p>
    <w:p w14:paraId="220A2106" w14:textId="77777777" w:rsidR="00AB79D0" w:rsidRPr="00AB79D0" w:rsidRDefault="00AB79D0" w:rsidP="00AB79D0">
      <w:pPr>
        <w:rPr>
          <w:lang w:val="en-US"/>
        </w:rPr>
      </w:pPr>
      <w:r w:rsidRPr="00AB79D0">
        <w:rPr>
          <w:lang w:val="en-US"/>
        </w:rPr>
        <w:t xml:space="preserve">            last_5_smas = hist['SMA_200'].tail(5)</w:t>
      </w:r>
    </w:p>
    <w:p w14:paraId="79A1A32A" w14:textId="77777777" w:rsidR="00AB79D0" w:rsidRPr="00AB79D0" w:rsidRDefault="00AB79D0" w:rsidP="00AB79D0">
      <w:pPr>
        <w:rPr>
          <w:lang w:val="en-US"/>
        </w:rPr>
      </w:pPr>
      <w:r w:rsidRPr="00AB79D0">
        <w:rPr>
          <w:lang w:val="en-US"/>
        </w:rPr>
        <w:lastRenderedPageBreak/>
        <w:t xml:space="preserve">            </w:t>
      </w:r>
    </w:p>
    <w:p w14:paraId="48FD871B" w14:textId="77777777" w:rsidR="00AB79D0" w:rsidRPr="00AB79D0" w:rsidRDefault="00AB79D0" w:rsidP="00AB79D0">
      <w:pPr>
        <w:rPr>
          <w:lang w:val="en-US"/>
        </w:rPr>
      </w:pPr>
      <w:r w:rsidRPr="00AB79D0">
        <w:rPr>
          <w:lang w:val="en-US"/>
        </w:rPr>
        <w:t xml:space="preserve">            # Rule Evaluation</w:t>
      </w:r>
    </w:p>
    <w:p w14:paraId="4134F299" w14:textId="77777777" w:rsidR="00AB79D0" w:rsidRPr="00AB79D0" w:rsidRDefault="00AB79D0" w:rsidP="00AB79D0">
      <w:pPr>
        <w:rPr>
          <w:lang w:val="en-US"/>
        </w:rPr>
      </w:pPr>
      <w:r w:rsidRPr="00AB79D0">
        <w:rPr>
          <w:lang w:val="en-US"/>
        </w:rPr>
        <w:t xml:space="preserve">            if pct_diff &lt;= -2.0 or all(last_5_closes &lt; last_5_smas):</w:t>
      </w:r>
    </w:p>
    <w:p w14:paraId="274B9E9E" w14:textId="77777777" w:rsidR="00AB79D0" w:rsidRPr="00AB79D0" w:rsidRDefault="00AB79D0" w:rsidP="00AB79D0">
      <w:pPr>
        <w:rPr>
          <w:lang w:val="en-US"/>
        </w:rPr>
      </w:pPr>
      <w:r w:rsidRPr="00AB79D0">
        <w:rPr>
          <w:lang w:val="en-US"/>
        </w:rPr>
        <w:t xml:space="preserve">                self.scores['dxy'] = 1  # Expansion favoring (Weak Dollar)</w:t>
      </w:r>
    </w:p>
    <w:p w14:paraId="1B10CE5F" w14:textId="77777777" w:rsidR="00AB79D0" w:rsidRPr="00AB79D0" w:rsidRDefault="00AB79D0" w:rsidP="00AB79D0">
      <w:pPr>
        <w:rPr>
          <w:lang w:val="en-US"/>
        </w:rPr>
      </w:pPr>
      <w:r w:rsidRPr="00AB79D0">
        <w:rPr>
          <w:lang w:val="en-US"/>
        </w:rPr>
        <w:t xml:space="preserve">            elif pct_diff &gt;= 2.0 or all(last_5_closes &gt; last_5_smas):</w:t>
      </w:r>
    </w:p>
    <w:p w14:paraId="6EC9C41D" w14:textId="77777777" w:rsidR="00AB79D0" w:rsidRPr="00AB79D0" w:rsidRDefault="00AB79D0" w:rsidP="00AB79D0">
      <w:pPr>
        <w:rPr>
          <w:lang w:val="en-US"/>
        </w:rPr>
      </w:pPr>
      <w:r w:rsidRPr="00AB79D0">
        <w:rPr>
          <w:lang w:val="en-US"/>
        </w:rPr>
        <w:t xml:space="preserve">                self.scores['dxy'] = -1 # Contraction favoring (Strong Dollar)</w:t>
      </w:r>
    </w:p>
    <w:p w14:paraId="4D756FD1" w14:textId="77777777" w:rsidR="00AB79D0" w:rsidRPr="00AB79D0" w:rsidRDefault="00AB79D0" w:rsidP="00AB79D0">
      <w:pPr>
        <w:rPr>
          <w:lang w:val="en-US"/>
        </w:rPr>
      </w:pPr>
      <w:r w:rsidRPr="00AB79D0">
        <w:rPr>
          <w:lang w:val="en-US"/>
        </w:rPr>
        <w:t xml:space="preserve">            else:</w:t>
      </w:r>
    </w:p>
    <w:p w14:paraId="2D4F7254" w14:textId="77777777" w:rsidR="00AB79D0" w:rsidRPr="00AB79D0" w:rsidRDefault="00AB79D0" w:rsidP="00AB79D0">
      <w:pPr>
        <w:rPr>
          <w:lang w:val="en-US"/>
        </w:rPr>
      </w:pPr>
      <w:r w:rsidRPr="00AB79D0">
        <w:rPr>
          <w:lang w:val="en-US"/>
        </w:rPr>
        <w:t xml:space="preserve">                self.scores['dxy'] = 0</w:t>
      </w:r>
    </w:p>
    <w:p w14:paraId="5BE1CC57" w14:textId="77777777" w:rsidR="00AB79D0" w:rsidRPr="00AB79D0" w:rsidRDefault="00AB79D0" w:rsidP="00AB79D0">
      <w:pPr>
        <w:rPr>
          <w:lang w:val="en-US"/>
        </w:rPr>
      </w:pPr>
      <w:r w:rsidRPr="00AB79D0">
        <w:rPr>
          <w:lang w:val="en-US"/>
        </w:rPr>
        <w:t xml:space="preserve">                </w:t>
      </w:r>
    </w:p>
    <w:p w14:paraId="00691EEB" w14:textId="77777777" w:rsidR="00AB79D0" w:rsidRPr="00AB79D0" w:rsidRDefault="00AB79D0" w:rsidP="00AB79D0">
      <w:pPr>
        <w:rPr>
          <w:lang w:val="en-US"/>
        </w:rPr>
      </w:pPr>
      <w:r w:rsidRPr="00AB79D0">
        <w:rPr>
          <w:lang w:val="en-US"/>
        </w:rPr>
        <w:t xml:space="preserve">            print(f"  DXY vs 200-SMA: {pct_diff:+.2f}% -&gt; Score: {self.scores['dxy']}")</w:t>
      </w:r>
    </w:p>
    <w:p w14:paraId="5BD3D3C5" w14:textId="77777777" w:rsidR="00AB79D0" w:rsidRPr="00AB79D0" w:rsidRDefault="00AB79D0" w:rsidP="00AB79D0">
      <w:pPr>
        <w:rPr>
          <w:lang w:val="en-US"/>
        </w:rPr>
      </w:pPr>
      <w:r w:rsidRPr="00AB79D0">
        <w:rPr>
          <w:lang w:val="en-US"/>
        </w:rPr>
        <w:t xml:space="preserve">            return self.scores['dxy']</w:t>
      </w:r>
    </w:p>
    <w:p w14:paraId="68700176" w14:textId="77777777" w:rsidR="00AB79D0" w:rsidRPr="00AB79D0" w:rsidRDefault="00AB79D0" w:rsidP="00AB79D0">
      <w:pPr>
        <w:rPr>
          <w:lang w:val="en-US"/>
        </w:rPr>
      </w:pPr>
      <w:r w:rsidRPr="00AB79D0">
        <w:rPr>
          <w:lang w:val="en-US"/>
        </w:rPr>
        <w:t xml:space="preserve">            </w:t>
      </w:r>
    </w:p>
    <w:p w14:paraId="2BF4EC60" w14:textId="77777777" w:rsidR="00AB79D0" w:rsidRPr="00AB79D0" w:rsidRDefault="00AB79D0" w:rsidP="00AB79D0">
      <w:pPr>
        <w:rPr>
          <w:lang w:val="en-US"/>
        </w:rPr>
      </w:pPr>
      <w:r w:rsidRPr="00AB79D0">
        <w:rPr>
          <w:lang w:val="en-US"/>
        </w:rPr>
        <w:t xml:space="preserve">        except Exception as e:</w:t>
      </w:r>
    </w:p>
    <w:p w14:paraId="6E1CF6EA" w14:textId="77777777" w:rsidR="00AB79D0" w:rsidRPr="00AB79D0" w:rsidRDefault="00AB79D0" w:rsidP="00AB79D0">
      <w:pPr>
        <w:rPr>
          <w:lang w:val="en-US"/>
        </w:rPr>
      </w:pPr>
      <w:r w:rsidRPr="00AB79D0">
        <w:rPr>
          <w:lang w:val="en-US"/>
        </w:rPr>
        <w:t xml:space="preserve">            print(f"  </w:t>
      </w:r>
      <w:r w:rsidRPr="00AB79D0">
        <w:rPr>
          <w:rFonts w:ascii="Segoe UI Emoji" w:hAnsi="Segoe UI Emoji" w:cs="Segoe UI Emoji"/>
          <w:lang w:val="en-US"/>
        </w:rPr>
        <w:t>⚠</w:t>
      </w:r>
      <w:r w:rsidRPr="00AB79D0">
        <w:rPr>
          <w:lang w:val="en-US"/>
        </w:rPr>
        <w:t xml:space="preserve"> DXY fetch failed: {e}")</w:t>
      </w:r>
    </w:p>
    <w:p w14:paraId="68395941" w14:textId="77777777" w:rsidR="00AB79D0" w:rsidRPr="00AB79D0" w:rsidRDefault="00AB79D0" w:rsidP="00AB79D0">
      <w:pPr>
        <w:rPr>
          <w:lang w:val="en-US"/>
        </w:rPr>
      </w:pPr>
      <w:r w:rsidRPr="00AB79D0">
        <w:rPr>
          <w:lang w:val="en-US"/>
        </w:rPr>
        <w:t xml:space="preserve">            return 0</w:t>
      </w:r>
    </w:p>
    <w:p w14:paraId="7B220254" w14:textId="77777777" w:rsidR="00AB79D0" w:rsidRPr="00AB79D0" w:rsidRDefault="00AB79D0" w:rsidP="00AB79D0">
      <w:pPr>
        <w:rPr>
          <w:lang w:val="en-US"/>
        </w:rPr>
      </w:pPr>
    </w:p>
    <w:p w14:paraId="62C04A0C" w14:textId="77777777" w:rsidR="00AB79D0" w:rsidRPr="00AB79D0" w:rsidRDefault="00AB79D0" w:rsidP="00AB79D0">
      <w:pPr>
        <w:rPr>
          <w:lang w:val="en-US"/>
        </w:rPr>
      </w:pPr>
      <w:r w:rsidRPr="00AB79D0">
        <w:rPr>
          <w:lang w:val="en-US"/>
        </w:rPr>
        <w:t xml:space="preserve">    def calculate_final_regime(self):</w:t>
      </w:r>
    </w:p>
    <w:p w14:paraId="05E5A02E" w14:textId="77777777" w:rsidR="00AB79D0" w:rsidRPr="00AB79D0" w:rsidRDefault="00AB79D0" w:rsidP="00AB79D0">
      <w:pPr>
        <w:rPr>
          <w:lang w:val="en-US"/>
        </w:rPr>
      </w:pPr>
      <w:r w:rsidRPr="00AB79D0">
        <w:rPr>
          <w:lang w:val="en-US"/>
        </w:rPr>
        <w:t xml:space="preserve">        """Sums the scores to dictate the Global Liquidity Regime"""</w:t>
      </w:r>
    </w:p>
    <w:p w14:paraId="553EB4D0" w14:textId="77777777" w:rsidR="00AB79D0" w:rsidRPr="00AB79D0" w:rsidRDefault="00AB79D0" w:rsidP="00AB79D0">
      <w:pPr>
        <w:rPr>
          <w:lang w:val="en-US"/>
        </w:rPr>
      </w:pPr>
      <w:r w:rsidRPr="00AB79D0">
        <w:rPr>
          <w:lang w:val="en-US"/>
        </w:rPr>
        <w:t xml:space="preserve">        # Total Score = Net Liq + M2 (Future) + DXY</w:t>
      </w:r>
    </w:p>
    <w:p w14:paraId="61AB80ED" w14:textId="77777777" w:rsidR="00AB79D0" w:rsidRPr="00AB79D0" w:rsidRDefault="00AB79D0" w:rsidP="00AB79D0">
      <w:pPr>
        <w:rPr>
          <w:lang w:val="en-US"/>
        </w:rPr>
      </w:pPr>
      <w:r w:rsidRPr="00AB79D0">
        <w:rPr>
          <w:lang w:val="en-US"/>
        </w:rPr>
        <w:t xml:space="preserve">        total_score = sum(self.scores.values())</w:t>
      </w:r>
    </w:p>
    <w:p w14:paraId="0B7DFD7C" w14:textId="77777777" w:rsidR="00AB79D0" w:rsidRPr="00AB79D0" w:rsidRDefault="00AB79D0" w:rsidP="00AB79D0">
      <w:pPr>
        <w:rPr>
          <w:lang w:val="en-US"/>
        </w:rPr>
      </w:pPr>
      <w:r w:rsidRPr="00AB79D0">
        <w:rPr>
          <w:lang w:val="en-US"/>
        </w:rPr>
        <w:t xml:space="preserve">        </w:t>
      </w:r>
    </w:p>
    <w:p w14:paraId="7B723B69" w14:textId="77777777" w:rsidR="00AB79D0" w:rsidRPr="00AB79D0" w:rsidRDefault="00AB79D0" w:rsidP="00AB79D0">
      <w:pPr>
        <w:rPr>
          <w:lang w:val="en-US"/>
        </w:rPr>
      </w:pPr>
      <w:r w:rsidRPr="00AB79D0">
        <w:rPr>
          <w:lang w:val="en-US"/>
        </w:rPr>
        <w:t xml:space="preserve">        if total_score &gt;= 2:</w:t>
      </w:r>
    </w:p>
    <w:p w14:paraId="685E2247" w14:textId="77777777" w:rsidR="00AB79D0" w:rsidRPr="00AB79D0" w:rsidRDefault="00AB79D0" w:rsidP="00AB79D0">
      <w:pPr>
        <w:rPr>
          <w:lang w:val="en-US"/>
        </w:rPr>
      </w:pPr>
      <w:r w:rsidRPr="00AB79D0">
        <w:rPr>
          <w:lang w:val="en-US"/>
        </w:rPr>
        <w:t xml:space="preserve">            return 'EXPANSION'</w:t>
      </w:r>
    </w:p>
    <w:p w14:paraId="7E55F6CC" w14:textId="77777777" w:rsidR="00AB79D0" w:rsidRPr="00AB79D0" w:rsidRDefault="00AB79D0" w:rsidP="00AB79D0">
      <w:pPr>
        <w:rPr>
          <w:lang w:val="en-US"/>
        </w:rPr>
      </w:pPr>
      <w:r w:rsidRPr="00AB79D0">
        <w:rPr>
          <w:lang w:val="en-US"/>
        </w:rPr>
        <w:t xml:space="preserve">        elif total_score == 1:</w:t>
      </w:r>
    </w:p>
    <w:p w14:paraId="42E9FDB9" w14:textId="77777777" w:rsidR="00AB79D0" w:rsidRPr="00AB79D0" w:rsidRDefault="00AB79D0" w:rsidP="00AB79D0">
      <w:pPr>
        <w:rPr>
          <w:lang w:val="en-US"/>
        </w:rPr>
      </w:pPr>
      <w:r w:rsidRPr="00AB79D0">
        <w:rPr>
          <w:lang w:val="en-US"/>
        </w:rPr>
        <w:t xml:space="preserve">            return 'LEAN_EXPANSION'</w:t>
      </w:r>
    </w:p>
    <w:p w14:paraId="25B787BD" w14:textId="77777777" w:rsidR="00AB79D0" w:rsidRPr="00AB79D0" w:rsidRDefault="00AB79D0" w:rsidP="00AB79D0">
      <w:pPr>
        <w:rPr>
          <w:lang w:val="en-US"/>
        </w:rPr>
      </w:pPr>
      <w:r w:rsidRPr="00AB79D0">
        <w:rPr>
          <w:lang w:val="en-US"/>
        </w:rPr>
        <w:t xml:space="preserve">        elif total_score == -1:</w:t>
      </w:r>
    </w:p>
    <w:p w14:paraId="0CDF15DC" w14:textId="77777777" w:rsidR="00AB79D0" w:rsidRPr="00AB79D0" w:rsidRDefault="00AB79D0" w:rsidP="00AB79D0">
      <w:pPr>
        <w:rPr>
          <w:lang w:val="en-US"/>
        </w:rPr>
      </w:pPr>
      <w:r w:rsidRPr="00AB79D0">
        <w:rPr>
          <w:lang w:val="en-US"/>
        </w:rPr>
        <w:t xml:space="preserve">            return 'LEAN_CONTRACTION'</w:t>
      </w:r>
    </w:p>
    <w:p w14:paraId="6556553D" w14:textId="77777777" w:rsidR="00AB79D0" w:rsidRPr="00AB79D0" w:rsidRDefault="00AB79D0" w:rsidP="00AB79D0">
      <w:pPr>
        <w:rPr>
          <w:lang w:val="en-US"/>
        </w:rPr>
      </w:pPr>
      <w:r w:rsidRPr="00AB79D0">
        <w:rPr>
          <w:lang w:val="en-US"/>
        </w:rPr>
        <w:t xml:space="preserve">        elif total_score &lt;= -2:</w:t>
      </w:r>
    </w:p>
    <w:p w14:paraId="3C10E777" w14:textId="77777777" w:rsidR="00AB79D0" w:rsidRPr="00AB79D0" w:rsidRDefault="00AB79D0" w:rsidP="00AB79D0">
      <w:pPr>
        <w:rPr>
          <w:lang w:val="en-US"/>
        </w:rPr>
      </w:pPr>
      <w:r w:rsidRPr="00AB79D0">
        <w:rPr>
          <w:lang w:val="en-US"/>
        </w:rPr>
        <w:t xml:space="preserve">            return 'CONTRACTION'</w:t>
      </w:r>
    </w:p>
    <w:p w14:paraId="6F8CA60E" w14:textId="77777777" w:rsidR="00AB79D0" w:rsidRPr="00AB79D0" w:rsidRDefault="00AB79D0" w:rsidP="00AB79D0">
      <w:pPr>
        <w:rPr>
          <w:lang w:val="en-US"/>
        </w:rPr>
      </w:pPr>
      <w:r w:rsidRPr="00AB79D0">
        <w:rPr>
          <w:lang w:val="en-US"/>
        </w:rPr>
        <w:t xml:space="preserve">        else:</w:t>
      </w:r>
    </w:p>
    <w:p w14:paraId="01CB6186" w14:textId="77777777" w:rsidR="00AB79D0" w:rsidRPr="00AB79D0" w:rsidRDefault="00AB79D0" w:rsidP="00AB79D0">
      <w:pPr>
        <w:rPr>
          <w:lang w:val="en-US"/>
        </w:rPr>
      </w:pPr>
      <w:r w:rsidRPr="00AB79D0">
        <w:rPr>
          <w:lang w:val="en-US"/>
        </w:rPr>
        <w:t xml:space="preserve">            return 'NEUTRAL'</w:t>
      </w:r>
    </w:p>
    <w:p w14:paraId="7268FDA9" w14:textId="77777777" w:rsidR="00AB79D0" w:rsidRPr="00AB79D0" w:rsidRDefault="00AB79D0" w:rsidP="00AB79D0">
      <w:pPr>
        <w:rPr>
          <w:lang w:val="en-US"/>
        </w:rPr>
      </w:pPr>
      <w:r w:rsidRPr="00AB79D0">
        <w:rPr>
          <w:lang w:val="en-US"/>
        </w:rPr>
        <w:lastRenderedPageBreak/>
        <w:t>```</w:t>
      </w:r>
    </w:p>
    <w:p w14:paraId="40D82E23" w14:textId="77777777" w:rsidR="00AB79D0" w:rsidRPr="00AB79D0" w:rsidRDefault="00AB79D0" w:rsidP="00AB79D0">
      <w:pPr>
        <w:rPr>
          <w:lang w:val="en-US"/>
        </w:rPr>
      </w:pPr>
    </w:p>
    <w:p w14:paraId="406EDB4B" w14:textId="77777777" w:rsidR="00AB79D0" w:rsidRPr="00AB79D0" w:rsidRDefault="00AB79D0" w:rsidP="00AB79D0">
      <w:pPr>
        <w:rPr>
          <w:lang w:val="en-US"/>
        </w:rPr>
      </w:pPr>
      <w:r w:rsidRPr="00AB79D0">
        <w:rPr>
          <w:lang w:val="en-US"/>
        </w:rPr>
        <w:t>### How we implement this:</w:t>
      </w:r>
    </w:p>
    <w:p w14:paraId="77DF9945" w14:textId="77777777" w:rsidR="00AB79D0" w:rsidRPr="00AB79D0" w:rsidRDefault="00AB79D0" w:rsidP="00AB79D0">
      <w:pPr>
        <w:rPr>
          <w:lang w:val="en-US"/>
        </w:rPr>
      </w:pPr>
      <w:r w:rsidRPr="00AB79D0">
        <w:rPr>
          <w:lang w:val="en-US"/>
        </w:rPr>
        <w:t>1.  **Immediate Win:** We drop this class into your engine. It uses your existing FRED key and the free `yfinance` library. Suddenly, the engine is automatically scoring the US Net Liquidity and the DXY 200-SMA without you touching a spreadsheet.</w:t>
      </w:r>
    </w:p>
    <w:p w14:paraId="5807E1C7" w14:textId="77777777" w:rsidR="00AB79D0" w:rsidRPr="00AB79D0" w:rsidRDefault="00AB79D0" w:rsidP="00AB79D0">
      <w:pPr>
        <w:rPr>
          <w:lang w:val="en-US"/>
        </w:rPr>
      </w:pPr>
      <w:r w:rsidRPr="00AB79D0">
        <w:rPr>
          <w:lang w:val="en-US"/>
        </w:rPr>
        <w:t>2.  **Phase 2 (Global Integration):** Once this is running flawlessly, we integrate the `dbnomics` library to pull the ECB balance sheet and Eurozone M2 to round out the global aggregate score.</w:t>
      </w:r>
    </w:p>
    <w:p w14:paraId="416D76EB" w14:textId="77777777" w:rsidR="00AB79D0" w:rsidRPr="00AB79D0" w:rsidRDefault="00AB79D0" w:rsidP="00AB79D0">
      <w:pPr>
        <w:rPr>
          <w:lang w:val="en-US"/>
        </w:rPr>
      </w:pPr>
    </w:p>
    <w:p w14:paraId="5CEEC85E" w14:textId="4E2FE965" w:rsidR="00AB79D0" w:rsidRPr="00AB79D0" w:rsidRDefault="00AB79D0" w:rsidP="00AB79D0">
      <w:pPr>
        <w:rPr>
          <w:lang w:val="en-US"/>
        </w:rPr>
      </w:pPr>
      <w:r w:rsidRPr="00AB79D0">
        <w:rPr>
          <w:lang w:val="en-US"/>
        </w:rPr>
        <w:t>Are you ready to integrate this Python block into the `v2.4.4` script, or do you want to adjust the exact threshold math (like the `* 4` annualization factor) before we wire it up?</w:t>
      </w:r>
      <w:r>
        <w:rPr>
          <w:lang w:val="en-US"/>
        </w:rPr>
        <w:t>---</w:t>
      </w:r>
      <w:r w:rsidRPr="00AB79D0">
        <w:t xml:space="preserve"> </w:t>
      </w:r>
      <w:r w:rsidRPr="00AB79D0">
        <w:rPr>
          <w:lang w:val="en-US"/>
        </w:rPr>
        <w:t>Before we wire this directly into the v2.4.4 script, we should adjust the annualization math to be structurally bulletproof.</w:t>
      </w:r>
    </w:p>
    <w:p w14:paraId="4F8992F7" w14:textId="77777777" w:rsidR="00AB79D0" w:rsidRPr="00AB79D0" w:rsidRDefault="00AB79D0" w:rsidP="00AB79D0">
      <w:pPr>
        <w:rPr>
          <w:lang w:val="en-US"/>
        </w:rPr>
      </w:pPr>
    </w:p>
    <w:p w14:paraId="6BD7FF3F" w14:textId="77777777" w:rsidR="00AB79D0" w:rsidRPr="00AB79D0" w:rsidRDefault="00AB79D0" w:rsidP="00AB79D0">
      <w:pPr>
        <w:rPr>
          <w:lang w:val="en-US"/>
        </w:rPr>
      </w:pPr>
      <w:r w:rsidRPr="00AB79D0">
        <w:rPr>
          <w:lang w:val="en-US"/>
        </w:rPr>
        <w:t>The Math Adjustment: Simple vs. Compound Annualization</w:t>
      </w:r>
    </w:p>
    <w:p w14:paraId="5867F4D8" w14:textId="77777777" w:rsidR="00AB79D0" w:rsidRPr="00AB79D0" w:rsidRDefault="00AB79D0" w:rsidP="00AB79D0">
      <w:pPr>
        <w:rPr>
          <w:lang w:val="en-US"/>
        </w:rPr>
      </w:pPr>
      <w:r w:rsidRPr="00AB79D0">
        <w:rPr>
          <w:lang w:val="en-US"/>
        </w:rPr>
        <w:t>Your current blueprint uses simple annualization:</w:t>
      </w:r>
    </w:p>
    <w:p w14:paraId="2728DE1C" w14:textId="77777777" w:rsidR="00AB79D0" w:rsidRPr="00AB79D0" w:rsidRDefault="00AB79D0" w:rsidP="00AB79D0">
      <w:pPr>
        <w:rPr>
          <w:lang w:val="en-US"/>
        </w:rPr>
      </w:pPr>
      <w:r w:rsidRPr="00AB79D0">
        <w:rPr>
          <w:lang w:val="en-US"/>
        </w:rPr>
        <w:t>roc_annualized = roc_3m * 4</w:t>
      </w:r>
    </w:p>
    <w:p w14:paraId="65DD9144" w14:textId="77777777" w:rsidR="00AB79D0" w:rsidRPr="00AB79D0" w:rsidRDefault="00AB79D0" w:rsidP="00AB79D0">
      <w:pPr>
        <w:rPr>
          <w:lang w:val="en-US"/>
        </w:rPr>
      </w:pPr>
    </w:p>
    <w:p w14:paraId="001AC748" w14:textId="77777777" w:rsidR="00AB79D0" w:rsidRPr="00AB79D0" w:rsidRDefault="00AB79D0" w:rsidP="00AB79D0">
      <w:pPr>
        <w:rPr>
          <w:lang w:val="en-US"/>
        </w:rPr>
      </w:pPr>
      <w:r w:rsidRPr="00AB79D0">
        <w:rPr>
          <w:lang w:val="en-US"/>
        </w:rPr>
        <w:t>While this is a fine approximation for small numbers, institutional models—especially when dealing with the compounding nature of central bank liquidity and high-leverage assets—use compound annualization. Given your strict attention to logical accuracy in position sizing and asset-specific calculations, we shouldn't leave a slight mathematical variance in the master trend filter.</w:t>
      </w:r>
    </w:p>
    <w:p w14:paraId="1E5BC603" w14:textId="77777777" w:rsidR="00AB79D0" w:rsidRPr="00AB79D0" w:rsidRDefault="00AB79D0" w:rsidP="00AB79D0">
      <w:pPr>
        <w:rPr>
          <w:lang w:val="en-US"/>
        </w:rPr>
      </w:pPr>
    </w:p>
    <w:p w14:paraId="41C8250D" w14:textId="77777777" w:rsidR="00AB79D0" w:rsidRPr="00AB79D0" w:rsidRDefault="00AB79D0" w:rsidP="00AB79D0">
      <w:pPr>
        <w:rPr>
          <w:lang w:val="en-US"/>
        </w:rPr>
      </w:pPr>
      <w:r w:rsidRPr="00AB79D0">
        <w:rPr>
          <w:lang w:val="en-US"/>
        </w:rPr>
        <w:t>Here is the exact code replacement to ensure the engine calculates the true compounded annualized rate:</w:t>
      </w:r>
    </w:p>
    <w:p w14:paraId="36424248" w14:textId="77777777" w:rsidR="00AB79D0" w:rsidRPr="00AB79D0" w:rsidRDefault="00AB79D0" w:rsidP="00AB79D0">
      <w:pPr>
        <w:rPr>
          <w:lang w:val="en-US"/>
        </w:rPr>
      </w:pPr>
    </w:p>
    <w:p w14:paraId="26F5A6D7" w14:textId="77777777" w:rsidR="00AB79D0" w:rsidRPr="00AB79D0" w:rsidRDefault="00AB79D0" w:rsidP="00AB79D0">
      <w:pPr>
        <w:rPr>
          <w:lang w:val="en-US"/>
        </w:rPr>
      </w:pPr>
      <w:r w:rsidRPr="00AB79D0">
        <w:rPr>
          <w:lang w:val="en-US"/>
        </w:rPr>
        <w:t>Python</w:t>
      </w:r>
    </w:p>
    <w:p w14:paraId="390E420D" w14:textId="77777777" w:rsidR="00AB79D0" w:rsidRPr="00AB79D0" w:rsidRDefault="00AB79D0" w:rsidP="00AB79D0">
      <w:pPr>
        <w:rPr>
          <w:lang w:val="en-US"/>
        </w:rPr>
      </w:pPr>
      <w:r w:rsidRPr="00AB79D0">
        <w:rPr>
          <w:lang w:val="en-US"/>
        </w:rPr>
        <w:t xml:space="preserve">        # 3M Rate of Change (Raw Decimal)</w:t>
      </w:r>
    </w:p>
    <w:p w14:paraId="7308AC2F" w14:textId="77777777" w:rsidR="00AB79D0" w:rsidRPr="00AB79D0" w:rsidRDefault="00AB79D0" w:rsidP="00AB79D0">
      <w:pPr>
        <w:rPr>
          <w:lang w:val="en-US"/>
        </w:rPr>
      </w:pPr>
      <w:r w:rsidRPr="00AB79D0">
        <w:rPr>
          <w:lang w:val="en-US"/>
        </w:rPr>
        <w:t xml:space="preserve">        roc_3m_decimal = (net_liq_now - net_liq_3m) / net_liq_3m</w:t>
      </w:r>
    </w:p>
    <w:p w14:paraId="2EC28182" w14:textId="77777777" w:rsidR="00AB79D0" w:rsidRPr="00AB79D0" w:rsidRDefault="00AB79D0" w:rsidP="00AB79D0">
      <w:pPr>
        <w:rPr>
          <w:lang w:val="en-US"/>
        </w:rPr>
      </w:pPr>
      <w:r w:rsidRPr="00AB79D0">
        <w:rPr>
          <w:lang w:val="en-US"/>
        </w:rPr>
        <w:t xml:space="preserve">        </w:t>
      </w:r>
    </w:p>
    <w:p w14:paraId="76EF2A92" w14:textId="77777777" w:rsidR="00AB79D0" w:rsidRPr="00AB79D0" w:rsidRDefault="00AB79D0" w:rsidP="00AB79D0">
      <w:pPr>
        <w:rPr>
          <w:lang w:val="en-US"/>
        </w:rPr>
      </w:pPr>
      <w:r w:rsidRPr="00AB79D0">
        <w:rPr>
          <w:lang w:val="en-US"/>
        </w:rPr>
        <w:t xml:space="preserve">        # Compound Annualized Rate of Change (Percentage)</w:t>
      </w:r>
    </w:p>
    <w:p w14:paraId="504114C8" w14:textId="77777777" w:rsidR="00AB79D0" w:rsidRPr="00AB79D0" w:rsidRDefault="00AB79D0" w:rsidP="00AB79D0">
      <w:pPr>
        <w:rPr>
          <w:lang w:val="en-US"/>
        </w:rPr>
      </w:pPr>
      <w:r w:rsidRPr="00AB79D0">
        <w:rPr>
          <w:lang w:val="en-US"/>
        </w:rPr>
        <w:t xml:space="preserve">        roc_annualized = (((1 + roc_3m_decimal) ** 4) - 1) * 100</w:t>
      </w:r>
    </w:p>
    <w:p w14:paraId="53B0E9C0" w14:textId="48E14CFB" w:rsidR="00AB79D0" w:rsidRPr="00AB79D0" w:rsidRDefault="00AB79D0" w:rsidP="00AB79D0">
      <w:pPr>
        <w:rPr>
          <w:lang w:val="en-US"/>
        </w:rPr>
      </w:pPr>
      <w:r w:rsidRPr="00AB79D0">
        <w:rPr>
          <w:lang w:val="en-US"/>
        </w:rPr>
        <w:t>This guarantees that if the Fed accelerates the TGA drain, the compounding velocity is captured perfectly against your &gt; 2.5 and &lt; -1.5 thresholds.</w:t>
      </w:r>
      <w:r>
        <w:rPr>
          <w:lang w:val="en-US"/>
        </w:rPr>
        <w:t>---</w:t>
      </w:r>
      <w:r w:rsidRPr="00AB79D0">
        <w:t xml:space="preserve"> </w:t>
      </w:r>
      <w:r w:rsidRPr="00AB79D0">
        <w:rPr>
          <w:lang w:val="en-US"/>
        </w:rPr>
        <w:t>The FRED API Reality Check</w:t>
      </w:r>
    </w:p>
    <w:p w14:paraId="4504457D" w14:textId="77777777" w:rsidR="00AB79D0" w:rsidRPr="00AB79D0" w:rsidRDefault="00AB79D0" w:rsidP="00AB79D0">
      <w:pPr>
        <w:rPr>
          <w:lang w:val="en-US"/>
        </w:rPr>
      </w:pPr>
      <w:r w:rsidRPr="00AB79D0">
        <w:rPr>
          <w:lang w:val="en-US"/>
        </w:rPr>
        <w:lastRenderedPageBreak/>
        <w:t>The dummy data placeholder (# [Pretend API fetching logic here...]) is the only hurdle left. FRED data releases are weekly (H.4.1 reports usually drop on Thursday afternoons). The engine cannot just pull T-90 days blindly because that specific day might fall on a weekend or a holiday with no print.</w:t>
      </w:r>
    </w:p>
    <w:p w14:paraId="4FEAA4FA" w14:textId="77777777" w:rsidR="00AB79D0" w:rsidRPr="00AB79D0" w:rsidRDefault="00AB79D0" w:rsidP="00AB79D0">
      <w:pPr>
        <w:rPr>
          <w:lang w:val="en-US"/>
        </w:rPr>
      </w:pPr>
    </w:p>
    <w:p w14:paraId="6BF20ACE" w14:textId="48C996B3" w:rsidR="002B0666" w:rsidRPr="00AB79D0" w:rsidRDefault="00AB79D0" w:rsidP="00AB79D0">
      <w:pPr>
        <w:rPr>
          <w:lang w:val="en-US"/>
        </w:rPr>
      </w:pPr>
      <w:r w:rsidRPr="00AB79D0">
        <w:rPr>
          <w:lang w:val="en-US"/>
        </w:rPr>
        <w:t>To make this completely autonomous, the FRED fetching logic needs to pull the entire trailing 100-day series for WALCL, WTREGEN, and RRPONTSYD, grab the absolute latest valid row (iloc[-1]), and then shift back exactly 13 weeks to grab the comparison row.</w:t>
      </w:r>
      <w:r>
        <w:rPr>
          <w:lang w:val="en-US"/>
        </w:rPr>
        <w:t>----End of Chege’s research)</w:t>
      </w:r>
    </w:p>
    <w:p w14:paraId="3F9582E9" w14:textId="77777777" w:rsidR="002B0666" w:rsidRPr="002B0666" w:rsidRDefault="002B0666" w:rsidP="002B0666">
      <w:r w:rsidRPr="002B0666">
        <w:rPr>
          <w:b/>
          <w:bCs/>
        </w:rPr>
        <w:t>Research Needed:</w:t>
      </w:r>
      <w:r w:rsidRPr="002B0666">
        <w:t xml:space="preserve"> No.</w:t>
      </w:r>
    </w:p>
    <w:p w14:paraId="65CC0B12" w14:textId="77777777" w:rsidR="002B0666" w:rsidRPr="002B0666" w:rsidRDefault="004C4DA3" w:rsidP="002B0666">
      <w:r>
        <w:pict w14:anchorId="700C54CD">
          <v:rect id="_x0000_i1087" style="width:0;height:1.5pt" o:hralign="center" o:hrstd="t" o:hr="t" fillcolor="#a0a0a0" stroked="f"/>
        </w:pict>
      </w:r>
    </w:p>
    <w:p w14:paraId="5FD196FE" w14:textId="77777777" w:rsidR="002B0666" w:rsidRPr="002B0666" w:rsidRDefault="002B0666" w:rsidP="002B0666">
      <w:r w:rsidRPr="002B0666">
        <w:rPr>
          <w:b/>
          <w:bCs/>
        </w:rPr>
        <w:t>Finding 12: Document phrase "modifies conviction and sizing, not direction" conflicts with SUPPORTS/OPPOSES classification</w:t>
      </w:r>
      <w:r w:rsidRPr="002B0666">
        <w:t xml:space="preserve"> </w:t>
      </w:r>
      <w:r w:rsidRPr="002B0666">
        <w:rPr>
          <w:b/>
          <w:bCs/>
        </w:rPr>
        <w:t>Severity:</w:t>
      </w:r>
      <w:r w:rsidRPr="002B0666">
        <w:t xml:space="preserve"> NOTE </w:t>
      </w:r>
      <w:r w:rsidRPr="002B0666">
        <w:rPr>
          <w:b/>
          <w:bCs/>
        </w:rPr>
        <w:t>Category:</w:t>
      </w:r>
      <w:r w:rsidRPr="002B0666">
        <w:t xml:space="preserve"> X (Cross-Protocol) </w:t>
      </w:r>
      <w:r w:rsidRPr="002B0666">
        <w:rPr>
          <w:b/>
          <w:bCs/>
        </w:rPr>
        <w:t>Location:</w:t>
      </w:r>
      <w:r w:rsidRPr="002B0666">
        <w:t xml:space="preserve"> Doc header: Role: Modifies conviction and sizing, not direction. Engine classify_layer returns directional verdicts (SUPPORTS/OPPOSES) for liquidity.</w:t>
      </w:r>
    </w:p>
    <w:p w14:paraId="069A65DE" w14:textId="77777777" w:rsidR="002B0666" w:rsidRPr="002B0666" w:rsidRDefault="002B0666" w:rsidP="002B0666">
      <w:r w:rsidRPr="002B0666">
        <w:rPr>
          <w:b/>
          <w:bCs/>
        </w:rPr>
        <w:t>The Issue:</w:t>
      </w:r>
      <w:r w:rsidRPr="002B0666">
        <w:t xml:space="preserve"> Doc's role statement says liquidity is not directional. Engine treats it as directional at the classification layer. The broader doc body contradicts the role statement ("Expanding liquidity lifts asset prices broadly; contracting liquidity creates structural headwinds") — which is a directional claim.</w:t>
      </w:r>
    </w:p>
    <w:p w14:paraId="6C42B616" w14:textId="77777777" w:rsidR="002B0666" w:rsidRPr="002B0666" w:rsidRDefault="002B0666" w:rsidP="002B0666">
      <w:r w:rsidRPr="002B0666">
        <w:rPr>
          <w:b/>
          <w:bCs/>
        </w:rPr>
        <w:t>Why This Matters:</w:t>
      </w:r>
      <w:r w:rsidRPr="002B0666">
        <w:t xml:space="preserve"> Cross-protocol universal rule (from skill instructions): "Liquidity modifies conviction and sizing, not direction. Any protocol treating liquidity as a directional signal (rather than a conviction modifier) conflicts with P26's design." Engine conflicts with this universal rule as literally stated, while being consistent with P26's actual body content.</w:t>
      </w:r>
    </w:p>
    <w:p w14:paraId="56504BEC" w14:textId="77777777" w:rsidR="002B0666" w:rsidRPr="002B0666" w:rsidRDefault="002B0666" w:rsidP="002B0666">
      <w:r w:rsidRPr="002B0666">
        <w:rPr>
          <w:b/>
          <w:bCs/>
        </w:rPr>
        <w:t>Preliminary Recommendation:</w:t>
      </w:r>
      <w:r w:rsidRPr="002B0666">
        <w:t xml:space="preserve"> Resolve ambiguity in doc. Preferred: rewrite role statement to "Modifies directional conviction and sizing; does not override pair-specific directional signals." Matches engine behavior and doc body.</w:t>
      </w:r>
    </w:p>
    <w:p w14:paraId="617D8628" w14:textId="77777777" w:rsidR="002B0666" w:rsidRPr="002B0666" w:rsidRDefault="002B0666" w:rsidP="002B0666">
      <w:r w:rsidRPr="002B0666">
        <w:rPr>
          <w:b/>
          <w:bCs/>
        </w:rPr>
        <w:t>Research Needed:</w:t>
      </w:r>
      <w:r w:rsidRPr="002B0666">
        <w:t xml:space="preserve"> No.</w:t>
      </w:r>
    </w:p>
    <w:p w14:paraId="27909C2D" w14:textId="77777777" w:rsidR="002B0666" w:rsidRPr="002B0666" w:rsidRDefault="004C4DA3" w:rsidP="002B0666">
      <w:r>
        <w:pict w14:anchorId="241E22FA">
          <v:rect id="_x0000_i1088" style="width:0;height:1.5pt" o:hralign="center" o:hrstd="t" o:hr="t" fillcolor="#a0a0a0" stroked="f"/>
        </w:pict>
      </w:r>
    </w:p>
    <w:p w14:paraId="71C4368C" w14:textId="77777777" w:rsidR="002B0666" w:rsidRPr="002B0666" w:rsidRDefault="002B0666" w:rsidP="002B0666">
      <w:pPr>
        <w:rPr>
          <w:b/>
          <w:bCs/>
        </w:rPr>
      </w:pPr>
      <w:r w:rsidRPr="002B0666">
        <w:rPr>
          <w:b/>
          <w:bCs/>
        </w:rPr>
        <w:t>─── OBSERVATIONS ───</w:t>
      </w:r>
    </w:p>
    <w:p w14:paraId="0F6D8EA6" w14:textId="77777777" w:rsidR="002B0666" w:rsidRPr="002B0666" w:rsidRDefault="004C4DA3" w:rsidP="002B0666">
      <w:r>
        <w:pict w14:anchorId="333096E1">
          <v:rect id="_x0000_i1089" style="width:0;height:1.5pt" o:hralign="center" o:hrstd="t" o:hr="t" fillcolor="#a0a0a0" stroked="f"/>
        </w:pict>
      </w:r>
    </w:p>
    <w:p w14:paraId="79063E75" w14:textId="77777777" w:rsidR="002B0666" w:rsidRPr="002B0666" w:rsidRDefault="002B0666" w:rsidP="002B0666">
      <w:r w:rsidRPr="002B0666">
        <w:rPr>
          <w:b/>
          <w:bCs/>
        </w:rPr>
        <w:t>Finding 13: LEAN_CONTRACTION classify_layer output identical to CONTRACTION</w:t>
      </w:r>
      <w:r w:rsidRPr="002B0666">
        <w:t xml:space="preserve"> </w:t>
      </w:r>
      <w:r w:rsidRPr="002B0666">
        <w:rPr>
          <w:b/>
          <w:bCs/>
        </w:rPr>
        <w:t>Severity:</w:t>
      </w:r>
      <w:r w:rsidRPr="002B0666">
        <w:t xml:space="preserve"> OBSERVATION </w:t>
      </w:r>
      <w:r w:rsidRPr="002B0666">
        <w:rPr>
          <w:b/>
          <w:bCs/>
        </w:rPr>
        <w:t>Category:</w:t>
      </w:r>
      <w:r w:rsidRPr="002B0666">
        <w:t xml:space="preserve"> B1 (Logical Consistency) </w:t>
      </w:r>
      <w:r w:rsidRPr="002B0666">
        <w:rPr>
          <w:b/>
          <w:bCs/>
        </w:rPr>
        <w:t>Location:</w:t>
      </w:r>
      <w:r w:rsidRPr="002B0666">
        <w:t xml:space="preserve"> Engine classify_layer liquidity branch.</w:t>
      </w:r>
    </w:p>
    <w:p w14:paraId="7F970BA1" w14:textId="77777777" w:rsidR="002B0666" w:rsidRPr="002B0666" w:rsidRDefault="002B0666" w:rsidP="002B0666">
      <w:r w:rsidRPr="002B0666">
        <w:rPr>
          <w:b/>
          <w:bCs/>
        </w:rPr>
        <w:t>The Issue:</w:t>
      </w:r>
      <w:r w:rsidRPr="002B0666">
        <w:t xml:space="preserve"> Both branches return SUPPORTS for RISK_OFF_CHARS, OPPOSES for RISK_ON_CHARS, NEUTRAL otherwise. From the classification layer, LEAN_CONTRACTION ≡ CONTRACTION. The distinction is only in LIQUIDITY_MODIFIERS (score magnitude).</w:t>
      </w:r>
    </w:p>
    <w:p w14:paraId="7E12D846" w14:textId="77777777" w:rsidR="008B6165" w:rsidRPr="008B6165" w:rsidRDefault="002B0666" w:rsidP="008B6165">
      <w:pPr>
        <w:rPr>
          <w:lang w:val="en-US"/>
        </w:rPr>
      </w:pPr>
      <w:r w:rsidRPr="002B0666">
        <w:rPr>
          <w:b/>
          <w:bCs/>
        </w:rPr>
        <w:t>Assessment:</w:t>
      </w:r>
      <w:r w:rsidRPr="002B0666">
        <w:t xml:space="preserve"> This is a design choice — classify_layer handles direction, LIQUIDITY_MODIFIERS handles magnitude. Defensible. Flagging only because the doc reader may expect "lean" to mean weaker directional signal, not same direction at lower magnitude.</w:t>
      </w:r>
      <w:r w:rsidR="008B6165">
        <w:rPr>
          <w:lang w:val="en-US"/>
        </w:rPr>
        <w:t xml:space="preserve">  ((Chege’s comment: </w:t>
      </w:r>
      <w:r w:rsidR="008B6165" w:rsidRPr="008B6165">
        <w:rPr>
          <w:lang w:val="en-US"/>
        </w:rPr>
        <w:t>add one line to your protocol document under the Regime Definitions:</w:t>
      </w:r>
    </w:p>
    <w:p w14:paraId="33FFEF0A" w14:textId="77777777" w:rsidR="008B6165" w:rsidRPr="008B6165" w:rsidRDefault="008B6165" w:rsidP="008B6165">
      <w:pPr>
        <w:rPr>
          <w:lang w:val="en-US"/>
        </w:rPr>
      </w:pPr>
    </w:p>
    <w:p w14:paraId="60A62CE0" w14:textId="2AA46FF7" w:rsidR="002B0666" w:rsidRPr="008B6165" w:rsidRDefault="008B6165" w:rsidP="008B6165">
      <w:pPr>
        <w:rPr>
          <w:lang w:val="en-US"/>
        </w:rPr>
      </w:pPr>
      <w:r w:rsidRPr="008B6165">
        <w:rPr>
          <w:lang w:val="en-US"/>
        </w:rPr>
        <w:lastRenderedPageBreak/>
        <w:t>"Note on Lean States: 'Lean' denotes a reduction in magnitude, not a change in directional alignment. A Lean Contraction opposes Risk-On trades exactly like a full Contraction, but applies softer scoring penalties and higher sizing caps."</w:t>
      </w:r>
      <w:r>
        <w:rPr>
          <w:lang w:val="en-US"/>
        </w:rPr>
        <w:t>))</w:t>
      </w:r>
    </w:p>
    <w:p w14:paraId="62148449" w14:textId="77777777" w:rsidR="002B0666" w:rsidRPr="002B0666" w:rsidRDefault="004C4DA3" w:rsidP="002B0666">
      <w:r>
        <w:pict w14:anchorId="6A190935">
          <v:rect id="_x0000_i1090" style="width:0;height:1.5pt" o:hralign="center" o:hrstd="t" o:hr="t" fillcolor="#a0a0a0" stroked="f"/>
        </w:pict>
      </w:r>
    </w:p>
    <w:p w14:paraId="4823C879" w14:textId="77777777" w:rsidR="002B0666" w:rsidRPr="002B0666" w:rsidRDefault="002B0666" w:rsidP="002B0666">
      <w:r w:rsidRPr="002B0666">
        <w:rPr>
          <w:b/>
          <w:bCs/>
        </w:rPr>
        <w:t>Finding 14: Immediate reassessment triggers not automated</w:t>
      </w:r>
      <w:r w:rsidRPr="002B0666">
        <w:t xml:space="preserve"> </w:t>
      </w:r>
      <w:r w:rsidRPr="002B0666">
        <w:rPr>
          <w:b/>
          <w:bCs/>
        </w:rPr>
        <w:t>Severity:</w:t>
      </w:r>
      <w:r w:rsidRPr="002B0666">
        <w:t xml:space="preserve"> OBSERVATION </w:t>
      </w:r>
      <w:r w:rsidRPr="002B0666">
        <w:rPr>
          <w:b/>
          <w:bCs/>
        </w:rPr>
        <w:t>Category:</w:t>
      </w:r>
      <w:r w:rsidRPr="002B0666">
        <w:t xml:space="preserve"> F3 (Completeness) </w:t>
      </w:r>
      <w:r w:rsidRPr="002B0666">
        <w:rPr>
          <w:b/>
          <w:bCs/>
        </w:rPr>
        <w:t>Location:</w:t>
      </w:r>
      <w:r w:rsidRPr="002B0666">
        <w:t xml:space="preserve"> Doc "Update Cadence" section: immediate triggers for SOFR breach, unscheduled CB ops, TGA moves, novel facility launches, DXY 200-DMA cross.</w:t>
      </w:r>
    </w:p>
    <w:p w14:paraId="1FCEAFA3" w14:textId="77777777" w:rsidR="002B0666" w:rsidRPr="002B0666" w:rsidRDefault="002B0666" w:rsidP="002B0666">
      <w:r w:rsidRPr="002B0666">
        <w:rPr>
          <w:b/>
          <w:bCs/>
        </w:rPr>
        <w:t>The Issue:</w:t>
      </w:r>
      <w:r w:rsidRPr="002B0666">
        <w:t xml:space="preserve"> Engine has no detection for any of these triggers. All are Edwin's manual responsibility.</w:t>
      </w:r>
    </w:p>
    <w:p w14:paraId="525DDEF9" w14:textId="77777777" w:rsidR="006B18AF" w:rsidRPr="006B18AF" w:rsidRDefault="002B0666" w:rsidP="006B18AF">
      <w:pPr>
        <w:rPr>
          <w:lang w:val="en-US"/>
        </w:rPr>
      </w:pPr>
      <w:r w:rsidRPr="002B0666">
        <w:rPr>
          <w:b/>
          <w:bCs/>
        </w:rPr>
        <w:t>Assessment:</w:t>
      </w:r>
      <w:r w:rsidRPr="002B0666">
        <w:t xml:space="preserve"> The skill charter says the engine has already absorbed some real-time monitoring (VIX duration tracking, FRED dashboard). P26 triggers are a reasonable future automation, not a current defect. DXY 200-DMA cross is trivially derivable; SOFR breach is already in the engine's FRED toolkit. Worth flagging but not blocking.</w:t>
      </w:r>
      <w:r w:rsidR="006B18AF">
        <w:rPr>
          <w:lang w:val="en-US"/>
        </w:rPr>
        <w:t xml:space="preserve">   (( Chege research and thoughts: </w:t>
      </w:r>
      <w:r w:rsidR="006B18AF" w:rsidRPr="006B18AF">
        <w:rPr>
          <w:lang w:val="en-US"/>
        </w:rPr>
        <w:t>If our goal is ruthless, systematic alpha extraction, we cannot rely on a human remembering to check if the interbank lending market froze overnight.</w:t>
      </w:r>
    </w:p>
    <w:p w14:paraId="763FD936" w14:textId="77777777" w:rsidR="006B18AF" w:rsidRPr="006B18AF" w:rsidRDefault="006B18AF" w:rsidP="006B18AF">
      <w:pPr>
        <w:rPr>
          <w:lang w:val="en-US"/>
        </w:rPr>
      </w:pPr>
    </w:p>
    <w:p w14:paraId="0A7CD5E5" w14:textId="77777777" w:rsidR="006B18AF" w:rsidRPr="006B18AF" w:rsidRDefault="006B18AF" w:rsidP="006B18AF">
      <w:pPr>
        <w:rPr>
          <w:lang w:val="en-US"/>
        </w:rPr>
      </w:pPr>
      <w:r w:rsidRPr="006B18AF">
        <w:rPr>
          <w:lang w:val="en-US"/>
        </w:rPr>
        <w:t>If the engine is already pulling the FRED data, it must calculate the stress triggers itself.</w:t>
      </w:r>
    </w:p>
    <w:p w14:paraId="72266D9B" w14:textId="77777777" w:rsidR="006B18AF" w:rsidRPr="006B18AF" w:rsidRDefault="006B18AF" w:rsidP="006B18AF">
      <w:pPr>
        <w:rPr>
          <w:lang w:val="en-US"/>
        </w:rPr>
      </w:pPr>
    </w:p>
    <w:p w14:paraId="4747D516" w14:textId="77777777" w:rsidR="006B18AF" w:rsidRPr="006B18AF" w:rsidRDefault="006B18AF" w:rsidP="006B18AF">
      <w:pPr>
        <w:rPr>
          <w:lang w:val="en-US"/>
        </w:rPr>
      </w:pPr>
      <w:r w:rsidRPr="006B18AF">
        <w:rPr>
          <w:lang w:val="en-US"/>
        </w:rPr>
        <w:t>To fix this, we will upgrade the LiquidityScorer we just outlined by adding a StressMonitor sub-routine. This routine will run before the standard regime scoring. If a stress trigger fires, it "short-circuits" the engine, instantly overriding the standard regime and bypassing the hysteresis (time-delay) rules.</w:t>
      </w:r>
    </w:p>
    <w:p w14:paraId="29C6778C" w14:textId="77777777" w:rsidR="006B18AF" w:rsidRPr="006B18AF" w:rsidRDefault="006B18AF" w:rsidP="006B18AF">
      <w:pPr>
        <w:rPr>
          <w:lang w:val="en-US"/>
        </w:rPr>
      </w:pPr>
    </w:p>
    <w:p w14:paraId="3DE5056F" w14:textId="77777777" w:rsidR="006B18AF" w:rsidRPr="006B18AF" w:rsidRDefault="006B18AF" w:rsidP="006B18AF">
      <w:pPr>
        <w:rPr>
          <w:lang w:val="en-US"/>
        </w:rPr>
      </w:pPr>
      <w:r w:rsidRPr="006B18AF">
        <w:rPr>
          <w:lang w:val="en-US"/>
        </w:rPr>
        <w:t>Here is exactly how we wire the engine to catch each of these triggers automatically:</w:t>
      </w:r>
    </w:p>
    <w:p w14:paraId="160E496B" w14:textId="77777777" w:rsidR="006B18AF" w:rsidRPr="006B18AF" w:rsidRDefault="006B18AF" w:rsidP="006B18AF">
      <w:pPr>
        <w:rPr>
          <w:lang w:val="en-US"/>
        </w:rPr>
      </w:pPr>
    </w:p>
    <w:p w14:paraId="3D235C65" w14:textId="77777777" w:rsidR="006B18AF" w:rsidRPr="006B18AF" w:rsidRDefault="006B18AF" w:rsidP="006B18AF">
      <w:pPr>
        <w:rPr>
          <w:lang w:val="en-US"/>
        </w:rPr>
      </w:pPr>
      <w:r w:rsidRPr="006B18AF">
        <w:rPr>
          <w:lang w:val="en-US"/>
        </w:rPr>
        <w:t>1. The SOFR Breach (The Plumbing Freeze)</w:t>
      </w:r>
    </w:p>
    <w:p w14:paraId="109C7652" w14:textId="77777777" w:rsidR="006B18AF" w:rsidRPr="006B18AF" w:rsidRDefault="006B18AF" w:rsidP="006B18AF">
      <w:pPr>
        <w:rPr>
          <w:lang w:val="en-US"/>
        </w:rPr>
      </w:pPr>
      <w:r w:rsidRPr="006B18AF">
        <w:rPr>
          <w:lang w:val="en-US"/>
        </w:rPr>
        <w:t>We will add SOFR and IORB to our FRED API pulls.</w:t>
      </w:r>
    </w:p>
    <w:p w14:paraId="5D73E348" w14:textId="77777777" w:rsidR="006B18AF" w:rsidRPr="006B18AF" w:rsidRDefault="006B18AF" w:rsidP="006B18AF">
      <w:pPr>
        <w:rPr>
          <w:lang w:val="en-US"/>
        </w:rPr>
      </w:pPr>
    </w:p>
    <w:p w14:paraId="41E3238A" w14:textId="77777777" w:rsidR="006B18AF" w:rsidRPr="006B18AF" w:rsidRDefault="006B18AF" w:rsidP="006B18AF">
      <w:pPr>
        <w:rPr>
          <w:lang w:val="en-US"/>
        </w:rPr>
      </w:pPr>
      <w:r w:rsidRPr="006B18AF">
        <w:rPr>
          <w:lang w:val="en-US"/>
        </w:rPr>
        <w:t>The Logic: Every day, the engine calculates Spread = SOFR - IORB.</w:t>
      </w:r>
    </w:p>
    <w:p w14:paraId="41D72B91" w14:textId="77777777" w:rsidR="006B18AF" w:rsidRPr="006B18AF" w:rsidRDefault="006B18AF" w:rsidP="006B18AF">
      <w:pPr>
        <w:rPr>
          <w:lang w:val="en-US"/>
        </w:rPr>
      </w:pPr>
    </w:p>
    <w:p w14:paraId="76AF299F" w14:textId="77777777" w:rsidR="006B18AF" w:rsidRPr="006B18AF" w:rsidRDefault="006B18AF" w:rsidP="006B18AF">
      <w:pPr>
        <w:rPr>
          <w:lang w:val="en-US"/>
        </w:rPr>
      </w:pPr>
      <w:r w:rsidRPr="006B18AF">
        <w:rPr>
          <w:lang w:val="en-US"/>
        </w:rPr>
        <w:t>The Trigger: IF Spread &gt; 0.25 (25 bps).</w:t>
      </w:r>
    </w:p>
    <w:p w14:paraId="38DCB1B2" w14:textId="77777777" w:rsidR="006B18AF" w:rsidRPr="006B18AF" w:rsidRDefault="006B18AF" w:rsidP="006B18AF">
      <w:pPr>
        <w:rPr>
          <w:lang w:val="en-US"/>
        </w:rPr>
      </w:pPr>
    </w:p>
    <w:p w14:paraId="0599DA1A" w14:textId="77777777" w:rsidR="006B18AF" w:rsidRPr="006B18AF" w:rsidRDefault="006B18AF" w:rsidP="006B18AF">
      <w:pPr>
        <w:rPr>
          <w:lang w:val="en-US"/>
        </w:rPr>
      </w:pPr>
      <w:r w:rsidRPr="006B18AF">
        <w:rPr>
          <w:lang w:val="en-US"/>
        </w:rPr>
        <w:t>The Engine Action: Instantly forces GLOBAL_LIQUIDITY = 'CRISIS'. It activates the Phase 1 — Dash for Cash protocol. Sizing on Risk-On trades drops to 0%, XAUUSD standard caps are lifted.</w:t>
      </w:r>
    </w:p>
    <w:p w14:paraId="7A50C227" w14:textId="77777777" w:rsidR="006B18AF" w:rsidRPr="006B18AF" w:rsidRDefault="006B18AF" w:rsidP="006B18AF">
      <w:pPr>
        <w:rPr>
          <w:lang w:val="en-US"/>
        </w:rPr>
      </w:pPr>
    </w:p>
    <w:p w14:paraId="0735408B" w14:textId="77777777" w:rsidR="006B18AF" w:rsidRPr="006B18AF" w:rsidRDefault="006B18AF" w:rsidP="006B18AF">
      <w:pPr>
        <w:rPr>
          <w:lang w:val="en-US"/>
        </w:rPr>
      </w:pPr>
      <w:r w:rsidRPr="006B18AF">
        <w:rPr>
          <w:lang w:val="en-US"/>
        </w:rPr>
        <w:t>2. The TGA Velocity Triggers (The Government Vacuum)</w:t>
      </w:r>
    </w:p>
    <w:p w14:paraId="20F9B70A" w14:textId="77777777" w:rsidR="006B18AF" w:rsidRPr="006B18AF" w:rsidRDefault="006B18AF" w:rsidP="006B18AF">
      <w:pPr>
        <w:rPr>
          <w:lang w:val="en-US"/>
        </w:rPr>
      </w:pPr>
      <w:r w:rsidRPr="006B18AF">
        <w:rPr>
          <w:lang w:val="en-US"/>
        </w:rPr>
        <w:lastRenderedPageBreak/>
        <w:t>Since we are already pulling the TGA (WTREGEN) for the Net Liquidity math, we just add velocity checks to the historical data frame.</w:t>
      </w:r>
    </w:p>
    <w:p w14:paraId="26EFCA5C" w14:textId="77777777" w:rsidR="006B18AF" w:rsidRPr="006B18AF" w:rsidRDefault="006B18AF" w:rsidP="006B18AF">
      <w:pPr>
        <w:rPr>
          <w:lang w:val="en-US"/>
        </w:rPr>
      </w:pPr>
    </w:p>
    <w:p w14:paraId="5832E916" w14:textId="77777777" w:rsidR="006B18AF" w:rsidRPr="006B18AF" w:rsidRDefault="006B18AF" w:rsidP="006B18AF">
      <w:pPr>
        <w:rPr>
          <w:lang w:val="en-US"/>
        </w:rPr>
      </w:pPr>
      <w:r w:rsidRPr="006B18AF">
        <w:rPr>
          <w:lang w:val="en-US"/>
        </w:rPr>
        <w:t>The Logic: The engine compares today's TGA balance against T-7 days, T-30 days, and T-90 days.</w:t>
      </w:r>
    </w:p>
    <w:p w14:paraId="3424DDA4" w14:textId="77777777" w:rsidR="006B18AF" w:rsidRPr="006B18AF" w:rsidRDefault="006B18AF" w:rsidP="006B18AF">
      <w:pPr>
        <w:rPr>
          <w:lang w:val="en-US"/>
        </w:rPr>
      </w:pPr>
    </w:p>
    <w:p w14:paraId="05579E98" w14:textId="77777777" w:rsidR="006B18AF" w:rsidRPr="006B18AF" w:rsidRDefault="006B18AF" w:rsidP="006B18AF">
      <w:pPr>
        <w:rPr>
          <w:lang w:val="en-US"/>
        </w:rPr>
      </w:pPr>
      <w:r w:rsidRPr="006B18AF">
        <w:rPr>
          <w:lang w:val="en-US"/>
        </w:rPr>
        <w:t>The Triggers:</w:t>
      </w:r>
    </w:p>
    <w:p w14:paraId="0D6BE1AC" w14:textId="77777777" w:rsidR="006B18AF" w:rsidRPr="006B18AF" w:rsidRDefault="006B18AF" w:rsidP="006B18AF">
      <w:pPr>
        <w:rPr>
          <w:lang w:val="en-US"/>
        </w:rPr>
      </w:pPr>
    </w:p>
    <w:p w14:paraId="7EBD3CA7" w14:textId="77777777" w:rsidR="006B18AF" w:rsidRPr="006B18AF" w:rsidRDefault="006B18AF" w:rsidP="006B18AF">
      <w:pPr>
        <w:rPr>
          <w:lang w:val="en-US"/>
        </w:rPr>
      </w:pPr>
      <w:r w:rsidRPr="006B18AF">
        <w:rPr>
          <w:lang w:val="en-US"/>
        </w:rPr>
        <w:t>IF (T - T_90) &lt; -$100B (Massive Drawdown = liq+)</w:t>
      </w:r>
    </w:p>
    <w:p w14:paraId="3CCCC336" w14:textId="77777777" w:rsidR="006B18AF" w:rsidRPr="006B18AF" w:rsidRDefault="006B18AF" w:rsidP="006B18AF">
      <w:pPr>
        <w:rPr>
          <w:lang w:val="en-US"/>
        </w:rPr>
      </w:pPr>
    </w:p>
    <w:p w14:paraId="1669C1DE" w14:textId="77777777" w:rsidR="006B18AF" w:rsidRPr="006B18AF" w:rsidRDefault="006B18AF" w:rsidP="006B18AF">
      <w:pPr>
        <w:rPr>
          <w:lang w:val="en-US"/>
        </w:rPr>
      </w:pPr>
      <w:r w:rsidRPr="006B18AF">
        <w:rPr>
          <w:lang w:val="en-US"/>
        </w:rPr>
        <w:t>IF (T - T_30) &gt; +$200B (Massive Rebuild = liq-)</w:t>
      </w:r>
    </w:p>
    <w:p w14:paraId="723F0D8E" w14:textId="77777777" w:rsidR="006B18AF" w:rsidRPr="006B18AF" w:rsidRDefault="006B18AF" w:rsidP="006B18AF">
      <w:pPr>
        <w:rPr>
          <w:lang w:val="en-US"/>
        </w:rPr>
      </w:pPr>
    </w:p>
    <w:p w14:paraId="77F7EB5B" w14:textId="77777777" w:rsidR="006B18AF" w:rsidRPr="006B18AF" w:rsidRDefault="006B18AF" w:rsidP="006B18AF">
      <w:pPr>
        <w:rPr>
          <w:lang w:val="en-US"/>
        </w:rPr>
      </w:pPr>
      <w:r w:rsidRPr="006B18AF">
        <w:rPr>
          <w:lang w:val="en-US"/>
        </w:rPr>
        <w:t>IF abs(T - T_7) &gt; $50B (Violent Weekly Swing)</w:t>
      </w:r>
    </w:p>
    <w:p w14:paraId="7D0CFC1D" w14:textId="77777777" w:rsidR="006B18AF" w:rsidRPr="006B18AF" w:rsidRDefault="006B18AF" w:rsidP="006B18AF">
      <w:pPr>
        <w:rPr>
          <w:lang w:val="en-US"/>
        </w:rPr>
      </w:pPr>
    </w:p>
    <w:p w14:paraId="7630E0B0" w14:textId="77777777" w:rsidR="006B18AF" w:rsidRPr="006B18AF" w:rsidRDefault="006B18AF" w:rsidP="006B18AF">
      <w:pPr>
        <w:rPr>
          <w:lang w:val="en-US"/>
        </w:rPr>
      </w:pPr>
      <w:r w:rsidRPr="006B18AF">
        <w:rPr>
          <w:lang w:val="en-US"/>
        </w:rPr>
        <w:t>The Engine Action: Instead of forcing a crisis, this overrides the standard Net Liquidity score. A $200B rebuild forces a CONTRACTION score even if the 3M ROC of the broader balance sheet looks fine.</w:t>
      </w:r>
    </w:p>
    <w:p w14:paraId="4C28BF64" w14:textId="77777777" w:rsidR="006B18AF" w:rsidRPr="006B18AF" w:rsidRDefault="006B18AF" w:rsidP="006B18AF">
      <w:pPr>
        <w:rPr>
          <w:lang w:val="en-US"/>
        </w:rPr>
      </w:pPr>
    </w:p>
    <w:p w14:paraId="5243381E" w14:textId="77777777" w:rsidR="006B18AF" w:rsidRPr="006B18AF" w:rsidRDefault="006B18AF" w:rsidP="006B18AF">
      <w:pPr>
        <w:rPr>
          <w:lang w:val="en-US"/>
        </w:rPr>
      </w:pPr>
      <w:r w:rsidRPr="006B18AF">
        <w:rPr>
          <w:lang w:val="en-US"/>
        </w:rPr>
        <w:t>3. The DXY 200-DMA Cross</w:t>
      </w:r>
    </w:p>
    <w:p w14:paraId="77CCBA1A" w14:textId="77777777" w:rsidR="006B18AF" w:rsidRPr="006B18AF" w:rsidRDefault="006B18AF" w:rsidP="006B18AF">
      <w:pPr>
        <w:rPr>
          <w:lang w:val="en-US"/>
        </w:rPr>
      </w:pPr>
      <w:r w:rsidRPr="006B18AF">
        <w:rPr>
          <w:lang w:val="en-US"/>
        </w:rPr>
        <w:t>We already built the core of this in the yfinance logic from the previous step. We just need to formalize the "Immediate Reassessment" flag.</w:t>
      </w:r>
    </w:p>
    <w:p w14:paraId="040C642C" w14:textId="77777777" w:rsidR="006B18AF" w:rsidRPr="006B18AF" w:rsidRDefault="006B18AF" w:rsidP="006B18AF">
      <w:pPr>
        <w:rPr>
          <w:lang w:val="en-US"/>
        </w:rPr>
      </w:pPr>
    </w:p>
    <w:p w14:paraId="6A6B8EAD" w14:textId="77777777" w:rsidR="006B18AF" w:rsidRPr="006B18AF" w:rsidRDefault="006B18AF" w:rsidP="006B18AF">
      <w:pPr>
        <w:rPr>
          <w:lang w:val="en-US"/>
        </w:rPr>
      </w:pPr>
      <w:r w:rsidRPr="006B18AF">
        <w:rPr>
          <w:lang w:val="en-US"/>
        </w:rPr>
        <w:t>The Logic: Check if Close &gt; 200-SMA for exactly 5 consecutive days after being below it (or vice versa).</w:t>
      </w:r>
    </w:p>
    <w:p w14:paraId="3B4D6082" w14:textId="77777777" w:rsidR="006B18AF" w:rsidRPr="006B18AF" w:rsidRDefault="006B18AF" w:rsidP="006B18AF">
      <w:pPr>
        <w:rPr>
          <w:lang w:val="en-US"/>
        </w:rPr>
      </w:pPr>
    </w:p>
    <w:p w14:paraId="227C3704" w14:textId="77777777" w:rsidR="006B18AF" w:rsidRPr="006B18AF" w:rsidRDefault="006B18AF" w:rsidP="006B18AF">
      <w:pPr>
        <w:rPr>
          <w:lang w:val="en-US"/>
        </w:rPr>
      </w:pPr>
      <w:r w:rsidRPr="006B18AF">
        <w:rPr>
          <w:lang w:val="en-US"/>
        </w:rPr>
        <w:t>The Engine Action: If the 5-day confirmation hits today, the engine flags a Regime Transition. It halves all FULL CONVICTION sizing dynamically, recognizing that the macro currents are violently reversing.</w:t>
      </w:r>
    </w:p>
    <w:p w14:paraId="12575B7D" w14:textId="77777777" w:rsidR="006B18AF" w:rsidRPr="006B18AF" w:rsidRDefault="006B18AF" w:rsidP="006B18AF">
      <w:pPr>
        <w:rPr>
          <w:lang w:val="en-US"/>
        </w:rPr>
      </w:pPr>
    </w:p>
    <w:p w14:paraId="3C5D8561" w14:textId="77777777" w:rsidR="006B18AF" w:rsidRPr="006B18AF" w:rsidRDefault="006B18AF" w:rsidP="006B18AF">
      <w:pPr>
        <w:rPr>
          <w:lang w:val="en-US"/>
        </w:rPr>
      </w:pPr>
      <w:r w:rsidRPr="006B18AF">
        <w:rPr>
          <w:lang w:val="en-US"/>
        </w:rPr>
        <w:t>4. Unscheduled CB Ops &amp; Novel Facilities</w:t>
      </w:r>
    </w:p>
    <w:p w14:paraId="6AD2B234" w14:textId="77777777" w:rsidR="006B18AF" w:rsidRPr="006B18AF" w:rsidRDefault="006B18AF" w:rsidP="006B18AF">
      <w:pPr>
        <w:rPr>
          <w:lang w:val="en-US"/>
        </w:rPr>
      </w:pPr>
      <w:r w:rsidRPr="006B18AF">
        <w:rPr>
          <w:lang w:val="en-US"/>
        </w:rPr>
        <w:t>This is the only trigger that is tricky for a purely numerical engine, because an "announcement" is text, not math.</w:t>
      </w:r>
    </w:p>
    <w:p w14:paraId="300B582C" w14:textId="77777777" w:rsidR="006B18AF" w:rsidRPr="006B18AF" w:rsidRDefault="006B18AF" w:rsidP="006B18AF">
      <w:pPr>
        <w:rPr>
          <w:lang w:val="en-US"/>
        </w:rPr>
      </w:pPr>
    </w:p>
    <w:p w14:paraId="3E425D63" w14:textId="77777777" w:rsidR="006B18AF" w:rsidRPr="006B18AF" w:rsidRDefault="006B18AF" w:rsidP="006B18AF">
      <w:pPr>
        <w:rPr>
          <w:lang w:val="en-US"/>
        </w:rPr>
      </w:pPr>
      <w:r w:rsidRPr="006B18AF">
        <w:rPr>
          <w:lang w:val="en-US"/>
        </w:rPr>
        <w:t>The Systematic Proxy: We track the Week-over-Week (WoW) change in the Fed Balance Sheet (WALCL). If the Fed launches a BTFP-style bailout facility, the balance sheet spikes instantly.</w:t>
      </w:r>
    </w:p>
    <w:p w14:paraId="13056ACC" w14:textId="77777777" w:rsidR="006B18AF" w:rsidRPr="006B18AF" w:rsidRDefault="006B18AF" w:rsidP="006B18AF">
      <w:pPr>
        <w:rPr>
          <w:lang w:val="en-US"/>
        </w:rPr>
      </w:pPr>
    </w:p>
    <w:p w14:paraId="51DEC0B1" w14:textId="77777777" w:rsidR="006B18AF" w:rsidRPr="006B18AF" w:rsidRDefault="006B18AF" w:rsidP="006B18AF">
      <w:pPr>
        <w:rPr>
          <w:lang w:val="en-US"/>
        </w:rPr>
      </w:pPr>
      <w:r w:rsidRPr="006B18AF">
        <w:rPr>
          <w:lang w:val="en-US"/>
        </w:rPr>
        <w:lastRenderedPageBreak/>
        <w:t>The Trigger: IF (WALCL_Today - WALCL_LastWeek) &gt; $50B while in a QT regime.</w:t>
      </w:r>
    </w:p>
    <w:p w14:paraId="6993230F" w14:textId="77777777" w:rsidR="006B18AF" w:rsidRPr="006B18AF" w:rsidRDefault="006B18AF" w:rsidP="006B18AF">
      <w:pPr>
        <w:rPr>
          <w:lang w:val="en-US"/>
        </w:rPr>
      </w:pPr>
    </w:p>
    <w:p w14:paraId="5734C659" w14:textId="105EDD00" w:rsidR="002B0666" w:rsidRPr="006B18AF" w:rsidRDefault="006B18AF" w:rsidP="006B18AF">
      <w:pPr>
        <w:rPr>
          <w:lang w:val="en-US"/>
        </w:rPr>
      </w:pPr>
      <w:r w:rsidRPr="006B18AF">
        <w:rPr>
          <w:lang w:val="en-US"/>
        </w:rPr>
        <w:t>The Engine Action: Flags a "Liquidity Injection Anomaly" and upshifts Anti-Fiat (Gold/Silver) conviction immediately.</w:t>
      </w:r>
      <w:r>
        <w:rPr>
          <w:lang w:val="en-US"/>
        </w:rPr>
        <w:t>))</w:t>
      </w:r>
    </w:p>
    <w:p w14:paraId="1EAA1EC6" w14:textId="77777777" w:rsidR="002B0666" w:rsidRPr="002B0666" w:rsidRDefault="002B0666" w:rsidP="002B0666">
      <w:r w:rsidRPr="002B0666">
        <w:rPr>
          <w:rFonts w:ascii="Arial" w:hAnsi="Arial" w:cs="Arial"/>
        </w:rPr>
        <w:t>═══════════════════════════════════════════</w:t>
      </w:r>
    </w:p>
    <w:p w14:paraId="7F6B4E9E" w14:textId="77777777" w:rsidR="002B0666" w:rsidRPr="002B0666" w:rsidRDefault="002B0666" w:rsidP="002B0666">
      <w:pPr>
        <w:rPr>
          <w:b/>
          <w:bCs/>
        </w:rPr>
      </w:pPr>
      <w:r w:rsidRPr="002B0666">
        <w:rPr>
          <w:b/>
          <w:bCs/>
        </w:rPr>
        <w:t>Expectancy Calculation</w:t>
      </w:r>
    </w:p>
    <w:p w14:paraId="52B4088C" w14:textId="77777777" w:rsidR="002B0666" w:rsidRPr="002B0666" w:rsidRDefault="002B0666" w:rsidP="002B0666">
      <w:r w:rsidRPr="002B0666">
        <w:rPr>
          <w:rFonts w:ascii="Arial" w:hAnsi="Arial" w:cs="Arial"/>
        </w:rPr>
        <w:t>═══════════════════════════════════════════</w:t>
      </w:r>
    </w:p>
    <w:p w14:paraId="5FB8B428" w14:textId="77777777" w:rsidR="002B0666" w:rsidRPr="002B0666" w:rsidRDefault="002B0666" w:rsidP="002B0666">
      <w:r w:rsidRPr="002B0666">
        <w:rPr>
          <w:b/>
          <w:bCs/>
        </w:rPr>
        <w:t>Not applicable.</w:t>
      </w:r>
      <w:r w:rsidRPr="002B0666">
        <w:t xml:space="preserve"> P26 is a Macro Bias Model. Under the Stage 2 Deference Rule (selection/bias protocols do not have standard entry math), no stop, target, R:R, or win rate applies. Engine usage of P26 appears in LIQUIDITY_MODIFIERS (conviction score adjustment) and ConvictionMatrix.size_modifier (portfolio-level risk tapering). Expectancy impact is indirect and protocol-specific.</w:t>
      </w:r>
    </w:p>
    <w:p w14:paraId="4BE43F71" w14:textId="77777777" w:rsidR="002B0666" w:rsidRPr="002B0666" w:rsidRDefault="002B0666" w:rsidP="002B0666">
      <w:r w:rsidRPr="002B0666">
        <w:rPr>
          <w:rFonts w:ascii="Arial" w:hAnsi="Arial" w:cs="Arial"/>
        </w:rPr>
        <w:t>═══════════════════════════════════════════</w:t>
      </w:r>
    </w:p>
    <w:p w14:paraId="0E62B4E2" w14:textId="77777777" w:rsidR="002B0666" w:rsidRPr="002B0666" w:rsidRDefault="002B0666" w:rsidP="002B0666">
      <w:pPr>
        <w:rPr>
          <w:b/>
          <w:bCs/>
        </w:rPr>
      </w:pPr>
      <w:r w:rsidRPr="002B0666">
        <w:rPr>
          <w:b/>
          <w:bCs/>
        </w:rPr>
        <w:t>Where Changes Should Be Made</w:t>
      </w:r>
    </w:p>
    <w:p w14:paraId="7BC20BFA" w14:textId="77777777" w:rsidR="002B0666" w:rsidRPr="002B0666" w:rsidRDefault="002B0666" w:rsidP="002B0666">
      <w:r w:rsidRPr="002B0666">
        <w:rPr>
          <w:rFonts w:ascii="Arial" w:hAnsi="Arial" w:cs="Arial"/>
        </w:rPr>
        <w:t>═══════════════════════════════════════════</w:t>
      </w:r>
    </w:p>
    <w:p w14:paraId="5E5279C4" w14:textId="77777777" w:rsidR="002B0666" w:rsidRPr="002B0666" w:rsidRDefault="002B0666" w:rsidP="002B0666">
      <w:r w:rsidRPr="002B0666">
        <w:t>Document-side (for Gemini to draft revisions):</w:t>
      </w:r>
    </w:p>
    <w:p w14:paraId="1D164F76" w14:textId="77777777" w:rsidR="002B0666" w:rsidRPr="002B0666" w:rsidRDefault="002B0666" w:rsidP="00AB59DC">
      <w:pPr>
        <w:numPr>
          <w:ilvl w:val="0"/>
          <w:numId w:val="50"/>
        </w:numPr>
      </w:pPr>
      <w:r w:rsidRPr="002B0666">
        <w:rPr>
          <w:b/>
          <w:bCs/>
        </w:rPr>
        <w:t>Doc §Regime Rules:</w:t>
      </w:r>
      <w:r w:rsidRPr="002B0666">
        <w:t xml:space="preserve"> add explicit LEAN_EXPANSION and LEAN_CONTRACTION asset/sizing rows (fixes F2).</w:t>
      </w:r>
    </w:p>
    <w:p w14:paraId="7BF333FC" w14:textId="77777777" w:rsidR="002B0666" w:rsidRPr="002B0666" w:rsidRDefault="002B0666" w:rsidP="00AB59DC">
      <w:pPr>
        <w:numPr>
          <w:ilvl w:val="0"/>
          <w:numId w:val="50"/>
        </w:numPr>
      </w:pPr>
      <w:r w:rsidRPr="002B0666">
        <w:rPr>
          <w:b/>
          <w:bCs/>
        </w:rPr>
        <w:t>Doc §CRISIS:</w:t>
      </w:r>
      <w:r w:rsidRPr="002B0666">
        <w:t xml:space="preserve"> make Phase 1 / Phase 2 an engine-consumable field — add explicit config flag guidance (fixes F1).</w:t>
      </w:r>
    </w:p>
    <w:p w14:paraId="3C1E4DBF" w14:textId="77777777" w:rsidR="002B0666" w:rsidRPr="002B0666" w:rsidRDefault="002B0666" w:rsidP="00AB59DC">
      <w:pPr>
        <w:numPr>
          <w:ilvl w:val="0"/>
          <w:numId w:val="50"/>
        </w:numPr>
      </w:pPr>
      <w:r w:rsidRPr="002B0666">
        <w:rPr>
          <w:b/>
          <w:bCs/>
        </w:rPr>
        <w:t>Doc §Role statement:</w:t>
      </w:r>
      <w:r w:rsidRPr="002B0666">
        <w:t xml:space="preserve"> rewrite to match body content (fixes F12).</w:t>
      </w:r>
    </w:p>
    <w:p w14:paraId="71997452" w14:textId="77777777" w:rsidR="002B0666" w:rsidRPr="002B0666" w:rsidRDefault="002B0666" w:rsidP="00AB59DC">
      <w:pPr>
        <w:numPr>
          <w:ilvl w:val="0"/>
          <w:numId w:val="50"/>
        </w:numPr>
      </w:pPr>
      <w:r w:rsidRPr="002B0666">
        <w:rPr>
          <w:b/>
          <w:bCs/>
        </w:rPr>
        <w:t>Doc §CONTRACTION:</w:t>
      </w:r>
      <w:r w:rsidRPr="002B0666">
        <w:t xml:space="preserve"> rename "score -3 cap" rule to something the engine can accept (either a new regime label DEEP_CONTRACTION or a score-field requirement) (fixes F4).</w:t>
      </w:r>
    </w:p>
    <w:p w14:paraId="2710691F" w14:textId="77777777" w:rsidR="002B0666" w:rsidRPr="002B0666" w:rsidRDefault="002B0666" w:rsidP="00AB59DC">
      <w:pPr>
        <w:numPr>
          <w:ilvl w:val="0"/>
          <w:numId w:val="50"/>
        </w:numPr>
      </w:pPr>
      <w:r w:rsidRPr="002B0666">
        <w:rPr>
          <w:b/>
          <w:bCs/>
        </w:rPr>
        <w:t>Doc §Oil in each regime:</w:t>
      </w:r>
      <w:r w:rsidRPr="002B0666">
        <w:t xml:space="preserve"> clarify whether "weakest modifier" means zero or small non-zero (fixes F5).</w:t>
      </w:r>
    </w:p>
    <w:p w14:paraId="3B9DA380" w14:textId="77777777" w:rsidR="002B0666" w:rsidRPr="002B0666" w:rsidRDefault="002B0666" w:rsidP="002B0666">
      <w:r w:rsidRPr="002B0666">
        <w:t>Engine-side (for Gemini to draft code):</w:t>
      </w:r>
    </w:p>
    <w:p w14:paraId="29964C27" w14:textId="77777777" w:rsidR="002B0666" w:rsidRPr="002B0666" w:rsidRDefault="002B0666" w:rsidP="00AB59DC">
      <w:pPr>
        <w:numPr>
          <w:ilvl w:val="0"/>
          <w:numId w:val="51"/>
        </w:numPr>
      </w:pPr>
      <w:r w:rsidRPr="002B0666">
        <w:t>Expand GLOBAL_LIQUIDITY to a dict with regime, score, updated, phase (for CRISIS), driver (for EXPANSION), doom_loop (bool).</w:t>
      </w:r>
    </w:p>
    <w:p w14:paraId="05F4482B" w14:textId="77777777" w:rsidR="002B0666" w:rsidRPr="002B0666" w:rsidRDefault="002B0666" w:rsidP="00AB59DC">
      <w:pPr>
        <w:numPr>
          <w:ilvl w:val="0"/>
          <w:numId w:val="51"/>
        </w:numPr>
      </w:pPr>
      <w:r w:rsidRPr="002B0666">
        <w:t>Add 'MIXED' and 'CONDITIONAL' handling to classify_layer liquidity branch, and/or add these characters to LIQUIDITY_MODIFIERS with deliberate weights.</w:t>
      </w:r>
    </w:p>
    <w:p w14:paraId="07813E7D" w14:textId="77777777" w:rsidR="002B0666" w:rsidRPr="002B0666" w:rsidRDefault="002B0666" w:rsidP="00AB59DC">
      <w:pPr>
        <w:numPr>
          <w:ilvl w:val="0"/>
          <w:numId w:val="51"/>
        </w:numPr>
      </w:pPr>
      <w:r w:rsidRPr="002B0666">
        <w:t>Add LEAN_CONTRACTION to ConvictionMatrix sizing override or document the deliberate omission.</w:t>
      </w:r>
    </w:p>
    <w:p w14:paraId="044702FA" w14:textId="51DF4D07" w:rsidR="002B0666" w:rsidRPr="002B0666" w:rsidRDefault="002B0666" w:rsidP="00AB59DC">
      <w:pPr>
        <w:numPr>
          <w:ilvl w:val="0"/>
          <w:numId w:val="51"/>
        </w:numPr>
      </w:pPr>
      <w:r w:rsidRPr="002B0666">
        <w:t>Add hysteresis check: reject regime change if last change was &lt; 7 days ago (unless override flag).</w:t>
      </w:r>
      <w:r w:rsidR="008F599F">
        <w:rPr>
          <w:lang w:val="en-US"/>
        </w:rPr>
        <w:t xml:space="preserve"> ( check chege’s comment)</w:t>
      </w:r>
    </w:p>
    <w:p w14:paraId="3349E1D3" w14:textId="76436020" w:rsidR="002B0666" w:rsidRPr="002B0666" w:rsidRDefault="002B0666" w:rsidP="00AB59DC">
      <w:pPr>
        <w:numPr>
          <w:ilvl w:val="0"/>
          <w:numId w:val="51"/>
        </w:numPr>
      </w:pPr>
      <w:r w:rsidRPr="002B0666">
        <w:t>Add staleness warning (&gt;7 days) to render_dashboard like the FISCAL_BIAS pattern.</w:t>
      </w:r>
      <w:r w:rsidR="006B18AF">
        <w:rPr>
          <w:lang w:val="en-US"/>
        </w:rPr>
        <w:t xml:space="preserve"> ( check chege’s comment)</w:t>
      </w:r>
    </w:p>
    <w:p w14:paraId="34692D8D" w14:textId="77777777" w:rsidR="002B0666" w:rsidRPr="002B0666" w:rsidRDefault="002B0666" w:rsidP="002B0666">
      <w:r w:rsidRPr="002B0666">
        <w:rPr>
          <w:rFonts w:ascii="Arial" w:hAnsi="Arial" w:cs="Arial"/>
        </w:rPr>
        <w:lastRenderedPageBreak/>
        <w:t>═══════════════════════════════════════════</w:t>
      </w:r>
    </w:p>
    <w:p w14:paraId="42054227" w14:textId="77777777" w:rsidR="002B0666" w:rsidRPr="002B0666" w:rsidRDefault="002B0666" w:rsidP="002B0666">
      <w:pPr>
        <w:rPr>
          <w:b/>
          <w:bCs/>
        </w:rPr>
      </w:pPr>
      <w:r w:rsidRPr="002B0666">
        <w:rPr>
          <w:b/>
          <w:bCs/>
        </w:rPr>
        <w:t>Phase 2 Recommendation</w:t>
      </w:r>
    </w:p>
    <w:p w14:paraId="5EC7BA64" w14:textId="77777777" w:rsidR="002B0666" w:rsidRPr="002B0666" w:rsidRDefault="002B0666" w:rsidP="002B0666">
      <w:r w:rsidRPr="002B0666">
        <w:rPr>
          <w:rFonts w:ascii="Arial" w:hAnsi="Arial" w:cs="Arial"/>
        </w:rPr>
        <w:t>═══════════════════════════════════════════</w:t>
      </w:r>
    </w:p>
    <w:p w14:paraId="2F468192" w14:textId="77777777" w:rsidR="002B0666" w:rsidRPr="002B0666" w:rsidRDefault="002B0666" w:rsidP="002B0666">
      <w:r w:rsidRPr="002B0666">
        <w:rPr>
          <w:b/>
          <w:bCs/>
        </w:rPr>
        <w:t>All 15 findings are Type A (resolvable from doc/engine inspection).</w:t>
      </w:r>
      <w:r w:rsidRPr="002B0666">
        <w:t xml:space="preserve"> No Type B Deep Research prompts required. This is a structural alignment audit, not a parameter-validation audit.</w:t>
      </w:r>
    </w:p>
    <w:p w14:paraId="3EE57F74" w14:textId="77777777" w:rsidR="002B0666" w:rsidRPr="002B0666" w:rsidRDefault="002B0666" w:rsidP="002B0666">
      <w:r w:rsidRPr="002B0666">
        <w:t>Recommendation: proceed to Phase 3 Revision Directive once Edwin confirms which of Findings 1-5 (Warnings) to act on. Gemini can draft changes without further research.</w:t>
      </w:r>
    </w:p>
    <w:p w14:paraId="05574E93" w14:textId="77777777" w:rsidR="002B0666" w:rsidRPr="002B0666" w:rsidRDefault="002B0666" w:rsidP="002B0666">
      <w:r w:rsidRPr="002B0666">
        <w:rPr>
          <w:rFonts w:ascii="Arial" w:hAnsi="Arial" w:cs="Arial"/>
        </w:rPr>
        <w:t>═══════════════════════════════════════════</w:t>
      </w:r>
    </w:p>
    <w:p w14:paraId="016E112F" w14:textId="77777777" w:rsidR="002B0666" w:rsidRPr="002B0666" w:rsidRDefault="002B0666" w:rsidP="002B0666">
      <w:r w:rsidRPr="002B0666">
        <w:t>───── AUDIT SNAPSHOT [exchange #01] ───── Protocol(s): P26 Global Liquidity Regime Bias Model v1.0 Phase: 1-Audit COMPLETE Findings: CRITICAL 0 | WARNING 5 | NOTE 7 | OBS 2 — Total: 14 (merged B-2 into B-1) + 1 cross-protocol NOTE = 15 Expectancy: N/A (bias model) Research Qs: 0 generated (all Type A, resolvable in-house) Instrument issues: XAG/USD and WTI bypass P26 entirely (Findings 3 &amp; 5) Cross-protocol flags: 1 (doc role statement vs universal rule, Finding 12) Pending: Edwin/Gemini decision on Warnings 1-5 ──────────────────────────────────────</w:t>
      </w:r>
    </w:p>
    <w:p w14:paraId="6F99487A" w14:textId="043356CD" w:rsidR="002B0666" w:rsidRDefault="00E906FA" w:rsidP="00E906FA">
      <w:pPr>
        <w:pStyle w:val="Heading2"/>
        <w:rPr>
          <w:lang w:val="en-US"/>
        </w:rPr>
      </w:pPr>
      <w:r>
        <w:rPr>
          <w:lang w:val="en-US"/>
        </w:rPr>
        <w:t>Input 12</w:t>
      </w:r>
    </w:p>
    <w:p w14:paraId="6BD8AC16" w14:textId="77777777" w:rsidR="00E906FA" w:rsidRPr="00E906FA" w:rsidRDefault="00E906FA" w:rsidP="00E906FA">
      <w:r w:rsidRPr="00E906FA">
        <w:rPr>
          <w:b/>
          <w:bCs/>
        </w:rPr>
        <w:t>ROLE &amp; CONTEXT</w:t>
      </w:r>
      <w:r w:rsidRPr="00E906FA">
        <w:t xml:space="preserve"> You are executing Phase 1 of the Project Playbook Gauntlet audit for: Protocol 1 (Support &amp; Resistance v3.4). You are evaluating this protocol for 100% mechanical execution viability. </w:t>
      </w:r>
      <w:r w:rsidRPr="00E906FA">
        <w:rPr>
          <w:b/>
          <w:bCs/>
        </w:rPr>
        <w:t>INPUT FILES TO ANALYZE</w:t>
      </w:r>
    </w:p>
    <w:p w14:paraId="724EC7E4" w14:textId="77777777" w:rsidR="00E906FA" w:rsidRPr="00E906FA" w:rsidRDefault="00E906FA" w:rsidP="00E906FA">
      <w:pPr>
        <w:numPr>
          <w:ilvl w:val="0"/>
          <w:numId w:val="52"/>
        </w:numPr>
      </w:pPr>
      <w:r w:rsidRPr="00E906FA">
        <w:t>WAVE_3_PROTOCOLS.docx -&gt; Locate "1 SUPPORT &amp; RESISTANCE PROTOCOL v3.4"</w:t>
      </w:r>
    </w:p>
    <w:p w14:paraId="5357786D" w14:textId="77777777" w:rsidR="00E906FA" w:rsidRPr="00E906FA" w:rsidRDefault="00E906FA" w:rsidP="00E906FA">
      <w:pPr>
        <w:numPr>
          <w:ilvl w:val="0"/>
          <w:numId w:val="52"/>
        </w:numPr>
      </w:pPr>
      <w:r w:rsidRPr="00E906FA">
        <w:t>DEEP RESEARCH.docx -&gt; Locate the "SUPPORT AND RESISTANCE" section (Stage 2 validation data)</w:t>
      </w:r>
    </w:p>
    <w:p w14:paraId="5DB3DE83" w14:textId="77777777" w:rsidR="00E906FA" w:rsidRPr="00E906FA" w:rsidRDefault="00E906FA" w:rsidP="00E906FA">
      <w:pPr>
        <w:numPr>
          <w:ilvl w:val="0"/>
          <w:numId w:val="52"/>
        </w:numPr>
      </w:pPr>
      <w:r w:rsidRPr="00E906FA">
        <w:t xml:space="preserve">Pine Scripts and PROTOCOL_ENGINE_CODE.docx -&gt; Locate "VPFR SUPPORT and RESISTANCE" and "Phase 1 Gauntlet v3.0" </w:t>
      </w:r>
      <w:r w:rsidRPr="00E906FA">
        <w:rPr>
          <w:b/>
          <w:bCs/>
        </w:rPr>
        <w:t>AUDIT DIRECTIVES</w:t>
      </w:r>
    </w:p>
    <w:p w14:paraId="586C3D87" w14:textId="77777777" w:rsidR="00E906FA" w:rsidRPr="00E906FA" w:rsidRDefault="00E906FA" w:rsidP="00E906FA">
      <w:pPr>
        <w:numPr>
          <w:ilvl w:val="0"/>
          <w:numId w:val="52"/>
        </w:numPr>
      </w:pPr>
      <w:r w:rsidRPr="00E906FA">
        <w:t>Cross-Reference: Compare the P1 rules in the protocol document against the empirical data in the DEEP RESEARCH document and the logic in the Pine Scripts. Ensure all parameter thresholds (e.g., ADX &gt; 20, ATR multipliers) match across all three sources.</w:t>
      </w:r>
    </w:p>
    <w:p w14:paraId="4B813A23" w14:textId="77777777" w:rsidR="00E906FA" w:rsidRPr="00E906FA" w:rsidRDefault="00E906FA" w:rsidP="00E906FA">
      <w:pPr>
        <w:numPr>
          <w:ilvl w:val="0"/>
          <w:numId w:val="52"/>
        </w:numPr>
      </w:pPr>
      <w:r w:rsidRPr="00E906FA">
        <w:t>The Deference Rule (MANDATORY): Every protocol parameter was cross-validated by independent AI deep searches. Unusual-looking values are deliberate. Only flag parameters as WARNING or CRITICAL if there is explicit mathematical proof of error or a clear logical contradiction. If simply unusual, classify as OBSERVATION.</w:t>
      </w:r>
    </w:p>
    <w:p w14:paraId="37A01F3E" w14:textId="77777777" w:rsidR="00E906FA" w:rsidRPr="00E906FA" w:rsidRDefault="00E906FA" w:rsidP="00E906FA">
      <w:pPr>
        <w:numPr>
          <w:ilvl w:val="0"/>
          <w:numId w:val="52"/>
        </w:numPr>
      </w:pPr>
      <w:r w:rsidRPr="00E906FA">
        <w:t>Mechanical Viability: Ensure there is absolutely zero ambiguity in State Classification, Entry Rules, Stop Loss, and Take Profit. A machine must be able to trade this without human intuition.</w:t>
      </w:r>
    </w:p>
    <w:p w14:paraId="14DB4ECA" w14:textId="77777777" w:rsidR="00E906FA" w:rsidRPr="00E906FA" w:rsidRDefault="00E906FA" w:rsidP="00E906FA">
      <w:pPr>
        <w:numPr>
          <w:ilvl w:val="0"/>
          <w:numId w:val="52"/>
        </w:numPr>
      </w:pPr>
      <w:r w:rsidRPr="00E906FA">
        <w:t xml:space="preserve">Field Manual Philosophy: Ensure the protocol tells the trader WHAT TO DO, not why it works. Identify any fluff, educational theory, or non-executable text that fails the "Deletion Test". </w:t>
      </w:r>
      <w:r w:rsidRPr="00E906FA">
        <w:rPr>
          <w:b/>
          <w:bCs/>
        </w:rPr>
        <w:t>OUTPUT FORMAT</w:t>
      </w:r>
      <w:r w:rsidRPr="00E906FA">
        <w:t xml:space="preserve"> Produce a Findings Report categorized strictly as follows:</w:t>
      </w:r>
    </w:p>
    <w:p w14:paraId="3C6A56E0" w14:textId="77777777" w:rsidR="00E906FA" w:rsidRPr="00E906FA" w:rsidRDefault="00E906FA" w:rsidP="00E906FA">
      <w:pPr>
        <w:numPr>
          <w:ilvl w:val="0"/>
          <w:numId w:val="53"/>
        </w:numPr>
      </w:pPr>
      <w:r w:rsidRPr="00E906FA">
        <w:t>CRITICAL: Logic breaks, math errors, contradictory rules, or missing mandatory execution steps.</w:t>
      </w:r>
    </w:p>
    <w:p w14:paraId="5693B1C1" w14:textId="77777777" w:rsidR="00E906FA" w:rsidRPr="00E906FA" w:rsidRDefault="00E906FA" w:rsidP="00E906FA">
      <w:pPr>
        <w:numPr>
          <w:ilvl w:val="0"/>
          <w:numId w:val="53"/>
        </w:numPr>
      </w:pPr>
      <w:r w:rsidRPr="00E906FA">
        <w:lastRenderedPageBreak/>
        <w:t>WARNING: Code/Doc/Research mismatches, or parameters that create significant execution friction.</w:t>
      </w:r>
    </w:p>
    <w:p w14:paraId="7B1725E8" w14:textId="77777777" w:rsidR="00E906FA" w:rsidRPr="00E906FA" w:rsidRDefault="00E906FA" w:rsidP="00E906FA">
      <w:pPr>
        <w:numPr>
          <w:ilvl w:val="0"/>
          <w:numId w:val="53"/>
        </w:numPr>
      </w:pPr>
      <w:r w:rsidRPr="00E906FA">
        <w:t>NOTE: Minor editorial fixes, formatting issues, or text that fails the Deletion Test.</w:t>
      </w:r>
    </w:p>
    <w:p w14:paraId="42162B98" w14:textId="77777777" w:rsidR="00E906FA" w:rsidRPr="00E906FA" w:rsidRDefault="00E906FA" w:rsidP="00E906FA">
      <w:pPr>
        <w:numPr>
          <w:ilvl w:val="0"/>
          <w:numId w:val="53"/>
        </w:numPr>
      </w:pPr>
      <w:r w:rsidRPr="00E906FA">
        <w:t>OBSERVATION: Sound design choices that look unusual but are mathematically valid (No action needed). Conclude your report by stating whether P1 requires Phase 2 Research or can proceed straight to the Phase 3 Revision Directive. provide the analytical report... and where and how you think changes should be made/protocol-consistency-checker</w:t>
      </w:r>
    </w:p>
    <w:p w14:paraId="4095AC1F" w14:textId="1E105BAD" w:rsidR="00E906FA" w:rsidRDefault="00E906FA" w:rsidP="00E906FA">
      <w:pPr>
        <w:pStyle w:val="Heading2"/>
        <w:rPr>
          <w:lang w:val="en-US"/>
        </w:rPr>
      </w:pPr>
      <w:r>
        <w:rPr>
          <w:lang w:val="en-US"/>
        </w:rPr>
        <w:t>Output 12</w:t>
      </w:r>
    </w:p>
    <w:p w14:paraId="404384C8" w14:textId="77777777" w:rsidR="00E906FA" w:rsidRPr="00E906FA" w:rsidRDefault="00E906FA" w:rsidP="00E906FA">
      <w:pPr>
        <w:rPr>
          <w:b/>
          <w:bCs/>
        </w:rPr>
      </w:pPr>
      <w:r w:rsidRPr="00E906FA">
        <w:rPr>
          <w:b/>
          <w:bCs/>
        </w:rPr>
        <w:t>Phase 1 Audit Report — Protocol 1: Support &amp; Resistance v3.4</w:t>
      </w:r>
    </w:p>
    <w:p w14:paraId="7949CCC9" w14:textId="77777777" w:rsidR="00E906FA" w:rsidRPr="00E906FA" w:rsidRDefault="00E906FA" w:rsidP="00E906FA">
      <w:r w:rsidRPr="00E906FA">
        <w:rPr>
          <w:b/>
          <w:bCs/>
        </w:rPr>
        <w:t>Auditor:</w:t>
      </w:r>
      <w:r w:rsidRPr="00E906FA">
        <w:t xml:space="preserve"> Protocol Consistency Checker </w:t>
      </w:r>
      <w:r w:rsidRPr="00E906FA">
        <w:rPr>
          <w:b/>
          <w:bCs/>
        </w:rPr>
        <w:t>Date:</w:t>
      </w:r>
      <w:r w:rsidRPr="00E906FA">
        <w:t xml:space="preserve"> 2026-04-25 </w:t>
      </w:r>
      <w:r w:rsidRPr="00E906FA">
        <w:rPr>
          <w:b/>
          <w:bCs/>
        </w:rPr>
        <w:t>Sources Cross-Referenced:</w:t>
      </w:r>
    </w:p>
    <w:p w14:paraId="1F423CF3" w14:textId="77777777" w:rsidR="00E906FA" w:rsidRPr="00E906FA" w:rsidRDefault="00E906FA" w:rsidP="00E906FA">
      <w:pPr>
        <w:numPr>
          <w:ilvl w:val="0"/>
          <w:numId w:val="54"/>
        </w:numPr>
      </w:pPr>
      <w:r w:rsidRPr="00E906FA">
        <w:t>1 SUPPORT and resistance protocol.docx (P1 v3.4)</w:t>
      </w:r>
    </w:p>
    <w:p w14:paraId="4B28E88E" w14:textId="77777777" w:rsidR="00E906FA" w:rsidRPr="00E906FA" w:rsidRDefault="00E906FA" w:rsidP="00E906FA">
      <w:pPr>
        <w:numPr>
          <w:ilvl w:val="0"/>
          <w:numId w:val="54"/>
        </w:numPr>
      </w:pPr>
      <w:r w:rsidRPr="00E906FA">
        <w:t>DEEP RESEARCH.docx — "SUPPORT AND RESISTANCE" Stage 2 section</w:t>
      </w:r>
    </w:p>
    <w:p w14:paraId="7B6E64DA" w14:textId="77777777" w:rsidR="00E906FA" w:rsidRPr="00E906FA" w:rsidRDefault="00E906FA" w:rsidP="00E906FA">
      <w:pPr>
        <w:numPr>
          <w:ilvl w:val="0"/>
          <w:numId w:val="54"/>
        </w:numPr>
      </w:pPr>
      <w:r w:rsidRPr="00E906FA">
        <w:t>Pine Scripts.docx — "Phase 1 Gauntlet v3.0"</w:t>
      </w:r>
    </w:p>
    <w:p w14:paraId="551FF428" w14:textId="77777777" w:rsidR="00E906FA" w:rsidRPr="00E906FA" w:rsidRDefault="00E906FA" w:rsidP="00E906FA">
      <w:pPr>
        <w:numPr>
          <w:ilvl w:val="0"/>
          <w:numId w:val="54"/>
        </w:numPr>
      </w:pPr>
      <w:r w:rsidRPr="00E906FA">
        <w:t>Pine script 2 P1 S&amp;R Levels Volume Profile.docx — VPFR v3.6</w:t>
      </w:r>
    </w:p>
    <w:p w14:paraId="45E69133" w14:textId="77777777" w:rsidR="00E906FA" w:rsidRPr="00E906FA" w:rsidRDefault="004C4DA3" w:rsidP="00E906FA">
      <w:r>
        <w:pict w14:anchorId="5C3A241E">
          <v:rect id="_x0000_i1091" style="width:0;height:1.5pt" o:hralign="center" o:hrstd="t" o:hr="t" fillcolor="#a0a0a0" stroked="f"/>
        </w:pict>
      </w:r>
    </w:p>
    <w:p w14:paraId="395D363B" w14:textId="77777777" w:rsidR="00E906FA" w:rsidRPr="00E906FA" w:rsidRDefault="00E906FA" w:rsidP="00E906FA">
      <w:pPr>
        <w:rPr>
          <w:b/>
          <w:bCs/>
        </w:rPr>
      </w:pPr>
      <w:r w:rsidRPr="00E906F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E906FA" w:rsidRPr="00E906FA" w14:paraId="4393F1D6" w14:textId="77777777" w:rsidTr="00E906FA">
        <w:trPr>
          <w:tblHeader/>
          <w:tblCellSpacing w:w="15" w:type="dxa"/>
        </w:trPr>
        <w:tc>
          <w:tcPr>
            <w:tcW w:w="0" w:type="auto"/>
            <w:vAlign w:val="center"/>
            <w:hideMark/>
          </w:tcPr>
          <w:p w14:paraId="47F65411" w14:textId="77777777" w:rsidR="00E906FA" w:rsidRPr="00E906FA" w:rsidRDefault="00E906FA" w:rsidP="00E906FA">
            <w:pPr>
              <w:rPr>
                <w:b/>
                <w:bCs/>
              </w:rPr>
            </w:pPr>
            <w:r w:rsidRPr="00E906FA">
              <w:rPr>
                <w:b/>
                <w:bCs/>
              </w:rPr>
              <w:t>Severity</w:t>
            </w:r>
          </w:p>
        </w:tc>
        <w:tc>
          <w:tcPr>
            <w:tcW w:w="0" w:type="auto"/>
            <w:vAlign w:val="center"/>
            <w:hideMark/>
          </w:tcPr>
          <w:p w14:paraId="5003F9D3" w14:textId="77777777" w:rsidR="00E906FA" w:rsidRPr="00E906FA" w:rsidRDefault="00E906FA" w:rsidP="00E906FA">
            <w:pPr>
              <w:rPr>
                <w:b/>
                <w:bCs/>
              </w:rPr>
            </w:pPr>
            <w:r w:rsidRPr="00E906FA">
              <w:rPr>
                <w:b/>
                <w:bCs/>
              </w:rPr>
              <w:t>Count</w:t>
            </w:r>
          </w:p>
        </w:tc>
      </w:tr>
      <w:tr w:rsidR="00E906FA" w:rsidRPr="00E906FA" w14:paraId="1FBF7AD3" w14:textId="77777777" w:rsidTr="00E906FA">
        <w:trPr>
          <w:tblCellSpacing w:w="15" w:type="dxa"/>
        </w:trPr>
        <w:tc>
          <w:tcPr>
            <w:tcW w:w="0" w:type="auto"/>
            <w:vAlign w:val="center"/>
            <w:hideMark/>
          </w:tcPr>
          <w:p w14:paraId="1DB184F2" w14:textId="77777777" w:rsidR="00E906FA" w:rsidRPr="00E906FA" w:rsidRDefault="00E906FA" w:rsidP="00E906FA">
            <w:r w:rsidRPr="00E906FA">
              <w:t>CRITICAL</w:t>
            </w:r>
          </w:p>
        </w:tc>
        <w:tc>
          <w:tcPr>
            <w:tcW w:w="0" w:type="auto"/>
            <w:vAlign w:val="center"/>
            <w:hideMark/>
          </w:tcPr>
          <w:p w14:paraId="3E460876" w14:textId="77777777" w:rsidR="00E906FA" w:rsidRPr="00E906FA" w:rsidRDefault="00E906FA" w:rsidP="00E906FA">
            <w:r w:rsidRPr="00E906FA">
              <w:t>3</w:t>
            </w:r>
          </w:p>
        </w:tc>
      </w:tr>
      <w:tr w:rsidR="00E906FA" w:rsidRPr="00E906FA" w14:paraId="23652283" w14:textId="77777777" w:rsidTr="00E906FA">
        <w:trPr>
          <w:tblCellSpacing w:w="15" w:type="dxa"/>
        </w:trPr>
        <w:tc>
          <w:tcPr>
            <w:tcW w:w="0" w:type="auto"/>
            <w:vAlign w:val="center"/>
            <w:hideMark/>
          </w:tcPr>
          <w:p w14:paraId="0FD7AFF8" w14:textId="77777777" w:rsidR="00E906FA" w:rsidRPr="00E906FA" w:rsidRDefault="00E906FA" w:rsidP="00E906FA">
            <w:r w:rsidRPr="00E906FA">
              <w:t>WARNING</w:t>
            </w:r>
          </w:p>
        </w:tc>
        <w:tc>
          <w:tcPr>
            <w:tcW w:w="0" w:type="auto"/>
            <w:vAlign w:val="center"/>
            <w:hideMark/>
          </w:tcPr>
          <w:p w14:paraId="6086833A" w14:textId="77777777" w:rsidR="00E906FA" w:rsidRPr="00E906FA" w:rsidRDefault="00E906FA" w:rsidP="00E906FA">
            <w:r w:rsidRPr="00E906FA">
              <w:t>5</w:t>
            </w:r>
          </w:p>
        </w:tc>
      </w:tr>
      <w:tr w:rsidR="00E906FA" w:rsidRPr="00E906FA" w14:paraId="03126EDA" w14:textId="77777777" w:rsidTr="00E906FA">
        <w:trPr>
          <w:tblCellSpacing w:w="15" w:type="dxa"/>
        </w:trPr>
        <w:tc>
          <w:tcPr>
            <w:tcW w:w="0" w:type="auto"/>
            <w:vAlign w:val="center"/>
            <w:hideMark/>
          </w:tcPr>
          <w:p w14:paraId="79E9B847" w14:textId="77777777" w:rsidR="00E906FA" w:rsidRPr="00E906FA" w:rsidRDefault="00E906FA" w:rsidP="00E906FA">
            <w:r w:rsidRPr="00E906FA">
              <w:t>NOTE</w:t>
            </w:r>
          </w:p>
        </w:tc>
        <w:tc>
          <w:tcPr>
            <w:tcW w:w="0" w:type="auto"/>
            <w:vAlign w:val="center"/>
            <w:hideMark/>
          </w:tcPr>
          <w:p w14:paraId="164F80F2" w14:textId="77777777" w:rsidR="00E906FA" w:rsidRPr="00E906FA" w:rsidRDefault="00E906FA" w:rsidP="00E906FA">
            <w:r w:rsidRPr="00E906FA">
              <w:t>6</w:t>
            </w:r>
          </w:p>
        </w:tc>
      </w:tr>
      <w:tr w:rsidR="00E906FA" w:rsidRPr="00E906FA" w14:paraId="72401070" w14:textId="77777777" w:rsidTr="00E906FA">
        <w:trPr>
          <w:tblCellSpacing w:w="15" w:type="dxa"/>
        </w:trPr>
        <w:tc>
          <w:tcPr>
            <w:tcW w:w="0" w:type="auto"/>
            <w:vAlign w:val="center"/>
            <w:hideMark/>
          </w:tcPr>
          <w:p w14:paraId="753357BD" w14:textId="77777777" w:rsidR="00E906FA" w:rsidRPr="00E906FA" w:rsidRDefault="00E906FA" w:rsidP="00E906FA">
            <w:r w:rsidRPr="00E906FA">
              <w:t>OBSERVATION</w:t>
            </w:r>
          </w:p>
        </w:tc>
        <w:tc>
          <w:tcPr>
            <w:tcW w:w="0" w:type="auto"/>
            <w:vAlign w:val="center"/>
            <w:hideMark/>
          </w:tcPr>
          <w:p w14:paraId="4DB9F6DB" w14:textId="77777777" w:rsidR="00E906FA" w:rsidRPr="00E906FA" w:rsidRDefault="00E906FA" w:rsidP="00E906FA">
            <w:r w:rsidRPr="00E906FA">
              <w:t>3</w:t>
            </w:r>
          </w:p>
        </w:tc>
      </w:tr>
      <w:tr w:rsidR="00E906FA" w:rsidRPr="00E906FA" w14:paraId="55DC8DA7" w14:textId="77777777" w:rsidTr="00E906FA">
        <w:trPr>
          <w:tblCellSpacing w:w="15" w:type="dxa"/>
        </w:trPr>
        <w:tc>
          <w:tcPr>
            <w:tcW w:w="0" w:type="auto"/>
            <w:vAlign w:val="center"/>
            <w:hideMark/>
          </w:tcPr>
          <w:p w14:paraId="1EC39392" w14:textId="77777777" w:rsidR="00E906FA" w:rsidRPr="00E906FA" w:rsidRDefault="00E906FA" w:rsidP="00E906FA">
            <w:r w:rsidRPr="00E906FA">
              <w:rPr>
                <w:b/>
                <w:bCs/>
              </w:rPr>
              <w:t>Total</w:t>
            </w:r>
          </w:p>
        </w:tc>
        <w:tc>
          <w:tcPr>
            <w:tcW w:w="0" w:type="auto"/>
            <w:vAlign w:val="center"/>
            <w:hideMark/>
          </w:tcPr>
          <w:p w14:paraId="50011DAE" w14:textId="77777777" w:rsidR="00E906FA" w:rsidRPr="00E906FA" w:rsidRDefault="00E906FA" w:rsidP="00E906FA">
            <w:r w:rsidRPr="00E906FA">
              <w:rPr>
                <w:b/>
                <w:bCs/>
              </w:rPr>
              <w:t>17</w:t>
            </w:r>
          </w:p>
        </w:tc>
      </w:tr>
    </w:tbl>
    <w:p w14:paraId="093319A9" w14:textId="77777777" w:rsidR="00E906FA" w:rsidRPr="00E906FA" w:rsidRDefault="00E906FA" w:rsidP="00E906FA">
      <w:r w:rsidRPr="00E906FA">
        <w:rPr>
          <w:b/>
          <w:bCs/>
        </w:rPr>
        <w:t>Overall Assessment: FAIL — requires Phase 2 research and Phase 3 revision before deployment.</w:t>
      </w:r>
    </w:p>
    <w:p w14:paraId="086C21A5" w14:textId="77777777" w:rsidR="00E906FA" w:rsidRPr="00E906FA" w:rsidRDefault="00E906FA" w:rsidP="00E906FA">
      <w:r w:rsidRPr="00E906FA">
        <w:t>Rationale: Method 2 (Aggressive Break) has structurally negative expectancy at the documented win-rate range with the documented exit parameters; the documented Pine Script regime engine does not implement the per-instrument ADX thresholds the protocol specifies; and an internal exit-rule contradiction in Method 2 makes mechanical execution impossible.</w:t>
      </w:r>
    </w:p>
    <w:p w14:paraId="375361BA" w14:textId="77777777" w:rsidR="00E906FA" w:rsidRPr="00E906FA" w:rsidRDefault="004C4DA3" w:rsidP="00E906FA">
      <w:r>
        <w:pict w14:anchorId="3D887E42">
          <v:rect id="_x0000_i1092" style="width:0;height:1.5pt" o:hralign="center" o:hrstd="t" o:hr="t" fillcolor="#a0a0a0" stroked="f"/>
        </w:pict>
      </w:r>
    </w:p>
    <w:p w14:paraId="14D8EB8C" w14:textId="77777777" w:rsidR="00E906FA" w:rsidRPr="00E906FA" w:rsidRDefault="00E906FA" w:rsidP="00E906FA">
      <w:pPr>
        <w:rPr>
          <w:b/>
          <w:bCs/>
        </w:rPr>
      </w:pPr>
      <w:r w:rsidRPr="00E906FA">
        <w:rPr>
          <w:b/>
          <w:bCs/>
        </w:rPr>
        <w:t>Expectancy Calculation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773"/>
        <w:gridCol w:w="845"/>
        <w:gridCol w:w="1260"/>
        <w:gridCol w:w="2117"/>
        <w:gridCol w:w="1922"/>
      </w:tblGrid>
      <w:tr w:rsidR="00E906FA" w:rsidRPr="00E906FA" w14:paraId="0565D92C" w14:textId="77777777" w:rsidTr="00E906FA">
        <w:trPr>
          <w:tblHeader/>
          <w:tblCellSpacing w:w="15" w:type="dxa"/>
        </w:trPr>
        <w:tc>
          <w:tcPr>
            <w:tcW w:w="0" w:type="auto"/>
            <w:vAlign w:val="center"/>
            <w:hideMark/>
          </w:tcPr>
          <w:p w14:paraId="60D11E91" w14:textId="77777777" w:rsidR="00E906FA" w:rsidRPr="00E906FA" w:rsidRDefault="00E906FA" w:rsidP="00E906FA">
            <w:pPr>
              <w:rPr>
                <w:b/>
                <w:bCs/>
              </w:rPr>
            </w:pPr>
            <w:r w:rsidRPr="00E906FA">
              <w:rPr>
                <w:b/>
                <w:bCs/>
              </w:rPr>
              <w:t>Method</w:t>
            </w:r>
          </w:p>
        </w:tc>
        <w:tc>
          <w:tcPr>
            <w:tcW w:w="0" w:type="auto"/>
            <w:vAlign w:val="center"/>
            <w:hideMark/>
          </w:tcPr>
          <w:p w14:paraId="518E902B" w14:textId="77777777" w:rsidR="00E906FA" w:rsidRPr="00E906FA" w:rsidRDefault="00E906FA" w:rsidP="00E906FA">
            <w:pPr>
              <w:rPr>
                <w:b/>
                <w:bCs/>
              </w:rPr>
            </w:pPr>
            <w:r w:rsidRPr="00E906FA">
              <w:rPr>
                <w:b/>
                <w:bCs/>
              </w:rPr>
              <w:t>WR Claim</w:t>
            </w:r>
          </w:p>
        </w:tc>
        <w:tc>
          <w:tcPr>
            <w:tcW w:w="0" w:type="auto"/>
            <w:vAlign w:val="center"/>
            <w:hideMark/>
          </w:tcPr>
          <w:p w14:paraId="653DA63F" w14:textId="77777777" w:rsidR="00E906FA" w:rsidRPr="00E906FA" w:rsidRDefault="00E906FA" w:rsidP="00E906FA">
            <w:pPr>
              <w:rPr>
                <w:b/>
                <w:bCs/>
              </w:rPr>
            </w:pPr>
            <w:r w:rsidRPr="00E906FA">
              <w:rPr>
                <w:b/>
                <w:bCs/>
              </w:rPr>
              <w:t>R:R Claim</w:t>
            </w:r>
          </w:p>
        </w:tc>
        <w:tc>
          <w:tcPr>
            <w:tcW w:w="0" w:type="auto"/>
            <w:vAlign w:val="center"/>
            <w:hideMark/>
          </w:tcPr>
          <w:p w14:paraId="091FBCEB" w14:textId="77777777" w:rsidR="00E906FA" w:rsidRPr="00E906FA" w:rsidRDefault="00E906FA" w:rsidP="00E906FA">
            <w:pPr>
              <w:rPr>
                <w:b/>
                <w:bCs/>
              </w:rPr>
            </w:pPr>
            <w:r w:rsidRPr="00E906FA">
              <w:rPr>
                <w:b/>
                <w:bCs/>
              </w:rPr>
              <w:t>Realistic Avg Win</w:t>
            </w:r>
          </w:p>
        </w:tc>
        <w:tc>
          <w:tcPr>
            <w:tcW w:w="0" w:type="auto"/>
            <w:vAlign w:val="center"/>
            <w:hideMark/>
          </w:tcPr>
          <w:p w14:paraId="219F4AC8" w14:textId="77777777" w:rsidR="00E906FA" w:rsidRPr="00E906FA" w:rsidRDefault="00E906FA" w:rsidP="00E906FA">
            <w:pPr>
              <w:rPr>
                <w:b/>
                <w:bCs/>
              </w:rPr>
            </w:pPr>
            <w:r w:rsidRPr="00E906FA">
              <w:rPr>
                <w:b/>
                <w:bCs/>
              </w:rPr>
              <w:t>Calculated E (net of 0.1R friction)</w:t>
            </w:r>
          </w:p>
        </w:tc>
        <w:tc>
          <w:tcPr>
            <w:tcW w:w="0" w:type="auto"/>
            <w:vAlign w:val="center"/>
            <w:hideMark/>
          </w:tcPr>
          <w:p w14:paraId="7704921A" w14:textId="77777777" w:rsidR="00E906FA" w:rsidRPr="00E906FA" w:rsidRDefault="00E906FA" w:rsidP="00E906FA">
            <w:pPr>
              <w:rPr>
                <w:b/>
                <w:bCs/>
              </w:rPr>
            </w:pPr>
            <w:r w:rsidRPr="00E906FA">
              <w:rPr>
                <w:b/>
                <w:bCs/>
              </w:rPr>
              <w:t>Verdict</w:t>
            </w:r>
          </w:p>
        </w:tc>
      </w:tr>
      <w:tr w:rsidR="00E906FA" w:rsidRPr="00E906FA" w14:paraId="2DF72B66" w14:textId="77777777" w:rsidTr="00E906FA">
        <w:trPr>
          <w:tblCellSpacing w:w="15" w:type="dxa"/>
        </w:trPr>
        <w:tc>
          <w:tcPr>
            <w:tcW w:w="0" w:type="auto"/>
            <w:vAlign w:val="center"/>
            <w:hideMark/>
          </w:tcPr>
          <w:p w14:paraId="2F492BDA" w14:textId="77777777" w:rsidR="00E906FA" w:rsidRPr="00E906FA" w:rsidRDefault="00E906FA" w:rsidP="00E906FA">
            <w:r w:rsidRPr="00E906FA">
              <w:t>M1 Bounce (mid: 60%)</w:t>
            </w:r>
          </w:p>
        </w:tc>
        <w:tc>
          <w:tcPr>
            <w:tcW w:w="0" w:type="auto"/>
            <w:vAlign w:val="center"/>
            <w:hideMark/>
          </w:tcPr>
          <w:p w14:paraId="25240CE2" w14:textId="77777777" w:rsidR="00E906FA" w:rsidRPr="00E906FA" w:rsidRDefault="00E906FA" w:rsidP="00E906FA">
            <w:r w:rsidRPr="00E906FA">
              <w:t>55–65%</w:t>
            </w:r>
          </w:p>
        </w:tc>
        <w:tc>
          <w:tcPr>
            <w:tcW w:w="0" w:type="auto"/>
            <w:vAlign w:val="center"/>
            <w:hideMark/>
          </w:tcPr>
          <w:p w14:paraId="730F06E6" w14:textId="77777777" w:rsidR="00E906FA" w:rsidRPr="00E906FA" w:rsidRDefault="00E906FA" w:rsidP="00E906FA">
            <w:r w:rsidRPr="00E906FA">
              <w:t>1:1 to 1:1.5</w:t>
            </w:r>
          </w:p>
        </w:tc>
        <w:tc>
          <w:tcPr>
            <w:tcW w:w="0" w:type="auto"/>
            <w:vAlign w:val="center"/>
            <w:hideMark/>
          </w:tcPr>
          <w:p w14:paraId="2288ACBA" w14:textId="77777777" w:rsidR="00E906FA" w:rsidRPr="00E906FA" w:rsidRDefault="00E906FA" w:rsidP="00E906FA">
            <w:r w:rsidRPr="00E906FA">
              <w:t>+1.25R</w:t>
            </w:r>
          </w:p>
        </w:tc>
        <w:tc>
          <w:tcPr>
            <w:tcW w:w="0" w:type="auto"/>
            <w:vAlign w:val="center"/>
            <w:hideMark/>
          </w:tcPr>
          <w:p w14:paraId="7057291E" w14:textId="77777777" w:rsidR="00E906FA" w:rsidRPr="00E906FA" w:rsidRDefault="00E906FA" w:rsidP="00E906FA">
            <w:r w:rsidRPr="00E906FA">
              <w:rPr>
                <w:b/>
                <w:bCs/>
              </w:rPr>
              <w:t>+0.250R</w:t>
            </w:r>
          </w:p>
        </w:tc>
        <w:tc>
          <w:tcPr>
            <w:tcW w:w="0" w:type="auto"/>
            <w:vAlign w:val="center"/>
            <w:hideMark/>
          </w:tcPr>
          <w:p w14:paraId="5AD16406" w14:textId="77777777" w:rsidR="00E906FA" w:rsidRPr="00E906FA" w:rsidRDefault="00E906FA" w:rsidP="00E906FA">
            <w:r w:rsidRPr="00E906FA">
              <w:t>Viable</w:t>
            </w:r>
          </w:p>
        </w:tc>
      </w:tr>
      <w:tr w:rsidR="00E906FA" w:rsidRPr="00E906FA" w14:paraId="2F9DF432" w14:textId="77777777" w:rsidTr="00E906FA">
        <w:trPr>
          <w:tblCellSpacing w:w="15" w:type="dxa"/>
        </w:trPr>
        <w:tc>
          <w:tcPr>
            <w:tcW w:w="0" w:type="auto"/>
            <w:vAlign w:val="center"/>
            <w:hideMark/>
          </w:tcPr>
          <w:p w14:paraId="7E48AD23" w14:textId="77777777" w:rsidR="00E906FA" w:rsidRPr="00E906FA" w:rsidRDefault="00E906FA" w:rsidP="00E906FA">
            <w:r w:rsidRPr="00E906FA">
              <w:lastRenderedPageBreak/>
              <w:t>M1 Bounce (worst: 55% + min trail)</w:t>
            </w:r>
          </w:p>
        </w:tc>
        <w:tc>
          <w:tcPr>
            <w:tcW w:w="0" w:type="auto"/>
            <w:vAlign w:val="center"/>
            <w:hideMark/>
          </w:tcPr>
          <w:p w14:paraId="452703B0" w14:textId="77777777" w:rsidR="00E906FA" w:rsidRPr="00E906FA" w:rsidRDefault="00E906FA" w:rsidP="00E906FA">
            <w:r w:rsidRPr="00E906FA">
              <w:t>55%</w:t>
            </w:r>
          </w:p>
        </w:tc>
        <w:tc>
          <w:tcPr>
            <w:tcW w:w="0" w:type="auto"/>
            <w:vAlign w:val="center"/>
            <w:hideMark/>
          </w:tcPr>
          <w:p w14:paraId="04C5470A" w14:textId="77777777" w:rsidR="00E906FA" w:rsidRPr="00E906FA" w:rsidRDefault="00E906FA" w:rsidP="00E906FA">
            <w:r w:rsidRPr="00E906FA">
              <w:t>1:1 floor</w:t>
            </w:r>
          </w:p>
        </w:tc>
        <w:tc>
          <w:tcPr>
            <w:tcW w:w="0" w:type="auto"/>
            <w:vAlign w:val="center"/>
            <w:hideMark/>
          </w:tcPr>
          <w:p w14:paraId="1F4304C8" w14:textId="77777777" w:rsidR="00E906FA" w:rsidRPr="00E906FA" w:rsidRDefault="00E906FA" w:rsidP="00E906FA">
            <w:r w:rsidRPr="00E906FA">
              <w:t>+0.55R</w:t>
            </w:r>
          </w:p>
        </w:tc>
        <w:tc>
          <w:tcPr>
            <w:tcW w:w="0" w:type="auto"/>
            <w:vAlign w:val="center"/>
            <w:hideMark/>
          </w:tcPr>
          <w:p w14:paraId="691B1E55" w14:textId="77777777" w:rsidR="00E906FA" w:rsidRPr="00E906FA" w:rsidRDefault="00E906FA" w:rsidP="00E906FA">
            <w:r w:rsidRPr="00E906FA">
              <w:rPr>
                <w:b/>
                <w:bCs/>
              </w:rPr>
              <w:t>−0.247R</w:t>
            </w:r>
          </w:p>
        </w:tc>
        <w:tc>
          <w:tcPr>
            <w:tcW w:w="0" w:type="auto"/>
            <w:vAlign w:val="center"/>
            <w:hideMark/>
          </w:tcPr>
          <w:p w14:paraId="50678D20" w14:textId="77777777" w:rsidR="00E906FA" w:rsidRPr="00E906FA" w:rsidRDefault="00E906FA" w:rsidP="00E906FA">
            <w:r w:rsidRPr="00E906FA">
              <w:t>Marginal — see WARNING #2</w:t>
            </w:r>
          </w:p>
        </w:tc>
      </w:tr>
      <w:tr w:rsidR="00E906FA" w:rsidRPr="00E906FA" w14:paraId="5264AA46" w14:textId="77777777" w:rsidTr="00E906FA">
        <w:trPr>
          <w:tblCellSpacing w:w="15" w:type="dxa"/>
        </w:trPr>
        <w:tc>
          <w:tcPr>
            <w:tcW w:w="0" w:type="auto"/>
            <w:vAlign w:val="center"/>
            <w:hideMark/>
          </w:tcPr>
          <w:p w14:paraId="59ADE766" w14:textId="77777777" w:rsidR="00E906FA" w:rsidRPr="00E906FA" w:rsidRDefault="00E906FA" w:rsidP="00E906FA">
            <w:r w:rsidRPr="00E906FA">
              <w:rPr>
                <w:b/>
                <w:bCs/>
              </w:rPr>
              <w:t>M2 Aggr Break (low: 30%)</w:t>
            </w:r>
          </w:p>
        </w:tc>
        <w:tc>
          <w:tcPr>
            <w:tcW w:w="0" w:type="auto"/>
            <w:vAlign w:val="center"/>
            <w:hideMark/>
          </w:tcPr>
          <w:p w14:paraId="7F930799" w14:textId="77777777" w:rsidR="00E906FA" w:rsidRPr="00E906FA" w:rsidRDefault="00E906FA" w:rsidP="00E906FA">
            <w:r w:rsidRPr="00E906FA">
              <w:t>20–40%</w:t>
            </w:r>
          </w:p>
        </w:tc>
        <w:tc>
          <w:tcPr>
            <w:tcW w:w="0" w:type="auto"/>
            <w:vAlign w:val="center"/>
            <w:hideMark/>
          </w:tcPr>
          <w:p w14:paraId="469766BA" w14:textId="77777777" w:rsidR="00E906FA" w:rsidRPr="00E906FA" w:rsidRDefault="00E906FA" w:rsidP="00E906FA">
            <w:r w:rsidRPr="00E906FA">
              <w:t>1:2–1:4</w:t>
            </w:r>
          </w:p>
        </w:tc>
        <w:tc>
          <w:tcPr>
            <w:tcW w:w="0" w:type="auto"/>
            <w:vAlign w:val="center"/>
            <w:hideMark/>
          </w:tcPr>
          <w:p w14:paraId="394CC802" w14:textId="77777777" w:rsidR="00E906FA" w:rsidRPr="00E906FA" w:rsidRDefault="00E906FA" w:rsidP="00E906FA">
            <w:r w:rsidRPr="00E906FA">
              <w:t>+1.665R (full TP2)</w:t>
            </w:r>
          </w:p>
        </w:tc>
        <w:tc>
          <w:tcPr>
            <w:tcW w:w="0" w:type="auto"/>
            <w:vAlign w:val="center"/>
            <w:hideMark/>
          </w:tcPr>
          <w:p w14:paraId="51A1D7C8" w14:textId="77777777" w:rsidR="00E906FA" w:rsidRPr="00E906FA" w:rsidRDefault="00E906FA" w:rsidP="00E906FA">
            <w:r w:rsidRPr="00E906FA">
              <w:rPr>
                <w:b/>
                <w:bCs/>
              </w:rPr>
              <w:t>−0.300R</w:t>
            </w:r>
          </w:p>
        </w:tc>
        <w:tc>
          <w:tcPr>
            <w:tcW w:w="0" w:type="auto"/>
            <w:vAlign w:val="center"/>
            <w:hideMark/>
          </w:tcPr>
          <w:p w14:paraId="48DFF271" w14:textId="77777777" w:rsidR="00E906FA" w:rsidRPr="00E906FA" w:rsidRDefault="00E906FA" w:rsidP="00E906FA">
            <w:r w:rsidRPr="00E906FA">
              <w:rPr>
                <w:b/>
                <w:bCs/>
              </w:rPr>
              <w:t>NEGATIVE</w:t>
            </w:r>
          </w:p>
        </w:tc>
      </w:tr>
      <w:tr w:rsidR="00E906FA" w:rsidRPr="00E906FA" w14:paraId="7A9E36B0" w14:textId="77777777" w:rsidTr="00E906FA">
        <w:trPr>
          <w:tblCellSpacing w:w="15" w:type="dxa"/>
        </w:trPr>
        <w:tc>
          <w:tcPr>
            <w:tcW w:w="0" w:type="auto"/>
            <w:vAlign w:val="center"/>
            <w:hideMark/>
          </w:tcPr>
          <w:p w14:paraId="7AE5155F" w14:textId="77777777" w:rsidR="00E906FA" w:rsidRPr="00E906FA" w:rsidRDefault="00E906FA" w:rsidP="00E906FA">
            <w:r w:rsidRPr="00E906FA">
              <w:rPr>
                <w:b/>
                <w:bCs/>
              </w:rPr>
              <w:t>M2 Aggr Break (mid: 30%, mixed)</w:t>
            </w:r>
          </w:p>
        </w:tc>
        <w:tc>
          <w:tcPr>
            <w:tcW w:w="0" w:type="auto"/>
            <w:vAlign w:val="center"/>
            <w:hideMark/>
          </w:tcPr>
          <w:p w14:paraId="4171C477" w14:textId="77777777" w:rsidR="00E906FA" w:rsidRPr="00E906FA" w:rsidRDefault="00E906FA" w:rsidP="00E906FA">
            <w:r w:rsidRPr="00E906FA">
              <w:t>20–40%</w:t>
            </w:r>
          </w:p>
        </w:tc>
        <w:tc>
          <w:tcPr>
            <w:tcW w:w="0" w:type="auto"/>
            <w:vAlign w:val="center"/>
            <w:hideMark/>
          </w:tcPr>
          <w:p w14:paraId="448AD2E3" w14:textId="77777777" w:rsidR="00E906FA" w:rsidRPr="00E906FA" w:rsidRDefault="00E906FA" w:rsidP="00E906FA">
            <w:r w:rsidRPr="00E906FA">
              <w:t>1:2–1:4</w:t>
            </w:r>
          </w:p>
        </w:tc>
        <w:tc>
          <w:tcPr>
            <w:tcW w:w="0" w:type="auto"/>
            <w:vAlign w:val="center"/>
            <w:hideMark/>
          </w:tcPr>
          <w:p w14:paraId="1CC91726" w14:textId="77777777" w:rsidR="00E906FA" w:rsidRPr="00E906FA" w:rsidRDefault="00E906FA" w:rsidP="00E906FA">
            <w:r w:rsidRPr="00E906FA">
              <w:t>+1.247R</w:t>
            </w:r>
          </w:p>
        </w:tc>
        <w:tc>
          <w:tcPr>
            <w:tcW w:w="0" w:type="auto"/>
            <w:vAlign w:val="center"/>
            <w:hideMark/>
          </w:tcPr>
          <w:p w14:paraId="6989C79F" w14:textId="77777777" w:rsidR="00E906FA" w:rsidRPr="00E906FA" w:rsidRDefault="00E906FA" w:rsidP="00E906FA">
            <w:r w:rsidRPr="00E906FA">
              <w:rPr>
                <w:b/>
                <w:bCs/>
              </w:rPr>
              <w:t>−0.426R</w:t>
            </w:r>
          </w:p>
        </w:tc>
        <w:tc>
          <w:tcPr>
            <w:tcW w:w="0" w:type="auto"/>
            <w:vAlign w:val="center"/>
            <w:hideMark/>
          </w:tcPr>
          <w:p w14:paraId="65BC0F27" w14:textId="77777777" w:rsidR="00E906FA" w:rsidRPr="00E906FA" w:rsidRDefault="00E906FA" w:rsidP="00E906FA">
            <w:r w:rsidRPr="00E906FA">
              <w:rPr>
                <w:b/>
                <w:bCs/>
              </w:rPr>
              <w:t>NEGATIVE</w:t>
            </w:r>
          </w:p>
        </w:tc>
      </w:tr>
      <w:tr w:rsidR="00E906FA" w:rsidRPr="00E906FA" w14:paraId="3ADB2E20" w14:textId="77777777" w:rsidTr="00E906FA">
        <w:trPr>
          <w:tblCellSpacing w:w="15" w:type="dxa"/>
        </w:trPr>
        <w:tc>
          <w:tcPr>
            <w:tcW w:w="0" w:type="auto"/>
            <w:vAlign w:val="center"/>
            <w:hideMark/>
          </w:tcPr>
          <w:p w14:paraId="22A4F0E1" w14:textId="77777777" w:rsidR="00E906FA" w:rsidRPr="00E906FA" w:rsidRDefault="00E906FA" w:rsidP="00E906FA">
            <w:r w:rsidRPr="00E906FA">
              <w:rPr>
                <w:b/>
                <w:bCs/>
              </w:rPr>
              <w:t>M2 Aggr Break (top: 40%)</w:t>
            </w:r>
          </w:p>
        </w:tc>
        <w:tc>
          <w:tcPr>
            <w:tcW w:w="0" w:type="auto"/>
            <w:vAlign w:val="center"/>
            <w:hideMark/>
          </w:tcPr>
          <w:p w14:paraId="2CB9B3CB" w14:textId="77777777" w:rsidR="00E906FA" w:rsidRPr="00E906FA" w:rsidRDefault="00E906FA" w:rsidP="00E906FA">
            <w:r w:rsidRPr="00E906FA">
              <w:t>20–40%</w:t>
            </w:r>
          </w:p>
        </w:tc>
        <w:tc>
          <w:tcPr>
            <w:tcW w:w="0" w:type="auto"/>
            <w:vAlign w:val="center"/>
            <w:hideMark/>
          </w:tcPr>
          <w:p w14:paraId="6B33343B" w14:textId="77777777" w:rsidR="00E906FA" w:rsidRPr="00E906FA" w:rsidRDefault="00E906FA" w:rsidP="00E906FA">
            <w:r w:rsidRPr="00E906FA">
              <w:t>1:2–1:4</w:t>
            </w:r>
          </w:p>
        </w:tc>
        <w:tc>
          <w:tcPr>
            <w:tcW w:w="0" w:type="auto"/>
            <w:vAlign w:val="center"/>
            <w:hideMark/>
          </w:tcPr>
          <w:p w14:paraId="2667B232" w14:textId="77777777" w:rsidR="00E906FA" w:rsidRPr="00E906FA" w:rsidRDefault="00E906FA" w:rsidP="00E906FA">
            <w:r w:rsidRPr="00E906FA">
              <w:t>+1.665R</w:t>
            </w:r>
          </w:p>
        </w:tc>
        <w:tc>
          <w:tcPr>
            <w:tcW w:w="0" w:type="auto"/>
            <w:vAlign w:val="center"/>
            <w:hideMark/>
          </w:tcPr>
          <w:p w14:paraId="732BFE41" w14:textId="77777777" w:rsidR="00E906FA" w:rsidRPr="00E906FA" w:rsidRDefault="00E906FA" w:rsidP="00E906FA">
            <w:r w:rsidRPr="00E906FA">
              <w:rPr>
                <w:b/>
                <w:bCs/>
              </w:rPr>
              <w:t>−0.034R</w:t>
            </w:r>
          </w:p>
        </w:tc>
        <w:tc>
          <w:tcPr>
            <w:tcW w:w="0" w:type="auto"/>
            <w:vAlign w:val="center"/>
            <w:hideMark/>
          </w:tcPr>
          <w:p w14:paraId="79C5F880" w14:textId="77777777" w:rsidR="00E906FA" w:rsidRPr="00E906FA" w:rsidRDefault="00E906FA" w:rsidP="00E906FA">
            <w:r w:rsidRPr="00E906FA">
              <w:rPr>
                <w:b/>
                <w:bCs/>
              </w:rPr>
              <w:t>NEGATIVE</w:t>
            </w:r>
          </w:p>
        </w:tc>
      </w:tr>
      <w:tr w:rsidR="00E906FA" w:rsidRPr="00E906FA" w14:paraId="55C0976B" w14:textId="77777777" w:rsidTr="00E906FA">
        <w:trPr>
          <w:tblCellSpacing w:w="15" w:type="dxa"/>
        </w:trPr>
        <w:tc>
          <w:tcPr>
            <w:tcW w:w="0" w:type="auto"/>
            <w:vAlign w:val="center"/>
            <w:hideMark/>
          </w:tcPr>
          <w:p w14:paraId="0585638F" w14:textId="77777777" w:rsidR="00E906FA" w:rsidRPr="00E906FA" w:rsidRDefault="00E906FA" w:rsidP="00E906FA">
            <w:r w:rsidRPr="00E906FA">
              <w:t>M3 Cons Break (mid: 60%)</w:t>
            </w:r>
          </w:p>
        </w:tc>
        <w:tc>
          <w:tcPr>
            <w:tcW w:w="0" w:type="auto"/>
            <w:vAlign w:val="center"/>
            <w:hideMark/>
          </w:tcPr>
          <w:p w14:paraId="694927EF" w14:textId="77777777" w:rsidR="00E906FA" w:rsidRPr="00E906FA" w:rsidRDefault="00E906FA" w:rsidP="00E906FA">
            <w:r w:rsidRPr="00E906FA">
              <w:t>50–70%</w:t>
            </w:r>
          </w:p>
        </w:tc>
        <w:tc>
          <w:tcPr>
            <w:tcW w:w="0" w:type="auto"/>
            <w:vAlign w:val="center"/>
            <w:hideMark/>
          </w:tcPr>
          <w:p w14:paraId="368DE480" w14:textId="77777777" w:rsidR="00E906FA" w:rsidRPr="00E906FA" w:rsidRDefault="00E906FA" w:rsidP="00E906FA">
            <w:r w:rsidRPr="00E906FA">
              <w:t>1:2–1:3</w:t>
            </w:r>
          </w:p>
        </w:tc>
        <w:tc>
          <w:tcPr>
            <w:tcW w:w="0" w:type="auto"/>
            <w:vAlign w:val="center"/>
            <w:hideMark/>
          </w:tcPr>
          <w:p w14:paraId="7C83D2D2" w14:textId="77777777" w:rsidR="00E906FA" w:rsidRPr="00E906FA" w:rsidRDefault="00E906FA" w:rsidP="00E906FA">
            <w:r w:rsidRPr="00E906FA">
              <w:t>+3.25R</w:t>
            </w:r>
          </w:p>
        </w:tc>
        <w:tc>
          <w:tcPr>
            <w:tcW w:w="0" w:type="auto"/>
            <w:vAlign w:val="center"/>
            <w:hideMark/>
          </w:tcPr>
          <w:p w14:paraId="683BB7B3" w14:textId="77777777" w:rsidR="00E906FA" w:rsidRPr="00E906FA" w:rsidRDefault="00E906FA" w:rsidP="00E906FA">
            <w:r w:rsidRPr="00E906FA">
              <w:rPr>
                <w:b/>
                <w:bCs/>
              </w:rPr>
              <w:t>+1.450R</w:t>
            </w:r>
          </w:p>
        </w:tc>
        <w:tc>
          <w:tcPr>
            <w:tcW w:w="0" w:type="auto"/>
            <w:vAlign w:val="center"/>
            <w:hideMark/>
          </w:tcPr>
          <w:p w14:paraId="56034024" w14:textId="77777777" w:rsidR="00E906FA" w:rsidRPr="00E906FA" w:rsidRDefault="00E906FA" w:rsidP="00E906FA">
            <w:r w:rsidRPr="00E906FA">
              <w:t>Strong</w:t>
            </w:r>
          </w:p>
        </w:tc>
      </w:tr>
      <w:tr w:rsidR="00E906FA" w:rsidRPr="00E906FA" w14:paraId="46B74DBE" w14:textId="77777777" w:rsidTr="00E906FA">
        <w:trPr>
          <w:tblCellSpacing w:w="15" w:type="dxa"/>
        </w:trPr>
        <w:tc>
          <w:tcPr>
            <w:tcW w:w="0" w:type="auto"/>
            <w:vAlign w:val="center"/>
            <w:hideMark/>
          </w:tcPr>
          <w:p w14:paraId="587DC4C1" w14:textId="77777777" w:rsidR="00E906FA" w:rsidRPr="00E906FA" w:rsidRDefault="00E906FA" w:rsidP="00E906FA">
            <w:r w:rsidRPr="00E906FA">
              <w:t>M3 Cons Break (low mixed: 50%)</w:t>
            </w:r>
          </w:p>
        </w:tc>
        <w:tc>
          <w:tcPr>
            <w:tcW w:w="0" w:type="auto"/>
            <w:vAlign w:val="center"/>
            <w:hideMark/>
          </w:tcPr>
          <w:p w14:paraId="6BF1F4A1" w14:textId="77777777" w:rsidR="00E906FA" w:rsidRPr="00E906FA" w:rsidRDefault="00E906FA" w:rsidP="00E906FA">
            <w:r w:rsidRPr="00E906FA">
              <w:t>50–70%</w:t>
            </w:r>
          </w:p>
        </w:tc>
        <w:tc>
          <w:tcPr>
            <w:tcW w:w="0" w:type="auto"/>
            <w:vAlign w:val="center"/>
            <w:hideMark/>
          </w:tcPr>
          <w:p w14:paraId="3C42C07F" w14:textId="77777777" w:rsidR="00E906FA" w:rsidRPr="00E906FA" w:rsidRDefault="00E906FA" w:rsidP="00E906FA">
            <w:r w:rsidRPr="00E906FA">
              <w:t>1:2–1:3</w:t>
            </w:r>
          </w:p>
        </w:tc>
        <w:tc>
          <w:tcPr>
            <w:tcW w:w="0" w:type="auto"/>
            <w:vAlign w:val="center"/>
            <w:hideMark/>
          </w:tcPr>
          <w:p w14:paraId="67DF934A" w14:textId="77777777" w:rsidR="00E906FA" w:rsidRPr="00E906FA" w:rsidRDefault="00E906FA" w:rsidP="00E906FA">
            <w:r w:rsidRPr="00E906FA">
              <w:t>+2.25R</w:t>
            </w:r>
          </w:p>
        </w:tc>
        <w:tc>
          <w:tcPr>
            <w:tcW w:w="0" w:type="auto"/>
            <w:vAlign w:val="center"/>
            <w:hideMark/>
          </w:tcPr>
          <w:p w14:paraId="07225ED8" w14:textId="77777777" w:rsidR="00E906FA" w:rsidRPr="00E906FA" w:rsidRDefault="00E906FA" w:rsidP="00E906FA">
            <w:r w:rsidRPr="00E906FA">
              <w:rPr>
                <w:b/>
                <w:bCs/>
              </w:rPr>
              <w:t>+0.525R</w:t>
            </w:r>
          </w:p>
        </w:tc>
        <w:tc>
          <w:tcPr>
            <w:tcW w:w="0" w:type="auto"/>
            <w:vAlign w:val="center"/>
            <w:hideMark/>
          </w:tcPr>
          <w:p w14:paraId="4C9D3998" w14:textId="77777777" w:rsidR="00E906FA" w:rsidRPr="00E906FA" w:rsidRDefault="00E906FA" w:rsidP="00E906FA">
            <w:r w:rsidRPr="00E906FA">
              <w:t>Viable</w:t>
            </w:r>
          </w:p>
        </w:tc>
      </w:tr>
      <w:tr w:rsidR="00E906FA" w:rsidRPr="00E906FA" w14:paraId="15D8D233" w14:textId="77777777" w:rsidTr="00E906FA">
        <w:trPr>
          <w:tblCellSpacing w:w="15" w:type="dxa"/>
        </w:trPr>
        <w:tc>
          <w:tcPr>
            <w:tcW w:w="0" w:type="auto"/>
            <w:vAlign w:val="center"/>
            <w:hideMark/>
          </w:tcPr>
          <w:p w14:paraId="012E3D7B" w14:textId="77777777" w:rsidR="00E906FA" w:rsidRPr="00E906FA" w:rsidRDefault="00E906FA" w:rsidP="00E906FA">
            <w:r w:rsidRPr="00E906FA">
              <w:t>M4 Failed Fade (mid: 67%)</w:t>
            </w:r>
          </w:p>
        </w:tc>
        <w:tc>
          <w:tcPr>
            <w:tcW w:w="0" w:type="auto"/>
            <w:vAlign w:val="center"/>
            <w:hideMark/>
          </w:tcPr>
          <w:p w14:paraId="65F947C9" w14:textId="77777777" w:rsidR="00E906FA" w:rsidRPr="00E906FA" w:rsidRDefault="00E906FA" w:rsidP="00E906FA">
            <w:r w:rsidRPr="00E906FA">
              <w:t>60–75%</w:t>
            </w:r>
          </w:p>
        </w:tc>
        <w:tc>
          <w:tcPr>
            <w:tcW w:w="0" w:type="auto"/>
            <w:vAlign w:val="center"/>
            <w:hideMark/>
          </w:tcPr>
          <w:p w14:paraId="2743DB64" w14:textId="77777777" w:rsidR="00E906FA" w:rsidRPr="00E906FA" w:rsidRDefault="00E906FA" w:rsidP="00E906FA">
            <w:r w:rsidRPr="00E906FA">
              <w:t>1:3–1:5</w:t>
            </w:r>
          </w:p>
        </w:tc>
        <w:tc>
          <w:tcPr>
            <w:tcW w:w="0" w:type="auto"/>
            <w:vAlign w:val="center"/>
            <w:hideMark/>
          </w:tcPr>
          <w:p w14:paraId="71444372" w14:textId="77777777" w:rsidR="00E906FA" w:rsidRPr="00E906FA" w:rsidRDefault="00E906FA" w:rsidP="00E906FA">
            <w:r w:rsidRPr="00E906FA">
              <w:t>+4.0R</w:t>
            </w:r>
          </w:p>
        </w:tc>
        <w:tc>
          <w:tcPr>
            <w:tcW w:w="0" w:type="auto"/>
            <w:vAlign w:val="center"/>
            <w:hideMark/>
          </w:tcPr>
          <w:p w14:paraId="62DC6E7D" w14:textId="77777777" w:rsidR="00E906FA" w:rsidRPr="00E906FA" w:rsidRDefault="00E906FA" w:rsidP="00E906FA">
            <w:r w:rsidRPr="00E906FA">
              <w:rPr>
                <w:b/>
                <w:bCs/>
              </w:rPr>
              <w:t>+2.250R</w:t>
            </w:r>
          </w:p>
        </w:tc>
        <w:tc>
          <w:tcPr>
            <w:tcW w:w="0" w:type="auto"/>
            <w:vAlign w:val="center"/>
            <w:hideMark/>
          </w:tcPr>
          <w:p w14:paraId="3D8797D6" w14:textId="77777777" w:rsidR="00E906FA" w:rsidRPr="00E906FA" w:rsidRDefault="00E906FA" w:rsidP="00E906FA">
            <w:r w:rsidRPr="00E906FA">
              <w:t>Excellent</w:t>
            </w:r>
          </w:p>
        </w:tc>
      </w:tr>
    </w:tbl>
    <w:p w14:paraId="3A049FC2" w14:textId="77777777" w:rsidR="00E906FA" w:rsidRPr="00E906FA" w:rsidRDefault="00E906FA" w:rsidP="00E906FA">
      <w:r w:rsidRPr="00E906FA">
        <w:rPr>
          <w:b/>
          <w:bCs/>
        </w:rPr>
        <w:t>Bottom line:</w:t>
      </w:r>
      <w:r w:rsidRPr="00E906FA">
        <w:t xml:space="preserve"> M1, M3, M4 are mathematically viable. </w:t>
      </w:r>
      <w:r w:rsidRPr="00E906FA">
        <w:rPr>
          <w:b/>
          <w:bCs/>
        </w:rPr>
        <w:t>M2 is non-viable as written.</w:t>
      </w:r>
    </w:p>
    <w:p w14:paraId="5E7195EA" w14:textId="77777777" w:rsidR="00E906FA" w:rsidRPr="00E906FA" w:rsidRDefault="004C4DA3" w:rsidP="00E906FA">
      <w:r>
        <w:pict w14:anchorId="38607821">
          <v:rect id="_x0000_i1093" style="width:0;height:1.5pt" o:hralign="center" o:hrstd="t" o:hr="t" fillcolor="#a0a0a0" stroked="f"/>
        </w:pict>
      </w:r>
    </w:p>
    <w:p w14:paraId="469113F0" w14:textId="77777777" w:rsidR="00E906FA" w:rsidRPr="00E906FA" w:rsidRDefault="00E906FA" w:rsidP="00E906FA">
      <w:pPr>
        <w:rPr>
          <w:b/>
          <w:bCs/>
        </w:rPr>
      </w:pPr>
      <w:r w:rsidRPr="00E906FA">
        <w:rPr>
          <w:b/>
          <w:bCs/>
        </w:rPr>
        <w:t>CRITICAL Findings</w:t>
      </w:r>
    </w:p>
    <w:p w14:paraId="46B6C789" w14:textId="77777777" w:rsidR="00E906FA" w:rsidRPr="00E906FA" w:rsidRDefault="00E906FA" w:rsidP="00E906FA">
      <w:pPr>
        <w:rPr>
          <w:b/>
          <w:bCs/>
        </w:rPr>
      </w:pPr>
      <w:r w:rsidRPr="00E906FA">
        <w:rPr>
          <w:b/>
          <w:bCs/>
        </w:rPr>
        <w:t>CRITICAL #1 — Method 2 (Aggressive Break) negative expectancy across full claimed WR range</w:t>
      </w:r>
    </w:p>
    <w:p w14:paraId="6D11BB71" w14:textId="77777777" w:rsidR="00E906FA" w:rsidRPr="00E906FA" w:rsidRDefault="00E906FA" w:rsidP="00E906FA">
      <w:r w:rsidRPr="00E906FA">
        <w:rPr>
          <w:b/>
          <w:bCs/>
        </w:rPr>
        <w:t>Exact text from doc:</w:t>
      </w:r>
    </w:p>
    <w:p w14:paraId="5C50D4BC" w14:textId="77777777" w:rsidR="00E906FA" w:rsidRPr="00E906FA" w:rsidRDefault="00E906FA" w:rsidP="00E906FA">
      <w:r w:rsidRPr="00E906FA">
        <w:rPr>
          <w:i/>
          <w:iCs/>
        </w:rPr>
        <w:t>"Aggressive Break 20–40% @ 1:2–1:4"</w:t>
      </w:r>
      <w:r w:rsidRPr="00E906FA">
        <w:t xml:space="preserve"> </w:t>
      </w:r>
      <w:r w:rsidRPr="00E906FA">
        <w:rPr>
          <w:i/>
          <w:iCs/>
        </w:rPr>
        <w:t>"Stop: Breakout candle low − 0.5 ATR (minimum 1.5 ATR from entry)"</w:t>
      </w:r>
      <w:r w:rsidRPr="00E906FA">
        <w:t xml:space="preserve"> </w:t>
      </w:r>
      <w:r w:rsidRPr="00E906FA">
        <w:rPr>
          <w:i/>
          <w:iCs/>
        </w:rPr>
        <w:t>"TP1: Entry + 2.0 ATR → close 50%, move stop to breakeven + 0.5 ATR"</w:t>
      </w:r>
      <w:r w:rsidRPr="00E906FA">
        <w:t xml:space="preserve"> </w:t>
      </w:r>
      <w:r w:rsidRPr="00E906FA">
        <w:rPr>
          <w:i/>
          <w:iCs/>
        </w:rPr>
        <w:t>"TP2: Entry + 3.0 ATR → close remainder"</w:t>
      </w:r>
      <w:r w:rsidRPr="00E906FA">
        <w:t xml:space="preserve"> </w:t>
      </w:r>
      <w:r w:rsidRPr="00E906FA">
        <w:rPr>
          <w:i/>
          <w:iCs/>
        </w:rPr>
        <w:t>"Expected R:R: 1:2 to 1:4"</w:t>
      </w:r>
    </w:p>
    <w:p w14:paraId="23FE25B6" w14:textId="77777777" w:rsidR="00E906FA" w:rsidRPr="00E906FA" w:rsidRDefault="00E906FA" w:rsidP="00E906FA">
      <w:r w:rsidRPr="00E906FA">
        <w:rPr>
          <w:b/>
          <w:bCs/>
        </w:rPr>
        <w:t>Math:</w:t>
      </w:r>
    </w:p>
    <w:p w14:paraId="67F982CB" w14:textId="77777777" w:rsidR="00E906FA" w:rsidRPr="00E906FA" w:rsidRDefault="00E906FA" w:rsidP="00E906FA">
      <w:pPr>
        <w:numPr>
          <w:ilvl w:val="0"/>
          <w:numId w:val="55"/>
        </w:numPr>
      </w:pPr>
      <w:r w:rsidRPr="00E906FA">
        <w:t>Minimum stop = 1.5 ATR (enforced floor)</w:t>
      </w:r>
    </w:p>
    <w:p w14:paraId="6A1B911E" w14:textId="77777777" w:rsidR="00E906FA" w:rsidRPr="00E906FA" w:rsidRDefault="00E906FA" w:rsidP="00E906FA">
      <w:pPr>
        <w:numPr>
          <w:ilvl w:val="0"/>
          <w:numId w:val="55"/>
        </w:numPr>
      </w:pPr>
      <w:r w:rsidRPr="00E906FA">
        <w:t xml:space="preserve">TP1 = 2.0 ATR / 1.5 ATR stop = </w:t>
      </w:r>
      <w:r w:rsidRPr="00E906FA">
        <w:rPr>
          <w:b/>
          <w:bCs/>
        </w:rPr>
        <w:t>R:R = 1:1.33</w:t>
      </w:r>
      <w:r w:rsidRPr="00E906FA">
        <w:t>, NOT 1:2</w:t>
      </w:r>
    </w:p>
    <w:p w14:paraId="3E9B10E7" w14:textId="77777777" w:rsidR="00E906FA" w:rsidRPr="00E906FA" w:rsidRDefault="00E906FA" w:rsidP="00E906FA">
      <w:pPr>
        <w:numPr>
          <w:ilvl w:val="0"/>
          <w:numId w:val="55"/>
        </w:numPr>
      </w:pPr>
      <w:r w:rsidRPr="00E906FA">
        <w:t xml:space="preserve">TP2 = 3.0 ATR / 1.5 ATR stop = </w:t>
      </w:r>
      <w:r w:rsidRPr="00E906FA">
        <w:rPr>
          <w:b/>
          <w:bCs/>
        </w:rPr>
        <w:t>R:R = 1:2.0</w:t>
      </w:r>
      <w:r w:rsidRPr="00E906FA">
        <w:t xml:space="preserve"> (achievable maximum)</w:t>
      </w:r>
    </w:p>
    <w:p w14:paraId="5DE44210" w14:textId="77777777" w:rsidR="00E906FA" w:rsidRPr="00E906FA" w:rsidRDefault="00E906FA" w:rsidP="00E906FA">
      <w:pPr>
        <w:numPr>
          <w:ilvl w:val="0"/>
          <w:numId w:val="55"/>
        </w:numPr>
      </w:pPr>
      <w:r w:rsidRPr="00E906FA">
        <w:rPr>
          <w:b/>
          <w:bCs/>
        </w:rPr>
        <w:t>R:R = 1:4 is mathematically impossible</w:t>
      </w:r>
      <w:r w:rsidRPr="00E906FA">
        <w:t xml:space="preserve"> because TP2 closes the remainder; nothing trails to capture beyond 3.0 ATR</w:t>
      </w:r>
    </w:p>
    <w:p w14:paraId="18C738FB" w14:textId="77777777" w:rsidR="00E906FA" w:rsidRPr="00E906FA" w:rsidRDefault="00E906FA" w:rsidP="00E906FA">
      <w:pPr>
        <w:numPr>
          <w:ilvl w:val="0"/>
          <w:numId w:val="55"/>
        </w:numPr>
      </w:pPr>
      <w:r w:rsidRPr="00E906FA">
        <w:t xml:space="preserve">Blended target = (50% × 1.33R) + (50% × 2.0R) = </w:t>
      </w:r>
      <w:r w:rsidRPr="00E906FA">
        <w:rPr>
          <w:b/>
          <w:bCs/>
        </w:rPr>
        <w:t>+1.665R per full win</w:t>
      </w:r>
    </w:p>
    <w:p w14:paraId="2DE1AE81" w14:textId="77777777" w:rsidR="00E906FA" w:rsidRPr="00E906FA" w:rsidRDefault="00E906FA" w:rsidP="00E906FA">
      <w:pPr>
        <w:numPr>
          <w:ilvl w:val="0"/>
          <w:numId w:val="55"/>
        </w:numPr>
      </w:pPr>
      <w:r w:rsidRPr="00E906FA">
        <w:t xml:space="preserve">After TP1, stop moves to BE+0.5 ATR (+0.33R guaranteed), creating a likely partial-win path of (50% × 1.33R + 50% × 0.33R) = </w:t>
      </w:r>
      <w:r w:rsidRPr="00E906FA">
        <w:rPr>
          <w:b/>
          <w:bCs/>
        </w:rPr>
        <w:t>+0.83R</w:t>
      </w:r>
    </w:p>
    <w:p w14:paraId="45F062FB" w14:textId="77777777" w:rsidR="00E906FA" w:rsidRPr="00E906FA" w:rsidRDefault="00E906FA" w:rsidP="00E906FA">
      <w:r w:rsidRPr="00E906FA">
        <w:rPr>
          <w:b/>
          <w:bCs/>
        </w:rPr>
        <w:t>Expectancy at the claimed 30% WR midpoint (mixed wins, half stop after TP1, half reach TP2):</w:t>
      </w:r>
    </w:p>
    <w:p w14:paraId="3212020A" w14:textId="77777777" w:rsidR="00E906FA" w:rsidRPr="00E906FA" w:rsidRDefault="00E906FA" w:rsidP="00E906FA">
      <w:pPr>
        <w:numPr>
          <w:ilvl w:val="0"/>
          <w:numId w:val="56"/>
        </w:numPr>
      </w:pPr>
      <w:r w:rsidRPr="00E906FA">
        <w:lastRenderedPageBreak/>
        <w:t>Avg win = (0.5 × 0.83R) + (0.5 × 1.665R) = +1.247R</w:t>
      </w:r>
    </w:p>
    <w:p w14:paraId="77E4FEB7" w14:textId="77777777" w:rsidR="00E906FA" w:rsidRPr="00E906FA" w:rsidRDefault="00E906FA" w:rsidP="00E906FA">
      <w:pPr>
        <w:numPr>
          <w:ilvl w:val="0"/>
          <w:numId w:val="56"/>
        </w:numPr>
      </w:pPr>
      <w:r w:rsidRPr="00E906FA">
        <w:t xml:space="preserve">E = (0.30 × 1.247) − (0.70 × 1.0) = </w:t>
      </w:r>
      <w:r w:rsidRPr="00E906FA">
        <w:rPr>
          <w:b/>
          <w:bCs/>
        </w:rPr>
        <w:t>−0.326R per trade, NEGATIVE</w:t>
      </w:r>
    </w:p>
    <w:p w14:paraId="270C9E74" w14:textId="77777777" w:rsidR="00E906FA" w:rsidRPr="00E906FA" w:rsidRDefault="00E906FA" w:rsidP="00E906FA">
      <w:r w:rsidRPr="00E906FA">
        <w:t xml:space="preserve">Even at the optimistic top of the range (40% WR with all wins reaching full TP2), net expectancy is </w:t>
      </w:r>
      <w:r w:rsidRPr="00E906FA">
        <w:rPr>
          <w:b/>
          <w:bCs/>
        </w:rPr>
        <w:t>−0.034R</w:t>
      </w:r>
      <w:r w:rsidRPr="00E906FA">
        <w:t>.</w:t>
      </w:r>
    </w:p>
    <w:p w14:paraId="2A27983E" w14:textId="77777777" w:rsidR="00E906FA" w:rsidRPr="00E906FA" w:rsidRDefault="00E906FA" w:rsidP="00E906FA">
      <w:r w:rsidRPr="00E906FA">
        <w:rPr>
          <w:b/>
          <w:bCs/>
        </w:rPr>
        <w:t>Why this isn't a deference call:</w:t>
      </w:r>
      <w:r w:rsidRPr="00E906FA">
        <w:t xml:space="preserve"> Stage 2 deference applies to </w:t>
      </w:r>
      <w:r w:rsidRPr="00E906FA">
        <w:rPr>
          <w:i/>
          <w:iCs/>
        </w:rPr>
        <w:t>unusual-looking parameters that work mathematically</w:t>
      </w:r>
      <w:r w:rsidRPr="00E906FA">
        <w:t>. Here the math demonstrably fails. The deep research itself acknowledges that breakout strategies need "1:2 or 1:3" R:R to overcome 20–40% win rates — but the protocol's exit rules cannot deliver above 1:2.0.</w:t>
      </w:r>
    </w:p>
    <w:p w14:paraId="4C083CAB" w14:textId="05BDED3C" w:rsidR="00E906FA" w:rsidRPr="00EF3D2C" w:rsidRDefault="00E906FA" w:rsidP="00E906FA">
      <w:pPr>
        <w:rPr>
          <w:lang w:val="en-US"/>
        </w:rPr>
      </w:pPr>
      <w:r w:rsidRPr="00E906FA">
        <w:rPr>
          <w:b/>
          <w:bCs/>
        </w:rPr>
        <w:t>Recommendation:</w:t>
      </w:r>
      <w:r w:rsidRPr="00E906FA">
        <w:t xml:space="preserve"> Either widen TP2 to ≥ 4.5 ATR, eliminate the 1.5-ATR minimum-stop floor, or split the close logic so a residual trails beyond TP2. Phase 2 research must validate the chosen path.</w:t>
      </w:r>
      <w:r w:rsidR="00EF3D2C">
        <w:rPr>
          <w:lang w:val="en-US"/>
        </w:rPr>
        <w:t xml:space="preserve"> ( (Chege’s note, deep research is always good for confirmation)</w:t>
      </w:r>
    </w:p>
    <w:p w14:paraId="730C4429" w14:textId="77777777" w:rsidR="00E906FA" w:rsidRPr="00E906FA" w:rsidRDefault="004C4DA3" w:rsidP="00E906FA">
      <w:r>
        <w:pict w14:anchorId="67ED4EC5">
          <v:rect id="_x0000_i1094" style="width:0;height:1.5pt" o:hralign="center" o:hrstd="t" o:hr="t" fillcolor="#a0a0a0" stroked="f"/>
        </w:pict>
      </w:r>
    </w:p>
    <w:p w14:paraId="389FC325" w14:textId="77777777" w:rsidR="00E906FA" w:rsidRPr="00E906FA" w:rsidRDefault="00E906FA" w:rsidP="00E906FA">
      <w:pPr>
        <w:rPr>
          <w:b/>
          <w:bCs/>
        </w:rPr>
      </w:pPr>
      <w:r w:rsidRPr="00E906FA">
        <w:rPr>
          <w:b/>
          <w:bCs/>
        </w:rPr>
        <w:t>CRITICAL #2 — Method 2 contradictory exit logic</w:t>
      </w:r>
    </w:p>
    <w:p w14:paraId="640E2BCB" w14:textId="77777777" w:rsidR="00E906FA" w:rsidRPr="00E906FA" w:rsidRDefault="00E906FA" w:rsidP="00E906FA">
      <w:r w:rsidRPr="00E906FA">
        <w:rPr>
          <w:b/>
          <w:bCs/>
        </w:rPr>
        <w:t>Exact text:</w:t>
      </w:r>
    </w:p>
    <w:p w14:paraId="0EB30448" w14:textId="77777777" w:rsidR="00E906FA" w:rsidRPr="00E906FA" w:rsidRDefault="00E906FA" w:rsidP="00E906FA">
      <w:r w:rsidRPr="00E906FA">
        <w:rPr>
          <w:i/>
          <w:iCs/>
        </w:rPr>
        <w:t>"TP2: Entry + 3.0 ATR → close remainder"</w:t>
      </w:r>
      <w:r w:rsidRPr="00E906FA">
        <w:t xml:space="preserve"> </w:t>
      </w:r>
      <w:r w:rsidRPr="00E906FA">
        <w:rPr>
          <w:i/>
          <w:iCs/>
        </w:rPr>
        <w:t>"Trail (after TP1): After +3 ATR profit, trail 1.5 ATR from current price"</w:t>
      </w:r>
    </w:p>
    <w:p w14:paraId="04B80977" w14:textId="77777777" w:rsidR="00E906FA" w:rsidRPr="00E906FA" w:rsidRDefault="00E906FA" w:rsidP="00E906FA">
      <w:r w:rsidRPr="00E906FA">
        <w:rPr>
          <w:b/>
          <w:bCs/>
        </w:rPr>
        <w:t>The contradiction:</w:t>
      </w:r>
      <w:r w:rsidRPr="00E906FA">
        <w:t xml:space="preserve"> TP2 commands closing the entire remaining position at +3.0 ATR. The trail rule commands trailing once profit exceeds +3.0 ATR. Both rules activate at the same price. There is no remaining position to trail after TP2 closes everything.</w:t>
      </w:r>
    </w:p>
    <w:p w14:paraId="234FBC66" w14:textId="77777777" w:rsidR="00E906FA" w:rsidRPr="00E906FA" w:rsidRDefault="00E906FA" w:rsidP="00E906FA">
      <w:r w:rsidRPr="00E906FA">
        <w:t>A 100% mechanical executor cannot resolve this — the rules are simultaneously binding and mutually exclusive.</w:t>
      </w:r>
    </w:p>
    <w:p w14:paraId="44FB684D" w14:textId="59AC8495" w:rsidR="00E906FA" w:rsidRPr="00EF3D2C" w:rsidRDefault="00E906FA" w:rsidP="00E906FA">
      <w:pPr>
        <w:rPr>
          <w:lang w:val="en-US"/>
        </w:rPr>
      </w:pPr>
      <w:r w:rsidRPr="00E906FA">
        <w:rPr>
          <w:b/>
          <w:bCs/>
        </w:rPr>
        <w:t>Recommendation:</w:t>
      </w:r>
      <w:r w:rsidRPr="00E906FA">
        <w:t xml:space="preserve"> Pick one. Either (a) close fully at TP2 (drop the trail rule), or (b) close 50% at TP2 and trail the final 25% (revise the partial allocation). Ties to CRITICAL #1 — fixing this could partially fix the expectancy gap.</w:t>
      </w:r>
      <w:r w:rsidR="00EF3D2C">
        <w:rPr>
          <w:lang w:val="en-US"/>
        </w:rPr>
        <w:t>(  Chege’s note, I would prefer to trail)</w:t>
      </w:r>
    </w:p>
    <w:p w14:paraId="7BDD243E" w14:textId="77777777" w:rsidR="00E906FA" w:rsidRPr="00E906FA" w:rsidRDefault="004C4DA3" w:rsidP="00E906FA">
      <w:r>
        <w:pict w14:anchorId="15F3D208">
          <v:rect id="_x0000_i1095" style="width:0;height:1.5pt" o:hralign="center" o:hrstd="t" o:hr="t" fillcolor="#a0a0a0" stroked="f"/>
        </w:pict>
      </w:r>
    </w:p>
    <w:p w14:paraId="6DC4494B" w14:textId="77777777" w:rsidR="00E906FA" w:rsidRPr="00E906FA" w:rsidRDefault="00E906FA" w:rsidP="00E906FA">
      <w:pPr>
        <w:rPr>
          <w:b/>
          <w:bCs/>
        </w:rPr>
      </w:pPr>
      <w:r w:rsidRPr="00E906FA">
        <w:rPr>
          <w:b/>
          <w:bCs/>
        </w:rPr>
        <w:t>CRITICAL #3 — Pine Script Phase 1 Gauntlet does NOT implement per-instrument ADX thresholds</w:t>
      </w:r>
    </w:p>
    <w:p w14:paraId="1E3CBC4F" w14:textId="77777777" w:rsidR="00E906FA" w:rsidRPr="00E906FA" w:rsidRDefault="00E906FA" w:rsidP="00E906FA">
      <w:r w:rsidRPr="00E906FA">
        <w:rPr>
          <w:b/>
          <w:bCs/>
        </w:rPr>
        <w:t>Exact text from P1 doc:</w:t>
      </w:r>
    </w:p>
    <w:p w14:paraId="1B10D222" w14:textId="77777777" w:rsidR="00E906FA" w:rsidRPr="00E906FA" w:rsidRDefault="00E906FA" w:rsidP="00E906FA">
      <w:pPr>
        <w:numPr>
          <w:ilvl w:val="0"/>
          <w:numId w:val="57"/>
        </w:numPr>
      </w:pPr>
      <w:r w:rsidRPr="00E906FA">
        <w:t xml:space="preserve">Gold: </w:t>
      </w:r>
      <w:r w:rsidRPr="00E906FA">
        <w:rPr>
          <w:i/>
          <w:iCs/>
        </w:rPr>
        <w:t>"Ranging &lt; 22 | Transitional 22–24 | Trending ≥ 24"</w:t>
      </w:r>
    </w:p>
    <w:p w14:paraId="6F5A1500" w14:textId="77777777" w:rsidR="00E906FA" w:rsidRPr="00E906FA" w:rsidRDefault="00E906FA" w:rsidP="00E906FA">
      <w:pPr>
        <w:numPr>
          <w:ilvl w:val="0"/>
          <w:numId w:val="57"/>
        </w:numPr>
      </w:pPr>
      <w:r w:rsidRPr="00E906FA">
        <w:t xml:space="preserve">Silver: </w:t>
      </w:r>
      <w:r w:rsidRPr="00E906FA">
        <w:rPr>
          <w:i/>
          <w:iCs/>
        </w:rPr>
        <w:t>"Ranging &lt; 24 | Transitional 24–26 | Trending ≥ 26"</w:t>
      </w:r>
    </w:p>
    <w:p w14:paraId="6DE4991C" w14:textId="77777777" w:rsidR="00E906FA" w:rsidRPr="00E906FA" w:rsidRDefault="00E906FA" w:rsidP="00E906FA">
      <w:pPr>
        <w:numPr>
          <w:ilvl w:val="0"/>
          <w:numId w:val="57"/>
        </w:numPr>
      </w:pPr>
      <w:r w:rsidRPr="00E906FA">
        <w:t xml:space="preserve">Oil: </w:t>
      </w:r>
      <w:r w:rsidRPr="00E906FA">
        <w:rPr>
          <w:i/>
          <w:iCs/>
        </w:rPr>
        <w:t>"Ranging &lt; 24 | Transitional 24–30 (stand aside) | Trending ≥ 30"</w:t>
      </w:r>
    </w:p>
    <w:p w14:paraId="75D2A79A" w14:textId="77777777" w:rsidR="00E906FA" w:rsidRPr="00E906FA" w:rsidRDefault="00E906FA" w:rsidP="00E906FA">
      <w:r w:rsidRPr="00E906FA">
        <w:rPr>
          <w:b/>
          <w:bCs/>
        </w:rPr>
        <w:t>Pine code (Phase 1 Gauntlet v3.0):</w:t>
      </w:r>
    </w:p>
    <w:p w14:paraId="2D74B675" w14:textId="77777777" w:rsidR="00E906FA" w:rsidRPr="00E906FA" w:rsidRDefault="00E906FA" w:rsidP="00E906FA">
      <w:r w:rsidRPr="00E906FA">
        <w:t>adxThr = i_oil ? 28.0 : 25.0</w:t>
      </w:r>
    </w:p>
    <w:p w14:paraId="7188758D" w14:textId="77777777" w:rsidR="00E906FA" w:rsidRPr="00E906FA" w:rsidRDefault="00E906FA" w:rsidP="00E906FA">
      <w:r w:rsidRPr="00E906FA">
        <w:t>...</w:t>
      </w:r>
    </w:p>
    <w:p w14:paraId="1B129444" w14:textId="77777777" w:rsidR="00E906FA" w:rsidRPr="00E906FA" w:rsidRDefault="00E906FA" w:rsidP="00E906FA">
      <w:r w:rsidRPr="00E906FA">
        <w:t>if adx &lt;= 20.0</w:t>
      </w:r>
    </w:p>
    <w:p w14:paraId="32CEB9DD" w14:textId="77777777" w:rsidR="00E906FA" w:rsidRPr="00E906FA" w:rsidRDefault="00E906FA" w:rsidP="00E906FA">
      <w:r w:rsidRPr="00E906FA">
        <w:t xml:space="preserve">    adxRawZone := "RANGE"</w:t>
      </w:r>
    </w:p>
    <w:p w14:paraId="3FBD1FDD" w14:textId="77777777" w:rsidR="00E906FA" w:rsidRPr="00E906FA" w:rsidRDefault="00E906FA" w:rsidP="00E906FA">
      <w:r w:rsidRPr="00E906FA">
        <w:lastRenderedPageBreak/>
        <w:t>else if adx &lt; adxThr or not adxRise</w:t>
      </w:r>
    </w:p>
    <w:p w14:paraId="557C2D30" w14:textId="77777777" w:rsidR="00E906FA" w:rsidRPr="00E906FA" w:rsidRDefault="00E906FA" w:rsidP="00E906FA">
      <w:r w:rsidRPr="00E906FA">
        <w:t xml:space="preserve">    adxRawZone := "TRANS"</w:t>
      </w:r>
    </w:p>
    <w:p w14:paraId="17DE645B" w14:textId="77777777" w:rsidR="00E906FA" w:rsidRPr="00E906FA" w:rsidRDefault="00E906FA" w:rsidP="00E906FA">
      <w:r w:rsidRPr="00E906FA">
        <w:t>else</w:t>
      </w:r>
    </w:p>
    <w:p w14:paraId="49BCA956" w14:textId="77777777" w:rsidR="00E906FA" w:rsidRPr="00E906FA" w:rsidRDefault="00E906FA" w:rsidP="00E906FA">
      <w:r w:rsidRPr="00E906FA">
        <w:t xml:space="preserve">    adxRawZone := "TREND"</w:t>
      </w:r>
    </w:p>
    <w:p w14:paraId="65B91D82" w14:textId="77777777" w:rsidR="00E906FA" w:rsidRPr="00E906FA" w:rsidRDefault="00E906FA" w:rsidP="00E906FA">
      <w:r w:rsidRPr="00E906FA">
        <w:rPr>
          <w:b/>
          <w:bCs/>
        </w:rPr>
        <w:t>Mismatch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025"/>
        <w:gridCol w:w="1139"/>
        <w:gridCol w:w="993"/>
        <w:gridCol w:w="1123"/>
      </w:tblGrid>
      <w:tr w:rsidR="00E906FA" w:rsidRPr="00E906FA" w14:paraId="11D60CC5" w14:textId="77777777" w:rsidTr="00E906FA">
        <w:trPr>
          <w:tblHeader/>
          <w:tblCellSpacing w:w="15" w:type="dxa"/>
        </w:trPr>
        <w:tc>
          <w:tcPr>
            <w:tcW w:w="0" w:type="auto"/>
            <w:vAlign w:val="center"/>
            <w:hideMark/>
          </w:tcPr>
          <w:p w14:paraId="09ADF931" w14:textId="77777777" w:rsidR="00E906FA" w:rsidRPr="00E906FA" w:rsidRDefault="00E906FA" w:rsidP="00E906FA">
            <w:pPr>
              <w:rPr>
                <w:b/>
                <w:bCs/>
              </w:rPr>
            </w:pPr>
            <w:r w:rsidRPr="00E906FA">
              <w:rPr>
                <w:b/>
                <w:bCs/>
              </w:rPr>
              <w:t>Instrument</w:t>
            </w:r>
          </w:p>
        </w:tc>
        <w:tc>
          <w:tcPr>
            <w:tcW w:w="0" w:type="auto"/>
            <w:vAlign w:val="center"/>
            <w:hideMark/>
          </w:tcPr>
          <w:p w14:paraId="723D9507" w14:textId="77777777" w:rsidR="00E906FA" w:rsidRPr="00E906FA" w:rsidRDefault="00E906FA" w:rsidP="00E906FA">
            <w:pPr>
              <w:rPr>
                <w:b/>
                <w:bCs/>
              </w:rPr>
            </w:pPr>
            <w:r w:rsidRPr="00E906FA">
              <w:rPr>
                <w:b/>
                <w:bCs/>
              </w:rPr>
              <w:t>Doc Range</w:t>
            </w:r>
          </w:p>
        </w:tc>
        <w:tc>
          <w:tcPr>
            <w:tcW w:w="0" w:type="auto"/>
            <w:vAlign w:val="center"/>
            <w:hideMark/>
          </w:tcPr>
          <w:p w14:paraId="3F8B31A4" w14:textId="77777777" w:rsidR="00E906FA" w:rsidRPr="00E906FA" w:rsidRDefault="00E906FA" w:rsidP="00E906FA">
            <w:pPr>
              <w:rPr>
                <w:b/>
                <w:bCs/>
              </w:rPr>
            </w:pPr>
            <w:r w:rsidRPr="00E906FA">
              <w:rPr>
                <w:b/>
                <w:bCs/>
              </w:rPr>
              <w:t>Code Range</w:t>
            </w:r>
          </w:p>
        </w:tc>
        <w:tc>
          <w:tcPr>
            <w:tcW w:w="0" w:type="auto"/>
            <w:vAlign w:val="center"/>
            <w:hideMark/>
          </w:tcPr>
          <w:p w14:paraId="59FC4368" w14:textId="77777777" w:rsidR="00E906FA" w:rsidRPr="00E906FA" w:rsidRDefault="00E906FA" w:rsidP="00E906FA">
            <w:pPr>
              <w:rPr>
                <w:b/>
                <w:bCs/>
              </w:rPr>
            </w:pPr>
            <w:r w:rsidRPr="00E906FA">
              <w:rPr>
                <w:b/>
                <w:bCs/>
              </w:rPr>
              <w:t>Doc Trend</w:t>
            </w:r>
          </w:p>
        </w:tc>
        <w:tc>
          <w:tcPr>
            <w:tcW w:w="0" w:type="auto"/>
            <w:vAlign w:val="center"/>
            <w:hideMark/>
          </w:tcPr>
          <w:p w14:paraId="3DB2DD06" w14:textId="77777777" w:rsidR="00E906FA" w:rsidRPr="00E906FA" w:rsidRDefault="00E906FA" w:rsidP="00E906FA">
            <w:pPr>
              <w:rPr>
                <w:b/>
                <w:bCs/>
              </w:rPr>
            </w:pPr>
            <w:r w:rsidRPr="00E906FA">
              <w:rPr>
                <w:b/>
                <w:bCs/>
              </w:rPr>
              <w:t>Code Trend</w:t>
            </w:r>
          </w:p>
        </w:tc>
      </w:tr>
      <w:tr w:rsidR="00E906FA" w:rsidRPr="00E906FA" w14:paraId="06B48176" w14:textId="77777777" w:rsidTr="00E906FA">
        <w:trPr>
          <w:tblCellSpacing w:w="15" w:type="dxa"/>
        </w:trPr>
        <w:tc>
          <w:tcPr>
            <w:tcW w:w="0" w:type="auto"/>
            <w:vAlign w:val="center"/>
            <w:hideMark/>
          </w:tcPr>
          <w:p w14:paraId="5BB49005" w14:textId="77777777" w:rsidR="00E906FA" w:rsidRPr="00E906FA" w:rsidRDefault="00E906FA" w:rsidP="00E906FA">
            <w:r w:rsidRPr="00E906FA">
              <w:t>Forex</w:t>
            </w:r>
          </w:p>
        </w:tc>
        <w:tc>
          <w:tcPr>
            <w:tcW w:w="0" w:type="auto"/>
            <w:vAlign w:val="center"/>
            <w:hideMark/>
          </w:tcPr>
          <w:p w14:paraId="39060155" w14:textId="77777777" w:rsidR="00E906FA" w:rsidRPr="00E906FA" w:rsidRDefault="00E906FA" w:rsidP="00E906FA">
            <w:r w:rsidRPr="00E906FA">
              <w:t>&lt; 20</w:t>
            </w:r>
          </w:p>
        </w:tc>
        <w:tc>
          <w:tcPr>
            <w:tcW w:w="0" w:type="auto"/>
            <w:vAlign w:val="center"/>
            <w:hideMark/>
          </w:tcPr>
          <w:p w14:paraId="366DFAD6" w14:textId="77777777" w:rsidR="00E906FA" w:rsidRPr="00E906FA" w:rsidRDefault="00E906FA" w:rsidP="00E906FA">
            <w:r w:rsidRPr="00E906FA">
              <w:t>≤ 20</w:t>
            </w:r>
          </w:p>
        </w:tc>
        <w:tc>
          <w:tcPr>
            <w:tcW w:w="0" w:type="auto"/>
            <w:vAlign w:val="center"/>
            <w:hideMark/>
          </w:tcPr>
          <w:p w14:paraId="343CBF3B" w14:textId="77777777" w:rsidR="00E906FA" w:rsidRPr="00E906FA" w:rsidRDefault="00E906FA" w:rsidP="00E906FA">
            <w:r w:rsidRPr="00E906FA">
              <w:t>≥ 25</w:t>
            </w:r>
          </w:p>
        </w:tc>
        <w:tc>
          <w:tcPr>
            <w:tcW w:w="0" w:type="auto"/>
            <w:vAlign w:val="center"/>
            <w:hideMark/>
          </w:tcPr>
          <w:p w14:paraId="19810BF5" w14:textId="77777777" w:rsidR="00E906FA" w:rsidRPr="00E906FA" w:rsidRDefault="00E906FA" w:rsidP="00E906FA">
            <w:r w:rsidRPr="00E906FA">
              <w:t xml:space="preserve">≥ 25 </w:t>
            </w:r>
            <w:r w:rsidRPr="00E906FA">
              <w:rPr>
                <w:rFonts w:ascii="Segoe UI Emoji" w:hAnsi="Segoe UI Emoji" w:cs="Segoe UI Emoji"/>
              </w:rPr>
              <w:t>✅</w:t>
            </w:r>
          </w:p>
        </w:tc>
      </w:tr>
      <w:tr w:rsidR="00E906FA" w:rsidRPr="00E906FA" w14:paraId="13FC76D6" w14:textId="77777777" w:rsidTr="00E906FA">
        <w:trPr>
          <w:tblCellSpacing w:w="15" w:type="dxa"/>
        </w:trPr>
        <w:tc>
          <w:tcPr>
            <w:tcW w:w="0" w:type="auto"/>
            <w:vAlign w:val="center"/>
            <w:hideMark/>
          </w:tcPr>
          <w:p w14:paraId="55D73BF8" w14:textId="77777777" w:rsidR="00E906FA" w:rsidRPr="00E906FA" w:rsidRDefault="00E906FA" w:rsidP="00E906FA">
            <w:r w:rsidRPr="00E906FA">
              <w:t>Gold</w:t>
            </w:r>
          </w:p>
        </w:tc>
        <w:tc>
          <w:tcPr>
            <w:tcW w:w="0" w:type="auto"/>
            <w:vAlign w:val="center"/>
            <w:hideMark/>
          </w:tcPr>
          <w:p w14:paraId="3D248A76" w14:textId="77777777" w:rsidR="00E906FA" w:rsidRPr="00E906FA" w:rsidRDefault="00E906FA" w:rsidP="00E906FA">
            <w:r w:rsidRPr="00E906FA">
              <w:t>&lt; 22</w:t>
            </w:r>
          </w:p>
        </w:tc>
        <w:tc>
          <w:tcPr>
            <w:tcW w:w="0" w:type="auto"/>
            <w:vAlign w:val="center"/>
            <w:hideMark/>
          </w:tcPr>
          <w:p w14:paraId="3DE0A3E3" w14:textId="77777777" w:rsidR="00E906FA" w:rsidRPr="00E906FA" w:rsidRDefault="00E906FA" w:rsidP="00E906FA">
            <w:r w:rsidRPr="00E906FA">
              <w:t xml:space="preserve">≤ 20 </w:t>
            </w:r>
            <w:r w:rsidRPr="00E906FA">
              <w:rPr>
                <w:rFonts w:ascii="Segoe UI Emoji" w:hAnsi="Segoe UI Emoji" w:cs="Segoe UI Emoji"/>
              </w:rPr>
              <w:t>❌</w:t>
            </w:r>
          </w:p>
        </w:tc>
        <w:tc>
          <w:tcPr>
            <w:tcW w:w="0" w:type="auto"/>
            <w:vAlign w:val="center"/>
            <w:hideMark/>
          </w:tcPr>
          <w:p w14:paraId="6DFC1F31" w14:textId="77777777" w:rsidR="00E906FA" w:rsidRPr="00E906FA" w:rsidRDefault="00E906FA" w:rsidP="00E906FA">
            <w:r w:rsidRPr="00E906FA">
              <w:t>≥ 24</w:t>
            </w:r>
          </w:p>
        </w:tc>
        <w:tc>
          <w:tcPr>
            <w:tcW w:w="0" w:type="auto"/>
            <w:vAlign w:val="center"/>
            <w:hideMark/>
          </w:tcPr>
          <w:p w14:paraId="7C4591EF" w14:textId="77777777" w:rsidR="00E906FA" w:rsidRPr="00E906FA" w:rsidRDefault="00E906FA" w:rsidP="00E906FA">
            <w:r w:rsidRPr="00E906FA">
              <w:t xml:space="preserve">≥ 25 </w:t>
            </w:r>
            <w:r w:rsidRPr="00E906FA">
              <w:rPr>
                <w:rFonts w:ascii="Segoe UI Emoji" w:hAnsi="Segoe UI Emoji" w:cs="Segoe UI Emoji"/>
              </w:rPr>
              <w:t>❌</w:t>
            </w:r>
          </w:p>
        </w:tc>
      </w:tr>
      <w:tr w:rsidR="00E906FA" w:rsidRPr="00E906FA" w14:paraId="74223B14" w14:textId="77777777" w:rsidTr="00E906FA">
        <w:trPr>
          <w:tblCellSpacing w:w="15" w:type="dxa"/>
        </w:trPr>
        <w:tc>
          <w:tcPr>
            <w:tcW w:w="0" w:type="auto"/>
            <w:vAlign w:val="center"/>
            <w:hideMark/>
          </w:tcPr>
          <w:p w14:paraId="5767B0B4" w14:textId="77777777" w:rsidR="00E906FA" w:rsidRPr="00E906FA" w:rsidRDefault="00E906FA" w:rsidP="00E906FA">
            <w:r w:rsidRPr="00E906FA">
              <w:t>Silver</w:t>
            </w:r>
          </w:p>
        </w:tc>
        <w:tc>
          <w:tcPr>
            <w:tcW w:w="0" w:type="auto"/>
            <w:vAlign w:val="center"/>
            <w:hideMark/>
          </w:tcPr>
          <w:p w14:paraId="3FF2D5BD" w14:textId="77777777" w:rsidR="00E906FA" w:rsidRPr="00E906FA" w:rsidRDefault="00E906FA" w:rsidP="00E906FA">
            <w:r w:rsidRPr="00E906FA">
              <w:t>&lt; 24</w:t>
            </w:r>
          </w:p>
        </w:tc>
        <w:tc>
          <w:tcPr>
            <w:tcW w:w="0" w:type="auto"/>
            <w:vAlign w:val="center"/>
            <w:hideMark/>
          </w:tcPr>
          <w:p w14:paraId="61FE8029" w14:textId="77777777" w:rsidR="00E906FA" w:rsidRPr="00E906FA" w:rsidRDefault="00E906FA" w:rsidP="00E906FA">
            <w:r w:rsidRPr="00E906FA">
              <w:t xml:space="preserve">≤ 20 </w:t>
            </w:r>
            <w:r w:rsidRPr="00E906FA">
              <w:rPr>
                <w:rFonts w:ascii="Segoe UI Emoji" w:hAnsi="Segoe UI Emoji" w:cs="Segoe UI Emoji"/>
              </w:rPr>
              <w:t>❌</w:t>
            </w:r>
          </w:p>
        </w:tc>
        <w:tc>
          <w:tcPr>
            <w:tcW w:w="0" w:type="auto"/>
            <w:vAlign w:val="center"/>
            <w:hideMark/>
          </w:tcPr>
          <w:p w14:paraId="7B879030" w14:textId="77777777" w:rsidR="00E906FA" w:rsidRPr="00E906FA" w:rsidRDefault="00E906FA" w:rsidP="00E906FA">
            <w:r w:rsidRPr="00E906FA">
              <w:t>≥ 26</w:t>
            </w:r>
          </w:p>
        </w:tc>
        <w:tc>
          <w:tcPr>
            <w:tcW w:w="0" w:type="auto"/>
            <w:vAlign w:val="center"/>
            <w:hideMark/>
          </w:tcPr>
          <w:p w14:paraId="1AB385D7" w14:textId="77777777" w:rsidR="00E906FA" w:rsidRPr="00E906FA" w:rsidRDefault="00E906FA" w:rsidP="00E906FA">
            <w:r w:rsidRPr="00E906FA">
              <w:t xml:space="preserve">≥ 25 </w:t>
            </w:r>
            <w:r w:rsidRPr="00E906FA">
              <w:rPr>
                <w:rFonts w:ascii="Segoe UI Emoji" w:hAnsi="Segoe UI Emoji" w:cs="Segoe UI Emoji"/>
              </w:rPr>
              <w:t>❌</w:t>
            </w:r>
          </w:p>
        </w:tc>
      </w:tr>
      <w:tr w:rsidR="00E906FA" w:rsidRPr="00E906FA" w14:paraId="796FC572" w14:textId="77777777" w:rsidTr="00E906FA">
        <w:trPr>
          <w:tblCellSpacing w:w="15" w:type="dxa"/>
        </w:trPr>
        <w:tc>
          <w:tcPr>
            <w:tcW w:w="0" w:type="auto"/>
            <w:vAlign w:val="center"/>
            <w:hideMark/>
          </w:tcPr>
          <w:p w14:paraId="60417463" w14:textId="77777777" w:rsidR="00E906FA" w:rsidRPr="00E906FA" w:rsidRDefault="00E906FA" w:rsidP="00E906FA">
            <w:r w:rsidRPr="00E906FA">
              <w:t>Oil</w:t>
            </w:r>
          </w:p>
        </w:tc>
        <w:tc>
          <w:tcPr>
            <w:tcW w:w="0" w:type="auto"/>
            <w:vAlign w:val="center"/>
            <w:hideMark/>
          </w:tcPr>
          <w:p w14:paraId="4A1AD933" w14:textId="77777777" w:rsidR="00E906FA" w:rsidRPr="00E906FA" w:rsidRDefault="00E906FA" w:rsidP="00E906FA">
            <w:r w:rsidRPr="00E906FA">
              <w:t>&lt; 24</w:t>
            </w:r>
          </w:p>
        </w:tc>
        <w:tc>
          <w:tcPr>
            <w:tcW w:w="0" w:type="auto"/>
            <w:vAlign w:val="center"/>
            <w:hideMark/>
          </w:tcPr>
          <w:p w14:paraId="030B4E33" w14:textId="77777777" w:rsidR="00E906FA" w:rsidRPr="00E906FA" w:rsidRDefault="00E906FA" w:rsidP="00E906FA">
            <w:r w:rsidRPr="00E906FA">
              <w:t xml:space="preserve">≤ 20 </w:t>
            </w:r>
            <w:r w:rsidRPr="00E906FA">
              <w:rPr>
                <w:rFonts w:ascii="Segoe UI Emoji" w:hAnsi="Segoe UI Emoji" w:cs="Segoe UI Emoji"/>
              </w:rPr>
              <w:t>❌</w:t>
            </w:r>
          </w:p>
        </w:tc>
        <w:tc>
          <w:tcPr>
            <w:tcW w:w="0" w:type="auto"/>
            <w:vAlign w:val="center"/>
            <w:hideMark/>
          </w:tcPr>
          <w:p w14:paraId="63C3B7BE" w14:textId="77777777" w:rsidR="00E906FA" w:rsidRPr="00E906FA" w:rsidRDefault="00E906FA" w:rsidP="00E906FA">
            <w:r w:rsidRPr="00E906FA">
              <w:t>≥ 30</w:t>
            </w:r>
          </w:p>
        </w:tc>
        <w:tc>
          <w:tcPr>
            <w:tcW w:w="0" w:type="auto"/>
            <w:vAlign w:val="center"/>
            <w:hideMark/>
          </w:tcPr>
          <w:p w14:paraId="666CDD39" w14:textId="77777777" w:rsidR="00E906FA" w:rsidRPr="00E906FA" w:rsidRDefault="00E906FA" w:rsidP="00E906FA">
            <w:r w:rsidRPr="00E906FA">
              <w:t xml:space="preserve">≥ 28 </w:t>
            </w:r>
            <w:r w:rsidRPr="00E906FA">
              <w:rPr>
                <w:rFonts w:ascii="Segoe UI Emoji" w:hAnsi="Segoe UI Emoji" w:cs="Segoe UI Emoji"/>
              </w:rPr>
              <w:t>❌</w:t>
            </w:r>
          </w:p>
        </w:tc>
      </w:tr>
    </w:tbl>
    <w:p w14:paraId="4FF69C47" w14:textId="77777777" w:rsidR="00E906FA" w:rsidRPr="00E906FA" w:rsidRDefault="00E906FA" w:rsidP="00E906FA">
      <w:r w:rsidRPr="00E906FA">
        <w:t xml:space="preserve">The trader's regime indicator is the Phase 1 Gauntlet script. For Gold/Silver/Oil, the script will silently classify regime using forex thresholds, producing </w:t>
      </w:r>
      <w:r w:rsidRPr="00E906FA">
        <w:rPr>
          <w:b/>
          <w:bCs/>
        </w:rPr>
        <w:t>wrong regime calls</w:t>
      </w:r>
      <w:r w:rsidRPr="00E906FA">
        <w:t xml:space="preserve"> that gate Method 1 vs. Method 2/3 selection.</w:t>
      </w:r>
    </w:p>
    <w:p w14:paraId="42D61EFE" w14:textId="77777777" w:rsidR="00E906FA" w:rsidRPr="00E906FA" w:rsidRDefault="00E906FA" w:rsidP="00E906FA">
      <w:r w:rsidRPr="00E906FA">
        <w:rPr>
          <w:b/>
          <w:bCs/>
        </w:rPr>
        <w:t>Recommendation:</w:t>
      </w:r>
      <w:r w:rsidRPr="00E906FA">
        <w:t xml:space="preserve"> Add per-instrument logic to the Pine Script:</w:t>
      </w:r>
    </w:p>
    <w:p w14:paraId="2B6FCFE4" w14:textId="77777777" w:rsidR="00E906FA" w:rsidRPr="00E906FA" w:rsidRDefault="00E906FA" w:rsidP="00E906FA">
      <w:r w:rsidRPr="00E906FA">
        <w:t>adxThr = i_oil ? 30.0 : i_silver ? 26.0 : i_gold ? 24.0 : 25.0</w:t>
      </w:r>
    </w:p>
    <w:p w14:paraId="7B871A97" w14:textId="77777777" w:rsidR="00E906FA" w:rsidRPr="00E906FA" w:rsidRDefault="00E906FA" w:rsidP="00E906FA">
      <w:r w:rsidRPr="00E906FA">
        <w:t>adxRangeThr = i_oil ? 24.0 : i_silver ? 24.0 : i_gold ? 22.0 : 20.0</w:t>
      </w:r>
    </w:p>
    <w:p w14:paraId="09141EFA" w14:textId="77777777" w:rsidR="00E906FA" w:rsidRPr="00E906FA" w:rsidRDefault="00E906FA" w:rsidP="00E906FA">
      <w:r w:rsidRPr="00E906FA">
        <w:t>Or update the protocol doc to match the script. Either is acceptable — the inconsistency is the bug.</w:t>
      </w:r>
    </w:p>
    <w:p w14:paraId="63F503B5" w14:textId="77777777" w:rsidR="00E906FA" w:rsidRPr="00E906FA" w:rsidRDefault="004C4DA3" w:rsidP="00E906FA">
      <w:r>
        <w:pict w14:anchorId="45CD370D">
          <v:rect id="_x0000_i1096" style="width:0;height:1.5pt" o:hralign="center" o:hrstd="t" o:hr="t" fillcolor="#a0a0a0" stroked="f"/>
        </w:pict>
      </w:r>
    </w:p>
    <w:p w14:paraId="499C1B02" w14:textId="77777777" w:rsidR="00E906FA" w:rsidRPr="00E906FA" w:rsidRDefault="00E906FA" w:rsidP="00E906FA">
      <w:pPr>
        <w:rPr>
          <w:b/>
          <w:bCs/>
        </w:rPr>
      </w:pPr>
      <w:r w:rsidRPr="00E906FA">
        <w:rPr>
          <w:b/>
          <w:bCs/>
        </w:rPr>
        <w:t>WARNING Findings</w:t>
      </w:r>
    </w:p>
    <w:p w14:paraId="04C4F6EB" w14:textId="77777777" w:rsidR="00E906FA" w:rsidRPr="00E906FA" w:rsidRDefault="00E906FA" w:rsidP="00E906FA">
      <w:pPr>
        <w:rPr>
          <w:b/>
          <w:bCs/>
        </w:rPr>
      </w:pPr>
      <w:r w:rsidRPr="00E906FA">
        <w:rPr>
          <w:b/>
          <w:bCs/>
        </w:rPr>
        <w:t>WARNING #1 — 200 EMA vs 200 SMA mismatch</w:t>
      </w:r>
    </w:p>
    <w:p w14:paraId="13414B06" w14:textId="77777777" w:rsidR="00E906FA" w:rsidRPr="00E906FA" w:rsidRDefault="00E906FA" w:rsidP="00E906FA">
      <w:r w:rsidRPr="00E906FA">
        <w:rPr>
          <w:b/>
          <w:bCs/>
        </w:rPr>
        <w:t>Doc:</w:t>
      </w:r>
      <w:r w:rsidRPr="00E906FA">
        <w:t xml:space="preserve"> </w:t>
      </w:r>
      <w:r w:rsidRPr="00E906FA">
        <w:rPr>
          <w:i/>
          <w:iCs/>
        </w:rPr>
        <w:t>"Master Bias: Check Daily 200 EMA"</w:t>
      </w:r>
      <w:r w:rsidRPr="00E906FA">
        <w:t xml:space="preserve"> </w:t>
      </w:r>
      <w:r w:rsidRPr="00E906FA">
        <w:rPr>
          <w:b/>
          <w:bCs/>
        </w:rPr>
        <w:t>Pine code:</w:t>
      </w:r>
      <w:r w:rsidRPr="00E906FA">
        <w:t xml:space="preserve"> sma200 = ta.sma(close, 200) — Simple Moving Average</w:t>
      </w:r>
    </w:p>
    <w:p w14:paraId="4AE7DAC1" w14:textId="77777777" w:rsidR="00E906FA" w:rsidRPr="00E906FA" w:rsidRDefault="00E906FA" w:rsidP="00E906FA">
      <w:r w:rsidRPr="00E906FA">
        <w:t>EMA and SMA give meaningfully different signals around regime transitions. The "Master Bias" filter is the first gate in every Method — wrong calculation means wrong directional bias.</w:t>
      </w:r>
    </w:p>
    <w:p w14:paraId="3BBFF315" w14:textId="22F9B954" w:rsidR="00E906FA" w:rsidRPr="00EF3D2C" w:rsidRDefault="00E906FA" w:rsidP="00E906FA">
      <w:pPr>
        <w:rPr>
          <w:lang w:val="en-US"/>
        </w:rPr>
      </w:pPr>
      <w:r w:rsidRPr="00E906FA">
        <w:rPr>
          <w:b/>
          <w:bCs/>
        </w:rPr>
        <w:t>Recommendation:</w:t>
      </w:r>
      <w:r w:rsidRPr="00E906FA">
        <w:t xml:space="preserve"> Pick one and align. Mechanical traders should not need to run two MAs.</w:t>
      </w:r>
      <w:r w:rsidR="00EF3D2C">
        <w:rPr>
          <w:lang w:val="en-US"/>
        </w:rPr>
        <w:t>( Chege’s note pick the one described by doc)</w:t>
      </w:r>
    </w:p>
    <w:p w14:paraId="4DDD45B8" w14:textId="77777777" w:rsidR="00E906FA" w:rsidRPr="00E906FA" w:rsidRDefault="004C4DA3" w:rsidP="00E906FA">
      <w:r>
        <w:pict w14:anchorId="6CC5C5C3">
          <v:rect id="_x0000_i1097" style="width:0;height:1.5pt" o:hralign="center" o:hrstd="t" o:hr="t" fillcolor="#a0a0a0" stroked="f"/>
        </w:pict>
      </w:r>
    </w:p>
    <w:p w14:paraId="3CC87C8F" w14:textId="77777777" w:rsidR="00E906FA" w:rsidRPr="00E906FA" w:rsidRDefault="00E906FA" w:rsidP="00E906FA">
      <w:pPr>
        <w:rPr>
          <w:b/>
          <w:bCs/>
        </w:rPr>
      </w:pPr>
      <w:r w:rsidRPr="00E906FA">
        <w:rPr>
          <w:b/>
          <w:bCs/>
        </w:rPr>
        <w:t>WARNING #2 — Method 1 Bounce worst-case expectancy below breakeven</w:t>
      </w:r>
    </w:p>
    <w:p w14:paraId="725F562F" w14:textId="77777777" w:rsidR="00E906FA" w:rsidRPr="00E906FA" w:rsidRDefault="00E906FA" w:rsidP="00E906FA">
      <w:r w:rsidRPr="00E906FA">
        <w:t>At 1:1 R:R floor (the explicit minimum for Method 1) with worst-case trail outcome (50% TP1 hit + 50% trail stops at BE+0.1 ATR):</w:t>
      </w:r>
    </w:p>
    <w:p w14:paraId="4E7A39EA" w14:textId="77777777" w:rsidR="00E906FA" w:rsidRPr="00E906FA" w:rsidRDefault="00E906FA" w:rsidP="00E906FA">
      <w:pPr>
        <w:numPr>
          <w:ilvl w:val="0"/>
          <w:numId w:val="58"/>
        </w:numPr>
      </w:pPr>
      <w:r w:rsidRPr="00E906FA">
        <w:t>Avg win = (0.5 × 1.0R) + (0.5 × 0.1R) = +0.55R</w:t>
      </w:r>
    </w:p>
    <w:p w14:paraId="420CB520" w14:textId="77777777" w:rsidR="00E906FA" w:rsidRPr="00E906FA" w:rsidRDefault="00E906FA" w:rsidP="00E906FA">
      <w:pPr>
        <w:numPr>
          <w:ilvl w:val="0"/>
          <w:numId w:val="58"/>
        </w:numPr>
      </w:pPr>
      <w:r w:rsidRPr="00E906FA">
        <w:t xml:space="preserve">Breakeven WR = 1/(1+0.55) = </w:t>
      </w:r>
      <w:r w:rsidRPr="00E906FA">
        <w:rPr>
          <w:b/>
          <w:bCs/>
        </w:rPr>
        <w:t>64.5%</w:t>
      </w:r>
    </w:p>
    <w:p w14:paraId="7C8D74C6" w14:textId="77777777" w:rsidR="00E906FA" w:rsidRPr="00E906FA" w:rsidRDefault="00E906FA" w:rsidP="00E906FA">
      <w:pPr>
        <w:numPr>
          <w:ilvl w:val="0"/>
          <w:numId w:val="58"/>
        </w:numPr>
      </w:pPr>
      <w:r w:rsidRPr="00E906FA">
        <w:lastRenderedPageBreak/>
        <w:t xml:space="preserve">Doc claim: 55–65% WR — </w:t>
      </w:r>
      <w:r w:rsidRPr="00E906FA">
        <w:rPr>
          <w:b/>
          <w:bCs/>
        </w:rPr>
        <w:t>lower half of claimed range produces negative expectancy</w:t>
      </w:r>
    </w:p>
    <w:p w14:paraId="59C5BC33" w14:textId="77777777" w:rsidR="00E906FA" w:rsidRPr="00E906FA" w:rsidRDefault="00E906FA" w:rsidP="00E906FA">
      <w:r w:rsidRPr="00E906FA">
        <w:t xml:space="preserve">This is a hidden floor problem. The "minimum 1:1 R:R required at TP1" filter prevents trades below 1:1 </w:t>
      </w:r>
      <w:r w:rsidRPr="00E906FA">
        <w:rPr>
          <w:i/>
          <w:iCs/>
        </w:rPr>
        <w:t>partial</w:t>
      </w:r>
      <w:r w:rsidRPr="00E906FA">
        <w:t xml:space="preserve"> but doesn't account for the diluting effect of the partial close + trail mechanics.</w:t>
      </w:r>
    </w:p>
    <w:p w14:paraId="11D1DC81" w14:textId="0777138D" w:rsidR="00E906FA" w:rsidRPr="00447BE7" w:rsidRDefault="00E906FA" w:rsidP="00E906FA">
      <w:pPr>
        <w:rPr>
          <w:lang w:val="en-US"/>
        </w:rPr>
      </w:pPr>
      <w:r w:rsidRPr="00E906FA">
        <w:rPr>
          <w:b/>
          <w:bCs/>
        </w:rPr>
        <w:t>Recommendation:</w:t>
      </w:r>
      <w:r w:rsidRPr="00E906FA">
        <w:t xml:space="preserve"> Tighten the filter: require minimum 1:1.5 to TP1, OR raise the partial close threshold to 60%/40% to weight the trail-runner more heavily.</w:t>
      </w:r>
      <w:r w:rsidR="00447BE7">
        <w:rPr>
          <w:lang w:val="en-US"/>
        </w:rPr>
        <w:t xml:space="preserve"> ( Think carefully of how to best solve this)</w:t>
      </w:r>
    </w:p>
    <w:p w14:paraId="3B04EA86" w14:textId="77777777" w:rsidR="00E906FA" w:rsidRPr="00E906FA" w:rsidRDefault="004C4DA3" w:rsidP="00E906FA">
      <w:r>
        <w:pict w14:anchorId="7A40B416">
          <v:rect id="_x0000_i1098" style="width:0;height:1.5pt" o:hralign="center" o:hrstd="t" o:hr="t" fillcolor="#a0a0a0" stroked="f"/>
        </w:pict>
      </w:r>
    </w:p>
    <w:p w14:paraId="46A5F038" w14:textId="77777777" w:rsidR="00E906FA" w:rsidRPr="00E906FA" w:rsidRDefault="00E906FA" w:rsidP="00E906FA">
      <w:pPr>
        <w:rPr>
          <w:b/>
          <w:bCs/>
        </w:rPr>
      </w:pPr>
      <w:r w:rsidRPr="00E906FA">
        <w:rPr>
          <w:b/>
          <w:bCs/>
        </w:rPr>
        <w:t>WARNING #3 — VIX overlay tiers don't match P19's universal 5-tier system</w:t>
      </w:r>
    </w:p>
    <w:p w14:paraId="66FD7081" w14:textId="77777777" w:rsidR="00E906FA" w:rsidRPr="00E906FA" w:rsidRDefault="00E906FA" w:rsidP="00E906FA">
      <w:r w:rsidRPr="00E906FA">
        <w:rPr>
          <w:b/>
          <w:bCs/>
        </w:rPr>
        <w:t>P1 doc (Indices):</w:t>
      </w:r>
    </w:p>
    <w:p w14:paraId="23D1EEBD" w14:textId="77777777" w:rsidR="00E906FA" w:rsidRPr="00E906FA" w:rsidRDefault="00E906FA" w:rsidP="00E906FA">
      <w:pPr>
        <w:numPr>
          <w:ilvl w:val="0"/>
          <w:numId w:val="59"/>
        </w:numPr>
      </w:pPr>
      <w:r w:rsidRPr="00E906FA">
        <w:t xml:space="preserve">VIX &lt; 15 / 15–25 / 25–35 / &gt; 35 — </w:t>
      </w:r>
      <w:r w:rsidRPr="00E906FA">
        <w:rPr>
          <w:b/>
          <w:bCs/>
        </w:rPr>
        <w:t>4 tiers</w:t>
      </w:r>
    </w:p>
    <w:p w14:paraId="47C09563" w14:textId="77777777" w:rsidR="00E906FA" w:rsidRPr="00E906FA" w:rsidRDefault="00E906FA" w:rsidP="00E906FA">
      <w:r w:rsidRPr="00E906FA">
        <w:rPr>
          <w:b/>
          <w:bCs/>
        </w:rPr>
        <w:t>P19 universal:</w:t>
      </w:r>
    </w:p>
    <w:p w14:paraId="422FD0CE" w14:textId="77777777" w:rsidR="00E906FA" w:rsidRPr="00E906FA" w:rsidRDefault="00E906FA" w:rsidP="00E906FA">
      <w:pPr>
        <w:numPr>
          <w:ilvl w:val="0"/>
          <w:numId w:val="60"/>
        </w:numPr>
      </w:pPr>
      <w:r w:rsidRPr="00E906FA">
        <w:t xml:space="preserve">VIX &lt; 16 / 16–20 / 20–30 / 30–40 / &gt; 40 — </w:t>
      </w:r>
      <w:r w:rsidRPr="00E906FA">
        <w:rPr>
          <w:b/>
          <w:bCs/>
        </w:rPr>
        <w:t>5 tiers</w:t>
      </w:r>
    </w:p>
    <w:p w14:paraId="3F6A4082" w14:textId="77777777" w:rsidR="00E906FA" w:rsidRPr="00E906FA" w:rsidRDefault="00E906FA" w:rsidP="00E906FA">
      <w:r w:rsidRPr="00E906FA">
        <w:t>P1's VIX overlay uses different boundaries (15/25/35) than P19's system-wide language (16/20/30/40), and is missing the Severe Risk-Off tier (30–40).</w:t>
      </w:r>
    </w:p>
    <w:p w14:paraId="6A39949D" w14:textId="318F98BD" w:rsidR="00E906FA" w:rsidRPr="00A4264E" w:rsidRDefault="00E906FA" w:rsidP="00E906FA">
      <w:pPr>
        <w:rPr>
          <w:lang w:val="en-US"/>
        </w:rPr>
      </w:pPr>
      <w:r w:rsidRPr="00E906FA">
        <w:rPr>
          <w:b/>
          <w:bCs/>
        </w:rPr>
        <w:t>Recommendation:</w:t>
      </w:r>
      <w:r w:rsidRPr="00E906FA">
        <w:t xml:space="preserve"> Align P1's VIX overlay to P19 tiers OR document the explicit reason these differ (tactical execution vs. system-wide regime).</w:t>
      </w:r>
      <w:r w:rsidR="00A4264E">
        <w:rPr>
          <w:lang w:val="en-US"/>
        </w:rPr>
        <w:t>( Chege’s note, I prfer we use P19 vix tiers)</w:t>
      </w:r>
    </w:p>
    <w:p w14:paraId="3E073FA0" w14:textId="77777777" w:rsidR="00E906FA" w:rsidRPr="00E906FA" w:rsidRDefault="004C4DA3" w:rsidP="00E906FA">
      <w:r>
        <w:pict w14:anchorId="1F499FB6">
          <v:rect id="_x0000_i1099" style="width:0;height:1.5pt" o:hralign="center" o:hrstd="t" o:hr="t" fillcolor="#a0a0a0" stroked="f"/>
        </w:pict>
      </w:r>
    </w:p>
    <w:p w14:paraId="3720A8E1" w14:textId="77777777" w:rsidR="00E906FA" w:rsidRPr="00E906FA" w:rsidRDefault="00E906FA" w:rsidP="00E906FA">
      <w:pPr>
        <w:rPr>
          <w:b/>
          <w:bCs/>
        </w:rPr>
      </w:pPr>
      <w:r w:rsidRPr="00E906FA">
        <w:rPr>
          <w:b/>
          <w:bCs/>
        </w:rPr>
        <w:t>WARNING #4 — Stop floor on Method 2 erodes claimed R:R range</w:t>
      </w:r>
    </w:p>
    <w:p w14:paraId="7AFB8BB6" w14:textId="77777777" w:rsidR="00E906FA" w:rsidRPr="00E906FA" w:rsidRDefault="00E906FA" w:rsidP="00E906FA">
      <w:r w:rsidRPr="00E906FA">
        <w:rPr>
          <w:b/>
          <w:bCs/>
        </w:rPr>
        <w:t>Exact text:</w:t>
      </w:r>
      <w:r w:rsidRPr="00E906FA">
        <w:t xml:space="preserve"> </w:t>
      </w:r>
      <w:r w:rsidRPr="00E906FA">
        <w:rPr>
          <w:i/>
          <w:iCs/>
        </w:rPr>
        <w:t>"Stop: Breakout candle low − 0.5 ATR (minimum 1.5 ATR from entry)"</w:t>
      </w:r>
    </w:p>
    <w:p w14:paraId="1F2BCC5D" w14:textId="77777777" w:rsidR="00E906FA" w:rsidRPr="00E906FA" w:rsidRDefault="00E906FA" w:rsidP="00E906FA">
      <w:r w:rsidRPr="00E906FA">
        <w:t xml:space="preserve">Even when the natural breakout-candle stop is wider (e.g., 1.8–2.0 ATR for high-body candles, which Method 2 </w:t>
      </w:r>
      <w:r w:rsidRPr="00E906FA">
        <w:rPr>
          <w:i/>
          <w:iCs/>
        </w:rPr>
        <w:t>requires</w:t>
      </w:r>
      <w:r w:rsidRPr="00E906FA">
        <w:t xml:space="preserve"> via BQS scoring "Body &gt; 1.0× ATR = +3"), the TPs remain fixed at 2.0 / 3.0 ATR. This silently degrades R:R below 1:2 in the highest-conviction scenarios — exactly when traders should expect the </w:t>
      </w:r>
      <w:r w:rsidRPr="00E906FA">
        <w:rPr>
          <w:i/>
          <w:iCs/>
        </w:rPr>
        <w:t>best</w:t>
      </w:r>
      <w:r w:rsidRPr="00E906FA">
        <w:t xml:space="preserve"> R:R.</w:t>
      </w:r>
    </w:p>
    <w:p w14:paraId="6E4BE060" w14:textId="4684BD45" w:rsidR="00E906FA" w:rsidRPr="00384C4E" w:rsidRDefault="00E906FA" w:rsidP="00E906FA">
      <w:pPr>
        <w:rPr>
          <w:lang w:val="en-US"/>
        </w:rPr>
      </w:pPr>
      <w:r w:rsidRPr="00E906FA">
        <w:rPr>
          <w:b/>
          <w:bCs/>
        </w:rPr>
        <w:t>Recommendation:</w:t>
      </w:r>
      <w:r w:rsidRPr="00E906FA">
        <w:t xml:space="preserve"> Index TP1/TP2 to stop distance (e.g., TP1 = 1.5× stop, TP2 = 2.5× stop) so R:R is invariant to candle size.</w:t>
      </w:r>
      <w:r w:rsidR="00384C4E">
        <w:rPr>
          <w:lang w:val="en-US"/>
        </w:rPr>
        <w:t xml:space="preserve">  (</w:t>
      </w:r>
      <w:r w:rsidR="000673C2">
        <w:rPr>
          <w:lang w:val="en-US"/>
        </w:rPr>
        <w:t>Chege’s note</w:t>
      </w:r>
      <w:r w:rsidR="00384C4E">
        <w:rPr>
          <w:lang w:val="en-US"/>
        </w:rPr>
        <w:t>: Think carefully about this as well and give your recommendation)</w:t>
      </w:r>
    </w:p>
    <w:p w14:paraId="6FEBC5D9" w14:textId="77777777" w:rsidR="00E906FA" w:rsidRPr="00E906FA" w:rsidRDefault="004C4DA3" w:rsidP="00E906FA">
      <w:r>
        <w:pict w14:anchorId="6680DC5C">
          <v:rect id="_x0000_i1100" style="width:0;height:1.5pt" o:hralign="center" o:hrstd="t" o:hr="t" fillcolor="#a0a0a0" stroked="f"/>
        </w:pict>
      </w:r>
    </w:p>
    <w:p w14:paraId="43120327" w14:textId="77777777" w:rsidR="00E906FA" w:rsidRPr="00E906FA" w:rsidRDefault="00E906FA" w:rsidP="00E906FA">
      <w:pPr>
        <w:rPr>
          <w:b/>
          <w:bCs/>
        </w:rPr>
      </w:pPr>
      <w:r w:rsidRPr="00E906FA">
        <w:rPr>
          <w:b/>
          <w:bCs/>
        </w:rPr>
        <w:t>WARNING #5 — Pine Script does not compute or display BQS</w:t>
      </w:r>
    </w:p>
    <w:p w14:paraId="250FC99C" w14:textId="77777777" w:rsidR="00E906FA" w:rsidRPr="00E906FA" w:rsidRDefault="00E906FA" w:rsidP="00E906FA">
      <w:r w:rsidRPr="00E906FA">
        <w:t>The Phase 1 Gauntlet v3.0 contains no Breakout Quality Score logic, despite BQS being the routing decision between Method 2 / Method 3 / Hybrid / no-trade. Trader must compute BQS by hand at every breakout — high friction, error-prone.</w:t>
      </w:r>
    </w:p>
    <w:p w14:paraId="69B6225D" w14:textId="2C27FBD6" w:rsidR="00E906FA" w:rsidRPr="00731180" w:rsidRDefault="00E906FA" w:rsidP="00E906FA">
      <w:pPr>
        <w:rPr>
          <w:lang w:val="en-US"/>
        </w:rPr>
      </w:pPr>
      <w:r w:rsidRPr="00E906FA">
        <w:rPr>
          <w:b/>
          <w:bCs/>
        </w:rPr>
        <w:t>Recommendation:</w:t>
      </w:r>
      <w:r w:rsidRPr="00E906FA">
        <w:t xml:space="preserve"> Add a BQS panel to the dashboard table. All required inputs (volume vs. avg, body size vs. ATR, counter-wick %, RSI, ADX direction, EMA50 alignment) are already calculated in the script.</w:t>
      </w:r>
      <w:r w:rsidR="00731180">
        <w:rPr>
          <w:lang w:val="en-US"/>
        </w:rPr>
        <w:t xml:space="preserve"> ( </w:t>
      </w:r>
      <w:r w:rsidR="00731180" w:rsidRPr="00731180">
        <w:rPr>
          <w:highlight w:val="red"/>
          <w:lang w:val="en-US"/>
        </w:rPr>
        <w:t>Chege’s thoughts</w:t>
      </w:r>
      <w:r w:rsidR="00731180">
        <w:rPr>
          <w:lang w:val="en-US"/>
        </w:rPr>
        <w:t xml:space="preserve">, because phase 1 gauntlet v3.0 cannot accommodate each protocol, I feel like at most it should help in routing to the protocols that can be used with entry and exit conditions for each of our technical protocols and in trying to automate them as much as possible, should we either, write a pine script with most or all of the criteria as much as we can and filing the </w:t>
      </w:r>
      <w:r w:rsidR="00731180">
        <w:rPr>
          <w:lang w:val="en-US"/>
        </w:rPr>
        <w:lastRenderedPageBreak/>
        <w:t>gaps with a human in the loop, if any, priority being automation, or should we create an agent linked to trading view mcp and sdk tools, to do the same, or a cowork skill in claude that does the task also via connection to trading view mcp, or another method I am not aware of, or a combination of these, our goal is to make easier, faster, while costs very low, we prefer free</w:t>
      </w:r>
      <w:r w:rsidR="00454F77">
        <w:rPr>
          <w:lang w:val="en-US"/>
        </w:rPr>
        <w:t>, the ability to use trading view mcp may help in viewing charts in real time and making decisions that would other wise limit mechanical viability</w:t>
      </w:r>
      <w:r w:rsidR="00731180">
        <w:rPr>
          <w:lang w:val="en-US"/>
        </w:rPr>
        <w:t>)</w:t>
      </w:r>
    </w:p>
    <w:p w14:paraId="0B512893" w14:textId="77777777" w:rsidR="00E906FA" w:rsidRPr="00E906FA" w:rsidRDefault="004C4DA3" w:rsidP="00E906FA">
      <w:r>
        <w:pict w14:anchorId="7892AE0E">
          <v:rect id="_x0000_i1101" style="width:0;height:1.5pt" o:hralign="center" o:hrstd="t" o:hr="t" fillcolor="#a0a0a0" stroked="f"/>
        </w:pict>
      </w:r>
    </w:p>
    <w:p w14:paraId="438E3A43" w14:textId="77777777" w:rsidR="00E906FA" w:rsidRPr="00E906FA" w:rsidRDefault="00E906FA" w:rsidP="00E906FA">
      <w:pPr>
        <w:rPr>
          <w:b/>
          <w:bCs/>
        </w:rPr>
      </w:pPr>
      <w:r w:rsidRPr="00E906FA">
        <w:rPr>
          <w:b/>
          <w:bCs/>
        </w:rPr>
        <w:t>NOTE Findings</w:t>
      </w:r>
    </w:p>
    <w:p w14:paraId="425DF248" w14:textId="77777777" w:rsidR="00E906FA" w:rsidRPr="00E906FA" w:rsidRDefault="00E906FA" w:rsidP="00E906FA">
      <w:pPr>
        <w:rPr>
          <w:b/>
          <w:bCs/>
        </w:rPr>
      </w:pPr>
      <w:r w:rsidRPr="00E906FA">
        <w:rPr>
          <w:b/>
          <w:bCs/>
        </w:rPr>
        <w:t>NOTE #1 — Duplicated regime-mismatch warning</w:t>
      </w:r>
    </w:p>
    <w:p w14:paraId="29249B1C" w14:textId="77777777" w:rsidR="00E906FA" w:rsidRPr="00E906FA" w:rsidRDefault="00E906FA" w:rsidP="00E906FA">
      <w:r w:rsidRPr="00E906FA">
        <w:t xml:space="preserve">The text </w:t>
      </w:r>
      <w:r w:rsidRPr="00E906FA">
        <w:rPr>
          <w:i/>
          <w:iCs/>
        </w:rPr>
        <w:t>"</w:t>
      </w:r>
      <w:r w:rsidRPr="00E906FA">
        <w:rPr>
          <w:rFonts w:ascii="Segoe UI Emoji" w:hAnsi="Segoe UI Emoji" w:cs="Segoe UI Emoji"/>
          <w:i/>
          <w:iCs/>
        </w:rPr>
        <w:t>⚠</w:t>
      </w:r>
      <w:r w:rsidRPr="00E906FA">
        <w:rPr>
          <w:i/>
          <w:iCs/>
        </w:rPr>
        <w:t>️ Regime mismatch is the #1 failure mode"</w:t>
      </w:r>
      <w:r w:rsidRPr="00E906FA">
        <w:t xml:space="preserve"> appears twice consecutively with slight variations. Delete the first instance; keep the second (more informative).</w:t>
      </w:r>
    </w:p>
    <w:p w14:paraId="7C5F4AAC" w14:textId="77777777" w:rsidR="00E906FA" w:rsidRPr="00E906FA" w:rsidRDefault="00E906FA" w:rsidP="00E906FA">
      <w:pPr>
        <w:rPr>
          <w:b/>
          <w:bCs/>
        </w:rPr>
      </w:pPr>
      <w:r w:rsidRPr="00E906FA">
        <w:rPr>
          <w:b/>
          <w:bCs/>
        </w:rPr>
        <w:t>NOTE #2 — Master Bias section says "or stand aside" but Method 1 says "reduce size 50%"</w:t>
      </w:r>
    </w:p>
    <w:p w14:paraId="6EC0AFF4" w14:textId="05EBF38B" w:rsidR="00E906FA" w:rsidRPr="00F61970" w:rsidRDefault="00E906FA" w:rsidP="00E906FA">
      <w:pPr>
        <w:rPr>
          <w:lang w:val="en-US"/>
        </w:rPr>
      </w:pPr>
      <w:r w:rsidRPr="00E906FA">
        <w:t>The bias section offers discretion ("reduce size 50% or stand aside") but Method 1 entry rule pins the answer to "reduce size 50%". For pure mechanical execution, drop "or stand aside" from the bias section.</w:t>
      </w:r>
      <w:r w:rsidR="00F61970">
        <w:rPr>
          <w:lang w:val="en-US"/>
        </w:rPr>
        <w:t xml:space="preserve">  ( Think very carefully about this, a specific research prom</w:t>
      </w:r>
      <w:r w:rsidR="00454F77">
        <w:rPr>
          <w:lang w:val="en-US"/>
        </w:rPr>
        <w:t>p</w:t>
      </w:r>
      <w:r w:rsidR="00F61970">
        <w:rPr>
          <w:lang w:val="en-US"/>
        </w:rPr>
        <w:t>t may also be needed to resolve)</w:t>
      </w:r>
    </w:p>
    <w:p w14:paraId="712B0D10" w14:textId="77777777" w:rsidR="00E906FA" w:rsidRPr="00E906FA" w:rsidRDefault="00E906FA" w:rsidP="00E906FA">
      <w:pPr>
        <w:rPr>
          <w:b/>
          <w:bCs/>
        </w:rPr>
      </w:pPr>
      <w:r w:rsidRPr="00E906FA">
        <w:rPr>
          <w:b/>
          <w:bCs/>
        </w:rPr>
        <w:t>NOTE #3 — "Ideally" is not a mechanical instruction</w:t>
      </w:r>
    </w:p>
    <w:p w14:paraId="1BA10E88" w14:textId="2CF22766" w:rsidR="00E906FA" w:rsidRPr="00F61970" w:rsidRDefault="00E906FA" w:rsidP="00E906FA">
      <w:pPr>
        <w:rPr>
          <w:lang w:val="en-US"/>
        </w:rPr>
      </w:pPr>
      <w:r w:rsidRPr="00E906FA">
        <w:rPr>
          <w:i/>
          <w:iCs/>
        </w:rPr>
        <w:t>"RSI &gt; 50 (ideally &gt; 60)"</w:t>
      </w:r>
      <w:r w:rsidRPr="00E906FA">
        <w:t xml:space="preserve"> in Method 2 (and similarly in Method 1) introduces a soft tier with no behavior change. Either delete "ideally &gt; 60" or specify a sizing modifier when ≥ 60.</w:t>
      </w:r>
      <w:r w:rsidR="00F61970">
        <w:rPr>
          <w:lang w:val="en-US"/>
        </w:rPr>
        <w:t xml:space="preserve"> ( some research may be needed here: Chege’s comment)</w:t>
      </w:r>
    </w:p>
    <w:p w14:paraId="0CB74AA8" w14:textId="77777777" w:rsidR="00E906FA" w:rsidRPr="00E906FA" w:rsidRDefault="00E906FA" w:rsidP="00E906FA">
      <w:pPr>
        <w:rPr>
          <w:b/>
          <w:bCs/>
        </w:rPr>
      </w:pPr>
      <w:r w:rsidRPr="00E906FA">
        <w:rPr>
          <w:b/>
          <w:bCs/>
        </w:rPr>
        <w:t>NOTE #4 — RSI divergence ambiguity</w:t>
      </w:r>
    </w:p>
    <w:p w14:paraId="6EB7BAF0" w14:textId="301FBAF6" w:rsidR="00E906FA" w:rsidRPr="00454F77" w:rsidRDefault="00E906FA" w:rsidP="00E906FA">
      <w:pPr>
        <w:rPr>
          <w:lang w:val="en-US"/>
        </w:rPr>
      </w:pPr>
      <w:r w:rsidRPr="00E906FA">
        <w:rPr>
          <w:i/>
          <w:iCs/>
        </w:rPr>
        <w:t>"RSI divergence (price makes lower low, RSI makes higher low)"</w:t>
      </w:r>
      <w:r w:rsidRPr="00E906FA">
        <w:t xml:space="preserve"> — no lookback window specified. How many bars back? 5? 20? Mechanical executors need a fixed window</w:t>
      </w:r>
      <w:r w:rsidR="00454F77">
        <w:rPr>
          <w:lang w:val="en-US"/>
        </w:rPr>
        <w:t>.  ( Think very carefully about this, a specific research prompt may also be needed to resolve, rather than guessing)</w:t>
      </w:r>
    </w:p>
    <w:p w14:paraId="198B73F7" w14:textId="4C54489B" w:rsidR="00E906FA" w:rsidRPr="00E906FA" w:rsidRDefault="00E906FA" w:rsidP="00E906FA">
      <w:pPr>
        <w:rPr>
          <w:b/>
          <w:bCs/>
        </w:rPr>
      </w:pPr>
      <w:r w:rsidRPr="00E906FA">
        <w:rPr>
          <w:b/>
          <w:bCs/>
        </w:rPr>
        <w:t>NOTE #5 — Typo "Research basis"</w:t>
      </w:r>
    </w:p>
    <w:p w14:paraId="15EC7811" w14:textId="77777777" w:rsidR="00E906FA" w:rsidRPr="00E906FA" w:rsidRDefault="00E906FA" w:rsidP="00E906FA">
      <w:r w:rsidRPr="00E906FA">
        <w:t xml:space="preserve">First word of the research-citation paragraph at the bottom of the doc is </w:t>
      </w:r>
      <w:r w:rsidRPr="00E906FA">
        <w:rPr>
          <w:i/>
          <w:iCs/>
        </w:rPr>
        <w:t>"RResearch"</w:t>
      </w:r>
      <w:r w:rsidRPr="00E906FA">
        <w:t>. Trivial editorial fix.</w:t>
      </w:r>
    </w:p>
    <w:p w14:paraId="2BC6D388" w14:textId="77777777" w:rsidR="00E906FA" w:rsidRPr="00E906FA" w:rsidRDefault="00E906FA" w:rsidP="00E906FA">
      <w:pPr>
        <w:rPr>
          <w:b/>
          <w:bCs/>
        </w:rPr>
      </w:pPr>
      <w:r w:rsidRPr="00E906FA">
        <w:rPr>
          <w:b/>
          <w:bCs/>
        </w:rPr>
        <w:t>NOTE #6 — Truncated "For Indices, you can use:" reference list</w:t>
      </w:r>
    </w:p>
    <w:p w14:paraId="05ADDA75" w14:textId="77777777" w:rsidR="00E906FA" w:rsidRPr="00E906FA" w:rsidRDefault="00E906FA" w:rsidP="00E906FA">
      <w:r w:rsidRPr="00E906FA">
        <w:t>Reads like an unfinished editorial fragment. Either complete the section (specify when to use ES1!/NQ1!/YM1!) or move it to a setup/installation section.</w:t>
      </w:r>
    </w:p>
    <w:p w14:paraId="79A26A01" w14:textId="77777777" w:rsidR="00E906FA" w:rsidRPr="00E906FA" w:rsidRDefault="004C4DA3" w:rsidP="00E906FA">
      <w:r>
        <w:pict w14:anchorId="2E2C39DC">
          <v:rect id="_x0000_i1102" style="width:0;height:1.5pt" o:hralign="center" o:hrstd="t" o:hr="t" fillcolor="#a0a0a0" stroked="f"/>
        </w:pict>
      </w:r>
    </w:p>
    <w:p w14:paraId="66C9AEB5" w14:textId="77777777" w:rsidR="00E906FA" w:rsidRPr="00E906FA" w:rsidRDefault="00E906FA" w:rsidP="00E906FA">
      <w:pPr>
        <w:rPr>
          <w:b/>
          <w:bCs/>
        </w:rPr>
      </w:pPr>
      <w:r w:rsidRPr="00E906FA">
        <w:rPr>
          <w:b/>
          <w:bCs/>
        </w:rPr>
        <w:t>OBSERVATION Findings (No Action Needed)</w:t>
      </w:r>
    </w:p>
    <w:p w14:paraId="624049D1" w14:textId="77777777" w:rsidR="00E906FA" w:rsidRPr="00E906FA" w:rsidRDefault="00E906FA" w:rsidP="00E906FA">
      <w:pPr>
        <w:rPr>
          <w:b/>
          <w:bCs/>
        </w:rPr>
      </w:pPr>
      <w:r w:rsidRPr="00E906FA">
        <w:rPr>
          <w:b/>
          <w:bCs/>
        </w:rPr>
        <w:t>OBSERVATION #1 — High win-rate / low R:R for Method 1 is design-correct</w:t>
      </w:r>
    </w:p>
    <w:p w14:paraId="575CBEA0" w14:textId="77777777" w:rsidR="00E906FA" w:rsidRPr="00E906FA" w:rsidRDefault="00E906FA" w:rsidP="00E906FA">
      <w:r w:rsidRPr="00E906FA">
        <w:t>M1 is a mean-reversion strategy. Higher WR (60%+) with lower R:R (~1:1.25) matches the empirical profile in the deep research (60–85% WR, capped R:R for ranging strategies). Stage 2 validated.</w:t>
      </w:r>
    </w:p>
    <w:p w14:paraId="1C09E8F4" w14:textId="77777777" w:rsidR="00E906FA" w:rsidRPr="00E906FA" w:rsidRDefault="00E906FA" w:rsidP="00E906FA">
      <w:pPr>
        <w:rPr>
          <w:b/>
          <w:bCs/>
        </w:rPr>
      </w:pPr>
      <w:r w:rsidRPr="00E906FA">
        <w:rPr>
          <w:b/>
          <w:bCs/>
        </w:rPr>
        <w:t>OBSERVATION #2 — Heavily filtered Bounce entry stack is intentional</w:t>
      </w:r>
    </w:p>
    <w:p w14:paraId="433A908A" w14:textId="77777777" w:rsidR="00E906FA" w:rsidRPr="00E906FA" w:rsidRDefault="00E906FA" w:rsidP="00E906FA">
      <w:r w:rsidRPr="00E906FA">
        <w:t xml:space="preserve">Five entry conditions (zone close + RSI div/extreme + volume spike + confirmation candle + master bias) is at the upper edge of P11's "max 3 signal indicators" guideline — but the deep research </w:t>
      </w:r>
      <w:r w:rsidRPr="00E906FA">
        <w:lastRenderedPageBreak/>
        <w:t xml:space="preserve">explicitly endorses this </w:t>
      </w:r>
      <w:r w:rsidRPr="00E906FA">
        <w:rPr>
          <w:i/>
          <w:iCs/>
        </w:rPr>
        <w:t>"confluence stack"</w:t>
      </w:r>
      <w:r w:rsidRPr="00E906FA">
        <w:t xml:space="preserve"> (Section 4.1 of the research): "Base + Candle + RSI + HVN + HTF Trend = 75% WR Grade A setup". Stage 2 validated, leave as-is.</w:t>
      </w:r>
    </w:p>
    <w:p w14:paraId="38C7C4F1" w14:textId="77777777" w:rsidR="00E906FA" w:rsidRPr="00E906FA" w:rsidRDefault="00E906FA" w:rsidP="00E906FA">
      <w:pPr>
        <w:rPr>
          <w:b/>
          <w:bCs/>
        </w:rPr>
      </w:pPr>
      <w:r w:rsidRPr="00E906FA">
        <w:rPr>
          <w:b/>
          <w:bCs/>
        </w:rPr>
        <w:t>OBSERVATION #3 — Failed Retest Fade (Method 4) as a tradable signal</w:t>
      </w:r>
    </w:p>
    <w:p w14:paraId="62DB1DFA" w14:textId="77777777" w:rsidR="00E906FA" w:rsidRPr="00E906FA" w:rsidRDefault="00E906FA" w:rsidP="00E906FA">
      <w:r w:rsidRPr="00E906FA">
        <w:t xml:space="preserve">Trading the </w:t>
      </w:r>
      <w:r w:rsidRPr="00E906FA">
        <w:rPr>
          <w:i/>
          <w:iCs/>
        </w:rPr>
        <w:t>failure</w:t>
      </w:r>
      <w:r w:rsidRPr="00E906FA">
        <w:t xml:space="preserve"> of a retest, rather than treating it purely as a risk, is endorsed by the deep research as a high-edge institutional play. The 60–75% WR claim aligns with the research's 1,000+ failed-retest sample analysis.</w:t>
      </w:r>
    </w:p>
    <w:p w14:paraId="0B19E427" w14:textId="77777777" w:rsidR="00E906FA" w:rsidRPr="00E906FA" w:rsidRDefault="004C4DA3" w:rsidP="00E906FA">
      <w:r>
        <w:pict w14:anchorId="71B4809D">
          <v:rect id="_x0000_i1103" style="width:0;height:1.5pt" o:hralign="center" o:hrstd="t" o:hr="t" fillcolor="#a0a0a0" stroked="f"/>
        </w:pict>
      </w:r>
    </w:p>
    <w:p w14:paraId="7B5267F5" w14:textId="77777777" w:rsidR="00E906FA" w:rsidRPr="00E906FA" w:rsidRDefault="00E906FA" w:rsidP="00E906FA">
      <w:pPr>
        <w:rPr>
          <w:b/>
          <w:bCs/>
        </w:rPr>
      </w:pPr>
      <w:r w:rsidRPr="00E906FA">
        <w:rPr>
          <w:b/>
          <w:bCs/>
        </w:rPr>
        <w:t>Mechanical Viability Per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1439"/>
        <w:gridCol w:w="4174"/>
      </w:tblGrid>
      <w:tr w:rsidR="00E906FA" w:rsidRPr="00E906FA" w14:paraId="00339342" w14:textId="77777777" w:rsidTr="00E906FA">
        <w:trPr>
          <w:tblHeader/>
          <w:tblCellSpacing w:w="15" w:type="dxa"/>
        </w:trPr>
        <w:tc>
          <w:tcPr>
            <w:tcW w:w="0" w:type="auto"/>
            <w:vAlign w:val="center"/>
            <w:hideMark/>
          </w:tcPr>
          <w:p w14:paraId="236B2043" w14:textId="77777777" w:rsidR="00E906FA" w:rsidRPr="00E906FA" w:rsidRDefault="00E906FA" w:rsidP="00E906FA">
            <w:pPr>
              <w:rPr>
                <w:b/>
                <w:bCs/>
              </w:rPr>
            </w:pPr>
            <w:r w:rsidRPr="00E906FA">
              <w:rPr>
                <w:b/>
                <w:bCs/>
              </w:rPr>
              <w:t>Method</w:t>
            </w:r>
          </w:p>
        </w:tc>
        <w:tc>
          <w:tcPr>
            <w:tcW w:w="0" w:type="auto"/>
            <w:vAlign w:val="center"/>
            <w:hideMark/>
          </w:tcPr>
          <w:p w14:paraId="5FC1605D" w14:textId="77777777" w:rsidR="00E906FA" w:rsidRPr="00E906FA" w:rsidRDefault="00E906FA" w:rsidP="00E906FA">
            <w:pPr>
              <w:rPr>
                <w:b/>
                <w:bCs/>
              </w:rPr>
            </w:pPr>
            <w:r w:rsidRPr="00E906FA">
              <w:rPr>
                <w:b/>
                <w:bCs/>
              </w:rPr>
              <w:t>Mechanical?</w:t>
            </w:r>
          </w:p>
        </w:tc>
        <w:tc>
          <w:tcPr>
            <w:tcW w:w="0" w:type="auto"/>
            <w:vAlign w:val="center"/>
            <w:hideMark/>
          </w:tcPr>
          <w:p w14:paraId="189AA834" w14:textId="77777777" w:rsidR="00E906FA" w:rsidRPr="00E906FA" w:rsidRDefault="00E906FA" w:rsidP="00E906FA">
            <w:pPr>
              <w:rPr>
                <w:b/>
                <w:bCs/>
              </w:rPr>
            </w:pPr>
            <w:r w:rsidRPr="00E906FA">
              <w:rPr>
                <w:b/>
                <w:bCs/>
              </w:rPr>
              <w:t>Comment</w:t>
            </w:r>
          </w:p>
        </w:tc>
      </w:tr>
      <w:tr w:rsidR="00E906FA" w:rsidRPr="00E906FA" w14:paraId="466D6E14" w14:textId="77777777" w:rsidTr="00E906FA">
        <w:trPr>
          <w:tblCellSpacing w:w="15" w:type="dxa"/>
        </w:trPr>
        <w:tc>
          <w:tcPr>
            <w:tcW w:w="0" w:type="auto"/>
            <w:vAlign w:val="center"/>
            <w:hideMark/>
          </w:tcPr>
          <w:p w14:paraId="55A4FF93" w14:textId="77777777" w:rsidR="00E906FA" w:rsidRPr="00E906FA" w:rsidRDefault="00E906FA" w:rsidP="00E906FA">
            <w:r w:rsidRPr="00E906FA">
              <w:t>Bounce (M1)</w:t>
            </w:r>
          </w:p>
        </w:tc>
        <w:tc>
          <w:tcPr>
            <w:tcW w:w="0" w:type="auto"/>
            <w:vAlign w:val="center"/>
            <w:hideMark/>
          </w:tcPr>
          <w:p w14:paraId="35ED97E0" w14:textId="77777777" w:rsidR="00E906FA" w:rsidRPr="00E906FA" w:rsidRDefault="00E906FA" w:rsidP="00E906FA">
            <w:r w:rsidRPr="00E906FA">
              <w:rPr>
                <w:rFonts w:ascii="Segoe UI Emoji" w:hAnsi="Segoe UI Emoji" w:cs="Segoe UI Emoji"/>
              </w:rPr>
              <w:t>✅</w:t>
            </w:r>
            <w:r w:rsidRPr="00E906FA">
              <w:t xml:space="preserve"> Mostly</w:t>
            </w:r>
          </w:p>
        </w:tc>
        <w:tc>
          <w:tcPr>
            <w:tcW w:w="0" w:type="auto"/>
            <w:vAlign w:val="center"/>
            <w:hideMark/>
          </w:tcPr>
          <w:p w14:paraId="76E83CB2" w14:textId="77777777" w:rsidR="00E906FA" w:rsidRPr="00E906FA" w:rsidRDefault="00E906FA" w:rsidP="00E906FA">
            <w:r w:rsidRPr="00E906FA">
              <w:t>Fix RSI divergence lookback, "ideally" wording</w:t>
            </w:r>
          </w:p>
        </w:tc>
      </w:tr>
      <w:tr w:rsidR="00E906FA" w:rsidRPr="00E906FA" w14:paraId="4EEE38D3" w14:textId="77777777" w:rsidTr="00E906FA">
        <w:trPr>
          <w:tblCellSpacing w:w="15" w:type="dxa"/>
        </w:trPr>
        <w:tc>
          <w:tcPr>
            <w:tcW w:w="0" w:type="auto"/>
            <w:vAlign w:val="center"/>
            <w:hideMark/>
          </w:tcPr>
          <w:p w14:paraId="6F24C104" w14:textId="77777777" w:rsidR="00E906FA" w:rsidRPr="00E906FA" w:rsidRDefault="00E906FA" w:rsidP="00E906FA">
            <w:r w:rsidRPr="00E906FA">
              <w:t>Aggressive Break (M2)</w:t>
            </w:r>
          </w:p>
        </w:tc>
        <w:tc>
          <w:tcPr>
            <w:tcW w:w="0" w:type="auto"/>
            <w:vAlign w:val="center"/>
            <w:hideMark/>
          </w:tcPr>
          <w:p w14:paraId="700DA8CB" w14:textId="77777777" w:rsidR="00E906FA" w:rsidRPr="00E906FA" w:rsidRDefault="00E906FA" w:rsidP="00E906FA">
            <w:r w:rsidRPr="00E906FA">
              <w:rPr>
                <w:rFonts w:ascii="Segoe UI Emoji" w:hAnsi="Segoe UI Emoji" w:cs="Segoe UI Emoji"/>
              </w:rPr>
              <w:t>❌</w:t>
            </w:r>
            <w:r w:rsidRPr="00E906FA">
              <w:t xml:space="preserve"> No</w:t>
            </w:r>
          </w:p>
        </w:tc>
        <w:tc>
          <w:tcPr>
            <w:tcW w:w="0" w:type="auto"/>
            <w:vAlign w:val="center"/>
            <w:hideMark/>
          </w:tcPr>
          <w:p w14:paraId="571154C7" w14:textId="77777777" w:rsidR="00E906FA" w:rsidRPr="00E906FA" w:rsidRDefault="00E906FA" w:rsidP="00E906FA">
            <w:r w:rsidRPr="00E906FA">
              <w:t>CRITICAL #1 + #2 must resolve first</w:t>
            </w:r>
          </w:p>
        </w:tc>
      </w:tr>
      <w:tr w:rsidR="00E906FA" w:rsidRPr="00E906FA" w14:paraId="2C48DF43" w14:textId="77777777" w:rsidTr="00E906FA">
        <w:trPr>
          <w:tblCellSpacing w:w="15" w:type="dxa"/>
        </w:trPr>
        <w:tc>
          <w:tcPr>
            <w:tcW w:w="0" w:type="auto"/>
            <w:vAlign w:val="center"/>
            <w:hideMark/>
          </w:tcPr>
          <w:p w14:paraId="2406CB06" w14:textId="77777777" w:rsidR="00E906FA" w:rsidRPr="00E906FA" w:rsidRDefault="00E906FA" w:rsidP="00E906FA">
            <w:r w:rsidRPr="00E906FA">
              <w:t>Conservative Break (M3)</w:t>
            </w:r>
          </w:p>
        </w:tc>
        <w:tc>
          <w:tcPr>
            <w:tcW w:w="0" w:type="auto"/>
            <w:vAlign w:val="center"/>
            <w:hideMark/>
          </w:tcPr>
          <w:p w14:paraId="33A76CE3" w14:textId="77777777" w:rsidR="00E906FA" w:rsidRPr="00E906FA" w:rsidRDefault="00E906FA" w:rsidP="00E906FA">
            <w:r w:rsidRPr="00E906FA">
              <w:rPr>
                <w:rFonts w:ascii="Segoe UI Emoji" w:hAnsi="Segoe UI Emoji" w:cs="Segoe UI Emoji"/>
              </w:rPr>
              <w:t>✅</w:t>
            </w:r>
            <w:r w:rsidRPr="00E906FA">
              <w:t xml:space="preserve"> Yes</w:t>
            </w:r>
          </w:p>
        </w:tc>
        <w:tc>
          <w:tcPr>
            <w:tcW w:w="0" w:type="auto"/>
            <w:vAlign w:val="center"/>
            <w:hideMark/>
          </w:tcPr>
          <w:p w14:paraId="390913C9" w14:textId="77777777" w:rsidR="00E906FA" w:rsidRPr="00E906FA" w:rsidRDefault="00E906FA" w:rsidP="00E906FA">
            <w:r w:rsidRPr="00E906FA">
              <w:t>Clean rules, viable expectancy</w:t>
            </w:r>
          </w:p>
        </w:tc>
      </w:tr>
      <w:tr w:rsidR="00E906FA" w:rsidRPr="00E906FA" w14:paraId="6E5DF15B" w14:textId="77777777" w:rsidTr="00E906FA">
        <w:trPr>
          <w:tblCellSpacing w:w="15" w:type="dxa"/>
        </w:trPr>
        <w:tc>
          <w:tcPr>
            <w:tcW w:w="0" w:type="auto"/>
            <w:vAlign w:val="center"/>
            <w:hideMark/>
          </w:tcPr>
          <w:p w14:paraId="02A9CDA2" w14:textId="77777777" w:rsidR="00E906FA" w:rsidRPr="00E906FA" w:rsidRDefault="00E906FA" w:rsidP="00E906FA">
            <w:r w:rsidRPr="00E906FA">
              <w:t>Failed Retest Fade (M4)</w:t>
            </w:r>
          </w:p>
        </w:tc>
        <w:tc>
          <w:tcPr>
            <w:tcW w:w="0" w:type="auto"/>
            <w:vAlign w:val="center"/>
            <w:hideMark/>
          </w:tcPr>
          <w:p w14:paraId="47426D7C" w14:textId="77777777" w:rsidR="00E906FA" w:rsidRPr="00E906FA" w:rsidRDefault="00E906FA" w:rsidP="00E906FA">
            <w:r w:rsidRPr="00E906FA">
              <w:rPr>
                <w:rFonts w:ascii="Segoe UI Emoji" w:hAnsi="Segoe UI Emoji" w:cs="Segoe UI Emoji"/>
              </w:rPr>
              <w:t>✅</w:t>
            </w:r>
            <w:r w:rsidRPr="00E906FA">
              <w:t xml:space="preserve"> Yes</w:t>
            </w:r>
          </w:p>
        </w:tc>
        <w:tc>
          <w:tcPr>
            <w:tcW w:w="0" w:type="auto"/>
            <w:vAlign w:val="center"/>
            <w:hideMark/>
          </w:tcPr>
          <w:p w14:paraId="5A6EF947" w14:textId="77777777" w:rsidR="00E906FA" w:rsidRPr="00E906FA" w:rsidRDefault="00E906FA" w:rsidP="00E906FA">
            <w:r w:rsidRPr="00E906FA">
              <w:t>Clean rules, strong expectancy</w:t>
            </w:r>
          </w:p>
        </w:tc>
      </w:tr>
      <w:tr w:rsidR="00E906FA" w:rsidRPr="00E906FA" w14:paraId="5A7EAF92" w14:textId="77777777" w:rsidTr="00E906FA">
        <w:trPr>
          <w:tblCellSpacing w:w="15" w:type="dxa"/>
        </w:trPr>
        <w:tc>
          <w:tcPr>
            <w:tcW w:w="0" w:type="auto"/>
            <w:vAlign w:val="center"/>
            <w:hideMark/>
          </w:tcPr>
          <w:p w14:paraId="250124B9" w14:textId="77777777" w:rsidR="00E906FA" w:rsidRPr="00E906FA" w:rsidRDefault="00E906FA" w:rsidP="00E906FA">
            <w:r w:rsidRPr="00E906FA">
              <w:t>Hybrid (M2/M3 mix)</w:t>
            </w:r>
          </w:p>
        </w:tc>
        <w:tc>
          <w:tcPr>
            <w:tcW w:w="0" w:type="auto"/>
            <w:vAlign w:val="center"/>
            <w:hideMark/>
          </w:tcPr>
          <w:p w14:paraId="37EAA001" w14:textId="77777777" w:rsidR="00E906FA" w:rsidRPr="00E906FA" w:rsidRDefault="00E906FA" w:rsidP="00E906FA">
            <w:r w:rsidRPr="00E906FA">
              <w:rPr>
                <w:rFonts w:ascii="Segoe UI Emoji" w:hAnsi="Segoe UI Emoji" w:cs="Segoe UI Emoji"/>
              </w:rPr>
              <w:t>⚠</w:t>
            </w:r>
            <w:r w:rsidRPr="00E906FA">
              <w:t>️ Conditional</w:t>
            </w:r>
          </w:p>
        </w:tc>
        <w:tc>
          <w:tcPr>
            <w:tcW w:w="0" w:type="auto"/>
            <w:vAlign w:val="center"/>
            <w:hideMark/>
          </w:tcPr>
          <w:p w14:paraId="3F091530" w14:textId="77777777" w:rsidR="00E906FA" w:rsidRPr="00E906FA" w:rsidRDefault="00E906FA" w:rsidP="00E906FA">
            <w:r w:rsidRPr="00E906FA">
              <w:t>Inherits M2's exit-logic contradiction</w:t>
            </w:r>
          </w:p>
        </w:tc>
      </w:tr>
    </w:tbl>
    <w:p w14:paraId="49226BC6" w14:textId="77777777" w:rsidR="00E906FA" w:rsidRPr="00E906FA" w:rsidRDefault="004C4DA3" w:rsidP="00E906FA">
      <w:r>
        <w:pict w14:anchorId="34B7031E">
          <v:rect id="_x0000_i1104" style="width:0;height:1.5pt" o:hralign="center" o:hrstd="t" o:hr="t" fillcolor="#a0a0a0" stroked="f"/>
        </w:pict>
      </w:r>
    </w:p>
    <w:p w14:paraId="488D6ECF" w14:textId="77777777" w:rsidR="00E906FA" w:rsidRPr="00E906FA" w:rsidRDefault="00E906FA" w:rsidP="00E906FA">
      <w:pPr>
        <w:rPr>
          <w:b/>
          <w:bCs/>
        </w:rPr>
      </w:pPr>
      <w:r w:rsidRPr="00E906FA">
        <w:rPr>
          <w:b/>
          <w:bCs/>
        </w:rPr>
        <w:t>Phase 2 Verdict</w:t>
      </w:r>
    </w:p>
    <w:p w14:paraId="74E0D9E8" w14:textId="77777777" w:rsidR="00E906FA" w:rsidRPr="00E906FA" w:rsidRDefault="00E906FA" w:rsidP="00E906FA">
      <w:r w:rsidRPr="00E906FA">
        <w:rPr>
          <w:b/>
          <w:bCs/>
        </w:rPr>
        <w:t>P1 v3.4 requires Phase 2 Research before Phase 3 Revision.</w:t>
      </w:r>
    </w:p>
    <w:p w14:paraId="711489E5" w14:textId="77777777" w:rsidR="00E906FA" w:rsidRPr="00E906FA" w:rsidRDefault="00E906FA" w:rsidP="00E906FA">
      <w:r w:rsidRPr="00E906FA">
        <w:t>The CRITICAL findings split into two classes:</w:t>
      </w:r>
    </w:p>
    <w:p w14:paraId="3BFB16B2" w14:textId="25862302" w:rsidR="00E906FA" w:rsidRPr="00E906FA" w:rsidRDefault="00E906FA" w:rsidP="00E906FA">
      <w:pPr>
        <w:numPr>
          <w:ilvl w:val="0"/>
          <w:numId w:val="61"/>
        </w:numPr>
      </w:pPr>
      <w:r w:rsidRPr="00E906FA">
        <w:rPr>
          <w:b/>
          <w:bCs/>
        </w:rPr>
        <w:t>CRITICAL #2 + #3</w:t>
      </w:r>
      <w:r w:rsidRPr="00E906FA">
        <w:t xml:space="preserve"> (exit-logic contradiction, code/doc threshold mismatch): no research needed — these are unambiguous internal inconsistencies. Fix directly in Phase 3.</w:t>
      </w:r>
      <w:r w:rsidR="00946F3B">
        <w:rPr>
          <w:lang w:val="en-US"/>
        </w:rPr>
        <w:t xml:space="preserve">   ( Some may require research , look at Chege’s comments in the text)</w:t>
      </w:r>
    </w:p>
    <w:p w14:paraId="2AA271EC" w14:textId="77777777" w:rsidR="00E906FA" w:rsidRPr="00E906FA" w:rsidRDefault="00E906FA" w:rsidP="00E906FA">
      <w:pPr>
        <w:numPr>
          <w:ilvl w:val="0"/>
          <w:numId w:val="61"/>
        </w:numPr>
      </w:pPr>
      <w:r w:rsidRPr="00E906FA">
        <w:rPr>
          <w:b/>
          <w:bCs/>
        </w:rPr>
        <w:t>CRITICAL #1</w:t>
      </w:r>
      <w:r w:rsidRPr="00E906FA">
        <w:t xml:space="preserve"> (Method 2 negative expectancy) and </w:t>
      </w:r>
      <w:r w:rsidRPr="00E906FA">
        <w:rPr>
          <w:b/>
          <w:bCs/>
        </w:rPr>
        <w:t>WARNING #4</w:t>
      </w:r>
      <w:r w:rsidRPr="00E906FA">
        <w:t xml:space="preserve"> (R:R erosion): need empirical validation before deciding the fix path.</w:t>
      </w:r>
    </w:p>
    <w:p w14:paraId="34F93A9C" w14:textId="77777777" w:rsidR="00E906FA" w:rsidRPr="00E906FA" w:rsidRDefault="00E906FA" w:rsidP="00E906FA">
      <w:pPr>
        <w:rPr>
          <w:b/>
          <w:bCs/>
        </w:rPr>
      </w:pPr>
      <w:r w:rsidRPr="00E906FA">
        <w:rPr>
          <w:b/>
          <w:bCs/>
        </w:rPr>
        <w:t>Phase 2 Research Classification</w:t>
      </w:r>
    </w:p>
    <w:p w14:paraId="584A3E46" w14:textId="77777777" w:rsidR="00E906FA" w:rsidRPr="00E906FA" w:rsidRDefault="00E906FA" w:rsidP="00E906FA">
      <w:r w:rsidRPr="00E906FA">
        <w:rPr>
          <w:b/>
          <w:bCs/>
        </w:rPr>
        <w:t>TYPE A (Cowork inline lookups) — 0 findings.</w:t>
      </w:r>
      <w:r w:rsidRPr="00E906FA">
        <w:t xml:space="preserve"> All Type A questions resolved during audit (deep research already in project).</w:t>
      </w:r>
    </w:p>
    <w:p w14:paraId="3343E7D6" w14:textId="77777777" w:rsidR="00E906FA" w:rsidRPr="00E906FA" w:rsidRDefault="00E906FA" w:rsidP="00E906FA">
      <w:r w:rsidRPr="00E906FA">
        <w:rPr>
          <w:b/>
          <w:bCs/>
        </w:rPr>
        <w:t>TYPE B (Claude Deep Research required) — 2 prompts to batch.</w:t>
      </w:r>
    </w:p>
    <w:p w14:paraId="4F21BF81" w14:textId="77777777" w:rsidR="00E906FA" w:rsidRPr="00E906FA" w:rsidRDefault="00E906FA" w:rsidP="00E906FA">
      <w:r w:rsidRPr="00E906FA">
        <w:rPr>
          <w:rFonts w:ascii="Arial" w:hAnsi="Arial" w:cs="Arial"/>
        </w:rPr>
        <w:t>═══</w:t>
      </w:r>
      <w:r w:rsidRPr="00E906FA">
        <w:t xml:space="preserve"> CLAUDE DEEP RESEARCH BATCH </w:t>
      </w:r>
      <w:r w:rsidRPr="00E906FA">
        <w:rPr>
          <w:rFonts w:ascii="Calibri" w:hAnsi="Calibri" w:cs="Calibri"/>
        </w:rPr>
        <w:t>—</w:t>
      </w:r>
      <w:r w:rsidRPr="00E906FA">
        <w:t xml:space="preserve"> 2 prompts </w:t>
      </w:r>
      <w:r w:rsidRPr="00E906FA">
        <w:rPr>
          <w:rFonts w:ascii="Arial" w:hAnsi="Arial" w:cs="Arial"/>
        </w:rPr>
        <w:t>═══</w:t>
      </w:r>
    </w:p>
    <w:p w14:paraId="5CBC8BA2" w14:textId="77777777" w:rsidR="00E906FA" w:rsidRPr="00E906FA" w:rsidRDefault="00E906FA" w:rsidP="00E906FA"/>
    <w:p w14:paraId="4845A28A" w14:textId="77777777" w:rsidR="00E906FA" w:rsidRPr="00E906FA" w:rsidRDefault="00E906FA" w:rsidP="00E906FA">
      <w:r w:rsidRPr="00E906FA">
        <w:t>PROMPT 1 — Finding CRITICAL #1 / WARNING #4: Method 2 Aggressive Break</w:t>
      </w:r>
    </w:p>
    <w:p w14:paraId="3279560F" w14:textId="77777777" w:rsidR="00E906FA" w:rsidRPr="00E906FA" w:rsidRDefault="00E906FA" w:rsidP="00E906FA">
      <w:r w:rsidRPr="00E906FA">
        <w:t>empirical R:R distribution</w:t>
      </w:r>
    </w:p>
    <w:p w14:paraId="73E753B0" w14:textId="77777777" w:rsidR="00E906FA" w:rsidRPr="00E906FA" w:rsidRDefault="00E906FA" w:rsidP="00E906FA"/>
    <w:p w14:paraId="0C8289C4" w14:textId="77777777" w:rsidR="00E906FA" w:rsidRPr="00E906FA" w:rsidRDefault="00E906FA" w:rsidP="00E906FA">
      <w:r w:rsidRPr="00E906FA">
        <w:lastRenderedPageBreak/>
        <w:t>For aggressive breakout entries on liquid forex majors (EUR/USD, GBP/USD,</w:t>
      </w:r>
    </w:p>
    <w:p w14:paraId="06EBDD61" w14:textId="77777777" w:rsidR="00E906FA" w:rsidRPr="00E906FA" w:rsidRDefault="00E906FA" w:rsidP="00E906FA">
      <w:r w:rsidRPr="00E906FA">
        <w:t>USD/JPY) on H1 and H4 timeframes, where entry is at the close of a</w:t>
      </w:r>
    </w:p>
    <w:p w14:paraId="2198760E" w14:textId="77777777" w:rsidR="00E906FA" w:rsidRPr="00E906FA" w:rsidRDefault="00E906FA" w:rsidP="00E906FA">
      <w:r w:rsidRPr="00E906FA">
        <w:t>breakout candle with body &gt; 1.0× ATR(14) and volume &gt; 1.5× 20-bar average,</w:t>
      </w:r>
    </w:p>
    <w:p w14:paraId="70F5CA2E" w14:textId="77777777" w:rsidR="00E906FA" w:rsidRPr="00E906FA" w:rsidRDefault="00E906FA" w:rsidP="00E906FA">
      <w:r w:rsidRPr="00E906FA">
        <w:t>and where the protective stop is placed at the breakout candle's</w:t>
      </w:r>
    </w:p>
    <w:p w14:paraId="205A3169" w14:textId="77777777" w:rsidR="00E906FA" w:rsidRPr="00E906FA" w:rsidRDefault="00E906FA" w:rsidP="00E906FA">
      <w:r w:rsidRPr="00E906FA">
        <w:t>low/high − 0.5 ATR (with a 1.5 ATR floor):</w:t>
      </w:r>
    </w:p>
    <w:p w14:paraId="3F2655CC" w14:textId="77777777" w:rsidR="00E906FA" w:rsidRPr="00E906FA" w:rsidRDefault="00E906FA" w:rsidP="00E906FA"/>
    <w:p w14:paraId="3CB645FB" w14:textId="77777777" w:rsidR="00E906FA" w:rsidRPr="00E906FA" w:rsidRDefault="00E906FA" w:rsidP="00E906FA">
      <w:r w:rsidRPr="00E906FA">
        <w:t>(1) What is the empirical distribution of MFE (Maximum Favorable Excursion)</w:t>
      </w:r>
    </w:p>
    <w:p w14:paraId="37A783FA" w14:textId="77777777" w:rsidR="00E906FA" w:rsidRPr="00E906FA" w:rsidRDefault="00E906FA" w:rsidP="00E906FA">
      <w:r w:rsidRPr="00E906FA">
        <w:t>in ATR multiples? Specifically, what % of valid breakouts reach +2 ATR,</w:t>
      </w:r>
    </w:p>
    <w:p w14:paraId="307EE6D6" w14:textId="77777777" w:rsidR="00E906FA" w:rsidRPr="00E906FA" w:rsidRDefault="00E906FA" w:rsidP="00E906FA">
      <w:r w:rsidRPr="00E906FA">
        <w:t>+3 ATR, +4 ATR, +5 ATR before stopping out?</w:t>
      </w:r>
    </w:p>
    <w:p w14:paraId="0F6A717E" w14:textId="77777777" w:rsidR="00E906FA" w:rsidRPr="00E906FA" w:rsidRDefault="00E906FA" w:rsidP="00E906FA">
      <w:r w:rsidRPr="00E906FA">
        <w:t>(2) What is the empirical median actual stop distance — does the 0.5 ATR</w:t>
      </w:r>
    </w:p>
    <w:p w14:paraId="0190A8C6" w14:textId="77777777" w:rsidR="00E906FA" w:rsidRPr="00E906FA" w:rsidRDefault="00E906FA" w:rsidP="00E906FA">
      <w:r w:rsidRPr="00E906FA">
        <w:t>buffer beyond candle low typically produce stops near 1.5 ATR or wider?</w:t>
      </w:r>
    </w:p>
    <w:p w14:paraId="25A757AC" w14:textId="77777777" w:rsidR="00E906FA" w:rsidRPr="00E906FA" w:rsidRDefault="00E906FA" w:rsidP="00E906FA">
      <w:r w:rsidRPr="00E906FA">
        <w:t>(3) Given a 50%-at-TP1 / 50%-runner exit structure, what stop-trail</w:t>
      </w:r>
    </w:p>
    <w:p w14:paraId="1FDB2D9D" w14:textId="77777777" w:rsidR="00E906FA" w:rsidRPr="00E906FA" w:rsidRDefault="00E906FA" w:rsidP="00E906FA">
      <w:r w:rsidRPr="00E906FA">
        <w:t>methodology (fixed 1.5 ATR vs. structural-pivot trail vs. chandelier exit)</w:t>
      </w:r>
    </w:p>
    <w:p w14:paraId="3671B3FE" w14:textId="77777777" w:rsidR="00E906FA" w:rsidRPr="00E906FA" w:rsidRDefault="00E906FA" w:rsidP="00E906FA">
      <w:r w:rsidRPr="00E906FA">
        <w:t>maximizes expectancy at 30–40% raw breakout win rates?</w:t>
      </w:r>
    </w:p>
    <w:p w14:paraId="4312F233" w14:textId="77777777" w:rsidR="00E906FA" w:rsidRPr="00E906FA" w:rsidRDefault="00E906FA" w:rsidP="00E906FA"/>
    <w:p w14:paraId="48E2654B" w14:textId="77777777" w:rsidR="00E906FA" w:rsidRPr="00E906FA" w:rsidRDefault="00E906FA" w:rsidP="00E906FA">
      <w:r w:rsidRPr="00E906FA">
        <w:t>Cite empirical sources — Bulkowski breakout/retest, KJ Trading exit study,</w:t>
      </w:r>
    </w:p>
    <w:p w14:paraId="3054D520" w14:textId="77777777" w:rsidR="00E906FA" w:rsidRPr="00E906FA" w:rsidRDefault="00E906FA" w:rsidP="00E906FA">
      <w:r w:rsidRPr="00E906FA">
        <w:t>or equivalent.</w:t>
      </w:r>
    </w:p>
    <w:p w14:paraId="4180EF29" w14:textId="77777777" w:rsidR="00E906FA" w:rsidRPr="00E906FA" w:rsidRDefault="00E906FA" w:rsidP="00E906FA"/>
    <w:p w14:paraId="0A63DD20" w14:textId="77777777" w:rsidR="00E906FA" w:rsidRPr="00E906FA" w:rsidRDefault="00E906FA" w:rsidP="00E906FA">
      <w:r w:rsidRPr="00E906FA">
        <w:t>PROMPT 2 — Finding WARNING #2: Method 1 Bounce trail-mechanics expectancy</w:t>
      </w:r>
    </w:p>
    <w:p w14:paraId="3426D750" w14:textId="77777777" w:rsidR="00E906FA" w:rsidRPr="00E906FA" w:rsidRDefault="00E906FA" w:rsidP="00E906FA"/>
    <w:p w14:paraId="511EE4DD" w14:textId="77777777" w:rsidR="00E906FA" w:rsidRPr="00E906FA" w:rsidRDefault="00E906FA" w:rsidP="00E906FA">
      <w:r w:rsidRPr="00E906FA">
        <w:t>For mean-reversion bounce entries at H4 support/resistance zones (defined</w:t>
      </w:r>
    </w:p>
    <w:p w14:paraId="293ED318" w14:textId="77777777" w:rsidR="00E906FA" w:rsidRPr="00E906FA" w:rsidRDefault="00E906FA" w:rsidP="00E906FA">
      <w:r w:rsidRPr="00E906FA">
        <w:t>by Volume Profile POC/VAH/VAL with ±0.5 ATR width) where ADX &lt; 20 and</w:t>
      </w:r>
    </w:p>
    <w:p w14:paraId="6A350D44" w14:textId="77777777" w:rsidR="00E906FA" w:rsidRPr="00E906FA" w:rsidRDefault="00E906FA" w:rsidP="00E906FA">
      <w:r w:rsidRPr="00E906FA">
        <w:t>RSI confirms (oversold/overbought or divergence):</w:t>
      </w:r>
    </w:p>
    <w:p w14:paraId="104AE9D5" w14:textId="77777777" w:rsidR="00E906FA" w:rsidRPr="00E906FA" w:rsidRDefault="00E906FA" w:rsidP="00E906FA"/>
    <w:p w14:paraId="24F95B16" w14:textId="77777777" w:rsidR="00E906FA" w:rsidRPr="00E906FA" w:rsidRDefault="00E906FA" w:rsidP="00E906FA">
      <w:r w:rsidRPr="00E906FA">
        <w:t>(1) What is the empirical conversion rate of "TP1 hit" trades that go on to</w:t>
      </w:r>
    </w:p>
    <w:p w14:paraId="0D281225" w14:textId="77777777" w:rsidR="00E906FA" w:rsidRPr="00E906FA" w:rsidRDefault="00E906FA" w:rsidP="00E906FA">
      <w:r w:rsidRPr="00E906FA">
        <w:t>reach a structural pivot trail target vs. those that reverse and stop at</w:t>
      </w:r>
    </w:p>
    <w:p w14:paraId="554CBCED" w14:textId="77777777" w:rsidR="00E906FA" w:rsidRPr="00E906FA" w:rsidRDefault="00E906FA" w:rsidP="00E906FA">
      <w:r w:rsidRPr="00E906FA">
        <w:t>breakeven + 0.1 ATR?</w:t>
      </w:r>
    </w:p>
    <w:p w14:paraId="7BF8C5BB" w14:textId="77777777" w:rsidR="00E906FA" w:rsidRPr="00E906FA" w:rsidRDefault="00E906FA" w:rsidP="00E906FA">
      <w:r w:rsidRPr="00E906FA">
        <w:t>(2) Is a 50%/50% partial-close split optimal, or does a 60%/40% or 40%/60%</w:t>
      </w:r>
    </w:p>
    <w:p w14:paraId="11C69DE2" w14:textId="77777777" w:rsidR="00E906FA" w:rsidRPr="00E906FA" w:rsidRDefault="00E906FA" w:rsidP="00E906FA">
      <w:r w:rsidRPr="00E906FA">
        <w:t>split produce better expectancy at the typical 55–65% bounce win rate?</w:t>
      </w:r>
    </w:p>
    <w:p w14:paraId="0BA39FD3" w14:textId="77777777" w:rsidR="00E906FA" w:rsidRPr="00E906FA" w:rsidRDefault="00E906FA" w:rsidP="00E906FA">
      <w:r w:rsidRPr="00E906FA">
        <w:t>(3) What is the typical R:R captured by trailing behind structural pivots</w:t>
      </w:r>
    </w:p>
    <w:p w14:paraId="1F372863" w14:textId="77777777" w:rsidR="00E906FA" w:rsidRPr="00E906FA" w:rsidRDefault="00E906FA" w:rsidP="00E906FA">
      <w:r w:rsidRPr="00E906FA">
        <w:t>vs. fixed 1.5 ATR trail vs. ATR-chandelier?</w:t>
      </w:r>
    </w:p>
    <w:p w14:paraId="2215236D" w14:textId="77777777" w:rsidR="00E906FA" w:rsidRPr="00E906FA" w:rsidRDefault="00E906FA" w:rsidP="00E906FA"/>
    <w:p w14:paraId="1FFCCEB0" w14:textId="77777777" w:rsidR="00E906FA" w:rsidRPr="00E906FA" w:rsidRDefault="00E906FA" w:rsidP="00E906FA">
      <w:r w:rsidRPr="00E906FA">
        <w:rPr>
          <w:rFonts w:ascii="Arial" w:hAnsi="Arial" w:cs="Arial"/>
        </w:rPr>
        <w:t>═══════════════════════════════════════════════════════════</w:t>
      </w:r>
    </w:p>
    <w:p w14:paraId="4091F15B" w14:textId="77777777" w:rsidR="00E906FA" w:rsidRPr="00E906FA" w:rsidRDefault="00E906FA" w:rsidP="00E906FA">
      <w:r w:rsidRPr="00E906FA">
        <w:t>Bring results back to Cowork for Phase 3 Revision Directive.</w:t>
      </w:r>
    </w:p>
    <w:p w14:paraId="39E50B79" w14:textId="77777777" w:rsidR="00E906FA" w:rsidRPr="00E906FA" w:rsidRDefault="00E906FA" w:rsidP="00E906FA">
      <w:pPr>
        <w:rPr>
          <w:b/>
          <w:bCs/>
        </w:rPr>
      </w:pPr>
      <w:r w:rsidRPr="00E906FA">
        <w:rPr>
          <w:b/>
          <w:bCs/>
        </w:rPr>
        <w:t>Direct-to-Phase-3 Findings (no research needed)</w:t>
      </w:r>
    </w:p>
    <w:p w14:paraId="22F5EB83" w14:textId="77777777" w:rsidR="00E906FA" w:rsidRPr="00E906FA" w:rsidRDefault="00E906FA" w:rsidP="00E906FA">
      <w:r w:rsidRPr="00E906FA">
        <w:t>The following can be fixed immediately without Phase 2 research:</w:t>
      </w:r>
    </w:p>
    <w:p w14:paraId="4F58D02A" w14:textId="77777777" w:rsidR="00E906FA" w:rsidRPr="00E906FA" w:rsidRDefault="00E906FA" w:rsidP="00E906FA">
      <w:pPr>
        <w:numPr>
          <w:ilvl w:val="0"/>
          <w:numId w:val="62"/>
        </w:numPr>
      </w:pPr>
      <w:r w:rsidRPr="00E906FA">
        <w:t>CRITICAL #2 (exit-logic contradiction) — pick one path, document it</w:t>
      </w:r>
    </w:p>
    <w:p w14:paraId="1D36B15A" w14:textId="77777777" w:rsidR="00E906FA" w:rsidRPr="00E906FA" w:rsidRDefault="00E906FA" w:rsidP="00E906FA">
      <w:pPr>
        <w:numPr>
          <w:ilvl w:val="0"/>
          <w:numId w:val="62"/>
        </w:numPr>
      </w:pPr>
      <w:r w:rsidRPr="00E906FA">
        <w:t>CRITICAL #3 (Pine Script per-instrument ADX) — code the doc's thresholds, OR sync doc to code</w:t>
      </w:r>
    </w:p>
    <w:p w14:paraId="563E9838" w14:textId="77777777" w:rsidR="00E906FA" w:rsidRPr="00E906FA" w:rsidRDefault="00E906FA" w:rsidP="00E906FA">
      <w:pPr>
        <w:numPr>
          <w:ilvl w:val="0"/>
          <w:numId w:val="62"/>
        </w:numPr>
      </w:pPr>
      <w:r w:rsidRPr="00E906FA">
        <w:t>WARNING #1 (200 EMA vs SMA) — pick one, align</w:t>
      </w:r>
    </w:p>
    <w:p w14:paraId="3A6283F8" w14:textId="77777777" w:rsidR="00E906FA" w:rsidRPr="00E906FA" w:rsidRDefault="00E906FA" w:rsidP="00E906FA">
      <w:pPr>
        <w:numPr>
          <w:ilvl w:val="0"/>
          <w:numId w:val="62"/>
        </w:numPr>
      </w:pPr>
      <w:r w:rsidRPr="00E906FA">
        <w:t>WARNING #3 (VIX overlay tiers) — sync to P19's 5-tier</w:t>
      </w:r>
    </w:p>
    <w:p w14:paraId="706DA2F3" w14:textId="77777777" w:rsidR="00E906FA" w:rsidRPr="00E906FA" w:rsidRDefault="00E906FA" w:rsidP="00E906FA">
      <w:pPr>
        <w:numPr>
          <w:ilvl w:val="0"/>
          <w:numId w:val="62"/>
        </w:numPr>
      </w:pPr>
      <w:r w:rsidRPr="00E906FA">
        <w:t>WARNING #5 (Pine BQS missing) — code BQS into Phase 1 Gauntlet</w:t>
      </w:r>
    </w:p>
    <w:p w14:paraId="391126A9" w14:textId="77777777" w:rsidR="00E906FA" w:rsidRPr="00E906FA" w:rsidRDefault="00E906FA" w:rsidP="00E906FA">
      <w:pPr>
        <w:numPr>
          <w:ilvl w:val="0"/>
          <w:numId w:val="62"/>
        </w:numPr>
      </w:pPr>
      <w:r w:rsidRPr="00E906FA">
        <w:t>All NOTE-level findings</w:t>
      </w:r>
    </w:p>
    <w:p w14:paraId="6204E7E6" w14:textId="77777777" w:rsidR="00E906FA" w:rsidRPr="00E906FA" w:rsidRDefault="004C4DA3" w:rsidP="00E906FA">
      <w:r>
        <w:pict w14:anchorId="6BFF67F1">
          <v:rect id="_x0000_i1105" style="width:0;height:1.5pt" o:hralign="center" o:hrstd="t" o:hr="t" fillcolor="#a0a0a0" stroked="f"/>
        </w:pict>
      </w:r>
    </w:p>
    <w:p w14:paraId="71415FD5" w14:textId="77777777" w:rsidR="00E906FA" w:rsidRPr="00E906FA" w:rsidRDefault="00E906FA" w:rsidP="00E906FA">
      <w:r w:rsidRPr="00E906FA">
        <w:t>───── AUDIT SNAPSHOT [exchange #01] ─────</w:t>
      </w:r>
    </w:p>
    <w:p w14:paraId="74066330" w14:textId="77777777" w:rsidR="00E906FA" w:rsidRPr="00E906FA" w:rsidRDefault="00E906FA" w:rsidP="00E906FA">
      <w:r w:rsidRPr="00E906FA">
        <w:t>Protocol(s): P1 Support &amp; Resistance v3.4</w:t>
      </w:r>
    </w:p>
    <w:p w14:paraId="34182F89" w14:textId="77777777" w:rsidR="00E906FA" w:rsidRPr="00E906FA" w:rsidRDefault="00E906FA" w:rsidP="00E906FA">
      <w:r w:rsidRPr="00E906FA">
        <w:t>Phase: 1-Audit COMPLETE / 2-Research pending</w:t>
      </w:r>
    </w:p>
    <w:p w14:paraId="1EE4616E" w14:textId="77777777" w:rsidR="00E906FA" w:rsidRPr="00E906FA" w:rsidRDefault="00E906FA" w:rsidP="00E906FA">
      <w:r w:rsidRPr="00E906FA">
        <w:t>Findings: CRITICAL 3 | WARNING 5 | NOTE 6 | OBS 3 — Total: 17</w:t>
      </w:r>
    </w:p>
    <w:p w14:paraId="3A7A7774" w14:textId="77777777" w:rsidR="00E906FA" w:rsidRPr="00E906FA" w:rsidRDefault="00E906FA" w:rsidP="00E906FA">
      <w:r w:rsidRPr="00E906FA">
        <w:t>Expectancy: M1 Viable (+0.25R) | M2 NON-VIABLE (−0.03 to −0.43R) | M3 Strong (+1.45R) | M4 Excellent (+2.25R)</w:t>
      </w:r>
    </w:p>
    <w:p w14:paraId="0745635A" w14:textId="77777777" w:rsidR="00E906FA" w:rsidRPr="00E906FA" w:rsidRDefault="00E906FA" w:rsidP="00E906FA">
      <w:r w:rsidRPr="00E906FA">
        <w:t>Research Qs: 2 generated / 0 answered / 2 outstanding</w:t>
      </w:r>
    </w:p>
    <w:p w14:paraId="0C012EBE" w14:textId="77777777" w:rsidR="00E906FA" w:rsidRPr="00E906FA" w:rsidRDefault="00E906FA" w:rsidP="00E906FA">
      <w:r w:rsidRPr="00E906FA">
        <w:t>Instrument issues: Gold/Silver/Oil — Pine ADX thresholds wrong (CRITICAL #3)</w:t>
      </w:r>
    </w:p>
    <w:p w14:paraId="246AE799" w14:textId="77777777" w:rsidR="00E906FA" w:rsidRPr="00E906FA" w:rsidRDefault="00E906FA" w:rsidP="00E906FA">
      <w:r w:rsidRPr="00E906FA">
        <w:t>Cross-protocol flags: 1 (P19 VIX tier mismatch)</w:t>
      </w:r>
    </w:p>
    <w:p w14:paraId="34439161" w14:textId="77777777" w:rsidR="00E906FA" w:rsidRPr="00E906FA" w:rsidRDefault="00E906FA" w:rsidP="00E906FA">
      <w:r w:rsidRPr="00E906FA">
        <w:t>Pending: User runs 2 Deep Research prompts; return for Phase 3 Revision Directive</w:t>
      </w:r>
    </w:p>
    <w:p w14:paraId="1F2D03F1" w14:textId="77777777" w:rsidR="00E906FA" w:rsidRPr="00E906FA" w:rsidRDefault="00E906FA" w:rsidP="00E906FA">
      <w:r w:rsidRPr="00E906FA">
        <w:t>──────────────────────────────────────</w:t>
      </w:r>
    </w:p>
    <w:p w14:paraId="1CFCF5E4" w14:textId="77777777" w:rsidR="00E906FA" w:rsidRPr="00E906FA" w:rsidRDefault="00E906FA" w:rsidP="00E906FA">
      <w:r w:rsidRPr="00E906FA">
        <w:t>```**Where and how to make changes (executive summary):**</w:t>
      </w:r>
    </w:p>
    <w:p w14:paraId="2F71EE4A" w14:textId="77777777" w:rsidR="00E906FA" w:rsidRPr="00E906FA" w:rsidRDefault="00E906FA" w:rsidP="00E906FA"/>
    <w:p w14:paraId="40CF6B25" w14:textId="77777777" w:rsidR="00E906FA" w:rsidRPr="00E906FA" w:rsidRDefault="00E906FA" w:rsidP="00E906FA">
      <w:r w:rsidRPr="00E906FA">
        <w:t>1. **Method 2 doc rewrite** — fix R:R math (CRITICAL #1) and resolve TP2-vs-trail contradiction (CRITICAL #2). My recommendation: scale TPs to stop distance (TP1 = 1.5× stop, TP2 = 2.5× stop) and split close 50% at TP1, 30% at TP2, 20% trail.</w:t>
      </w:r>
    </w:p>
    <w:p w14:paraId="704E313F" w14:textId="77777777" w:rsidR="00E906FA" w:rsidRPr="00E906FA" w:rsidRDefault="00E906FA" w:rsidP="00E906FA"/>
    <w:p w14:paraId="02C430AE" w14:textId="77777777" w:rsidR="00E906FA" w:rsidRPr="00E906FA" w:rsidRDefault="00E906FA" w:rsidP="00E906FA">
      <w:r w:rsidRPr="00E906FA">
        <w:lastRenderedPageBreak/>
        <w:t>2. **Pine Script `Phase 1 Gauntlet v3.0`** — add per-instrument `adxThr` and `adxRangeThr` ternaries; switch `sma200` to `ema200`; add a BQS row to the dashboard table (CRITICAL #3, WARNINGS #1, #5).</w:t>
      </w:r>
    </w:p>
    <w:p w14:paraId="3B8C412D" w14:textId="77777777" w:rsidR="00E906FA" w:rsidRPr="00E906FA" w:rsidRDefault="00E906FA" w:rsidP="00E906FA"/>
    <w:p w14:paraId="0EAD3D82" w14:textId="77777777" w:rsidR="00E906FA" w:rsidRPr="00E906FA" w:rsidRDefault="00E906FA" w:rsidP="00E906FA">
      <w:r w:rsidRPr="00E906FA">
        <w:t>3. **VIX overlay block (Indices section)** — replace 4-tier (15/25/35) with P19's 5-tier (16/20/30/40) (WARNING #3).</w:t>
      </w:r>
    </w:p>
    <w:p w14:paraId="271D6CC2" w14:textId="77777777" w:rsidR="00E906FA" w:rsidRPr="00E906FA" w:rsidRDefault="00E906FA" w:rsidP="00E906FA"/>
    <w:p w14:paraId="2EE221B9" w14:textId="77777777" w:rsidR="00E906FA" w:rsidRPr="00E906FA" w:rsidRDefault="00E906FA" w:rsidP="00E906FA">
      <w:r w:rsidRPr="00E906FA">
        <w:t>4. **Editorial sweep** — delete duplicated regime-mismatch warning, fix "RResearch" typo, complete or remove the truncated "For Indices, you can use" list, drop "ideally", specify RSI divergence lookback window (NOTES).</w:t>
      </w:r>
    </w:p>
    <w:p w14:paraId="3434887B" w14:textId="77777777" w:rsidR="00E906FA" w:rsidRPr="00E906FA" w:rsidRDefault="00E906FA" w:rsidP="00E906FA"/>
    <w:p w14:paraId="5E649B17" w14:textId="77777777" w:rsidR="00E906FA" w:rsidRPr="00E906FA" w:rsidRDefault="00E906FA" w:rsidP="00E906FA">
      <w:r w:rsidRPr="00E906FA">
        <w:t>5. **Run Phase 2 Deep Research** (2 prompts above) before finalizing Method 2 parameter changes — that's the only blocker between this audit and a Phase 3 Revision Directive.</w:t>
      </w:r>
    </w:p>
    <w:p w14:paraId="7499BB4F" w14:textId="56CFAFA1" w:rsidR="00E906FA" w:rsidRDefault="00CD421E" w:rsidP="00E906FA">
      <w:pPr>
        <w:pStyle w:val="Heading2"/>
        <w:rPr>
          <w:lang w:val="en-US"/>
        </w:rPr>
      </w:pPr>
      <w:r>
        <w:rPr>
          <w:lang w:val="en-US"/>
        </w:rPr>
        <w:t>Output 13</w:t>
      </w:r>
    </w:p>
    <w:p w14:paraId="2C29F070" w14:textId="77777777" w:rsidR="00F15C3D" w:rsidRPr="00F15C3D" w:rsidRDefault="00F15C3D" w:rsidP="00F15C3D">
      <w:r w:rsidRPr="00F15C3D">
        <w:t>I have what I need. The Pine Script file has NO P2 implementation — only routing labels (P2A/P2B) in the regime engine. P2 is doc-only. Now generating the audit.# PHASE 1 AUDIT — PROTOCOL 2 (PSYCHOLOGICAL LEVEL LIQUIDITY) v3.0</w:t>
      </w:r>
    </w:p>
    <w:p w14:paraId="5FF9B78D" w14:textId="77777777" w:rsidR="00F15C3D" w:rsidRPr="00F15C3D" w:rsidRDefault="00F15C3D" w:rsidP="00F15C3D">
      <w:pPr>
        <w:rPr>
          <w:b/>
          <w:bCs/>
        </w:rPr>
      </w:pPr>
      <w:r w:rsidRPr="00F15C3D">
        <w:rPr>
          <w:b/>
          <w:bCs/>
        </w:rPr>
        <w:t>1. EXPECTANCY (math is sound — protocol is mathematically viable)</w:t>
      </w:r>
    </w:p>
    <w:p w14:paraId="0A038547" w14:textId="77777777" w:rsidR="00F15C3D" w:rsidRPr="00F15C3D" w:rsidRDefault="00F15C3D" w:rsidP="00F15C3D">
      <w:r w:rsidRPr="00F15C3D">
        <w:rPr>
          <w:b/>
          <w:bCs/>
        </w:rPr>
        <w:t>Mode A (Mean Reversion) — Blended target</w:t>
      </w:r>
    </w:p>
    <w:p w14:paraId="441C9B3B" w14:textId="77777777" w:rsidR="00F15C3D" w:rsidRPr="00F15C3D" w:rsidRDefault="00F15C3D" w:rsidP="00F15C3D">
      <w:pPr>
        <w:numPr>
          <w:ilvl w:val="0"/>
          <w:numId w:val="63"/>
        </w:numPr>
      </w:pPr>
      <w:r w:rsidRPr="00F15C3D">
        <w:t xml:space="preserve">TP1 50% @ 1.0R + TP2 30% @ 2.0R + TP3 20% @ ~2.5R (trailed) = </w:t>
      </w:r>
      <w:r w:rsidRPr="00F15C3D">
        <w:rPr>
          <w:b/>
          <w:bCs/>
        </w:rPr>
        <w:t>1.6R blended</w:t>
      </w:r>
    </w:p>
    <w:p w14:paraId="187C073E" w14:textId="77777777" w:rsidR="00F15C3D" w:rsidRPr="00F15C3D" w:rsidRDefault="00F15C3D" w:rsidP="00F15C3D">
      <w:pPr>
        <w:numPr>
          <w:ilvl w:val="0"/>
          <w:numId w:val="63"/>
        </w:numPr>
      </w:pPr>
      <w:r w:rsidRPr="00F15C3D">
        <w:t xml:space="preserve">Breakeven WR = 1/(1+1.6) = </w:t>
      </w:r>
      <w:r w:rsidRPr="00F15C3D">
        <w:rPr>
          <w:b/>
          <w:bCs/>
        </w:rPr>
        <w:t>38.5%</w:t>
      </w:r>
    </w:p>
    <w:p w14:paraId="692EA312" w14:textId="77777777" w:rsidR="00F15C3D" w:rsidRPr="00F15C3D" w:rsidRDefault="00F15C3D" w:rsidP="00F15C3D">
      <w:pPr>
        <w:numPr>
          <w:ilvl w:val="0"/>
          <w:numId w:val="63"/>
        </w:numPr>
      </w:pPr>
      <w:r w:rsidRPr="00F15C3D">
        <w:t xml:space="preserve">At stated 60% WR: E = (0.60 × 1.6) − (0.40 × 1.0) = </w:t>
      </w:r>
      <w:r w:rsidRPr="00F15C3D">
        <w:rPr>
          <w:b/>
          <w:bCs/>
        </w:rPr>
        <w:t>+0.56R/trade gross, ~+0.46R net</w:t>
      </w:r>
      <w:r w:rsidRPr="00F15C3D">
        <w:t xml:space="preserve"> </w:t>
      </w:r>
      <w:r w:rsidRPr="00F15C3D">
        <w:rPr>
          <w:rFonts w:ascii="Segoe UI Emoji" w:hAnsi="Segoe UI Emoji" w:cs="Segoe UI Emoji"/>
        </w:rPr>
        <w:t>✅</w:t>
      </w:r>
    </w:p>
    <w:p w14:paraId="3D32E9AB" w14:textId="77777777" w:rsidR="00F15C3D" w:rsidRPr="00F15C3D" w:rsidRDefault="00F15C3D" w:rsidP="00F15C3D">
      <w:r w:rsidRPr="00F15C3D">
        <w:rPr>
          <w:b/>
          <w:bCs/>
        </w:rPr>
        <w:t>Mode B (Trend Continuation) — Blended target</w:t>
      </w:r>
    </w:p>
    <w:p w14:paraId="653B0FD3" w14:textId="77777777" w:rsidR="00F15C3D" w:rsidRPr="00F15C3D" w:rsidRDefault="00F15C3D" w:rsidP="00F15C3D">
      <w:pPr>
        <w:numPr>
          <w:ilvl w:val="0"/>
          <w:numId w:val="64"/>
        </w:numPr>
      </w:pPr>
      <w:r w:rsidRPr="00F15C3D">
        <w:t xml:space="preserve">TP1 50% @ 2.0R + TP2 30% @ 3.0R + TP3 20% @ ~4.0R (trailed) = </w:t>
      </w:r>
      <w:r w:rsidRPr="00F15C3D">
        <w:rPr>
          <w:b/>
          <w:bCs/>
        </w:rPr>
        <w:t>2.7R blended</w:t>
      </w:r>
    </w:p>
    <w:p w14:paraId="25DAEF2A" w14:textId="77777777" w:rsidR="00F15C3D" w:rsidRPr="00F15C3D" w:rsidRDefault="00F15C3D" w:rsidP="00F15C3D">
      <w:pPr>
        <w:numPr>
          <w:ilvl w:val="0"/>
          <w:numId w:val="64"/>
        </w:numPr>
      </w:pPr>
      <w:r w:rsidRPr="00F15C3D">
        <w:t xml:space="preserve">Breakeven WR = 1/(1+2.7) = </w:t>
      </w:r>
      <w:r w:rsidRPr="00F15C3D">
        <w:rPr>
          <w:b/>
          <w:bCs/>
        </w:rPr>
        <w:t>27.0%</w:t>
      </w:r>
    </w:p>
    <w:p w14:paraId="5B15EC1B" w14:textId="77777777" w:rsidR="00F15C3D" w:rsidRPr="00F15C3D" w:rsidRDefault="00F15C3D" w:rsidP="00F15C3D">
      <w:pPr>
        <w:numPr>
          <w:ilvl w:val="0"/>
          <w:numId w:val="64"/>
        </w:numPr>
      </w:pPr>
      <w:r w:rsidRPr="00F15C3D">
        <w:t xml:space="preserve">At stated 45% WR: E = (0.45 × 2.7) − (0.55 × 1.0) = </w:t>
      </w:r>
      <w:r w:rsidRPr="00F15C3D">
        <w:rPr>
          <w:b/>
          <w:bCs/>
        </w:rPr>
        <w:t>+0.665R/trade gross, ~+0.565R net</w:t>
      </w:r>
      <w:r w:rsidRPr="00F15C3D">
        <w:t xml:space="preserve"> </w:t>
      </w:r>
      <w:r w:rsidRPr="00F15C3D">
        <w:rPr>
          <w:rFonts w:ascii="Segoe UI Emoji" w:hAnsi="Segoe UI Emoji" w:cs="Segoe UI Emoji"/>
        </w:rPr>
        <w:t>✅</w:t>
      </w:r>
    </w:p>
    <w:p w14:paraId="730FBD71" w14:textId="77777777" w:rsidR="00F15C3D" w:rsidRPr="00F15C3D" w:rsidRDefault="00F15C3D" w:rsidP="00F15C3D">
      <w:r w:rsidRPr="00F15C3D">
        <w:t>Both modes mathematically viable. Stated reality numbers (60–70% A; 40–50% B) clear breakeven by a wide margin.</w:t>
      </w:r>
    </w:p>
    <w:p w14:paraId="3DE39EFF" w14:textId="77777777" w:rsidR="00F15C3D" w:rsidRPr="00F15C3D" w:rsidRDefault="004C4DA3" w:rsidP="00F15C3D">
      <w:r>
        <w:pict w14:anchorId="7A8BC6E5">
          <v:rect id="_x0000_i1106" style="width:0;height:1.5pt" o:hralign="center" o:hrstd="t" o:hr="t" fillcolor="#a0a0a0" stroked="f"/>
        </w:pict>
      </w:r>
    </w:p>
    <w:p w14:paraId="60577BB8" w14:textId="77777777" w:rsidR="00F15C3D" w:rsidRPr="00F15C3D" w:rsidRDefault="00F15C3D" w:rsidP="00F15C3D">
      <w:pPr>
        <w:rPr>
          <w:b/>
          <w:bCs/>
        </w:rPr>
      </w:pPr>
      <w:r w:rsidRPr="00F15C3D">
        <w:rPr>
          <w:b/>
          <w:bCs/>
        </w:rPr>
        <w:t>2.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F15C3D" w:rsidRPr="00F15C3D" w14:paraId="51DDCA2D" w14:textId="77777777" w:rsidTr="00F15C3D">
        <w:trPr>
          <w:tblHeader/>
          <w:tblCellSpacing w:w="15" w:type="dxa"/>
        </w:trPr>
        <w:tc>
          <w:tcPr>
            <w:tcW w:w="0" w:type="auto"/>
            <w:vAlign w:val="center"/>
            <w:hideMark/>
          </w:tcPr>
          <w:p w14:paraId="17322EF1" w14:textId="77777777" w:rsidR="00F15C3D" w:rsidRPr="00F15C3D" w:rsidRDefault="00F15C3D" w:rsidP="00F15C3D">
            <w:pPr>
              <w:rPr>
                <w:b/>
                <w:bCs/>
              </w:rPr>
            </w:pPr>
            <w:r w:rsidRPr="00F15C3D">
              <w:rPr>
                <w:b/>
                <w:bCs/>
              </w:rPr>
              <w:t>Severity</w:t>
            </w:r>
          </w:p>
        </w:tc>
        <w:tc>
          <w:tcPr>
            <w:tcW w:w="0" w:type="auto"/>
            <w:vAlign w:val="center"/>
            <w:hideMark/>
          </w:tcPr>
          <w:p w14:paraId="7B3F9902" w14:textId="77777777" w:rsidR="00F15C3D" w:rsidRPr="00F15C3D" w:rsidRDefault="00F15C3D" w:rsidP="00F15C3D">
            <w:pPr>
              <w:rPr>
                <w:b/>
                <w:bCs/>
              </w:rPr>
            </w:pPr>
            <w:r w:rsidRPr="00F15C3D">
              <w:rPr>
                <w:b/>
                <w:bCs/>
              </w:rPr>
              <w:t>Count</w:t>
            </w:r>
          </w:p>
        </w:tc>
      </w:tr>
      <w:tr w:rsidR="00F15C3D" w:rsidRPr="00F15C3D" w14:paraId="6E3C18C0" w14:textId="77777777" w:rsidTr="00F15C3D">
        <w:trPr>
          <w:tblCellSpacing w:w="15" w:type="dxa"/>
        </w:trPr>
        <w:tc>
          <w:tcPr>
            <w:tcW w:w="0" w:type="auto"/>
            <w:vAlign w:val="center"/>
            <w:hideMark/>
          </w:tcPr>
          <w:p w14:paraId="44A20247" w14:textId="77777777" w:rsidR="00F15C3D" w:rsidRPr="00F15C3D" w:rsidRDefault="00F15C3D" w:rsidP="00F15C3D">
            <w:r w:rsidRPr="00F15C3D">
              <w:t>CRITICAL</w:t>
            </w:r>
          </w:p>
        </w:tc>
        <w:tc>
          <w:tcPr>
            <w:tcW w:w="0" w:type="auto"/>
            <w:vAlign w:val="center"/>
            <w:hideMark/>
          </w:tcPr>
          <w:p w14:paraId="163E4725" w14:textId="77777777" w:rsidR="00F15C3D" w:rsidRPr="00F15C3D" w:rsidRDefault="00F15C3D" w:rsidP="00F15C3D">
            <w:r w:rsidRPr="00F15C3D">
              <w:t>7</w:t>
            </w:r>
          </w:p>
        </w:tc>
      </w:tr>
      <w:tr w:rsidR="00F15C3D" w:rsidRPr="00F15C3D" w14:paraId="22D00D57" w14:textId="77777777" w:rsidTr="00F15C3D">
        <w:trPr>
          <w:tblCellSpacing w:w="15" w:type="dxa"/>
        </w:trPr>
        <w:tc>
          <w:tcPr>
            <w:tcW w:w="0" w:type="auto"/>
            <w:vAlign w:val="center"/>
            <w:hideMark/>
          </w:tcPr>
          <w:p w14:paraId="128E7471" w14:textId="77777777" w:rsidR="00F15C3D" w:rsidRPr="00F15C3D" w:rsidRDefault="00F15C3D" w:rsidP="00F15C3D">
            <w:r w:rsidRPr="00F15C3D">
              <w:t>WARNING</w:t>
            </w:r>
          </w:p>
        </w:tc>
        <w:tc>
          <w:tcPr>
            <w:tcW w:w="0" w:type="auto"/>
            <w:vAlign w:val="center"/>
            <w:hideMark/>
          </w:tcPr>
          <w:p w14:paraId="7E15BBBC" w14:textId="77777777" w:rsidR="00F15C3D" w:rsidRPr="00F15C3D" w:rsidRDefault="00F15C3D" w:rsidP="00F15C3D">
            <w:r w:rsidRPr="00F15C3D">
              <w:t>9</w:t>
            </w:r>
          </w:p>
        </w:tc>
      </w:tr>
      <w:tr w:rsidR="00F15C3D" w:rsidRPr="00F15C3D" w14:paraId="316F628F" w14:textId="77777777" w:rsidTr="00F15C3D">
        <w:trPr>
          <w:tblCellSpacing w:w="15" w:type="dxa"/>
        </w:trPr>
        <w:tc>
          <w:tcPr>
            <w:tcW w:w="0" w:type="auto"/>
            <w:vAlign w:val="center"/>
            <w:hideMark/>
          </w:tcPr>
          <w:p w14:paraId="229C87C4" w14:textId="77777777" w:rsidR="00F15C3D" w:rsidRPr="00F15C3D" w:rsidRDefault="00F15C3D" w:rsidP="00F15C3D">
            <w:r w:rsidRPr="00F15C3D">
              <w:lastRenderedPageBreak/>
              <w:t>NOTE</w:t>
            </w:r>
          </w:p>
        </w:tc>
        <w:tc>
          <w:tcPr>
            <w:tcW w:w="0" w:type="auto"/>
            <w:vAlign w:val="center"/>
            <w:hideMark/>
          </w:tcPr>
          <w:p w14:paraId="6A1136C7" w14:textId="77777777" w:rsidR="00F15C3D" w:rsidRPr="00F15C3D" w:rsidRDefault="00F15C3D" w:rsidP="00F15C3D">
            <w:r w:rsidRPr="00F15C3D">
              <w:t>5</w:t>
            </w:r>
          </w:p>
        </w:tc>
      </w:tr>
      <w:tr w:rsidR="00F15C3D" w:rsidRPr="00F15C3D" w14:paraId="2478605E" w14:textId="77777777" w:rsidTr="00F15C3D">
        <w:trPr>
          <w:tblCellSpacing w:w="15" w:type="dxa"/>
        </w:trPr>
        <w:tc>
          <w:tcPr>
            <w:tcW w:w="0" w:type="auto"/>
            <w:vAlign w:val="center"/>
            <w:hideMark/>
          </w:tcPr>
          <w:p w14:paraId="1924E1DE" w14:textId="77777777" w:rsidR="00F15C3D" w:rsidRPr="00F15C3D" w:rsidRDefault="00F15C3D" w:rsidP="00F15C3D">
            <w:r w:rsidRPr="00F15C3D">
              <w:t>OBSERVATION</w:t>
            </w:r>
          </w:p>
        </w:tc>
        <w:tc>
          <w:tcPr>
            <w:tcW w:w="0" w:type="auto"/>
            <w:vAlign w:val="center"/>
            <w:hideMark/>
          </w:tcPr>
          <w:p w14:paraId="36F9B3ED" w14:textId="77777777" w:rsidR="00F15C3D" w:rsidRPr="00F15C3D" w:rsidRDefault="00F15C3D" w:rsidP="00F15C3D">
            <w:r w:rsidRPr="00F15C3D">
              <w:t>2</w:t>
            </w:r>
          </w:p>
        </w:tc>
      </w:tr>
    </w:tbl>
    <w:p w14:paraId="3915C4C0" w14:textId="77777777" w:rsidR="00F15C3D" w:rsidRPr="00F15C3D" w:rsidRDefault="00F15C3D" w:rsidP="00F15C3D">
      <w:r w:rsidRPr="00F15C3D">
        <w:rPr>
          <w:b/>
          <w:bCs/>
        </w:rPr>
        <w:t>Overall Assessment: FAIL — REVISION REQUIRED before mechanical execution.</w:t>
      </w:r>
      <w:r w:rsidRPr="00F15C3D">
        <w:t xml:space="preserve"> The math works; the </w:t>
      </w:r>
      <w:r w:rsidRPr="00F15C3D">
        <w:rPr>
          <w:i/>
          <w:iCs/>
        </w:rPr>
        <w:t>prose</w:t>
      </w:r>
      <w:r w:rsidRPr="00F15C3D">
        <w:t xml:space="preserve"> doesn't. The protocol is riddled with parameter ranges where a machine needs single values, plus one direct logical contradiction at the ADX boundary.</w:t>
      </w:r>
    </w:p>
    <w:p w14:paraId="1329C1FC" w14:textId="77777777" w:rsidR="00F15C3D" w:rsidRPr="00F15C3D" w:rsidRDefault="004C4DA3" w:rsidP="00F15C3D">
      <w:r>
        <w:pict w14:anchorId="5F5A4BFB">
          <v:rect id="_x0000_i1107" style="width:0;height:1.5pt" o:hralign="center" o:hrstd="t" o:hr="t" fillcolor="#a0a0a0" stroked="f"/>
        </w:pict>
      </w:r>
    </w:p>
    <w:p w14:paraId="440397EB" w14:textId="77777777" w:rsidR="00F15C3D" w:rsidRPr="00F15C3D" w:rsidRDefault="00F15C3D" w:rsidP="00F15C3D">
      <w:pPr>
        <w:rPr>
          <w:b/>
          <w:bCs/>
        </w:rPr>
      </w:pPr>
      <w:r w:rsidRPr="00F15C3D">
        <w:rPr>
          <w:b/>
          <w:bCs/>
        </w:rPr>
        <w:t>3. CRITICAL FINDINGS</w:t>
      </w:r>
    </w:p>
    <w:p w14:paraId="58E7F520" w14:textId="77777777" w:rsidR="00F15C3D" w:rsidRPr="00F15C3D" w:rsidRDefault="00F15C3D" w:rsidP="00F15C3D">
      <w:pPr>
        <w:rPr>
          <w:b/>
          <w:bCs/>
        </w:rPr>
      </w:pPr>
      <w:r w:rsidRPr="00F15C3D">
        <w:rPr>
          <w:b/>
          <w:bCs/>
        </w:rPr>
        <w:t>C1 — Direct contradiction: ADX boundary between Mode A and Mode B</w:t>
      </w:r>
    </w:p>
    <w:p w14:paraId="55B3B5E6" w14:textId="77777777" w:rsidR="00F15C3D" w:rsidRPr="00F15C3D" w:rsidRDefault="00F15C3D" w:rsidP="00F15C3D">
      <w:r w:rsidRPr="00F15C3D">
        <w:rPr>
          <w:b/>
          <w:bCs/>
        </w:rPr>
        <w:t>Evidence:</w:t>
      </w:r>
    </w:p>
    <w:p w14:paraId="6A561A42" w14:textId="77777777" w:rsidR="00F15C3D" w:rsidRPr="00F15C3D" w:rsidRDefault="00F15C3D" w:rsidP="00F15C3D">
      <w:pPr>
        <w:numPr>
          <w:ilvl w:val="0"/>
          <w:numId w:val="65"/>
        </w:numPr>
      </w:pPr>
      <w:r w:rsidRPr="00F15C3D">
        <w:t>State Classification table: &lt; 20 → Mode A, 20–25 → Transition, 25–40 → Mode B</w:t>
      </w:r>
    </w:p>
    <w:p w14:paraId="043A50CA" w14:textId="77777777" w:rsidR="00F15C3D" w:rsidRPr="00F15C3D" w:rsidRDefault="00F15C3D" w:rsidP="00F15C3D">
      <w:pPr>
        <w:numPr>
          <w:ilvl w:val="0"/>
          <w:numId w:val="65"/>
        </w:numPr>
      </w:pPr>
      <w:r w:rsidRPr="00F15C3D">
        <w:t xml:space="preserve">Method 1 header: </w:t>
      </w:r>
      <w:r w:rsidRPr="00F15C3D">
        <w:rPr>
          <w:i/>
          <w:iCs/>
        </w:rPr>
        <w:t xml:space="preserve">"Mean Reversion (Mode A) — </w:t>
      </w:r>
      <w:r w:rsidRPr="00F15C3D">
        <w:rPr>
          <w:b/>
          <w:bCs/>
          <w:i/>
          <w:iCs/>
        </w:rPr>
        <w:t>Use when ADX &lt; 25</w:t>
      </w:r>
      <w:r w:rsidRPr="00F15C3D">
        <w:rPr>
          <w:i/>
          <w:iCs/>
        </w:rPr>
        <w:t>"</w:t>
      </w:r>
    </w:p>
    <w:p w14:paraId="4C39FDB2" w14:textId="77777777" w:rsidR="00F15C3D" w:rsidRPr="00F15C3D" w:rsidRDefault="00F15C3D" w:rsidP="00F15C3D">
      <w:pPr>
        <w:numPr>
          <w:ilvl w:val="0"/>
          <w:numId w:val="65"/>
        </w:numPr>
      </w:pPr>
      <w:r w:rsidRPr="00F15C3D">
        <w:t xml:space="preserve">Method 2 header: </w:t>
      </w:r>
      <w:r w:rsidRPr="00F15C3D">
        <w:rPr>
          <w:i/>
          <w:iCs/>
        </w:rPr>
        <w:t xml:space="preserve">"Trend Continuation (Mode B) — </w:t>
      </w:r>
      <w:r w:rsidRPr="00F15C3D">
        <w:rPr>
          <w:b/>
          <w:bCs/>
          <w:i/>
          <w:iCs/>
        </w:rPr>
        <w:t>Use when ADX &gt; 25</w:t>
      </w:r>
      <w:r w:rsidRPr="00F15C3D">
        <w:rPr>
          <w:i/>
          <w:iCs/>
        </w:rPr>
        <w:t>"</w:t>
      </w:r>
    </w:p>
    <w:p w14:paraId="67C664DC" w14:textId="77777777" w:rsidR="00F15C3D" w:rsidRPr="00F15C3D" w:rsidRDefault="00F15C3D" w:rsidP="00F15C3D">
      <w:pPr>
        <w:numPr>
          <w:ilvl w:val="0"/>
          <w:numId w:val="65"/>
        </w:numPr>
      </w:pPr>
      <w:r w:rsidRPr="00F15C3D">
        <w:t xml:space="preserve">Mode A invalidation: </w:t>
      </w:r>
      <w:r w:rsidRPr="00F15C3D">
        <w:rPr>
          <w:i/>
          <w:iCs/>
        </w:rPr>
        <w:t>"</w:t>
      </w:r>
      <w:r w:rsidRPr="00F15C3D">
        <w:rPr>
          <w:rFonts w:ascii="Segoe UI Emoji" w:hAnsi="Segoe UI Emoji" w:cs="Segoe UI Emoji"/>
          <w:i/>
          <w:iCs/>
        </w:rPr>
        <w:t>❌</w:t>
      </w:r>
      <w:r w:rsidRPr="00F15C3D">
        <w:rPr>
          <w:i/>
          <w:iCs/>
        </w:rPr>
        <w:t xml:space="preserve"> ADX &gt; 25 </w:t>
      </w:r>
      <w:r w:rsidRPr="00F15C3D">
        <w:rPr>
          <w:rFonts w:ascii="Calibri" w:hAnsi="Calibri" w:cs="Calibri"/>
          <w:i/>
          <w:iCs/>
        </w:rPr>
        <w:t>—</w:t>
      </w:r>
      <w:r w:rsidRPr="00F15C3D">
        <w:rPr>
          <w:i/>
          <w:iCs/>
        </w:rPr>
        <w:t xml:space="preserve"> never fade in a trending market"</w:t>
      </w:r>
    </w:p>
    <w:p w14:paraId="41184BE6" w14:textId="77777777" w:rsidR="00F15C3D" w:rsidRPr="00F15C3D" w:rsidRDefault="00F15C3D" w:rsidP="00F15C3D">
      <w:r w:rsidRPr="00F15C3D">
        <w:rPr>
          <w:b/>
          <w:bCs/>
        </w:rPr>
        <w:t>The break:</w:t>
      </w:r>
      <w:r w:rsidRPr="00F15C3D">
        <w:t xml:space="preserve"> State table says Mode A is &lt;20 only, but Method 1 header says &lt;25. So is ADX 22 a Mode A trade or a Transition (no trade)? Engine cannot resolve. Also, ADX = exactly 25 is undefined in BOTH method headers (&lt;25 excludes it, &gt;25 excludes it).</w:t>
      </w:r>
    </w:p>
    <w:p w14:paraId="5C2499AF" w14:textId="77777777" w:rsidR="00F15C3D" w:rsidRPr="00F15C3D" w:rsidRDefault="00F15C3D" w:rsidP="00F15C3D">
      <w:r w:rsidRPr="00F15C3D">
        <w:rPr>
          <w:b/>
          <w:bCs/>
        </w:rPr>
        <w:t>Fix:</w:t>
      </w:r>
      <w:r w:rsidRPr="00F15C3D">
        <w:t xml:space="preserve"> Pick one regime model and apply it everywhere:</w:t>
      </w:r>
    </w:p>
    <w:p w14:paraId="0328B455" w14:textId="77777777" w:rsidR="00F15C3D" w:rsidRPr="00F15C3D" w:rsidRDefault="00F15C3D" w:rsidP="00F15C3D">
      <w:pPr>
        <w:numPr>
          <w:ilvl w:val="0"/>
          <w:numId w:val="66"/>
        </w:numPr>
      </w:pPr>
      <w:r w:rsidRPr="00F15C3D">
        <w:t>Method 1 header → Use when ADX &lt; 20</w:t>
      </w:r>
    </w:p>
    <w:p w14:paraId="4B9AC79E" w14:textId="77777777" w:rsidR="00F15C3D" w:rsidRPr="00F15C3D" w:rsidRDefault="00F15C3D" w:rsidP="00F15C3D">
      <w:pPr>
        <w:numPr>
          <w:ilvl w:val="0"/>
          <w:numId w:val="66"/>
        </w:numPr>
      </w:pPr>
      <w:r w:rsidRPr="00F15C3D">
        <w:t>Method 2 header → Use when ADX ≥ 25 (matches universal P16 convention)</w:t>
      </w:r>
    </w:p>
    <w:p w14:paraId="0BE8CEB9" w14:textId="77777777" w:rsidR="00F15C3D" w:rsidRPr="00F15C3D" w:rsidRDefault="00F15C3D" w:rsidP="00F15C3D">
      <w:pPr>
        <w:numPr>
          <w:ilvl w:val="0"/>
          <w:numId w:val="66"/>
        </w:numPr>
      </w:pPr>
      <w:r w:rsidRPr="00F15C3D">
        <w:t>ADX 20–24.99 → no trade (transitional)</w:t>
      </w:r>
    </w:p>
    <w:p w14:paraId="7D4F3CE9" w14:textId="51B4794F" w:rsidR="00F15C3D" w:rsidRPr="00F15C3D" w:rsidRDefault="00F15C3D" w:rsidP="00F15C3D">
      <w:pPr>
        <w:numPr>
          <w:ilvl w:val="0"/>
          <w:numId w:val="66"/>
        </w:numPr>
      </w:pPr>
      <w:r w:rsidRPr="00F15C3D">
        <w:t>Delete the "or wait for clarity" optionality (see C2)</w:t>
      </w:r>
      <w:r w:rsidR="003E2C23">
        <w:rPr>
          <w:lang w:val="en-US"/>
        </w:rPr>
        <w:t xml:space="preserve"> ( Chege’s note: Use P1</w:t>
      </w:r>
      <w:r w:rsidR="00AB621F">
        <w:rPr>
          <w:lang w:val="en-US"/>
        </w:rPr>
        <w:t>6</w:t>
      </w:r>
      <w:r w:rsidR="003E2C23">
        <w:rPr>
          <w:lang w:val="en-US"/>
        </w:rPr>
        <w:t xml:space="preserve"> levels)</w:t>
      </w:r>
    </w:p>
    <w:p w14:paraId="63E0AF34" w14:textId="77777777" w:rsidR="00F15C3D" w:rsidRPr="00F15C3D" w:rsidRDefault="004C4DA3" w:rsidP="00F15C3D">
      <w:r>
        <w:pict w14:anchorId="2621C1B7">
          <v:rect id="_x0000_i1108" style="width:0;height:1.5pt" o:hralign="center" o:hrstd="t" o:hr="t" fillcolor="#a0a0a0" stroked="f"/>
        </w:pict>
      </w:r>
    </w:p>
    <w:p w14:paraId="3DAE41C5" w14:textId="77777777" w:rsidR="00F15C3D" w:rsidRPr="00F15C3D" w:rsidRDefault="00F15C3D" w:rsidP="00F15C3D">
      <w:pPr>
        <w:rPr>
          <w:b/>
          <w:bCs/>
        </w:rPr>
      </w:pPr>
      <w:r w:rsidRPr="00F15C3D">
        <w:rPr>
          <w:b/>
          <w:bCs/>
        </w:rPr>
        <w:t>C2 — Transition zone has TWO mutually exclusive actions</w:t>
      </w:r>
    </w:p>
    <w:p w14:paraId="611E0146" w14:textId="77777777" w:rsidR="00F15C3D" w:rsidRPr="00F15C3D" w:rsidRDefault="00F15C3D" w:rsidP="00F15C3D">
      <w:r w:rsidRPr="00F15C3D">
        <w:rPr>
          <w:b/>
          <w:bCs/>
        </w:rPr>
        <w:t>Evidence:</w:t>
      </w:r>
      <w:r w:rsidRPr="00F15C3D">
        <w:t xml:space="preserve"> Table row for ADX 20–25: </w:t>
      </w:r>
      <w:r w:rsidRPr="00F15C3D">
        <w:rPr>
          <w:i/>
          <w:iCs/>
        </w:rPr>
        <w:t xml:space="preserve">"Reduce size 50% </w:t>
      </w:r>
      <w:r w:rsidRPr="00F15C3D">
        <w:rPr>
          <w:b/>
          <w:bCs/>
          <w:i/>
          <w:iCs/>
        </w:rPr>
        <w:t>or</w:t>
      </w:r>
      <w:r w:rsidRPr="00F15C3D">
        <w:rPr>
          <w:i/>
          <w:iCs/>
        </w:rPr>
        <w:t xml:space="preserve"> wait for clarity"</w:t>
      </w:r>
    </w:p>
    <w:p w14:paraId="5723CB0C" w14:textId="77777777" w:rsidR="00F15C3D" w:rsidRPr="00F15C3D" w:rsidRDefault="00F15C3D" w:rsidP="00F15C3D">
      <w:r w:rsidRPr="00F15C3D">
        <w:rPr>
          <w:b/>
          <w:bCs/>
        </w:rPr>
        <w:t>The break:</w:t>
      </w:r>
      <w:r w:rsidRPr="00F15C3D">
        <w:t xml:space="preserve"> A machine cannot choose between "trade at half size" and "stand aside." These are different outcomes.</w:t>
      </w:r>
    </w:p>
    <w:p w14:paraId="1331656D" w14:textId="1E931BF8" w:rsidR="00F15C3D" w:rsidRPr="00AB621F" w:rsidRDefault="00F15C3D" w:rsidP="00F15C3D">
      <w:pPr>
        <w:rPr>
          <w:lang w:val="en-US"/>
        </w:rPr>
      </w:pPr>
      <w:r w:rsidRPr="00F15C3D">
        <w:rPr>
          <w:b/>
          <w:bCs/>
        </w:rPr>
        <w:t>Fix:</w:t>
      </w:r>
      <w:r w:rsidRPr="00F15C3D">
        <w:t xml:space="preserve"> Delete "Reduce size 50% or" — make it Stand aside until ADX clears 25 or drops below 20. (Aligns with P16 universal: transitional = no new trades.)</w:t>
      </w:r>
      <w:r w:rsidR="00AB621F">
        <w:rPr>
          <w:lang w:val="en-US"/>
        </w:rPr>
        <w:t xml:space="preserve"> ( If in transition zone, stand aide: Chege’s not also use p16 rules)</w:t>
      </w:r>
    </w:p>
    <w:p w14:paraId="690CC6CF" w14:textId="77777777" w:rsidR="00F15C3D" w:rsidRPr="00F15C3D" w:rsidRDefault="004C4DA3" w:rsidP="00F15C3D">
      <w:r>
        <w:pict w14:anchorId="781141AC">
          <v:rect id="_x0000_i1109" style="width:0;height:1.5pt" o:hralign="center" o:hrstd="t" o:hr="t" fillcolor="#a0a0a0" stroked="f"/>
        </w:pict>
      </w:r>
    </w:p>
    <w:p w14:paraId="2A33E697" w14:textId="77777777" w:rsidR="00F15C3D" w:rsidRPr="00F15C3D" w:rsidRDefault="00F15C3D" w:rsidP="00F15C3D">
      <w:pPr>
        <w:rPr>
          <w:b/>
          <w:bCs/>
        </w:rPr>
      </w:pPr>
      <w:r w:rsidRPr="00F15C3D">
        <w:rPr>
          <w:b/>
          <w:bCs/>
        </w:rPr>
        <w:t>C3 — Sweep penetration is a RANGE, not a value</w:t>
      </w:r>
    </w:p>
    <w:p w14:paraId="2421FE35" w14:textId="77777777" w:rsidR="00F15C3D" w:rsidRPr="00F15C3D" w:rsidRDefault="00F15C3D" w:rsidP="00F15C3D">
      <w:r w:rsidRPr="00F15C3D">
        <w:rPr>
          <w:b/>
          <w:bCs/>
        </w:rPr>
        <w:lastRenderedPageBreak/>
        <w:t>Evidence:</w:t>
      </w:r>
      <w:r w:rsidRPr="00F15C3D">
        <w:t xml:space="preserve"> </w:t>
      </w:r>
      <w:r w:rsidRPr="00F15C3D">
        <w:rPr>
          <w:i/>
          <w:iCs/>
        </w:rPr>
        <w:t>"Minimum penetration: Forex 5–15 pips | Gold $3–8 | Silver $0.30–0.60 | Oil $0.30–0.80 | Indices 10–30 pts"</w:t>
      </w:r>
    </w:p>
    <w:p w14:paraId="4721F871" w14:textId="77777777" w:rsidR="00F15C3D" w:rsidRPr="00F15C3D" w:rsidRDefault="00F15C3D" w:rsidP="00F15C3D">
      <w:r w:rsidRPr="00F15C3D">
        <w:rPr>
          <w:b/>
          <w:bCs/>
        </w:rPr>
        <w:t>The break:</w:t>
      </w:r>
      <w:r w:rsidRPr="00F15C3D">
        <w:t xml:space="preserve"> Engine cannot evaluate "is this a valid sweep?" because the threshold is not a number. Worse: only a </w:t>
      </w:r>
      <w:r w:rsidRPr="00F15C3D">
        <w:rPr>
          <w:b/>
          <w:bCs/>
        </w:rPr>
        <w:t>minimum</w:t>
      </w:r>
      <w:r w:rsidRPr="00F15C3D">
        <w:t xml:space="preserve"> is given. A 200-pip "sweep" technically satisfies "≥ 5 pips" but is clearly a real breakout, not a stop-run.</w:t>
      </w:r>
    </w:p>
    <w:p w14:paraId="7D44E1EF" w14:textId="77777777" w:rsidR="00F15C3D" w:rsidRPr="00F15C3D" w:rsidRDefault="00F15C3D" w:rsidP="00F15C3D">
      <w:r w:rsidRPr="00F15C3D">
        <w:rPr>
          <w:b/>
          <w:bCs/>
        </w:rPr>
        <w:t>Fix:</w:t>
      </w:r>
      <w:r w:rsidRPr="00F15C3D">
        <w:t xml:space="preserve"> Define BOTH min and max as ATR multiples (instrument-agnostic):</w:t>
      </w:r>
    </w:p>
    <w:p w14:paraId="569C9AB0" w14:textId="77777777" w:rsidR="00F15C3D" w:rsidRPr="00F15C3D" w:rsidRDefault="00F15C3D" w:rsidP="00F15C3D">
      <w:pPr>
        <w:numPr>
          <w:ilvl w:val="0"/>
          <w:numId w:val="67"/>
        </w:numPr>
      </w:pPr>
      <w:r w:rsidRPr="00F15C3D">
        <w:t xml:space="preserve">Min penetration = </w:t>
      </w:r>
      <w:r w:rsidRPr="00F15C3D">
        <w:rPr>
          <w:b/>
          <w:bCs/>
        </w:rPr>
        <w:t>0.25 × ATR(14)</w:t>
      </w:r>
    </w:p>
    <w:p w14:paraId="50E73E5C" w14:textId="77777777" w:rsidR="00F15C3D" w:rsidRPr="00F15C3D" w:rsidRDefault="00F15C3D" w:rsidP="00F15C3D">
      <w:pPr>
        <w:numPr>
          <w:ilvl w:val="0"/>
          <w:numId w:val="67"/>
        </w:numPr>
      </w:pPr>
      <w:r w:rsidRPr="00F15C3D">
        <w:t xml:space="preserve">Max penetration = </w:t>
      </w:r>
      <w:r w:rsidRPr="00F15C3D">
        <w:rPr>
          <w:b/>
          <w:bCs/>
        </w:rPr>
        <w:t>1.0 × ATR(14)</w:t>
      </w:r>
    </w:p>
    <w:p w14:paraId="525022E4" w14:textId="07D9DA42" w:rsidR="00F15C3D" w:rsidRPr="00F15C3D" w:rsidRDefault="00F15C3D" w:rsidP="00F15C3D">
      <w:pPr>
        <w:numPr>
          <w:ilvl w:val="0"/>
          <w:numId w:val="67"/>
        </w:numPr>
      </w:pPr>
      <w:r w:rsidRPr="00F15C3D">
        <w:t>If penetration &gt; 1.0 × ATR → reclassify as breakout, route to Mode B logic.</w:t>
      </w:r>
      <w:r w:rsidR="00AB621F">
        <w:rPr>
          <w:lang w:val="en-US"/>
        </w:rPr>
        <w:t xml:space="preserve"> ( Chege’s note let us do a deep research on exactly the specific atr multiples)</w:t>
      </w:r>
    </w:p>
    <w:p w14:paraId="67576C01" w14:textId="77777777" w:rsidR="00F15C3D" w:rsidRPr="00F15C3D" w:rsidRDefault="004C4DA3" w:rsidP="00F15C3D">
      <w:r>
        <w:pict w14:anchorId="49116C87">
          <v:rect id="_x0000_i1110" style="width:0;height:1.5pt" o:hralign="center" o:hrstd="t" o:hr="t" fillcolor="#a0a0a0" stroked="f"/>
        </w:pict>
      </w:r>
    </w:p>
    <w:p w14:paraId="1FD740C6" w14:textId="77777777" w:rsidR="00F15C3D" w:rsidRPr="00F15C3D" w:rsidRDefault="00F15C3D" w:rsidP="00F15C3D">
      <w:pPr>
        <w:rPr>
          <w:b/>
          <w:bCs/>
        </w:rPr>
      </w:pPr>
      <w:r w:rsidRPr="00F15C3D">
        <w:rPr>
          <w:b/>
          <w:bCs/>
        </w:rPr>
        <w:t>C4 — Entry buy-stop offset is a RANGE</w:t>
      </w:r>
    </w:p>
    <w:p w14:paraId="1FDCC0AD" w14:textId="77777777" w:rsidR="00F15C3D" w:rsidRPr="00F15C3D" w:rsidRDefault="00F15C3D" w:rsidP="00F15C3D">
      <w:r w:rsidRPr="00F15C3D">
        <w:rPr>
          <w:b/>
          <w:bCs/>
        </w:rPr>
        <w:t>Evidence:</w:t>
      </w:r>
      <w:r w:rsidRPr="00F15C3D">
        <w:t xml:space="preserve"> </w:t>
      </w:r>
      <w:r w:rsidRPr="00F15C3D">
        <w:rPr>
          <w:i/>
          <w:iCs/>
        </w:rPr>
        <w:t xml:space="preserve">"Step 3 — Enter. Buy stop </w:t>
      </w:r>
      <w:r w:rsidRPr="00F15C3D">
        <w:rPr>
          <w:b/>
          <w:bCs/>
          <w:i/>
          <w:iCs/>
        </w:rPr>
        <w:t>2–5 pips</w:t>
      </w:r>
      <w:r w:rsidRPr="00F15C3D">
        <w:rPr>
          <w:i/>
          <w:iCs/>
        </w:rPr>
        <w:t xml:space="preserve"> above confirmation candle close."</w:t>
      </w:r>
    </w:p>
    <w:p w14:paraId="1CD448BA" w14:textId="3ECCD128" w:rsidR="009B023F" w:rsidRPr="00F15C3D" w:rsidRDefault="00F15C3D" w:rsidP="009B023F">
      <w:pPr>
        <w:numPr>
          <w:ilvl w:val="0"/>
          <w:numId w:val="67"/>
        </w:numPr>
      </w:pPr>
      <w:r w:rsidRPr="00F15C3D">
        <w:rPr>
          <w:b/>
          <w:bCs/>
        </w:rPr>
        <w:t>Fix:</w:t>
      </w:r>
      <w:r w:rsidRPr="00F15C3D">
        <w:t xml:space="preserve"> Pick one. Recommend Buy stop = confirmation candle high + 0.10 × ATR(14) (instrument-agnostic, scales with volatility).</w:t>
      </w:r>
      <w:r w:rsidR="00AB621F">
        <w:rPr>
          <w:lang w:val="en-US"/>
        </w:rPr>
        <w:t xml:space="preserve">  </w:t>
      </w:r>
      <w:r w:rsidR="009B023F">
        <w:rPr>
          <w:lang w:val="en-US"/>
        </w:rPr>
        <w:t>( Chege’s note let us do a deep research on exactly the specific atr multiples)  for this specific section</w:t>
      </w:r>
    </w:p>
    <w:p w14:paraId="72D87108" w14:textId="16F6D426" w:rsidR="00F15C3D" w:rsidRPr="00AB621F" w:rsidRDefault="00F15C3D" w:rsidP="00F15C3D">
      <w:pPr>
        <w:rPr>
          <w:lang w:val="en-US"/>
        </w:rPr>
      </w:pPr>
    </w:p>
    <w:p w14:paraId="747524FB" w14:textId="77777777" w:rsidR="00F15C3D" w:rsidRPr="00F15C3D" w:rsidRDefault="004C4DA3" w:rsidP="00F15C3D">
      <w:r>
        <w:pict w14:anchorId="3C7D596D">
          <v:rect id="_x0000_i1111" style="width:0;height:1.5pt" o:hralign="center" o:hrstd="t" o:hr="t" fillcolor="#a0a0a0" stroked="f"/>
        </w:pict>
      </w:r>
    </w:p>
    <w:p w14:paraId="4D18B2BC" w14:textId="77777777" w:rsidR="00F15C3D" w:rsidRPr="00F15C3D" w:rsidRDefault="00F15C3D" w:rsidP="00F15C3D">
      <w:pPr>
        <w:rPr>
          <w:b/>
          <w:bCs/>
        </w:rPr>
      </w:pPr>
      <w:r w:rsidRPr="00F15C3D">
        <w:rPr>
          <w:b/>
          <w:bCs/>
        </w:rPr>
        <w:t>C5 — Mode A stop has a forked instruction</w:t>
      </w:r>
    </w:p>
    <w:p w14:paraId="478DB262" w14:textId="77777777" w:rsidR="00F15C3D" w:rsidRPr="00F15C3D" w:rsidRDefault="00F15C3D" w:rsidP="00F15C3D">
      <w:r w:rsidRPr="00F15C3D">
        <w:rPr>
          <w:b/>
          <w:bCs/>
        </w:rPr>
        <w:t>Evidence:</w:t>
      </w:r>
      <w:r w:rsidRPr="00F15C3D">
        <w:t xml:space="preserve"> </w:t>
      </w:r>
      <w:r w:rsidRPr="00F15C3D">
        <w:rPr>
          <w:i/>
          <w:iCs/>
        </w:rPr>
        <w:t xml:space="preserve">"Stop: Entry ± 2.0 × ATR(14). </w:t>
      </w:r>
      <w:r w:rsidRPr="00F15C3D">
        <w:rPr>
          <w:b/>
          <w:bCs/>
          <w:i/>
          <w:iCs/>
        </w:rPr>
        <w:t>Alternative</w:t>
      </w:r>
      <w:r w:rsidRPr="00F15C3D">
        <w:rPr>
          <w:i/>
          <w:iCs/>
        </w:rPr>
        <w:t xml:space="preserve">: beyond sweep candle extreme, minimum 1.5 × ATR. If stop &gt; 3.0 × ATR, </w:t>
      </w:r>
      <w:r w:rsidRPr="00F15C3D">
        <w:rPr>
          <w:b/>
          <w:bCs/>
          <w:i/>
          <w:iCs/>
        </w:rPr>
        <w:t>reduce size or skip</w:t>
      </w:r>
      <w:r w:rsidRPr="00F15C3D">
        <w:rPr>
          <w:i/>
          <w:iCs/>
        </w:rPr>
        <w:t>."</w:t>
      </w:r>
    </w:p>
    <w:p w14:paraId="22013C82" w14:textId="77777777" w:rsidR="00F15C3D" w:rsidRPr="00F15C3D" w:rsidRDefault="00F15C3D" w:rsidP="00F15C3D">
      <w:r w:rsidRPr="00F15C3D">
        <w:rPr>
          <w:b/>
          <w:bCs/>
        </w:rPr>
        <w:t>The break:</w:t>
      </w:r>
      <w:r w:rsidRPr="00F15C3D">
        <w:t xml:space="preserve"> Two unresolved choices in one sentence: (a) when do you use Primary vs Alternative, (b) at &gt;3.0×ATR do you reduce size or skip the trade?</w:t>
      </w:r>
    </w:p>
    <w:p w14:paraId="247B1814" w14:textId="77777777" w:rsidR="00F15C3D" w:rsidRPr="00F15C3D" w:rsidRDefault="00F15C3D" w:rsidP="00F15C3D">
      <w:r w:rsidRPr="00F15C3D">
        <w:rPr>
          <w:b/>
          <w:bCs/>
        </w:rPr>
        <w:t>Fix:</w:t>
      </w:r>
    </w:p>
    <w:p w14:paraId="21576A5E" w14:textId="77777777" w:rsidR="00F15C3D" w:rsidRPr="00F15C3D" w:rsidRDefault="00F15C3D" w:rsidP="00F15C3D">
      <w:pPr>
        <w:numPr>
          <w:ilvl w:val="0"/>
          <w:numId w:val="68"/>
        </w:numPr>
      </w:pPr>
      <w:r w:rsidRPr="00F15C3D">
        <w:t>Stop = MAX(2.0 × ATR(14), sweep_candle_extreme + 0.10 × ATR) (always the wider of the two)</w:t>
      </w:r>
    </w:p>
    <w:p w14:paraId="31986D58" w14:textId="77777777" w:rsidR="00F15C3D" w:rsidRPr="00F15C3D" w:rsidRDefault="00F15C3D" w:rsidP="00F15C3D">
      <w:pPr>
        <w:numPr>
          <w:ilvl w:val="0"/>
          <w:numId w:val="68"/>
        </w:numPr>
      </w:pPr>
      <w:r w:rsidRPr="00F15C3D">
        <w:t xml:space="preserve">If stop &gt; 3.0 × ATR → </w:t>
      </w:r>
      <w:r w:rsidRPr="00F15C3D">
        <w:rPr>
          <w:b/>
          <w:bCs/>
        </w:rPr>
        <w:t>skip</w:t>
      </w:r>
      <w:r w:rsidRPr="00F15C3D">
        <w:t xml:space="preserve"> (delete "reduce size" path — keeps risk consistent).</w:t>
      </w:r>
    </w:p>
    <w:p w14:paraId="3FA7909A" w14:textId="77777777" w:rsidR="00F15C3D" w:rsidRPr="00F15C3D" w:rsidRDefault="004C4DA3" w:rsidP="00F15C3D">
      <w:r>
        <w:pict w14:anchorId="2FDC7108">
          <v:rect id="_x0000_i1112" style="width:0;height:1.5pt" o:hralign="center" o:hrstd="t" o:hr="t" fillcolor="#a0a0a0" stroked="f"/>
        </w:pict>
      </w:r>
    </w:p>
    <w:p w14:paraId="1A63304D" w14:textId="77777777" w:rsidR="00F15C3D" w:rsidRPr="00F15C3D" w:rsidRDefault="00F15C3D" w:rsidP="00F15C3D">
      <w:pPr>
        <w:rPr>
          <w:b/>
          <w:bCs/>
        </w:rPr>
      </w:pPr>
      <w:r w:rsidRPr="00F15C3D">
        <w:rPr>
          <w:b/>
          <w:bCs/>
        </w:rPr>
        <w:t>C6 — News-event rule has a forked instruction</w:t>
      </w:r>
    </w:p>
    <w:p w14:paraId="6A40B0F8" w14:textId="77777777" w:rsidR="00F15C3D" w:rsidRPr="00F15C3D" w:rsidRDefault="00F15C3D" w:rsidP="00F15C3D">
      <w:r w:rsidRPr="00F15C3D">
        <w:rPr>
          <w:b/>
          <w:bCs/>
        </w:rPr>
        <w:t>Evidence:</w:t>
      </w:r>
      <w:r w:rsidRPr="00F15C3D">
        <w:t xml:space="preserve"> </w:t>
      </w:r>
      <w:r w:rsidRPr="00F15C3D">
        <w:rPr>
          <w:i/>
          <w:iCs/>
        </w:rPr>
        <w:t xml:space="preserve">"News: No entries 30 min before or 60 min after high-impact releases ... If holding a position: </w:t>
      </w:r>
      <w:r w:rsidRPr="00F15C3D">
        <w:rPr>
          <w:b/>
          <w:bCs/>
          <w:i/>
          <w:iCs/>
        </w:rPr>
        <w:t>move stop to breakeven or close</w:t>
      </w:r>
      <w:r w:rsidRPr="00F15C3D">
        <w:rPr>
          <w:i/>
          <w:iCs/>
        </w:rPr>
        <w:t>."</w:t>
      </w:r>
    </w:p>
    <w:p w14:paraId="4ED2005F" w14:textId="77777777" w:rsidR="00F15C3D" w:rsidRPr="00F15C3D" w:rsidRDefault="00F15C3D" w:rsidP="00F15C3D">
      <w:r w:rsidRPr="00F15C3D">
        <w:rPr>
          <w:b/>
          <w:bCs/>
        </w:rPr>
        <w:t>Fix:</w:t>
      </w:r>
      <w:r w:rsidRPr="00F15C3D">
        <w:t xml:space="preserve"> Pick one. Recommend move stop to breakeven (preserves any open R, lets position breathe). Closing flat eliminates the protocol's edge whenever news arrives.</w:t>
      </w:r>
    </w:p>
    <w:p w14:paraId="69651407" w14:textId="77777777" w:rsidR="00F15C3D" w:rsidRPr="00F15C3D" w:rsidRDefault="004C4DA3" w:rsidP="00F15C3D">
      <w:r>
        <w:pict w14:anchorId="36E90FDB">
          <v:rect id="_x0000_i1113" style="width:0;height:1.5pt" o:hralign="center" o:hrstd="t" o:hr="t" fillcolor="#a0a0a0" stroked="f"/>
        </w:pict>
      </w:r>
    </w:p>
    <w:p w14:paraId="65BE3060" w14:textId="77777777" w:rsidR="00F15C3D" w:rsidRPr="00F15C3D" w:rsidRDefault="00F15C3D" w:rsidP="00F15C3D">
      <w:pPr>
        <w:rPr>
          <w:b/>
          <w:bCs/>
        </w:rPr>
      </w:pPr>
      <w:r w:rsidRPr="00F15C3D">
        <w:rPr>
          <w:b/>
          <w:bCs/>
        </w:rPr>
        <w:t>C7 — Silver and Index/Oil stop multipliers are RANGES</w:t>
      </w:r>
    </w:p>
    <w:p w14:paraId="4C52B8ED" w14:textId="77777777" w:rsidR="00F15C3D" w:rsidRPr="00F15C3D" w:rsidRDefault="00F15C3D" w:rsidP="00F15C3D">
      <w:r w:rsidRPr="00F15C3D">
        <w:rPr>
          <w:b/>
          <w:bCs/>
        </w:rPr>
        <w:lastRenderedPageBreak/>
        <w:t>Evidence:</w:t>
      </w:r>
    </w:p>
    <w:p w14:paraId="1C8D4513" w14:textId="77777777" w:rsidR="00F15C3D" w:rsidRPr="00F15C3D" w:rsidRDefault="00F15C3D" w:rsidP="00F15C3D">
      <w:pPr>
        <w:numPr>
          <w:ilvl w:val="0"/>
          <w:numId w:val="69"/>
        </w:numPr>
      </w:pPr>
      <w:r w:rsidRPr="00F15C3D">
        <w:t xml:space="preserve">Silver: </w:t>
      </w:r>
      <w:r w:rsidRPr="00F15C3D">
        <w:rPr>
          <w:i/>
          <w:iCs/>
        </w:rPr>
        <w:t xml:space="preserve">"Mode A stop: </w:t>
      </w:r>
      <w:r w:rsidRPr="00F15C3D">
        <w:rPr>
          <w:b/>
          <w:bCs/>
          <w:i/>
          <w:iCs/>
        </w:rPr>
        <w:t>3.0–3.5 × ATR</w:t>
      </w:r>
      <w:r w:rsidRPr="00F15C3D">
        <w:rPr>
          <w:i/>
          <w:iCs/>
        </w:rPr>
        <w:t xml:space="preserve">. Mode B stop: </w:t>
      </w:r>
      <w:r w:rsidRPr="00F15C3D">
        <w:rPr>
          <w:b/>
          <w:bCs/>
          <w:i/>
          <w:iCs/>
        </w:rPr>
        <w:t>2.0–2.5 × ATR</w:t>
      </w:r>
      <w:r w:rsidRPr="00F15C3D">
        <w:rPr>
          <w:i/>
          <w:iCs/>
        </w:rPr>
        <w:t>"</w:t>
      </w:r>
    </w:p>
    <w:p w14:paraId="729FAFBC" w14:textId="77777777" w:rsidR="00F15C3D" w:rsidRPr="00F15C3D" w:rsidRDefault="00F15C3D" w:rsidP="00F15C3D">
      <w:pPr>
        <w:numPr>
          <w:ilvl w:val="0"/>
          <w:numId w:val="69"/>
        </w:numPr>
      </w:pPr>
      <w:r w:rsidRPr="00F15C3D">
        <w:t xml:space="preserve">Indices: </w:t>
      </w:r>
      <w:r w:rsidRPr="00F15C3D">
        <w:rPr>
          <w:i/>
          <w:iCs/>
        </w:rPr>
        <w:t xml:space="preserve">"Mode A stop: </w:t>
      </w:r>
      <w:r w:rsidRPr="00F15C3D">
        <w:rPr>
          <w:b/>
          <w:bCs/>
          <w:i/>
          <w:iCs/>
        </w:rPr>
        <w:t>2.0–2.5 × ATR</w:t>
      </w:r>
      <w:r w:rsidRPr="00F15C3D">
        <w:rPr>
          <w:i/>
          <w:iCs/>
        </w:rPr>
        <w:t>"</w:t>
      </w:r>
    </w:p>
    <w:p w14:paraId="7325A439" w14:textId="77777777" w:rsidR="00F15C3D" w:rsidRPr="00F15C3D" w:rsidRDefault="00F15C3D" w:rsidP="00F15C3D">
      <w:pPr>
        <w:numPr>
          <w:ilvl w:val="0"/>
          <w:numId w:val="69"/>
        </w:numPr>
      </w:pPr>
      <w:r w:rsidRPr="00F15C3D">
        <w:t xml:space="preserve">Oil: </w:t>
      </w:r>
      <w:r w:rsidRPr="00F15C3D">
        <w:rPr>
          <w:i/>
          <w:iCs/>
        </w:rPr>
        <w:t xml:space="preserve">"Mode B stop: </w:t>
      </w:r>
      <w:r w:rsidRPr="00F15C3D">
        <w:rPr>
          <w:b/>
          <w:bCs/>
          <w:i/>
          <w:iCs/>
        </w:rPr>
        <w:t>2.0–2.5 × ATR</w:t>
      </w:r>
      <w:r w:rsidRPr="00F15C3D">
        <w:rPr>
          <w:i/>
          <w:iCs/>
        </w:rPr>
        <w:t>"</w:t>
      </w:r>
    </w:p>
    <w:p w14:paraId="061A1253" w14:textId="77777777" w:rsidR="00F15C3D" w:rsidRPr="00F15C3D" w:rsidRDefault="00F15C3D" w:rsidP="00F15C3D">
      <w:r w:rsidRPr="00F15C3D">
        <w:rPr>
          <w:b/>
          <w:bCs/>
        </w:rPr>
        <w:t>Fix:</w:t>
      </w:r>
      <w:r w:rsidRPr="00F15C3D">
        <w:t xml:space="preserve"> Pick the wider value of each range as the canonical stop (conservative, preserves edge from premature stop-out). Final values:</w:t>
      </w:r>
    </w:p>
    <w:p w14:paraId="313DB81F" w14:textId="77777777" w:rsidR="00F15C3D" w:rsidRPr="00F15C3D" w:rsidRDefault="00F15C3D" w:rsidP="00F15C3D">
      <w:pPr>
        <w:numPr>
          <w:ilvl w:val="0"/>
          <w:numId w:val="70"/>
        </w:numPr>
      </w:pPr>
      <w:r w:rsidRPr="00F15C3D">
        <w:t>Silver A → 3.5 × ATR, Silver B → 2.5 × ATR</w:t>
      </w:r>
    </w:p>
    <w:p w14:paraId="27CD390E" w14:textId="77777777" w:rsidR="00F15C3D" w:rsidRPr="00F15C3D" w:rsidRDefault="00F15C3D" w:rsidP="00F15C3D">
      <w:pPr>
        <w:numPr>
          <w:ilvl w:val="0"/>
          <w:numId w:val="70"/>
        </w:numPr>
      </w:pPr>
      <w:r w:rsidRPr="00F15C3D">
        <w:t>Indices A → 2.5 × ATR</w:t>
      </w:r>
    </w:p>
    <w:p w14:paraId="0712A5FB" w14:textId="77777777" w:rsidR="00F15C3D" w:rsidRPr="00F15C3D" w:rsidRDefault="00F15C3D" w:rsidP="00F15C3D">
      <w:pPr>
        <w:numPr>
          <w:ilvl w:val="0"/>
          <w:numId w:val="70"/>
        </w:numPr>
      </w:pPr>
      <w:r w:rsidRPr="00F15C3D">
        <w:t>Oil B → 2.5 × ATR</w:t>
      </w:r>
    </w:p>
    <w:p w14:paraId="71764421" w14:textId="77777777" w:rsidR="00F15C3D" w:rsidRPr="00F15C3D" w:rsidRDefault="004C4DA3" w:rsidP="00F15C3D">
      <w:r>
        <w:pict w14:anchorId="26121722">
          <v:rect id="_x0000_i1114" style="width:0;height:1.5pt" o:hralign="center" o:hrstd="t" o:hr="t" fillcolor="#a0a0a0" stroked="f"/>
        </w:pict>
      </w:r>
    </w:p>
    <w:p w14:paraId="61209DCC" w14:textId="77777777" w:rsidR="00F15C3D" w:rsidRPr="00F15C3D" w:rsidRDefault="00F15C3D" w:rsidP="00F15C3D">
      <w:pPr>
        <w:rPr>
          <w:b/>
          <w:bCs/>
        </w:rPr>
      </w:pPr>
      <w:r w:rsidRPr="00F15C3D">
        <w:rPr>
          <w:b/>
          <w:bCs/>
        </w:rPr>
        <w:t>4. WARNING FINDINGS</w:t>
      </w:r>
    </w:p>
    <w:p w14:paraId="3B528608" w14:textId="77777777" w:rsidR="00F15C3D" w:rsidRPr="00F15C3D" w:rsidRDefault="00F15C3D" w:rsidP="00F15C3D">
      <w:pPr>
        <w:rPr>
          <w:b/>
          <w:bCs/>
        </w:rPr>
      </w:pPr>
      <w:r w:rsidRPr="00F15C3D">
        <w:rPr>
          <w:b/>
          <w:bCs/>
        </w:rPr>
        <w:t>W1 — "Next psychological level" for Mode A TP1 is unspecified</w:t>
      </w:r>
    </w:p>
    <w:p w14:paraId="67ECC276" w14:textId="77777777" w:rsidR="00F15C3D" w:rsidRPr="00F15C3D" w:rsidRDefault="00F15C3D" w:rsidP="00F15C3D">
      <w:r w:rsidRPr="00F15C3D">
        <w:rPr>
          <w:i/>
          <w:iCs/>
        </w:rPr>
        <w:t>"TP1 (50%): Next psychological level."</w:t>
      </w:r>
      <w:r w:rsidRPr="00F15C3D">
        <w:t xml:space="preserve"> — Tier 1, 2, OR 3? Nearest of any tier? Must specify. </w:t>
      </w:r>
      <w:r w:rsidRPr="00F15C3D">
        <w:rPr>
          <w:b/>
          <w:bCs/>
        </w:rPr>
        <w:t>Fix:</w:t>
      </w:r>
      <w:r w:rsidRPr="00F15C3D">
        <w:t xml:space="preserve"> TP1 = nearest opposing Tier-1 or Tier-2 level (whichever closer).</w:t>
      </w:r>
    </w:p>
    <w:p w14:paraId="00ED15BE" w14:textId="77777777" w:rsidR="00F15C3D" w:rsidRPr="00F15C3D" w:rsidRDefault="00F15C3D" w:rsidP="00F15C3D">
      <w:pPr>
        <w:rPr>
          <w:b/>
          <w:bCs/>
        </w:rPr>
      </w:pPr>
      <w:r w:rsidRPr="00F15C3D">
        <w:rPr>
          <w:b/>
          <w:bCs/>
        </w:rPr>
        <w:t>W2 — Tier 1 / Tier 3 overlap in Forex notation</w:t>
      </w:r>
    </w:p>
    <w:p w14:paraId="2267CA94" w14:textId="77777777" w:rsidR="00F15C3D" w:rsidRPr="00F15C3D" w:rsidRDefault="00F15C3D" w:rsidP="00F15C3D">
      <w:r w:rsidRPr="00F15C3D">
        <w:t xml:space="preserve">Tier 1 = .0000 (1.2000); Tier 3 = .XX00 (1.2100). Logically 1.2000 satisfies BOTH patterns. Need explicit exclusion: </w:t>
      </w:r>
      <w:r w:rsidRPr="00F15C3D">
        <w:rPr>
          <w:i/>
          <w:iCs/>
        </w:rPr>
        <w:t>"Tier 3 = .XX00 where the third decimal is non-zero."</w:t>
      </w:r>
    </w:p>
    <w:p w14:paraId="02D35E39" w14:textId="77777777" w:rsidR="00F15C3D" w:rsidRPr="00F15C3D" w:rsidRDefault="00F15C3D" w:rsidP="00F15C3D">
      <w:pPr>
        <w:rPr>
          <w:b/>
          <w:bCs/>
        </w:rPr>
      </w:pPr>
      <w:r w:rsidRPr="00F15C3D">
        <w:rPr>
          <w:b/>
          <w:bCs/>
        </w:rPr>
        <w:t>W3 — "Within 30 pips" clustering rule has unit ambiguity for non-Forex</w:t>
      </w:r>
    </w:p>
    <w:p w14:paraId="137E8212" w14:textId="41E54006" w:rsidR="00F7198F" w:rsidRDefault="00F15C3D" w:rsidP="00F7198F">
      <w:pPr>
        <w:numPr>
          <w:ilvl w:val="0"/>
          <w:numId w:val="164"/>
        </w:numPr>
        <w:spacing w:line="256" w:lineRule="auto"/>
      </w:pPr>
      <w:r w:rsidRPr="00F15C3D">
        <w:rPr>
          <w:i/>
          <w:iCs/>
        </w:rPr>
        <w:t>"</w:t>
      </w:r>
      <w:r w:rsidRPr="00F15C3D">
        <w:rPr>
          <w:rFonts w:ascii="Segoe UI Emoji" w:hAnsi="Segoe UI Emoji" w:cs="Segoe UI Emoji"/>
          <w:i/>
          <w:iCs/>
        </w:rPr>
        <w:t>❌</w:t>
      </w:r>
      <w:r w:rsidRPr="00F15C3D">
        <w:rPr>
          <w:i/>
          <w:iCs/>
        </w:rPr>
        <w:t xml:space="preserve"> Do not trade if another psychological level exists within 30 pips"</w:t>
      </w:r>
      <w:r w:rsidRPr="00F15C3D">
        <w:t xml:space="preserve"> — does "30 pips" apply to Gold ($X), Silver, Oil, indices? </w:t>
      </w:r>
      <w:r w:rsidRPr="00F15C3D">
        <w:rPr>
          <w:b/>
          <w:bCs/>
        </w:rPr>
        <w:t>Fix:</w:t>
      </w:r>
      <w:r w:rsidRPr="00F15C3D">
        <w:t xml:space="preserve"> Define per instrument: Forex 30 pips, Gold $5, Silver $0.50, Oil $0.50, Indices 30 pts.</w:t>
      </w:r>
      <w:r w:rsidR="00F7198F">
        <w:rPr>
          <w:lang w:val="en-US"/>
        </w:rPr>
        <w:t xml:space="preserve"> ( Chege’s note Or use atr instrument specific and let us do a deep research on exactly the specific atr multiples)</w:t>
      </w:r>
    </w:p>
    <w:p w14:paraId="01D25025" w14:textId="7750AA34" w:rsidR="00F15C3D" w:rsidRPr="00F7198F" w:rsidRDefault="00F15C3D" w:rsidP="00F15C3D">
      <w:pPr>
        <w:rPr>
          <w:lang w:val="en-US"/>
        </w:rPr>
      </w:pPr>
    </w:p>
    <w:p w14:paraId="7C594357" w14:textId="77777777" w:rsidR="00F15C3D" w:rsidRPr="00F15C3D" w:rsidRDefault="00F15C3D" w:rsidP="00F15C3D">
      <w:pPr>
        <w:rPr>
          <w:b/>
          <w:bCs/>
        </w:rPr>
      </w:pPr>
      <w:r w:rsidRPr="00F15C3D">
        <w:rPr>
          <w:b/>
          <w:bCs/>
        </w:rPr>
        <w:t>W4 — VIX thresholds for indices conflict with universal P19</w:t>
      </w:r>
    </w:p>
    <w:p w14:paraId="07795A07" w14:textId="1103F641" w:rsidR="00F15C3D" w:rsidRPr="00F7198F" w:rsidRDefault="00F15C3D" w:rsidP="00F15C3D">
      <w:pPr>
        <w:rPr>
          <w:lang w:val="en-US"/>
        </w:rPr>
      </w:pPr>
      <w:r w:rsidRPr="00F15C3D">
        <w:t xml:space="preserve">P2 indices use VIX &gt; 25 (size cut) and VIX &gt; 35 (no trade). P19 universal tiers are 16/20/30/40. </w:t>
      </w:r>
      <w:r w:rsidRPr="00F15C3D">
        <w:rPr>
          <w:b/>
          <w:bCs/>
        </w:rPr>
        <w:t>Cross-protocol conflict.</w:t>
      </w:r>
      <w:r w:rsidRPr="00F15C3D">
        <w:t xml:space="preserve"> Either justify in protocol text or align to P19: VIX 20–30 size −25%, VIX &gt; 30 no trade.</w:t>
      </w:r>
      <w:r w:rsidR="00F7198F">
        <w:rPr>
          <w:lang w:val="en-US"/>
        </w:rPr>
        <w:t xml:space="preserve"> ( Chege’s note P19 Vix to be used)</w:t>
      </w:r>
    </w:p>
    <w:p w14:paraId="557F64AE" w14:textId="77777777" w:rsidR="00F15C3D" w:rsidRPr="00F15C3D" w:rsidRDefault="00F15C3D" w:rsidP="00F15C3D">
      <w:pPr>
        <w:rPr>
          <w:b/>
          <w:bCs/>
        </w:rPr>
      </w:pPr>
      <w:r w:rsidRPr="00F15C3D">
        <w:rPr>
          <w:b/>
          <w:bCs/>
        </w:rPr>
        <w:t>W5 — "Confirmation candle" identity is ambiguous when divergence is the trigger</w:t>
      </w:r>
    </w:p>
    <w:p w14:paraId="13465283" w14:textId="77777777" w:rsidR="00F15C3D" w:rsidRPr="00F15C3D" w:rsidRDefault="00F15C3D" w:rsidP="00F15C3D">
      <w:r w:rsidRPr="00F15C3D">
        <w:t xml:space="preserve">For pin bar / engulfing, the confirmation candle is obvious. For RSI divergence, "confirmation candle" is undefined — divergence forms over multiple bars. </w:t>
      </w:r>
      <w:r w:rsidRPr="00F15C3D">
        <w:rPr>
          <w:b/>
          <w:bCs/>
        </w:rPr>
        <w:t>Fix:</w:t>
      </w:r>
      <w:r w:rsidRPr="00F15C3D">
        <w:t xml:space="preserve"> For divergence, define confirmation candle as the candle on which RSI prints its higher-low (long) / lower-high (short) AND price closes back above/below the swept level.</w:t>
      </w:r>
    </w:p>
    <w:p w14:paraId="0BD82344" w14:textId="77777777" w:rsidR="00F15C3D" w:rsidRPr="00F15C3D" w:rsidRDefault="00F15C3D" w:rsidP="00F15C3D">
      <w:pPr>
        <w:rPr>
          <w:b/>
          <w:bCs/>
        </w:rPr>
      </w:pPr>
      <w:r w:rsidRPr="00F15C3D">
        <w:rPr>
          <w:b/>
          <w:bCs/>
        </w:rPr>
        <w:t>W6 — RSI invalidation may conflict with the divergence confirmation</w:t>
      </w:r>
    </w:p>
    <w:p w14:paraId="7DCD999A" w14:textId="15187223" w:rsidR="00F15C3D" w:rsidRPr="00F7198F" w:rsidRDefault="00F15C3D" w:rsidP="00F15C3D">
      <w:pPr>
        <w:rPr>
          <w:lang w:val="en-US"/>
        </w:rPr>
      </w:pPr>
      <w:r w:rsidRPr="00F15C3D">
        <w:t xml:space="preserve">Mode A invalidation kills the trade if RSI &lt; 30 at entry (long). But RSI bullish divergence often forms with RSI still &lt;30 on the confirmation candle. By Step 3 (buy stop fill 2–5 pips above), RSI will usually </w:t>
      </w:r>
      <w:r w:rsidRPr="00F15C3D">
        <w:lastRenderedPageBreak/>
        <w:t xml:space="preserve">have ticked off the floor — so the conflict is small but real. </w:t>
      </w:r>
      <w:r w:rsidRPr="00F15C3D">
        <w:rPr>
          <w:b/>
          <w:bCs/>
        </w:rPr>
        <w:t>Fix:</w:t>
      </w:r>
      <w:r w:rsidRPr="00F15C3D">
        <w:t xml:space="preserve"> Clarify: </w:t>
      </w:r>
      <w:r w:rsidRPr="00F15C3D">
        <w:rPr>
          <w:i/>
          <w:iCs/>
        </w:rPr>
        <w:t>"RSI(14) at the moment of order fill must be inside 30–70."</w:t>
      </w:r>
      <w:r w:rsidR="00F7198F">
        <w:rPr>
          <w:i/>
          <w:iCs/>
          <w:lang w:val="en-US"/>
        </w:rPr>
        <w:t xml:space="preserve">   Think carefully over this</w:t>
      </w:r>
    </w:p>
    <w:p w14:paraId="538AA819" w14:textId="77777777" w:rsidR="00F15C3D" w:rsidRPr="00F15C3D" w:rsidRDefault="00F15C3D" w:rsidP="00F15C3D">
      <w:pPr>
        <w:rPr>
          <w:b/>
          <w:bCs/>
        </w:rPr>
      </w:pPr>
      <w:r w:rsidRPr="00F15C3D">
        <w:rPr>
          <w:b/>
          <w:bCs/>
        </w:rPr>
        <w:t>W7 — Mode B TP1 ("Next Tier 1 level") is geometrically distant in Forex</w:t>
      </w:r>
    </w:p>
    <w:p w14:paraId="095FAA5E" w14:textId="77777777" w:rsidR="00F15C3D" w:rsidRPr="00F15C3D" w:rsidRDefault="00F15C3D" w:rsidP="00F15C3D">
      <w:r w:rsidRPr="00F15C3D">
        <w:t xml:space="preserve">Tier 1 spacing in Forex = 1000 pips. From a breakout at 1.2000, "next Tier 1" = 1.3000. With a 75-pip stop that's R:R = 13:1. The trade will almost always trail-stop out long before TP1 fills. </w:t>
      </w:r>
      <w:r w:rsidRPr="00F15C3D">
        <w:rPr>
          <w:b/>
          <w:bCs/>
        </w:rPr>
        <w:t>Fix:</w:t>
      </w:r>
      <w:r w:rsidRPr="00F15C3D">
        <w:t xml:space="preserve"> Change Mode B TP1 to Next Tier 1 OR Tier 2 level, whichever is closer AND offers ≥ 1:2 R:R.</w:t>
      </w:r>
    </w:p>
    <w:p w14:paraId="36177F1D" w14:textId="77777777" w:rsidR="00F15C3D" w:rsidRPr="00F15C3D" w:rsidRDefault="00F15C3D" w:rsidP="00F15C3D">
      <w:pPr>
        <w:rPr>
          <w:b/>
          <w:bCs/>
        </w:rPr>
      </w:pPr>
      <w:r w:rsidRPr="00F15C3D">
        <w:rPr>
          <w:b/>
          <w:bCs/>
        </w:rPr>
        <w:t>W8 — "Strong confirmation" (Silver Mode A) is undefined</w:t>
      </w:r>
    </w:p>
    <w:p w14:paraId="3E744065" w14:textId="77777777" w:rsidR="00F15C3D" w:rsidRPr="00F15C3D" w:rsidRDefault="00F15C3D" w:rsidP="00F15C3D">
      <w:r w:rsidRPr="00F15C3D">
        <w:rPr>
          <w:i/>
          <w:iCs/>
        </w:rPr>
        <w:t>"Use Mode A only at Tier 1 ($5) levels with strong confirmation."</w:t>
      </w:r>
      <w:r w:rsidRPr="00F15C3D">
        <w:t xml:space="preserve"> — what does "strong" mean mechanically? </w:t>
      </w:r>
      <w:r w:rsidRPr="00F15C3D">
        <w:rPr>
          <w:b/>
          <w:bCs/>
        </w:rPr>
        <w:t>Fix:</w:t>
      </w:r>
      <w:r w:rsidRPr="00F15C3D">
        <w:t xml:space="preserve"> </w:t>
      </w:r>
      <w:r w:rsidRPr="00F15C3D">
        <w:rPr>
          <w:i/>
          <w:iCs/>
        </w:rPr>
        <w:t>"Require ≥ 2 of the 4 confirmation signals (instead of ≥ 1)."</w:t>
      </w:r>
    </w:p>
    <w:p w14:paraId="0CD739C3" w14:textId="77777777" w:rsidR="00F15C3D" w:rsidRPr="00F15C3D" w:rsidRDefault="00F15C3D" w:rsidP="00F15C3D">
      <w:pPr>
        <w:rPr>
          <w:b/>
          <w:bCs/>
        </w:rPr>
      </w:pPr>
      <w:r w:rsidRPr="00F15C3D">
        <w:rPr>
          <w:b/>
          <w:bCs/>
        </w:rPr>
        <w:t>W9 — "Historical norms" for OVX is undefined</w:t>
      </w:r>
    </w:p>
    <w:p w14:paraId="37CFA3DD" w14:textId="77777777" w:rsidR="00F15C3D" w:rsidRPr="00F15C3D" w:rsidRDefault="00F15C3D" w:rsidP="00F15C3D">
      <w:r w:rsidRPr="00F15C3D">
        <w:t xml:space="preserve">Oil section: </w:t>
      </w:r>
      <w:r w:rsidRPr="00F15C3D">
        <w:rPr>
          <w:i/>
          <w:iCs/>
        </w:rPr>
        <w:t>"suspend Oil trading until OVX reverts to historical norms."</w:t>
      </w:r>
      <w:r w:rsidRPr="00F15C3D">
        <w:t xml:space="preserve"> </w:t>
      </w:r>
      <w:r w:rsidRPr="00F15C3D">
        <w:rPr>
          <w:b/>
          <w:bCs/>
        </w:rPr>
        <w:t>Fix:</w:t>
      </w:r>
      <w:r w:rsidRPr="00F15C3D">
        <w:t xml:space="preserve"> Specify a number. Recommend OVX &lt; 40 (long-term mean ~35).</w:t>
      </w:r>
    </w:p>
    <w:p w14:paraId="33CE2DB4" w14:textId="77777777" w:rsidR="00F15C3D" w:rsidRPr="00F15C3D" w:rsidRDefault="004C4DA3" w:rsidP="00F15C3D">
      <w:r>
        <w:pict w14:anchorId="1F0E2D46">
          <v:rect id="_x0000_i1115" style="width:0;height:1.5pt" o:hralign="center" o:hrstd="t" o:hr="t" fillcolor="#a0a0a0" stroked="f"/>
        </w:pict>
      </w:r>
    </w:p>
    <w:p w14:paraId="07BC12C2" w14:textId="77777777" w:rsidR="00F15C3D" w:rsidRPr="00F15C3D" w:rsidRDefault="00F15C3D" w:rsidP="00F15C3D">
      <w:pPr>
        <w:rPr>
          <w:b/>
          <w:bCs/>
        </w:rPr>
      </w:pPr>
      <w:r w:rsidRPr="00F15C3D">
        <w:rPr>
          <w:b/>
          <w:bCs/>
        </w:rPr>
        <w:t>5. NOTE FINDINGS (Deletion Test failures + minor)</w:t>
      </w:r>
    </w:p>
    <w:p w14:paraId="55285113" w14:textId="77777777" w:rsidR="00F15C3D" w:rsidRPr="00F15C3D" w:rsidRDefault="00F15C3D" w:rsidP="00F15C3D">
      <w:pPr>
        <w:rPr>
          <w:b/>
          <w:bCs/>
        </w:rPr>
      </w:pPr>
      <w:r w:rsidRPr="00F15C3D">
        <w:rPr>
          <w:b/>
          <w:bCs/>
        </w:rPr>
        <w:t>N1 — Educational fluff: "A sweep is when price briefly pierces a level to trigger clustered stops, then reverses."</w:t>
      </w:r>
    </w:p>
    <w:p w14:paraId="06BB3360" w14:textId="77777777" w:rsidR="00F15C3D" w:rsidRPr="00F15C3D" w:rsidRDefault="00F15C3D" w:rsidP="00F15C3D">
      <w:r w:rsidRPr="00F15C3D">
        <w:t>Theory, not action. Delete.</w:t>
      </w:r>
    </w:p>
    <w:p w14:paraId="56AEABD0" w14:textId="77777777" w:rsidR="00F15C3D" w:rsidRPr="00F15C3D" w:rsidRDefault="00F15C3D" w:rsidP="00F15C3D">
      <w:pPr>
        <w:rPr>
          <w:b/>
          <w:bCs/>
        </w:rPr>
      </w:pPr>
      <w:r w:rsidRPr="00F15C3D">
        <w:rPr>
          <w:b/>
          <w:bCs/>
        </w:rPr>
        <w:t>N2 — Edge-rationale fluff in headline: "Edge from trading the post-sweep move with institutional flow"</w:t>
      </w:r>
    </w:p>
    <w:p w14:paraId="06021E69" w14:textId="37786EAD" w:rsidR="00F15C3D" w:rsidRPr="00F7198F" w:rsidRDefault="00F15C3D" w:rsidP="00F15C3D">
      <w:pPr>
        <w:rPr>
          <w:lang w:val="en-US"/>
        </w:rPr>
      </w:pPr>
      <w:r w:rsidRPr="00F15C3D">
        <w:t>Tells trader WHY, not WHAT. Delete or move to a separate "Theory" appendix outside the executable protocol.</w:t>
      </w:r>
      <w:r w:rsidR="00F7198F">
        <w:rPr>
          <w:lang w:val="en-US"/>
        </w:rPr>
        <w:t xml:space="preserve">  Nah, keep this one</w:t>
      </w:r>
    </w:p>
    <w:p w14:paraId="1A555F70" w14:textId="77777777" w:rsidR="00F15C3D" w:rsidRPr="00F15C3D" w:rsidRDefault="00F15C3D" w:rsidP="00F15C3D">
      <w:pPr>
        <w:rPr>
          <w:b/>
          <w:bCs/>
        </w:rPr>
      </w:pPr>
      <w:r w:rsidRPr="00F15C3D">
        <w:rPr>
          <w:b/>
          <w:bCs/>
        </w:rPr>
        <w:t>N3 — Silver rationale: "empirical barrier evidence is weak at standard digit scales..."</w:t>
      </w:r>
    </w:p>
    <w:p w14:paraId="583B157E" w14:textId="3725B031" w:rsidR="00F15C3D" w:rsidRPr="00F7198F" w:rsidRDefault="00F15C3D" w:rsidP="00F15C3D">
      <w:pPr>
        <w:rPr>
          <w:lang w:val="en-US"/>
        </w:rPr>
      </w:pPr>
      <w:r w:rsidRPr="00F15C3D">
        <w:t>Explanatory. Delete the rationale; keep the action: Mode A on Silver: Tier 1 only, with ≥2 confirmation signals.</w:t>
      </w:r>
      <w:r w:rsidR="00F7198F">
        <w:rPr>
          <w:lang w:val="en-US"/>
        </w:rPr>
        <w:t xml:space="preserve"> Nah keep this one</w:t>
      </w:r>
    </w:p>
    <w:p w14:paraId="6DB45963" w14:textId="77777777" w:rsidR="00F15C3D" w:rsidRPr="00F15C3D" w:rsidRDefault="00F15C3D" w:rsidP="00F15C3D">
      <w:pPr>
        <w:rPr>
          <w:b/>
          <w:bCs/>
        </w:rPr>
      </w:pPr>
      <w:r w:rsidRPr="00F15C3D">
        <w:rPr>
          <w:b/>
          <w:bCs/>
        </w:rPr>
        <w:t>N4 — Oil rationale: "panic selling + liquidation cascades vs. supply elasticity capping upside"</w:t>
      </w:r>
    </w:p>
    <w:p w14:paraId="3AD62A45" w14:textId="715C2102" w:rsidR="00F15C3D" w:rsidRPr="00F7198F" w:rsidRDefault="00F15C3D" w:rsidP="00F15C3D">
      <w:pPr>
        <w:rPr>
          <w:lang w:val="en-US"/>
        </w:rPr>
      </w:pPr>
      <w:r w:rsidRPr="00F15C3D">
        <w:t>Same — delete rationale, keep action: Oil upside breaks require volume ≥ 1.5× avg (vs. 1.2× baseline).</w:t>
      </w:r>
      <w:r w:rsidR="00F7198F">
        <w:rPr>
          <w:lang w:val="en-US"/>
        </w:rPr>
        <w:t xml:space="preserve"> Nah keep this one</w:t>
      </w:r>
    </w:p>
    <w:p w14:paraId="452063EB" w14:textId="77777777" w:rsidR="00F15C3D" w:rsidRPr="00F15C3D" w:rsidRDefault="00F15C3D" w:rsidP="00F15C3D">
      <w:pPr>
        <w:rPr>
          <w:b/>
          <w:bCs/>
        </w:rPr>
      </w:pPr>
      <w:r w:rsidRPr="00F15C3D">
        <w:rPr>
          <w:b/>
          <w:bCs/>
        </w:rPr>
        <w:t>N5 — JPY-pair Asian session hedge: "except JPY pairs with reduced reliability"</w:t>
      </w:r>
    </w:p>
    <w:p w14:paraId="06A619D2" w14:textId="77777777" w:rsidR="00F15C3D" w:rsidRPr="00F15C3D" w:rsidRDefault="00F15C3D" w:rsidP="00F15C3D">
      <w:r w:rsidRPr="00F15C3D">
        <w:t>Either allow it with a defined size penalty (e.g., −25% size) or remove the carve-out. "Reduced reliability" is non-executable.</w:t>
      </w:r>
    </w:p>
    <w:p w14:paraId="2D3952E6" w14:textId="77777777" w:rsidR="00F15C3D" w:rsidRPr="00F15C3D" w:rsidRDefault="004C4DA3" w:rsidP="00F15C3D">
      <w:r>
        <w:pict w14:anchorId="7DEB9990">
          <v:rect id="_x0000_i1116" style="width:0;height:1.5pt" o:hralign="center" o:hrstd="t" o:hr="t" fillcolor="#a0a0a0" stroked="f"/>
        </w:pict>
      </w:r>
    </w:p>
    <w:p w14:paraId="0B2E1195" w14:textId="77777777" w:rsidR="00F15C3D" w:rsidRPr="00F15C3D" w:rsidRDefault="00F15C3D" w:rsidP="00F15C3D">
      <w:pPr>
        <w:rPr>
          <w:b/>
          <w:bCs/>
        </w:rPr>
      </w:pPr>
      <w:r w:rsidRPr="00F15C3D">
        <w:rPr>
          <w:b/>
          <w:bCs/>
        </w:rPr>
        <w:t>6. OBSERVATIONS (no action needed)</w:t>
      </w:r>
    </w:p>
    <w:p w14:paraId="0165344F" w14:textId="77777777" w:rsidR="00F15C3D" w:rsidRPr="00F15C3D" w:rsidRDefault="00F15C3D" w:rsidP="00F15C3D">
      <w:pPr>
        <w:rPr>
          <w:b/>
          <w:bCs/>
        </w:rPr>
      </w:pPr>
      <w:r w:rsidRPr="00F15C3D">
        <w:rPr>
          <w:b/>
          <w:bCs/>
        </w:rPr>
        <w:t>O1 — Tiered exit (50/30/20) with mode-specific R:R floors</w:t>
      </w:r>
    </w:p>
    <w:p w14:paraId="22947080" w14:textId="77777777" w:rsidR="00F15C3D" w:rsidRPr="00F15C3D" w:rsidRDefault="00F15C3D" w:rsidP="00F15C3D">
      <w:r w:rsidRPr="00F15C3D">
        <w:t>Sound design. Mode A demands ≥1:1, Mode B demands ≥1:2 — this matches mean-reversion vs trend-following expectancy theory.</w:t>
      </w:r>
    </w:p>
    <w:p w14:paraId="33ACA203" w14:textId="77777777" w:rsidR="00F15C3D" w:rsidRPr="00F15C3D" w:rsidRDefault="00F15C3D" w:rsidP="00F15C3D">
      <w:pPr>
        <w:rPr>
          <w:b/>
          <w:bCs/>
        </w:rPr>
      </w:pPr>
      <w:r w:rsidRPr="00F15C3D">
        <w:rPr>
          <w:b/>
          <w:bCs/>
        </w:rPr>
        <w:lastRenderedPageBreak/>
        <w:t>O2 — Engine has no P2 implementation, only routing labels (P2A/P2B)</w:t>
      </w:r>
    </w:p>
    <w:p w14:paraId="00D02552" w14:textId="77777777" w:rsidR="00F15C3D" w:rsidRPr="00F15C3D" w:rsidRDefault="00F15C3D" w:rsidP="00F15C3D">
      <w:r w:rsidRPr="00F15C3D">
        <w:t xml:space="preserve">The Pine engine references P2A/P2B in regime routing comments only — no level detection, sweep detection, or confirmation logic exists in code. Not a </w:t>
      </w:r>
      <w:r w:rsidRPr="00F15C3D">
        <w:rPr>
          <w:i/>
          <w:iCs/>
        </w:rPr>
        <w:t>protocol</w:t>
      </w:r>
      <w:r w:rsidRPr="00F15C3D">
        <w:t xml:space="preserve"> defect, but flagging as a system observation: </w:t>
      </w:r>
      <w:r w:rsidRPr="00F15C3D">
        <w:rPr>
          <w:b/>
          <w:bCs/>
        </w:rPr>
        <w:t>P2 is currently doc-only and is not yet machine-executable from the engine.</w:t>
      </w:r>
      <w:r w:rsidRPr="00F15C3D">
        <w:t xml:space="preserve"> This is a separate engine-build deliverable, not a protocol revision.</w:t>
      </w:r>
    </w:p>
    <w:p w14:paraId="4C347CEA" w14:textId="77777777" w:rsidR="00F15C3D" w:rsidRPr="00F15C3D" w:rsidRDefault="004C4DA3" w:rsidP="00F15C3D">
      <w:r>
        <w:pict w14:anchorId="526F1FEC">
          <v:rect id="_x0000_i1117" style="width:0;height:1.5pt" o:hralign="center" o:hrstd="t" o:hr="t" fillcolor="#a0a0a0" stroked="f"/>
        </w:pict>
      </w:r>
    </w:p>
    <w:p w14:paraId="14A8EF19" w14:textId="77777777" w:rsidR="00F15C3D" w:rsidRPr="00F15C3D" w:rsidRDefault="00F15C3D" w:rsidP="00F15C3D">
      <w:pPr>
        <w:rPr>
          <w:b/>
          <w:bCs/>
        </w:rPr>
      </w:pPr>
      <w:r w:rsidRPr="00F15C3D">
        <w:rPr>
          <w:b/>
          <w:bCs/>
        </w:rPr>
        <w:t>7. PER-INSTRUMENT VIABILITY (after CRITICAL fixes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727"/>
        <w:gridCol w:w="1163"/>
        <w:gridCol w:w="1849"/>
        <w:gridCol w:w="3190"/>
      </w:tblGrid>
      <w:tr w:rsidR="00F15C3D" w:rsidRPr="00F15C3D" w14:paraId="4A0DE197" w14:textId="77777777" w:rsidTr="00F15C3D">
        <w:trPr>
          <w:tblHeader/>
          <w:tblCellSpacing w:w="15" w:type="dxa"/>
        </w:trPr>
        <w:tc>
          <w:tcPr>
            <w:tcW w:w="0" w:type="auto"/>
            <w:vAlign w:val="center"/>
            <w:hideMark/>
          </w:tcPr>
          <w:p w14:paraId="2FE93D64" w14:textId="77777777" w:rsidR="00F15C3D" w:rsidRPr="00F15C3D" w:rsidRDefault="00F15C3D" w:rsidP="00F15C3D">
            <w:pPr>
              <w:rPr>
                <w:b/>
                <w:bCs/>
              </w:rPr>
            </w:pPr>
            <w:r w:rsidRPr="00F15C3D">
              <w:rPr>
                <w:b/>
                <w:bCs/>
              </w:rPr>
              <w:t>Instrument</w:t>
            </w:r>
          </w:p>
        </w:tc>
        <w:tc>
          <w:tcPr>
            <w:tcW w:w="0" w:type="auto"/>
            <w:vAlign w:val="center"/>
            <w:hideMark/>
          </w:tcPr>
          <w:p w14:paraId="21E4FEB8" w14:textId="77777777" w:rsidR="00F15C3D" w:rsidRPr="00F15C3D" w:rsidRDefault="00F15C3D" w:rsidP="00F15C3D">
            <w:pPr>
              <w:rPr>
                <w:b/>
                <w:bCs/>
              </w:rPr>
            </w:pPr>
            <w:r w:rsidRPr="00F15C3D">
              <w:rPr>
                <w:b/>
                <w:bCs/>
              </w:rPr>
              <w:t>Mode A Stop</w:t>
            </w:r>
          </w:p>
        </w:tc>
        <w:tc>
          <w:tcPr>
            <w:tcW w:w="0" w:type="auto"/>
            <w:vAlign w:val="center"/>
            <w:hideMark/>
          </w:tcPr>
          <w:p w14:paraId="690CA711" w14:textId="77777777" w:rsidR="00F15C3D" w:rsidRPr="00F15C3D" w:rsidRDefault="00F15C3D" w:rsidP="00F15C3D">
            <w:pPr>
              <w:rPr>
                <w:b/>
                <w:bCs/>
              </w:rPr>
            </w:pPr>
            <w:r w:rsidRPr="00F15C3D">
              <w:rPr>
                <w:b/>
                <w:bCs/>
              </w:rPr>
              <w:t>Mode B Stop</w:t>
            </w:r>
          </w:p>
        </w:tc>
        <w:tc>
          <w:tcPr>
            <w:tcW w:w="0" w:type="auto"/>
            <w:vAlign w:val="center"/>
            <w:hideMark/>
          </w:tcPr>
          <w:p w14:paraId="2572294B" w14:textId="77777777" w:rsidR="00F15C3D" w:rsidRPr="00F15C3D" w:rsidRDefault="00F15C3D" w:rsidP="00F15C3D">
            <w:pPr>
              <w:rPr>
                <w:b/>
                <w:bCs/>
              </w:rPr>
            </w:pPr>
            <w:r w:rsidRPr="00F15C3D">
              <w:rPr>
                <w:b/>
                <w:bCs/>
              </w:rPr>
              <w:t>Min R:R Achievable</w:t>
            </w:r>
          </w:p>
        </w:tc>
        <w:tc>
          <w:tcPr>
            <w:tcW w:w="0" w:type="auto"/>
            <w:vAlign w:val="center"/>
            <w:hideMark/>
          </w:tcPr>
          <w:p w14:paraId="27A6EE3A" w14:textId="77777777" w:rsidR="00F15C3D" w:rsidRPr="00F15C3D" w:rsidRDefault="00F15C3D" w:rsidP="00F15C3D">
            <w:pPr>
              <w:rPr>
                <w:b/>
                <w:bCs/>
              </w:rPr>
            </w:pPr>
            <w:r w:rsidRPr="00F15C3D">
              <w:rPr>
                <w:b/>
                <w:bCs/>
              </w:rPr>
              <w:t>Verdict</w:t>
            </w:r>
          </w:p>
        </w:tc>
      </w:tr>
      <w:tr w:rsidR="00F15C3D" w:rsidRPr="00F15C3D" w14:paraId="51A69938" w14:textId="77777777" w:rsidTr="00F15C3D">
        <w:trPr>
          <w:tblCellSpacing w:w="15" w:type="dxa"/>
        </w:trPr>
        <w:tc>
          <w:tcPr>
            <w:tcW w:w="0" w:type="auto"/>
            <w:vAlign w:val="center"/>
            <w:hideMark/>
          </w:tcPr>
          <w:p w14:paraId="11943261" w14:textId="77777777" w:rsidR="00F15C3D" w:rsidRPr="00F15C3D" w:rsidRDefault="00F15C3D" w:rsidP="00F15C3D">
            <w:r w:rsidRPr="00F15C3D">
              <w:t>Forex</w:t>
            </w:r>
          </w:p>
        </w:tc>
        <w:tc>
          <w:tcPr>
            <w:tcW w:w="0" w:type="auto"/>
            <w:vAlign w:val="center"/>
            <w:hideMark/>
          </w:tcPr>
          <w:p w14:paraId="7D5D6284" w14:textId="77777777" w:rsidR="00F15C3D" w:rsidRPr="00F15C3D" w:rsidRDefault="00F15C3D" w:rsidP="00F15C3D">
            <w:r w:rsidRPr="00F15C3D">
              <w:t>2.0×ATR</w:t>
            </w:r>
          </w:p>
        </w:tc>
        <w:tc>
          <w:tcPr>
            <w:tcW w:w="0" w:type="auto"/>
            <w:vAlign w:val="center"/>
            <w:hideMark/>
          </w:tcPr>
          <w:p w14:paraId="02995366" w14:textId="77777777" w:rsidR="00F15C3D" w:rsidRPr="00F15C3D" w:rsidRDefault="00F15C3D" w:rsidP="00F15C3D">
            <w:r w:rsidRPr="00F15C3D">
              <w:t>1.5×ATR</w:t>
            </w:r>
          </w:p>
        </w:tc>
        <w:tc>
          <w:tcPr>
            <w:tcW w:w="0" w:type="auto"/>
            <w:vAlign w:val="center"/>
            <w:hideMark/>
          </w:tcPr>
          <w:p w14:paraId="4F2123D4" w14:textId="77777777" w:rsidR="00F15C3D" w:rsidRPr="00F15C3D" w:rsidRDefault="00F15C3D" w:rsidP="00F15C3D">
            <w:r w:rsidRPr="00F15C3D">
              <w:t>≥1:1 / ≥1:2</w:t>
            </w:r>
          </w:p>
        </w:tc>
        <w:tc>
          <w:tcPr>
            <w:tcW w:w="0" w:type="auto"/>
            <w:vAlign w:val="center"/>
            <w:hideMark/>
          </w:tcPr>
          <w:p w14:paraId="45686990" w14:textId="77777777" w:rsidR="00F15C3D" w:rsidRPr="00F15C3D" w:rsidRDefault="00F15C3D" w:rsidP="00F15C3D">
            <w:r w:rsidRPr="00F15C3D">
              <w:t>Viable</w:t>
            </w:r>
          </w:p>
        </w:tc>
      </w:tr>
      <w:tr w:rsidR="00F15C3D" w:rsidRPr="00F15C3D" w14:paraId="7C1383F8" w14:textId="77777777" w:rsidTr="00F15C3D">
        <w:trPr>
          <w:tblCellSpacing w:w="15" w:type="dxa"/>
        </w:trPr>
        <w:tc>
          <w:tcPr>
            <w:tcW w:w="0" w:type="auto"/>
            <w:vAlign w:val="center"/>
            <w:hideMark/>
          </w:tcPr>
          <w:p w14:paraId="7F50E65C" w14:textId="77777777" w:rsidR="00F15C3D" w:rsidRPr="00F15C3D" w:rsidRDefault="00F15C3D" w:rsidP="00F15C3D">
            <w:r w:rsidRPr="00F15C3D">
              <w:t>Gold</w:t>
            </w:r>
          </w:p>
        </w:tc>
        <w:tc>
          <w:tcPr>
            <w:tcW w:w="0" w:type="auto"/>
            <w:vAlign w:val="center"/>
            <w:hideMark/>
          </w:tcPr>
          <w:p w14:paraId="5DA262A3" w14:textId="77777777" w:rsidR="00F15C3D" w:rsidRPr="00F15C3D" w:rsidRDefault="00F15C3D" w:rsidP="00F15C3D">
            <w:r w:rsidRPr="00F15C3D">
              <w:t>2.5×ATR</w:t>
            </w:r>
          </w:p>
        </w:tc>
        <w:tc>
          <w:tcPr>
            <w:tcW w:w="0" w:type="auto"/>
            <w:vAlign w:val="center"/>
            <w:hideMark/>
          </w:tcPr>
          <w:p w14:paraId="39AEF3F0" w14:textId="77777777" w:rsidR="00F15C3D" w:rsidRPr="00F15C3D" w:rsidRDefault="00F15C3D" w:rsidP="00F15C3D">
            <w:r w:rsidRPr="00F15C3D">
              <w:t>2.0×ATR</w:t>
            </w:r>
          </w:p>
        </w:tc>
        <w:tc>
          <w:tcPr>
            <w:tcW w:w="0" w:type="auto"/>
            <w:vAlign w:val="center"/>
            <w:hideMark/>
          </w:tcPr>
          <w:p w14:paraId="07D1072C" w14:textId="77777777" w:rsidR="00F15C3D" w:rsidRPr="00F15C3D" w:rsidRDefault="00F15C3D" w:rsidP="00F15C3D">
            <w:r w:rsidRPr="00F15C3D">
              <w:t>≥1:1 to nearest $50</w:t>
            </w:r>
          </w:p>
        </w:tc>
        <w:tc>
          <w:tcPr>
            <w:tcW w:w="0" w:type="auto"/>
            <w:vAlign w:val="center"/>
            <w:hideMark/>
          </w:tcPr>
          <w:p w14:paraId="790CD34F" w14:textId="77777777" w:rsidR="00F15C3D" w:rsidRPr="00F15C3D" w:rsidRDefault="00F15C3D" w:rsidP="00F15C3D">
            <w:r w:rsidRPr="00F15C3D">
              <w:t>Viable (skip if ATR &gt; $20)</w:t>
            </w:r>
          </w:p>
        </w:tc>
      </w:tr>
      <w:tr w:rsidR="00F15C3D" w:rsidRPr="00F15C3D" w14:paraId="71C77B76" w14:textId="77777777" w:rsidTr="00F15C3D">
        <w:trPr>
          <w:tblCellSpacing w:w="15" w:type="dxa"/>
        </w:trPr>
        <w:tc>
          <w:tcPr>
            <w:tcW w:w="0" w:type="auto"/>
            <w:vAlign w:val="center"/>
            <w:hideMark/>
          </w:tcPr>
          <w:p w14:paraId="13BAAE1E" w14:textId="77777777" w:rsidR="00F15C3D" w:rsidRPr="00F15C3D" w:rsidRDefault="00F15C3D" w:rsidP="00F15C3D">
            <w:r w:rsidRPr="00F15C3D">
              <w:t>Silver</w:t>
            </w:r>
          </w:p>
        </w:tc>
        <w:tc>
          <w:tcPr>
            <w:tcW w:w="0" w:type="auto"/>
            <w:vAlign w:val="center"/>
            <w:hideMark/>
          </w:tcPr>
          <w:p w14:paraId="7BB67376" w14:textId="77777777" w:rsidR="00F15C3D" w:rsidRPr="00F15C3D" w:rsidRDefault="00F15C3D" w:rsidP="00F15C3D">
            <w:r w:rsidRPr="00F15C3D">
              <w:t>3.5×ATR (Tier 1 only)</w:t>
            </w:r>
          </w:p>
        </w:tc>
        <w:tc>
          <w:tcPr>
            <w:tcW w:w="0" w:type="auto"/>
            <w:vAlign w:val="center"/>
            <w:hideMark/>
          </w:tcPr>
          <w:p w14:paraId="21786969" w14:textId="77777777" w:rsidR="00F15C3D" w:rsidRPr="00F15C3D" w:rsidRDefault="00F15C3D" w:rsidP="00F15C3D">
            <w:r w:rsidRPr="00F15C3D">
              <w:t>2.5×ATR</w:t>
            </w:r>
          </w:p>
        </w:tc>
        <w:tc>
          <w:tcPr>
            <w:tcW w:w="0" w:type="auto"/>
            <w:vAlign w:val="center"/>
            <w:hideMark/>
          </w:tcPr>
          <w:p w14:paraId="23709838" w14:textId="77777777" w:rsidR="00F15C3D" w:rsidRPr="00F15C3D" w:rsidRDefault="00F15C3D" w:rsidP="00F15C3D">
            <w:r w:rsidRPr="00F15C3D">
              <w:t>Marginal Mode A</w:t>
            </w:r>
          </w:p>
        </w:tc>
        <w:tc>
          <w:tcPr>
            <w:tcW w:w="0" w:type="auto"/>
            <w:vAlign w:val="center"/>
            <w:hideMark/>
          </w:tcPr>
          <w:p w14:paraId="318C633A" w14:textId="77777777" w:rsidR="00F15C3D" w:rsidRPr="00F15C3D" w:rsidRDefault="00F15C3D" w:rsidP="00F15C3D">
            <w:r w:rsidRPr="00F15C3D">
              <w:t>Viable Mode B; Mode A restricted</w:t>
            </w:r>
          </w:p>
        </w:tc>
      </w:tr>
      <w:tr w:rsidR="00F15C3D" w:rsidRPr="00F15C3D" w14:paraId="32F07AB8" w14:textId="77777777" w:rsidTr="00F15C3D">
        <w:trPr>
          <w:tblCellSpacing w:w="15" w:type="dxa"/>
        </w:trPr>
        <w:tc>
          <w:tcPr>
            <w:tcW w:w="0" w:type="auto"/>
            <w:vAlign w:val="center"/>
            <w:hideMark/>
          </w:tcPr>
          <w:p w14:paraId="0CD86471" w14:textId="77777777" w:rsidR="00F15C3D" w:rsidRPr="00F15C3D" w:rsidRDefault="00F15C3D" w:rsidP="00F15C3D">
            <w:r w:rsidRPr="00F15C3D">
              <w:t>Oil</w:t>
            </w:r>
          </w:p>
        </w:tc>
        <w:tc>
          <w:tcPr>
            <w:tcW w:w="0" w:type="auto"/>
            <w:vAlign w:val="center"/>
            <w:hideMark/>
          </w:tcPr>
          <w:p w14:paraId="6491FF37" w14:textId="77777777" w:rsidR="00F15C3D" w:rsidRPr="00F15C3D" w:rsidRDefault="00F15C3D" w:rsidP="00F15C3D">
            <w:r w:rsidRPr="00F15C3D">
              <w:t>3.0×ATR</w:t>
            </w:r>
          </w:p>
        </w:tc>
        <w:tc>
          <w:tcPr>
            <w:tcW w:w="0" w:type="auto"/>
            <w:vAlign w:val="center"/>
            <w:hideMark/>
          </w:tcPr>
          <w:p w14:paraId="4FF8DBB6" w14:textId="77777777" w:rsidR="00F15C3D" w:rsidRPr="00F15C3D" w:rsidRDefault="00F15C3D" w:rsidP="00F15C3D">
            <w:r w:rsidRPr="00F15C3D">
              <w:t>2.5×ATR</w:t>
            </w:r>
          </w:p>
        </w:tc>
        <w:tc>
          <w:tcPr>
            <w:tcW w:w="0" w:type="auto"/>
            <w:vAlign w:val="center"/>
            <w:hideMark/>
          </w:tcPr>
          <w:p w14:paraId="1911C331" w14:textId="77777777" w:rsidR="00F15C3D" w:rsidRPr="00F15C3D" w:rsidRDefault="00F15C3D" w:rsidP="00F15C3D">
            <w:r w:rsidRPr="00F15C3D">
              <w:t>≥1:1 to nearest $5</w:t>
            </w:r>
          </w:p>
        </w:tc>
        <w:tc>
          <w:tcPr>
            <w:tcW w:w="0" w:type="auto"/>
            <w:vAlign w:val="center"/>
            <w:hideMark/>
          </w:tcPr>
          <w:p w14:paraId="5979DBC2" w14:textId="77777777" w:rsidR="00F15C3D" w:rsidRPr="00F15C3D" w:rsidRDefault="00F15C3D" w:rsidP="00F15C3D">
            <w:r w:rsidRPr="00F15C3D">
              <w:t>Viable (suspend on OPEC/geopolitical)</w:t>
            </w:r>
          </w:p>
        </w:tc>
      </w:tr>
      <w:tr w:rsidR="00F15C3D" w:rsidRPr="00F15C3D" w14:paraId="4DEFE212" w14:textId="77777777" w:rsidTr="00F15C3D">
        <w:trPr>
          <w:tblCellSpacing w:w="15" w:type="dxa"/>
        </w:trPr>
        <w:tc>
          <w:tcPr>
            <w:tcW w:w="0" w:type="auto"/>
            <w:vAlign w:val="center"/>
            <w:hideMark/>
          </w:tcPr>
          <w:p w14:paraId="4EA0A522" w14:textId="77777777" w:rsidR="00F15C3D" w:rsidRPr="00F15C3D" w:rsidRDefault="00F15C3D" w:rsidP="00F15C3D">
            <w:r w:rsidRPr="00F15C3D">
              <w:t>Indices</w:t>
            </w:r>
          </w:p>
        </w:tc>
        <w:tc>
          <w:tcPr>
            <w:tcW w:w="0" w:type="auto"/>
            <w:vAlign w:val="center"/>
            <w:hideMark/>
          </w:tcPr>
          <w:p w14:paraId="03EBDD5A" w14:textId="77777777" w:rsidR="00F15C3D" w:rsidRPr="00F15C3D" w:rsidRDefault="00F15C3D" w:rsidP="00F15C3D">
            <w:r w:rsidRPr="00F15C3D">
              <w:t>2.5×ATR</w:t>
            </w:r>
          </w:p>
        </w:tc>
        <w:tc>
          <w:tcPr>
            <w:tcW w:w="0" w:type="auto"/>
            <w:vAlign w:val="center"/>
            <w:hideMark/>
          </w:tcPr>
          <w:p w14:paraId="0A976A90" w14:textId="77777777" w:rsidR="00F15C3D" w:rsidRPr="00F15C3D" w:rsidRDefault="00F15C3D" w:rsidP="00F15C3D">
            <w:r w:rsidRPr="00F15C3D">
              <w:t>2.0×ATR</w:t>
            </w:r>
          </w:p>
        </w:tc>
        <w:tc>
          <w:tcPr>
            <w:tcW w:w="0" w:type="auto"/>
            <w:vAlign w:val="center"/>
            <w:hideMark/>
          </w:tcPr>
          <w:p w14:paraId="6DDFD7DF" w14:textId="77777777" w:rsidR="00F15C3D" w:rsidRPr="00F15C3D" w:rsidRDefault="00F15C3D" w:rsidP="00F15C3D">
            <w:r w:rsidRPr="00F15C3D">
              <w:t>≥1:1 to nearest 50 pts</w:t>
            </w:r>
          </w:p>
        </w:tc>
        <w:tc>
          <w:tcPr>
            <w:tcW w:w="0" w:type="auto"/>
            <w:vAlign w:val="center"/>
            <w:hideMark/>
          </w:tcPr>
          <w:p w14:paraId="3F6983BE" w14:textId="77777777" w:rsidR="00F15C3D" w:rsidRPr="00F15C3D" w:rsidRDefault="00F15C3D" w:rsidP="00F15C3D">
            <w:r w:rsidRPr="00F15C3D">
              <w:t>Viable (Mode B preferred)</w:t>
            </w:r>
          </w:p>
        </w:tc>
      </w:tr>
    </w:tbl>
    <w:p w14:paraId="06C0A269" w14:textId="77777777" w:rsidR="00F15C3D" w:rsidRPr="00F15C3D" w:rsidRDefault="004C4DA3" w:rsidP="00F15C3D">
      <w:r>
        <w:pict w14:anchorId="0C288F42">
          <v:rect id="_x0000_i1118" style="width:0;height:1.5pt" o:hralign="center" o:hrstd="t" o:hr="t" fillcolor="#a0a0a0" stroked="f"/>
        </w:pict>
      </w:r>
    </w:p>
    <w:p w14:paraId="27234FC4" w14:textId="77777777" w:rsidR="00F15C3D" w:rsidRPr="00F15C3D" w:rsidRDefault="00F15C3D" w:rsidP="00F15C3D">
      <w:pPr>
        <w:rPr>
          <w:b/>
          <w:bCs/>
        </w:rPr>
      </w:pPr>
      <w:r w:rsidRPr="00F15C3D">
        <w:rPr>
          <w:b/>
          <w:bCs/>
        </w:rPr>
        <w:t>8. CROSS-PROTOCOL CONFLICTS</w:t>
      </w:r>
    </w:p>
    <w:p w14:paraId="10B7DFD5" w14:textId="77777777" w:rsidR="00F15C3D" w:rsidRPr="00F15C3D" w:rsidRDefault="00F15C3D" w:rsidP="00F15C3D">
      <w:pPr>
        <w:numPr>
          <w:ilvl w:val="0"/>
          <w:numId w:val="71"/>
        </w:numPr>
      </w:pPr>
      <w:r w:rsidRPr="00F15C3D">
        <w:rPr>
          <w:b/>
          <w:bCs/>
        </w:rPr>
        <w:t>ADX boundary inconsistency</w:t>
      </w:r>
      <w:r w:rsidRPr="00F15C3D">
        <w:t xml:space="preserve"> (C1) — fix to align with P16 universal &lt;20 / 20–25 / ≥25.</w:t>
      </w:r>
    </w:p>
    <w:p w14:paraId="7912A8BF" w14:textId="77777777" w:rsidR="00F15C3D" w:rsidRPr="00F15C3D" w:rsidRDefault="00F15C3D" w:rsidP="00F15C3D">
      <w:pPr>
        <w:numPr>
          <w:ilvl w:val="0"/>
          <w:numId w:val="71"/>
        </w:numPr>
      </w:pPr>
      <w:r w:rsidRPr="00F15C3D">
        <w:rPr>
          <w:b/>
          <w:bCs/>
        </w:rPr>
        <w:t>VIX thresholds 25/35</w:t>
      </w:r>
      <w:r w:rsidRPr="00F15C3D">
        <w:t xml:space="preserve"> (W4) — non-standard vs P19 universal tiers (16/20/30/40).</w:t>
      </w:r>
    </w:p>
    <w:p w14:paraId="5BE09455" w14:textId="77777777" w:rsidR="00F15C3D" w:rsidRPr="00F15C3D" w:rsidRDefault="004C4DA3" w:rsidP="00F15C3D">
      <w:r>
        <w:pict w14:anchorId="0B0C8762">
          <v:rect id="_x0000_i1119" style="width:0;height:1.5pt" o:hralign="center" o:hrstd="t" o:hr="t" fillcolor="#a0a0a0" stroked="f"/>
        </w:pict>
      </w:r>
    </w:p>
    <w:p w14:paraId="51A75EEA" w14:textId="77777777" w:rsidR="00F15C3D" w:rsidRPr="00F15C3D" w:rsidRDefault="00F15C3D" w:rsidP="00F15C3D">
      <w:pPr>
        <w:rPr>
          <w:b/>
          <w:bCs/>
        </w:rPr>
      </w:pPr>
      <w:r w:rsidRPr="00F15C3D">
        <w:rPr>
          <w:b/>
          <w:bCs/>
        </w:rPr>
        <w:t>9. PHASE 2 DECISION</w:t>
      </w:r>
    </w:p>
    <w:p w14:paraId="1CF10F47" w14:textId="6E5B4F46" w:rsidR="00F15C3D" w:rsidRPr="00F7198F" w:rsidRDefault="00F15C3D" w:rsidP="00F15C3D">
      <w:pPr>
        <w:rPr>
          <w:lang w:val="en-US"/>
        </w:rPr>
      </w:pPr>
      <w:r w:rsidRPr="00F15C3D">
        <w:rPr>
          <w:b/>
          <w:bCs/>
        </w:rPr>
        <w:t>P2 does NOT require Phase 2 empirical research.</w:t>
      </w:r>
      <w:r w:rsidR="00F7198F">
        <w:rPr>
          <w:b/>
          <w:bCs/>
          <w:lang w:val="en-US"/>
        </w:rPr>
        <w:t xml:space="preserve"> ( Apart from what  Chege’s notes have flagged)</w:t>
      </w:r>
    </w:p>
    <w:p w14:paraId="66E3C938" w14:textId="77777777" w:rsidR="00F15C3D" w:rsidRPr="00F15C3D" w:rsidRDefault="00F15C3D" w:rsidP="00F15C3D">
      <w:r w:rsidRPr="00F15C3D">
        <w:t xml:space="preserve">Every CRITICAL and most WARNING findings are </w:t>
      </w:r>
      <w:r w:rsidRPr="00F15C3D">
        <w:rPr>
          <w:b/>
          <w:bCs/>
        </w:rPr>
        <w:t>editorial/logical defects</w:t>
      </w:r>
      <w:r w:rsidRPr="00F15C3D">
        <w:t xml:space="preserve"> — ranges where single values are required, contradictions between sections, undefined terms. Empirical data won't tell you whether the buy-stop offset is "2 or 5 pips" — the protocol just has to </w:t>
      </w:r>
      <w:r w:rsidRPr="00F15C3D">
        <w:rPr>
          <w:i/>
          <w:iCs/>
        </w:rPr>
        <w:t>choose</w:t>
      </w:r>
      <w:r w:rsidRPr="00F15C3D">
        <w:t>. Conservative defaults grounded in ATR scaling resolve them.</w:t>
      </w:r>
    </w:p>
    <w:p w14:paraId="4BAB4C8C" w14:textId="77777777" w:rsidR="00F15C3D" w:rsidRPr="00F15C3D" w:rsidRDefault="00F15C3D" w:rsidP="00F15C3D">
      <w:r w:rsidRPr="00F15C3D">
        <w:rPr>
          <w:b/>
          <w:bCs/>
        </w:rPr>
        <w:t>Proceed directly to Phase 3 Revision Directive</w:t>
      </w:r>
      <w:r w:rsidRPr="00F15C3D">
        <w:t xml:space="preserve"> using the fixes proposed in C1–C7 and W1–W9 above. After revision, recompute expectancy (R:R structure unchanged → math still passes).</w:t>
      </w:r>
    </w:p>
    <w:p w14:paraId="05A48396" w14:textId="77777777" w:rsidR="00F15C3D" w:rsidRPr="00F15C3D" w:rsidRDefault="00F15C3D" w:rsidP="00F15C3D">
      <w:r w:rsidRPr="00F15C3D">
        <w:t xml:space="preserve">The ONE thing that </w:t>
      </w:r>
      <w:r w:rsidRPr="00F15C3D">
        <w:rPr>
          <w:i/>
          <w:iCs/>
        </w:rPr>
        <w:t>would</w:t>
      </w:r>
      <w:r w:rsidRPr="00F15C3D">
        <w:t xml:space="preserve"> benefit from Phase 2 research, but is not required to ship a mechanically-executable protocol:</w:t>
      </w:r>
    </w:p>
    <w:p w14:paraId="1358B41D" w14:textId="77777777" w:rsidR="00F15C3D" w:rsidRPr="00F15C3D" w:rsidRDefault="00F15C3D" w:rsidP="00F15C3D">
      <w:pPr>
        <w:numPr>
          <w:ilvl w:val="0"/>
          <w:numId w:val="72"/>
        </w:numPr>
      </w:pPr>
      <w:r w:rsidRPr="00F15C3D">
        <w:t xml:space="preserve">Validation of the </w:t>
      </w:r>
      <w:r w:rsidRPr="00F15C3D">
        <w:rPr>
          <w:b/>
          <w:bCs/>
        </w:rPr>
        <w:t>0.25–1.0 × ATR sweep penetration band</w:t>
      </w:r>
      <w:r w:rsidRPr="00F15C3D">
        <w:t xml:space="preserve"> proposed in C3 against historical sweep data on Forex/Gold/Indices. Optional. Defer unless first-pass live performance disappoints.</w:t>
      </w:r>
    </w:p>
    <w:p w14:paraId="4D026CDD" w14:textId="77777777" w:rsidR="00F15C3D" w:rsidRPr="00F15C3D" w:rsidRDefault="004C4DA3" w:rsidP="00F15C3D">
      <w:r>
        <w:lastRenderedPageBreak/>
        <w:pict w14:anchorId="7AB27B1D">
          <v:rect id="_x0000_i1120" style="width:0;height:1.5pt" o:hralign="center" o:hrstd="t" o:hr="t" fillcolor="#a0a0a0" stroked="f"/>
        </w:pict>
      </w:r>
    </w:p>
    <w:p w14:paraId="71173A31" w14:textId="77777777" w:rsidR="00F15C3D" w:rsidRPr="00F15C3D" w:rsidRDefault="00F15C3D" w:rsidP="00F15C3D">
      <w:pPr>
        <w:rPr>
          <w:b/>
          <w:bCs/>
        </w:rPr>
      </w:pPr>
      <w:r w:rsidRPr="00F15C3D">
        <w:rPr>
          <w:b/>
          <w:bCs/>
        </w:rPr>
        <w:t>RECOMMENDED REVISION ACTIONS — RANKED BY IMPACT</w:t>
      </w:r>
    </w:p>
    <w:p w14:paraId="232056D3" w14:textId="77777777" w:rsidR="00F15C3D" w:rsidRPr="00F15C3D" w:rsidRDefault="00F15C3D" w:rsidP="00F15C3D">
      <w:pPr>
        <w:numPr>
          <w:ilvl w:val="0"/>
          <w:numId w:val="73"/>
        </w:numPr>
      </w:pPr>
      <w:r w:rsidRPr="00F15C3D">
        <w:rPr>
          <w:b/>
          <w:bCs/>
        </w:rPr>
        <w:t>Fix the ADX boundary</w:t>
      </w:r>
      <w:r w:rsidRPr="00F15C3D">
        <w:t xml:space="preserve"> (C1, C2) — single biggest source of executional ambiguity.</w:t>
      </w:r>
    </w:p>
    <w:p w14:paraId="2AAF9B38" w14:textId="77777777" w:rsidR="00F15C3D" w:rsidRPr="00F15C3D" w:rsidRDefault="00F15C3D" w:rsidP="00F15C3D">
      <w:pPr>
        <w:numPr>
          <w:ilvl w:val="0"/>
          <w:numId w:val="73"/>
        </w:numPr>
      </w:pPr>
      <w:r w:rsidRPr="00F15C3D">
        <w:rPr>
          <w:b/>
          <w:bCs/>
        </w:rPr>
        <w:t>Convert all parameter ranges to single values or ATR formulas</w:t>
      </w:r>
      <w:r w:rsidRPr="00F15C3D">
        <w:t xml:space="preserve"> (C3, C4, C5, C7).</w:t>
      </w:r>
    </w:p>
    <w:p w14:paraId="2DE28085" w14:textId="77777777" w:rsidR="00F15C3D" w:rsidRPr="00F15C3D" w:rsidRDefault="00F15C3D" w:rsidP="00F15C3D">
      <w:pPr>
        <w:numPr>
          <w:ilvl w:val="0"/>
          <w:numId w:val="73"/>
        </w:numPr>
      </w:pPr>
      <w:r w:rsidRPr="00F15C3D">
        <w:rPr>
          <w:b/>
          <w:bCs/>
        </w:rPr>
        <w:t>Resolve the news-event "BE or close" fork</w:t>
      </w:r>
      <w:r w:rsidRPr="00F15C3D">
        <w:t xml:space="preserve"> (C6).</w:t>
      </w:r>
    </w:p>
    <w:p w14:paraId="65694B9A" w14:textId="77777777" w:rsidR="00F15C3D" w:rsidRPr="00F15C3D" w:rsidRDefault="00F15C3D" w:rsidP="00F15C3D">
      <w:pPr>
        <w:numPr>
          <w:ilvl w:val="0"/>
          <w:numId w:val="73"/>
        </w:numPr>
      </w:pPr>
      <w:r w:rsidRPr="00F15C3D">
        <w:rPr>
          <w:b/>
          <w:bCs/>
        </w:rPr>
        <w:t>Clarify Mode A TP1 destination tier</w:t>
      </w:r>
      <w:r w:rsidRPr="00F15C3D">
        <w:t xml:space="preserve"> (W1) and Mode B TP1 closer-tier rule (W7).</w:t>
      </w:r>
    </w:p>
    <w:p w14:paraId="13863242" w14:textId="77777777" w:rsidR="00F15C3D" w:rsidRPr="00F15C3D" w:rsidRDefault="00F15C3D" w:rsidP="00F15C3D">
      <w:pPr>
        <w:numPr>
          <w:ilvl w:val="0"/>
          <w:numId w:val="73"/>
        </w:numPr>
      </w:pPr>
      <w:r w:rsidRPr="00F15C3D">
        <w:rPr>
          <w:b/>
          <w:bCs/>
        </w:rPr>
        <w:t>Strip educational/rationale prose</w:t>
      </w:r>
      <w:r w:rsidRPr="00F15C3D">
        <w:t xml:space="preserve"> (N1–N4) — apply Deletion Test, keep only action lines.</w:t>
      </w:r>
    </w:p>
    <w:p w14:paraId="1E42C341" w14:textId="77777777" w:rsidR="00F15C3D" w:rsidRPr="00F15C3D" w:rsidRDefault="00F15C3D" w:rsidP="00F15C3D">
      <w:pPr>
        <w:numPr>
          <w:ilvl w:val="0"/>
          <w:numId w:val="73"/>
        </w:numPr>
      </w:pPr>
      <w:r w:rsidRPr="00F15C3D">
        <w:rPr>
          <w:b/>
          <w:bCs/>
        </w:rPr>
        <w:t>Reconcile VIX thresholds with P19</w:t>
      </w:r>
      <w:r w:rsidRPr="00F15C3D">
        <w:t xml:space="preserve"> (W4) or add explicit justification in the protocol.</w:t>
      </w:r>
    </w:p>
    <w:p w14:paraId="02494DB6" w14:textId="77777777" w:rsidR="00F15C3D" w:rsidRPr="00F15C3D" w:rsidRDefault="00F15C3D" w:rsidP="00F15C3D">
      <w:pPr>
        <w:numPr>
          <w:ilvl w:val="0"/>
          <w:numId w:val="73"/>
        </w:numPr>
      </w:pPr>
      <w:r w:rsidRPr="00F15C3D">
        <w:rPr>
          <w:b/>
          <w:bCs/>
        </w:rPr>
        <w:t>Define units for cross-instrument rules</w:t>
      </w:r>
      <w:r w:rsidRPr="00F15C3D">
        <w:t xml:space="preserve"> (W3, W9) and "strong confirmation" (W8).</w:t>
      </w:r>
      <w:r w:rsidRPr="00F15C3D">
        <w:rPr>
          <w:b/>
          <w:bCs/>
        </w:rPr>
        <w:t>Bottom line:</w:t>
      </w:r>
      <w:r w:rsidRPr="00F15C3D">
        <w:t xml:space="preserve"> P2's expectancy math is sound (Mode A net ~+0.46R, Mode B net ~+0.57R per trade). The protocol is </w:t>
      </w:r>
      <w:r w:rsidRPr="00F15C3D">
        <w:rPr>
          <w:b/>
          <w:bCs/>
        </w:rPr>
        <w:t>logic-broken, not math-broken</w:t>
      </w:r>
      <w:r w:rsidRPr="00F15C3D">
        <w:t xml:space="preserve"> — 7 CRITICAL ambiguities prevent mechanical execution today, but all are editorial fixes. </w:t>
      </w:r>
      <w:r w:rsidRPr="00F15C3D">
        <w:rPr>
          <w:b/>
          <w:bCs/>
        </w:rPr>
        <w:t>Skip Phase 2; go straight to Phase 3 Revision</w:t>
      </w:r>
      <w:r w:rsidRPr="00F15C3D">
        <w:t xml:space="preserve"> using the fixes proposed above. Engine code for P2 detection is also missing (only routing labels exist) — separate engine-build task, not a protocol revision.</w:t>
      </w:r>
    </w:p>
    <w:p w14:paraId="51370254" w14:textId="77777777" w:rsidR="00F15C3D" w:rsidRPr="00F15C3D" w:rsidRDefault="00F15C3D" w:rsidP="00F15C3D">
      <w:r w:rsidRPr="00F15C3D">
        <w:t>Sources:</w:t>
      </w:r>
    </w:p>
    <w:p w14:paraId="466127BC" w14:textId="77777777" w:rsidR="00F15C3D" w:rsidRPr="00F15C3D" w:rsidRDefault="004C4DA3" w:rsidP="00F15C3D">
      <w:pPr>
        <w:numPr>
          <w:ilvl w:val="0"/>
          <w:numId w:val="74"/>
        </w:numPr>
      </w:pPr>
      <w:hyperlink r:id="rId10" w:history="1">
        <w:r w:rsidR="00F15C3D" w:rsidRPr="00F15C3D">
          <w:rPr>
            <w:rStyle w:val="Hyperlink"/>
          </w:rPr>
          <w:t>Protocol 2 doc</w:t>
        </w:r>
      </w:hyperlink>
    </w:p>
    <w:p w14:paraId="183E3243" w14:textId="05D5B7CA" w:rsidR="00F15C3D" w:rsidRPr="000A1FDF" w:rsidRDefault="004C4DA3" w:rsidP="00F15C3D">
      <w:pPr>
        <w:numPr>
          <w:ilvl w:val="0"/>
          <w:numId w:val="74"/>
        </w:numPr>
        <w:rPr>
          <w:rStyle w:val="Hyperlink"/>
          <w:color w:val="auto"/>
          <w:u w:val="none"/>
        </w:rPr>
      </w:pPr>
      <w:hyperlink r:id="rId11" w:history="1">
        <w:r w:rsidR="00F15C3D" w:rsidRPr="00F15C3D">
          <w:rPr>
            <w:rStyle w:val="Hyperlink"/>
          </w:rPr>
          <w:t>Pine Scripts engine</w:t>
        </w:r>
      </w:hyperlink>
    </w:p>
    <w:p w14:paraId="72F87A3A" w14:textId="1638E001" w:rsidR="000A1FDF" w:rsidRDefault="000A1FDF" w:rsidP="000A1FDF">
      <w:pPr>
        <w:rPr>
          <w:rStyle w:val="Hyperlink"/>
        </w:rPr>
      </w:pPr>
    </w:p>
    <w:p w14:paraId="1EF65591" w14:textId="177AF5C3" w:rsidR="000A1FDF" w:rsidRDefault="000A1FDF" w:rsidP="000A1FDF">
      <w:pPr>
        <w:pStyle w:val="Heading1"/>
        <w:rPr>
          <w:rStyle w:val="Hyperlink"/>
          <w:lang w:val="en-US"/>
        </w:rPr>
      </w:pPr>
      <w:r>
        <w:rPr>
          <w:rStyle w:val="Hyperlink"/>
          <w:lang w:val="en-US"/>
        </w:rPr>
        <w:t>Output 14</w:t>
      </w:r>
    </w:p>
    <w:p w14:paraId="34B4429D" w14:textId="77777777" w:rsidR="000A1FDF" w:rsidRPr="000A1FDF" w:rsidRDefault="000A1FDF" w:rsidP="000A1FDF">
      <w:r w:rsidRPr="000A1FDF">
        <w:t>Let me delegate to a subagent to read the large Deep Research candlesticks section, while I also read the engine code in parallel.# Phase 1 Audit — Protocol 3 (Candlestick Reversal v3.0)</w:t>
      </w:r>
    </w:p>
    <w:p w14:paraId="026C5901" w14:textId="77777777" w:rsidR="000A1FDF" w:rsidRPr="000A1FDF" w:rsidRDefault="000A1FDF" w:rsidP="000A1FDF">
      <w:pPr>
        <w:rPr>
          <w:b/>
          <w:bCs/>
        </w:rPr>
      </w:pPr>
      <w:r w:rsidRPr="000A1FDF">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0A1FDF" w:rsidRPr="000A1FDF" w14:paraId="1D7643E9" w14:textId="77777777" w:rsidTr="000A1FDF">
        <w:trPr>
          <w:tblHeader/>
          <w:tblCellSpacing w:w="15" w:type="dxa"/>
        </w:trPr>
        <w:tc>
          <w:tcPr>
            <w:tcW w:w="0" w:type="auto"/>
            <w:vAlign w:val="center"/>
            <w:hideMark/>
          </w:tcPr>
          <w:p w14:paraId="119F3848" w14:textId="77777777" w:rsidR="000A1FDF" w:rsidRPr="000A1FDF" w:rsidRDefault="000A1FDF" w:rsidP="000A1FDF">
            <w:pPr>
              <w:rPr>
                <w:b/>
                <w:bCs/>
              </w:rPr>
            </w:pPr>
            <w:r w:rsidRPr="000A1FDF">
              <w:rPr>
                <w:b/>
                <w:bCs/>
              </w:rPr>
              <w:t>Severity</w:t>
            </w:r>
          </w:p>
        </w:tc>
        <w:tc>
          <w:tcPr>
            <w:tcW w:w="0" w:type="auto"/>
            <w:vAlign w:val="center"/>
            <w:hideMark/>
          </w:tcPr>
          <w:p w14:paraId="243EEF7D" w14:textId="77777777" w:rsidR="000A1FDF" w:rsidRPr="000A1FDF" w:rsidRDefault="000A1FDF" w:rsidP="000A1FDF">
            <w:pPr>
              <w:rPr>
                <w:b/>
                <w:bCs/>
              </w:rPr>
            </w:pPr>
            <w:r w:rsidRPr="000A1FDF">
              <w:rPr>
                <w:b/>
                <w:bCs/>
              </w:rPr>
              <w:t>Count</w:t>
            </w:r>
          </w:p>
        </w:tc>
      </w:tr>
      <w:tr w:rsidR="000A1FDF" w:rsidRPr="000A1FDF" w14:paraId="181B5283" w14:textId="77777777" w:rsidTr="000A1FDF">
        <w:trPr>
          <w:tblCellSpacing w:w="15" w:type="dxa"/>
        </w:trPr>
        <w:tc>
          <w:tcPr>
            <w:tcW w:w="0" w:type="auto"/>
            <w:vAlign w:val="center"/>
            <w:hideMark/>
          </w:tcPr>
          <w:p w14:paraId="5D180FA5" w14:textId="77777777" w:rsidR="000A1FDF" w:rsidRPr="000A1FDF" w:rsidRDefault="000A1FDF" w:rsidP="000A1FDF">
            <w:r w:rsidRPr="000A1FDF">
              <w:t>CRITICAL</w:t>
            </w:r>
          </w:p>
        </w:tc>
        <w:tc>
          <w:tcPr>
            <w:tcW w:w="0" w:type="auto"/>
            <w:vAlign w:val="center"/>
            <w:hideMark/>
          </w:tcPr>
          <w:p w14:paraId="7F1D0A26" w14:textId="77777777" w:rsidR="000A1FDF" w:rsidRPr="000A1FDF" w:rsidRDefault="000A1FDF" w:rsidP="000A1FDF">
            <w:r w:rsidRPr="000A1FDF">
              <w:t>1</w:t>
            </w:r>
          </w:p>
        </w:tc>
      </w:tr>
      <w:tr w:rsidR="000A1FDF" w:rsidRPr="000A1FDF" w14:paraId="2A4D95A0" w14:textId="77777777" w:rsidTr="000A1FDF">
        <w:trPr>
          <w:tblCellSpacing w:w="15" w:type="dxa"/>
        </w:trPr>
        <w:tc>
          <w:tcPr>
            <w:tcW w:w="0" w:type="auto"/>
            <w:vAlign w:val="center"/>
            <w:hideMark/>
          </w:tcPr>
          <w:p w14:paraId="6B39250F" w14:textId="77777777" w:rsidR="000A1FDF" w:rsidRPr="000A1FDF" w:rsidRDefault="000A1FDF" w:rsidP="000A1FDF">
            <w:r w:rsidRPr="000A1FDF">
              <w:t>WARNING</w:t>
            </w:r>
          </w:p>
        </w:tc>
        <w:tc>
          <w:tcPr>
            <w:tcW w:w="0" w:type="auto"/>
            <w:vAlign w:val="center"/>
            <w:hideMark/>
          </w:tcPr>
          <w:p w14:paraId="0A4F9681" w14:textId="77777777" w:rsidR="000A1FDF" w:rsidRPr="000A1FDF" w:rsidRDefault="000A1FDF" w:rsidP="000A1FDF">
            <w:r w:rsidRPr="000A1FDF">
              <w:t>4</w:t>
            </w:r>
          </w:p>
        </w:tc>
      </w:tr>
      <w:tr w:rsidR="000A1FDF" w:rsidRPr="000A1FDF" w14:paraId="2929BCBE" w14:textId="77777777" w:rsidTr="000A1FDF">
        <w:trPr>
          <w:tblCellSpacing w:w="15" w:type="dxa"/>
        </w:trPr>
        <w:tc>
          <w:tcPr>
            <w:tcW w:w="0" w:type="auto"/>
            <w:vAlign w:val="center"/>
            <w:hideMark/>
          </w:tcPr>
          <w:p w14:paraId="7D71EEE4" w14:textId="77777777" w:rsidR="000A1FDF" w:rsidRPr="000A1FDF" w:rsidRDefault="000A1FDF" w:rsidP="000A1FDF">
            <w:r w:rsidRPr="000A1FDF">
              <w:t>NOTE</w:t>
            </w:r>
          </w:p>
        </w:tc>
        <w:tc>
          <w:tcPr>
            <w:tcW w:w="0" w:type="auto"/>
            <w:vAlign w:val="center"/>
            <w:hideMark/>
          </w:tcPr>
          <w:p w14:paraId="16E6A3E1" w14:textId="77777777" w:rsidR="000A1FDF" w:rsidRPr="000A1FDF" w:rsidRDefault="000A1FDF" w:rsidP="000A1FDF">
            <w:r w:rsidRPr="000A1FDF">
              <w:t>7</w:t>
            </w:r>
          </w:p>
        </w:tc>
      </w:tr>
      <w:tr w:rsidR="000A1FDF" w:rsidRPr="000A1FDF" w14:paraId="01944675" w14:textId="77777777" w:rsidTr="000A1FDF">
        <w:trPr>
          <w:tblCellSpacing w:w="15" w:type="dxa"/>
        </w:trPr>
        <w:tc>
          <w:tcPr>
            <w:tcW w:w="0" w:type="auto"/>
            <w:vAlign w:val="center"/>
            <w:hideMark/>
          </w:tcPr>
          <w:p w14:paraId="413A7BDF" w14:textId="77777777" w:rsidR="000A1FDF" w:rsidRPr="000A1FDF" w:rsidRDefault="000A1FDF" w:rsidP="000A1FDF">
            <w:r w:rsidRPr="000A1FDF">
              <w:t>OBSERVATION</w:t>
            </w:r>
          </w:p>
        </w:tc>
        <w:tc>
          <w:tcPr>
            <w:tcW w:w="0" w:type="auto"/>
            <w:vAlign w:val="center"/>
            <w:hideMark/>
          </w:tcPr>
          <w:p w14:paraId="7BAEF259" w14:textId="77777777" w:rsidR="000A1FDF" w:rsidRPr="000A1FDF" w:rsidRDefault="000A1FDF" w:rsidP="000A1FDF">
            <w:r w:rsidRPr="000A1FDF">
              <w:t>5</w:t>
            </w:r>
          </w:p>
        </w:tc>
      </w:tr>
    </w:tbl>
    <w:p w14:paraId="305FAF60" w14:textId="77777777" w:rsidR="000A1FDF" w:rsidRPr="000A1FDF" w:rsidRDefault="000A1FDF" w:rsidP="000A1FDF">
      <w:r w:rsidRPr="000A1FDF">
        <w:rPr>
          <w:b/>
          <w:bCs/>
        </w:rPr>
        <w:t>Overall Assessment: PASS WITH WARNINGS</w:t>
      </w:r>
      <w:r w:rsidRPr="000A1FDF">
        <w:t xml:space="preserve"> — Math is viable across all tiers and instruments. No expectancy break. But there are documentation/cross-protocol inconsistencies and one engine-coverage gap that need fixing before live execution.</w:t>
      </w:r>
    </w:p>
    <w:p w14:paraId="61D7CA8B" w14:textId="77777777" w:rsidR="000A1FDF" w:rsidRPr="000A1FDF" w:rsidRDefault="004C4DA3" w:rsidP="000A1FDF">
      <w:r>
        <w:pict w14:anchorId="6951BCE0">
          <v:rect id="_x0000_i1121" style="width:0;height:1.5pt" o:hralign="center" o:hrstd="t" o:hr="t" fillcolor="#a0a0a0" stroked="f"/>
        </w:pict>
      </w:r>
    </w:p>
    <w:p w14:paraId="2E822594" w14:textId="77777777" w:rsidR="000A1FDF" w:rsidRPr="000A1FDF" w:rsidRDefault="000A1FDF" w:rsidP="000A1FDF">
      <w:pPr>
        <w:rPr>
          <w:b/>
          <w:bCs/>
        </w:rPr>
      </w:pPr>
      <w:r w:rsidRPr="000A1FDF">
        <w:rPr>
          <w:b/>
          <w:bCs/>
        </w:rPr>
        <w:t>Expectancy Calculation (Mandatory)</w:t>
      </w:r>
    </w:p>
    <w:p w14:paraId="51E87049" w14:textId="77777777" w:rsidR="000A1FDF" w:rsidRPr="000A1FDF" w:rsidRDefault="000A1FDF" w:rsidP="000A1FDF">
      <w:r w:rsidRPr="000A1FDF">
        <w:rPr>
          <w:b/>
          <w:bCs/>
        </w:rPr>
        <w:t>Tier 1 (Evening Star, Bearish Engulfing) — claimed 70–79% WR @ 1:2 to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509"/>
        <w:gridCol w:w="1404"/>
        <w:gridCol w:w="1486"/>
      </w:tblGrid>
      <w:tr w:rsidR="000A1FDF" w:rsidRPr="000A1FDF" w14:paraId="5A2B4DC1" w14:textId="77777777" w:rsidTr="000A1FDF">
        <w:trPr>
          <w:tblHeader/>
          <w:tblCellSpacing w:w="15" w:type="dxa"/>
        </w:trPr>
        <w:tc>
          <w:tcPr>
            <w:tcW w:w="0" w:type="auto"/>
            <w:vAlign w:val="center"/>
            <w:hideMark/>
          </w:tcPr>
          <w:p w14:paraId="5D289256" w14:textId="77777777" w:rsidR="000A1FDF" w:rsidRPr="000A1FDF" w:rsidRDefault="000A1FDF" w:rsidP="000A1FDF">
            <w:pPr>
              <w:rPr>
                <w:b/>
                <w:bCs/>
              </w:rPr>
            </w:pPr>
            <w:r w:rsidRPr="000A1FDF">
              <w:rPr>
                <w:b/>
                <w:bCs/>
              </w:rPr>
              <w:lastRenderedPageBreak/>
              <w:t>WR</w:t>
            </w:r>
          </w:p>
        </w:tc>
        <w:tc>
          <w:tcPr>
            <w:tcW w:w="0" w:type="auto"/>
            <w:vAlign w:val="center"/>
            <w:hideMark/>
          </w:tcPr>
          <w:p w14:paraId="7882C3B5" w14:textId="77777777" w:rsidR="000A1FDF" w:rsidRPr="000A1FDF" w:rsidRDefault="000A1FDF" w:rsidP="000A1FDF">
            <w:pPr>
              <w:rPr>
                <w:b/>
                <w:bCs/>
              </w:rPr>
            </w:pPr>
            <w:r w:rsidRPr="000A1FDF">
              <w:rPr>
                <w:b/>
                <w:bCs/>
              </w:rPr>
              <w:t>R:R</w:t>
            </w:r>
          </w:p>
        </w:tc>
        <w:tc>
          <w:tcPr>
            <w:tcW w:w="0" w:type="auto"/>
            <w:vAlign w:val="center"/>
            <w:hideMark/>
          </w:tcPr>
          <w:p w14:paraId="4B9AE81F" w14:textId="77777777" w:rsidR="000A1FDF" w:rsidRPr="000A1FDF" w:rsidRDefault="000A1FDF" w:rsidP="000A1FDF">
            <w:pPr>
              <w:rPr>
                <w:b/>
                <w:bCs/>
              </w:rPr>
            </w:pPr>
            <w:r w:rsidRPr="000A1FDF">
              <w:rPr>
                <w:b/>
                <w:bCs/>
              </w:rPr>
              <w:t>Breakeven WR</w:t>
            </w:r>
          </w:p>
        </w:tc>
        <w:tc>
          <w:tcPr>
            <w:tcW w:w="0" w:type="auto"/>
            <w:vAlign w:val="center"/>
            <w:hideMark/>
          </w:tcPr>
          <w:p w14:paraId="10C7C05C" w14:textId="77777777" w:rsidR="000A1FDF" w:rsidRPr="000A1FDF" w:rsidRDefault="000A1FDF" w:rsidP="000A1FDF">
            <w:pPr>
              <w:rPr>
                <w:b/>
                <w:bCs/>
              </w:rPr>
            </w:pPr>
            <w:r w:rsidRPr="000A1FDF">
              <w:rPr>
                <w:b/>
                <w:bCs/>
              </w:rPr>
              <w:t>Net Expectancy</w:t>
            </w:r>
          </w:p>
        </w:tc>
      </w:tr>
      <w:tr w:rsidR="000A1FDF" w:rsidRPr="000A1FDF" w14:paraId="04510BE3" w14:textId="77777777" w:rsidTr="000A1FDF">
        <w:trPr>
          <w:tblCellSpacing w:w="15" w:type="dxa"/>
        </w:trPr>
        <w:tc>
          <w:tcPr>
            <w:tcW w:w="0" w:type="auto"/>
            <w:vAlign w:val="center"/>
            <w:hideMark/>
          </w:tcPr>
          <w:p w14:paraId="4A52D821" w14:textId="77777777" w:rsidR="000A1FDF" w:rsidRPr="000A1FDF" w:rsidRDefault="000A1FDF" w:rsidP="000A1FDF">
            <w:r w:rsidRPr="000A1FDF">
              <w:t>70%</w:t>
            </w:r>
          </w:p>
        </w:tc>
        <w:tc>
          <w:tcPr>
            <w:tcW w:w="0" w:type="auto"/>
            <w:vAlign w:val="center"/>
            <w:hideMark/>
          </w:tcPr>
          <w:p w14:paraId="673A3CDB" w14:textId="77777777" w:rsidR="000A1FDF" w:rsidRPr="000A1FDF" w:rsidRDefault="000A1FDF" w:rsidP="000A1FDF">
            <w:r w:rsidRPr="000A1FDF">
              <w:t>1:2</w:t>
            </w:r>
          </w:p>
        </w:tc>
        <w:tc>
          <w:tcPr>
            <w:tcW w:w="0" w:type="auto"/>
            <w:vAlign w:val="center"/>
            <w:hideMark/>
          </w:tcPr>
          <w:p w14:paraId="403D99B7" w14:textId="77777777" w:rsidR="000A1FDF" w:rsidRPr="000A1FDF" w:rsidRDefault="000A1FDF" w:rsidP="000A1FDF">
            <w:r w:rsidRPr="000A1FDF">
              <w:t>33.3%</w:t>
            </w:r>
          </w:p>
        </w:tc>
        <w:tc>
          <w:tcPr>
            <w:tcW w:w="0" w:type="auto"/>
            <w:vAlign w:val="center"/>
            <w:hideMark/>
          </w:tcPr>
          <w:p w14:paraId="163EDA80" w14:textId="77777777" w:rsidR="000A1FDF" w:rsidRPr="000A1FDF" w:rsidRDefault="000A1FDF" w:rsidP="000A1FDF">
            <w:r w:rsidRPr="000A1FDF">
              <w:rPr>
                <w:b/>
                <w:bCs/>
              </w:rPr>
              <w:t>+1.00 R</w:t>
            </w:r>
          </w:p>
        </w:tc>
      </w:tr>
      <w:tr w:rsidR="000A1FDF" w:rsidRPr="000A1FDF" w14:paraId="69DED18D" w14:textId="77777777" w:rsidTr="000A1FDF">
        <w:trPr>
          <w:tblCellSpacing w:w="15" w:type="dxa"/>
        </w:trPr>
        <w:tc>
          <w:tcPr>
            <w:tcW w:w="0" w:type="auto"/>
            <w:vAlign w:val="center"/>
            <w:hideMark/>
          </w:tcPr>
          <w:p w14:paraId="3441BD76" w14:textId="77777777" w:rsidR="000A1FDF" w:rsidRPr="000A1FDF" w:rsidRDefault="000A1FDF" w:rsidP="000A1FDF">
            <w:r w:rsidRPr="000A1FDF">
              <w:t>75%</w:t>
            </w:r>
          </w:p>
        </w:tc>
        <w:tc>
          <w:tcPr>
            <w:tcW w:w="0" w:type="auto"/>
            <w:vAlign w:val="center"/>
            <w:hideMark/>
          </w:tcPr>
          <w:p w14:paraId="590E21F8" w14:textId="77777777" w:rsidR="000A1FDF" w:rsidRPr="000A1FDF" w:rsidRDefault="000A1FDF" w:rsidP="000A1FDF">
            <w:r w:rsidRPr="000A1FDF">
              <w:t>1:2.5</w:t>
            </w:r>
          </w:p>
        </w:tc>
        <w:tc>
          <w:tcPr>
            <w:tcW w:w="0" w:type="auto"/>
            <w:vAlign w:val="center"/>
            <w:hideMark/>
          </w:tcPr>
          <w:p w14:paraId="0E3A1996" w14:textId="77777777" w:rsidR="000A1FDF" w:rsidRPr="000A1FDF" w:rsidRDefault="000A1FDF" w:rsidP="000A1FDF">
            <w:r w:rsidRPr="000A1FDF">
              <w:t>28.6%</w:t>
            </w:r>
          </w:p>
        </w:tc>
        <w:tc>
          <w:tcPr>
            <w:tcW w:w="0" w:type="auto"/>
            <w:vAlign w:val="center"/>
            <w:hideMark/>
          </w:tcPr>
          <w:p w14:paraId="65F457F2" w14:textId="77777777" w:rsidR="000A1FDF" w:rsidRPr="000A1FDF" w:rsidRDefault="000A1FDF" w:rsidP="000A1FDF">
            <w:r w:rsidRPr="000A1FDF">
              <w:rPr>
                <w:b/>
                <w:bCs/>
              </w:rPr>
              <w:t>+1.53 R</w:t>
            </w:r>
          </w:p>
        </w:tc>
      </w:tr>
      <w:tr w:rsidR="000A1FDF" w:rsidRPr="000A1FDF" w14:paraId="20A13DDD" w14:textId="77777777" w:rsidTr="000A1FDF">
        <w:trPr>
          <w:tblCellSpacing w:w="15" w:type="dxa"/>
        </w:trPr>
        <w:tc>
          <w:tcPr>
            <w:tcW w:w="0" w:type="auto"/>
            <w:vAlign w:val="center"/>
            <w:hideMark/>
          </w:tcPr>
          <w:p w14:paraId="241A0AFB" w14:textId="77777777" w:rsidR="000A1FDF" w:rsidRPr="000A1FDF" w:rsidRDefault="000A1FDF" w:rsidP="000A1FDF">
            <w:r w:rsidRPr="000A1FDF">
              <w:t>79%</w:t>
            </w:r>
          </w:p>
        </w:tc>
        <w:tc>
          <w:tcPr>
            <w:tcW w:w="0" w:type="auto"/>
            <w:vAlign w:val="center"/>
            <w:hideMark/>
          </w:tcPr>
          <w:p w14:paraId="16240339" w14:textId="77777777" w:rsidR="000A1FDF" w:rsidRPr="000A1FDF" w:rsidRDefault="000A1FDF" w:rsidP="000A1FDF">
            <w:r w:rsidRPr="000A1FDF">
              <w:t>1:3</w:t>
            </w:r>
          </w:p>
        </w:tc>
        <w:tc>
          <w:tcPr>
            <w:tcW w:w="0" w:type="auto"/>
            <w:vAlign w:val="center"/>
            <w:hideMark/>
          </w:tcPr>
          <w:p w14:paraId="7E9C527B" w14:textId="77777777" w:rsidR="000A1FDF" w:rsidRPr="000A1FDF" w:rsidRDefault="000A1FDF" w:rsidP="000A1FDF">
            <w:r w:rsidRPr="000A1FDF">
              <w:t>25.0%</w:t>
            </w:r>
          </w:p>
        </w:tc>
        <w:tc>
          <w:tcPr>
            <w:tcW w:w="0" w:type="auto"/>
            <w:vAlign w:val="center"/>
            <w:hideMark/>
          </w:tcPr>
          <w:p w14:paraId="4E154267" w14:textId="77777777" w:rsidR="000A1FDF" w:rsidRPr="000A1FDF" w:rsidRDefault="000A1FDF" w:rsidP="000A1FDF">
            <w:r w:rsidRPr="000A1FDF">
              <w:rPr>
                <w:b/>
                <w:bCs/>
              </w:rPr>
              <w:t>+2.06 R</w:t>
            </w:r>
          </w:p>
        </w:tc>
      </w:tr>
    </w:tbl>
    <w:p w14:paraId="64CF15F5" w14:textId="77777777" w:rsidR="000A1FDF" w:rsidRPr="000A1FDF" w:rsidRDefault="000A1FDF" w:rsidP="000A1FDF">
      <w:r w:rsidRPr="000A1FDF">
        <w:rPr>
          <w:b/>
          <w:bCs/>
        </w:rPr>
        <w:t>Tier 2 (Morning Star, Bullish Engulfing, Hammer, Shooting Star, Hanging Man, Inverted Hammer, Three Inside) — claimed 55–65% WR @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369"/>
        <w:gridCol w:w="1404"/>
        <w:gridCol w:w="1486"/>
      </w:tblGrid>
      <w:tr w:rsidR="000A1FDF" w:rsidRPr="000A1FDF" w14:paraId="4DAC2E92" w14:textId="77777777" w:rsidTr="000A1FDF">
        <w:trPr>
          <w:tblHeader/>
          <w:tblCellSpacing w:w="15" w:type="dxa"/>
        </w:trPr>
        <w:tc>
          <w:tcPr>
            <w:tcW w:w="0" w:type="auto"/>
            <w:vAlign w:val="center"/>
            <w:hideMark/>
          </w:tcPr>
          <w:p w14:paraId="778A4D90" w14:textId="77777777" w:rsidR="000A1FDF" w:rsidRPr="000A1FDF" w:rsidRDefault="000A1FDF" w:rsidP="000A1FDF">
            <w:pPr>
              <w:rPr>
                <w:b/>
                <w:bCs/>
              </w:rPr>
            </w:pPr>
            <w:r w:rsidRPr="000A1FDF">
              <w:rPr>
                <w:b/>
                <w:bCs/>
              </w:rPr>
              <w:t>WR</w:t>
            </w:r>
          </w:p>
        </w:tc>
        <w:tc>
          <w:tcPr>
            <w:tcW w:w="0" w:type="auto"/>
            <w:vAlign w:val="center"/>
            <w:hideMark/>
          </w:tcPr>
          <w:p w14:paraId="0FCE8D4B" w14:textId="77777777" w:rsidR="000A1FDF" w:rsidRPr="000A1FDF" w:rsidRDefault="000A1FDF" w:rsidP="000A1FDF">
            <w:pPr>
              <w:rPr>
                <w:b/>
                <w:bCs/>
              </w:rPr>
            </w:pPr>
            <w:r w:rsidRPr="000A1FDF">
              <w:rPr>
                <w:b/>
                <w:bCs/>
              </w:rPr>
              <w:t>R:R</w:t>
            </w:r>
          </w:p>
        </w:tc>
        <w:tc>
          <w:tcPr>
            <w:tcW w:w="0" w:type="auto"/>
            <w:vAlign w:val="center"/>
            <w:hideMark/>
          </w:tcPr>
          <w:p w14:paraId="020F3304" w14:textId="77777777" w:rsidR="000A1FDF" w:rsidRPr="000A1FDF" w:rsidRDefault="000A1FDF" w:rsidP="000A1FDF">
            <w:pPr>
              <w:rPr>
                <w:b/>
                <w:bCs/>
              </w:rPr>
            </w:pPr>
            <w:r w:rsidRPr="000A1FDF">
              <w:rPr>
                <w:b/>
                <w:bCs/>
              </w:rPr>
              <w:t>Breakeven WR</w:t>
            </w:r>
          </w:p>
        </w:tc>
        <w:tc>
          <w:tcPr>
            <w:tcW w:w="0" w:type="auto"/>
            <w:vAlign w:val="center"/>
            <w:hideMark/>
          </w:tcPr>
          <w:p w14:paraId="1C24DFD8" w14:textId="77777777" w:rsidR="000A1FDF" w:rsidRPr="000A1FDF" w:rsidRDefault="000A1FDF" w:rsidP="000A1FDF">
            <w:pPr>
              <w:rPr>
                <w:b/>
                <w:bCs/>
              </w:rPr>
            </w:pPr>
            <w:r w:rsidRPr="000A1FDF">
              <w:rPr>
                <w:b/>
                <w:bCs/>
              </w:rPr>
              <w:t>Net Expectancy</w:t>
            </w:r>
          </w:p>
        </w:tc>
      </w:tr>
      <w:tr w:rsidR="000A1FDF" w:rsidRPr="000A1FDF" w14:paraId="7F08B953" w14:textId="77777777" w:rsidTr="000A1FDF">
        <w:trPr>
          <w:tblCellSpacing w:w="15" w:type="dxa"/>
        </w:trPr>
        <w:tc>
          <w:tcPr>
            <w:tcW w:w="0" w:type="auto"/>
            <w:vAlign w:val="center"/>
            <w:hideMark/>
          </w:tcPr>
          <w:p w14:paraId="6183845C" w14:textId="77777777" w:rsidR="000A1FDF" w:rsidRPr="000A1FDF" w:rsidRDefault="000A1FDF" w:rsidP="000A1FDF">
            <w:r w:rsidRPr="000A1FDF">
              <w:t>55%</w:t>
            </w:r>
          </w:p>
        </w:tc>
        <w:tc>
          <w:tcPr>
            <w:tcW w:w="0" w:type="auto"/>
            <w:vAlign w:val="center"/>
            <w:hideMark/>
          </w:tcPr>
          <w:p w14:paraId="0D7997CA" w14:textId="77777777" w:rsidR="000A1FDF" w:rsidRPr="000A1FDF" w:rsidRDefault="000A1FDF" w:rsidP="000A1FDF">
            <w:r w:rsidRPr="000A1FDF">
              <w:t>1:2</w:t>
            </w:r>
          </w:p>
        </w:tc>
        <w:tc>
          <w:tcPr>
            <w:tcW w:w="0" w:type="auto"/>
            <w:vAlign w:val="center"/>
            <w:hideMark/>
          </w:tcPr>
          <w:p w14:paraId="0CC0D61C" w14:textId="77777777" w:rsidR="000A1FDF" w:rsidRPr="000A1FDF" w:rsidRDefault="000A1FDF" w:rsidP="000A1FDF">
            <w:r w:rsidRPr="000A1FDF">
              <w:t>33.3%</w:t>
            </w:r>
          </w:p>
        </w:tc>
        <w:tc>
          <w:tcPr>
            <w:tcW w:w="0" w:type="auto"/>
            <w:vAlign w:val="center"/>
            <w:hideMark/>
          </w:tcPr>
          <w:p w14:paraId="5CE2ACB6" w14:textId="77777777" w:rsidR="000A1FDF" w:rsidRPr="000A1FDF" w:rsidRDefault="000A1FDF" w:rsidP="000A1FDF">
            <w:r w:rsidRPr="000A1FDF">
              <w:rPr>
                <w:b/>
                <w:bCs/>
              </w:rPr>
              <w:t>+0.55 R</w:t>
            </w:r>
          </w:p>
        </w:tc>
      </w:tr>
      <w:tr w:rsidR="000A1FDF" w:rsidRPr="000A1FDF" w14:paraId="6397164A" w14:textId="77777777" w:rsidTr="000A1FDF">
        <w:trPr>
          <w:tblCellSpacing w:w="15" w:type="dxa"/>
        </w:trPr>
        <w:tc>
          <w:tcPr>
            <w:tcW w:w="0" w:type="auto"/>
            <w:vAlign w:val="center"/>
            <w:hideMark/>
          </w:tcPr>
          <w:p w14:paraId="0CBAA4FC" w14:textId="77777777" w:rsidR="000A1FDF" w:rsidRPr="000A1FDF" w:rsidRDefault="000A1FDF" w:rsidP="000A1FDF">
            <w:r w:rsidRPr="000A1FDF">
              <w:t>60%</w:t>
            </w:r>
          </w:p>
        </w:tc>
        <w:tc>
          <w:tcPr>
            <w:tcW w:w="0" w:type="auto"/>
            <w:vAlign w:val="center"/>
            <w:hideMark/>
          </w:tcPr>
          <w:p w14:paraId="6F580686" w14:textId="77777777" w:rsidR="000A1FDF" w:rsidRPr="000A1FDF" w:rsidRDefault="000A1FDF" w:rsidP="000A1FDF">
            <w:r w:rsidRPr="000A1FDF">
              <w:t>1:2</w:t>
            </w:r>
          </w:p>
        </w:tc>
        <w:tc>
          <w:tcPr>
            <w:tcW w:w="0" w:type="auto"/>
            <w:vAlign w:val="center"/>
            <w:hideMark/>
          </w:tcPr>
          <w:p w14:paraId="1EFF3E9D" w14:textId="77777777" w:rsidR="000A1FDF" w:rsidRPr="000A1FDF" w:rsidRDefault="000A1FDF" w:rsidP="000A1FDF">
            <w:r w:rsidRPr="000A1FDF">
              <w:t>33.3%</w:t>
            </w:r>
          </w:p>
        </w:tc>
        <w:tc>
          <w:tcPr>
            <w:tcW w:w="0" w:type="auto"/>
            <w:vAlign w:val="center"/>
            <w:hideMark/>
          </w:tcPr>
          <w:p w14:paraId="4111D14C" w14:textId="77777777" w:rsidR="000A1FDF" w:rsidRPr="000A1FDF" w:rsidRDefault="000A1FDF" w:rsidP="000A1FDF">
            <w:r w:rsidRPr="000A1FDF">
              <w:rPr>
                <w:b/>
                <w:bCs/>
              </w:rPr>
              <w:t>+0.70 R</w:t>
            </w:r>
          </w:p>
        </w:tc>
      </w:tr>
      <w:tr w:rsidR="000A1FDF" w:rsidRPr="000A1FDF" w14:paraId="0D3067A4" w14:textId="77777777" w:rsidTr="000A1FDF">
        <w:trPr>
          <w:tblCellSpacing w:w="15" w:type="dxa"/>
        </w:trPr>
        <w:tc>
          <w:tcPr>
            <w:tcW w:w="0" w:type="auto"/>
            <w:vAlign w:val="center"/>
            <w:hideMark/>
          </w:tcPr>
          <w:p w14:paraId="363F123D" w14:textId="77777777" w:rsidR="000A1FDF" w:rsidRPr="000A1FDF" w:rsidRDefault="000A1FDF" w:rsidP="000A1FDF">
            <w:r w:rsidRPr="000A1FDF">
              <w:t>65%</w:t>
            </w:r>
          </w:p>
        </w:tc>
        <w:tc>
          <w:tcPr>
            <w:tcW w:w="0" w:type="auto"/>
            <w:vAlign w:val="center"/>
            <w:hideMark/>
          </w:tcPr>
          <w:p w14:paraId="2CAB8394" w14:textId="77777777" w:rsidR="000A1FDF" w:rsidRPr="000A1FDF" w:rsidRDefault="000A1FDF" w:rsidP="000A1FDF">
            <w:r w:rsidRPr="000A1FDF">
              <w:t>1:2</w:t>
            </w:r>
          </w:p>
        </w:tc>
        <w:tc>
          <w:tcPr>
            <w:tcW w:w="0" w:type="auto"/>
            <w:vAlign w:val="center"/>
            <w:hideMark/>
          </w:tcPr>
          <w:p w14:paraId="4AE3A14D" w14:textId="77777777" w:rsidR="000A1FDF" w:rsidRPr="000A1FDF" w:rsidRDefault="000A1FDF" w:rsidP="000A1FDF">
            <w:r w:rsidRPr="000A1FDF">
              <w:t>33.3%</w:t>
            </w:r>
          </w:p>
        </w:tc>
        <w:tc>
          <w:tcPr>
            <w:tcW w:w="0" w:type="auto"/>
            <w:vAlign w:val="center"/>
            <w:hideMark/>
          </w:tcPr>
          <w:p w14:paraId="19AFED54" w14:textId="77777777" w:rsidR="000A1FDF" w:rsidRPr="000A1FDF" w:rsidRDefault="000A1FDF" w:rsidP="000A1FDF">
            <w:r w:rsidRPr="000A1FDF">
              <w:rPr>
                <w:b/>
                <w:bCs/>
              </w:rPr>
              <w:t>+0.85 R</w:t>
            </w:r>
          </w:p>
        </w:tc>
      </w:tr>
    </w:tbl>
    <w:p w14:paraId="1504B3EE" w14:textId="77777777" w:rsidR="000A1FDF" w:rsidRPr="000A1FDF" w:rsidRDefault="000A1FDF" w:rsidP="000A1FDF">
      <w:r w:rsidRPr="000A1FDF">
        <w:rPr>
          <w:b/>
          <w:bCs/>
        </w:rPr>
        <w:t>Blended R:R via tiered exit (50% close at 2R, 50% rides to 3R or BE+1R)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187"/>
      </w:tblGrid>
      <w:tr w:rsidR="000A1FDF" w:rsidRPr="000A1FDF" w14:paraId="265D7B18" w14:textId="77777777" w:rsidTr="000A1FDF">
        <w:trPr>
          <w:tblHeader/>
          <w:tblCellSpacing w:w="15" w:type="dxa"/>
        </w:trPr>
        <w:tc>
          <w:tcPr>
            <w:tcW w:w="0" w:type="auto"/>
            <w:vAlign w:val="center"/>
            <w:hideMark/>
          </w:tcPr>
          <w:p w14:paraId="70777186" w14:textId="77777777" w:rsidR="000A1FDF" w:rsidRPr="000A1FDF" w:rsidRDefault="000A1FDF" w:rsidP="000A1FDF">
            <w:pPr>
              <w:rPr>
                <w:b/>
                <w:bCs/>
              </w:rPr>
            </w:pPr>
            <w:r w:rsidRPr="000A1FDF">
              <w:rPr>
                <w:b/>
                <w:bCs/>
              </w:rPr>
              <w:t>Second-half exit</w:t>
            </w:r>
          </w:p>
        </w:tc>
        <w:tc>
          <w:tcPr>
            <w:tcW w:w="0" w:type="auto"/>
            <w:vAlign w:val="center"/>
            <w:hideMark/>
          </w:tcPr>
          <w:p w14:paraId="314B0722" w14:textId="77777777" w:rsidR="000A1FDF" w:rsidRPr="000A1FDF" w:rsidRDefault="000A1FDF" w:rsidP="000A1FDF">
            <w:pPr>
              <w:rPr>
                <w:b/>
                <w:bCs/>
              </w:rPr>
            </w:pPr>
            <w:r w:rsidRPr="000A1FDF">
              <w:rPr>
                <w:b/>
                <w:bCs/>
              </w:rPr>
              <w:t>Blended R:R</w:t>
            </w:r>
          </w:p>
        </w:tc>
      </w:tr>
      <w:tr w:rsidR="000A1FDF" w:rsidRPr="000A1FDF" w14:paraId="3ED92FF4" w14:textId="77777777" w:rsidTr="000A1FDF">
        <w:trPr>
          <w:tblCellSpacing w:w="15" w:type="dxa"/>
        </w:trPr>
        <w:tc>
          <w:tcPr>
            <w:tcW w:w="0" w:type="auto"/>
            <w:vAlign w:val="center"/>
            <w:hideMark/>
          </w:tcPr>
          <w:p w14:paraId="6B481617" w14:textId="77777777" w:rsidR="000A1FDF" w:rsidRPr="000A1FDF" w:rsidRDefault="000A1FDF" w:rsidP="000A1FDF">
            <w:r w:rsidRPr="000A1FDF">
              <w:t>Stops at +1R</w:t>
            </w:r>
          </w:p>
        </w:tc>
        <w:tc>
          <w:tcPr>
            <w:tcW w:w="0" w:type="auto"/>
            <w:vAlign w:val="center"/>
            <w:hideMark/>
          </w:tcPr>
          <w:p w14:paraId="47847068" w14:textId="77777777" w:rsidR="000A1FDF" w:rsidRPr="000A1FDF" w:rsidRDefault="000A1FDF" w:rsidP="000A1FDF">
            <w:r w:rsidRPr="000A1FDF">
              <w:t>1:1.5</w:t>
            </w:r>
          </w:p>
        </w:tc>
      </w:tr>
      <w:tr w:rsidR="000A1FDF" w:rsidRPr="000A1FDF" w14:paraId="04285DEA" w14:textId="77777777" w:rsidTr="000A1FDF">
        <w:trPr>
          <w:tblCellSpacing w:w="15" w:type="dxa"/>
        </w:trPr>
        <w:tc>
          <w:tcPr>
            <w:tcW w:w="0" w:type="auto"/>
            <w:vAlign w:val="center"/>
            <w:hideMark/>
          </w:tcPr>
          <w:p w14:paraId="2D118C3E" w14:textId="77777777" w:rsidR="000A1FDF" w:rsidRPr="000A1FDF" w:rsidRDefault="000A1FDF" w:rsidP="000A1FDF">
            <w:r w:rsidRPr="000A1FDF">
              <w:t>Stops at +2R (avg)</w:t>
            </w:r>
          </w:p>
        </w:tc>
        <w:tc>
          <w:tcPr>
            <w:tcW w:w="0" w:type="auto"/>
            <w:vAlign w:val="center"/>
            <w:hideMark/>
          </w:tcPr>
          <w:p w14:paraId="153DEFE2" w14:textId="77777777" w:rsidR="000A1FDF" w:rsidRPr="000A1FDF" w:rsidRDefault="000A1FDF" w:rsidP="000A1FDF">
            <w:r w:rsidRPr="000A1FDF">
              <w:t>1:2.0</w:t>
            </w:r>
          </w:p>
        </w:tc>
      </w:tr>
      <w:tr w:rsidR="000A1FDF" w:rsidRPr="000A1FDF" w14:paraId="29FEF072" w14:textId="77777777" w:rsidTr="000A1FDF">
        <w:trPr>
          <w:tblCellSpacing w:w="15" w:type="dxa"/>
        </w:trPr>
        <w:tc>
          <w:tcPr>
            <w:tcW w:w="0" w:type="auto"/>
            <w:vAlign w:val="center"/>
            <w:hideMark/>
          </w:tcPr>
          <w:p w14:paraId="1BA77EF3" w14:textId="77777777" w:rsidR="000A1FDF" w:rsidRPr="000A1FDF" w:rsidRDefault="000A1FDF" w:rsidP="000A1FDF">
            <w:r w:rsidRPr="000A1FDF">
              <w:t>Hits +3R</w:t>
            </w:r>
          </w:p>
        </w:tc>
        <w:tc>
          <w:tcPr>
            <w:tcW w:w="0" w:type="auto"/>
            <w:vAlign w:val="center"/>
            <w:hideMark/>
          </w:tcPr>
          <w:p w14:paraId="03BDF8D0" w14:textId="77777777" w:rsidR="000A1FDF" w:rsidRPr="000A1FDF" w:rsidRDefault="000A1FDF" w:rsidP="000A1FDF">
            <w:r w:rsidRPr="000A1FDF">
              <w:t>1:2.5</w:t>
            </w:r>
          </w:p>
        </w:tc>
      </w:tr>
    </w:tbl>
    <w:p w14:paraId="345B17B0" w14:textId="77777777" w:rsidR="000A1FDF" w:rsidRPr="000A1FDF" w:rsidRDefault="000A1FDF" w:rsidP="000A1FDF">
      <w:r w:rsidRPr="000A1FDF">
        <w:t xml:space="preserve">All paths positive expectancy. </w:t>
      </w:r>
      <w:r w:rsidRPr="000A1FDF">
        <w:rPr>
          <w:b/>
          <w:bCs/>
        </w:rPr>
        <w:t>Bullish Engulfing at 0.5% risk</w:t>
      </w:r>
      <w:r w:rsidRPr="000A1FDF">
        <w:t xml:space="preserve"> = +0.275% to +0.425% per setup (account terms — half of standard).</w:t>
      </w:r>
    </w:p>
    <w:p w14:paraId="25A87F59" w14:textId="77777777" w:rsidR="000A1FDF" w:rsidRPr="000A1FDF" w:rsidRDefault="000A1FDF" w:rsidP="000A1FDF">
      <w:r w:rsidRPr="000A1FDF">
        <w:rPr>
          <w:b/>
          <w:bCs/>
        </w:rPr>
        <w:t>Math is sound. No expectancy break.</w:t>
      </w:r>
    </w:p>
    <w:p w14:paraId="4C2A4CF4" w14:textId="77777777" w:rsidR="000A1FDF" w:rsidRPr="000A1FDF" w:rsidRDefault="004C4DA3" w:rsidP="000A1FDF">
      <w:r>
        <w:pict w14:anchorId="7FC7C9A5">
          <v:rect id="_x0000_i1122" style="width:0;height:1.5pt" o:hralign="center" o:hrstd="t" o:hr="t" fillcolor="#a0a0a0" stroked="f"/>
        </w:pict>
      </w:r>
    </w:p>
    <w:p w14:paraId="0DD6FB65" w14:textId="77777777" w:rsidR="000A1FDF" w:rsidRPr="000A1FDF" w:rsidRDefault="000A1FDF" w:rsidP="000A1FDF">
      <w:pPr>
        <w:rPr>
          <w:b/>
          <w:bCs/>
        </w:rPr>
      </w:pPr>
      <w:r w:rsidRPr="000A1FDF">
        <w:rPr>
          <w:b/>
          <w:bCs/>
        </w:rPr>
        <w:t>Detailed Findings</w:t>
      </w:r>
    </w:p>
    <w:p w14:paraId="0B770180" w14:textId="77777777" w:rsidR="000A1FDF" w:rsidRPr="000A1FDF" w:rsidRDefault="000A1FDF" w:rsidP="000A1FDF">
      <w:pPr>
        <w:rPr>
          <w:b/>
          <w:bCs/>
        </w:rPr>
      </w:pPr>
      <w:r w:rsidRPr="000A1FDF">
        <w:rPr>
          <w:b/>
          <w:bCs/>
        </w:rPr>
        <w:t>CRITICAL — 1</w:t>
      </w:r>
    </w:p>
    <w:p w14:paraId="6F813AA1" w14:textId="77777777" w:rsidR="000A1FDF" w:rsidRPr="000A1FDF" w:rsidRDefault="000A1FDF" w:rsidP="000A1FDF">
      <w:r w:rsidRPr="000A1FDF">
        <w:rPr>
          <w:b/>
          <w:bCs/>
        </w:rPr>
        <w:t>C-1: Tier 2 win rates contradict empirical research</w:t>
      </w:r>
    </w:p>
    <w:p w14:paraId="4BB315FE" w14:textId="77777777" w:rsidR="000A1FDF" w:rsidRPr="000A1FDF" w:rsidRDefault="000A1FDF" w:rsidP="000A1FDF">
      <w:pPr>
        <w:numPr>
          <w:ilvl w:val="0"/>
          <w:numId w:val="75"/>
        </w:numPr>
      </w:pPr>
      <w:r w:rsidRPr="000A1FDF">
        <w:rPr>
          <w:b/>
          <w:bCs/>
        </w:rPr>
        <w:t>Doc (line 266):</w:t>
      </w:r>
      <w:r w:rsidRPr="000A1FDF">
        <w:t xml:space="preserve"> "Tier 2: 55–65% at 1:2"</w:t>
      </w:r>
    </w:p>
    <w:p w14:paraId="305F9381" w14:textId="77777777" w:rsidR="000A1FDF" w:rsidRPr="000A1FDF" w:rsidRDefault="000A1FDF" w:rsidP="000A1FDF">
      <w:pPr>
        <w:numPr>
          <w:ilvl w:val="0"/>
          <w:numId w:val="75"/>
        </w:numPr>
      </w:pPr>
      <w:r w:rsidRPr="000A1FDF">
        <w:rPr>
          <w:b/>
          <w:bCs/>
        </w:rPr>
        <w:t>Research (DEEP RESEARCH.docx, line 5):</w:t>
      </w:r>
      <w:r w:rsidRPr="000A1FDF">
        <w:t xml:space="preserve"> Bullish Engulfing has "negative average return for all 10 tested holding periods... least successful predictor." Hammer "little forecasting reliability" (FHSU 2014). Bulkowski Three White Soldiers: avg −7.66% (REFUTED).</w:t>
      </w:r>
    </w:p>
    <w:p w14:paraId="5DAA9AB9" w14:textId="77777777" w:rsidR="000A1FDF" w:rsidRPr="000A1FDF" w:rsidRDefault="000A1FDF" w:rsidP="000A1FDF">
      <w:pPr>
        <w:numPr>
          <w:ilvl w:val="0"/>
          <w:numId w:val="75"/>
        </w:numPr>
      </w:pPr>
      <w:r w:rsidRPr="000A1FDF">
        <w:t>The doc claims 55–65% WR for Bullish Engulfing, Hammer, Hanging Man, Inverted Hammer with "8-filter convergence." Research validates filter stacks raise win rates substantially, but no specific empirical study cited gives 55–65% WR for these patterns even with all filters applied. The single 86% RSI-divergence backtest is for "candlestick + divergence," not for the 8-filter combo here.</w:t>
      </w:r>
    </w:p>
    <w:p w14:paraId="74FE8365" w14:textId="77777777" w:rsidR="000A1FDF" w:rsidRPr="000A1FDF" w:rsidRDefault="000A1FDF" w:rsidP="000A1FDF">
      <w:pPr>
        <w:numPr>
          <w:ilvl w:val="0"/>
          <w:numId w:val="75"/>
        </w:numPr>
      </w:pPr>
      <w:r w:rsidRPr="000A1FDF">
        <w:rPr>
          <w:b/>
          <w:bCs/>
        </w:rPr>
        <w:lastRenderedPageBreak/>
        <w:t>Impact:</w:t>
      </w:r>
      <w:r w:rsidRPr="000A1FDF">
        <w:t xml:space="preserve"> If actual filtered Tier 2 WR is 45–50% rather than 55–65%, expectancy collapses (+0.10R to −0.05R, marginal/negative).</w:t>
      </w:r>
    </w:p>
    <w:p w14:paraId="6303B1E0" w14:textId="77777777" w:rsidR="000A1FDF" w:rsidRPr="000A1FDF" w:rsidRDefault="000A1FDF" w:rsidP="000A1FDF">
      <w:pPr>
        <w:numPr>
          <w:ilvl w:val="0"/>
          <w:numId w:val="75"/>
        </w:numPr>
      </w:pPr>
      <w:r w:rsidRPr="000A1FDF">
        <w:rPr>
          <w:b/>
          <w:bCs/>
        </w:rPr>
        <w:t>Action:</w:t>
      </w:r>
      <w:r w:rsidRPr="000A1FDF">
        <w:t xml:space="preserve"> Type B research validation required before Tier 2 patterns are traded with same risk capital allocation as Tier 1.</w:t>
      </w:r>
    </w:p>
    <w:p w14:paraId="1FCBC5B4" w14:textId="77777777" w:rsidR="000A1FDF" w:rsidRPr="000A1FDF" w:rsidRDefault="000A1FDF" w:rsidP="000A1FDF">
      <w:pPr>
        <w:rPr>
          <w:b/>
          <w:bCs/>
        </w:rPr>
      </w:pPr>
      <w:r w:rsidRPr="000A1FDF">
        <w:rPr>
          <w:b/>
          <w:bCs/>
        </w:rPr>
        <w:t>WARNING — 4</w:t>
      </w:r>
    </w:p>
    <w:p w14:paraId="676C505F" w14:textId="77777777" w:rsidR="000A1FDF" w:rsidRPr="000A1FDF" w:rsidRDefault="000A1FDF" w:rsidP="000A1FDF">
      <w:r w:rsidRPr="000A1FDF">
        <w:rPr>
          <w:b/>
          <w:bCs/>
        </w:rPr>
        <w:t>W-1: ADX gate set to 20, conflicts with P16 universal rule</w:t>
      </w:r>
    </w:p>
    <w:p w14:paraId="41543F61" w14:textId="77777777" w:rsidR="000A1FDF" w:rsidRPr="000A1FDF" w:rsidRDefault="000A1FDF" w:rsidP="000A1FDF">
      <w:pPr>
        <w:numPr>
          <w:ilvl w:val="0"/>
          <w:numId w:val="76"/>
        </w:numPr>
      </w:pPr>
      <w:r w:rsidRPr="000A1FDF">
        <w:rPr>
          <w:b/>
          <w:bCs/>
        </w:rPr>
        <w:t>P3 doc (line 322):</w:t>
      </w:r>
      <w:r w:rsidRPr="000A1FDF">
        <w:t xml:space="preserve"> "</w:t>
      </w:r>
      <w:r w:rsidRPr="000A1FDF">
        <w:rPr>
          <w:rFonts w:ascii="Segoe UI Emoji" w:hAnsi="Segoe UI Emoji" w:cs="Segoe UI Emoji"/>
        </w:rPr>
        <w:t>❌</w:t>
      </w:r>
      <w:r w:rsidRPr="000A1FDF">
        <w:t xml:space="preserve"> ADX(14) &lt; 20 </w:t>
      </w:r>
      <w:r w:rsidRPr="000A1FDF">
        <w:rPr>
          <w:rFonts w:ascii="Calibri" w:hAnsi="Calibri" w:cs="Calibri"/>
        </w:rPr>
        <w:t>→</w:t>
      </w:r>
      <w:r w:rsidRPr="000A1FDF">
        <w:t xml:space="preserve"> no measurable trend"</w:t>
      </w:r>
    </w:p>
    <w:p w14:paraId="5810312C" w14:textId="77777777" w:rsidR="000A1FDF" w:rsidRPr="000A1FDF" w:rsidRDefault="000A1FDF" w:rsidP="000A1FDF">
      <w:pPr>
        <w:numPr>
          <w:ilvl w:val="0"/>
          <w:numId w:val="76"/>
        </w:numPr>
      </w:pPr>
      <w:r w:rsidRPr="000A1FDF">
        <w:rPr>
          <w:b/>
          <w:bCs/>
        </w:rPr>
        <w:t>CLAUDE.md / P16 universal rule:</w:t>
      </w:r>
      <w:r w:rsidRPr="000A1FDF">
        <w:t xml:space="preserve"> ADX 20–25 = Transitional = </w:t>
      </w:r>
      <w:r w:rsidRPr="000A1FDF">
        <w:rPr>
          <w:b/>
          <w:bCs/>
        </w:rPr>
        <w:t>no new trades</w:t>
      </w:r>
    </w:p>
    <w:p w14:paraId="003B4306" w14:textId="77777777" w:rsidR="000A1FDF" w:rsidRPr="000A1FDF" w:rsidRDefault="000A1FDF" w:rsidP="000A1FDF">
      <w:pPr>
        <w:numPr>
          <w:ilvl w:val="0"/>
          <w:numId w:val="76"/>
        </w:numPr>
      </w:pPr>
      <w:r w:rsidRPr="000A1FDF">
        <w:t xml:space="preserve">P3 currently allows entries when ADX </w:t>
      </w:r>
      <w:r w:rsidRPr="000A1FDF">
        <w:rPr>
          <w:rFonts w:ascii="Cambria Math" w:hAnsi="Cambria Math" w:cs="Cambria Math"/>
        </w:rPr>
        <w:t>∈</w:t>
      </w:r>
      <w:r w:rsidRPr="000A1FDF">
        <w:t xml:space="preserve"> [20, 25). P16 forbids them. Cross-protocol contradiction.</w:t>
      </w:r>
    </w:p>
    <w:p w14:paraId="7C86EF14" w14:textId="059C4846" w:rsidR="000A1FDF" w:rsidRPr="000A1FDF" w:rsidRDefault="000A1FDF" w:rsidP="000A1FDF">
      <w:pPr>
        <w:numPr>
          <w:ilvl w:val="0"/>
          <w:numId w:val="76"/>
        </w:numPr>
      </w:pPr>
      <w:r w:rsidRPr="000A1FDF">
        <w:rPr>
          <w:b/>
          <w:bCs/>
        </w:rPr>
        <w:t>Action:</w:t>
      </w:r>
      <w:r w:rsidRPr="000A1FDF">
        <w:t xml:space="preserve"> Tighten P3's gate to "ADX(14) &lt; 25 → no trade" or explicitly justify the 20-threshold deviation.</w:t>
      </w:r>
      <w:r w:rsidR="000D0CB6">
        <w:rPr>
          <w:lang w:val="en-US"/>
        </w:rPr>
        <w:t xml:space="preserve"> ( Chege’s notes: Use P16)</w:t>
      </w:r>
    </w:p>
    <w:p w14:paraId="5F8ED16B" w14:textId="77777777" w:rsidR="000A1FDF" w:rsidRPr="000A1FDF" w:rsidRDefault="000A1FDF" w:rsidP="000A1FDF">
      <w:r w:rsidRPr="000A1FDF">
        <w:rPr>
          <w:b/>
          <w:bCs/>
        </w:rPr>
        <w:t>W-2: Bearish Engulfing has no RSI tightening, but Bullish Engulfing does</w:t>
      </w:r>
    </w:p>
    <w:p w14:paraId="0504E78B" w14:textId="77777777" w:rsidR="000A1FDF" w:rsidRPr="000A1FDF" w:rsidRDefault="000A1FDF" w:rsidP="000A1FDF">
      <w:pPr>
        <w:numPr>
          <w:ilvl w:val="0"/>
          <w:numId w:val="77"/>
        </w:numPr>
      </w:pPr>
      <w:r w:rsidRPr="000A1FDF">
        <w:rPr>
          <w:b/>
          <w:bCs/>
        </w:rPr>
        <w:t>Doc (line 279):</w:t>
      </w:r>
      <w:r w:rsidRPr="000A1FDF">
        <w:t xml:space="preserve"> "Bullish Engulfing specifically: RSI must be &lt; 30 (not 35), volume &gt; 2× average (not 1.5×). Max 0.5% risk."</w:t>
      </w:r>
    </w:p>
    <w:p w14:paraId="283361AA" w14:textId="77777777" w:rsidR="000A1FDF" w:rsidRPr="000A1FDF" w:rsidRDefault="000A1FDF" w:rsidP="000A1FDF">
      <w:pPr>
        <w:numPr>
          <w:ilvl w:val="0"/>
          <w:numId w:val="77"/>
        </w:numPr>
      </w:pPr>
      <w:r w:rsidRPr="000A1FDF">
        <w:rPr>
          <w:b/>
          <w:bCs/>
        </w:rPr>
        <w:t>No analogous tightening for Bearish Engulfing.</w:t>
      </w:r>
      <w:r w:rsidRPr="000A1FDF">
        <w:t xml:space="preserve"> Filter 4 (line 317) keeps standard &gt;65 for ALL bearish patterns.</w:t>
      </w:r>
    </w:p>
    <w:p w14:paraId="56368A01" w14:textId="77777777" w:rsidR="000A1FDF" w:rsidRPr="000A1FDF" w:rsidRDefault="000A1FDF" w:rsidP="000A1FDF">
      <w:pPr>
        <w:numPr>
          <w:ilvl w:val="0"/>
          <w:numId w:val="77"/>
        </w:numPr>
      </w:pPr>
      <w:r w:rsidRPr="000A1FDF">
        <w:t>Research (DEEP RESEARCH line 247) shows Bearish Engulfing 79% reliable in stocks but doesn't separately validate the asymmetric treatment. The asymmetric tightening is research-backed for Bullish (academic refutation), but it implies Bearish should retain the standard.</w:t>
      </w:r>
    </w:p>
    <w:p w14:paraId="05591AA3" w14:textId="77777777" w:rsidR="000A1FDF" w:rsidRPr="000A1FDF" w:rsidRDefault="000A1FDF" w:rsidP="000A1FDF">
      <w:pPr>
        <w:numPr>
          <w:ilvl w:val="0"/>
          <w:numId w:val="77"/>
        </w:numPr>
      </w:pPr>
      <w:r w:rsidRPr="000A1FDF">
        <w:rPr>
          <w:b/>
          <w:bCs/>
        </w:rPr>
        <w:t>Issue:</w:t>
      </w:r>
      <w:r w:rsidRPr="000A1FDF">
        <w:t xml:space="preserve"> Apparent justification is correct (Bullish refuted, Bearish validated), but the doc does not state this rationale, leaving Bearish Engulfing rules looking incomplete next to Bullish.</w:t>
      </w:r>
    </w:p>
    <w:p w14:paraId="465FA3A0" w14:textId="77777777" w:rsidR="000A1FDF" w:rsidRPr="000A1FDF" w:rsidRDefault="000A1FDF" w:rsidP="000A1FDF">
      <w:pPr>
        <w:numPr>
          <w:ilvl w:val="0"/>
          <w:numId w:val="77"/>
        </w:numPr>
      </w:pPr>
      <w:r w:rsidRPr="000A1FDF">
        <w:rPr>
          <w:b/>
          <w:bCs/>
        </w:rPr>
        <w:t>Action:</w:t>
      </w:r>
      <w:r w:rsidRPr="000A1FDF">
        <w:t xml:space="preserve"> Add an explicit rationale line: "Bearish Engulfing keeps standard thresholds — Bulkowski validates 79% reliability."</w:t>
      </w:r>
    </w:p>
    <w:p w14:paraId="5E1504BE" w14:textId="77777777" w:rsidR="000A1FDF" w:rsidRPr="000A1FDF" w:rsidRDefault="000A1FDF" w:rsidP="000A1FDF">
      <w:r w:rsidRPr="000A1FDF">
        <w:rPr>
          <w:b/>
          <w:bCs/>
        </w:rPr>
        <w:t>W-3: Three Inside Up/Down lacks mechanical Harami definition</w:t>
      </w:r>
    </w:p>
    <w:p w14:paraId="6763E222" w14:textId="77777777" w:rsidR="000A1FDF" w:rsidRPr="000A1FDF" w:rsidRDefault="000A1FDF" w:rsidP="000A1FDF">
      <w:pPr>
        <w:numPr>
          <w:ilvl w:val="0"/>
          <w:numId w:val="78"/>
        </w:numPr>
      </w:pPr>
      <w:r w:rsidRPr="000A1FDF">
        <w:rPr>
          <w:b/>
          <w:bCs/>
        </w:rPr>
        <w:t>Doc (line 286):</w:t>
      </w:r>
      <w:r w:rsidRPr="000A1FDF">
        <w:t xml:space="preserve"> "Three Inside Up/Down (Tier 2): Harami + confirmation candle closing beyond pattern. Down is the bearish mirror."</w:t>
      </w:r>
    </w:p>
    <w:p w14:paraId="7DE72EE1" w14:textId="77777777" w:rsidR="000A1FDF" w:rsidRPr="000A1FDF" w:rsidRDefault="000A1FDF" w:rsidP="000A1FDF">
      <w:pPr>
        <w:numPr>
          <w:ilvl w:val="0"/>
          <w:numId w:val="78"/>
        </w:numPr>
      </w:pPr>
      <w:r w:rsidRPr="000A1FDF">
        <w:t>"Harami" is named but not mechanically defined. Standard Harami = Day 2 body fully within Day 1 body, and Day 2 in opposite color. Doc does not specify body-containment rule, color rule, or relative-size rule.</w:t>
      </w:r>
    </w:p>
    <w:p w14:paraId="28FE6999" w14:textId="77777777" w:rsidR="000A1FDF" w:rsidRPr="000A1FDF" w:rsidRDefault="000A1FDF" w:rsidP="000A1FDF">
      <w:pPr>
        <w:numPr>
          <w:ilvl w:val="0"/>
          <w:numId w:val="78"/>
        </w:numPr>
      </w:pPr>
      <w:r w:rsidRPr="000A1FDF">
        <w:rPr>
          <w:b/>
          <w:bCs/>
        </w:rPr>
        <w:t>Action:</w:t>
      </w:r>
      <w:r w:rsidRPr="000A1FDF">
        <w:t xml:space="preserve"> Define mechanically: "Harami = Day 1 body × is bullish/bearish; Day 2 body fully contained within Day 1 body (Open(2)&lt;High(1) AND Close(2)&gt;Low(1) and inverted-color)."</w:t>
      </w:r>
    </w:p>
    <w:p w14:paraId="4325CFCC" w14:textId="77777777" w:rsidR="000A1FDF" w:rsidRPr="000A1FDF" w:rsidRDefault="000A1FDF" w:rsidP="000A1FDF">
      <w:r w:rsidRPr="000A1FDF">
        <w:rPr>
          <w:b/>
          <w:bCs/>
        </w:rPr>
        <w:t>W-4: Three Inside routing classification (Method 2 / 2-candle) is incorrect</w:t>
      </w:r>
    </w:p>
    <w:p w14:paraId="1CA1AE50" w14:textId="77777777" w:rsidR="000A1FDF" w:rsidRPr="000A1FDF" w:rsidRDefault="000A1FDF" w:rsidP="000A1FDF">
      <w:pPr>
        <w:numPr>
          <w:ilvl w:val="0"/>
          <w:numId w:val="79"/>
        </w:numPr>
      </w:pPr>
      <w:r w:rsidRPr="000A1FDF">
        <w:rPr>
          <w:b/>
          <w:bCs/>
        </w:rPr>
        <w:t>Doc (line 287):</w:t>
      </w:r>
      <w:r w:rsidRPr="000A1FDF">
        <w:t xml:space="preserve"> "3-candle → Method 1 | 2-candle → Method 2 | 1-candle → Method 3"</w:t>
      </w:r>
    </w:p>
    <w:p w14:paraId="01A8E771" w14:textId="77777777" w:rsidR="000A1FDF" w:rsidRPr="000A1FDF" w:rsidRDefault="000A1FDF" w:rsidP="000A1FDF">
      <w:pPr>
        <w:numPr>
          <w:ilvl w:val="0"/>
          <w:numId w:val="79"/>
        </w:numPr>
      </w:pPr>
      <w:r w:rsidRPr="000A1FDF">
        <w:rPr>
          <w:b/>
          <w:bCs/>
        </w:rPr>
        <w:t>Doc (line 297):</w:t>
      </w:r>
      <w:r w:rsidRPr="000A1FDF">
        <w:t xml:space="preserve"> "Method 2: 2-Candle Patterns — Engulfing, Three Inside"</w:t>
      </w:r>
    </w:p>
    <w:p w14:paraId="47C38C41" w14:textId="77777777" w:rsidR="000A1FDF" w:rsidRPr="000A1FDF" w:rsidRDefault="000A1FDF" w:rsidP="000A1FDF">
      <w:pPr>
        <w:numPr>
          <w:ilvl w:val="0"/>
          <w:numId w:val="79"/>
        </w:numPr>
      </w:pPr>
      <w:r w:rsidRPr="000A1FDF">
        <w:lastRenderedPageBreak/>
        <w:t xml:space="preserve">Three Inside Up/Down is a </w:t>
      </w:r>
      <w:r w:rsidRPr="000A1FDF">
        <w:rPr>
          <w:b/>
          <w:bCs/>
        </w:rPr>
        <w:t>3-candle pattern</w:t>
      </w:r>
      <w:r w:rsidRPr="000A1FDF">
        <w:t xml:space="preserve"> (Harami = 2 candles + confirmation = 3). Listing it under Method 2 (2-candle) violates the doc's own routing logic.</w:t>
      </w:r>
    </w:p>
    <w:p w14:paraId="33E867EA" w14:textId="77777777" w:rsidR="000A1FDF" w:rsidRPr="000A1FDF" w:rsidRDefault="000A1FDF" w:rsidP="000A1FDF">
      <w:pPr>
        <w:numPr>
          <w:ilvl w:val="0"/>
          <w:numId w:val="79"/>
        </w:numPr>
      </w:pPr>
      <w:r w:rsidRPr="000A1FDF">
        <w:t>The doc seems to treat Harami as the "pattern" (2 candles) and Day 3 as Method 2's "C3 confirmation" — but this doubles up because Three Inside already includes the confirmation by name.</w:t>
      </w:r>
    </w:p>
    <w:p w14:paraId="75E75A31" w14:textId="77777777" w:rsidR="000A1FDF" w:rsidRPr="000A1FDF" w:rsidRDefault="000A1FDF" w:rsidP="000A1FDF">
      <w:pPr>
        <w:numPr>
          <w:ilvl w:val="0"/>
          <w:numId w:val="79"/>
        </w:numPr>
      </w:pPr>
      <w:r w:rsidRPr="000A1FDF">
        <w:rPr>
          <w:b/>
          <w:bCs/>
        </w:rPr>
        <w:t>Action:</w:t>
      </w:r>
      <w:r w:rsidRPr="000A1FDF">
        <w:t xml:space="preserve"> Either reclassify Three Inside as Method 1 (3-candle), OR rename to "Harami" everywhere and explicitly state confirmation = Day 3 of Three Inside formal pattern.</w:t>
      </w:r>
    </w:p>
    <w:p w14:paraId="477BF001" w14:textId="77777777" w:rsidR="000A1FDF" w:rsidRPr="000A1FDF" w:rsidRDefault="000A1FDF" w:rsidP="000A1FDF">
      <w:pPr>
        <w:rPr>
          <w:b/>
          <w:bCs/>
        </w:rPr>
      </w:pPr>
      <w:r w:rsidRPr="000A1FDF">
        <w:rPr>
          <w:b/>
          <w:bCs/>
        </w:rPr>
        <w:t>NOTE — 7</w:t>
      </w:r>
    </w:p>
    <w:p w14:paraId="78B326E8" w14:textId="77777777" w:rsidR="000A1FDF" w:rsidRPr="000A1FDF" w:rsidRDefault="000A1FDF" w:rsidP="000A1FDF">
      <w:r w:rsidRPr="000A1FDF">
        <w:rPr>
          <w:b/>
          <w:bCs/>
        </w:rPr>
        <w:t>N-1: Header session rule allows Asian for JPY, but Filter 7 forbids all Asian</w:t>
      </w:r>
    </w:p>
    <w:p w14:paraId="0BE89C9A" w14:textId="77777777" w:rsidR="000A1FDF" w:rsidRPr="000A1FDF" w:rsidRDefault="000A1FDF" w:rsidP="000A1FDF">
      <w:pPr>
        <w:numPr>
          <w:ilvl w:val="0"/>
          <w:numId w:val="80"/>
        </w:numPr>
      </w:pPr>
      <w:r w:rsidRPr="000A1FDF">
        <w:rPr>
          <w:b/>
          <w:bCs/>
        </w:rPr>
        <w:t>Header (line 265):</w:t>
      </w:r>
      <w:r w:rsidRPr="000A1FDF">
        <w:t xml:space="preserve"> "Asian </w:t>
      </w:r>
      <w:r w:rsidRPr="000A1FDF">
        <w:rPr>
          <w:rFonts w:ascii="Segoe UI Emoji" w:hAnsi="Segoe UI Emoji" w:cs="Segoe UI Emoji"/>
        </w:rPr>
        <w:t>⚠</w:t>
      </w:r>
      <w:r w:rsidRPr="000A1FDF">
        <w:t>️ JPY only"</w:t>
      </w:r>
    </w:p>
    <w:p w14:paraId="75CC7F68" w14:textId="77777777" w:rsidR="000A1FDF" w:rsidRPr="000A1FDF" w:rsidRDefault="000A1FDF" w:rsidP="000A1FDF">
      <w:pPr>
        <w:numPr>
          <w:ilvl w:val="0"/>
          <w:numId w:val="80"/>
        </w:numPr>
      </w:pPr>
      <w:r w:rsidRPr="000A1FDF">
        <w:rPr>
          <w:b/>
          <w:bCs/>
        </w:rPr>
        <w:t>Filter 7 (line 320):</w:t>
      </w:r>
      <w:r w:rsidRPr="000A1FDF">
        <w:t xml:space="preserve"> "Session: London (08:00–16:00 GMT) or New York (13:00–21:00 GMT) only"</w:t>
      </w:r>
    </w:p>
    <w:p w14:paraId="4140B337" w14:textId="77777777" w:rsidR="000A1FDF" w:rsidRPr="000A1FDF" w:rsidRDefault="000A1FDF" w:rsidP="000A1FDF">
      <w:pPr>
        <w:numPr>
          <w:ilvl w:val="0"/>
          <w:numId w:val="80"/>
        </w:numPr>
      </w:pPr>
      <w:r w:rsidRPr="000A1FDF">
        <w:t>Inconsistent. JPY pair traders have no clear path through.</w:t>
      </w:r>
    </w:p>
    <w:p w14:paraId="6A281753" w14:textId="37B502B3" w:rsidR="000A1FDF" w:rsidRPr="000A1FDF" w:rsidRDefault="000A1FDF" w:rsidP="000A1FDF">
      <w:pPr>
        <w:numPr>
          <w:ilvl w:val="0"/>
          <w:numId w:val="80"/>
        </w:numPr>
      </w:pPr>
      <w:r w:rsidRPr="000A1FDF">
        <w:rPr>
          <w:b/>
          <w:bCs/>
        </w:rPr>
        <w:t>Action:</w:t>
      </w:r>
      <w:r w:rsidRPr="000A1FDF">
        <w:t xml:space="preserve"> Resolve to one rule. Add JPY-Asian exception explicitly to Filter 7, OR remove from header.</w:t>
      </w:r>
      <w:r w:rsidR="009C5DE8">
        <w:rPr>
          <w:lang w:val="en-US"/>
        </w:rPr>
        <w:t xml:space="preserve">   ( (</w:t>
      </w:r>
      <w:r w:rsidR="00A1545D">
        <w:rPr>
          <w:lang w:val="en-US"/>
        </w:rPr>
        <w:t>Chege’s comment Asian jpy pairs 50% risk)</w:t>
      </w:r>
    </w:p>
    <w:p w14:paraId="1F13BCE5" w14:textId="77777777" w:rsidR="000A1FDF" w:rsidRPr="000A1FDF" w:rsidRDefault="000A1FDF" w:rsidP="000A1FDF">
      <w:r w:rsidRPr="000A1FDF">
        <w:rPr>
          <w:b/>
          <w:bCs/>
        </w:rPr>
        <w:t>N-2: TP1 ratio terminology causes confusion</w:t>
      </w:r>
    </w:p>
    <w:p w14:paraId="53426CB1" w14:textId="77777777" w:rsidR="000A1FDF" w:rsidRPr="000A1FDF" w:rsidRDefault="000A1FDF" w:rsidP="000A1FDF">
      <w:pPr>
        <w:numPr>
          <w:ilvl w:val="0"/>
          <w:numId w:val="81"/>
        </w:numPr>
      </w:pPr>
      <w:r w:rsidRPr="000A1FDF">
        <w:rPr>
          <w:b/>
          <w:bCs/>
        </w:rPr>
        <w:t>Filter 6 (line 319):</w:t>
      </w:r>
      <w:r w:rsidRPr="000A1FDF">
        <w:t xml:space="preserve"> "Minimum 1:2. Target distance must be ≥ 2× stop distance."</w:t>
      </w:r>
    </w:p>
    <w:p w14:paraId="3650916D" w14:textId="77777777" w:rsidR="000A1FDF" w:rsidRPr="000A1FDF" w:rsidRDefault="000A1FDF" w:rsidP="000A1FDF">
      <w:pPr>
        <w:numPr>
          <w:ilvl w:val="0"/>
          <w:numId w:val="81"/>
        </w:numPr>
      </w:pPr>
      <w:r w:rsidRPr="000A1FDF">
        <w:rPr>
          <w:b/>
          <w:bCs/>
        </w:rPr>
        <w:t>Method 1 management (line 295):</w:t>
      </w:r>
      <w:r w:rsidRPr="000A1FDF">
        <w:t xml:space="preserve"> "At 1R: Move stop to breakeven."</w:t>
      </w:r>
    </w:p>
    <w:p w14:paraId="4BE7D53E" w14:textId="77777777" w:rsidR="000A1FDF" w:rsidRPr="000A1FDF" w:rsidRDefault="000A1FDF" w:rsidP="000A1FDF">
      <w:pPr>
        <w:numPr>
          <w:ilvl w:val="0"/>
          <w:numId w:val="81"/>
        </w:numPr>
      </w:pPr>
      <w:r w:rsidRPr="000A1FDF">
        <w:t>TP1 (the 1R scale-out trigger) is at 1:1, not 1:2. Filter 6's "minimum 1:2" applies to the FINAL target. Same TP1-vs-final-target confusion that caused the open P15 bug.</w:t>
      </w:r>
    </w:p>
    <w:p w14:paraId="17EC92C7" w14:textId="77777777" w:rsidR="000A1FDF" w:rsidRPr="000A1FDF" w:rsidRDefault="000A1FDF" w:rsidP="000A1FDF">
      <w:pPr>
        <w:numPr>
          <w:ilvl w:val="0"/>
          <w:numId w:val="81"/>
        </w:numPr>
      </w:pPr>
      <w:r w:rsidRPr="000A1FDF">
        <w:rPr>
          <w:b/>
          <w:bCs/>
        </w:rPr>
        <w:t>Action:</w:t>
      </w:r>
      <w:r w:rsidRPr="000A1FDF">
        <w:t xml:space="preserve"> Clarify: "1:2 minimum applies to FINAL target (full position exit). Scale-outs at +1R and +2R are partial-exit triggers, not target ratios."</w:t>
      </w:r>
    </w:p>
    <w:p w14:paraId="69C79B4E" w14:textId="77777777" w:rsidR="000A1FDF" w:rsidRPr="000A1FDF" w:rsidRDefault="000A1FDF" w:rsidP="000A1FDF">
      <w:r w:rsidRPr="000A1FDF">
        <w:rPr>
          <w:b/>
          <w:bCs/>
        </w:rPr>
        <w:t>N-3: ATR-of-ATR threshold is mathematically ambiguous</w:t>
      </w:r>
    </w:p>
    <w:p w14:paraId="299DF653" w14:textId="77777777" w:rsidR="000A1FDF" w:rsidRPr="000A1FDF" w:rsidRDefault="000A1FDF" w:rsidP="000A1FDF">
      <w:pPr>
        <w:numPr>
          <w:ilvl w:val="0"/>
          <w:numId w:val="82"/>
        </w:numPr>
      </w:pPr>
      <w:r w:rsidRPr="000A1FDF">
        <w:rPr>
          <w:b/>
          <w:bCs/>
        </w:rPr>
        <w:t>Doc (line 322):</w:t>
      </w:r>
      <w:r w:rsidRPr="000A1FDF">
        <w:t xml:space="preserve"> "</w:t>
      </w:r>
      <w:r w:rsidRPr="000A1FDF">
        <w:rPr>
          <w:rFonts w:ascii="Segoe UI Emoji" w:hAnsi="Segoe UI Emoji" w:cs="Segoe UI Emoji"/>
        </w:rPr>
        <w:t>❌</w:t>
      </w:r>
      <w:r w:rsidRPr="000A1FDF">
        <w:t xml:space="preserve"> ATR(14) &gt; 2.5</w:t>
      </w:r>
      <w:r w:rsidRPr="000A1FDF">
        <w:rPr>
          <w:rFonts w:ascii="Calibri" w:hAnsi="Calibri" w:cs="Calibri"/>
        </w:rPr>
        <w:t>×</w:t>
      </w:r>
      <w:r w:rsidRPr="000A1FDF">
        <w:t xml:space="preserve"> its own average </w:t>
      </w:r>
      <w:r w:rsidRPr="000A1FDF">
        <w:rPr>
          <w:rFonts w:ascii="Calibri" w:hAnsi="Calibri" w:cs="Calibri"/>
        </w:rPr>
        <w:t>→</w:t>
      </w:r>
      <w:r w:rsidRPr="000A1FDF">
        <w:t xml:space="preserve"> reduce position size 50%"</w:t>
      </w:r>
    </w:p>
    <w:p w14:paraId="2BFF92B7" w14:textId="77777777" w:rsidR="000A1FDF" w:rsidRPr="000A1FDF" w:rsidRDefault="000A1FDF" w:rsidP="000A1FDF">
      <w:pPr>
        <w:numPr>
          <w:ilvl w:val="0"/>
          <w:numId w:val="82"/>
        </w:numPr>
      </w:pPr>
      <w:r w:rsidRPr="000A1FDF">
        <w:t>"Its own average" — over what window? 20-period? 50-period? 252-day?</w:t>
      </w:r>
    </w:p>
    <w:p w14:paraId="06AC31AD" w14:textId="77777777" w:rsidR="000A1FDF" w:rsidRPr="000A1FDF" w:rsidRDefault="000A1FDF" w:rsidP="000A1FDF">
      <w:pPr>
        <w:numPr>
          <w:ilvl w:val="0"/>
          <w:numId w:val="82"/>
        </w:numPr>
      </w:pPr>
      <w:r w:rsidRPr="000A1FDF">
        <w:rPr>
          <w:b/>
          <w:bCs/>
        </w:rPr>
        <w:t>Action:</w:t>
      </w:r>
      <w:r w:rsidRPr="000A1FDF">
        <w:t xml:space="preserve"> Specify: "ATR(14) &gt; 2.5× SMA(ATR(14), 50)" or similar.</w:t>
      </w:r>
    </w:p>
    <w:p w14:paraId="16FA805C" w14:textId="77777777" w:rsidR="000A1FDF" w:rsidRPr="000A1FDF" w:rsidRDefault="000A1FDF" w:rsidP="000A1FDF">
      <w:r w:rsidRPr="000A1FDF">
        <w:rPr>
          <w:b/>
          <w:bCs/>
        </w:rPr>
        <w:t>N-4: 5+ bullish candles definition needs strictness</w:t>
      </w:r>
    </w:p>
    <w:p w14:paraId="231AF9FA" w14:textId="77777777" w:rsidR="000A1FDF" w:rsidRPr="000A1FDF" w:rsidRDefault="000A1FDF" w:rsidP="000A1FDF">
      <w:pPr>
        <w:numPr>
          <w:ilvl w:val="0"/>
          <w:numId w:val="83"/>
        </w:numPr>
      </w:pPr>
      <w:r w:rsidRPr="000A1FDF">
        <w:rPr>
          <w:b/>
          <w:bCs/>
        </w:rPr>
        <w:t>Doc (line 271):</w:t>
      </w:r>
      <w:r w:rsidRPr="000A1FDF">
        <w:t xml:space="preserve"> "Strong bullish body &gt; 0.5× ATR in uptrend (5+ bullish candles or 20-period high)"</w:t>
      </w:r>
    </w:p>
    <w:p w14:paraId="5CF4BA45" w14:textId="77777777" w:rsidR="000A1FDF" w:rsidRPr="000A1FDF" w:rsidRDefault="000A1FDF" w:rsidP="000A1FDF">
      <w:pPr>
        <w:numPr>
          <w:ilvl w:val="0"/>
          <w:numId w:val="83"/>
        </w:numPr>
      </w:pPr>
      <w:r w:rsidRPr="000A1FDF">
        <w:t>"5+ bullish candles" — must they be consecutive? If candle 3 in the run was indecisive (very small body), does the run reset?</w:t>
      </w:r>
    </w:p>
    <w:p w14:paraId="339AC9BA" w14:textId="202D2907" w:rsidR="000A1FDF" w:rsidRPr="000A1FDF" w:rsidRDefault="000A1FDF" w:rsidP="000A1FDF">
      <w:pPr>
        <w:numPr>
          <w:ilvl w:val="0"/>
          <w:numId w:val="83"/>
        </w:numPr>
      </w:pPr>
      <w:r w:rsidRPr="000A1FDF">
        <w:rPr>
          <w:b/>
          <w:bCs/>
        </w:rPr>
        <w:t>Action:</w:t>
      </w:r>
      <w:r w:rsidRPr="000A1FDF">
        <w:t xml:space="preserve"> Specify: "5 consecutive candles where Close &gt; Open" OR rely solely on the "20-period high" clause.</w:t>
      </w:r>
      <w:r w:rsidR="00A1545D">
        <w:rPr>
          <w:lang w:val="en-US"/>
        </w:rPr>
        <w:t xml:space="preserve"> (Chege’s commnet we can add this to the deep research promts for clarification)</w:t>
      </w:r>
    </w:p>
    <w:p w14:paraId="5439A42F" w14:textId="77777777" w:rsidR="000A1FDF" w:rsidRPr="000A1FDF" w:rsidRDefault="000A1FDF" w:rsidP="000A1FDF">
      <w:r w:rsidRPr="000A1FDF">
        <w:rPr>
          <w:b/>
          <w:bCs/>
        </w:rPr>
        <w:t>N-5: Oil EIA blackout overrides universal news filter without hierarchy statement</w:t>
      </w:r>
    </w:p>
    <w:p w14:paraId="425C8115" w14:textId="77777777" w:rsidR="000A1FDF" w:rsidRPr="000A1FDF" w:rsidRDefault="000A1FDF" w:rsidP="000A1FDF">
      <w:pPr>
        <w:numPr>
          <w:ilvl w:val="0"/>
          <w:numId w:val="84"/>
        </w:numPr>
      </w:pPr>
      <w:r w:rsidRPr="000A1FDF">
        <w:rPr>
          <w:b/>
          <w:bCs/>
        </w:rPr>
        <w:lastRenderedPageBreak/>
        <w:t>Filter 8 (line 321):</w:t>
      </w:r>
      <w:r w:rsidRPr="000A1FDF">
        <w:t xml:space="preserve"> "No high-impact release within 2hr before or 1hr after"</w:t>
      </w:r>
    </w:p>
    <w:p w14:paraId="71D0CC95" w14:textId="77777777" w:rsidR="000A1FDF" w:rsidRPr="000A1FDF" w:rsidRDefault="000A1FDF" w:rsidP="000A1FDF">
      <w:pPr>
        <w:numPr>
          <w:ilvl w:val="0"/>
          <w:numId w:val="84"/>
        </w:numPr>
      </w:pPr>
      <w:r w:rsidRPr="000A1FDF">
        <w:rPr>
          <w:b/>
          <w:bCs/>
        </w:rPr>
        <w:t>Oil rule (line 345):</w:t>
      </w:r>
      <w:r w:rsidRPr="000A1FDF">
        <w:t xml:space="preserve"> "EIA: No entries 2hr before or 90 min after"</w:t>
      </w:r>
    </w:p>
    <w:p w14:paraId="724554AE" w14:textId="77777777" w:rsidR="000A1FDF" w:rsidRPr="000A1FDF" w:rsidRDefault="000A1FDF" w:rsidP="000A1FDF">
      <w:pPr>
        <w:numPr>
          <w:ilvl w:val="0"/>
          <w:numId w:val="84"/>
        </w:numPr>
      </w:pPr>
      <w:r w:rsidRPr="000A1FDF">
        <w:t>90 min Oil-specific overrides 1hr universal. Doc doesn't state precedence rule.</w:t>
      </w:r>
    </w:p>
    <w:p w14:paraId="68CE8E6B" w14:textId="77777777" w:rsidR="000A1FDF" w:rsidRPr="000A1FDF" w:rsidRDefault="000A1FDF" w:rsidP="000A1FDF">
      <w:pPr>
        <w:numPr>
          <w:ilvl w:val="0"/>
          <w:numId w:val="84"/>
        </w:numPr>
      </w:pPr>
      <w:r w:rsidRPr="000A1FDF">
        <w:rPr>
          <w:b/>
          <w:bCs/>
        </w:rPr>
        <w:t>Action:</w:t>
      </w:r>
      <w:r w:rsidRPr="000A1FDF">
        <w:t xml:space="preserve"> Add: "Instrument-specific event windows override universal Filter 8."</w:t>
      </w:r>
    </w:p>
    <w:p w14:paraId="573A9EC6" w14:textId="77777777" w:rsidR="000A1FDF" w:rsidRPr="000A1FDF" w:rsidRDefault="000A1FDF" w:rsidP="000A1FDF">
      <w:r w:rsidRPr="000A1FDF">
        <w:rPr>
          <w:b/>
          <w:bCs/>
        </w:rPr>
        <w:t>N-6: Index VIX boundaries don't align with P19's 5-tier system</w:t>
      </w:r>
    </w:p>
    <w:p w14:paraId="7EE9EE17" w14:textId="77777777" w:rsidR="000A1FDF" w:rsidRPr="000A1FDF" w:rsidRDefault="000A1FDF" w:rsidP="000A1FDF">
      <w:pPr>
        <w:numPr>
          <w:ilvl w:val="0"/>
          <w:numId w:val="85"/>
        </w:numPr>
      </w:pPr>
      <w:r w:rsidRPr="000A1FDF">
        <w:rPr>
          <w:b/>
          <w:bCs/>
        </w:rPr>
        <w:t>Doc (line 353):</w:t>
      </w:r>
      <w:r w:rsidRPr="000A1FDF">
        <w:t xml:space="preserve"> "VIX &lt; 15: Skip all bearish signals"</w:t>
      </w:r>
    </w:p>
    <w:p w14:paraId="6F5FD23A" w14:textId="77777777" w:rsidR="000A1FDF" w:rsidRPr="000A1FDF" w:rsidRDefault="000A1FDF" w:rsidP="000A1FDF">
      <w:pPr>
        <w:numPr>
          <w:ilvl w:val="0"/>
          <w:numId w:val="85"/>
        </w:numPr>
      </w:pPr>
      <w:r w:rsidRPr="000A1FDF">
        <w:rPr>
          <w:b/>
          <w:bCs/>
        </w:rPr>
        <w:t>Doc (line 354):</w:t>
      </w:r>
      <w:r w:rsidRPr="000A1FDF">
        <w:t xml:space="preserve"> "VIX &gt; 25: Widen filter, reduce size 50%, RSI to &lt;20/&gt;80"</w:t>
      </w:r>
    </w:p>
    <w:p w14:paraId="4A10EE3C" w14:textId="77777777" w:rsidR="000A1FDF" w:rsidRPr="000A1FDF" w:rsidRDefault="000A1FDF" w:rsidP="000A1FDF">
      <w:pPr>
        <w:numPr>
          <w:ilvl w:val="0"/>
          <w:numId w:val="85"/>
        </w:numPr>
      </w:pPr>
      <w:r w:rsidRPr="000A1FDF">
        <w:rPr>
          <w:b/>
          <w:bCs/>
        </w:rPr>
        <w:t>P19 (universal):</w:t>
      </w:r>
      <w:r w:rsidRPr="000A1FDF">
        <w:t xml:space="preserve"> boundaries at 16, 20, 30, 40 — not 15 or 25.</w:t>
      </w:r>
    </w:p>
    <w:p w14:paraId="069054AF" w14:textId="116A55C8" w:rsidR="000A1FDF" w:rsidRPr="000A1FDF" w:rsidRDefault="000A1FDF" w:rsidP="000A1FDF">
      <w:pPr>
        <w:numPr>
          <w:ilvl w:val="0"/>
          <w:numId w:val="85"/>
        </w:numPr>
      </w:pPr>
      <w:r w:rsidRPr="000A1FDF">
        <w:rPr>
          <w:b/>
          <w:bCs/>
        </w:rPr>
        <w:t>Action:</w:t>
      </w:r>
      <w:r w:rsidRPr="000A1FDF">
        <w:t xml:space="preserve"> Align boundaries: VIX &lt; 16 (Risk-On = bullish-only on indices), VIX 20–30 (Mod Risk-Off = enhanced filters), VIX &gt; 30 (Severe = stop trading).</w:t>
      </w:r>
      <w:r w:rsidR="00A1545D">
        <w:rPr>
          <w:lang w:val="en-US"/>
        </w:rPr>
        <w:t xml:space="preserve">  (Chege’s cnote: align with P19)</w:t>
      </w:r>
    </w:p>
    <w:p w14:paraId="6A0D6BBA" w14:textId="77777777" w:rsidR="000A1FDF" w:rsidRPr="000A1FDF" w:rsidRDefault="000A1FDF" w:rsidP="000A1FDF">
      <w:r w:rsidRPr="000A1FDF">
        <w:rPr>
          <w:b/>
          <w:bCs/>
        </w:rPr>
        <w:t>N-7: Hanging Man EMA(200) constraint not stated</w:t>
      </w:r>
    </w:p>
    <w:p w14:paraId="1FEABA94" w14:textId="77777777" w:rsidR="000A1FDF" w:rsidRPr="000A1FDF" w:rsidRDefault="000A1FDF" w:rsidP="000A1FDF">
      <w:pPr>
        <w:numPr>
          <w:ilvl w:val="0"/>
          <w:numId w:val="86"/>
        </w:numPr>
      </w:pPr>
      <w:r w:rsidRPr="000A1FDF">
        <w:rPr>
          <w:b/>
          <w:bCs/>
        </w:rPr>
        <w:t>Doc (line 284):</w:t>
      </w:r>
      <w:r w:rsidRPr="000A1FDF">
        <w:t xml:space="preserve"> Hanging Man = "Hammer shape appearing in an uptrend." Bearish reversal.</w:t>
      </w:r>
    </w:p>
    <w:p w14:paraId="0B048AD9" w14:textId="77777777" w:rsidR="000A1FDF" w:rsidRPr="000A1FDF" w:rsidRDefault="000A1FDF" w:rsidP="000A1FDF">
      <w:pPr>
        <w:numPr>
          <w:ilvl w:val="0"/>
          <w:numId w:val="86"/>
        </w:numPr>
      </w:pPr>
      <w:r w:rsidRPr="000A1FDF">
        <w:rPr>
          <w:b/>
          <w:bCs/>
        </w:rPr>
        <w:t>Filter 1:</w:t>
      </w:r>
      <w:r w:rsidRPr="000A1FDF">
        <w:t xml:space="preserve"> Bearish patterns require price BELOW EMA(200).</w:t>
      </w:r>
    </w:p>
    <w:p w14:paraId="484F5A75" w14:textId="77777777" w:rsidR="000A1FDF" w:rsidRPr="000A1FDF" w:rsidRDefault="000A1FDF" w:rsidP="000A1FDF">
      <w:pPr>
        <w:numPr>
          <w:ilvl w:val="0"/>
          <w:numId w:val="86"/>
        </w:numPr>
      </w:pPr>
      <w:r w:rsidRPr="000A1FDF">
        <w:t>Combined: Hanging Man requires uptrend (5+ bullish candles or 10-period high) AND below EMA(200) — i.e., a counter-trend rally inside a master downtrend. This is structurally rare but coherent. The doc never explains the conditional, and traders may attempt Hanging Man during true uptrends (above EMA 200) and find no setups.</w:t>
      </w:r>
    </w:p>
    <w:p w14:paraId="274E1A1D" w14:textId="77777777" w:rsidR="000A1FDF" w:rsidRPr="000A1FDF" w:rsidRDefault="000A1FDF" w:rsidP="000A1FDF">
      <w:pPr>
        <w:numPr>
          <w:ilvl w:val="0"/>
          <w:numId w:val="86"/>
        </w:numPr>
      </w:pPr>
      <w:r w:rsidRPr="000A1FDF">
        <w:rPr>
          <w:b/>
          <w:bCs/>
        </w:rPr>
        <w:t>Action:</w:t>
      </w:r>
      <w:r w:rsidRPr="000A1FDF">
        <w:t xml:space="preserve"> Add note: "Hanging Man valid only on counter-trend rallies — local uptrend within master downtrend (price &lt; EMA 200)."</w:t>
      </w:r>
    </w:p>
    <w:p w14:paraId="7A4C9BAE" w14:textId="77777777" w:rsidR="000A1FDF" w:rsidRPr="000A1FDF" w:rsidRDefault="000A1FDF" w:rsidP="000A1FDF">
      <w:pPr>
        <w:rPr>
          <w:b/>
          <w:bCs/>
        </w:rPr>
      </w:pPr>
      <w:r w:rsidRPr="000A1FDF">
        <w:rPr>
          <w:b/>
          <w:bCs/>
        </w:rPr>
        <w:t>OBSERVATION — 5 (deference rule applies, no action)</w:t>
      </w:r>
    </w:p>
    <w:p w14:paraId="7D148114" w14:textId="6A7CDB4F" w:rsidR="000A1FDF" w:rsidRPr="000A1FDF" w:rsidRDefault="000A1FDF" w:rsidP="000A1FDF">
      <w:pPr>
        <w:numPr>
          <w:ilvl w:val="0"/>
          <w:numId w:val="87"/>
        </w:numPr>
      </w:pPr>
      <w:r w:rsidRPr="000A1FDF">
        <w:rPr>
          <w:b/>
          <w:bCs/>
        </w:rPr>
        <w:t>O-</w:t>
      </w:r>
      <w:r w:rsidR="004C4DA3">
        <w:rPr>
          <w:b/>
          <w:bCs/>
          <w:lang w:val="en-US"/>
        </w:rPr>
        <w:t>1</w:t>
      </w:r>
      <w:r w:rsidRPr="000A1FDF">
        <w:rPr>
          <w:b/>
          <w:bCs/>
        </w:rPr>
        <w:t>:</w:t>
      </w:r>
      <w:r w:rsidRPr="000A1FDF">
        <w:t xml:space="preserve"> Hammer "Body in upper third of candle range" is an additional doc constraint not in research. Mechanically valid extra filter.</w:t>
      </w:r>
    </w:p>
    <w:p w14:paraId="16A8D9B3" w14:textId="50CD0ACE" w:rsidR="000A1FDF" w:rsidRPr="000A1FDF" w:rsidRDefault="000A1FDF" w:rsidP="000A1FDF">
      <w:pPr>
        <w:numPr>
          <w:ilvl w:val="0"/>
          <w:numId w:val="87"/>
        </w:numPr>
      </w:pPr>
      <w:r w:rsidRPr="000A1FDF">
        <w:rPr>
          <w:b/>
          <w:bCs/>
        </w:rPr>
        <w:t>O-</w:t>
      </w:r>
      <w:r w:rsidR="004C4DA3">
        <w:rPr>
          <w:b/>
          <w:bCs/>
          <w:lang w:val="en-US"/>
        </w:rPr>
        <w:t>2</w:t>
      </w:r>
      <w:r w:rsidRPr="000A1FDF">
        <w:rPr>
          <w:b/>
          <w:bCs/>
        </w:rPr>
        <w:t>:</w:t>
      </w:r>
      <w:r w:rsidRPr="000A1FDF">
        <w:t xml:space="preserve"> Evening Star C2 cap "≤ 30% of C1's body" is stricter than research's "small-bodied (Doji/Spinning Top)" qualitative description. Quantification is good.</w:t>
      </w:r>
    </w:p>
    <w:p w14:paraId="66B45E33" w14:textId="4171F118" w:rsidR="000A1FDF" w:rsidRPr="000A1FDF" w:rsidRDefault="000A1FDF" w:rsidP="000A1FDF">
      <w:pPr>
        <w:numPr>
          <w:ilvl w:val="0"/>
          <w:numId w:val="87"/>
        </w:numPr>
      </w:pPr>
      <w:r w:rsidRPr="000A1FDF">
        <w:rPr>
          <w:b/>
          <w:bCs/>
        </w:rPr>
        <w:t>O-</w:t>
      </w:r>
      <w:r w:rsidR="004C4DA3">
        <w:rPr>
          <w:b/>
          <w:bCs/>
          <w:lang w:val="en-US"/>
        </w:rPr>
        <w:t>3</w:t>
      </w:r>
      <w:r w:rsidRPr="000A1FDF">
        <w:rPr>
          <w:b/>
          <w:bCs/>
        </w:rPr>
        <w:t>:</w:t>
      </w:r>
      <w:r w:rsidRPr="000A1FDF">
        <w:t xml:space="preserve"> Silver RSI &lt;20/&gt;80 (always) vs Indices RSI &lt;20/&gt;80 (only when VIX&gt;25) — different design philosophies per instrument. Silver's permanent shift reflects its always-extreme beta; Indices' conditional shift reflects regime sensitivity.</w:t>
      </w:r>
    </w:p>
    <w:p w14:paraId="308EB0E1" w14:textId="30C14A41" w:rsidR="000A1FDF" w:rsidRPr="000A1FDF" w:rsidRDefault="000A1FDF" w:rsidP="000A1FDF">
      <w:pPr>
        <w:numPr>
          <w:ilvl w:val="0"/>
          <w:numId w:val="87"/>
        </w:numPr>
      </w:pPr>
      <w:r w:rsidRPr="000A1FDF">
        <w:rPr>
          <w:b/>
          <w:bCs/>
        </w:rPr>
        <w:t>O-</w:t>
      </w:r>
      <w:r w:rsidR="004C4DA3">
        <w:rPr>
          <w:b/>
          <w:bCs/>
          <w:lang w:val="en-US"/>
        </w:rPr>
        <w:t>4</w:t>
      </w:r>
      <w:r w:rsidRPr="000A1FDF">
        <w:rPr>
          <w:b/>
          <w:bCs/>
        </w:rPr>
        <w:t>:</w:t>
      </w:r>
      <w:r w:rsidRPr="000A1FDF">
        <w:t xml:space="preserve"> Tier classification (1 vs 2) drives risk allocation rather than entry method, which is a sound separation-of-concerns design.</w:t>
      </w:r>
    </w:p>
    <w:p w14:paraId="6D248638" w14:textId="77777777" w:rsidR="000A1FDF" w:rsidRPr="000A1FDF" w:rsidRDefault="004C4DA3" w:rsidP="000A1FDF">
      <w:r>
        <w:pict w14:anchorId="2E8FAAD7">
          <v:rect id="_x0000_i1123" style="width:0;height:1.5pt" o:hralign="center" o:hrstd="t" o:hr="t" fillcolor="#a0a0a0" stroked="f"/>
        </w:pict>
      </w:r>
    </w:p>
    <w:p w14:paraId="2D3E146C" w14:textId="77777777" w:rsidR="000A1FDF" w:rsidRPr="000A1FDF" w:rsidRDefault="000A1FDF" w:rsidP="000A1FDF">
      <w:pPr>
        <w:rPr>
          <w:b/>
          <w:bCs/>
        </w:rPr>
      </w:pPr>
      <w:r w:rsidRPr="000A1FDF">
        <w:rPr>
          <w:b/>
          <w:bCs/>
        </w:rPr>
        <w:t>Cross-Protocol Conflicts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416"/>
        <w:gridCol w:w="2745"/>
        <w:gridCol w:w="818"/>
      </w:tblGrid>
      <w:tr w:rsidR="000A1FDF" w:rsidRPr="000A1FDF" w14:paraId="0E967947" w14:textId="77777777" w:rsidTr="000A1FDF">
        <w:trPr>
          <w:tblHeader/>
          <w:tblCellSpacing w:w="15" w:type="dxa"/>
        </w:trPr>
        <w:tc>
          <w:tcPr>
            <w:tcW w:w="0" w:type="auto"/>
            <w:vAlign w:val="center"/>
            <w:hideMark/>
          </w:tcPr>
          <w:p w14:paraId="41A2334C" w14:textId="77777777" w:rsidR="000A1FDF" w:rsidRPr="000A1FDF" w:rsidRDefault="000A1FDF" w:rsidP="000A1FDF">
            <w:pPr>
              <w:rPr>
                <w:b/>
                <w:bCs/>
              </w:rPr>
            </w:pPr>
            <w:r w:rsidRPr="000A1FDF">
              <w:rPr>
                <w:b/>
                <w:bCs/>
              </w:rPr>
              <w:t>Item</w:t>
            </w:r>
          </w:p>
        </w:tc>
        <w:tc>
          <w:tcPr>
            <w:tcW w:w="0" w:type="auto"/>
            <w:vAlign w:val="center"/>
            <w:hideMark/>
          </w:tcPr>
          <w:p w14:paraId="0696D011" w14:textId="77777777" w:rsidR="000A1FDF" w:rsidRPr="000A1FDF" w:rsidRDefault="000A1FDF" w:rsidP="000A1FDF">
            <w:pPr>
              <w:rPr>
                <w:b/>
                <w:bCs/>
              </w:rPr>
            </w:pPr>
            <w:r w:rsidRPr="000A1FDF">
              <w:rPr>
                <w:b/>
                <w:bCs/>
              </w:rPr>
              <w:t>P3 Says</w:t>
            </w:r>
          </w:p>
        </w:tc>
        <w:tc>
          <w:tcPr>
            <w:tcW w:w="0" w:type="auto"/>
            <w:vAlign w:val="center"/>
            <w:hideMark/>
          </w:tcPr>
          <w:p w14:paraId="62B8CD67" w14:textId="77777777" w:rsidR="000A1FDF" w:rsidRPr="000A1FDF" w:rsidRDefault="000A1FDF" w:rsidP="000A1FDF">
            <w:pPr>
              <w:rPr>
                <w:b/>
                <w:bCs/>
              </w:rPr>
            </w:pPr>
            <w:r w:rsidRPr="000A1FDF">
              <w:rPr>
                <w:b/>
                <w:bCs/>
              </w:rPr>
              <w:t>Universal Says</w:t>
            </w:r>
          </w:p>
        </w:tc>
        <w:tc>
          <w:tcPr>
            <w:tcW w:w="0" w:type="auto"/>
            <w:vAlign w:val="center"/>
            <w:hideMark/>
          </w:tcPr>
          <w:p w14:paraId="66ACCF38" w14:textId="77777777" w:rsidR="000A1FDF" w:rsidRPr="000A1FDF" w:rsidRDefault="000A1FDF" w:rsidP="000A1FDF">
            <w:pPr>
              <w:rPr>
                <w:b/>
                <w:bCs/>
              </w:rPr>
            </w:pPr>
            <w:r w:rsidRPr="000A1FDF">
              <w:rPr>
                <w:b/>
                <w:bCs/>
              </w:rPr>
              <w:t>Severity</w:t>
            </w:r>
          </w:p>
        </w:tc>
      </w:tr>
      <w:tr w:rsidR="000A1FDF" w:rsidRPr="000A1FDF" w14:paraId="41D77B6A" w14:textId="77777777" w:rsidTr="000A1FDF">
        <w:trPr>
          <w:tblCellSpacing w:w="15" w:type="dxa"/>
        </w:trPr>
        <w:tc>
          <w:tcPr>
            <w:tcW w:w="0" w:type="auto"/>
            <w:vAlign w:val="center"/>
            <w:hideMark/>
          </w:tcPr>
          <w:p w14:paraId="3DB75BC8" w14:textId="77777777" w:rsidR="000A1FDF" w:rsidRPr="000A1FDF" w:rsidRDefault="000A1FDF" w:rsidP="000A1FDF">
            <w:r w:rsidRPr="000A1FDF">
              <w:t>ADX gate</w:t>
            </w:r>
          </w:p>
        </w:tc>
        <w:tc>
          <w:tcPr>
            <w:tcW w:w="0" w:type="auto"/>
            <w:vAlign w:val="center"/>
            <w:hideMark/>
          </w:tcPr>
          <w:p w14:paraId="3E48C9F8" w14:textId="77777777" w:rsidR="000A1FDF" w:rsidRPr="000A1FDF" w:rsidRDefault="000A1FDF" w:rsidP="000A1FDF">
            <w:r w:rsidRPr="000A1FDF">
              <w:t>&lt; 20 = no trade</w:t>
            </w:r>
          </w:p>
        </w:tc>
        <w:tc>
          <w:tcPr>
            <w:tcW w:w="0" w:type="auto"/>
            <w:vAlign w:val="center"/>
            <w:hideMark/>
          </w:tcPr>
          <w:p w14:paraId="0978FF6C" w14:textId="77777777" w:rsidR="000A1FDF" w:rsidRPr="000A1FDF" w:rsidRDefault="000A1FDF" w:rsidP="000A1FDF">
            <w:r w:rsidRPr="000A1FDF">
              <w:t>20–25 = Transitional, no trade</w:t>
            </w:r>
          </w:p>
        </w:tc>
        <w:tc>
          <w:tcPr>
            <w:tcW w:w="0" w:type="auto"/>
            <w:vAlign w:val="center"/>
            <w:hideMark/>
          </w:tcPr>
          <w:p w14:paraId="01EB7AED" w14:textId="77777777" w:rsidR="000A1FDF" w:rsidRPr="000A1FDF" w:rsidRDefault="000A1FDF" w:rsidP="000A1FDF">
            <w:r w:rsidRPr="000A1FDF">
              <w:rPr>
                <w:b/>
                <w:bCs/>
              </w:rPr>
              <w:t>W-1</w:t>
            </w:r>
          </w:p>
        </w:tc>
      </w:tr>
      <w:tr w:rsidR="000A1FDF" w:rsidRPr="000A1FDF" w14:paraId="744F8752" w14:textId="77777777" w:rsidTr="000A1FDF">
        <w:trPr>
          <w:tblCellSpacing w:w="15" w:type="dxa"/>
        </w:trPr>
        <w:tc>
          <w:tcPr>
            <w:tcW w:w="0" w:type="auto"/>
            <w:vAlign w:val="center"/>
            <w:hideMark/>
          </w:tcPr>
          <w:p w14:paraId="02A65686" w14:textId="77777777" w:rsidR="000A1FDF" w:rsidRPr="000A1FDF" w:rsidRDefault="000A1FDF" w:rsidP="000A1FDF">
            <w:r w:rsidRPr="000A1FDF">
              <w:t>VIX boundary (Index)</w:t>
            </w:r>
          </w:p>
        </w:tc>
        <w:tc>
          <w:tcPr>
            <w:tcW w:w="0" w:type="auto"/>
            <w:vAlign w:val="center"/>
            <w:hideMark/>
          </w:tcPr>
          <w:p w14:paraId="425201F6" w14:textId="77777777" w:rsidR="000A1FDF" w:rsidRPr="000A1FDF" w:rsidRDefault="000A1FDF" w:rsidP="000A1FDF">
            <w:r w:rsidRPr="000A1FDF">
              <w:t>15 / 25</w:t>
            </w:r>
          </w:p>
        </w:tc>
        <w:tc>
          <w:tcPr>
            <w:tcW w:w="0" w:type="auto"/>
            <w:vAlign w:val="center"/>
            <w:hideMark/>
          </w:tcPr>
          <w:p w14:paraId="5F220572" w14:textId="77777777" w:rsidR="000A1FDF" w:rsidRPr="000A1FDF" w:rsidRDefault="000A1FDF" w:rsidP="000A1FDF">
            <w:r w:rsidRPr="000A1FDF">
              <w:t>16 / 20 / 30 / 40</w:t>
            </w:r>
          </w:p>
        </w:tc>
        <w:tc>
          <w:tcPr>
            <w:tcW w:w="0" w:type="auto"/>
            <w:vAlign w:val="center"/>
            <w:hideMark/>
          </w:tcPr>
          <w:p w14:paraId="3737D768" w14:textId="77777777" w:rsidR="000A1FDF" w:rsidRPr="000A1FDF" w:rsidRDefault="000A1FDF" w:rsidP="000A1FDF">
            <w:r w:rsidRPr="000A1FDF">
              <w:rPr>
                <w:b/>
                <w:bCs/>
              </w:rPr>
              <w:t>N-6</w:t>
            </w:r>
          </w:p>
        </w:tc>
      </w:tr>
      <w:tr w:rsidR="000A1FDF" w:rsidRPr="000A1FDF" w14:paraId="20E8EE78" w14:textId="77777777" w:rsidTr="000A1FDF">
        <w:trPr>
          <w:tblCellSpacing w:w="15" w:type="dxa"/>
        </w:trPr>
        <w:tc>
          <w:tcPr>
            <w:tcW w:w="0" w:type="auto"/>
            <w:vAlign w:val="center"/>
            <w:hideMark/>
          </w:tcPr>
          <w:p w14:paraId="2A074D20" w14:textId="77777777" w:rsidR="000A1FDF" w:rsidRPr="000A1FDF" w:rsidRDefault="000A1FDF" w:rsidP="000A1FDF">
            <w:r w:rsidRPr="000A1FDF">
              <w:lastRenderedPageBreak/>
              <w:t>Max signal indicators</w:t>
            </w:r>
          </w:p>
        </w:tc>
        <w:tc>
          <w:tcPr>
            <w:tcW w:w="0" w:type="auto"/>
            <w:vAlign w:val="center"/>
            <w:hideMark/>
          </w:tcPr>
          <w:p w14:paraId="752693AC" w14:textId="77777777" w:rsidR="000A1FDF" w:rsidRPr="000A1FDF" w:rsidRDefault="000A1FDF" w:rsidP="000A1FDF">
            <w:r w:rsidRPr="000A1FDF">
              <w:t>1 (the candlestick pattern)</w:t>
            </w:r>
          </w:p>
        </w:tc>
        <w:tc>
          <w:tcPr>
            <w:tcW w:w="0" w:type="auto"/>
            <w:vAlign w:val="center"/>
            <w:hideMark/>
          </w:tcPr>
          <w:p w14:paraId="63FC1F86" w14:textId="77777777" w:rsidR="000A1FDF" w:rsidRPr="000A1FDF" w:rsidRDefault="000A1FDF" w:rsidP="000A1FDF">
            <w:r w:rsidRPr="000A1FDF">
              <w:t>≤ 3 (P11)</w:t>
            </w:r>
          </w:p>
        </w:tc>
        <w:tc>
          <w:tcPr>
            <w:tcW w:w="0" w:type="auto"/>
            <w:vAlign w:val="center"/>
            <w:hideMark/>
          </w:tcPr>
          <w:p w14:paraId="5A524333" w14:textId="77777777" w:rsidR="000A1FDF" w:rsidRPr="000A1FDF" w:rsidRDefault="000A1FDF" w:rsidP="000A1FDF">
            <w:r w:rsidRPr="000A1FDF">
              <w:t>OK</w:t>
            </w:r>
          </w:p>
        </w:tc>
      </w:tr>
      <w:tr w:rsidR="000A1FDF" w:rsidRPr="000A1FDF" w14:paraId="735012D5" w14:textId="77777777" w:rsidTr="000A1FDF">
        <w:trPr>
          <w:tblCellSpacing w:w="15" w:type="dxa"/>
        </w:trPr>
        <w:tc>
          <w:tcPr>
            <w:tcW w:w="0" w:type="auto"/>
            <w:vAlign w:val="center"/>
            <w:hideMark/>
          </w:tcPr>
          <w:p w14:paraId="23113D80" w14:textId="77777777" w:rsidR="000A1FDF" w:rsidRPr="000A1FDF" w:rsidRDefault="000A1FDF" w:rsidP="000A1FDF">
            <w:r w:rsidRPr="000A1FDF">
              <w:t>News blackout</w:t>
            </w:r>
          </w:p>
        </w:tc>
        <w:tc>
          <w:tcPr>
            <w:tcW w:w="0" w:type="auto"/>
            <w:vAlign w:val="center"/>
            <w:hideMark/>
          </w:tcPr>
          <w:p w14:paraId="67710B0C" w14:textId="77777777" w:rsidR="000A1FDF" w:rsidRPr="000A1FDF" w:rsidRDefault="000A1FDF" w:rsidP="000A1FDF">
            <w:r w:rsidRPr="000A1FDF">
              <w:t>Filter 8 + Oil override</w:t>
            </w:r>
          </w:p>
        </w:tc>
        <w:tc>
          <w:tcPr>
            <w:tcW w:w="0" w:type="auto"/>
            <w:vAlign w:val="center"/>
            <w:hideMark/>
          </w:tcPr>
          <w:p w14:paraId="76C1CA5C" w14:textId="77777777" w:rsidR="000A1FDF" w:rsidRPr="000A1FDF" w:rsidRDefault="000A1FDF" w:rsidP="000A1FDF">
            <w:r w:rsidRPr="000A1FDF">
              <w:t>Universal</w:t>
            </w:r>
          </w:p>
        </w:tc>
        <w:tc>
          <w:tcPr>
            <w:tcW w:w="0" w:type="auto"/>
            <w:vAlign w:val="center"/>
            <w:hideMark/>
          </w:tcPr>
          <w:p w14:paraId="037D270F" w14:textId="77777777" w:rsidR="000A1FDF" w:rsidRPr="000A1FDF" w:rsidRDefault="000A1FDF" w:rsidP="000A1FDF">
            <w:r w:rsidRPr="000A1FDF">
              <w:rPr>
                <w:b/>
                <w:bCs/>
              </w:rPr>
              <w:t>N-5</w:t>
            </w:r>
          </w:p>
        </w:tc>
      </w:tr>
    </w:tbl>
    <w:p w14:paraId="61EF71E8" w14:textId="77777777" w:rsidR="000A1FDF" w:rsidRPr="000A1FDF" w:rsidRDefault="004C4DA3" w:rsidP="000A1FDF">
      <w:r>
        <w:pict w14:anchorId="5899C329">
          <v:rect id="_x0000_i1124" style="width:0;height:1.5pt" o:hralign="center" o:hrstd="t" o:hr="t" fillcolor="#a0a0a0" stroked="f"/>
        </w:pict>
      </w:r>
    </w:p>
    <w:p w14:paraId="39F1CD4A" w14:textId="77777777" w:rsidR="000A1FDF" w:rsidRPr="000A1FDF" w:rsidRDefault="000A1FDF" w:rsidP="000A1FDF">
      <w:pPr>
        <w:rPr>
          <w:b/>
          <w:bCs/>
        </w:rPr>
      </w:pPr>
      <w:r w:rsidRPr="000A1FDF">
        <w:rPr>
          <w:b/>
          <w:bCs/>
        </w:rPr>
        <w:t>Engine / Pine Script Coverage</w:t>
      </w:r>
    </w:p>
    <w:p w14:paraId="0C5D5AF7" w14:textId="77777777" w:rsidR="000A1FDF" w:rsidRPr="000A1FDF" w:rsidRDefault="000A1FDF" w:rsidP="000A1FDF">
      <w:r w:rsidRPr="000A1FDF">
        <w:rPr>
          <w:b/>
          <w:bCs/>
        </w:rPr>
        <w:t>Critical observation (NOT a finding — context):</w:t>
      </w:r>
      <w:r w:rsidRPr="000A1FDF">
        <w:t xml:space="preserve"> The Pine Scripts and Engine doc references P3 only in routing comments (lines 450, 460, 481, 484). </w:t>
      </w:r>
      <w:r w:rsidRPr="000A1FDF">
        <w:rPr>
          <w:b/>
          <w:bCs/>
        </w:rPr>
        <w:t>No actual candlestick-pattern recognition code exists</w:t>
      </w:r>
      <w:r w:rsidRPr="000A1FDF">
        <w:t xml:space="preserve"> for Hammer, Engulfing, Star, Three Inside, or any other P3 pattern. The Gauntlet HUD shows "P3" as a scan reminder but the trader must visually identify the pattern and apply the 8 filters manually.</w:t>
      </w:r>
    </w:p>
    <w:p w14:paraId="7477695A" w14:textId="77777777" w:rsidR="000A1FDF" w:rsidRPr="000A1FDF" w:rsidRDefault="000A1FDF" w:rsidP="000A1FDF">
      <w:r w:rsidRPr="000A1FDF">
        <w:t xml:space="preserve">This is functional during semi-automated execution but conflicts with the project's "100% mechanical" mandate. </w:t>
      </w:r>
      <w:r w:rsidRPr="000A1FDF">
        <w:rPr>
          <w:b/>
          <w:bCs/>
        </w:rPr>
        <w:t>Phase 3 work</w:t>
      </w:r>
      <w:r w:rsidRPr="000A1FDF">
        <w:t>: build a Pine Script overlay that mechanically flags valid P3 patterns (with filters pre-applied) on the chart.</w:t>
      </w:r>
    </w:p>
    <w:p w14:paraId="2411A7AB" w14:textId="77777777" w:rsidR="000A1FDF" w:rsidRPr="000A1FDF" w:rsidRDefault="000A1FDF" w:rsidP="000A1FDF">
      <w:r w:rsidRPr="000A1FDF">
        <w:t>The two routing comments are also internally redundant in tone:</w:t>
      </w:r>
    </w:p>
    <w:p w14:paraId="545A1C44" w14:textId="77777777" w:rsidR="000A1FDF" w:rsidRPr="000A1FDF" w:rsidRDefault="000A1FDF" w:rsidP="000A1FDF">
      <w:pPr>
        <w:numPr>
          <w:ilvl w:val="0"/>
          <w:numId w:val="88"/>
        </w:numPr>
      </w:pPr>
      <w:r w:rsidRPr="000A1FDF">
        <w:t>Line 450 (RANGING route): "P3 Candlestick Reversal (self-gates at ADX&lt;20; scan reminder)"</w:t>
      </w:r>
    </w:p>
    <w:p w14:paraId="1FFB520B" w14:textId="77777777" w:rsidR="000A1FDF" w:rsidRPr="000A1FDF" w:rsidRDefault="000A1FDF" w:rsidP="000A1FDF">
      <w:pPr>
        <w:numPr>
          <w:ilvl w:val="0"/>
          <w:numId w:val="88"/>
        </w:numPr>
      </w:pPr>
      <w:r w:rsidRPr="000A1FDF">
        <w:t>Line 460 (TRENDING route): "P3 Candlestick Reversal (needs trend, ADX≥20)"</w:t>
      </w:r>
    </w:p>
    <w:p w14:paraId="078734B6" w14:textId="77777777" w:rsidR="000A1FDF" w:rsidRPr="000A1FDF" w:rsidRDefault="000A1FDF" w:rsidP="000A1FDF">
      <w:r w:rsidRPr="000A1FDF">
        <w:t>The phrase "self-gates at ADX&lt;20; scan reminder" reads as if P3 might fire in ranging — confusing. Should read "P3 not active in RANGING (ADX&lt;20 disqualifies; pattern gate self-rejects)."</w:t>
      </w:r>
    </w:p>
    <w:p w14:paraId="68FDCCE2" w14:textId="77777777" w:rsidR="000A1FDF" w:rsidRPr="000A1FDF" w:rsidRDefault="004C4DA3" w:rsidP="000A1FDF">
      <w:r>
        <w:pict w14:anchorId="1DE0D98F">
          <v:rect id="_x0000_i1125" style="width:0;height:1.5pt" o:hralign="center" o:hrstd="t" o:hr="t" fillcolor="#a0a0a0" stroked="f"/>
        </w:pict>
      </w:r>
    </w:p>
    <w:p w14:paraId="6BA9DEBA" w14:textId="77777777" w:rsidR="000A1FDF" w:rsidRPr="000A1FDF" w:rsidRDefault="000A1FDF" w:rsidP="000A1FDF">
      <w:pPr>
        <w:rPr>
          <w:b/>
          <w:bCs/>
        </w:rPr>
      </w:pPr>
      <w:r w:rsidRPr="000A1FDF">
        <w:rPr>
          <w:b/>
          <w:bCs/>
        </w:rPr>
        <w:t>Phase 2 Routing</w:t>
      </w:r>
    </w:p>
    <w:p w14:paraId="6ED28399" w14:textId="77777777" w:rsidR="000A1FDF" w:rsidRPr="000A1FDF" w:rsidRDefault="000A1FDF" w:rsidP="000A1FDF">
      <w:pPr>
        <w:rPr>
          <w:b/>
          <w:bCs/>
        </w:rPr>
      </w:pPr>
      <w:r w:rsidRPr="000A1FDF">
        <w:rPr>
          <w:b/>
          <w:bCs/>
        </w:rPr>
        <w:t>Type A (Cowork inline lookup) — resolve immediately</w:t>
      </w:r>
    </w:p>
    <w:p w14:paraId="1D0F7281" w14:textId="77777777" w:rsidR="000A1FDF" w:rsidRPr="000A1FDF" w:rsidRDefault="000A1FDF" w:rsidP="000A1FDF">
      <w:r w:rsidRPr="000A1FDF">
        <w:t>None. All P3 ambiguities are documentation issues, not data lookups.</w:t>
      </w:r>
    </w:p>
    <w:p w14:paraId="74A88452" w14:textId="77777777" w:rsidR="000A1FDF" w:rsidRPr="000A1FDF" w:rsidRDefault="000A1FDF" w:rsidP="000A1FDF">
      <w:pPr>
        <w:rPr>
          <w:b/>
          <w:bCs/>
        </w:rPr>
      </w:pPr>
      <w:r w:rsidRPr="000A1FDF">
        <w:rPr>
          <w:b/>
          <w:bCs/>
        </w:rPr>
        <w:t>Type B (Claude Deep Research required) — batch</w:t>
      </w:r>
    </w:p>
    <w:p w14:paraId="7FE9263C" w14:textId="77777777" w:rsidR="000A1FDF" w:rsidRPr="000A1FDF" w:rsidRDefault="000A1FDF" w:rsidP="000A1FDF">
      <w:r w:rsidRPr="000A1FDF">
        <w:rPr>
          <w:rFonts w:ascii="Arial" w:hAnsi="Arial" w:cs="Arial"/>
        </w:rPr>
        <w:t>═══</w:t>
      </w:r>
      <w:r w:rsidRPr="000A1FDF">
        <w:t xml:space="preserve"> CLAUDE DEEP RESEARCH BATCH </w:t>
      </w:r>
      <w:r w:rsidRPr="000A1FDF">
        <w:rPr>
          <w:rFonts w:ascii="Calibri" w:hAnsi="Calibri" w:cs="Calibri"/>
        </w:rPr>
        <w:t>—</w:t>
      </w:r>
      <w:r w:rsidRPr="000A1FDF">
        <w:t xml:space="preserve"> 1 prompt to run </w:t>
      </w:r>
      <w:r w:rsidRPr="000A1FDF">
        <w:rPr>
          <w:rFonts w:ascii="Arial" w:hAnsi="Arial" w:cs="Arial"/>
        </w:rPr>
        <w:t>═══</w:t>
      </w:r>
    </w:p>
    <w:p w14:paraId="2E6CD418" w14:textId="77777777" w:rsidR="000A1FDF" w:rsidRPr="000A1FDF" w:rsidRDefault="000A1FDF" w:rsidP="000A1FDF"/>
    <w:p w14:paraId="20115FC8" w14:textId="77777777" w:rsidR="000A1FDF" w:rsidRPr="000A1FDF" w:rsidRDefault="000A1FDF" w:rsidP="000A1FDF">
      <w:r w:rsidRPr="000A1FDF">
        <w:t>PROMPT 1 — Finding C-1: Tier 2 candlestick win rates with full 8-filter stack</w:t>
      </w:r>
    </w:p>
    <w:p w14:paraId="559444EF" w14:textId="77777777" w:rsidR="000A1FDF" w:rsidRPr="000A1FDF" w:rsidRDefault="000A1FDF" w:rsidP="000A1FDF"/>
    <w:p w14:paraId="34257764" w14:textId="77777777" w:rsidR="000A1FDF" w:rsidRPr="000A1FDF" w:rsidRDefault="000A1FDF" w:rsidP="000A1FDF">
      <w:r w:rsidRPr="000A1FDF">
        <w:t>Research question: For a fully filtered candlestick reversal setup on Forex H4 / Daily</w:t>
      </w:r>
    </w:p>
    <w:p w14:paraId="1C6206C1" w14:textId="77777777" w:rsidR="000A1FDF" w:rsidRPr="000A1FDF" w:rsidRDefault="000A1FDF" w:rsidP="000A1FDF">
      <w:r w:rsidRPr="000A1FDF">
        <w:t>charts (filters: EMA-200 trend, RSI&lt;35 or &gt;65, volume &gt;1.5× SMA-20, range &gt;ATR-14,</w:t>
      </w:r>
    </w:p>
    <w:p w14:paraId="77A9E244" w14:textId="77777777" w:rsidR="000A1FDF" w:rsidRPr="000A1FDF" w:rsidRDefault="000A1FDF" w:rsidP="000A1FDF">
      <w:r w:rsidRPr="000A1FDF">
        <w:t>session restricted to London or NY, no high-impact news within ±2h, ADX≥25, mandatory</w:t>
      </w:r>
    </w:p>
    <w:p w14:paraId="4B5A47D5" w14:textId="77777777" w:rsidR="000A1FDF" w:rsidRPr="000A1FDF" w:rsidRDefault="000A1FDF" w:rsidP="000A1FDF">
      <w:r w:rsidRPr="000A1FDF">
        <w:t>1-bar confirmation close beyond pattern extreme), what is the empirically observed</w:t>
      </w:r>
    </w:p>
    <w:p w14:paraId="61829D67" w14:textId="77777777" w:rsidR="000A1FDF" w:rsidRPr="000A1FDF" w:rsidRDefault="000A1FDF" w:rsidP="000A1FDF">
      <w:r w:rsidRPr="000A1FDF">
        <w:t>win rate for each of the following individual patterns at a 1:2 risk-reward target?</w:t>
      </w:r>
    </w:p>
    <w:p w14:paraId="6ADD6F40" w14:textId="77777777" w:rsidR="000A1FDF" w:rsidRPr="000A1FDF" w:rsidRDefault="000A1FDF" w:rsidP="000A1FDF"/>
    <w:p w14:paraId="4C01ED99" w14:textId="77777777" w:rsidR="000A1FDF" w:rsidRPr="000A1FDF" w:rsidRDefault="000A1FDF" w:rsidP="000A1FDF">
      <w:r w:rsidRPr="000A1FDF">
        <w:lastRenderedPageBreak/>
        <w:t>a) Bullish Engulfing</w:t>
      </w:r>
    </w:p>
    <w:p w14:paraId="0104F076" w14:textId="77777777" w:rsidR="000A1FDF" w:rsidRPr="000A1FDF" w:rsidRDefault="000A1FDF" w:rsidP="000A1FDF">
      <w:r w:rsidRPr="000A1FDF">
        <w:t>b) Hammer</w:t>
      </w:r>
    </w:p>
    <w:p w14:paraId="3589853B" w14:textId="77777777" w:rsidR="000A1FDF" w:rsidRPr="000A1FDF" w:rsidRDefault="000A1FDF" w:rsidP="000A1FDF">
      <w:r w:rsidRPr="000A1FDF">
        <w:t>c) Shooting Star</w:t>
      </w:r>
    </w:p>
    <w:p w14:paraId="77C90245" w14:textId="77777777" w:rsidR="000A1FDF" w:rsidRPr="000A1FDF" w:rsidRDefault="000A1FDF" w:rsidP="000A1FDF">
      <w:r w:rsidRPr="000A1FDF">
        <w:t>d) Hanging Man</w:t>
      </w:r>
    </w:p>
    <w:p w14:paraId="75691490" w14:textId="77777777" w:rsidR="000A1FDF" w:rsidRPr="000A1FDF" w:rsidRDefault="000A1FDF" w:rsidP="000A1FDF">
      <w:r w:rsidRPr="000A1FDF">
        <w:t>e) Inverted Hammer</w:t>
      </w:r>
    </w:p>
    <w:p w14:paraId="5B46D01F" w14:textId="77777777" w:rsidR="000A1FDF" w:rsidRPr="000A1FDF" w:rsidRDefault="000A1FDF" w:rsidP="000A1FDF">
      <w:r w:rsidRPr="000A1FDF">
        <w:t>f) Morning Star</w:t>
      </w:r>
    </w:p>
    <w:p w14:paraId="46AB202F" w14:textId="77777777" w:rsidR="000A1FDF" w:rsidRPr="000A1FDF" w:rsidRDefault="000A1FDF" w:rsidP="000A1FDF">
      <w:r w:rsidRPr="000A1FDF">
        <w:t>g) Three Inside Up / Down</w:t>
      </w:r>
    </w:p>
    <w:p w14:paraId="2DFE8CA2" w14:textId="77777777" w:rsidR="000A1FDF" w:rsidRPr="000A1FDF" w:rsidRDefault="000A1FDF" w:rsidP="000A1FDF"/>
    <w:p w14:paraId="1965E95D" w14:textId="77777777" w:rsidR="000A1FDF" w:rsidRPr="000A1FDF" w:rsidRDefault="000A1FDF" w:rsidP="000A1FDF">
      <w:r w:rsidRPr="000A1FDF">
        <w:t>Deliver per-pattern win rates with sample size, asset class, and source. The current</w:t>
      </w:r>
    </w:p>
    <w:p w14:paraId="75B64556" w14:textId="77777777" w:rsidR="000A1FDF" w:rsidRPr="000A1FDF" w:rsidRDefault="000A1FDF" w:rsidP="000A1FDF">
      <w:r w:rsidRPr="000A1FDF">
        <w:t>P3 protocol assumes 55–65% WR for these "Tier 2" patterns at 1:2. Confirm or refute</w:t>
      </w:r>
    </w:p>
    <w:p w14:paraId="6C8EE90E" w14:textId="77777777" w:rsidR="000A1FDF" w:rsidRPr="000A1FDF" w:rsidRDefault="000A1FDF" w:rsidP="000A1FDF">
      <w:r w:rsidRPr="000A1FDF">
        <w:t>that range. If refuted, provide the empirically supported WR range. Reference</w:t>
      </w:r>
    </w:p>
    <w:p w14:paraId="418F9ED2" w14:textId="77777777" w:rsidR="000A1FDF" w:rsidRPr="000A1FDF" w:rsidRDefault="000A1FDF" w:rsidP="000A1FDF">
      <w:r w:rsidRPr="000A1FDF">
        <w:t>Bulkowski, Marshall/Young/Rose, Caginalp/Laurent, FHSU 2014, and any post-2015</w:t>
      </w:r>
    </w:p>
    <w:p w14:paraId="3DCCA4F2" w14:textId="77777777" w:rsidR="000A1FDF" w:rsidRPr="000A1FDF" w:rsidRDefault="000A1FDF" w:rsidP="000A1FDF">
      <w:r w:rsidRPr="000A1FDF">
        <w:t>machine-learning candlestick studies.</w:t>
      </w:r>
    </w:p>
    <w:p w14:paraId="6EE0BCC4" w14:textId="77777777" w:rsidR="000A1FDF" w:rsidRPr="000A1FDF" w:rsidRDefault="000A1FDF" w:rsidP="000A1FDF"/>
    <w:p w14:paraId="3EB697C6" w14:textId="77777777" w:rsidR="000A1FDF" w:rsidRPr="000A1FDF" w:rsidRDefault="000A1FDF" w:rsidP="000A1FDF">
      <w:r w:rsidRPr="000A1FDF">
        <w:rPr>
          <w:rFonts w:ascii="Arial" w:hAnsi="Arial" w:cs="Arial"/>
        </w:rPr>
        <w:t>═══════════════════════════════════════════════════════════</w:t>
      </w:r>
    </w:p>
    <w:p w14:paraId="7DE96868" w14:textId="77777777" w:rsidR="000A1FDF" w:rsidRPr="000A1FDF" w:rsidRDefault="000A1FDF" w:rsidP="000A1FDF">
      <w:r w:rsidRPr="000A1FDF">
        <w:t>Bring results back to this Cowork session for Phase 3 (revision directive).</w:t>
      </w:r>
    </w:p>
    <w:p w14:paraId="7E576A0B" w14:textId="77777777" w:rsidR="000A1FDF" w:rsidRPr="000A1FDF" w:rsidRDefault="004C4DA3" w:rsidP="000A1FDF">
      <w:r>
        <w:pict w14:anchorId="5606F85F">
          <v:rect id="_x0000_i1126" style="width:0;height:1.5pt" o:hralign="center" o:hrstd="t" o:hr="t" fillcolor="#a0a0a0" stroked="f"/>
        </w:pict>
      </w:r>
    </w:p>
    <w:p w14:paraId="7A8C2965" w14:textId="77777777" w:rsidR="000A1FDF" w:rsidRPr="000A1FDF" w:rsidRDefault="000A1FDF" w:rsidP="000A1FDF">
      <w:pPr>
        <w:rPr>
          <w:b/>
          <w:bCs/>
        </w:rPr>
      </w:pPr>
      <w:r w:rsidRPr="000A1FDF">
        <w:rPr>
          <w:b/>
          <w:bCs/>
        </w:rPr>
        <w:t>Where &amp; How to Make Changes (Revision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98"/>
        <w:gridCol w:w="5392"/>
      </w:tblGrid>
      <w:tr w:rsidR="000A1FDF" w:rsidRPr="000A1FDF" w14:paraId="5470B534" w14:textId="77777777" w:rsidTr="000A1FDF">
        <w:trPr>
          <w:tblHeader/>
          <w:tblCellSpacing w:w="15" w:type="dxa"/>
        </w:trPr>
        <w:tc>
          <w:tcPr>
            <w:tcW w:w="0" w:type="auto"/>
            <w:vAlign w:val="center"/>
            <w:hideMark/>
          </w:tcPr>
          <w:p w14:paraId="6E1CFC34" w14:textId="77777777" w:rsidR="000A1FDF" w:rsidRPr="000A1FDF" w:rsidRDefault="000A1FDF" w:rsidP="000A1FDF">
            <w:pPr>
              <w:rPr>
                <w:b/>
                <w:bCs/>
              </w:rPr>
            </w:pPr>
            <w:r w:rsidRPr="000A1FDF">
              <w:rPr>
                <w:b/>
                <w:bCs/>
              </w:rPr>
              <w:t>Location</w:t>
            </w:r>
          </w:p>
        </w:tc>
        <w:tc>
          <w:tcPr>
            <w:tcW w:w="0" w:type="auto"/>
            <w:vAlign w:val="center"/>
            <w:hideMark/>
          </w:tcPr>
          <w:p w14:paraId="6904421C" w14:textId="77777777" w:rsidR="000A1FDF" w:rsidRPr="000A1FDF" w:rsidRDefault="000A1FDF" w:rsidP="000A1FDF">
            <w:pPr>
              <w:rPr>
                <w:b/>
                <w:bCs/>
              </w:rPr>
            </w:pPr>
            <w:r w:rsidRPr="000A1FDF">
              <w:rPr>
                <w:b/>
                <w:bCs/>
              </w:rPr>
              <w:t>Current text</w:t>
            </w:r>
          </w:p>
        </w:tc>
        <w:tc>
          <w:tcPr>
            <w:tcW w:w="0" w:type="auto"/>
            <w:vAlign w:val="center"/>
            <w:hideMark/>
          </w:tcPr>
          <w:p w14:paraId="636929AD" w14:textId="77777777" w:rsidR="000A1FDF" w:rsidRPr="000A1FDF" w:rsidRDefault="000A1FDF" w:rsidP="000A1FDF">
            <w:pPr>
              <w:rPr>
                <w:b/>
                <w:bCs/>
              </w:rPr>
            </w:pPr>
            <w:r w:rsidRPr="000A1FDF">
              <w:rPr>
                <w:b/>
                <w:bCs/>
              </w:rPr>
              <w:t>Change to</w:t>
            </w:r>
          </w:p>
        </w:tc>
      </w:tr>
      <w:tr w:rsidR="000A1FDF" w:rsidRPr="000A1FDF" w14:paraId="7D2F383F" w14:textId="77777777" w:rsidTr="000A1FDF">
        <w:trPr>
          <w:tblCellSpacing w:w="15" w:type="dxa"/>
        </w:trPr>
        <w:tc>
          <w:tcPr>
            <w:tcW w:w="0" w:type="auto"/>
            <w:vAlign w:val="center"/>
            <w:hideMark/>
          </w:tcPr>
          <w:p w14:paraId="02E46030" w14:textId="77777777" w:rsidR="000A1FDF" w:rsidRPr="000A1FDF" w:rsidRDefault="000A1FDF" w:rsidP="000A1FDF">
            <w:r w:rsidRPr="000A1FDF">
              <w:t>Line 266 (header)</w:t>
            </w:r>
          </w:p>
        </w:tc>
        <w:tc>
          <w:tcPr>
            <w:tcW w:w="0" w:type="auto"/>
            <w:vAlign w:val="center"/>
            <w:hideMark/>
          </w:tcPr>
          <w:p w14:paraId="0E4AD22E" w14:textId="77777777" w:rsidR="000A1FDF" w:rsidRPr="000A1FDF" w:rsidRDefault="000A1FDF" w:rsidP="000A1FDF">
            <w:r w:rsidRPr="000A1FDF">
              <w:t>"Tier 2: 55–65% at 1:2"</w:t>
            </w:r>
          </w:p>
        </w:tc>
        <w:tc>
          <w:tcPr>
            <w:tcW w:w="0" w:type="auto"/>
            <w:vAlign w:val="center"/>
            <w:hideMark/>
          </w:tcPr>
          <w:p w14:paraId="676DDFCA" w14:textId="77777777" w:rsidR="000A1FDF" w:rsidRPr="000A1FDF" w:rsidRDefault="000A1FDF" w:rsidP="000A1FDF">
            <w:r w:rsidRPr="000A1FDF">
              <w:t>Pending Type B research; either confirm range with citation or downgrade claim</w:t>
            </w:r>
          </w:p>
        </w:tc>
      </w:tr>
      <w:tr w:rsidR="000A1FDF" w:rsidRPr="000A1FDF" w14:paraId="22EB84B8" w14:textId="77777777" w:rsidTr="000A1FDF">
        <w:trPr>
          <w:tblCellSpacing w:w="15" w:type="dxa"/>
        </w:trPr>
        <w:tc>
          <w:tcPr>
            <w:tcW w:w="0" w:type="auto"/>
            <w:vAlign w:val="center"/>
            <w:hideMark/>
          </w:tcPr>
          <w:p w14:paraId="178DD05C" w14:textId="77777777" w:rsidR="000A1FDF" w:rsidRPr="000A1FDF" w:rsidRDefault="000A1FDF" w:rsidP="000A1FDF">
            <w:r w:rsidRPr="000A1FDF">
              <w:t>Line 286 (Three Inside)</w:t>
            </w:r>
          </w:p>
        </w:tc>
        <w:tc>
          <w:tcPr>
            <w:tcW w:w="0" w:type="auto"/>
            <w:vAlign w:val="center"/>
            <w:hideMark/>
          </w:tcPr>
          <w:p w14:paraId="367F1C7C" w14:textId="77777777" w:rsidR="000A1FDF" w:rsidRPr="000A1FDF" w:rsidRDefault="000A1FDF" w:rsidP="000A1FDF">
            <w:r w:rsidRPr="000A1FDF">
              <w:t>"Harami + confirmation candle..."</w:t>
            </w:r>
          </w:p>
        </w:tc>
        <w:tc>
          <w:tcPr>
            <w:tcW w:w="0" w:type="auto"/>
            <w:vAlign w:val="center"/>
            <w:hideMark/>
          </w:tcPr>
          <w:p w14:paraId="45748A54" w14:textId="77777777" w:rsidR="000A1FDF" w:rsidRPr="000A1FDF" w:rsidRDefault="000A1FDF" w:rsidP="000A1FDF">
            <w:r w:rsidRPr="000A1FDF">
              <w:t>Add Harami mechanical definition (body containment, opposite color)</w:t>
            </w:r>
          </w:p>
        </w:tc>
      </w:tr>
      <w:tr w:rsidR="000A1FDF" w:rsidRPr="000A1FDF" w14:paraId="35104AD6" w14:textId="77777777" w:rsidTr="000A1FDF">
        <w:trPr>
          <w:tblCellSpacing w:w="15" w:type="dxa"/>
        </w:trPr>
        <w:tc>
          <w:tcPr>
            <w:tcW w:w="0" w:type="auto"/>
            <w:vAlign w:val="center"/>
            <w:hideMark/>
          </w:tcPr>
          <w:p w14:paraId="404F5645" w14:textId="77777777" w:rsidR="000A1FDF" w:rsidRPr="000A1FDF" w:rsidRDefault="000A1FDF" w:rsidP="000A1FDF">
            <w:r w:rsidRPr="000A1FDF">
              <w:t>Line 297 (Method 2 list)</w:t>
            </w:r>
          </w:p>
        </w:tc>
        <w:tc>
          <w:tcPr>
            <w:tcW w:w="0" w:type="auto"/>
            <w:vAlign w:val="center"/>
            <w:hideMark/>
          </w:tcPr>
          <w:p w14:paraId="3EAD5D39" w14:textId="77777777" w:rsidR="000A1FDF" w:rsidRPr="000A1FDF" w:rsidRDefault="000A1FDF" w:rsidP="000A1FDF">
            <w:r w:rsidRPr="000A1FDF">
              <w:t>"Engulfing, Three Inside"</w:t>
            </w:r>
          </w:p>
        </w:tc>
        <w:tc>
          <w:tcPr>
            <w:tcW w:w="0" w:type="auto"/>
            <w:vAlign w:val="center"/>
            <w:hideMark/>
          </w:tcPr>
          <w:p w14:paraId="1BDE2A7A" w14:textId="77777777" w:rsidR="000A1FDF" w:rsidRPr="000A1FDF" w:rsidRDefault="000A1FDF" w:rsidP="000A1FDF">
            <w:r w:rsidRPr="000A1FDF">
              <w:t>Move Three Inside to Method 1 OR rename clearly as "Harami"</w:t>
            </w:r>
          </w:p>
        </w:tc>
      </w:tr>
      <w:tr w:rsidR="000A1FDF" w:rsidRPr="000A1FDF" w14:paraId="3C463873" w14:textId="77777777" w:rsidTr="000A1FDF">
        <w:trPr>
          <w:tblCellSpacing w:w="15" w:type="dxa"/>
        </w:trPr>
        <w:tc>
          <w:tcPr>
            <w:tcW w:w="0" w:type="auto"/>
            <w:vAlign w:val="center"/>
            <w:hideMark/>
          </w:tcPr>
          <w:p w14:paraId="4D13B647" w14:textId="77777777" w:rsidR="000A1FDF" w:rsidRPr="000A1FDF" w:rsidRDefault="000A1FDF" w:rsidP="000A1FDF">
            <w:r w:rsidRPr="000A1FDF">
              <w:t>Line 320 (Filter 7)</w:t>
            </w:r>
          </w:p>
        </w:tc>
        <w:tc>
          <w:tcPr>
            <w:tcW w:w="0" w:type="auto"/>
            <w:vAlign w:val="center"/>
            <w:hideMark/>
          </w:tcPr>
          <w:p w14:paraId="0844A706" w14:textId="77777777" w:rsidR="000A1FDF" w:rsidRPr="000A1FDF" w:rsidRDefault="000A1FDF" w:rsidP="000A1FDF">
            <w:r w:rsidRPr="000A1FDF">
              <w:t>"London or New York only"</w:t>
            </w:r>
          </w:p>
        </w:tc>
        <w:tc>
          <w:tcPr>
            <w:tcW w:w="0" w:type="auto"/>
            <w:vAlign w:val="center"/>
            <w:hideMark/>
          </w:tcPr>
          <w:p w14:paraId="4CC853DE" w14:textId="77777777" w:rsidR="000A1FDF" w:rsidRPr="000A1FDF" w:rsidRDefault="000A1FDF" w:rsidP="000A1FDF">
            <w:r w:rsidRPr="000A1FDF">
              <w:t>Add JPY-Asian exception</w:t>
            </w:r>
          </w:p>
        </w:tc>
      </w:tr>
      <w:tr w:rsidR="000A1FDF" w:rsidRPr="000A1FDF" w14:paraId="4078D26A" w14:textId="77777777" w:rsidTr="000A1FDF">
        <w:trPr>
          <w:tblCellSpacing w:w="15" w:type="dxa"/>
        </w:trPr>
        <w:tc>
          <w:tcPr>
            <w:tcW w:w="0" w:type="auto"/>
            <w:vAlign w:val="center"/>
            <w:hideMark/>
          </w:tcPr>
          <w:p w14:paraId="6CF07495" w14:textId="77777777" w:rsidR="000A1FDF" w:rsidRPr="000A1FDF" w:rsidRDefault="000A1FDF" w:rsidP="000A1FDF">
            <w:r w:rsidRPr="000A1FDF">
              <w:t>Line 322 (ADX gate)</w:t>
            </w:r>
          </w:p>
        </w:tc>
        <w:tc>
          <w:tcPr>
            <w:tcW w:w="0" w:type="auto"/>
            <w:vAlign w:val="center"/>
            <w:hideMark/>
          </w:tcPr>
          <w:p w14:paraId="5FB56C0B" w14:textId="77777777" w:rsidR="000A1FDF" w:rsidRPr="000A1FDF" w:rsidRDefault="000A1FDF" w:rsidP="000A1FDF">
            <w:r w:rsidRPr="000A1FDF">
              <w:t>"ADX(14) &lt; 20 → no measurable trend"</w:t>
            </w:r>
          </w:p>
        </w:tc>
        <w:tc>
          <w:tcPr>
            <w:tcW w:w="0" w:type="auto"/>
            <w:vAlign w:val="center"/>
            <w:hideMark/>
          </w:tcPr>
          <w:p w14:paraId="4DFEBBD6" w14:textId="77777777" w:rsidR="000A1FDF" w:rsidRPr="000A1FDF" w:rsidRDefault="000A1FDF" w:rsidP="000A1FDF">
            <w:r w:rsidRPr="000A1FDF">
              <w:t>"ADX(14) &lt; 25 → no trade (P16 universal: 20–25 transitional)"</w:t>
            </w:r>
          </w:p>
        </w:tc>
      </w:tr>
      <w:tr w:rsidR="000A1FDF" w:rsidRPr="000A1FDF" w14:paraId="25950220" w14:textId="77777777" w:rsidTr="000A1FDF">
        <w:trPr>
          <w:tblCellSpacing w:w="15" w:type="dxa"/>
        </w:trPr>
        <w:tc>
          <w:tcPr>
            <w:tcW w:w="0" w:type="auto"/>
            <w:vAlign w:val="center"/>
            <w:hideMark/>
          </w:tcPr>
          <w:p w14:paraId="762D05E5" w14:textId="77777777" w:rsidR="000A1FDF" w:rsidRPr="000A1FDF" w:rsidRDefault="000A1FDF" w:rsidP="000A1FDF">
            <w:r w:rsidRPr="000A1FDF">
              <w:lastRenderedPageBreak/>
              <w:t>Line 322 (ATR-of-ATR)</w:t>
            </w:r>
          </w:p>
        </w:tc>
        <w:tc>
          <w:tcPr>
            <w:tcW w:w="0" w:type="auto"/>
            <w:vAlign w:val="center"/>
            <w:hideMark/>
          </w:tcPr>
          <w:p w14:paraId="384816C8" w14:textId="77777777" w:rsidR="000A1FDF" w:rsidRPr="000A1FDF" w:rsidRDefault="000A1FDF" w:rsidP="000A1FDF">
            <w:r w:rsidRPr="000A1FDF">
              <w:t>"ATR(14) &gt; 2.5× its own average"</w:t>
            </w:r>
          </w:p>
        </w:tc>
        <w:tc>
          <w:tcPr>
            <w:tcW w:w="0" w:type="auto"/>
            <w:vAlign w:val="center"/>
            <w:hideMark/>
          </w:tcPr>
          <w:p w14:paraId="409EC269" w14:textId="77777777" w:rsidR="000A1FDF" w:rsidRPr="000A1FDF" w:rsidRDefault="000A1FDF" w:rsidP="000A1FDF">
            <w:r w:rsidRPr="000A1FDF">
              <w:t>"ATR(14) &gt; 2.5× SMA(ATR(14), 50)"</w:t>
            </w:r>
          </w:p>
        </w:tc>
      </w:tr>
      <w:tr w:rsidR="000A1FDF" w:rsidRPr="000A1FDF" w14:paraId="1BB91C2C" w14:textId="77777777" w:rsidTr="000A1FDF">
        <w:trPr>
          <w:tblCellSpacing w:w="15" w:type="dxa"/>
        </w:trPr>
        <w:tc>
          <w:tcPr>
            <w:tcW w:w="0" w:type="auto"/>
            <w:vAlign w:val="center"/>
            <w:hideMark/>
          </w:tcPr>
          <w:p w14:paraId="607F4024" w14:textId="77777777" w:rsidR="000A1FDF" w:rsidRPr="000A1FDF" w:rsidRDefault="000A1FDF" w:rsidP="000A1FDF">
            <w:r w:rsidRPr="000A1FDF">
              <w:t>Line 271 (Evening Star C1)</w:t>
            </w:r>
          </w:p>
        </w:tc>
        <w:tc>
          <w:tcPr>
            <w:tcW w:w="0" w:type="auto"/>
            <w:vAlign w:val="center"/>
            <w:hideMark/>
          </w:tcPr>
          <w:p w14:paraId="0CCC9FF7" w14:textId="77777777" w:rsidR="000A1FDF" w:rsidRPr="000A1FDF" w:rsidRDefault="000A1FDF" w:rsidP="000A1FDF">
            <w:r w:rsidRPr="000A1FDF">
              <w:t>"5+ bullish candles or 20-period high"</w:t>
            </w:r>
          </w:p>
        </w:tc>
        <w:tc>
          <w:tcPr>
            <w:tcW w:w="0" w:type="auto"/>
            <w:vAlign w:val="center"/>
            <w:hideMark/>
          </w:tcPr>
          <w:p w14:paraId="21217603" w14:textId="77777777" w:rsidR="000A1FDF" w:rsidRPr="000A1FDF" w:rsidRDefault="000A1FDF" w:rsidP="000A1FDF">
            <w:r w:rsidRPr="000A1FDF">
              <w:t>"5 consecutive Close&gt;Open candles OR 20-period close-high"</w:t>
            </w:r>
          </w:p>
        </w:tc>
      </w:tr>
      <w:tr w:rsidR="000A1FDF" w:rsidRPr="000A1FDF" w14:paraId="4DC0614F" w14:textId="77777777" w:rsidTr="000A1FDF">
        <w:trPr>
          <w:tblCellSpacing w:w="15" w:type="dxa"/>
        </w:trPr>
        <w:tc>
          <w:tcPr>
            <w:tcW w:w="0" w:type="auto"/>
            <w:vAlign w:val="center"/>
            <w:hideMark/>
          </w:tcPr>
          <w:p w14:paraId="277A779D" w14:textId="77777777" w:rsidR="000A1FDF" w:rsidRPr="000A1FDF" w:rsidRDefault="000A1FDF" w:rsidP="000A1FDF">
            <w:r w:rsidRPr="000A1FDF">
              <w:t>Line 295 (Method 1 mgmt)</w:t>
            </w:r>
          </w:p>
        </w:tc>
        <w:tc>
          <w:tcPr>
            <w:tcW w:w="0" w:type="auto"/>
            <w:vAlign w:val="center"/>
            <w:hideMark/>
          </w:tcPr>
          <w:p w14:paraId="204B7B48" w14:textId="77777777" w:rsidR="000A1FDF" w:rsidRPr="000A1FDF" w:rsidRDefault="000A1FDF" w:rsidP="000A1FDF">
            <w:r w:rsidRPr="000A1FDF">
              <w:t>Add</w:t>
            </w:r>
          </w:p>
        </w:tc>
        <w:tc>
          <w:tcPr>
            <w:tcW w:w="0" w:type="auto"/>
            <w:vAlign w:val="center"/>
            <w:hideMark/>
          </w:tcPr>
          <w:p w14:paraId="0AC54A4F" w14:textId="77777777" w:rsidR="000A1FDF" w:rsidRPr="000A1FDF" w:rsidRDefault="000A1FDF" w:rsidP="000A1FDF">
            <w:r w:rsidRPr="000A1FDF">
              <w:t>New line: "Note: TP1 = 1R scale trigger, not target ratio. Final target ≥ 1:2 per Filter 6."</w:t>
            </w:r>
          </w:p>
        </w:tc>
      </w:tr>
      <w:tr w:rsidR="000A1FDF" w:rsidRPr="000A1FDF" w14:paraId="18F8BDEF" w14:textId="77777777" w:rsidTr="000A1FDF">
        <w:trPr>
          <w:tblCellSpacing w:w="15" w:type="dxa"/>
        </w:trPr>
        <w:tc>
          <w:tcPr>
            <w:tcW w:w="0" w:type="auto"/>
            <w:vAlign w:val="center"/>
            <w:hideMark/>
          </w:tcPr>
          <w:p w14:paraId="6861FEC5" w14:textId="77777777" w:rsidR="000A1FDF" w:rsidRPr="000A1FDF" w:rsidRDefault="000A1FDF" w:rsidP="000A1FDF">
            <w:r w:rsidRPr="000A1FDF">
              <w:t>Line 345 (Oil EIA)</w:t>
            </w:r>
          </w:p>
        </w:tc>
        <w:tc>
          <w:tcPr>
            <w:tcW w:w="0" w:type="auto"/>
            <w:vAlign w:val="center"/>
            <w:hideMark/>
          </w:tcPr>
          <w:p w14:paraId="1277BB10" w14:textId="77777777" w:rsidR="000A1FDF" w:rsidRPr="000A1FDF" w:rsidRDefault="000A1FDF" w:rsidP="000A1FDF">
            <w:r w:rsidRPr="000A1FDF">
              <w:t>Existing</w:t>
            </w:r>
          </w:p>
        </w:tc>
        <w:tc>
          <w:tcPr>
            <w:tcW w:w="0" w:type="auto"/>
            <w:vAlign w:val="center"/>
            <w:hideMark/>
          </w:tcPr>
          <w:p w14:paraId="16501315" w14:textId="77777777" w:rsidR="000A1FDF" w:rsidRPr="000A1FDF" w:rsidRDefault="000A1FDF" w:rsidP="000A1FDF">
            <w:r w:rsidRPr="000A1FDF">
              <w:t>Prepend: "Note: Instrument-specific event windows override Filter 8."</w:t>
            </w:r>
          </w:p>
        </w:tc>
      </w:tr>
      <w:tr w:rsidR="000A1FDF" w:rsidRPr="000A1FDF" w14:paraId="715B9C1D" w14:textId="77777777" w:rsidTr="000A1FDF">
        <w:trPr>
          <w:tblCellSpacing w:w="15" w:type="dxa"/>
        </w:trPr>
        <w:tc>
          <w:tcPr>
            <w:tcW w:w="0" w:type="auto"/>
            <w:vAlign w:val="center"/>
            <w:hideMark/>
          </w:tcPr>
          <w:p w14:paraId="199B413C" w14:textId="77777777" w:rsidR="000A1FDF" w:rsidRPr="000A1FDF" w:rsidRDefault="000A1FDF" w:rsidP="000A1FDF">
            <w:r w:rsidRPr="000A1FDF">
              <w:t>Line 353/354 (Index VIX)</w:t>
            </w:r>
          </w:p>
        </w:tc>
        <w:tc>
          <w:tcPr>
            <w:tcW w:w="0" w:type="auto"/>
            <w:vAlign w:val="center"/>
            <w:hideMark/>
          </w:tcPr>
          <w:p w14:paraId="7422523E" w14:textId="77777777" w:rsidR="000A1FDF" w:rsidRPr="000A1FDF" w:rsidRDefault="000A1FDF" w:rsidP="000A1FDF">
            <w:r w:rsidRPr="000A1FDF">
              <w:t>"&lt;15", "&gt;25"</w:t>
            </w:r>
          </w:p>
        </w:tc>
        <w:tc>
          <w:tcPr>
            <w:tcW w:w="0" w:type="auto"/>
            <w:vAlign w:val="center"/>
            <w:hideMark/>
          </w:tcPr>
          <w:p w14:paraId="63B9FE3F" w14:textId="77777777" w:rsidR="000A1FDF" w:rsidRPr="000A1FDF" w:rsidRDefault="000A1FDF" w:rsidP="000A1FDF">
            <w:r w:rsidRPr="000A1FDF">
              <w:t>Align to P19 boundaries: "&lt;16", "&gt;20", "&gt;30" tiers</w:t>
            </w:r>
          </w:p>
        </w:tc>
      </w:tr>
      <w:tr w:rsidR="000A1FDF" w:rsidRPr="000A1FDF" w14:paraId="339D006B" w14:textId="77777777" w:rsidTr="000A1FDF">
        <w:trPr>
          <w:tblCellSpacing w:w="15" w:type="dxa"/>
        </w:trPr>
        <w:tc>
          <w:tcPr>
            <w:tcW w:w="0" w:type="auto"/>
            <w:vAlign w:val="center"/>
            <w:hideMark/>
          </w:tcPr>
          <w:p w14:paraId="6280ED95" w14:textId="77777777" w:rsidR="000A1FDF" w:rsidRPr="000A1FDF" w:rsidRDefault="000A1FDF" w:rsidP="000A1FDF">
            <w:r w:rsidRPr="000A1FDF">
              <w:t>Line 284 (Hanging Man)</w:t>
            </w:r>
          </w:p>
        </w:tc>
        <w:tc>
          <w:tcPr>
            <w:tcW w:w="0" w:type="auto"/>
            <w:vAlign w:val="center"/>
            <w:hideMark/>
          </w:tcPr>
          <w:p w14:paraId="07276073" w14:textId="77777777" w:rsidR="000A1FDF" w:rsidRPr="000A1FDF" w:rsidRDefault="000A1FDF" w:rsidP="000A1FDF">
            <w:r w:rsidRPr="000A1FDF">
              <w:t>Existing</w:t>
            </w:r>
          </w:p>
        </w:tc>
        <w:tc>
          <w:tcPr>
            <w:tcW w:w="0" w:type="auto"/>
            <w:vAlign w:val="center"/>
            <w:hideMark/>
          </w:tcPr>
          <w:p w14:paraId="0CABBDCC" w14:textId="77777777" w:rsidR="000A1FDF" w:rsidRPr="000A1FDF" w:rsidRDefault="000A1FDF" w:rsidP="000A1FDF">
            <w:r w:rsidRPr="000A1FDF">
              <w:t>Add: "Pattern requires master downtrend (price &lt; EMA 200) — looks for counter-trend rally exhaustion."</w:t>
            </w:r>
          </w:p>
        </w:tc>
      </w:tr>
      <w:tr w:rsidR="000A1FDF" w:rsidRPr="000A1FDF" w14:paraId="3EB9AAFB" w14:textId="77777777" w:rsidTr="000A1FDF">
        <w:trPr>
          <w:tblCellSpacing w:w="15" w:type="dxa"/>
        </w:trPr>
        <w:tc>
          <w:tcPr>
            <w:tcW w:w="0" w:type="auto"/>
            <w:vAlign w:val="center"/>
            <w:hideMark/>
          </w:tcPr>
          <w:p w14:paraId="2925E363" w14:textId="77777777" w:rsidR="000A1FDF" w:rsidRPr="000A1FDF" w:rsidRDefault="000A1FDF" w:rsidP="000A1FDF">
            <w:r w:rsidRPr="000A1FDF">
              <w:t>Line 279 (Bullish Engulfing)</w:t>
            </w:r>
          </w:p>
        </w:tc>
        <w:tc>
          <w:tcPr>
            <w:tcW w:w="0" w:type="auto"/>
            <w:vAlign w:val="center"/>
            <w:hideMark/>
          </w:tcPr>
          <w:p w14:paraId="2D9110A0" w14:textId="77777777" w:rsidR="000A1FDF" w:rsidRPr="000A1FDF" w:rsidRDefault="000A1FDF" w:rsidP="000A1FDF">
            <w:r w:rsidRPr="000A1FDF">
              <w:t>Existing</w:t>
            </w:r>
          </w:p>
        </w:tc>
        <w:tc>
          <w:tcPr>
            <w:tcW w:w="0" w:type="auto"/>
            <w:vAlign w:val="center"/>
            <w:hideMark/>
          </w:tcPr>
          <w:p w14:paraId="3137A4CA" w14:textId="77777777" w:rsidR="000A1FDF" w:rsidRPr="000A1FDF" w:rsidRDefault="000A1FDF" w:rsidP="000A1FDF">
            <w:r w:rsidRPr="000A1FDF">
              <w:t>Add rationale: "Bullish Engulfing tightening reflects academic refutation; Bearish Engulfing keeps standard thresholds (Bulkowski 79%)."</w:t>
            </w:r>
          </w:p>
        </w:tc>
      </w:tr>
      <w:tr w:rsidR="000A1FDF" w:rsidRPr="000A1FDF" w14:paraId="0F91E484" w14:textId="77777777" w:rsidTr="000A1FDF">
        <w:trPr>
          <w:tblCellSpacing w:w="15" w:type="dxa"/>
        </w:trPr>
        <w:tc>
          <w:tcPr>
            <w:tcW w:w="0" w:type="auto"/>
            <w:vAlign w:val="center"/>
            <w:hideMark/>
          </w:tcPr>
          <w:p w14:paraId="73E1319A" w14:textId="77777777" w:rsidR="000A1FDF" w:rsidRPr="000A1FDF" w:rsidRDefault="000A1FDF" w:rsidP="000A1FDF">
            <w:r w:rsidRPr="000A1FDF">
              <w:t>Pine Script (engine doc)</w:t>
            </w:r>
          </w:p>
        </w:tc>
        <w:tc>
          <w:tcPr>
            <w:tcW w:w="0" w:type="auto"/>
            <w:vAlign w:val="center"/>
            <w:hideMark/>
          </w:tcPr>
          <w:p w14:paraId="2138D9A8" w14:textId="77777777" w:rsidR="000A1FDF" w:rsidRPr="000A1FDF" w:rsidRDefault="000A1FDF" w:rsidP="000A1FDF">
            <w:r w:rsidRPr="000A1FDF">
              <w:t>Routing comment line 450</w:t>
            </w:r>
          </w:p>
        </w:tc>
        <w:tc>
          <w:tcPr>
            <w:tcW w:w="0" w:type="auto"/>
            <w:vAlign w:val="center"/>
            <w:hideMark/>
          </w:tcPr>
          <w:p w14:paraId="1D02CD7D" w14:textId="77777777" w:rsidR="000A1FDF" w:rsidRPr="000A1FDF" w:rsidRDefault="000A1FDF" w:rsidP="000A1FDF">
            <w:r w:rsidRPr="000A1FDF">
              <w:t>Rewrite for clarity: "P3 not active in RANGING — pattern gate self-rejects"</w:t>
            </w:r>
          </w:p>
        </w:tc>
      </w:tr>
      <w:tr w:rsidR="000A1FDF" w:rsidRPr="000A1FDF" w14:paraId="1659186C" w14:textId="77777777" w:rsidTr="000A1FDF">
        <w:trPr>
          <w:tblCellSpacing w:w="15" w:type="dxa"/>
        </w:trPr>
        <w:tc>
          <w:tcPr>
            <w:tcW w:w="0" w:type="auto"/>
            <w:vAlign w:val="center"/>
            <w:hideMark/>
          </w:tcPr>
          <w:p w14:paraId="6AF866F4" w14:textId="77777777" w:rsidR="000A1FDF" w:rsidRPr="000A1FDF" w:rsidRDefault="000A1FDF" w:rsidP="000A1FDF">
            <w:r w:rsidRPr="000A1FDF">
              <w:t>Pine Script (engine doc)</w:t>
            </w:r>
          </w:p>
        </w:tc>
        <w:tc>
          <w:tcPr>
            <w:tcW w:w="0" w:type="auto"/>
            <w:vAlign w:val="center"/>
            <w:hideMark/>
          </w:tcPr>
          <w:p w14:paraId="56929806" w14:textId="77777777" w:rsidR="000A1FDF" w:rsidRPr="000A1FDF" w:rsidRDefault="000A1FDF" w:rsidP="000A1FDF">
            <w:r w:rsidRPr="000A1FDF">
              <w:t>No P3 logic exists</w:t>
            </w:r>
          </w:p>
        </w:tc>
        <w:tc>
          <w:tcPr>
            <w:tcW w:w="0" w:type="auto"/>
            <w:vAlign w:val="center"/>
            <w:hideMark/>
          </w:tcPr>
          <w:p w14:paraId="50DF01E9" w14:textId="77777777" w:rsidR="000A1FDF" w:rsidRPr="000A1FDF" w:rsidRDefault="000A1FDF" w:rsidP="000A1FDF">
            <w:r w:rsidRPr="000A1FDF">
              <w:t>Phase 3 deliverable: build candlestick recognition overlay with filter pre-application</w:t>
            </w:r>
          </w:p>
        </w:tc>
      </w:tr>
    </w:tbl>
    <w:p w14:paraId="730A935D" w14:textId="77777777" w:rsidR="000A1FDF" w:rsidRPr="000A1FDF" w:rsidRDefault="004C4DA3" w:rsidP="000A1FDF">
      <w:r>
        <w:pict w14:anchorId="647341E8">
          <v:rect id="_x0000_i1127" style="width:0;height:1.5pt" o:hralign="center" o:hrstd="t" o:hr="t" fillcolor="#a0a0a0" stroked="f"/>
        </w:pict>
      </w:r>
    </w:p>
    <w:p w14:paraId="77C45676" w14:textId="77777777" w:rsidR="000A1FDF" w:rsidRPr="000A1FDF" w:rsidRDefault="000A1FDF" w:rsidP="000A1FDF">
      <w:r w:rsidRPr="000A1FDF">
        <w:t>───── AUDIT SNAPSHOT [exchange #01] ─────</w:t>
      </w:r>
    </w:p>
    <w:p w14:paraId="4235DA7D" w14:textId="77777777" w:rsidR="000A1FDF" w:rsidRPr="000A1FDF" w:rsidRDefault="000A1FDF" w:rsidP="000A1FDF">
      <w:r w:rsidRPr="000A1FDF">
        <w:t>Protocol(s): P3 Candlestick Reversal v3.0</w:t>
      </w:r>
    </w:p>
    <w:p w14:paraId="270BBD5C" w14:textId="77777777" w:rsidR="000A1FDF" w:rsidRPr="000A1FDF" w:rsidRDefault="000A1FDF" w:rsidP="000A1FDF">
      <w:r w:rsidRPr="000A1FDF">
        <w:t>Phase: 1-Audit complete → 2-Research pending (1 Type B prompt)</w:t>
      </w:r>
    </w:p>
    <w:p w14:paraId="086C44FF" w14:textId="77777777" w:rsidR="000A1FDF" w:rsidRPr="000A1FDF" w:rsidRDefault="000A1FDF" w:rsidP="000A1FDF">
      <w:r w:rsidRPr="000A1FDF">
        <w:t>Findings: CRITICAL 1 | WARNING 4 | NOTE 7 | OBS 5 — Total: 17</w:t>
      </w:r>
    </w:p>
    <w:p w14:paraId="3C9FA48F" w14:textId="77777777" w:rsidR="000A1FDF" w:rsidRPr="000A1FDF" w:rsidRDefault="000A1FDF" w:rsidP="000A1FDF">
      <w:r w:rsidRPr="000A1FDF">
        <w:t>Expectancy: Viable Tier 1 (+1.00R to +2.06R), Viable Tier 2 IF WR claim holds</w:t>
      </w:r>
    </w:p>
    <w:p w14:paraId="5378C516" w14:textId="77777777" w:rsidR="000A1FDF" w:rsidRPr="000A1FDF" w:rsidRDefault="000A1FDF" w:rsidP="000A1FDF">
      <w:r w:rsidRPr="000A1FDF">
        <w:t>Research Qs: 1 generated / 0 answered / 1 outstanding</w:t>
      </w:r>
    </w:p>
    <w:p w14:paraId="5B2DAD3D" w14:textId="77777777" w:rsidR="000A1FDF" w:rsidRPr="000A1FDF" w:rsidRDefault="000A1FDF" w:rsidP="000A1FDF">
      <w:r w:rsidRPr="000A1FDF">
        <w:t>Instrument issues: All 5 instrument profiles (Forex/Gold/Silver/Oil/Index) viable per math; Index VIX boundaries need alignment</w:t>
      </w:r>
    </w:p>
    <w:p w14:paraId="025BEB9C" w14:textId="77777777" w:rsidR="000A1FDF" w:rsidRPr="000A1FDF" w:rsidRDefault="000A1FDF" w:rsidP="000A1FDF">
      <w:r w:rsidRPr="000A1FDF">
        <w:t>Cross-protocol flags: 2 (ADX gate vs P16, VIX boundaries vs P19)</w:t>
      </w:r>
    </w:p>
    <w:p w14:paraId="1B6A691C" w14:textId="77777777" w:rsidR="000A1FDF" w:rsidRPr="000A1FDF" w:rsidRDefault="000A1FDF" w:rsidP="000A1FDF">
      <w:r w:rsidRPr="000A1FDF">
        <w:t>Pending: Run Type B prompt in Claude Deep Research to validate Tier 2 WR claim, then Phase 3 revision directive</w:t>
      </w:r>
    </w:p>
    <w:p w14:paraId="5C4F1BCF" w14:textId="77777777" w:rsidR="000A1FDF" w:rsidRPr="000A1FDF" w:rsidRDefault="000A1FDF" w:rsidP="000A1FDF">
      <w:r w:rsidRPr="000A1FDF">
        <w:t>──────────────────────────────────────</w:t>
      </w:r>
    </w:p>
    <w:p w14:paraId="61EAAD5D" w14:textId="77777777" w:rsidR="000A1FDF" w:rsidRPr="000A1FDF" w:rsidRDefault="000A1FDF" w:rsidP="000A1FDF">
      <w:r w:rsidRPr="000A1FDF">
        <w:rPr>
          <w:b/>
          <w:bCs/>
        </w:rPr>
        <w:lastRenderedPageBreak/>
        <w:t>P3 requires Phase 2 Research</w:t>
      </w:r>
      <w:r w:rsidRPr="000A1FDF">
        <w:t xml:space="preserve"> before proceeding to Phase 3. The Tier 2 win rate claim is the load-bearing parameter — if it doesn't survive empirical validation, Tier 2 patterns may need to be downgraded (smaller risk, fewer patterns admitted, or removed entirely). Everything else is editorial / cross-protocol-alignment work that can proceed immediately under standard Revision Master execution.</w:t>
      </w:r>
    </w:p>
    <w:p w14:paraId="6332EBF7" w14:textId="3C143E47" w:rsidR="000A1FDF" w:rsidRDefault="000A1FDF" w:rsidP="000A1FDF">
      <w:pPr>
        <w:pStyle w:val="Heading1"/>
        <w:rPr>
          <w:lang w:val="en-US"/>
        </w:rPr>
      </w:pPr>
      <w:r>
        <w:rPr>
          <w:lang w:val="en-US"/>
        </w:rPr>
        <w:t>Output 15</w:t>
      </w:r>
    </w:p>
    <w:p w14:paraId="54E3DEC9" w14:textId="77777777" w:rsidR="000A1FDF" w:rsidRPr="000A1FDF" w:rsidRDefault="000A1FDF" w:rsidP="000A1FDF">
      <w:pPr>
        <w:rPr>
          <w:b/>
          <w:bCs/>
        </w:rPr>
      </w:pPr>
      <w:r w:rsidRPr="000A1FDF">
        <w:rPr>
          <w:b/>
          <w:bCs/>
        </w:rPr>
        <w:t>PROTOCOL 4 — FIBONACCI TRADING SYSTEM</w:t>
      </w:r>
    </w:p>
    <w:p w14:paraId="44E6A454" w14:textId="77777777" w:rsidR="000A1FDF" w:rsidRPr="000A1FDF" w:rsidRDefault="000A1FDF" w:rsidP="000A1FDF">
      <w:pPr>
        <w:rPr>
          <w:b/>
          <w:bCs/>
        </w:rPr>
      </w:pPr>
      <w:r w:rsidRPr="000A1FDF">
        <w:rPr>
          <w:b/>
          <w:bCs/>
        </w:rPr>
        <w:t>Phase 1 Audit — Findings Report</w:t>
      </w:r>
    </w:p>
    <w:p w14:paraId="5F3B0627" w14:textId="77777777" w:rsidR="000A1FDF" w:rsidRPr="000A1FDF" w:rsidRDefault="000A1FDF" w:rsidP="000A1FDF">
      <w:r w:rsidRPr="000A1FDF">
        <w:rPr>
          <w:b/>
          <w:bCs/>
        </w:rPr>
        <w:t>Sources analyzed:</w:t>
      </w:r>
    </w:p>
    <w:p w14:paraId="7667E5A0" w14:textId="77777777" w:rsidR="000A1FDF" w:rsidRPr="000A1FDF" w:rsidRDefault="000A1FDF" w:rsidP="000A1FDF">
      <w:pPr>
        <w:numPr>
          <w:ilvl w:val="0"/>
          <w:numId w:val="89"/>
        </w:numPr>
      </w:pPr>
      <w:r w:rsidRPr="000A1FDF">
        <w:t>WAVE_3_PROTOCOLS.docx — P4 v3.0, lines 397–516</w:t>
      </w:r>
    </w:p>
    <w:p w14:paraId="0AE114B4" w14:textId="77777777" w:rsidR="000A1FDF" w:rsidRPr="000A1FDF" w:rsidRDefault="000A1FDF" w:rsidP="000A1FDF">
      <w:pPr>
        <w:numPr>
          <w:ilvl w:val="0"/>
          <w:numId w:val="89"/>
        </w:numPr>
      </w:pPr>
      <w:r w:rsidRPr="000A1FDF">
        <w:t>DEEP RESEARCH.docx — Section 4.0 FIBONNACCHI, lines 1591–1913</w:t>
      </w:r>
    </w:p>
    <w:p w14:paraId="77E3EE51" w14:textId="77777777" w:rsidR="000A1FDF" w:rsidRPr="000A1FDF" w:rsidRDefault="000A1FDF" w:rsidP="000A1FDF">
      <w:pPr>
        <w:numPr>
          <w:ilvl w:val="0"/>
          <w:numId w:val="89"/>
        </w:numPr>
      </w:pPr>
      <w:r w:rsidRPr="000A1FDF">
        <w:t>Pine Scripts and PROTOCOL_ENGINE_CODE.docx — full search</w:t>
      </w:r>
    </w:p>
    <w:p w14:paraId="7E3A8AB7" w14:textId="77777777" w:rsidR="000A1FDF" w:rsidRPr="000A1FDF" w:rsidRDefault="004C4DA3" w:rsidP="000A1FDF">
      <w:r>
        <w:pict w14:anchorId="1695B0BE">
          <v:rect id="_x0000_i1128" style="width:0;height:1.5pt" o:hralign="center" o:hrstd="t" o:hr="t" fillcolor="#a0a0a0" stroked="f"/>
        </w:pict>
      </w:r>
    </w:p>
    <w:p w14:paraId="26E880E6" w14:textId="77777777" w:rsidR="000A1FDF" w:rsidRPr="000A1FDF" w:rsidRDefault="000A1FDF" w:rsidP="000A1FDF">
      <w:pPr>
        <w:rPr>
          <w:b/>
          <w:bCs/>
        </w:rPr>
      </w:pPr>
      <w:r w:rsidRPr="000A1FDF">
        <w:rPr>
          <w:b/>
          <w:bCs/>
        </w:rPr>
        <w:t>Anchor Point Check Result: PASS</w:t>
      </w:r>
    </w:p>
    <w:p w14:paraId="40A5B91E" w14:textId="77777777" w:rsidR="000A1FDF" w:rsidRPr="000A1FDF" w:rsidRDefault="000A1FDF" w:rsidP="000A1FDF">
      <w:r w:rsidRPr="000A1FDF">
        <w:t>P4 defines swing points with mathematical precision:</w:t>
      </w:r>
    </w:p>
    <w:p w14:paraId="30BB8B44" w14:textId="77777777" w:rsidR="000A1FDF" w:rsidRPr="000A1FDF" w:rsidRDefault="000A1FDF" w:rsidP="000A1FDF">
      <w:r w:rsidRPr="000A1FDF">
        <w:t>"Williams 5-bar fractal — middle candle's high (or low) must exceed the 2 candles on each side. Use wicks, not bodies. Wait for 2 additional candles to close before using. Minimum swing distance: ≥1.5× ATR(14)."</w:t>
      </w:r>
    </w:p>
    <w:p w14:paraId="25DA819A" w14:textId="77777777" w:rsidR="000A1FDF" w:rsidRPr="000A1FDF" w:rsidRDefault="000A1FDF" w:rsidP="000A1FDF">
      <w:r w:rsidRPr="000A1FDF">
        <w:t xml:space="preserve">This is fully mechanical: 5-bar fractal (deterministic), wick-based (unambiguous), 2-bar confirmation lag (eliminates repaint), 1.5× ATR floor (filters noise). Fib plotting "Wick-to-wick. Uptrend: Swing Low → Swing High" is also mechanical. </w:t>
      </w:r>
      <w:r w:rsidRPr="000A1FDF">
        <w:rPr>
          <w:b/>
          <w:bCs/>
        </w:rPr>
        <w:t>No anchor point ambiguity.</w:t>
      </w:r>
    </w:p>
    <w:p w14:paraId="4AAAB8E0" w14:textId="77777777" w:rsidR="000A1FDF" w:rsidRPr="000A1FDF" w:rsidRDefault="004C4DA3" w:rsidP="000A1FDF">
      <w:r>
        <w:pict w14:anchorId="07AA165C">
          <v:rect id="_x0000_i1129" style="width:0;height:1.5pt" o:hralign="center" o:hrstd="t" o:hr="t" fillcolor="#a0a0a0" stroked="f"/>
        </w:pict>
      </w:r>
    </w:p>
    <w:p w14:paraId="1283519A" w14:textId="77777777" w:rsidR="000A1FDF" w:rsidRPr="000A1FDF" w:rsidRDefault="000A1FDF" w:rsidP="000A1FDF">
      <w:pPr>
        <w:rPr>
          <w:b/>
          <w:bCs/>
        </w:rPr>
      </w:pPr>
      <w:r w:rsidRPr="000A1FDF">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08"/>
        <w:gridCol w:w="3060"/>
      </w:tblGrid>
      <w:tr w:rsidR="000A1FDF" w:rsidRPr="000A1FDF" w14:paraId="308AD673" w14:textId="77777777" w:rsidTr="000A1FDF">
        <w:trPr>
          <w:tblHeader/>
          <w:tblCellSpacing w:w="15" w:type="dxa"/>
        </w:trPr>
        <w:tc>
          <w:tcPr>
            <w:tcW w:w="0" w:type="auto"/>
            <w:vAlign w:val="center"/>
            <w:hideMark/>
          </w:tcPr>
          <w:p w14:paraId="52DE4DD2" w14:textId="77777777" w:rsidR="000A1FDF" w:rsidRPr="000A1FDF" w:rsidRDefault="000A1FDF" w:rsidP="000A1FDF">
            <w:pPr>
              <w:rPr>
                <w:b/>
                <w:bCs/>
              </w:rPr>
            </w:pPr>
            <w:r w:rsidRPr="000A1FDF">
              <w:rPr>
                <w:b/>
                <w:bCs/>
              </w:rPr>
              <w:t>Severity</w:t>
            </w:r>
          </w:p>
        </w:tc>
        <w:tc>
          <w:tcPr>
            <w:tcW w:w="0" w:type="auto"/>
            <w:vAlign w:val="center"/>
            <w:hideMark/>
          </w:tcPr>
          <w:p w14:paraId="355C5911" w14:textId="77777777" w:rsidR="000A1FDF" w:rsidRPr="000A1FDF" w:rsidRDefault="000A1FDF" w:rsidP="000A1FDF">
            <w:pPr>
              <w:rPr>
                <w:b/>
                <w:bCs/>
              </w:rPr>
            </w:pPr>
            <w:r w:rsidRPr="000A1FDF">
              <w:rPr>
                <w:b/>
                <w:bCs/>
              </w:rPr>
              <w:t>Count</w:t>
            </w:r>
          </w:p>
        </w:tc>
        <w:tc>
          <w:tcPr>
            <w:tcW w:w="0" w:type="auto"/>
            <w:vAlign w:val="center"/>
            <w:hideMark/>
          </w:tcPr>
          <w:p w14:paraId="32D1AA9B" w14:textId="77777777" w:rsidR="000A1FDF" w:rsidRPr="000A1FDF" w:rsidRDefault="000A1FDF" w:rsidP="000A1FDF">
            <w:pPr>
              <w:rPr>
                <w:b/>
                <w:bCs/>
              </w:rPr>
            </w:pPr>
            <w:r w:rsidRPr="000A1FDF">
              <w:rPr>
                <w:b/>
                <w:bCs/>
              </w:rPr>
              <w:t>Routing</w:t>
            </w:r>
          </w:p>
        </w:tc>
      </w:tr>
      <w:tr w:rsidR="000A1FDF" w:rsidRPr="000A1FDF" w14:paraId="2019CB33" w14:textId="77777777" w:rsidTr="000A1FDF">
        <w:trPr>
          <w:tblCellSpacing w:w="15" w:type="dxa"/>
        </w:trPr>
        <w:tc>
          <w:tcPr>
            <w:tcW w:w="0" w:type="auto"/>
            <w:vAlign w:val="center"/>
            <w:hideMark/>
          </w:tcPr>
          <w:p w14:paraId="5951C0F5" w14:textId="77777777" w:rsidR="000A1FDF" w:rsidRPr="000A1FDF" w:rsidRDefault="000A1FDF" w:rsidP="000A1FDF">
            <w:r w:rsidRPr="000A1FDF">
              <w:t>CRITICAL</w:t>
            </w:r>
          </w:p>
        </w:tc>
        <w:tc>
          <w:tcPr>
            <w:tcW w:w="0" w:type="auto"/>
            <w:vAlign w:val="center"/>
            <w:hideMark/>
          </w:tcPr>
          <w:p w14:paraId="30646646" w14:textId="77777777" w:rsidR="000A1FDF" w:rsidRPr="000A1FDF" w:rsidRDefault="000A1FDF" w:rsidP="000A1FDF">
            <w:r w:rsidRPr="000A1FDF">
              <w:t>1</w:t>
            </w:r>
          </w:p>
        </w:tc>
        <w:tc>
          <w:tcPr>
            <w:tcW w:w="0" w:type="auto"/>
            <w:vAlign w:val="center"/>
            <w:hideMark/>
          </w:tcPr>
          <w:p w14:paraId="16B45B28" w14:textId="77777777" w:rsidR="000A1FDF" w:rsidRPr="000A1FDF" w:rsidRDefault="000A1FDF" w:rsidP="000A1FDF">
            <w:r w:rsidRPr="000A1FDF">
              <w:t>Specification gap — fix in Phase 3</w:t>
            </w:r>
          </w:p>
        </w:tc>
      </w:tr>
      <w:tr w:rsidR="000A1FDF" w:rsidRPr="000A1FDF" w14:paraId="08B51985" w14:textId="77777777" w:rsidTr="000A1FDF">
        <w:trPr>
          <w:tblCellSpacing w:w="15" w:type="dxa"/>
        </w:trPr>
        <w:tc>
          <w:tcPr>
            <w:tcW w:w="0" w:type="auto"/>
            <w:vAlign w:val="center"/>
            <w:hideMark/>
          </w:tcPr>
          <w:p w14:paraId="189529D0" w14:textId="77777777" w:rsidR="000A1FDF" w:rsidRPr="000A1FDF" w:rsidRDefault="000A1FDF" w:rsidP="000A1FDF">
            <w:r w:rsidRPr="000A1FDF">
              <w:t>WARNING</w:t>
            </w:r>
          </w:p>
        </w:tc>
        <w:tc>
          <w:tcPr>
            <w:tcW w:w="0" w:type="auto"/>
            <w:vAlign w:val="center"/>
            <w:hideMark/>
          </w:tcPr>
          <w:p w14:paraId="2D71D293" w14:textId="77777777" w:rsidR="000A1FDF" w:rsidRPr="000A1FDF" w:rsidRDefault="000A1FDF" w:rsidP="000A1FDF">
            <w:r w:rsidRPr="000A1FDF">
              <w:t>2</w:t>
            </w:r>
          </w:p>
        </w:tc>
        <w:tc>
          <w:tcPr>
            <w:tcW w:w="0" w:type="auto"/>
            <w:vAlign w:val="center"/>
            <w:hideMark/>
          </w:tcPr>
          <w:p w14:paraId="02A82C38" w14:textId="77777777" w:rsidR="000A1FDF" w:rsidRPr="000A1FDF" w:rsidRDefault="000A1FDF" w:rsidP="000A1FDF">
            <w:r w:rsidRPr="000A1FDF">
              <w:t>Clarification — fix in Phase 3</w:t>
            </w:r>
          </w:p>
        </w:tc>
      </w:tr>
      <w:tr w:rsidR="000A1FDF" w:rsidRPr="000A1FDF" w14:paraId="52CB7668" w14:textId="77777777" w:rsidTr="000A1FDF">
        <w:trPr>
          <w:tblCellSpacing w:w="15" w:type="dxa"/>
        </w:trPr>
        <w:tc>
          <w:tcPr>
            <w:tcW w:w="0" w:type="auto"/>
            <w:vAlign w:val="center"/>
            <w:hideMark/>
          </w:tcPr>
          <w:p w14:paraId="26A0A723" w14:textId="77777777" w:rsidR="000A1FDF" w:rsidRPr="000A1FDF" w:rsidRDefault="000A1FDF" w:rsidP="000A1FDF">
            <w:r w:rsidRPr="000A1FDF">
              <w:t>NOTE</w:t>
            </w:r>
          </w:p>
        </w:tc>
        <w:tc>
          <w:tcPr>
            <w:tcW w:w="0" w:type="auto"/>
            <w:vAlign w:val="center"/>
            <w:hideMark/>
          </w:tcPr>
          <w:p w14:paraId="7C38AD70" w14:textId="77777777" w:rsidR="000A1FDF" w:rsidRPr="000A1FDF" w:rsidRDefault="000A1FDF" w:rsidP="000A1FDF">
            <w:r w:rsidRPr="000A1FDF">
              <w:t>9</w:t>
            </w:r>
          </w:p>
        </w:tc>
        <w:tc>
          <w:tcPr>
            <w:tcW w:w="0" w:type="auto"/>
            <w:vAlign w:val="center"/>
            <w:hideMark/>
          </w:tcPr>
          <w:p w14:paraId="25629A70" w14:textId="77777777" w:rsidR="000A1FDF" w:rsidRPr="000A1FDF" w:rsidRDefault="000A1FDF" w:rsidP="000A1FDF">
            <w:r w:rsidRPr="000A1FDF">
              <w:t>Editorial — fix in Phase 3</w:t>
            </w:r>
          </w:p>
        </w:tc>
      </w:tr>
      <w:tr w:rsidR="000A1FDF" w:rsidRPr="000A1FDF" w14:paraId="3518AFBA" w14:textId="77777777" w:rsidTr="000A1FDF">
        <w:trPr>
          <w:tblCellSpacing w:w="15" w:type="dxa"/>
        </w:trPr>
        <w:tc>
          <w:tcPr>
            <w:tcW w:w="0" w:type="auto"/>
            <w:vAlign w:val="center"/>
            <w:hideMark/>
          </w:tcPr>
          <w:p w14:paraId="628A44B4" w14:textId="77777777" w:rsidR="000A1FDF" w:rsidRPr="000A1FDF" w:rsidRDefault="000A1FDF" w:rsidP="000A1FDF">
            <w:r w:rsidRPr="000A1FDF">
              <w:t>OBSERVATION</w:t>
            </w:r>
          </w:p>
        </w:tc>
        <w:tc>
          <w:tcPr>
            <w:tcW w:w="0" w:type="auto"/>
            <w:vAlign w:val="center"/>
            <w:hideMark/>
          </w:tcPr>
          <w:p w14:paraId="6D7A8DD2" w14:textId="77777777" w:rsidR="000A1FDF" w:rsidRPr="000A1FDF" w:rsidRDefault="000A1FDF" w:rsidP="000A1FDF">
            <w:r w:rsidRPr="000A1FDF">
              <w:t>5</w:t>
            </w:r>
          </w:p>
        </w:tc>
        <w:tc>
          <w:tcPr>
            <w:tcW w:w="0" w:type="auto"/>
            <w:vAlign w:val="center"/>
            <w:hideMark/>
          </w:tcPr>
          <w:p w14:paraId="119FA8BA" w14:textId="77777777" w:rsidR="000A1FDF" w:rsidRPr="000A1FDF" w:rsidRDefault="000A1FDF" w:rsidP="000A1FDF">
            <w:r w:rsidRPr="000A1FDF">
              <w:t>No action required</w:t>
            </w:r>
          </w:p>
        </w:tc>
      </w:tr>
    </w:tbl>
    <w:p w14:paraId="0F1A4957" w14:textId="77777777" w:rsidR="000A1FDF" w:rsidRPr="000A1FDF" w:rsidRDefault="000A1FDF" w:rsidP="000A1FDF">
      <w:r w:rsidRPr="000A1FDF">
        <w:rPr>
          <w:b/>
          <w:bCs/>
        </w:rPr>
        <w:t>Overall assessment: PASS WITH WARNINGS.</w:t>
      </w:r>
      <w:r w:rsidRPr="000A1FDF">
        <w:t xml:space="preserve"> The protocol is structurally sound and cross-instrument calibrations match Deep Research recommendations precisely. One specification gap (target ladder undefined) prevents fully mechanical execution and must be closed.</w:t>
      </w:r>
    </w:p>
    <w:p w14:paraId="7E7C4F1E" w14:textId="77777777" w:rsidR="000A1FDF" w:rsidRPr="000A1FDF" w:rsidRDefault="004C4DA3" w:rsidP="000A1FDF">
      <w:r>
        <w:pict w14:anchorId="23288DC8">
          <v:rect id="_x0000_i1130" style="width:0;height:1.5pt" o:hralign="center" o:hrstd="t" o:hr="t" fillcolor="#a0a0a0" stroked="f"/>
        </w:pict>
      </w:r>
    </w:p>
    <w:p w14:paraId="01F41ACD" w14:textId="77777777" w:rsidR="000A1FDF" w:rsidRPr="000A1FDF" w:rsidRDefault="000A1FDF" w:rsidP="000A1FDF">
      <w:pPr>
        <w:rPr>
          <w:b/>
          <w:bCs/>
        </w:rPr>
      </w:pPr>
      <w:r w:rsidRPr="000A1FDF">
        <w:rPr>
          <w:b/>
          <w:bCs/>
        </w:rPr>
        <w:t>CRITICAL Findings</w:t>
      </w:r>
    </w:p>
    <w:p w14:paraId="0CB4E957" w14:textId="77777777" w:rsidR="000A1FDF" w:rsidRPr="000A1FDF" w:rsidRDefault="000A1FDF" w:rsidP="000A1FDF">
      <w:pPr>
        <w:rPr>
          <w:b/>
          <w:bCs/>
        </w:rPr>
      </w:pPr>
      <w:r w:rsidRPr="000A1FDF">
        <w:rPr>
          <w:b/>
          <w:bCs/>
        </w:rPr>
        <w:t>C1 — Target levels (T1, T2, T3, T4) are referenced but never defined</w:t>
      </w:r>
    </w:p>
    <w:p w14:paraId="1368714C" w14:textId="77777777" w:rsidR="000A1FDF" w:rsidRPr="000A1FDF" w:rsidRDefault="000A1FDF" w:rsidP="000A1FDF">
      <w:r w:rsidRPr="000A1FDF">
        <w:rPr>
          <w:b/>
          <w:bCs/>
        </w:rPr>
        <w:lastRenderedPageBreak/>
        <w:t>Evidence (line 502):</w:t>
      </w:r>
      <w:r w:rsidRPr="000A1FDF">
        <w:t xml:space="preserve"> "After T1 → stop to breakeven. After T2 → stop to T1, then trail at highest high (longs) or lowest low (shorts) − 2× ATR. Tighten to 1.5× ATR near T3/T4." </w:t>
      </w:r>
      <w:r w:rsidRPr="000A1FDF">
        <w:rPr>
          <w:b/>
          <w:bCs/>
        </w:rPr>
        <w:t>Evidence (line 503):</w:t>
      </w:r>
      <w:r w:rsidRPr="000A1FDF">
        <w:t xml:space="preserve"> "20 H4 candles without T1, trade profitable → close 100%." </w:t>
      </w:r>
      <w:r w:rsidRPr="000A1FDF">
        <w:rPr>
          <w:b/>
          <w:bCs/>
        </w:rPr>
        <w:t>Issue:</w:t>
      </w:r>
      <w:r w:rsidRPr="000A1FDF">
        <w:t xml:space="preserve"> P4 specifies stop placement and scaling rules dependent on T1/T2/T3/T4, but never defines what those targets are — neither as R-multiples, Fib extensions (1.272, 1.618, 2.0, 2.618), nor structural levels. The header claim "2.0–3.5:1 R:R" (line 400) is system-wide marketing, not an executable target ladder. </w:t>
      </w:r>
      <w:r w:rsidRPr="000A1FDF">
        <w:rPr>
          <w:b/>
          <w:bCs/>
        </w:rPr>
        <w:t>Impact:</w:t>
      </w:r>
      <w:r w:rsidRPr="000A1FDF">
        <w:t xml:space="preserve"> Without explicit target definitions, the trader cannot mechanically execute the trailing/scaling rules. This breaks the 100% mechanical requirement. </w:t>
      </w:r>
      <w:r w:rsidRPr="000A1FDF">
        <w:rPr>
          <w:b/>
          <w:bCs/>
        </w:rPr>
        <w:t>Recommendation:</w:t>
      </w:r>
      <w:r w:rsidRPr="000A1FDF">
        <w:t xml:space="preserve"> Add a "Targets" subsection specifying T1/T2/T3/T4 per method (e.g., T1 = 1.272 Fib extension or 1R, T2 = 1.618 / 2R, T3 = 2.618, T4 = trailing). Specify partial-close percentages at each target. </w:t>
      </w:r>
      <w:r w:rsidRPr="000A1FDF">
        <w:rPr>
          <w:b/>
          <w:bCs/>
        </w:rPr>
        <w:t>Phase 2 needed?</w:t>
      </w:r>
      <w:r w:rsidRPr="000A1FDF">
        <w:t xml:space="preserve"> </w:t>
      </w:r>
      <w:r w:rsidRPr="000A1FDF">
        <w:rPr>
          <w:b/>
          <w:bCs/>
        </w:rPr>
        <w:t>NO</w:t>
      </w:r>
      <w:r w:rsidRPr="000A1FDF">
        <w:t xml:space="preserve"> — this is a specification gap, not an empirical question. Edwin's design intent fills it.</w:t>
      </w:r>
    </w:p>
    <w:p w14:paraId="28CF2E0B" w14:textId="77777777" w:rsidR="000A1FDF" w:rsidRPr="000A1FDF" w:rsidRDefault="004C4DA3" w:rsidP="000A1FDF">
      <w:r>
        <w:pict w14:anchorId="65D3FAA2">
          <v:rect id="_x0000_i1131" style="width:0;height:1.5pt" o:hralign="center" o:hrstd="t" o:hr="t" fillcolor="#a0a0a0" stroked="f"/>
        </w:pict>
      </w:r>
    </w:p>
    <w:p w14:paraId="2F26247E" w14:textId="77777777" w:rsidR="000A1FDF" w:rsidRPr="000A1FDF" w:rsidRDefault="000A1FDF" w:rsidP="000A1FDF">
      <w:pPr>
        <w:rPr>
          <w:b/>
          <w:bCs/>
        </w:rPr>
      </w:pPr>
      <w:r w:rsidRPr="000A1FDF">
        <w:rPr>
          <w:b/>
          <w:bCs/>
        </w:rPr>
        <w:t>WARNING Findings</w:t>
      </w:r>
    </w:p>
    <w:p w14:paraId="6552B25A" w14:textId="77777777" w:rsidR="000A1FDF" w:rsidRPr="000A1FDF" w:rsidRDefault="000A1FDF" w:rsidP="000A1FDF">
      <w:pPr>
        <w:rPr>
          <w:b/>
          <w:bCs/>
        </w:rPr>
      </w:pPr>
      <w:r w:rsidRPr="000A1FDF">
        <w:rPr>
          <w:b/>
          <w:bCs/>
        </w:rPr>
        <w:t>W1 — Method 2 has no confluence score requirement</w:t>
      </w:r>
    </w:p>
    <w:p w14:paraId="30910E36" w14:textId="77777777" w:rsidR="000A1FDF" w:rsidRPr="000A1FDF" w:rsidRDefault="000A1FDF" w:rsidP="000A1FDF">
      <w:r w:rsidRPr="000A1FDF">
        <w:rPr>
          <w:b/>
          <w:bCs/>
        </w:rPr>
        <w:t>Evidence:</w:t>
      </w:r>
      <w:r w:rsidRPr="000A1FDF">
        <w:t xml:space="preserve"> Method 1 (line 448): "Confluence score ≥ 5". Method 3 (line 480): "Confluence score ≥ 4". Method 2 (lines 463–474): no score threshold stated. </w:t>
      </w:r>
      <w:r w:rsidRPr="000A1FDF">
        <w:rPr>
          <w:b/>
          <w:bCs/>
        </w:rPr>
        <w:t>Issue:</w:t>
      </w:r>
      <w:r w:rsidRPr="000A1FDF">
        <w:t xml:space="preserve"> Method 2 lists trend-line + sweep + reclaim mechanics but never invokes the Confluence Scoring system. Either intentional (the sweep+reclaim sequence IS the threshold) or an oversight. </w:t>
      </w:r>
      <w:r w:rsidRPr="000A1FDF">
        <w:rPr>
          <w:b/>
          <w:bCs/>
        </w:rPr>
        <w:t>Recommendation:</w:t>
      </w:r>
      <w:r w:rsidRPr="000A1FDF">
        <w:t xml:space="preserve"> Either (a) state explicitly "Method 2: confluence score not required — sweep+reclaim sequence substitutes" or (b) add a score floor (e.g., ≥3).</w:t>
      </w:r>
    </w:p>
    <w:p w14:paraId="47DAF1CD" w14:textId="77777777" w:rsidR="000A1FDF" w:rsidRPr="000A1FDF" w:rsidRDefault="000A1FDF" w:rsidP="000A1FDF">
      <w:pPr>
        <w:rPr>
          <w:b/>
          <w:bCs/>
        </w:rPr>
      </w:pPr>
      <w:r w:rsidRPr="000A1FDF">
        <w:rPr>
          <w:b/>
          <w:bCs/>
        </w:rPr>
        <w:t>W2 — Time-exit rule covers only H4; protocol declares H1 + H4</w:t>
      </w:r>
    </w:p>
    <w:p w14:paraId="357B2A8D" w14:textId="77777777" w:rsidR="000A1FDF" w:rsidRPr="000A1FDF" w:rsidRDefault="000A1FDF" w:rsidP="000A1FDF">
      <w:r w:rsidRPr="000A1FDF">
        <w:rPr>
          <w:b/>
          <w:bCs/>
        </w:rPr>
        <w:t>Evidence (line 399):</w:t>
      </w:r>
      <w:r w:rsidRPr="000A1FDF">
        <w:t xml:space="preserve"> "TF: H1 / H4". </w:t>
      </w:r>
      <w:r w:rsidRPr="000A1FDF">
        <w:rPr>
          <w:b/>
          <w:bCs/>
        </w:rPr>
        <w:t>Evidence (line 503):</w:t>
      </w:r>
      <w:r w:rsidRPr="000A1FDF">
        <w:t xml:space="preserve"> "20 H4 candles without T1, trade profitable → close 100%. | 30 H4 candles without T1 → close 100% regardless." </w:t>
      </w:r>
      <w:r w:rsidRPr="000A1FDF">
        <w:rPr>
          <w:b/>
          <w:bCs/>
        </w:rPr>
        <w:t>Issue:</w:t>
      </w:r>
      <w:r w:rsidRPr="000A1FDF">
        <w:t xml:space="preserve"> Time-exit thresholds are H4-specific. On H1 charts the equivalent thresholds (80 / 120 candles? 20 / 30? scaled?) are undefined. </w:t>
      </w:r>
      <w:r w:rsidRPr="000A1FDF">
        <w:rPr>
          <w:b/>
          <w:bCs/>
        </w:rPr>
        <w:t>Recommendation:</w:t>
      </w:r>
      <w:r w:rsidRPr="000A1FDF">
        <w:t xml:space="preserve"> Either (a) restrict P4 to H4 only (drop H1 from line 399), or (b) add an H1-specific time-exit row.</w:t>
      </w:r>
    </w:p>
    <w:p w14:paraId="511C3E56" w14:textId="77777777" w:rsidR="000A1FDF" w:rsidRPr="000A1FDF" w:rsidRDefault="004C4DA3" w:rsidP="000A1FDF">
      <w:r>
        <w:pict w14:anchorId="104315E9">
          <v:rect id="_x0000_i1132" style="width:0;height:1.5pt" o:hralign="center" o:hrstd="t" o:hr="t" fillcolor="#a0a0a0" stroked="f"/>
        </w:pict>
      </w:r>
    </w:p>
    <w:p w14:paraId="43903E49" w14:textId="77777777" w:rsidR="000A1FDF" w:rsidRPr="000A1FDF" w:rsidRDefault="000A1FDF" w:rsidP="000A1FDF">
      <w:pPr>
        <w:rPr>
          <w:b/>
          <w:bCs/>
        </w:rPr>
      </w:pPr>
      <w:r w:rsidRPr="000A1FDF">
        <w:rPr>
          <w:b/>
          <w:bCs/>
        </w:rPr>
        <w:t>NOTE Findings</w:t>
      </w:r>
    </w:p>
    <w:p w14:paraId="0FB25695" w14:textId="77777777" w:rsidR="000A1FDF" w:rsidRPr="000A1FDF" w:rsidRDefault="000A1FDF" w:rsidP="000A1FDF">
      <w:pPr>
        <w:rPr>
          <w:b/>
          <w:bCs/>
        </w:rPr>
      </w:pPr>
      <w:r w:rsidRPr="000A1FDF">
        <w:rPr>
          <w:b/>
          <w:bCs/>
        </w:rPr>
        <w:t>N1 — Fib level numerical precision</w:t>
      </w:r>
    </w:p>
    <w:p w14:paraId="47B0405C" w14:textId="77777777" w:rsidR="000A1FDF" w:rsidRPr="000A1FDF" w:rsidRDefault="000A1FDF" w:rsidP="000A1FDF">
      <w:r w:rsidRPr="000A1FDF">
        <w:rPr>
          <w:b/>
          <w:bCs/>
        </w:rPr>
        <w:t>Line 407:</w:t>
      </w:r>
      <w:r w:rsidRPr="000A1FDF">
        <w:t xml:space="preserve"> "OTE Zone: 62%–79%". Should be </w:t>
      </w:r>
      <w:r w:rsidRPr="000A1FDF">
        <w:rPr>
          <w:b/>
          <w:bCs/>
        </w:rPr>
        <w:t>61.8%–78.6%</w:t>
      </w:r>
      <w:r w:rsidRPr="000A1FDF">
        <w:t xml:space="preserve"> to match standard Fibonacci ratios. Current values are visual approximations and create a mismatch between this line and line 506 ("Price closes beyond 78.6% → exit at market"), which uses the precise value.</w:t>
      </w:r>
    </w:p>
    <w:p w14:paraId="4FA1E608" w14:textId="77777777" w:rsidR="000A1FDF" w:rsidRPr="000A1FDF" w:rsidRDefault="000A1FDF" w:rsidP="000A1FDF">
      <w:pPr>
        <w:rPr>
          <w:b/>
          <w:bCs/>
        </w:rPr>
      </w:pPr>
      <w:r w:rsidRPr="000A1FDF">
        <w:rPr>
          <w:b/>
          <w:bCs/>
        </w:rPr>
        <w:t>N2 — "Volatility ratio 0.5–2.0×" (line 423) — denominator undefined</w:t>
      </w:r>
    </w:p>
    <w:p w14:paraId="1102AE3B" w14:textId="77777777" w:rsidR="000A1FDF" w:rsidRPr="000A1FDF" w:rsidRDefault="000A1FDF" w:rsidP="000A1FDF">
      <w:r w:rsidRPr="000A1FDF">
        <w:t>The numerator/denominator (e.g., ATR(14) ÷ ATR(50)? Current ATR ÷ 30-day mean?) is not specified. Trader cannot compute mechanically.</w:t>
      </w:r>
    </w:p>
    <w:p w14:paraId="2EE2C16F" w14:textId="77777777" w:rsidR="000A1FDF" w:rsidRPr="000A1FDF" w:rsidRDefault="000A1FDF" w:rsidP="000A1FDF">
      <w:pPr>
        <w:rPr>
          <w:b/>
          <w:bCs/>
        </w:rPr>
      </w:pPr>
      <w:r w:rsidRPr="000A1FDF">
        <w:rPr>
          <w:b/>
          <w:bCs/>
        </w:rPr>
        <w:t>N3 — "R:R below regime minimum → abort" (line 500)</w:t>
      </w:r>
    </w:p>
    <w:p w14:paraId="4C239B69" w14:textId="77777777" w:rsidR="000A1FDF" w:rsidRPr="000A1FDF" w:rsidRDefault="000A1FDF" w:rsidP="000A1FDF">
      <w:r w:rsidRPr="000A1FDF">
        <w:t>"Regime minimum" not defined within P4. Cross-reference target (P16? Risk Framework?) is implicit. Add explicit R:R floor (e.g., "R:R &lt; 1.5:1 → abort").</w:t>
      </w:r>
    </w:p>
    <w:p w14:paraId="0D0DEE0E" w14:textId="77777777" w:rsidR="000A1FDF" w:rsidRPr="000A1FDF" w:rsidRDefault="000A1FDF" w:rsidP="000A1FDF">
      <w:pPr>
        <w:rPr>
          <w:b/>
          <w:bCs/>
        </w:rPr>
      </w:pPr>
      <w:r w:rsidRPr="000A1FDF">
        <w:rPr>
          <w:b/>
          <w:bCs/>
        </w:rPr>
        <w:t>N4 — Candlestick pattern definitions referenced but not specified</w:t>
      </w:r>
    </w:p>
    <w:p w14:paraId="6A723991" w14:textId="77777777" w:rsidR="000A1FDF" w:rsidRPr="000A1FDF" w:rsidRDefault="000A1FDF" w:rsidP="000A1FDF">
      <w:r w:rsidRPr="000A1FDF">
        <w:lastRenderedPageBreak/>
        <w:t>"Engulfing", "morning star", "hammer", "shooting star", "doji", "harami" are invoked across Tier 1/2/3 but not mathematically defined. These are presumably defined in P3 Candlestick Reversal — add explicit cross-reference: "Pattern definitions per P3."</w:t>
      </w:r>
    </w:p>
    <w:p w14:paraId="3B176F81" w14:textId="77777777" w:rsidR="000A1FDF" w:rsidRPr="000A1FDF" w:rsidRDefault="000A1FDF" w:rsidP="000A1FDF">
      <w:pPr>
        <w:rPr>
          <w:b/>
          <w:bCs/>
        </w:rPr>
      </w:pPr>
      <w:r w:rsidRPr="000A1FDF">
        <w:rPr>
          <w:b/>
          <w:bCs/>
        </w:rPr>
        <w:t>N5 — Score 5–6 vs Score 7+ entry method only specified for Method 1</w:t>
      </w:r>
    </w:p>
    <w:p w14:paraId="0D1D7D0F" w14:textId="77777777" w:rsidR="000A1FDF" w:rsidRPr="000A1FDF" w:rsidRDefault="000A1FDF" w:rsidP="000A1FDF">
      <w:r w:rsidRPr="000A1FDF">
        <w:rPr>
          <w:b/>
          <w:bCs/>
        </w:rPr>
        <w:t>Lines 452–453:</w:t>
      </w:r>
      <w:r w:rsidRPr="000A1FDF">
        <w:t xml:space="preserve"> Method 1 specifies stop entry (score 5–6) vs market entry (score 7+). Method 3 (lines 478–486) does not differentiate by score band. Either harmonize or add Method 3 score-band rule.</w:t>
      </w:r>
    </w:p>
    <w:p w14:paraId="3F537015" w14:textId="77777777" w:rsidR="000A1FDF" w:rsidRPr="000A1FDF" w:rsidRDefault="000A1FDF" w:rsidP="000A1FDF">
      <w:pPr>
        <w:rPr>
          <w:b/>
          <w:bCs/>
        </w:rPr>
      </w:pPr>
      <w:r w:rsidRPr="000A1FDF">
        <w:rPr>
          <w:b/>
          <w:bCs/>
        </w:rPr>
        <w:t>N6 — Indices VIX tier scheme does not align with universal P19 5-tier system</w:t>
      </w:r>
    </w:p>
    <w:p w14:paraId="7EFFA1FA" w14:textId="77777777" w:rsidR="000A1FDF" w:rsidRPr="000A1FDF" w:rsidRDefault="000A1FDF" w:rsidP="000A1FDF">
      <w:r w:rsidRPr="000A1FDF">
        <w:rPr>
          <w:b/>
          <w:bCs/>
        </w:rPr>
        <w:t>Line 516:</w:t>
      </w:r>
      <w:r w:rsidRPr="000A1FDF">
        <w:t xml:space="preserve"> Indices use </w:t>
      </w:r>
      <w:r w:rsidRPr="000A1FDF">
        <w:rPr>
          <w:b/>
          <w:bCs/>
        </w:rPr>
        <w:t>&lt;15 / 15–25 / &gt;25</w:t>
      </w:r>
      <w:r w:rsidRPr="000A1FDF">
        <w:t xml:space="preserve"> (3 tiers). Universal P19: </w:t>
      </w:r>
      <w:r w:rsidRPr="000A1FDF">
        <w:rPr>
          <w:b/>
          <w:bCs/>
        </w:rPr>
        <w:t>&lt;16 / 16–20 / 20–30 / 30–40 / &gt;40</w:t>
      </w:r>
      <w:r w:rsidRPr="000A1FDF">
        <w:t xml:space="preserve"> (5 tiers). </w:t>
      </w:r>
      <w:r w:rsidRPr="000A1FDF">
        <w:rPr>
          <w:b/>
          <w:bCs/>
        </w:rPr>
        <w:t>Deference Rule note:</w:t>
      </w:r>
      <w:r w:rsidRPr="000A1FDF">
        <w:t xml:space="preserve"> Deep Research (line 1864–1867) uses &lt;12-13 / 13–20 / 20–25 / &gt;25, which is closer to P4's scheme than to P19. This appears to be a deliberate Stage-2 design choice — flag as NOTE, not WARNING. Suggest adding one-line acknowledgment: "VIX bands intentionally tighter than P19 universal — calibrated to index intraday Fib behavior per Stage-2 research."</w:t>
      </w:r>
    </w:p>
    <w:p w14:paraId="2FF5F78C" w14:textId="77777777" w:rsidR="000A1FDF" w:rsidRPr="000A1FDF" w:rsidRDefault="000A1FDF" w:rsidP="000A1FDF">
      <w:pPr>
        <w:rPr>
          <w:b/>
          <w:bCs/>
        </w:rPr>
      </w:pPr>
      <w:r w:rsidRPr="000A1FDF">
        <w:rPr>
          <w:b/>
          <w:bCs/>
        </w:rPr>
        <w:t>N7 — Field Manual fails Deletion Test (header line 400)</w:t>
      </w:r>
    </w:p>
    <w:p w14:paraId="0A2675ED" w14:textId="77777777" w:rsidR="000A1FDF" w:rsidRPr="000A1FDF" w:rsidRDefault="000A1FDF" w:rsidP="000A1FDF">
      <w:r w:rsidRPr="000A1FDF">
        <w:rPr>
          <w:b/>
          <w:bCs/>
        </w:rPr>
        <w:t>"Edge from multi-factor confluence filtering (naked Fib = 37%)"</w:t>
      </w:r>
      <w:r w:rsidRPr="000A1FDF">
        <w:t xml:space="preserve"> is theory/justification, not executable instruction. Delete.</w:t>
      </w:r>
    </w:p>
    <w:p w14:paraId="0086C431" w14:textId="77777777" w:rsidR="000A1FDF" w:rsidRPr="000A1FDF" w:rsidRDefault="000A1FDF" w:rsidP="000A1FDF">
      <w:pPr>
        <w:rPr>
          <w:b/>
          <w:bCs/>
        </w:rPr>
      </w:pPr>
      <w:r w:rsidRPr="000A1FDF">
        <w:rPr>
          <w:b/>
          <w:bCs/>
        </w:rPr>
        <w:t>N8 — Field Manual fails Deletion Test (Method 2 paragraph, line 461)</w:t>
      </w:r>
    </w:p>
    <w:p w14:paraId="4D213D07" w14:textId="77777777" w:rsidR="000A1FDF" w:rsidRPr="000A1FDF" w:rsidRDefault="000A1FDF" w:rsidP="000A1FDF">
      <w:r w:rsidRPr="000A1FDF">
        <w:rPr>
          <w:b/>
          <w:bCs/>
        </w:rPr>
        <w:t>"A sweep-and-reclaim is a false break of a level — price sweeps through hunting stops, then reverses back, signaling institutional accumulation is complete."</w:t>
      </w:r>
      <w:r w:rsidRPr="000A1FDF">
        <w:t xml:space="preserve"> — pure rationale text. Delete; if needed, move to a Glossary appendix.</w:t>
      </w:r>
    </w:p>
    <w:p w14:paraId="0F2F1C59" w14:textId="77777777" w:rsidR="000A1FDF" w:rsidRPr="000A1FDF" w:rsidRDefault="000A1FDF" w:rsidP="000A1FDF">
      <w:pPr>
        <w:rPr>
          <w:b/>
          <w:bCs/>
        </w:rPr>
      </w:pPr>
      <w:r w:rsidRPr="000A1FDF">
        <w:rPr>
          <w:b/>
          <w:bCs/>
        </w:rPr>
        <w:t>N9 — Silver spread gate lacks account-tier specificity</w:t>
      </w:r>
    </w:p>
    <w:p w14:paraId="1D5F495E" w14:textId="77777777" w:rsidR="000A1FDF" w:rsidRPr="000A1FDF" w:rsidRDefault="000A1FDF" w:rsidP="000A1FDF">
      <w:r w:rsidRPr="000A1FDF">
        <w:rPr>
          <w:b/>
          <w:bCs/>
        </w:rPr>
        <w:t>Doc (line 514):</w:t>
      </w:r>
      <w:r w:rsidRPr="000A1FDF">
        <w:t xml:space="preserve"> "Spread gate: ≤3 pips or &lt; 2% of 14-day ADR." </w:t>
      </w:r>
      <w:r w:rsidRPr="000A1FDF">
        <w:rPr>
          <w:b/>
          <w:bCs/>
        </w:rPr>
        <w:t>Research (lines 1715–1717):</w:t>
      </w:r>
      <w:r w:rsidRPr="000A1FDF">
        <w:t xml:space="preserve"> Pro/Raw ≤1.5 pips, Standard ≤3 pips, OR spread &gt; 2–3% of ADR. Doc collapses Pro/Raw and Standard into one threshold. Either explicitly say "≤3 pips (Standard); ≤1.5 pips (Pro/Raw)" or note the simplification is intentional.</w:t>
      </w:r>
    </w:p>
    <w:p w14:paraId="6B8E561D" w14:textId="77777777" w:rsidR="000A1FDF" w:rsidRPr="000A1FDF" w:rsidRDefault="004C4DA3" w:rsidP="000A1FDF">
      <w:r>
        <w:pict w14:anchorId="78AC4530">
          <v:rect id="_x0000_i1133" style="width:0;height:1.5pt" o:hralign="center" o:hrstd="t" o:hr="t" fillcolor="#a0a0a0" stroked="f"/>
        </w:pict>
      </w:r>
    </w:p>
    <w:p w14:paraId="4E8A94DD" w14:textId="77777777" w:rsidR="000A1FDF" w:rsidRPr="000A1FDF" w:rsidRDefault="000A1FDF" w:rsidP="000A1FDF">
      <w:pPr>
        <w:rPr>
          <w:b/>
          <w:bCs/>
        </w:rPr>
      </w:pPr>
      <w:r w:rsidRPr="000A1FDF">
        <w:rPr>
          <w:b/>
          <w:bCs/>
        </w:rPr>
        <w:t>OBSERVATIONS (no action required)</w:t>
      </w:r>
    </w:p>
    <w:p w14:paraId="357DC5B7" w14:textId="77777777" w:rsidR="000A1FDF" w:rsidRPr="000A1FDF" w:rsidRDefault="000A1FDF" w:rsidP="000A1FDF">
      <w:pPr>
        <w:rPr>
          <w:b/>
          <w:bCs/>
        </w:rPr>
      </w:pPr>
      <w:r w:rsidRPr="000A1FDF">
        <w:rPr>
          <w:b/>
          <w:bCs/>
        </w:rPr>
        <w:t>O1 — Anchor Point Check PASSES</w:t>
      </w:r>
    </w:p>
    <w:p w14:paraId="3516D8BE" w14:textId="77777777" w:rsidR="000A1FDF" w:rsidRPr="000A1FDF" w:rsidRDefault="000A1FDF" w:rsidP="000A1FDF">
      <w:r w:rsidRPr="000A1FDF">
        <w:t>Williams 5-bar fractal + 2-candle confirmation lag + 1.5× ATR minimum swing is fully mechanical. The most common P4-class failure mode (anchor ambiguity) is absent.</w:t>
      </w:r>
    </w:p>
    <w:p w14:paraId="4885D401" w14:textId="77777777" w:rsidR="000A1FDF" w:rsidRPr="000A1FDF" w:rsidRDefault="000A1FDF" w:rsidP="000A1FDF">
      <w:pPr>
        <w:rPr>
          <w:b/>
          <w:bCs/>
        </w:rPr>
      </w:pPr>
      <w:r w:rsidRPr="000A1FDF">
        <w:rPr>
          <w:b/>
          <w:bCs/>
        </w:rPr>
        <w:t>O2 — Engine code contains ZERO P4 implementation</w:t>
      </w:r>
    </w:p>
    <w:p w14:paraId="5123022E" w14:textId="77777777" w:rsidR="000A1FDF" w:rsidRPr="000A1FDF" w:rsidRDefault="000A1FDF" w:rsidP="000A1FDF">
      <w:r w:rsidRPr="000A1FDF">
        <w:t xml:space="preserve">Pine Scripts and PROTOCOL_ENGINE_CODE.docx contains exactly one P4 reference (line 461, a routing comment). No fractal detection, no Fib calculation, no swing logic. P4 is currently documentation-only, executed via TradingView's built-in Williams Fractal indicator + manual Fib tool. This is </w:t>
      </w:r>
      <w:r w:rsidRPr="000A1FDF">
        <w:rPr>
          <w:b/>
          <w:bCs/>
        </w:rPr>
        <w:t>not a defect</w:t>
      </w:r>
      <w:r w:rsidRPr="000A1FDF">
        <w:t xml:space="preserve"> — Williams Fractals are deterministic, so the protocol remains 100% mechanical. But it does mean Edwin should add a P4 Pine indicator to CLAUDE.md "What Needs Work" if not already noted.</w:t>
      </w:r>
    </w:p>
    <w:p w14:paraId="4717740E" w14:textId="77777777" w:rsidR="000A1FDF" w:rsidRPr="000A1FDF" w:rsidRDefault="000A1FDF" w:rsidP="000A1FDF">
      <w:pPr>
        <w:rPr>
          <w:b/>
          <w:bCs/>
        </w:rPr>
      </w:pPr>
      <w:r w:rsidRPr="000A1FDF">
        <w:rPr>
          <w:b/>
          <w:bCs/>
        </w:rPr>
        <w:t>O3 — Market Gate has 10 mandatory conditions</w:t>
      </w:r>
    </w:p>
    <w:p w14:paraId="69CC12A7" w14:textId="77777777" w:rsidR="000A1FDF" w:rsidRPr="000A1FDF" w:rsidRDefault="000A1FDF" w:rsidP="000A1FDF">
      <w:r w:rsidRPr="000A1FDF">
        <w:lastRenderedPageBreak/>
        <w:t>At the upper edge of the "untradeable protocol" risk threshold (&gt;8–10) per audit guidelines. Each condition is a validated Stage-2 parameter, so per Deference Rule this is acceptable. Watch for setup-frequency starvation in live trading.</w:t>
      </w:r>
    </w:p>
    <w:p w14:paraId="54F47B24" w14:textId="77777777" w:rsidR="000A1FDF" w:rsidRPr="000A1FDF" w:rsidRDefault="000A1FDF" w:rsidP="000A1FDF">
      <w:pPr>
        <w:rPr>
          <w:b/>
          <w:bCs/>
        </w:rPr>
      </w:pPr>
      <w:r w:rsidRPr="000A1FDF">
        <w:rPr>
          <w:b/>
          <w:bCs/>
        </w:rPr>
        <w:t>O4 — Headline 65–75% win rate is high for a Fib system</w:t>
      </w:r>
    </w:p>
    <w:p w14:paraId="4224F230" w14:textId="77777777" w:rsidR="000A1FDF" w:rsidRPr="000A1FDF" w:rsidRDefault="000A1FDF" w:rsidP="000A1FDF">
      <w:r w:rsidRPr="000A1FDF">
        <w:t>Naked Fib hits ~37–40% per Deep Research line 1595. The 65–75% claim depends on confluence filtering performing as advertised. Plausible but unverified — flag for live backtest validation.</w:t>
      </w:r>
    </w:p>
    <w:p w14:paraId="1E6BFAAC" w14:textId="77777777" w:rsidR="000A1FDF" w:rsidRPr="000A1FDF" w:rsidRDefault="000A1FDF" w:rsidP="000A1FDF">
      <w:pPr>
        <w:rPr>
          <w:b/>
          <w:bCs/>
        </w:rPr>
      </w:pPr>
      <w:r w:rsidRPr="000A1FDF">
        <w:rPr>
          <w:b/>
          <w:bCs/>
        </w:rPr>
        <w:t>O5 — All instrument calibrations match Deep Research recommendations</w:t>
      </w:r>
    </w:p>
    <w:p w14:paraId="2F7C6D28" w14:textId="77777777" w:rsidR="000A1FDF" w:rsidRPr="000A1FDF" w:rsidRDefault="000A1FDF" w:rsidP="000A1FDF">
      <w:r w:rsidRPr="000A1FDF">
        <w:t>Gold (1.5× ATR stop, 2.0× ATR swing, 07:00–11:00/13:00–17:00 sessions, ±15 min LBMA fix avoidance), Silver (2.0× ATR stop, dual-candle reclaim, mandatory Gold-direction filter), Oil (1.5–1.8× ATR stop, EIA −60/+45, API ±30, OPEC day-out), Indices (VIX-scaled, 10:00–15:30 ET, gap filter, cash-session ATR) — all parameters match research line-by-line. Deference Rule fully respected.</w:t>
      </w:r>
    </w:p>
    <w:p w14:paraId="537454BF" w14:textId="77777777" w:rsidR="000A1FDF" w:rsidRPr="000A1FDF" w:rsidRDefault="004C4DA3" w:rsidP="000A1FDF">
      <w:r>
        <w:pict w14:anchorId="03E72F76">
          <v:rect id="_x0000_i1134" style="width:0;height:1.5pt" o:hralign="center" o:hrstd="t" o:hr="t" fillcolor="#a0a0a0" stroked="f"/>
        </w:pict>
      </w:r>
    </w:p>
    <w:p w14:paraId="30E40C96" w14:textId="77777777" w:rsidR="000A1FDF" w:rsidRPr="000A1FDF" w:rsidRDefault="000A1FDF" w:rsidP="000A1FDF">
      <w:pPr>
        <w:rPr>
          <w:b/>
          <w:bCs/>
        </w:rPr>
      </w:pPr>
      <w:r w:rsidRPr="000A1FDF">
        <w:rPr>
          <w:b/>
          <w:bCs/>
        </w:rPr>
        <w:t>Expectancy Calculation</w:t>
      </w:r>
    </w:p>
    <w:p w14:paraId="37C3B13B" w14:textId="77777777" w:rsidR="000A1FDF" w:rsidRPr="000A1FDF" w:rsidRDefault="000A1FDF" w:rsidP="000A1FDF">
      <w:r w:rsidRPr="000A1FDF">
        <w:t>Using header range 65–75% WR, 2.0–3.5:1 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608"/>
        <w:gridCol w:w="621"/>
        <w:gridCol w:w="2977"/>
        <w:gridCol w:w="1931"/>
      </w:tblGrid>
      <w:tr w:rsidR="000A1FDF" w:rsidRPr="000A1FDF" w14:paraId="3A565267" w14:textId="77777777" w:rsidTr="000A1FDF">
        <w:trPr>
          <w:tblHeader/>
          <w:tblCellSpacing w:w="15" w:type="dxa"/>
        </w:trPr>
        <w:tc>
          <w:tcPr>
            <w:tcW w:w="0" w:type="auto"/>
            <w:vAlign w:val="center"/>
            <w:hideMark/>
          </w:tcPr>
          <w:p w14:paraId="6972FCFF" w14:textId="77777777" w:rsidR="000A1FDF" w:rsidRPr="000A1FDF" w:rsidRDefault="000A1FDF" w:rsidP="000A1FDF">
            <w:pPr>
              <w:rPr>
                <w:b/>
                <w:bCs/>
              </w:rPr>
            </w:pPr>
            <w:r w:rsidRPr="000A1FDF">
              <w:rPr>
                <w:b/>
                <w:bCs/>
              </w:rPr>
              <w:t>Scenario</w:t>
            </w:r>
          </w:p>
        </w:tc>
        <w:tc>
          <w:tcPr>
            <w:tcW w:w="0" w:type="auto"/>
            <w:vAlign w:val="center"/>
            <w:hideMark/>
          </w:tcPr>
          <w:p w14:paraId="7B60B74C" w14:textId="77777777" w:rsidR="000A1FDF" w:rsidRPr="000A1FDF" w:rsidRDefault="000A1FDF" w:rsidP="000A1FDF">
            <w:pPr>
              <w:rPr>
                <w:b/>
                <w:bCs/>
              </w:rPr>
            </w:pPr>
            <w:r w:rsidRPr="000A1FDF">
              <w:rPr>
                <w:b/>
                <w:bCs/>
              </w:rPr>
              <w:t>WR</w:t>
            </w:r>
          </w:p>
        </w:tc>
        <w:tc>
          <w:tcPr>
            <w:tcW w:w="0" w:type="auto"/>
            <w:vAlign w:val="center"/>
            <w:hideMark/>
          </w:tcPr>
          <w:p w14:paraId="4864D7B1" w14:textId="77777777" w:rsidR="000A1FDF" w:rsidRPr="000A1FDF" w:rsidRDefault="000A1FDF" w:rsidP="000A1FDF">
            <w:pPr>
              <w:rPr>
                <w:b/>
                <w:bCs/>
              </w:rPr>
            </w:pPr>
            <w:r w:rsidRPr="000A1FDF">
              <w:rPr>
                <w:b/>
                <w:bCs/>
              </w:rPr>
              <w:t>R:R</w:t>
            </w:r>
          </w:p>
        </w:tc>
        <w:tc>
          <w:tcPr>
            <w:tcW w:w="0" w:type="auto"/>
            <w:vAlign w:val="center"/>
            <w:hideMark/>
          </w:tcPr>
          <w:p w14:paraId="5FB38F85" w14:textId="77777777" w:rsidR="000A1FDF" w:rsidRPr="000A1FDF" w:rsidRDefault="000A1FDF" w:rsidP="000A1FDF">
            <w:pPr>
              <w:rPr>
                <w:b/>
                <w:bCs/>
              </w:rPr>
            </w:pPr>
            <w:r w:rsidRPr="000A1FDF">
              <w:rPr>
                <w:b/>
                <w:bCs/>
              </w:rPr>
              <w:t>Gross Expectancy</w:t>
            </w:r>
          </w:p>
        </w:tc>
        <w:tc>
          <w:tcPr>
            <w:tcW w:w="0" w:type="auto"/>
            <w:vAlign w:val="center"/>
            <w:hideMark/>
          </w:tcPr>
          <w:p w14:paraId="0695C294" w14:textId="77777777" w:rsidR="000A1FDF" w:rsidRPr="000A1FDF" w:rsidRDefault="000A1FDF" w:rsidP="000A1FDF">
            <w:pPr>
              <w:rPr>
                <w:b/>
                <w:bCs/>
              </w:rPr>
            </w:pPr>
            <w:r w:rsidRPr="000A1FDF">
              <w:rPr>
                <w:b/>
                <w:bCs/>
              </w:rPr>
              <w:t>Net (−0.12R friction)</w:t>
            </w:r>
          </w:p>
        </w:tc>
      </w:tr>
      <w:tr w:rsidR="000A1FDF" w:rsidRPr="000A1FDF" w14:paraId="1C09BF14" w14:textId="77777777" w:rsidTr="000A1FDF">
        <w:trPr>
          <w:tblCellSpacing w:w="15" w:type="dxa"/>
        </w:trPr>
        <w:tc>
          <w:tcPr>
            <w:tcW w:w="0" w:type="auto"/>
            <w:vAlign w:val="center"/>
            <w:hideMark/>
          </w:tcPr>
          <w:p w14:paraId="1CA3FA75" w14:textId="77777777" w:rsidR="000A1FDF" w:rsidRPr="000A1FDF" w:rsidRDefault="000A1FDF" w:rsidP="000A1FDF">
            <w:r w:rsidRPr="000A1FDF">
              <w:t>Conservative</w:t>
            </w:r>
          </w:p>
        </w:tc>
        <w:tc>
          <w:tcPr>
            <w:tcW w:w="0" w:type="auto"/>
            <w:vAlign w:val="center"/>
            <w:hideMark/>
          </w:tcPr>
          <w:p w14:paraId="59CC2774" w14:textId="77777777" w:rsidR="000A1FDF" w:rsidRPr="000A1FDF" w:rsidRDefault="000A1FDF" w:rsidP="000A1FDF">
            <w:r w:rsidRPr="000A1FDF">
              <w:t>65%</w:t>
            </w:r>
          </w:p>
        </w:tc>
        <w:tc>
          <w:tcPr>
            <w:tcW w:w="0" w:type="auto"/>
            <w:vAlign w:val="center"/>
            <w:hideMark/>
          </w:tcPr>
          <w:p w14:paraId="08127BE3" w14:textId="77777777" w:rsidR="000A1FDF" w:rsidRPr="000A1FDF" w:rsidRDefault="000A1FDF" w:rsidP="000A1FDF">
            <w:r w:rsidRPr="000A1FDF">
              <w:t>2.0:1</w:t>
            </w:r>
          </w:p>
        </w:tc>
        <w:tc>
          <w:tcPr>
            <w:tcW w:w="0" w:type="auto"/>
            <w:vAlign w:val="center"/>
            <w:hideMark/>
          </w:tcPr>
          <w:p w14:paraId="482778C6" w14:textId="77777777" w:rsidR="000A1FDF" w:rsidRPr="000A1FDF" w:rsidRDefault="000A1FDF" w:rsidP="000A1FDF">
            <w:r w:rsidRPr="000A1FDF">
              <w:t>(0.65×2.0) − (0.35×1) = +0.95R</w:t>
            </w:r>
          </w:p>
        </w:tc>
        <w:tc>
          <w:tcPr>
            <w:tcW w:w="0" w:type="auto"/>
            <w:vAlign w:val="center"/>
            <w:hideMark/>
          </w:tcPr>
          <w:p w14:paraId="2D511E72" w14:textId="77777777" w:rsidR="000A1FDF" w:rsidRPr="000A1FDF" w:rsidRDefault="000A1FDF" w:rsidP="000A1FDF">
            <w:r w:rsidRPr="000A1FDF">
              <w:rPr>
                <w:b/>
                <w:bCs/>
              </w:rPr>
              <w:t>+0.83R</w:t>
            </w:r>
          </w:p>
        </w:tc>
      </w:tr>
      <w:tr w:rsidR="000A1FDF" w:rsidRPr="000A1FDF" w14:paraId="2CD47DE0" w14:textId="77777777" w:rsidTr="000A1FDF">
        <w:trPr>
          <w:tblCellSpacing w:w="15" w:type="dxa"/>
        </w:trPr>
        <w:tc>
          <w:tcPr>
            <w:tcW w:w="0" w:type="auto"/>
            <w:vAlign w:val="center"/>
            <w:hideMark/>
          </w:tcPr>
          <w:p w14:paraId="3CF41691" w14:textId="77777777" w:rsidR="000A1FDF" w:rsidRPr="000A1FDF" w:rsidRDefault="000A1FDF" w:rsidP="000A1FDF">
            <w:r w:rsidRPr="000A1FDF">
              <w:t>Mid-case</w:t>
            </w:r>
          </w:p>
        </w:tc>
        <w:tc>
          <w:tcPr>
            <w:tcW w:w="0" w:type="auto"/>
            <w:vAlign w:val="center"/>
            <w:hideMark/>
          </w:tcPr>
          <w:p w14:paraId="7B128A45" w14:textId="77777777" w:rsidR="000A1FDF" w:rsidRPr="000A1FDF" w:rsidRDefault="000A1FDF" w:rsidP="000A1FDF">
            <w:r w:rsidRPr="000A1FDF">
              <w:t>70%</w:t>
            </w:r>
          </w:p>
        </w:tc>
        <w:tc>
          <w:tcPr>
            <w:tcW w:w="0" w:type="auto"/>
            <w:vAlign w:val="center"/>
            <w:hideMark/>
          </w:tcPr>
          <w:p w14:paraId="114F71DB" w14:textId="77777777" w:rsidR="000A1FDF" w:rsidRPr="000A1FDF" w:rsidRDefault="000A1FDF" w:rsidP="000A1FDF">
            <w:r w:rsidRPr="000A1FDF">
              <w:t>2.75:1</w:t>
            </w:r>
          </w:p>
        </w:tc>
        <w:tc>
          <w:tcPr>
            <w:tcW w:w="0" w:type="auto"/>
            <w:vAlign w:val="center"/>
            <w:hideMark/>
          </w:tcPr>
          <w:p w14:paraId="2FCF8A8B" w14:textId="77777777" w:rsidR="000A1FDF" w:rsidRPr="000A1FDF" w:rsidRDefault="000A1FDF" w:rsidP="000A1FDF">
            <w:r w:rsidRPr="000A1FDF">
              <w:t>(0.70×2.75) − (0.30×1) = +1.625R</w:t>
            </w:r>
          </w:p>
        </w:tc>
        <w:tc>
          <w:tcPr>
            <w:tcW w:w="0" w:type="auto"/>
            <w:vAlign w:val="center"/>
            <w:hideMark/>
          </w:tcPr>
          <w:p w14:paraId="4802C1E0" w14:textId="77777777" w:rsidR="000A1FDF" w:rsidRPr="000A1FDF" w:rsidRDefault="000A1FDF" w:rsidP="000A1FDF">
            <w:r w:rsidRPr="000A1FDF">
              <w:rPr>
                <w:b/>
                <w:bCs/>
              </w:rPr>
              <w:t>+1.51R</w:t>
            </w:r>
          </w:p>
        </w:tc>
      </w:tr>
      <w:tr w:rsidR="000A1FDF" w:rsidRPr="000A1FDF" w14:paraId="7DF0C093" w14:textId="77777777" w:rsidTr="000A1FDF">
        <w:trPr>
          <w:tblCellSpacing w:w="15" w:type="dxa"/>
        </w:trPr>
        <w:tc>
          <w:tcPr>
            <w:tcW w:w="0" w:type="auto"/>
            <w:vAlign w:val="center"/>
            <w:hideMark/>
          </w:tcPr>
          <w:p w14:paraId="6EEDC97F" w14:textId="77777777" w:rsidR="000A1FDF" w:rsidRPr="000A1FDF" w:rsidRDefault="000A1FDF" w:rsidP="000A1FDF">
            <w:r w:rsidRPr="000A1FDF">
              <w:t>Best-case</w:t>
            </w:r>
          </w:p>
        </w:tc>
        <w:tc>
          <w:tcPr>
            <w:tcW w:w="0" w:type="auto"/>
            <w:vAlign w:val="center"/>
            <w:hideMark/>
          </w:tcPr>
          <w:p w14:paraId="33580626" w14:textId="77777777" w:rsidR="000A1FDF" w:rsidRPr="000A1FDF" w:rsidRDefault="000A1FDF" w:rsidP="000A1FDF">
            <w:r w:rsidRPr="000A1FDF">
              <w:t>75%</w:t>
            </w:r>
          </w:p>
        </w:tc>
        <w:tc>
          <w:tcPr>
            <w:tcW w:w="0" w:type="auto"/>
            <w:vAlign w:val="center"/>
            <w:hideMark/>
          </w:tcPr>
          <w:p w14:paraId="52F0A0C4" w14:textId="77777777" w:rsidR="000A1FDF" w:rsidRPr="000A1FDF" w:rsidRDefault="000A1FDF" w:rsidP="000A1FDF">
            <w:r w:rsidRPr="000A1FDF">
              <w:t>3.5:1</w:t>
            </w:r>
          </w:p>
        </w:tc>
        <w:tc>
          <w:tcPr>
            <w:tcW w:w="0" w:type="auto"/>
            <w:vAlign w:val="center"/>
            <w:hideMark/>
          </w:tcPr>
          <w:p w14:paraId="74546B8C" w14:textId="77777777" w:rsidR="000A1FDF" w:rsidRPr="000A1FDF" w:rsidRDefault="000A1FDF" w:rsidP="000A1FDF">
            <w:r w:rsidRPr="000A1FDF">
              <w:t>(0.75×3.5) − (0.25×1) = +2.375R</w:t>
            </w:r>
          </w:p>
        </w:tc>
        <w:tc>
          <w:tcPr>
            <w:tcW w:w="0" w:type="auto"/>
            <w:vAlign w:val="center"/>
            <w:hideMark/>
          </w:tcPr>
          <w:p w14:paraId="65AECCB9" w14:textId="77777777" w:rsidR="000A1FDF" w:rsidRPr="000A1FDF" w:rsidRDefault="000A1FDF" w:rsidP="000A1FDF">
            <w:r w:rsidRPr="000A1FDF">
              <w:rPr>
                <w:b/>
                <w:bCs/>
              </w:rPr>
              <w:t>+2.26R</w:t>
            </w:r>
          </w:p>
        </w:tc>
      </w:tr>
      <w:tr w:rsidR="000A1FDF" w:rsidRPr="000A1FDF" w14:paraId="08C18490" w14:textId="77777777" w:rsidTr="000A1FDF">
        <w:trPr>
          <w:tblCellSpacing w:w="15" w:type="dxa"/>
        </w:trPr>
        <w:tc>
          <w:tcPr>
            <w:tcW w:w="0" w:type="auto"/>
            <w:vAlign w:val="center"/>
            <w:hideMark/>
          </w:tcPr>
          <w:p w14:paraId="1818D2C6" w14:textId="77777777" w:rsidR="000A1FDF" w:rsidRPr="000A1FDF" w:rsidRDefault="000A1FDF" w:rsidP="000A1FDF">
            <w:r w:rsidRPr="000A1FDF">
              <w:t>Breakeven WR @ 2.0:1</w:t>
            </w:r>
          </w:p>
        </w:tc>
        <w:tc>
          <w:tcPr>
            <w:tcW w:w="0" w:type="auto"/>
            <w:vAlign w:val="center"/>
            <w:hideMark/>
          </w:tcPr>
          <w:p w14:paraId="0B5AA3B7" w14:textId="77777777" w:rsidR="000A1FDF" w:rsidRPr="000A1FDF" w:rsidRDefault="000A1FDF" w:rsidP="000A1FDF">
            <w:r w:rsidRPr="000A1FDF">
              <w:t>33.3%</w:t>
            </w:r>
          </w:p>
        </w:tc>
        <w:tc>
          <w:tcPr>
            <w:tcW w:w="0" w:type="auto"/>
            <w:vAlign w:val="center"/>
            <w:hideMark/>
          </w:tcPr>
          <w:p w14:paraId="2F475648" w14:textId="77777777" w:rsidR="000A1FDF" w:rsidRPr="000A1FDF" w:rsidRDefault="000A1FDF" w:rsidP="000A1FDF">
            <w:r w:rsidRPr="000A1FDF">
              <w:t>—</w:t>
            </w:r>
          </w:p>
        </w:tc>
        <w:tc>
          <w:tcPr>
            <w:tcW w:w="0" w:type="auto"/>
            <w:vAlign w:val="center"/>
            <w:hideMark/>
          </w:tcPr>
          <w:p w14:paraId="5EC5E7D7" w14:textId="77777777" w:rsidR="000A1FDF" w:rsidRPr="000A1FDF" w:rsidRDefault="000A1FDF" w:rsidP="000A1FDF">
            <w:r w:rsidRPr="000A1FDF">
              <w:t>—</w:t>
            </w:r>
          </w:p>
        </w:tc>
        <w:tc>
          <w:tcPr>
            <w:tcW w:w="0" w:type="auto"/>
            <w:vAlign w:val="center"/>
            <w:hideMark/>
          </w:tcPr>
          <w:p w14:paraId="695BFB38" w14:textId="77777777" w:rsidR="000A1FDF" w:rsidRPr="000A1FDF" w:rsidRDefault="000A1FDF" w:rsidP="000A1FDF">
            <w:r w:rsidRPr="000A1FDF">
              <w:t>—</w:t>
            </w:r>
          </w:p>
        </w:tc>
      </w:tr>
      <w:tr w:rsidR="000A1FDF" w:rsidRPr="000A1FDF" w14:paraId="1C930E76" w14:textId="77777777" w:rsidTr="000A1FDF">
        <w:trPr>
          <w:tblCellSpacing w:w="15" w:type="dxa"/>
        </w:trPr>
        <w:tc>
          <w:tcPr>
            <w:tcW w:w="0" w:type="auto"/>
            <w:vAlign w:val="center"/>
            <w:hideMark/>
          </w:tcPr>
          <w:p w14:paraId="03074D67" w14:textId="77777777" w:rsidR="000A1FDF" w:rsidRPr="000A1FDF" w:rsidRDefault="000A1FDF" w:rsidP="000A1FDF">
            <w:r w:rsidRPr="000A1FDF">
              <w:t>Breakeven WR @ 3.5:1</w:t>
            </w:r>
          </w:p>
        </w:tc>
        <w:tc>
          <w:tcPr>
            <w:tcW w:w="0" w:type="auto"/>
            <w:vAlign w:val="center"/>
            <w:hideMark/>
          </w:tcPr>
          <w:p w14:paraId="4A3107AA" w14:textId="77777777" w:rsidR="000A1FDF" w:rsidRPr="000A1FDF" w:rsidRDefault="000A1FDF" w:rsidP="000A1FDF">
            <w:r w:rsidRPr="000A1FDF">
              <w:t>22.2%</w:t>
            </w:r>
          </w:p>
        </w:tc>
        <w:tc>
          <w:tcPr>
            <w:tcW w:w="0" w:type="auto"/>
            <w:vAlign w:val="center"/>
            <w:hideMark/>
          </w:tcPr>
          <w:p w14:paraId="55FFD4C8" w14:textId="77777777" w:rsidR="000A1FDF" w:rsidRPr="000A1FDF" w:rsidRDefault="000A1FDF" w:rsidP="000A1FDF">
            <w:r w:rsidRPr="000A1FDF">
              <w:t>—</w:t>
            </w:r>
          </w:p>
        </w:tc>
        <w:tc>
          <w:tcPr>
            <w:tcW w:w="0" w:type="auto"/>
            <w:vAlign w:val="center"/>
            <w:hideMark/>
          </w:tcPr>
          <w:p w14:paraId="5292ED33" w14:textId="77777777" w:rsidR="000A1FDF" w:rsidRPr="000A1FDF" w:rsidRDefault="000A1FDF" w:rsidP="000A1FDF">
            <w:r w:rsidRPr="000A1FDF">
              <w:t>—</w:t>
            </w:r>
          </w:p>
        </w:tc>
        <w:tc>
          <w:tcPr>
            <w:tcW w:w="0" w:type="auto"/>
            <w:vAlign w:val="center"/>
            <w:hideMark/>
          </w:tcPr>
          <w:p w14:paraId="69A2909F" w14:textId="77777777" w:rsidR="000A1FDF" w:rsidRPr="000A1FDF" w:rsidRDefault="000A1FDF" w:rsidP="000A1FDF">
            <w:r w:rsidRPr="000A1FDF">
              <w:t>—</w:t>
            </w:r>
          </w:p>
        </w:tc>
      </w:tr>
    </w:tbl>
    <w:p w14:paraId="509E9185" w14:textId="77777777" w:rsidR="000A1FDF" w:rsidRPr="000A1FDF" w:rsidRDefault="000A1FDF" w:rsidP="000A1FDF">
      <w:r w:rsidRPr="000A1FDF">
        <w:rPr>
          <w:b/>
          <w:bCs/>
        </w:rPr>
        <w:t>Verdict:</w:t>
      </w:r>
      <w:r w:rsidRPr="000A1FDF">
        <w:t xml:space="preserve"> Mathematically VIABLE across all instrument-specific stop calibrations, </w:t>
      </w:r>
      <w:r w:rsidRPr="000A1FDF">
        <w:rPr>
          <w:i/>
          <w:iCs/>
        </w:rPr>
        <w:t>contingent on closing C1</w:t>
      </w:r>
      <w:r w:rsidRPr="000A1FDF">
        <w:t xml:space="preserve"> (target ladder must be defined to actually realize the claimed R:R).</w:t>
      </w:r>
    </w:p>
    <w:p w14:paraId="6E416E2F" w14:textId="77777777" w:rsidR="000A1FDF" w:rsidRPr="000A1FDF" w:rsidRDefault="004C4DA3" w:rsidP="000A1FDF">
      <w:r>
        <w:pict w14:anchorId="5714806E">
          <v:rect id="_x0000_i1135" style="width:0;height:1.5pt" o:hralign="center" o:hrstd="t" o:hr="t" fillcolor="#a0a0a0" stroked="f"/>
        </w:pict>
      </w:r>
    </w:p>
    <w:p w14:paraId="5F2CFD3B" w14:textId="77777777" w:rsidR="000A1FDF" w:rsidRPr="000A1FDF" w:rsidRDefault="000A1FDF" w:rsidP="000A1FDF">
      <w:pPr>
        <w:rPr>
          <w:b/>
          <w:bCs/>
        </w:rPr>
      </w:pPr>
      <w:r w:rsidRPr="000A1FDF">
        <w:rPr>
          <w:b/>
          <w:bCs/>
        </w:rPr>
        <w:t>Phase Routing Decision</w:t>
      </w:r>
    </w:p>
    <w:p w14:paraId="5BFB9986" w14:textId="77777777" w:rsidR="000A1FDF" w:rsidRPr="000A1FDF" w:rsidRDefault="000A1FDF" w:rsidP="000A1FDF">
      <w:r w:rsidRPr="000A1FDF">
        <w:rPr>
          <w:b/>
          <w:bCs/>
        </w:rPr>
        <w:t>Recommendation: Skip Phase 2. Proceed directly to Phase 3 Revision Directive.</w:t>
      </w:r>
    </w:p>
    <w:p w14:paraId="5E3D8265" w14:textId="77777777" w:rsidR="000A1FDF" w:rsidRPr="000A1FDF" w:rsidRDefault="000A1FDF" w:rsidP="000A1FDF">
      <w:r w:rsidRPr="000A1FDF">
        <w:rPr>
          <w:b/>
          <w:bCs/>
        </w:rPr>
        <w:t>Rationale:</w:t>
      </w:r>
      <w:r w:rsidRPr="000A1FDF">
        <w:t xml:space="preserve"> All findings are either (a) specification gaps that Edwin's design intent resolves (C1, W1, W2, N3, N5), (b) editorial/precision fixes (N1, N2, N7, N8), (c) cross-reference clarifications (N4, N6, N9), or (d) non-actionable observations. </w:t>
      </w:r>
      <w:r w:rsidRPr="000A1FDF">
        <w:rPr>
          <w:b/>
          <w:bCs/>
        </w:rPr>
        <w:t>No empirical question requires Deep Research validation.</w:t>
      </w:r>
      <w:r w:rsidRPr="000A1FDF">
        <w:t xml:space="preserve"> The Stage-2 instrument calibrations are already validated and match Deep Research line-by-line.</w:t>
      </w:r>
    </w:p>
    <w:p w14:paraId="78C038ED" w14:textId="77777777" w:rsidR="000A1FDF" w:rsidRPr="000A1FDF" w:rsidRDefault="004C4DA3" w:rsidP="000A1FDF">
      <w:r>
        <w:pict w14:anchorId="488FEF80">
          <v:rect id="_x0000_i1136" style="width:0;height:1.5pt" o:hralign="center" o:hrstd="t" o:hr="t" fillcolor="#a0a0a0" stroked="f"/>
        </w:pict>
      </w:r>
    </w:p>
    <w:p w14:paraId="0154CCF2" w14:textId="77777777" w:rsidR="000A1FDF" w:rsidRPr="000A1FDF" w:rsidRDefault="000A1FDF" w:rsidP="000A1FDF">
      <w:pPr>
        <w:rPr>
          <w:b/>
          <w:bCs/>
        </w:rPr>
      </w:pPr>
      <w:r w:rsidRPr="000A1FDF">
        <w:rPr>
          <w:b/>
          <w:bCs/>
        </w:rPr>
        <w:t>Where &amp; How to Apply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3237"/>
        <w:gridCol w:w="5046"/>
      </w:tblGrid>
      <w:tr w:rsidR="000A1FDF" w:rsidRPr="000A1FDF" w14:paraId="7CE48A78" w14:textId="77777777" w:rsidTr="000A1FDF">
        <w:trPr>
          <w:tblHeader/>
          <w:tblCellSpacing w:w="15" w:type="dxa"/>
        </w:trPr>
        <w:tc>
          <w:tcPr>
            <w:tcW w:w="0" w:type="auto"/>
            <w:vAlign w:val="center"/>
            <w:hideMark/>
          </w:tcPr>
          <w:p w14:paraId="2D47024F" w14:textId="77777777" w:rsidR="000A1FDF" w:rsidRPr="000A1FDF" w:rsidRDefault="000A1FDF" w:rsidP="000A1FDF">
            <w:pPr>
              <w:rPr>
                <w:b/>
                <w:bCs/>
              </w:rPr>
            </w:pPr>
            <w:r w:rsidRPr="000A1FDF">
              <w:rPr>
                <w:b/>
                <w:bCs/>
              </w:rPr>
              <w:t>Finding</w:t>
            </w:r>
          </w:p>
        </w:tc>
        <w:tc>
          <w:tcPr>
            <w:tcW w:w="0" w:type="auto"/>
            <w:vAlign w:val="center"/>
            <w:hideMark/>
          </w:tcPr>
          <w:p w14:paraId="1830527D" w14:textId="77777777" w:rsidR="000A1FDF" w:rsidRPr="000A1FDF" w:rsidRDefault="000A1FDF" w:rsidP="000A1FDF">
            <w:pPr>
              <w:rPr>
                <w:b/>
                <w:bCs/>
              </w:rPr>
            </w:pPr>
            <w:r w:rsidRPr="000A1FDF">
              <w:rPr>
                <w:b/>
                <w:bCs/>
              </w:rPr>
              <w:t>File / Section</w:t>
            </w:r>
          </w:p>
        </w:tc>
        <w:tc>
          <w:tcPr>
            <w:tcW w:w="0" w:type="auto"/>
            <w:vAlign w:val="center"/>
            <w:hideMark/>
          </w:tcPr>
          <w:p w14:paraId="10D956D3" w14:textId="77777777" w:rsidR="000A1FDF" w:rsidRPr="000A1FDF" w:rsidRDefault="000A1FDF" w:rsidP="000A1FDF">
            <w:pPr>
              <w:rPr>
                <w:b/>
                <w:bCs/>
              </w:rPr>
            </w:pPr>
            <w:r w:rsidRPr="000A1FDF">
              <w:rPr>
                <w:b/>
                <w:bCs/>
              </w:rPr>
              <w:t>Surgical Change</w:t>
            </w:r>
          </w:p>
        </w:tc>
      </w:tr>
      <w:tr w:rsidR="000A1FDF" w:rsidRPr="000A1FDF" w14:paraId="6A855B1D" w14:textId="77777777" w:rsidTr="000A1FDF">
        <w:trPr>
          <w:tblCellSpacing w:w="15" w:type="dxa"/>
        </w:trPr>
        <w:tc>
          <w:tcPr>
            <w:tcW w:w="0" w:type="auto"/>
            <w:vAlign w:val="center"/>
            <w:hideMark/>
          </w:tcPr>
          <w:p w14:paraId="66A10D6C" w14:textId="77777777" w:rsidR="000A1FDF" w:rsidRPr="000A1FDF" w:rsidRDefault="000A1FDF" w:rsidP="000A1FDF">
            <w:r w:rsidRPr="000A1FDF">
              <w:rPr>
                <w:b/>
                <w:bCs/>
              </w:rPr>
              <w:t>C1</w:t>
            </w:r>
          </w:p>
        </w:tc>
        <w:tc>
          <w:tcPr>
            <w:tcW w:w="0" w:type="auto"/>
            <w:vAlign w:val="center"/>
            <w:hideMark/>
          </w:tcPr>
          <w:p w14:paraId="4B8CD927" w14:textId="77777777" w:rsidR="000A1FDF" w:rsidRPr="000A1FDF" w:rsidRDefault="000A1FDF" w:rsidP="000A1FDF">
            <w:r w:rsidRPr="000A1FDF">
              <w:t xml:space="preserve">4 FIBONACCI TRADING SYSTEM PROTOCOL.docx → after "Universal </w:t>
            </w:r>
            <w:r w:rsidRPr="000A1FDF">
              <w:lastRenderedPageBreak/>
              <w:t>Exit Rules → Targets and scaling" header (line 501 in WAVE_3)</w:t>
            </w:r>
          </w:p>
        </w:tc>
        <w:tc>
          <w:tcPr>
            <w:tcW w:w="0" w:type="auto"/>
            <w:vAlign w:val="center"/>
            <w:hideMark/>
          </w:tcPr>
          <w:p w14:paraId="75737CBD" w14:textId="77777777" w:rsidR="000A1FDF" w:rsidRPr="000A1FDF" w:rsidRDefault="000A1FDF" w:rsidP="000A1FDF">
            <w:r w:rsidRPr="000A1FDF">
              <w:lastRenderedPageBreak/>
              <w:t xml:space="preserve">Insert explicit Targets subsection. Suggested defaults to confirm with Edwin: </w:t>
            </w:r>
            <w:r w:rsidRPr="000A1FDF">
              <w:rPr>
                <w:b/>
                <w:bCs/>
              </w:rPr>
              <w:t xml:space="preserve">T1 = 1.272 ext or 1R (close 33%), </w:t>
            </w:r>
            <w:r w:rsidRPr="000A1FDF">
              <w:rPr>
                <w:b/>
                <w:bCs/>
              </w:rPr>
              <w:lastRenderedPageBreak/>
              <w:t>T2 = 1.618 ext or 2R (close 33%), T3 = 2.618 ext or 3R (close 17%), T4 = trail remaining 17%.</w:t>
            </w:r>
            <w:r w:rsidRPr="000A1FDF">
              <w:t xml:space="preserve"> Specify per-method differences if any.</w:t>
            </w:r>
          </w:p>
        </w:tc>
      </w:tr>
      <w:tr w:rsidR="000A1FDF" w:rsidRPr="000A1FDF" w14:paraId="7A63EBF3" w14:textId="77777777" w:rsidTr="000A1FDF">
        <w:trPr>
          <w:tblCellSpacing w:w="15" w:type="dxa"/>
        </w:trPr>
        <w:tc>
          <w:tcPr>
            <w:tcW w:w="0" w:type="auto"/>
            <w:vAlign w:val="center"/>
            <w:hideMark/>
          </w:tcPr>
          <w:p w14:paraId="19055C80" w14:textId="77777777" w:rsidR="000A1FDF" w:rsidRPr="000A1FDF" w:rsidRDefault="000A1FDF" w:rsidP="000A1FDF">
            <w:r w:rsidRPr="000A1FDF">
              <w:rPr>
                <w:b/>
                <w:bCs/>
              </w:rPr>
              <w:lastRenderedPageBreak/>
              <w:t>W1</w:t>
            </w:r>
          </w:p>
        </w:tc>
        <w:tc>
          <w:tcPr>
            <w:tcW w:w="0" w:type="auto"/>
            <w:vAlign w:val="center"/>
            <w:hideMark/>
          </w:tcPr>
          <w:p w14:paraId="7DBA62BA" w14:textId="77777777" w:rsidR="000A1FDF" w:rsidRPr="000A1FDF" w:rsidRDefault="000A1FDF" w:rsidP="000A1FDF">
            <w:r w:rsidRPr="000A1FDF">
              <w:t>Method 2 entry rules (line 463–469)</w:t>
            </w:r>
          </w:p>
        </w:tc>
        <w:tc>
          <w:tcPr>
            <w:tcW w:w="0" w:type="auto"/>
            <w:vAlign w:val="center"/>
            <w:hideMark/>
          </w:tcPr>
          <w:p w14:paraId="726A7DAB" w14:textId="77777777" w:rsidR="000A1FDF" w:rsidRPr="000A1FDF" w:rsidRDefault="000A1FDF" w:rsidP="000A1FDF">
            <w:r w:rsidRPr="000A1FDF">
              <w:t>Add line: "Confluence score: not required — sweep+reclaim sequence substitutes." OR add minimum score (e.g., ≥3) if Edwin prefers.</w:t>
            </w:r>
          </w:p>
        </w:tc>
      </w:tr>
      <w:tr w:rsidR="000A1FDF" w:rsidRPr="000A1FDF" w14:paraId="32E941E9" w14:textId="77777777" w:rsidTr="000A1FDF">
        <w:trPr>
          <w:tblCellSpacing w:w="15" w:type="dxa"/>
        </w:trPr>
        <w:tc>
          <w:tcPr>
            <w:tcW w:w="0" w:type="auto"/>
            <w:vAlign w:val="center"/>
            <w:hideMark/>
          </w:tcPr>
          <w:p w14:paraId="665FB998" w14:textId="77777777" w:rsidR="000A1FDF" w:rsidRPr="000A1FDF" w:rsidRDefault="000A1FDF" w:rsidP="000A1FDF">
            <w:r w:rsidRPr="000A1FDF">
              <w:rPr>
                <w:b/>
                <w:bCs/>
              </w:rPr>
              <w:t>W2</w:t>
            </w:r>
          </w:p>
        </w:tc>
        <w:tc>
          <w:tcPr>
            <w:tcW w:w="0" w:type="auto"/>
            <w:vAlign w:val="center"/>
            <w:hideMark/>
          </w:tcPr>
          <w:p w14:paraId="015FE0DA" w14:textId="77777777" w:rsidR="000A1FDF" w:rsidRPr="000A1FDF" w:rsidRDefault="000A1FDF" w:rsidP="000A1FDF">
            <w:r w:rsidRPr="000A1FDF">
              <w:t>Universal Exit → Time exits (line 503)</w:t>
            </w:r>
          </w:p>
        </w:tc>
        <w:tc>
          <w:tcPr>
            <w:tcW w:w="0" w:type="auto"/>
            <w:vAlign w:val="center"/>
            <w:hideMark/>
          </w:tcPr>
          <w:p w14:paraId="5641BC7F" w14:textId="77777777" w:rsidR="000A1FDF" w:rsidRPr="000A1FDF" w:rsidRDefault="000A1FDF" w:rsidP="000A1FDF">
            <w:r w:rsidRPr="000A1FDF">
              <w:t>Either delete H1 from line 399 (recommend if Edwin trades primarily H4), or add: "On H1: 80 H1 candles without T1 (profitable) → close 100%; 120 H1 candles without T1 → close 100% regardless."</w:t>
            </w:r>
          </w:p>
        </w:tc>
      </w:tr>
      <w:tr w:rsidR="000A1FDF" w:rsidRPr="000A1FDF" w14:paraId="0A2E24FB" w14:textId="77777777" w:rsidTr="000A1FDF">
        <w:trPr>
          <w:tblCellSpacing w:w="15" w:type="dxa"/>
        </w:trPr>
        <w:tc>
          <w:tcPr>
            <w:tcW w:w="0" w:type="auto"/>
            <w:vAlign w:val="center"/>
            <w:hideMark/>
          </w:tcPr>
          <w:p w14:paraId="39924A8E" w14:textId="77777777" w:rsidR="000A1FDF" w:rsidRPr="000A1FDF" w:rsidRDefault="000A1FDF" w:rsidP="000A1FDF">
            <w:r w:rsidRPr="000A1FDF">
              <w:rPr>
                <w:b/>
                <w:bCs/>
              </w:rPr>
              <w:t>N1</w:t>
            </w:r>
          </w:p>
        </w:tc>
        <w:tc>
          <w:tcPr>
            <w:tcW w:w="0" w:type="auto"/>
            <w:vAlign w:val="center"/>
            <w:hideMark/>
          </w:tcPr>
          <w:p w14:paraId="3C430B4B" w14:textId="77777777" w:rsidR="000A1FDF" w:rsidRPr="000A1FDF" w:rsidRDefault="000A1FDF" w:rsidP="000A1FDF">
            <w:r w:rsidRPr="000A1FDF">
              <w:t>Identification → Entry zones (line 407)</w:t>
            </w:r>
          </w:p>
        </w:tc>
        <w:tc>
          <w:tcPr>
            <w:tcW w:w="0" w:type="auto"/>
            <w:vAlign w:val="center"/>
            <w:hideMark/>
          </w:tcPr>
          <w:p w14:paraId="731510B0" w14:textId="77777777" w:rsidR="000A1FDF" w:rsidRPr="000A1FDF" w:rsidRDefault="000A1FDF" w:rsidP="000A1FDF">
            <w:r w:rsidRPr="000A1FDF">
              <w:t>Replace "62%–79%" → "61.8%–78.6%".</w:t>
            </w:r>
          </w:p>
        </w:tc>
      </w:tr>
      <w:tr w:rsidR="000A1FDF" w:rsidRPr="000A1FDF" w14:paraId="26E35E84" w14:textId="77777777" w:rsidTr="000A1FDF">
        <w:trPr>
          <w:tblCellSpacing w:w="15" w:type="dxa"/>
        </w:trPr>
        <w:tc>
          <w:tcPr>
            <w:tcW w:w="0" w:type="auto"/>
            <w:vAlign w:val="center"/>
            <w:hideMark/>
          </w:tcPr>
          <w:p w14:paraId="274D5A2C" w14:textId="77777777" w:rsidR="000A1FDF" w:rsidRPr="000A1FDF" w:rsidRDefault="000A1FDF" w:rsidP="000A1FDF">
            <w:r w:rsidRPr="000A1FDF">
              <w:rPr>
                <w:b/>
                <w:bCs/>
              </w:rPr>
              <w:t>N2</w:t>
            </w:r>
          </w:p>
        </w:tc>
        <w:tc>
          <w:tcPr>
            <w:tcW w:w="0" w:type="auto"/>
            <w:vAlign w:val="center"/>
            <w:hideMark/>
          </w:tcPr>
          <w:p w14:paraId="5D890B2C" w14:textId="77777777" w:rsidR="000A1FDF" w:rsidRPr="000A1FDF" w:rsidRDefault="000A1FDF" w:rsidP="000A1FDF">
            <w:r w:rsidRPr="000A1FDF">
              <w:t>Market Gate (line 423)</w:t>
            </w:r>
          </w:p>
        </w:tc>
        <w:tc>
          <w:tcPr>
            <w:tcW w:w="0" w:type="auto"/>
            <w:vAlign w:val="center"/>
            <w:hideMark/>
          </w:tcPr>
          <w:p w14:paraId="6D7E71DF" w14:textId="77777777" w:rsidR="000A1FDF" w:rsidRPr="000A1FDF" w:rsidRDefault="000A1FDF" w:rsidP="000A1FDF">
            <w:r w:rsidRPr="000A1FDF">
              <w:t>Replace "Volatility ratio 0.5–2.0×" → "ATR(14) ÷ ATR(50) ratio between 0.5 and 2.0" (or whichever denominator Edwin intends).</w:t>
            </w:r>
          </w:p>
        </w:tc>
      </w:tr>
      <w:tr w:rsidR="000A1FDF" w:rsidRPr="000A1FDF" w14:paraId="4E4CC4C7" w14:textId="77777777" w:rsidTr="000A1FDF">
        <w:trPr>
          <w:tblCellSpacing w:w="15" w:type="dxa"/>
        </w:trPr>
        <w:tc>
          <w:tcPr>
            <w:tcW w:w="0" w:type="auto"/>
            <w:vAlign w:val="center"/>
            <w:hideMark/>
          </w:tcPr>
          <w:p w14:paraId="7BADB402" w14:textId="77777777" w:rsidR="000A1FDF" w:rsidRPr="000A1FDF" w:rsidRDefault="000A1FDF" w:rsidP="000A1FDF">
            <w:r w:rsidRPr="000A1FDF">
              <w:rPr>
                <w:b/>
                <w:bCs/>
              </w:rPr>
              <w:t>N3</w:t>
            </w:r>
          </w:p>
        </w:tc>
        <w:tc>
          <w:tcPr>
            <w:tcW w:w="0" w:type="auto"/>
            <w:vAlign w:val="center"/>
            <w:hideMark/>
          </w:tcPr>
          <w:p w14:paraId="51DFAA8F" w14:textId="77777777" w:rsidR="000A1FDF" w:rsidRPr="000A1FDF" w:rsidRDefault="000A1FDF" w:rsidP="000A1FDF">
            <w:r w:rsidRPr="000A1FDF">
              <w:t>Universal Exit (line 500)</w:t>
            </w:r>
          </w:p>
        </w:tc>
        <w:tc>
          <w:tcPr>
            <w:tcW w:w="0" w:type="auto"/>
            <w:vAlign w:val="center"/>
            <w:hideMark/>
          </w:tcPr>
          <w:p w14:paraId="0C9F1747" w14:textId="77777777" w:rsidR="000A1FDF" w:rsidRPr="000A1FDF" w:rsidRDefault="000A1FDF" w:rsidP="000A1FDF">
            <w:r w:rsidRPr="000A1FDF">
              <w:t>Replace "R:R below regime minimum → abort" → "R:R &lt; 1.5:1 → abort" (or specify per-regime values).</w:t>
            </w:r>
          </w:p>
        </w:tc>
      </w:tr>
      <w:tr w:rsidR="000A1FDF" w:rsidRPr="000A1FDF" w14:paraId="30FB682C" w14:textId="77777777" w:rsidTr="000A1FDF">
        <w:trPr>
          <w:tblCellSpacing w:w="15" w:type="dxa"/>
        </w:trPr>
        <w:tc>
          <w:tcPr>
            <w:tcW w:w="0" w:type="auto"/>
            <w:vAlign w:val="center"/>
            <w:hideMark/>
          </w:tcPr>
          <w:p w14:paraId="7225D2CB" w14:textId="77777777" w:rsidR="000A1FDF" w:rsidRPr="000A1FDF" w:rsidRDefault="000A1FDF" w:rsidP="000A1FDF">
            <w:r w:rsidRPr="000A1FDF">
              <w:rPr>
                <w:b/>
                <w:bCs/>
              </w:rPr>
              <w:t>N4</w:t>
            </w:r>
          </w:p>
        </w:tc>
        <w:tc>
          <w:tcPr>
            <w:tcW w:w="0" w:type="auto"/>
            <w:vAlign w:val="center"/>
            <w:hideMark/>
          </w:tcPr>
          <w:p w14:paraId="3014A10B" w14:textId="77777777" w:rsidR="000A1FDF" w:rsidRPr="000A1FDF" w:rsidRDefault="000A1FDF" w:rsidP="000A1FDF">
            <w:r w:rsidRPr="000A1FDF">
              <w:t>Identification → Pattern tiers header (line 410)</w:t>
            </w:r>
          </w:p>
        </w:tc>
        <w:tc>
          <w:tcPr>
            <w:tcW w:w="0" w:type="auto"/>
            <w:vAlign w:val="center"/>
            <w:hideMark/>
          </w:tcPr>
          <w:p w14:paraId="22730109" w14:textId="77777777" w:rsidR="000A1FDF" w:rsidRPr="000A1FDF" w:rsidRDefault="000A1FDF" w:rsidP="000A1FDF">
            <w:r w:rsidRPr="000A1FDF">
              <w:t>Add: "Pattern definitions per Protocol 3 (Candlestick Reversal)."</w:t>
            </w:r>
          </w:p>
        </w:tc>
      </w:tr>
      <w:tr w:rsidR="000A1FDF" w:rsidRPr="000A1FDF" w14:paraId="394FD1F5" w14:textId="77777777" w:rsidTr="000A1FDF">
        <w:trPr>
          <w:tblCellSpacing w:w="15" w:type="dxa"/>
        </w:trPr>
        <w:tc>
          <w:tcPr>
            <w:tcW w:w="0" w:type="auto"/>
            <w:vAlign w:val="center"/>
            <w:hideMark/>
          </w:tcPr>
          <w:p w14:paraId="37D838C6" w14:textId="77777777" w:rsidR="000A1FDF" w:rsidRPr="000A1FDF" w:rsidRDefault="000A1FDF" w:rsidP="000A1FDF">
            <w:r w:rsidRPr="000A1FDF">
              <w:rPr>
                <w:b/>
                <w:bCs/>
              </w:rPr>
              <w:t>N5</w:t>
            </w:r>
          </w:p>
        </w:tc>
        <w:tc>
          <w:tcPr>
            <w:tcW w:w="0" w:type="auto"/>
            <w:vAlign w:val="center"/>
            <w:hideMark/>
          </w:tcPr>
          <w:p w14:paraId="7D06E722" w14:textId="77777777" w:rsidR="000A1FDF" w:rsidRPr="000A1FDF" w:rsidRDefault="000A1FDF" w:rsidP="000A1FDF">
            <w:r w:rsidRPr="000A1FDF">
              <w:t>Method 3 entry rules (lines 478–486)</w:t>
            </w:r>
          </w:p>
        </w:tc>
        <w:tc>
          <w:tcPr>
            <w:tcW w:w="0" w:type="auto"/>
            <w:vAlign w:val="center"/>
            <w:hideMark/>
          </w:tcPr>
          <w:p w14:paraId="0CDDF013" w14:textId="77777777" w:rsidR="000A1FDF" w:rsidRPr="000A1FDF" w:rsidRDefault="000A1FDF" w:rsidP="000A1FDF">
            <w:r w:rsidRPr="000A1FDF">
              <w:t>Either add score-band differentiation matching Method 1, or add note: "Method 3 entry style does not vary by score; use bracket/limit per pattern tier as listed."</w:t>
            </w:r>
          </w:p>
        </w:tc>
      </w:tr>
      <w:tr w:rsidR="000A1FDF" w:rsidRPr="000A1FDF" w14:paraId="48CA6B29" w14:textId="77777777" w:rsidTr="000A1FDF">
        <w:trPr>
          <w:tblCellSpacing w:w="15" w:type="dxa"/>
        </w:trPr>
        <w:tc>
          <w:tcPr>
            <w:tcW w:w="0" w:type="auto"/>
            <w:vAlign w:val="center"/>
            <w:hideMark/>
          </w:tcPr>
          <w:p w14:paraId="463681AA" w14:textId="77777777" w:rsidR="000A1FDF" w:rsidRPr="000A1FDF" w:rsidRDefault="000A1FDF" w:rsidP="000A1FDF">
            <w:r w:rsidRPr="000A1FDF">
              <w:rPr>
                <w:b/>
                <w:bCs/>
              </w:rPr>
              <w:t>N6</w:t>
            </w:r>
          </w:p>
        </w:tc>
        <w:tc>
          <w:tcPr>
            <w:tcW w:w="0" w:type="auto"/>
            <w:vAlign w:val="center"/>
            <w:hideMark/>
          </w:tcPr>
          <w:p w14:paraId="3419328C" w14:textId="77777777" w:rsidR="000A1FDF" w:rsidRPr="000A1FDF" w:rsidRDefault="000A1FDF" w:rsidP="000A1FDF">
            <w:r w:rsidRPr="000A1FDF">
              <w:t>Indices block (line 516)</w:t>
            </w:r>
          </w:p>
        </w:tc>
        <w:tc>
          <w:tcPr>
            <w:tcW w:w="0" w:type="auto"/>
            <w:vAlign w:val="center"/>
            <w:hideMark/>
          </w:tcPr>
          <w:p w14:paraId="45B4EBE4" w14:textId="77777777" w:rsidR="000A1FDF" w:rsidRPr="000A1FDF" w:rsidRDefault="000A1FDF" w:rsidP="000A1FDF">
            <w:r w:rsidRPr="000A1FDF">
              <w:t>Add one-line acknowledgment: "VIX bands intentionally tighter than P19's 5-tier system — calibrated to index intraday Fib behavior per Stage-2 research."</w:t>
            </w:r>
          </w:p>
        </w:tc>
      </w:tr>
      <w:tr w:rsidR="000A1FDF" w:rsidRPr="000A1FDF" w14:paraId="655D9B33" w14:textId="77777777" w:rsidTr="000A1FDF">
        <w:trPr>
          <w:tblCellSpacing w:w="15" w:type="dxa"/>
        </w:trPr>
        <w:tc>
          <w:tcPr>
            <w:tcW w:w="0" w:type="auto"/>
            <w:vAlign w:val="center"/>
            <w:hideMark/>
          </w:tcPr>
          <w:p w14:paraId="187DDBDD" w14:textId="77777777" w:rsidR="000A1FDF" w:rsidRPr="000A1FDF" w:rsidRDefault="000A1FDF" w:rsidP="000A1FDF">
            <w:r w:rsidRPr="000A1FDF">
              <w:rPr>
                <w:b/>
                <w:bCs/>
              </w:rPr>
              <w:t>N7</w:t>
            </w:r>
          </w:p>
        </w:tc>
        <w:tc>
          <w:tcPr>
            <w:tcW w:w="0" w:type="auto"/>
            <w:vAlign w:val="center"/>
            <w:hideMark/>
          </w:tcPr>
          <w:p w14:paraId="2F686A34" w14:textId="77777777" w:rsidR="000A1FDF" w:rsidRPr="000A1FDF" w:rsidRDefault="000A1FDF" w:rsidP="000A1FDF">
            <w:r w:rsidRPr="000A1FDF">
              <w:t>Header (line 400)</w:t>
            </w:r>
          </w:p>
        </w:tc>
        <w:tc>
          <w:tcPr>
            <w:tcW w:w="0" w:type="auto"/>
            <w:vAlign w:val="center"/>
            <w:hideMark/>
          </w:tcPr>
          <w:p w14:paraId="53BF1A37" w14:textId="77777777" w:rsidR="000A1FDF" w:rsidRPr="000A1FDF" w:rsidRDefault="000A1FDF" w:rsidP="000A1FDF">
            <w:r w:rsidRPr="000A1FDF">
              <w:t>Delete "Edge from multi-factor confluence filtering (naked Fib = 37%)". Keep WR/R:R only.</w:t>
            </w:r>
          </w:p>
        </w:tc>
      </w:tr>
      <w:tr w:rsidR="000A1FDF" w:rsidRPr="000A1FDF" w14:paraId="59287EC0" w14:textId="77777777" w:rsidTr="000A1FDF">
        <w:trPr>
          <w:tblCellSpacing w:w="15" w:type="dxa"/>
        </w:trPr>
        <w:tc>
          <w:tcPr>
            <w:tcW w:w="0" w:type="auto"/>
            <w:vAlign w:val="center"/>
            <w:hideMark/>
          </w:tcPr>
          <w:p w14:paraId="5317F0F5" w14:textId="77777777" w:rsidR="000A1FDF" w:rsidRPr="000A1FDF" w:rsidRDefault="000A1FDF" w:rsidP="000A1FDF">
            <w:r w:rsidRPr="000A1FDF">
              <w:rPr>
                <w:b/>
                <w:bCs/>
              </w:rPr>
              <w:t>N8</w:t>
            </w:r>
          </w:p>
        </w:tc>
        <w:tc>
          <w:tcPr>
            <w:tcW w:w="0" w:type="auto"/>
            <w:vAlign w:val="center"/>
            <w:hideMark/>
          </w:tcPr>
          <w:p w14:paraId="5883C364" w14:textId="77777777" w:rsidR="000A1FDF" w:rsidRPr="000A1FDF" w:rsidRDefault="000A1FDF" w:rsidP="000A1FDF">
            <w:r w:rsidRPr="000A1FDF">
              <w:t>Method 2 (line 461)</w:t>
            </w:r>
          </w:p>
        </w:tc>
        <w:tc>
          <w:tcPr>
            <w:tcW w:w="0" w:type="auto"/>
            <w:vAlign w:val="center"/>
            <w:hideMark/>
          </w:tcPr>
          <w:p w14:paraId="51EBABBE" w14:textId="77777777" w:rsidR="000A1FDF" w:rsidRPr="000A1FDF" w:rsidRDefault="000A1FDF" w:rsidP="000A1FDF">
            <w:r w:rsidRPr="000A1FDF">
              <w:t>Delete the explanatory sentence "A sweep-and-reclaim is a false break of a level — price sweeps through hunting stops, then reverses back, signaling institutional accumulation is complete." Move to optional Glossary if desired.</w:t>
            </w:r>
          </w:p>
        </w:tc>
      </w:tr>
      <w:tr w:rsidR="000A1FDF" w:rsidRPr="000A1FDF" w14:paraId="0659EE19" w14:textId="77777777" w:rsidTr="000A1FDF">
        <w:trPr>
          <w:tblCellSpacing w:w="15" w:type="dxa"/>
        </w:trPr>
        <w:tc>
          <w:tcPr>
            <w:tcW w:w="0" w:type="auto"/>
            <w:vAlign w:val="center"/>
            <w:hideMark/>
          </w:tcPr>
          <w:p w14:paraId="019366B8" w14:textId="77777777" w:rsidR="000A1FDF" w:rsidRPr="000A1FDF" w:rsidRDefault="000A1FDF" w:rsidP="000A1FDF">
            <w:r w:rsidRPr="000A1FDF">
              <w:rPr>
                <w:b/>
                <w:bCs/>
              </w:rPr>
              <w:t>N9</w:t>
            </w:r>
          </w:p>
        </w:tc>
        <w:tc>
          <w:tcPr>
            <w:tcW w:w="0" w:type="auto"/>
            <w:vAlign w:val="center"/>
            <w:hideMark/>
          </w:tcPr>
          <w:p w14:paraId="0ED84197" w14:textId="77777777" w:rsidR="000A1FDF" w:rsidRPr="000A1FDF" w:rsidRDefault="000A1FDF" w:rsidP="000A1FDF">
            <w:r w:rsidRPr="000A1FDF">
              <w:t>Silver block (line 514)</w:t>
            </w:r>
          </w:p>
        </w:tc>
        <w:tc>
          <w:tcPr>
            <w:tcW w:w="0" w:type="auto"/>
            <w:vAlign w:val="center"/>
            <w:hideMark/>
          </w:tcPr>
          <w:p w14:paraId="1958FFCC" w14:textId="77777777" w:rsidR="000A1FDF" w:rsidRPr="000A1FDF" w:rsidRDefault="000A1FDF" w:rsidP="000A1FDF">
            <w:r w:rsidRPr="000A1FDF">
              <w:t>Replace "Spread gate: ≤3 pips" → "Spread gate: ≤1.5 pips (Pro/Raw accounts) or ≤3 pips (Standard accounts), OR spread &lt; 2% of 14-day ADR."</w:t>
            </w:r>
          </w:p>
        </w:tc>
      </w:tr>
    </w:tbl>
    <w:p w14:paraId="430FDAA9" w14:textId="77777777" w:rsidR="000A1FDF" w:rsidRPr="000A1FDF" w:rsidRDefault="000A1FDF" w:rsidP="000A1FDF">
      <w:r w:rsidRPr="000A1FDF">
        <w:lastRenderedPageBreak/>
        <w:t xml:space="preserve">The Revision Directive should be packaged as a single ordered patch list and handed to the </w:t>
      </w:r>
      <w:r w:rsidRPr="000A1FDF">
        <w:rPr>
          <w:b/>
          <w:bCs/>
        </w:rPr>
        <w:t>Protocol Revision Master</w:t>
      </w:r>
      <w:r w:rsidRPr="000A1FDF">
        <w:t xml:space="preserve"> to execute against 4 FIBONACCI TRADING SYSTEM PROTOCOL.docx. Engine code does not require changes (P4 has no engine implementation), but consider adding a CLAUDE.md note: "P4 Pine indicator pending — Williams Fractal + Fib auto-draw."</w:t>
      </w:r>
    </w:p>
    <w:p w14:paraId="52444F9C" w14:textId="77777777" w:rsidR="000A1FDF" w:rsidRPr="000A1FDF" w:rsidRDefault="000A1FDF" w:rsidP="000A1FDF">
      <w:r w:rsidRPr="000A1FDF">
        <w:t>───── AUDIT SNAPSHOT [exchange #01] ─────</w:t>
      </w:r>
    </w:p>
    <w:p w14:paraId="21AEFD79" w14:textId="77777777" w:rsidR="000A1FDF" w:rsidRPr="000A1FDF" w:rsidRDefault="000A1FDF" w:rsidP="000A1FDF">
      <w:r w:rsidRPr="000A1FDF">
        <w:t>Protocol(s): P4 Fibonacci v3.0</w:t>
      </w:r>
    </w:p>
    <w:p w14:paraId="513ED0B7" w14:textId="77777777" w:rsidR="000A1FDF" w:rsidRPr="000A1FDF" w:rsidRDefault="000A1FDF" w:rsidP="000A1FDF">
      <w:r w:rsidRPr="000A1FDF">
        <w:t>Phase: 1-Audit complete → routing to Phase 3 (no research needed)</w:t>
      </w:r>
    </w:p>
    <w:p w14:paraId="71D9DA70" w14:textId="77777777" w:rsidR="000A1FDF" w:rsidRPr="000A1FDF" w:rsidRDefault="000A1FDF" w:rsidP="000A1FDF">
      <w:r w:rsidRPr="000A1FDF">
        <w:t>Findings: CRITICAL 1 | WARNING 2 | NOTE 9 | OBS 5 — Total: 17</w:t>
      </w:r>
    </w:p>
    <w:p w14:paraId="4D9DF259" w14:textId="77777777" w:rsidR="000A1FDF" w:rsidRPr="000A1FDF" w:rsidRDefault="000A1FDF" w:rsidP="000A1FDF">
      <w:r w:rsidRPr="000A1FDF">
        <w:t>Expectancy: Viable (+0.83R to +2.26R per trade) — contingent on C1 fix</w:t>
      </w:r>
    </w:p>
    <w:p w14:paraId="3F671D52" w14:textId="77777777" w:rsidR="000A1FDF" w:rsidRPr="000A1FDF" w:rsidRDefault="000A1FDF" w:rsidP="000A1FDF">
      <w:r w:rsidRPr="000A1FDF">
        <w:t>Research Qs: 0 generated (no empirical questions needed)</w:t>
      </w:r>
    </w:p>
    <w:p w14:paraId="71DC9639" w14:textId="77777777" w:rsidR="000A1FDF" w:rsidRPr="000A1FDF" w:rsidRDefault="000A1FDF" w:rsidP="000A1FDF">
      <w:r w:rsidRPr="000A1FDF">
        <w:t>Instrument issues: All 5 instrument calibrations match research; no non-viable instruments</w:t>
      </w:r>
    </w:p>
    <w:p w14:paraId="367BF4D4" w14:textId="77777777" w:rsidR="000A1FDF" w:rsidRPr="000A1FDF" w:rsidRDefault="000A1FDF" w:rsidP="000A1FDF">
      <w:r w:rsidRPr="000A1FDF">
        <w:t>Cross-protocol flags: N6 (VIX tier scheme — deemed deliberate, NOTE only)</w:t>
      </w:r>
    </w:p>
    <w:p w14:paraId="4C6C470D" w14:textId="77777777" w:rsidR="000A1FDF" w:rsidRPr="000A1FDF" w:rsidRDefault="000A1FDF" w:rsidP="000A1FDF">
      <w:r w:rsidRPr="000A1FDF">
        <w:t>Pending: Confirm Phase 3 Revision Directive scope with Edwin</w:t>
      </w:r>
    </w:p>
    <w:p w14:paraId="70EE95FC" w14:textId="77777777" w:rsidR="000A1FDF" w:rsidRPr="000A1FDF" w:rsidRDefault="000A1FDF" w:rsidP="000A1FDF">
      <w:r w:rsidRPr="000A1FDF">
        <w:t>──────────────────────────────────────</w:t>
      </w:r>
    </w:p>
    <w:p w14:paraId="0BFCE3B4" w14:textId="3127C4EA" w:rsidR="000A1FDF" w:rsidRDefault="000A1FDF" w:rsidP="000A1FDF">
      <w:r w:rsidRPr="000A1FDF">
        <w:t>```You're out of extra usage · resets 11:10am (Africa/Nairobi)</w:t>
      </w:r>
    </w:p>
    <w:p w14:paraId="738E255A" w14:textId="54F72602" w:rsidR="00E15522" w:rsidRDefault="00E15522" w:rsidP="00E15522">
      <w:pPr>
        <w:pStyle w:val="Heading2"/>
        <w:rPr>
          <w:lang w:val="en-US"/>
        </w:rPr>
      </w:pPr>
      <w:r>
        <w:rPr>
          <w:lang w:val="en-US"/>
        </w:rPr>
        <w:t>Output 16</w:t>
      </w:r>
    </w:p>
    <w:p w14:paraId="0B9492E5" w14:textId="77777777" w:rsidR="00E15522" w:rsidRPr="00E15522" w:rsidRDefault="00E15522" w:rsidP="00E15522">
      <w:pPr>
        <w:rPr>
          <w:b/>
          <w:bCs/>
        </w:rPr>
      </w:pPr>
      <w:r w:rsidRPr="00E15522">
        <w:rPr>
          <w:b/>
          <w:bCs/>
        </w:rPr>
        <w:t>P5 — MOVING AVERAGE TREND SYSTEM (MATS) v2.0 — PHASE 1 AUDIT</w:t>
      </w:r>
    </w:p>
    <w:p w14:paraId="5DD40633" w14:textId="77777777" w:rsidR="00E15522" w:rsidRPr="00E15522" w:rsidRDefault="00E15522" w:rsidP="00E15522">
      <w:pPr>
        <w:rPr>
          <w:b/>
          <w:bCs/>
        </w:rPr>
      </w:pPr>
      <w:r w:rsidRPr="00E15522">
        <w:rPr>
          <w:b/>
          <w:bCs/>
        </w:rPr>
        <w:t>Headline Verdict</w:t>
      </w:r>
    </w:p>
    <w:p w14:paraId="29FEB669" w14:textId="77777777" w:rsidR="00E15522" w:rsidRPr="00E15522" w:rsidRDefault="00E15522" w:rsidP="00E15522">
      <w:r w:rsidRPr="00E15522">
        <w:rPr>
          <w:b/>
          <w:bCs/>
        </w:rPr>
        <w:t>PASS WITH WARNINGS.</w:t>
      </w:r>
      <w:r w:rsidRPr="00E15522">
        <w:t xml:space="preserve"> Whipsaw/regime filter check </w:t>
      </w:r>
      <w:r w:rsidRPr="00E15522">
        <w:rPr>
          <w:b/>
          <w:bCs/>
        </w:rPr>
        <w:t>PASSED</w:t>
      </w:r>
      <w:r w:rsidRPr="00E15522">
        <w:t xml:space="preserve"> — P5 is one of the best-armored MA crossover protocols I've audited (multi-TF + ADX&gt;25 + slope + crossover-count + volume + RSI + spread + S/R buffer). Stage 2 parameter alignment is exceptionally tight; Edwin's instrument-specific tuning matches the DEEP RESEARCH report almost line-for-line.</w:t>
      </w:r>
    </w:p>
    <w:p w14:paraId="2BA8927E" w14:textId="77777777" w:rsidR="00E15522" w:rsidRPr="00E15522" w:rsidRDefault="00E15522" w:rsidP="00E15522">
      <w:r w:rsidRPr="00E15522">
        <w:t xml:space="preserve">The protocol does, however, contain </w:t>
      </w:r>
      <w:r w:rsidRPr="00E15522">
        <w:rPr>
          <w:b/>
          <w:bCs/>
        </w:rPr>
        <w:t>3 internal contradictions</w:t>
      </w:r>
      <w:r w:rsidRPr="00E15522">
        <w:t xml:space="preserve"> and </w:t>
      </w:r>
      <w:r w:rsidRPr="00E15522">
        <w:rPr>
          <w:b/>
          <w:bCs/>
        </w:rPr>
        <w:t>1 cross-protocol VIX conflict</w:t>
      </w:r>
      <w:r w:rsidRPr="00E15522">
        <w:t xml:space="preserve"> that need cleaning before live trading. No expectancy-killing math errors.</w:t>
      </w:r>
    </w:p>
    <w:p w14:paraId="7D08B606" w14:textId="77777777" w:rsidR="00E15522" w:rsidRPr="00E15522" w:rsidRDefault="00E15522" w:rsidP="00E15522">
      <w:pPr>
        <w:rPr>
          <w:b/>
          <w:bCs/>
        </w:rPr>
      </w:pPr>
      <w:r w:rsidRPr="00E15522">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08"/>
        <w:gridCol w:w="5539"/>
      </w:tblGrid>
      <w:tr w:rsidR="00E15522" w:rsidRPr="00E15522" w14:paraId="6FFDA5E7" w14:textId="77777777" w:rsidTr="00E15522">
        <w:trPr>
          <w:tblHeader/>
          <w:tblCellSpacing w:w="15" w:type="dxa"/>
        </w:trPr>
        <w:tc>
          <w:tcPr>
            <w:tcW w:w="0" w:type="auto"/>
            <w:vAlign w:val="center"/>
            <w:hideMark/>
          </w:tcPr>
          <w:p w14:paraId="523C049B" w14:textId="77777777" w:rsidR="00E15522" w:rsidRPr="00E15522" w:rsidRDefault="00E15522" w:rsidP="00E15522">
            <w:pPr>
              <w:rPr>
                <w:b/>
                <w:bCs/>
              </w:rPr>
            </w:pPr>
            <w:r w:rsidRPr="00E15522">
              <w:rPr>
                <w:b/>
                <w:bCs/>
              </w:rPr>
              <w:t>Severity</w:t>
            </w:r>
          </w:p>
        </w:tc>
        <w:tc>
          <w:tcPr>
            <w:tcW w:w="0" w:type="auto"/>
            <w:vAlign w:val="center"/>
            <w:hideMark/>
          </w:tcPr>
          <w:p w14:paraId="63899509" w14:textId="77777777" w:rsidR="00E15522" w:rsidRPr="00E15522" w:rsidRDefault="00E15522" w:rsidP="00E15522">
            <w:pPr>
              <w:rPr>
                <w:b/>
                <w:bCs/>
              </w:rPr>
            </w:pPr>
            <w:r w:rsidRPr="00E15522">
              <w:rPr>
                <w:b/>
                <w:bCs/>
              </w:rPr>
              <w:t>Count</w:t>
            </w:r>
          </w:p>
        </w:tc>
        <w:tc>
          <w:tcPr>
            <w:tcW w:w="0" w:type="auto"/>
            <w:vAlign w:val="center"/>
            <w:hideMark/>
          </w:tcPr>
          <w:p w14:paraId="3027553C" w14:textId="77777777" w:rsidR="00E15522" w:rsidRPr="00E15522" w:rsidRDefault="00E15522" w:rsidP="00E15522">
            <w:pPr>
              <w:rPr>
                <w:b/>
                <w:bCs/>
              </w:rPr>
            </w:pPr>
            <w:r w:rsidRPr="00E15522">
              <w:rPr>
                <w:b/>
                <w:bCs/>
              </w:rPr>
              <w:t>Categories Hit</w:t>
            </w:r>
          </w:p>
        </w:tc>
      </w:tr>
      <w:tr w:rsidR="00E15522" w:rsidRPr="00E15522" w14:paraId="58922E65" w14:textId="77777777" w:rsidTr="00E15522">
        <w:trPr>
          <w:tblCellSpacing w:w="15" w:type="dxa"/>
        </w:trPr>
        <w:tc>
          <w:tcPr>
            <w:tcW w:w="0" w:type="auto"/>
            <w:vAlign w:val="center"/>
            <w:hideMark/>
          </w:tcPr>
          <w:p w14:paraId="70D27737" w14:textId="77777777" w:rsidR="00E15522" w:rsidRPr="00E15522" w:rsidRDefault="00E15522" w:rsidP="00E15522">
            <w:r w:rsidRPr="00E15522">
              <w:t>CRITICAL</w:t>
            </w:r>
          </w:p>
        </w:tc>
        <w:tc>
          <w:tcPr>
            <w:tcW w:w="0" w:type="auto"/>
            <w:vAlign w:val="center"/>
            <w:hideMark/>
          </w:tcPr>
          <w:p w14:paraId="55347330" w14:textId="77777777" w:rsidR="00E15522" w:rsidRPr="00E15522" w:rsidRDefault="00E15522" w:rsidP="00E15522">
            <w:r w:rsidRPr="00E15522">
              <w:t>0</w:t>
            </w:r>
          </w:p>
        </w:tc>
        <w:tc>
          <w:tcPr>
            <w:tcW w:w="0" w:type="auto"/>
            <w:vAlign w:val="center"/>
            <w:hideMark/>
          </w:tcPr>
          <w:p w14:paraId="5833DC2A" w14:textId="77777777" w:rsidR="00E15522" w:rsidRPr="00E15522" w:rsidRDefault="00E15522" w:rsidP="00E15522">
            <w:r w:rsidRPr="00E15522">
              <w:t>—</w:t>
            </w:r>
          </w:p>
        </w:tc>
      </w:tr>
      <w:tr w:rsidR="00E15522" w:rsidRPr="00E15522" w14:paraId="5BBE4462" w14:textId="77777777" w:rsidTr="00E15522">
        <w:trPr>
          <w:tblCellSpacing w:w="15" w:type="dxa"/>
        </w:trPr>
        <w:tc>
          <w:tcPr>
            <w:tcW w:w="0" w:type="auto"/>
            <w:vAlign w:val="center"/>
            <w:hideMark/>
          </w:tcPr>
          <w:p w14:paraId="7B0AAB2F" w14:textId="77777777" w:rsidR="00E15522" w:rsidRPr="00E15522" w:rsidRDefault="00E15522" w:rsidP="00E15522">
            <w:r w:rsidRPr="00E15522">
              <w:t>WARNING</w:t>
            </w:r>
          </w:p>
        </w:tc>
        <w:tc>
          <w:tcPr>
            <w:tcW w:w="0" w:type="auto"/>
            <w:vAlign w:val="center"/>
            <w:hideMark/>
          </w:tcPr>
          <w:p w14:paraId="635629C0" w14:textId="77777777" w:rsidR="00E15522" w:rsidRPr="00E15522" w:rsidRDefault="00E15522" w:rsidP="00E15522">
            <w:r w:rsidRPr="00E15522">
              <w:t>4</w:t>
            </w:r>
          </w:p>
        </w:tc>
        <w:tc>
          <w:tcPr>
            <w:tcW w:w="0" w:type="auto"/>
            <w:vAlign w:val="center"/>
            <w:hideMark/>
          </w:tcPr>
          <w:p w14:paraId="7B8C985E" w14:textId="77777777" w:rsidR="00E15522" w:rsidRPr="00E15522" w:rsidRDefault="00E15522" w:rsidP="00E15522">
            <w:r w:rsidRPr="00E15522">
              <w:t>A (math/sizing), B (logic), C (cross-section), G (cross-protocol)</w:t>
            </w:r>
          </w:p>
        </w:tc>
      </w:tr>
      <w:tr w:rsidR="00E15522" w:rsidRPr="00E15522" w14:paraId="15813882" w14:textId="77777777" w:rsidTr="00E15522">
        <w:trPr>
          <w:tblCellSpacing w:w="15" w:type="dxa"/>
        </w:trPr>
        <w:tc>
          <w:tcPr>
            <w:tcW w:w="0" w:type="auto"/>
            <w:vAlign w:val="center"/>
            <w:hideMark/>
          </w:tcPr>
          <w:p w14:paraId="2D5255B8" w14:textId="77777777" w:rsidR="00E15522" w:rsidRPr="00E15522" w:rsidRDefault="00E15522" w:rsidP="00E15522">
            <w:r w:rsidRPr="00E15522">
              <w:t>NOTE</w:t>
            </w:r>
          </w:p>
        </w:tc>
        <w:tc>
          <w:tcPr>
            <w:tcW w:w="0" w:type="auto"/>
            <w:vAlign w:val="center"/>
            <w:hideMark/>
          </w:tcPr>
          <w:p w14:paraId="4AAF3FD2" w14:textId="77777777" w:rsidR="00E15522" w:rsidRPr="00E15522" w:rsidRDefault="00E15522" w:rsidP="00E15522">
            <w:r w:rsidRPr="00E15522">
              <w:t>7</w:t>
            </w:r>
          </w:p>
        </w:tc>
        <w:tc>
          <w:tcPr>
            <w:tcW w:w="0" w:type="auto"/>
            <w:vAlign w:val="center"/>
            <w:hideMark/>
          </w:tcPr>
          <w:p w14:paraId="40303C2C" w14:textId="77777777" w:rsidR="00E15522" w:rsidRPr="00E15522" w:rsidRDefault="00E15522" w:rsidP="00E15522">
            <w:r w:rsidRPr="00E15522">
              <w:t>F (structural), B (mechanization gaps), F (Field Manual fluff)</w:t>
            </w:r>
          </w:p>
        </w:tc>
      </w:tr>
      <w:tr w:rsidR="00E15522" w:rsidRPr="00E15522" w14:paraId="43FBF1C3" w14:textId="77777777" w:rsidTr="00E15522">
        <w:trPr>
          <w:tblCellSpacing w:w="15" w:type="dxa"/>
        </w:trPr>
        <w:tc>
          <w:tcPr>
            <w:tcW w:w="0" w:type="auto"/>
            <w:vAlign w:val="center"/>
            <w:hideMark/>
          </w:tcPr>
          <w:p w14:paraId="19618282" w14:textId="77777777" w:rsidR="00E15522" w:rsidRPr="00E15522" w:rsidRDefault="00E15522" w:rsidP="00E15522">
            <w:r w:rsidRPr="00E15522">
              <w:t>OBSERVATION</w:t>
            </w:r>
          </w:p>
        </w:tc>
        <w:tc>
          <w:tcPr>
            <w:tcW w:w="0" w:type="auto"/>
            <w:vAlign w:val="center"/>
            <w:hideMark/>
          </w:tcPr>
          <w:p w14:paraId="4CD8804E" w14:textId="77777777" w:rsidR="00E15522" w:rsidRPr="00E15522" w:rsidRDefault="00E15522" w:rsidP="00E15522">
            <w:r w:rsidRPr="00E15522">
              <w:t>3</w:t>
            </w:r>
          </w:p>
        </w:tc>
        <w:tc>
          <w:tcPr>
            <w:tcW w:w="0" w:type="auto"/>
            <w:vAlign w:val="center"/>
            <w:hideMark/>
          </w:tcPr>
          <w:p w14:paraId="28BF0A54" w14:textId="77777777" w:rsidR="00E15522" w:rsidRPr="00E15522" w:rsidRDefault="00E15522" w:rsidP="00E15522">
            <w:r w:rsidRPr="00E15522">
              <w:t>A (instrument stops), C (Method 2 vol), D (aggressive variant)</w:t>
            </w:r>
          </w:p>
        </w:tc>
      </w:tr>
    </w:tbl>
    <w:p w14:paraId="337696FD" w14:textId="77777777" w:rsidR="00E15522" w:rsidRPr="00E15522" w:rsidRDefault="00E15522" w:rsidP="00E15522">
      <w:pPr>
        <w:rPr>
          <w:b/>
          <w:bCs/>
        </w:rPr>
      </w:pPr>
      <w:r w:rsidRPr="00E15522">
        <w:rPr>
          <w:b/>
          <w:bCs/>
        </w:rPr>
        <w:t>Expectancy Math (forex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664"/>
        <w:gridCol w:w="791"/>
        <w:gridCol w:w="1814"/>
        <w:gridCol w:w="2700"/>
      </w:tblGrid>
      <w:tr w:rsidR="00E15522" w:rsidRPr="00E15522" w14:paraId="6C24EE78" w14:textId="77777777" w:rsidTr="00E15522">
        <w:trPr>
          <w:tblHeader/>
          <w:tblCellSpacing w:w="15" w:type="dxa"/>
        </w:trPr>
        <w:tc>
          <w:tcPr>
            <w:tcW w:w="0" w:type="auto"/>
            <w:vAlign w:val="center"/>
            <w:hideMark/>
          </w:tcPr>
          <w:p w14:paraId="678B36E2" w14:textId="77777777" w:rsidR="00E15522" w:rsidRPr="00E15522" w:rsidRDefault="00E15522" w:rsidP="00E15522">
            <w:pPr>
              <w:rPr>
                <w:b/>
                <w:bCs/>
              </w:rPr>
            </w:pPr>
            <w:r w:rsidRPr="00E15522">
              <w:rPr>
                <w:b/>
                <w:bCs/>
              </w:rPr>
              <w:lastRenderedPageBreak/>
              <w:t>Scenario</w:t>
            </w:r>
          </w:p>
        </w:tc>
        <w:tc>
          <w:tcPr>
            <w:tcW w:w="0" w:type="auto"/>
            <w:vAlign w:val="center"/>
            <w:hideMark/>
          </w:tcPr>
          <w:p w14:paraId="62C5672C" w14:textId="77777777" w:rsidR="00E15522" w:rsidRPr="00E15522" w:rsidRDefault="00E15522" w:rsidP="00E15522">
            <w:pPr>
              <w:rPr>
                <w:b/>
                <w:bCs/>
              </w:rPr>
            </w:pPr>
            <w:r w:rsidRPr="00E15522">
              <w:rPr>
                <w:b/>
                <w:bCs/>
              </w:rPr>
              <w:t>BE WR</w:t>
            </w:r>
          </w:p>
        </w:tc>
        <w:tc>
          <w:tcPr>
            <w:tcW w:w="0" w:type="auto"/>
            <w:vAlign w:val="center"/>
            <w:hideMark/>
          </w:tcPr>
          <w:p w14:paraId="4A13F27A" w14:textId="77777777" w:rsidR="00E15522" w:rsidRPr="00E15522" w:rsidRDefault="00E15522" w:rsidP="00E15522">
            <w:pPr>
              <w:rPr>
                <w:b/>
                <w:bCs/>
              </w:rPr>
            </w:pPr>
            <w:r w:rsidRPr="00E15522">
              <w:rPr>
                <w:b/>
                <w:bCs/>
              </w:rPr>
              <w:t>Gross E</w:t>
            </w:r>
          </w:p>
        </w:tc>
        <w:tc>
          <w:tcPr>
            <w:tcW w:w="0" w:type="auto"/>
            <w:vAlign w:val="center"/>
            <w:hideMark/>
          </w:tcPr>
          <w:p w14:paraId="7A4A16F2" w14:textId="77777777" w:rsidR="00E15522" w:rsidRPr="00E15522" w:rsidRDefault="00E15522" w:rsidP="00E15522">
            <w:pPr>
              <w:rPr>
                <w:b/>
                <w:bCs/>
              </w:rPr>
            </w:pPr>
            <w:r w:rsidRPr="00E15522">
              <w:rPr>
                <w:b/>
                <w:bCs/>
              </w:rPr>
              <w:t>Net E (FX, 0.1R fric)</w:t>
            </w:r>
          </w:p>
        </w:tc>
        <w:tc>
          <w:tcPr>
            <w:tcW w:w="0" w:type="auto"/>
            <w:vAlign w:val="center"/>
            <w:hideMark/>
          </w:tcPr>
          <w:p w14:paraId="075F3FF2" w14:textId="77777777" w:rsidR="00E15522" w:rsidRPr="00E15522" w:rsidRDefault="00E15522" w:rsidP="00E15522">
            <w:pPr>
              <w:rPr>
                <w:b/>
                <w:bCs/>
              </w:rPr>
            </w:pPr>
            <w:r w:rsidRPr="00E15522">
              <w:rPr>
                <w:b/>
                <w:bCs/>
              </w:rPr>
              <w:t>Net E (Metals/Oil, 0.15R fric)</w:t>
            </w:r>
          </w:p>
        </w:tc>
      </w:tr>
      <w:tr w:rsidR="00E15522" w:rsidRPr="00E15522" w14:paraId="39CC7425" w14:textId="77777777" w:rsidTr="00E15522">
        <w:trPr>
          <w:tblCellSpacing w:w="15" w:type="dxa"/>
        </w:trPr>
        <w:tc>
          <w:tcPr>
            <w:tcW w:w="0" w:type="auto"/>
            <w:vAlign w:val="center"/>
            <w:hideMark/>
          </w:tcPr>
          <w:p w14:paraId="5FDD5D57" w14:textId="77777777" w:rsidR="00E15522" w:rsidRPr="00E15522" w:rsidRDefault="00E15522" w:rsidP="00E15522">
            <w:r w:rsidRPr="00E15522">
              <w:t>Low (55% WR, 1.5R)</w:t>
            </w:r>
          </w:p>
        </w:tc>
        <w:tc>
          <w:tcPr>
            <w:tcW w:w="0" w:type="auto"/>
            <w:vAlign w:val="center"/>
            <w:hideMark/>
          </w:tcPr>
          <w:p w14:paraId="4A52B43D" w14:textId="77777777" w:rsidR="00E15522" w:rsidRPr="00E15522" w:rsidRDefault="00E15522" w:rsidP="00E15522">
            <w:r w:rsidRPr="00E15522">
              <w:t>40.0%</w:t>
            </w:r>
          </w:p>
        </w:tc>
        <w:tc>
          <w:tcPr>
            <w:tcW w:w="0" w:type="auto"/>
            <w:vAlign w:val="center"/>
            <w:hideMark/>
          </w:tcPr>
          <w:p w14:paraId="61D955A2" w14:textId="77777777" w:rsidR="00E15522" w:rsidRPr="00E15522" w:rsidRDefault="00E15522" w:rsidP="00E15522">
            <w:r w:rsidRPr="00E15522">
              <w:t>+0.375R</w:t>
            </w:r>
          </w:p>
        </w:tc>
        <w:tc>
          <w:tcPr>
            <w:tcW w:w="0" w:type="auto"/>
            <w:vAlign w:val="center"/>
            <w:hideMark/>
          </w:tcPr>
          <w:p w14:paraId="69B72102" w14:textId="77777777" w:rsidR="00E15522" w:rsidRPr="00E15522" w:rsidRDefault="00E15522" w:rsidP="00E15522">
            <w:r w:rsidRPr="00E15522">
              <w:rPr>
                <w:b/>
                <w:bCs/>
              </w:rPr>
              <w:t>+0.275R</w:t>
            </w:r>
          </w:p>
        </w:tc>
        <w:tc>
          <w:tcPr>
            <w:tcW w:w="0" w:type="auto"/>
            <w:vAlign w:val="center"/>
            <w:hideMark/>
          </w:tcPr>
          <w:p w14:paraId="317A3EEA" w14:textId="77777777" w:rsidR="00E15522" w:rsidRPr="00E15522" w:rsidRDefault="00E15522" w:rsidP="00E15522">
            <w:r w:rsidRPr="00E15522">
              <w:t>+0.225R</w:t>
            </w:r>
          </w:p>
        </w:tc>
      </w:tr>
      <w:tr w:rsidR="00E15522" w:rsidRPr="00E15522" w14:paraId="2414B470" w14:textId="77777777" w:rsidTr="00E15522">
        <w:trPr>
          <w:tblCellSpacing w:w="15" w:type="dxa"/>
        </w:trPr>
        <w:tc>
          <w:tcPr>
            <w:tcW w:w="0" w:type="auto"/>
            <w:vAlign w:val="center"/>
            <w:hideMark/>
          </w:tcPr>
          <w:p w14:paraId="739080D0" w14:textId="77777777" w:rsidR="00E15522" w:rsidRPr="00E15522" w:rsidRDefault="00E15522" w:rsidP="00E15522">
            <w:r w:rsidRPr="00E15522">
              <w:t>Mid (60% WR, 2.0R)</w:t>
            </w:r>
          </w:p>
        </w:tc>
        <w:tc>
          <w:tcPr>
            <w:tcW w:w="0" w:type="auto"/>
            <w:vAlign w:val="center"/>
            <w:hideMark/>
          </w:tcPr>
          <w:p w14:paraId="09AA8F72" w14:textId="77777777" w:rsidR="00E15522" w:rsidRPr="00E15522" w:rsidRDefault="00E15522" w:rsidP="00E15522">
            <w:r w:rsidRPr="00E15522">
              <w:t>33.3%</w:t>
            </w:r>
          </w:p>
        </w:tc>
        <w:tc>
          <w:tcPr>
            <w:tcW w:w="0" w:type="auto"/>
            <w:vAlign w:val="center"/>
            <w:hideMark/>
          </w:tcPr>
          <w:p w14:paraId="6F4DC0D5" w14:textId="77777777" w:rsidR="00E15522" w:rsidRPr="00E15522" w:rsidRDefault="00E15522" w:rsidP="00E15522">
            <w:r w:rsidRPr="00E15522">
              <w:t>+0.800R</w:t>
            </w:r>
          </w:p>
        </w:tc>
        <w:tc>
          <w:tcPr>
            <w:tcW w:w="0" w:type="auto"/>
            <w:vAlign w:val="center"/>
            <w:hideMark/>
          </w:tcPr>
          <w:p w14:paraId="14EBA2F8" w14:textId="77777777" w:rsidR="00E15522" w:rsidRPr="00E15522" w:rsidRDefault="00E15522" w:rsidP="00E15522">
            <w:r w:rsidRPr="00E15522">
              <w:rPr>
                <w:b/>
                <w:bCs/>
              </w:rPr>
              <w:t>+0.700R</w:t>
            </w:r>
          </w:p>
        </w:tc>
        <w:tc>
          <w:tcPr>
            <w:tcW w:w="0" w:type="auto"/>
            <w:vAlign w:val="center"/>
            <w:hideMark/>
          </w:tcPr>
          <w:p w14:paraId="2ED7B3AD" w14:textId="77777777" w:rsidR="00E15522" w:rsidRPr="00E15522" w:rsidRDefault="00E15522" w:rsidP="00E15522">
            <w:r w:rsidRPr="00E15522">
              <w:t>+0.650R</w:t>
            </w:r>
          </w:p>
        </w:tc>
      </w:tr>
      <w:tr w:rsidR="00E15522" w:rsidRPr="00E15522" w14:paraId="2F192A62" w14:textId="77777777" w:rsidTr="00E15522">
        <w:trPr>
          <w:tblCellSpacing w:w="15" w:type="dxa"/>
        </w:trPr>
        <w:tc>
          <w:tcPr>
            <w:tcW w:w="0" w:type="auto"/>
            <w:vAlign w:val="center"/>
            <w:hideMark/>
          </w:tcPr>
          <w:p w14:paraId="495AF631" w14:textId="77777777" w:rsidR="00E15522" w:rsidRPr="00E15522" w:rsidRDefault="00E15522" w:rsidP="00E15522">
            <w:r w:rsidRPr="00E15522">
              <w:t>High (65% WR, 2.5R)</w:t>
            </w:r>
          </w:p>
        </w:tc>
        <w:tc>
          <w:tcPr>
            <w:tcW w:w="0" w:type="auto"/>
            <w:vAlign w:val="center"/>
            <w:hideMark/>
          </w:tcPr>
          <w:p w14:paraId="41A396E8" w14:textId="77777777" w:rsidR="00E15522" w:rsidRPr="00E15522" w:rsidRDefault="00E15522" w:rsidP="00E15522">
            <w:r w:rsidRPr="00E15522">
              <w:t>28.6%</w:t>
            </w:r>
          </w:p>
        </w:tc>
        <w:tc>
          <w:tcPr>
            <w:tcW w:w="0" w:type="auto"/>
            <w:vAlign w:val="center"/>
            <w:hideMark/>
          </w:tcPr>
          <w:p w14:paraId="3BE12BB5" w14:textId="77777777" w:rsidR="00E15522" w:rsidRPr="00E15522" w:rsidRDefault="00E15522" w:rsidP="00E15522">
            <w:r w:rsidRPr="00E15522">
              <w:t>+1.275R</w:t>
            </w:r>
          </w:p>
        </w:tc>
        <w:tc>
          <w:tcPr>
            <w:tcW w:w="0" w:type="auto"/>
            <w:vAlign w:val="center"/>
            <w:hideMark/>
          </w:tcPr>
          <w:p w14:paraId="48568809" w14:textId="77777777" w:rsidR="00E15522" w:rsidRPr="00E15522" w:rsidRDefault="00E15522" w:rsidP="00E15522">
            <w:r w:rsidRPr="00E15522">
              <w:rPr>
                <w:b/>
                <w:bCs/>
              </w:rPr>
              <w:t>+1.175R</w:t>
            </w:r>
          </w:p>
        </w:tc>
        <w:tc>
          <w:tcPr>
            <w:tcW w:w="0" w:type="auto"/>
            <w:vAlign w:val="center"/>
            <w:hideMark/>
          </w:tcPr>
          <w:p w14:paraId="3AAD8D79" w14:textId="77777777" w:rsidR="00E15522" w:rsidRPr="00E15522" w:rsidRDefault="00E15522" w:rsidP="00E15522">
            <w:r w:rsidRPr="00E15522">
              <w:t>+1.125R</w:t>
            </w:r>
          </w:p>
        </w:tc>
      </w:tr>
    </w:tbl>
    <w:p w14:paraId="737BB9C1" w14:textId="77777777" w:rsidR="00E15522" w:rsidRPr="00E15522" w:rsidRDefault="00E15522" w:rsidP="00E15522">
      <w:r w:rsidRPr="00E15522">
        <w:t>Even worst-case (55% WR / 1.5R) clears breakeven by 15 percentage points after friction. Math is comfortably viable on every instrument.</w:t>
      </w:r>
    </w:p>
    <w:p w14:paraId="6C921E3E" w14:textId="77777777" w:rsidR="00E15522" w:rsidRPr="00E15522" w:rsidRDefault="00E15522" w:rsidP="00E15522">
      <w:r w:rsidRPr="00E15522">
        <w:t>Caveat: claimed 55–65% WR sits above unfiltered 9/21 EMA studies (33–58%, Trading Rush 2025) but is consistent with filtered systems (QQQ 50 EMA filter: 73%). Plausible given P5's filter stack.</w:t>
      </w:r>
    </w:p>
    <w:p w14:paraId="3C9F178D" w14:textId="77777777" w:rsidR="00E15522" w:rsidRPr="00E15522" w:rsidRDefault="004C4DA3" w:rsidP="00E15522">
      <w:r>
        <w:pict w14:anchorId="103A15F6">
          <v:rect id="_x0000_i1137" style="width:0;height:1.5pt" o:hralign="center" o:hrstd="t" o:hr="t" fillcolor="#a0a0a0" stroked="f"/>
        </w:pict>
      </w:r>
    </w:p>
    <w:p w14:paraId="3E574CC5" w14:textId="77777777" w:rsidR="00E15522" w:rsidRPr="00E15522" w:rsidRDefault="00E15522" w:rsidP="00E15522">
      <w:pPr>
        <w:rPr>
          <w:b/>
          <w:bCs/>
        </w:rPr>
      </w:pPr>
      <w:r w:rsidRPr="00E15522">
        <w:rPr>
          <w:b/>
          <w:bCs/>
        </w:rPr>
        <w:t>Whipsaw / Regime Filter Audit (the audit's CRITICAL question)</w:t>
      </w:r>
    </w:p>
    <w:p w14:paraId="36290586" w14:textId="77777777" w:rsidR="00E15522" w:rsidRPr="00E15522" w:rsidRDefault="00E15522" w:rsidP="00E15522">
      <w:r w:rsidRPr="00E15522">
        <w:rPr>
          <w:b/>
          <w:bCs/>
        </w:rPr>
        <w:t>RESULT: PASSED.</w:t>
      </w:r>
      <w:r w:rsidRPr="00E15522">
        <w:t xml:space="preserve"> P5 layers </w:t>
      </w:r>
      <w:r w:rsidRPr="00E15522">
        <w:rPr>
          <w:b/>
          <w:bCs/>
        </w:rPr>
        <w:t>seven</w:t>
      </w:r>
      <w:r w:rsidRPr="00E15522">
        <w:t xml:space="preserve"> distinct anti-chop mechanisms:</w:t>
      </w:r>
    </w:p>
    <w:p w14:paraId="5EC5A4FE" w14:textId="77777777" w:rsidR="00E15522" w:rsidRPr="00E15522" w:rsidRDefault="00E15522" w:rsidP="00E15522">
      <w:pPr>
        <w:numPr>
          <w:ilvl w:val="0"/>
          <w:numId w:val="90"/>
        </w:numPr>
      </w:pPr>
      <w:r w:rsidRPr="00E15522">
        <w:t>Daily 200 SMA master directional bias</w:t>
      </w:r>
    </w:p>
    <w:p w14:paraId="5F5790C5" w14:textId="77777777" w:rsidR="00E15522" w:rsidRPr="00E15522" w:rsidRDefault="00E15522" w:rsidP="00E15522">
      <w:pPr>
        <w:numPr>
          <w:ilvl w:val="0"/>
          <w:numId w:val="90"/>
        </w:numPr>
      </w:pPr>
      <w:r w:rsidRPr="00E15522">
        <w:t>4H stacked-EMA setup with 50 EMA slope requirement</w:t>
      </w:r>
    </w:p>
    <w:p w14:paraId="3D59B001" w14:textId="77777777" w:rsidR="00E15522" w:rsidRPr="00E15522" w:rsidRDefault="00E15522" w:rsidP="00E15522">
      <w:pPr>
        <w:numPr>
          <w:ilvl w:val="0"/>
          <w:numId w:val="90"/>
        </w:numPr>
      </w:pPr>
      <w:r w:rsidRPr="00E15522">
        <w:t>ADX(14) &gt; 25 on 1H, rising or flat (Method 1)</w:t>
      </w:r>
    </w:p>
    <w:p w14:paraId="34C1F96B" w14:textId="77777777" w:rsidR="00E15522" w:rsidRPr="00E15522" w:rsidRDefault="00E15522" w:rsidP="00E15522">
      <w:pPr>
        <w:numPr>
          <w:ilvl w:val="0"/>
          <w:numId w:val="90"/>
        </w:numPr>
      </w:pPr>
      <w:r w:rsidRPr="00E15522">
        <w:t>ADX &gt; 25 for ≥ 20 consecutive bars (Method 2)</w:t>
      </w:r>
    </w:p>
    <w:p w14:paraId="108A5CA9" w14:textId="77777777" w:rsidR="00E15522" w:rsidRPr="00E15522" w:rsidRDefault="00E15522" w:rsidP="00E15522">
      <w:pPr>
        <w:numPr>
          <w:ilvl w:val="0"/>
          <w:numId w:val="90"/>
        </w:numPr>
      </w:pPr>
      <w:r w:rsidRPr="00E15522">
        <w:t>Crossover-count gate (&lt; 3 in 50 bars; Silver tightens to ≤ 2 in 40–50)</w:t>
      </w:r>
    </w:p>
    <w:p w14:paraId="27116A41" w14:textId="77777777" w:rsidR="00E15522" w:rsidRPr="00E15522" w:rsidRDefault="00E15522" w:rsidP="00E15522">
      <w:pPr>
        <w:numPr>
          <w:ilvl w:val="0"/>
          <w:numId w:val="90"/>
        </w:numPr>
      </w:pPr>
      <w:r w:rsidRPr="00E15522">
        <w:t>Volume confirmation ≥ 150% (Method 1) / ≥ 100% (Method 2)</w:t>
      </w:r>
    </w:p>
    <w:p w14:paraId="6226158E" w14:textId="77777777" w:rsidR="00E15522" w:rsidRPr="00E15522" w:rsidRDefault="00E15522" w:rsidP="00E15522">
      <w:pPr>
        <w:numPr>
          <w:ilvl w:val="0"/>
          <w:numId w:val="90"/>
        </w:numPr>
      </w:pPr>
      <w:r w:rsidRPr="00E15522">
        <w:t>Emergency exit if ADX drops below 20</w:t>
      </w:r>
    </w:p>
    <w:p w14:paraId="6A15CF89" w14:textId="77777777" w:rsidR="00E15522" w:rsidRPr="00E15522" w:rsidRDefault="00E15522" w:rsidP="00E15522">
      <w:r w:rsidRPr="00E15522">
        <w:t>This is the strictest regime filter stack across the technical protocols I've audited so far.</w:t>
      </w:r>
    </w:p>
    <w:p w14:paraId="61C7AAA3" w14:textId="77777777" w:rsidR="00E15522" w:rsidRPr="00E15522" w:rsidRDefault="004C4DA3" w:rsidP="00E15522">
      <w:r>
        <w:pict w14:anchorId="1F692662">
          <v:rect id="_x0000_i1138" style="width:0;height:1.5pt" o:hralign="center" o:hrstd="t" o:hr="t" fillcolor="#a0a0a0" stroked="f"/>
        </w:pict>
      </w:r>
    </w:p>
    <w:p w14:paraId="43EA1052" w14:textId="77777777" w:rsidR="00E15522" w:rsidRPr="00E15522" w:rsidRDefault="00E15522" w:rsidP="00E15522">
      <w:pPr>
        <w:rPr>
          <w:b/>
          <w:bCs/>
        </w:rPr>
      </w:pPr>
      <w:r w:rsidRPr="00E15522">
        <w:rPr>
          <w:b/>
          <w:bCs/>
        </w:rPr>
        <w:t>DETAILED FINDINGS</w:t>
      </w:r>
    </w:p>
    <w:p w14:paraId="05810338" w14:textId="77777777" w:rsidR="00E15522" w:rsidRPr="00E15522" w:rsidRDefault="00E15522" w:rsidP="00E15522">
      <w:pPr>
        <w:rPr>
          <w:b/>
          <w:bCs/>
        </w:rPr>
      </w:pPr>
      <w:r w:rsidRPr="00E15522">
        <w:rPr>
          <w:b/>
          <w:bCs/>
        </w:rPr>
        <w:t>W1 — WARNING (Cat A/C): Header risk-sizing line contradicts entry rules</w:t>
      </w:r>
    </w:p>
    <w:p w14:paraId="41651E43" w14:textId="77777777" w:rsidR="00E15522" w:rsidRPr="00E15522" w:rsidRDefault="00E15522" w:rsidP="00E15522">
      <w:r w:rsidRPr="00E15522">
        <w:rPr>
          <w:b/>
          <w:bCs/>
        </w:rPr>
        <w:t>Quote:</w:t>
      </w:r>
      <w:r w:rsidRPr="00E15522">
        <w:t xml:space="preserve"> </w:t>
      </w:r>
      <w:r w:rsidRPr="00E15522">
        <w:rPr>
          <w:i/>
          <w:iCs/>
        </w:rPr>
        <w:t>"Risk: 1% per trade (0.5% if ADX 20–25)."</w:t>
      </w:r>
      <w:r w:rsidRPr="00E15522">
        <w:t xml:space="preserve"> </w:t>
      </w:r>
      <w:r w:rsidRPr="00E15522">
        <w:rPr>
          <w:b/>
          <w:bCs/>
        </w:rPr>
        <w:t>Issue:</w:t>
      </w:r>
      <w:r w:rsidRPr="00E15522">
        <w:t xml:space="preserve"> No method permits entries when ADX is 20–25. Method 1 requires ADX &gt; 25; Method 2 requires ADX &gt; 25 for ≥ 20 bars. The "0.5% if ADX 20–25" clause implies trades are valid in the transitional zone, contradicting the entry gates and the universal P16 rule (20–25 = no trades). </w:t>
      </w:r>
      <w:r w:rsidRPr="00E15522">
        <w:rPr>
          <w:b/>
          <w:bCs/>
        </w:rPr>
        <w:t>Where to fix:</w:t>
      </w:r>
      <w:r w:rsidRPr="00E15522">
        <w:t xml:space="preserve"> Header line under "Risk:" — delete the parenthetical "(0.5% if ADX 20–25)" OR add an explicit ADX 20–25 permitted method. Recommend deletion (consistent with P16).</w:t>
      </w:r>
    </w:p>
    <w:p w14:paraId="5F46BC8A" w14:textId="77777777" w:rsidR="00E15522" w:rsidRPr="00E15522" w:rsidRDefault="00E15522" w:rsidP="00E15522">
      <w:pPr>
        <w:rPr>
          <w:b/>
          <w:bCs/>
        </w:rPr>
      </w:pPr>
      <w:r w:rsidRPr="00E15522">
        <w:rPr>
          <w:b/>
          <w:bCs/>
        </w:rPr>
        <w:t>W2 — WARNING (Cat B): Index short-side filter contradicts Daily 200 SMA master bias</w:t>
      </w:r>
    </w:p>
    <w:p w14:paraId="37BBEFEC" w14:textId="77777777" w:rsidR="00E15522" w:rsidRPr="00E15522" w:rsidRDefault="00E15522" w:rsidP="00E15522">
      <w:r w:rsidRPr="00E15522">
        <w:rPr>
          <w:b/>
          <w:bCs/>
        </w:rPr>
        <w:t>Quote (Indices):</w:t>
      </w:r>
      <w:r w:rsidRPr="00E15522">
        <w:t xml:space="preserve"> </w:t>
      </w:r>
      <w:r w:rsidRPr="00E15522">
        <w:rPr>
          <w:i/>
          <w:iCs/>
        </w:rPr>
        <w:t>"Shorts: ADX &gt; 30–35 AND index must be trading below Daily 50 or 200 SMA."</w:t>
      </w:r>
      <w:r w:rsidRPr="00E15522">
        <w:t xml:space="preserve"> </w:t>
      </w:r>
      <w:r w:rsidRPr="00E15522">
        <w:rPr>
          <w:b/>
          <w:bCs/>
        </w:rPr>
        <w:t>Quote (Identification):</w:t>
      </w:r>
      <w:r w:rsidRPr="00E15522">
        <w:t xml:space="preserve"> </w:t>
      </w:r>
      <w:r w:rsidRPr="00E15522">
        <w:rPr>
          <w:i/>
          <w:iCs/>
        </w:rPr>
        <w:t>"Daily — bias: Price above 200 SMA → longs only | below → shorts only."</w:t>
      </w:r>
      <w:r w:rsidRPr="00E15522">
        <w:t xml:space="preserve"> </w:t>
      </w:r>
      <w:r w:rsidRPr="00E15522">
        <w:rPr>
          <w:b/>
          <w:bCs/>
        </w:rPr>
        <w:t>Issue:</w:t>
      </w:r>
      <w:r w:rsidRPr="00E15522">
        <w:t xml:space="preserve"> "Below Daily 50 OR 200 SMA" is broader than master bias. Price between 50 SMA and 200 SMA (below 50, above 200) would satisfy the Index short rule but violate the Daily 200 SMA master rule. The protocol allows shorts the master rule forbids. </w:t>
      </w:r>
      <w:r w:rsidRPr="00E15522">
        <w:rPr>
          <w:b/>
          <w:bCs/>
        </w:rPr>
        <w:t>Where to fix:</w:t>
      </w:r>
      <w:r w:rsidRPr="00E15522">
        <w:t xml:space="preserve"> Indices section, "Asymmetric </w:t>
      </w:r>
      <w:r w:rsidRPr="00E15522">
        <w:lastRenderedPageBreak/>
        <w:t>short filter" — change "below Daily 50 or 200 SMA" to "below Daily 200 SMA AND below Daily 50 SMA" (intersection, not union).</w:t>
      </w:r>
    </w:p>
    <w:p w14:paraId="3FEFF8E4" w14:textId="77777777" w:rsidR="00E15522" w:rsidRPr="00E15522" w:rsidRDefault="00E15522" w:rsidP="00E15522">
      <w:pPr>
        <w:rPr>
          <w:b/>
          <w:bCs/>
        </w:rPr>
      </w:pPr>
      <w:r w:rsidRPr="00E15522">
        <w:rPr>
          <w:b/>
          <w:bCs/>
        </w:rPr>
        <w:t>W3 — WARNING (Cat G — cross-protocol): VIX tier conflicts with universal P19 5-tier system</w:t>
      </w:r>
    </w:p>
    <w:p w14:paraId="742C1998" w14:textId="77777777" w:rsidR="00E15522" w:rsidRPr="00E15522" w:rsidRDefault="00E15522" w:rsidP="00E15522">
      <w:r w:rsidRPr="00E15522">
        <w:rPr>
          <w:b/>
          <w:bCs/>
        </w:rPr>
        <w:t>Quote:</w:t>
      </w:r>
      <w:r w:rsidRPr="00E15522">
        <w:t xml:space="preserve"> </w:t>
      </w:r>
      <w:r w:rsidRPr="00E15522">
        <w:rPr>
          <w:i/>
          <w:iCs/>
        </w:rPr>
        <w:t>"VIX regime: 12–20: standard parameters | 20–25: raise ADX threshold +3–5 points | &gt; 25: halve position size or halt system until VIX subsides."</w:t>
      </w:r>
      <w:r w:rsidRPr="00E15522">
        <w:t xml:space="preserve"> </w:t>
      </w:r>
      <w:r w:rsidRPr="00E15522">
        <w:rPr>
          <w:b/>
          <w:bCs/>
        </w:rPr>
        <w:t>Issue:</w:t>
      </w:r>
      <w:r w:rsidRPr="00E15522">
        <w:t xml:space="preserve"> P19 universal is 5 tiers (&lt;16 / 16–20 / 20–30 / 30–40 / &gt;40). P5 uses 3 ad-hoc tiers (12–20 / 20–25 / &gt;25) with no Severe (30–40) or Extreme (&gt;40) handling. Indices section says "halt or halve" lumps everything &gt; 25 — meaning a 32 VIX (Severe) and a 55 VIX (Extreme) trigger identical responses. </w:t>
      </w:r>
      <w:r w:rsidRPr="00E15522">
        <w:rPr>
          <w:b/>
          <w:bCs/>
        </w:rPr>
        <w:t>Where to fix:</w:t>
      </w:r>
      <w:r w:rsidRPr="00E15522">
        <w:t xml:space="preserve"> Indices section, "VIX regime" line — restate using P19's 5-tier system with explicit position-size or halt rules per tier. Recommend mirroring P19's position multipliers.</w:t>
      </w:r>
    </w:p>
    <w:p w14:paraId="5ADEC318" w14:textId="77777777" w:rsidR="00E15522" w:rsidRPr="00E15522" w:rsidRDefault="00E15522" w:rsidP="00E15522">
      <w:pPr>
        <w:rPr>
          <w:b/>
          <w:bCs/>
        </w:rPr>
      </w:pPr>
      <w:r w:rsidRPr="00E15522">
        <w:rPr>
          <w:b/>
          <w:bCs/>
        </w:rPr>
        <w:t>W4 — WARNING (Cat B): "RSI diverging from price" invalidation lacks mechanical definition</w:t>
      </w:r>
    </w:p>
    <w:p w14:paraId="2EEF58B2" w14:textId="77777777" w:rsidR="00E15522" w:rsidRPr="00E15522" w:rsidRDefault="00E15522" w:rsidP="00E15522">
      <w:r w:rsidRPr="00E15522">
        <w:rPr>
          <w:b/>
          <w:bCs/>
        </w:rPr>
        <w:t>Quote (Method 1 invalidation):</w:t>
      </w:r>
      <w:r w:rsidRPr="00E15522">
        <w:t xml:space="preserve"> </w:t>
      </w:r>
      <w:r w:rsidRPr="00E15522">
        <w:rPr>
          <w:i/>
          <w:iCs/>
        </w:rPr>
        <w:t>"</w:t>
      </w:r>
      <w:r w:rsidRPr="00E15522">
        <w:rPr>
          <w:rFonts w:ascii="Segoe UI Emoji" w:hAnsi="Segoe UI Emoji" w:cs="Segoe UI Emoji"/>
          <w:i/>
          <w:iCs/>
        </w:rPr>
        <w:t>❌</w:t>
      </w:r>
      <w:r w:rsidRPr="00E15522">
        <w:rPr>
          <w:i/>
          <w:iCs/>
        </w:rPr>
        <w:t xml:space="preserve"> RSI diverging from price"</w:t>
      </w:r>
      <w:r w:rsidRPr="00E15522">
        <w:t xml:space="preserve"> </w:t>
      </w:r>
      <w:r w:rsidRPr="00E15522">
        <w:rPr>
          <w:b/>
          <w:bCs/>
        </w:rPr>
        <w:t>Issue:</w:t>
      </w:r>
      <w:r w:rsidRPr="00E15522">
        <w:t xml:space="preserve"> Entry uses RSI(14) &gt; 50 only. Divergence is undefined: regular vs. hidden, swing-pivot lookback, magnitude threshold — none specified. Two traders applying P5 will invalidate different setups. </w:t>
      </w:r>
      <w:r w:rsidRPr="00E15522">
        <w:rPr>
          <w:b/>
          <w:bCs/>
        </w:rPr>
        <w:t>Where to fix:</w:t>
      </w:r>
      <w:r w:rsidRPr="00E15522">
        <w:t xml:space="preserve"> Method 1 invalidations — replace with a mechanical rule. P15 already has divergence specs; reference them or write inline (e.g., "regular bearish divergence: price prints higher swing high while RSI prints lower swing high within last 20 bars").</w:t>
      </w:r>
    </w:p>
    <w:p w14:paraId="2F2A6A80" w14:textId="77777777" w:rsidR="00E15522" w:rsidRPr="00E15522" w:rsidRDefault="004C4DA3" w:rsidP="00E15522">
      <w:r>
        <w:pict w14:anchorId="1FF230EE">
          <v:rect id="_x0000_i1139" style="width:0;height:1.5pt" o:hralign="center" o:hrstd="t" o:hr="t" fillcolor="#a0a0a0" stroked="f"/>
        </w:pict>
      </w:r>
    </w:p>
    <w:p w14:paraId="09446F12" w14:textId="77777777" w:rsidR="00E15522" w:rsidRPr="00E15522" w:rsidRDefault="00E15522" w:rsidP="00E15522">
      <w:pPr>
        <w:rPr>
          <w:b/>
          <w:bCs/>
        </w:rPr>
      </w:pPr>
      <w:r w:rsidRPr="00E15522">
        <w:rPr>
          <w:b/>
          <w:bCs/>
        </w:rPr>
        <w:t>N1 — NOTE (Cat B): Several invalidations are not mechanically defined</w:t>
      </w:r>
    </w:p>
    <w:p w14:paraId="2165AC5B" w14:textId="77777777" w:rsidR="00E15522" w:rsidRPr="00E15522" w:rsidRDefault="00E15522" w:rsidP="00E15522">
      <w:pPr>
        <w:numPr>
          <w:ilvl w:val="0"/>
          <w:numId w:val="91"/>
        </w:numPr>
      </w:pPr>
      <w:r w:rsidRPr="00E15522">
        <w:rPr>
          <w:i/>
          <w:iCs/>
        </w:rPr>
        <w:t>"Major news within 2 hours"</w:t>
      </w:r>
      <w:r w:rsidRPr="00E15522">
        <w:t xml:space="preserve"> — which tier? Forex Factory red only? Whose calendar? (Oil section is precise about EIA/API; rest of protocol is vague.)</w:t>
      </w:r>
    </w:p>
    <w:p w14:paraId="5491D5FB" w14:textId="77777777" w:rsidR="00E15522" w:rsidRPr="00E15522" w:rsidRDefault="00E15522" w:rsidP="00E15522">
      <w:pPr>
        <w:numPr>
          <w:ilvl w:val="0"/>
          <w:numId w:val="91"/>
        </w:numPr>
      </w:pPr>
      <w:r w:rsidRPr="00E15522">
        <w:rPr>
          <w:i/>
          <w:iCs/>
        </w:rPr>
        <w:t>"Price within 1 ATR of major S/R level"</w:t>
      </w:r>
      <w:r w:rsidRPr="00E15522">
        <w:t xml:space="preserve"> — what defines "major"? VPFR HVN? Daily pivot? Weekly highs/lows?</w:t>
      </w:r>
    </w:p>
    <w:p w14:paraId="79CADD7D" w14:textId="77777777" w:rsidR="00E15522" w:rsidRPr="00E15522" w:rsidRDefault="00E15522" w:rsidP="00E15522">
      <w:pPr>
        <w:numPr>
          <w:ilvl w:val="0"/>
          <w:numId w:val="91"/>
        </w:numPr>
      </w:pPr>
      <w:r w:rsidRPr="00E15522">
        <w:rPr>
          <w:i/>
          <w:iCs/>
        </w:rPr>
        <w:t>"ADX falling fast from above 25"</w:t>
      </w:r>
      <w:r w:rsidRPr="00E15522">
        <w:t xml:space="preserve"> — quantify "fast" (e.g., -3 points in last 5 bars).</w:t>
      </w:r>
    </w:p>
    <w:p w14:paraId="76A00668" w14:textId="77777777" w:rsidR="00E15522" w:rsidRPr="00E15522" w:rsidRDefault="00E15522" w:rsidP="00E15522">
      <w:r w:rsidRPr="00E15522">
        <w:rPr>
          <w:b/>
          <w:bCs/>
        </w:rPr>
        <w:t>Where to fix:</w:t>
      </w:r>
      <w:r w:rsidRPr="00E15522">
        <w:t xml:space="preserve"> Method 1 invalidations — replace each phrase with mechanical thresholds.</w:t>
      </w:r>
    </w:p>
    <w:p w14:paraId="7422C9AD" w14:textId="77777777" w:rsidR="00E15522" w:rsidRPr="00E15522" w:rsidRDefault="00E15522" w:rsidP="00E15522">
      <w:pPr>
        <w:rPr>
          <w:b/>
          <w:bCs/>
        </w:rPr>
      </w:pPr>
      <w:r w:rsidRPr="00E15522">
        <w:rPr>
          <w:b/>
          <w:bCs/>
        </w:rPr>
        <w:t>N2 — NOTE (Cat F — Deletion Test): Editorial / pipeline residue</w:t>
      </w:r>
    </w:p>
    <w:p w14:paraId="759FE276" w14:textId="77777777" w:rsidR="00E15522" w:rsidRPr="00E15522" w:rsidRDefault="00E15522" w:rsidP="00E15522">
      <w:r w:rsidRPr="00E15522">
        <w:rPr>
          <w:b/>
          <w:bCs/>
        </w:rPr>
        <w:t>Quotes that fail Deletion Test:</w:t>
      </w:r>
    </w:p>
    <w:p w14:paraId="11BFC95F" w14:textId="77777777" w:rsidR="00E15522" w:rsidRPr="00E15522" w:rsidRDefault="00E15522" w:rsidP="00E15522">
      <w:pPr>
        <w:numPr>
          <w:ilvl w:val="0"/>
          <w:numId w:val="92"/>
        </w:numPr>
      </w:pPr>
      <w:r w:rsidRPr="00E15522">
        <w:rPr>
          <w:i/>
          <w:iCs/>
        </w:rPr>
        <w:t>"v2.0 | Source: EMA Crossover Lessons — see lessons for pattern theory"</w:t>
      </w:r>
      <w:r w:rsidRPr="00E15522">
        <w:t xml:space="preserve"> (header meta)</w:t>
      </w:r>
    </w:p>
    <w:p w14:paraId="059D08C6" w14:textId="77777777" w:rsidR="00E15522" w:rsidRPr="00E15522" w:rsidRDefault="00E15522" w:rsidP="00E15522">
      <w:pPr>
        <w:numPr>
          <w:ilvl w:val="0"/>
          <w:numId w:val="92"/>
        </w:numPr>
      </w:pPr>
      <w:r w:rsidRPr="00E15522">
        <w:rPr>
          <w:i/>
          <w:iCs/>
        </w:rPr>
        <w:t>"Reality: 55–65% WR | 1.5:1–2.5:1 R:R | Edge from regime + momentum + volume + multi-TF filters, not the crossover alone"</w:t>
      </w:r>
      <w:r w:rsidRPr="00E15522">
        <w:t xml:space="preserve"> (rationale, not instruction)</w:t>
      </w:r>
    </w:p>
    <w:p w14:paraId="74663D70" w14:textId="77777777" w:rsidR="00E15522" w:rsidRPr="00E15522" w:rsidRDefault="00E15522" w:rsidP="00E15522">
      <w:pPr>
        <w:numPr>
          <w:ilvl w:val="0"/>
          <w:numId w:val="92"/>
        </w:numPr>
      </w:pPr>
      <w:r w:rsidRPr="00E15522">
        <w:rPr>
          <w:i/>
          <w:iCs/>
        </w:rPr>
        <w:t>"Variant C (Macro Trend — 50/200 SMA on Daily chart, weeks-to-months holding, 2–4 trades/year) is a structurally different system. Recommend separate protocol."</w:t>
      </w:r>
    </w:p>
    <w:p w14:paraId="114FE3A8" w14:textId="77777777" w:rsidR="00E15522" w:rsidRPr="00E15522" w:rsidRDefault="00E15522" w:rsidP="00E15522">
      <w:pPr>
        <w:numPr>
          <w:ilvl w:val="0"/>
          <w:numId w:val="92"/>
        </w:numPr>
      </w:pPr>
      <w:r w:rsidRPr="00E15522">
        <w:rPr>
          <w:i/>
          <w:iCs/>
        </w:rPr>
        <w:t>"Architect note: Variant C (Macro Trend) uses different instruments..."</w:t>
      </w:r>
      <w:r w:rsidRPr="00E15522">
        <w:t xml:space="preserve"> (entire architect note)</w:t>
      </w:r>
    </w:p>
    <w:p w14:paraId="40DD6226" w14:textId="77777777" w:rsidR="00E15522" w:rsidRPr="00E15522" w:rsidRDefault="00E15522" w:rsidP="00E15522">
      <w:pPr>
        <w:numPr>
          <w:ilvl w:val="0"/>
          <w:numId w:val="92"/>
        </w:numPr>
      </w:pPr>
      <w:r w:rsidRPr="00E15522">
        <w:rPr>
          <w:i/>
          <w:iCs/>
        </w:rPr>
        <w:t>"gemini-3-pro"</w:t>
      </w:r>
      <w:r w:rsidRPr="00E15522">
        <w:t xml:space="preserve"> (model tag at footer)</w:t>
      </w:r>
    </w:p>
    <w:p w14:paraId="080B158A" w14:textId="77777777" w:rsidR="00E15522" w:rsidRPr="00E15522" w:rsidRDefault="00E15522" w:rsidP="00E15522">
      <w:r w:rsidRPr="00E15522">
        <w:rPr>
          <w:b/>
          <w:bCs/>
        </w:rPr>
        <w:t>Where to fix:</w:t>
      </w:r>
      <w:r w:rsidRPr="00E15522">
        <w:t xml:space="preserve"> Strip all five from the deployable Field Manual. Move WR/RR claims to a separate "Performance" appendix if needed for tracking; remove the architect/Variant C handoff text entirely.</w:t>
      </w:r>
    </w:p>
    <w:p w14:paraId="2C45F86B" w14:textId="77777777" w:rsidR="00E15522" w:rsidRPr="00E15522" w:rsidRDefault="00E15522" w:rsidP="00E15522">
      <w:pPr>
        <w:rPr>
          <w:b/>
          <w:bCs/>
        </w:rPr>
      </w:pPr>
      <w:r w:rsidRPr="00E15522">
        <w:rPr>
          <w:b/>
          <w:bCs/>
        </w:rPr>
        <w:t>N3 — NOTE (Cat F): Filter count borderline — tradability stress</w:t>
      </w:r>
    </w:p>
    <w:p w14:paraId="1357FDEF" w14:textId="77777777" w:rsidR="00E15522" w:rsidRPr="00E15522" w:rsidRDefault="00E15522" w:rsidP="00E15522">
      <w:r w:rsidRPr="00E15522">
        <w:lastRenderedPageBreak/>
        <w:t xml:space="preserve">Method 1 requires </w:t>
      </w:r>
      <w:r w:rsidRPr="00E15522">
        <w:rPr>
          <w:b/>
          <w:bCs/>
        </w:rPr>
        <w:t>9 affirmative entry conditions</w:t>
      </w:r>
      <w:r w:rsidRPr="00E15522">
        <w:t xml:space="preserve"> plus </w:t>
      </w:r>
      <w:r w:rsidRPr="00E15522">
        <w:rPr>
          <w:b/>
          <w:bCs/>
        </w:rPr>
        <w:t>10 invalidations</w:t>
      </w:r>
      <w:r w:rsidRPr="00E15522">
        <w:t>. That is at the upper limit of mechanical-execution friction. Not a fail, but flag for live-stress monitoring once trading begins. If Edwin finds setups vanishingly rare, the volume and crossover-count gates are the first to relax.</w:t>
      </w:r>
    </w:p>
    <w:p w14:paraId="31B5843B" w14:textId="77777777" w:rsidR="00E15522" w:rsidRPr="00E15522" w:rsidRDefault="00E15522" w:rsidP="00E15522">
      <w:pPr>
        <w:rPr>
          <w:b/>
          <w:bCs/>
        </w:rPr>
      </w:pPr>
      <w:r w:rsidRPr="00E15522">
        <w:rPr>
          <w:b/>
          <w:bCs/>
        </w:rPr>
        <w:t>N4 — NOTE (Cat C): "Volume on crossover bar (or next bar)" creates ambiguity</w:t>
      </w:r>
    </w:p>
    <w:p w14:paraId="1B9E8D13" w14:textId="77777777" w:rsidR="00E15522" w:rsidRPr="00E15522" w:rsidRDefault="00E15522" w:rsidP="00E15522">
      <w:r w:rsidRPr="00E15522">
        <w:rPr>
          <w:b/>
          <w:bCs/>
        </w:rPr>
        <w:t>Quote:</w:t>
      </w:r>
      <w:r w:rsidRPr="00E15522">
        <w:t xml:space="preserve"> </w:t>
      </w:r>
      <w:r w:rsidRPr="00E15522">
        <w:rPr>
          <w:i/>
          <w:iCs/>
        </w:rPr>
        <w:t>"Volume on crossover bar (or next bar) &gt; 150% of 20-period average"</w:t>
      </w:r>
      <w:r w:rsidRPr="00E15522">
        <w:t xml:space="preserve"> </w:t>
      </w:r>
      <w:r w:rsidRPr="00E15522">
        <w:rPr>
          <w:b/>
          <w:bCs/>
        </w:rPr>
        <w:t>Issue:</w:t>
      </w:r>
      <w:r w:rsidRPr="00E15522">
        <w:t xml:space="preserve"> Two-bar window for the same condition. Which bar does the trader read? If crossover bar is 130% but next bar is 160%, is the entry valid? Mechanical rule should pick one OR specify an OR-logic with explicit precedence. </w:t>
      </w:r>
      <w:r w:rsidRPr="00E15522">
        <w:rPr>
          <w:b/>
          <w:bCs/>
        </w:rPr>
        <w:t>Where to fix:</w:t>
      </w:r>
      <w:r w:rsidRPr="00E15522">
        <w:t xml:space="preserve"> Method 1, condition 4 — specify "crossover bar OR signal-confirmation bar (the entry candle), whichever is higher."</w:t>
      </w:r>
    </w:p>
    <w:p w14:paraId="2C96C9E0" w14:textId="77777777" w:rsidR="00E15522" w:rsidRPr="00E15522" w:rsidRDefault="00E15522" w:rsidP="00E15522">
      <w:pPr>
        <w:rPr>
          <w:b/>
          <w:bCs/>
        </w:rPr>
      </w:pPr>
      <w:r w:rsidRPr="00E15522">
        <w:rPr>
          <w:b/>
          <w:bCs/>
        </w:rPr>
        <w:t>N5 — NOTE (Cat F): Aggressive Variant placement</w:t>
      </w:r>
    </w:p>
    <w:p w14:paraId="2FCB6427" w14:textId="77777777" w:rsidR="00E15522" w:rsidRPr="00E15522" w:rsidRDefault="00E15522" w:rsidP="00E15522">
      <w:r w:rsidRPr="00E15522">
        <w:t>The Aggressive Variant (5/13 EMA, 1.5× ATR, 120% volume) sits inside Method 1 but uses different parameters. A new trader could mis-mix Method 1 standard rules with Aggressive parameters. Either elevate to its own "Method 1B" or boldly call out which conditions get overridden.</w:t>
      </w:r>
    </w:p>
    <w:p w14:paraId="28CDF47A" w14:textId="77777777" w:rsidR="00E15522" w:rsidRPr="00E15522" w:rsidRDefault="00E15522" w:rsidP="00E15522">
      <w:pPr>
        <w:rPr>
          <w:b/>
          <w:bCs/>
        </w:rPr>
      </w:pPr>
      <w:r w:rsidRPr="00E15522">
        <w:rPr>
          <w:b/>
          <w:bCs/>
        </w:rPr>
        <w:t>N6 — NOTE (Cat F): Aggressive Variant rationale</w:t>
      </w:r>
    </w:p>
    <w:p w14:paraId="0028AAAA" w14:textId="77777777" w:rsidR="00E15522" w:rsidRPr="00E15522" w:rsidRDefault="00E15522" w:rsidP="00E15522">
      <w:r w:rsidRPr="00E15522">
        <w:rPr>
          <w:i/>
          <w:iCs/>
        </w:rPr>
        <w:t>"</w:t>
      </w:r>
      <w:r w:rsidRPr="00E15522">
        <w:rPr>
          <w:rFonts w:ascii="Segoe UI Emoji" w:hAnsi="Segoe UI Emoji" w:cs="Segoe UI Emoji"/>
          <w:i/>
          <w:iCs/>
        </w:rPr>
        <w:t>⚠</w:t>
      </w:r>
      <w:r w:rsidRPr="00E15522">
        <w:rPr>
          <w:i/>
          <w:iCs/>
        </w:rPr>
        <w:t>️ Larger losses when regime shifts — only when ADX clearly above 35"</w:t>
      </w:r>
      <w:r w:rsidRPr="00E15522">
        <w:t xml:space="preserve"> — first half is reasoning (delete), second half is instruction (keep). Cleaner: </w:t>
      </w:r>
      <w:r w:rsidRPr="00E15522">
        <w:rPr>
          <w:i/>
          <w:iCs/>
        </w:rPr>
        <w:t>"Use only when ADX &gt; 35."</w:t>
      </w:r>
    </w:p>
    <w:p w14:paraId="3327F408" w14:textId="77777777" w:rsidR="00E15522" w:rsidRPr="00E15522" w:rsidRDefault="00E15522" w:rsidP="00E15522">
      <w:pPr>
        <w:rPr>
          <w:b/>
          <w:bCs/>
        </w:rPr>
      </w:pPr>
      <w:r w:rsidRPr="00E15522">
        <w:rPr>
          <w:b/>
          <w:bCs/>
        </w:rPr>
        <w:t>N7 — NOTE (Cat C): Cross-section spread terminology drift</w:t>
      </w:r>
    </w:p>
    <w:p w14:paraId="1EC99A32" w14:textId="77777777" w:rsidR="00E15522" w:rsidRPr="00E15522" w:rsidRDefault="00E15522" w:rsidP="00E15522">
      <w:r w:rsidRPr="00E15522">
        <w:t xml:space="preserve">Universal section: </w:t>
      </w:r>
      <w:r w:rsidRPr="00E15522">
        <w:rPr>
          <w:i/>
          <w:iCs/>
        </w:rPr>
        <w:t>"Spread &gt; 150% of normal"</w:t>
      </w:r>
      <w:r w:rsidRPr="00E15522">
        <w:t xml:space="preserve">. Method 1 invalidations: </w:t>
      </w:r>
      <w:r w:rsidRPr="00E15522">
        <w:rPr>
          <w:i/>
          <w:iCs/>
        </w:rPr>
        <w:t>"Spread &gt; 150% of normal (Silver: 200% — see Instruments)"</w:t>
      </w:r>
      <w:r w:rsidRPr="00E15522">
        <w:t xml:space="preserve">. Silver section: </w:t>
      </w:r>
      <w:r w:rsidRPr="00E15522">
        <w:rPr>
          <w:i/>
          <w:iCs/>
        </w:rPr>
        <w:t>"Invalidate entry if spread &gt; 200% of hour-of-day median (not 150%)"</w:t>
      </w:r>
      <w:r w:rsidRPr="00E15522">
        <w:t>. The Universal section uses "normal" undefined; Silver uses "hour-of-day median". Forex/Gold should explicitly say "hour-of-day median" too, or the Silver definition should be extended generically.</w:t>
      </w:r>
    </w:p>
    <w:p w14:paraId="372D365F" w14:textId="77777777" w:rsidR="00E15522" w:rsidRPr="00E15522" w:rsidRDefault="004C4DA3" w:rsidP="00E15522">
      <w:r>
        <w:pict w14:anchorId="294BDE33">
          <v:rect id="_x0000_i1140" style="width:0;height:1.5pt" o:hralign="center" o:hrstd="t" o:hr="t" fillcolor="#a0a0a0" stroked="f"/>
        </w:pict>
      </w:r>
    </w:p>
    <w:p w14:paraId="5C8BBBEB" w14:textId="77777777" w:rsidR="00E15522" w:rsidRPr="00E15522" w:rsidRDefault="00E15522" w:rsidP="00E15522">
      <w:pPr>
        <w:rPr>
          <w:b/>
          <w:bCs/>
        </w:rPr>
      </w:pPr>
      <w:r w:rsidRPr="00E15522">
        <w:rPr>
          <w:b/>
          <w:bCs/>
        </w:rPr>
        <w:t>OBS1 — OBSERVATION: Instrument stop multiplier asymmetry is design-coherent</w:t>
      </w:r>
    </w:p>
    <w:p w14:paraId="77B5054D" w14:textId="77777777" w:rsidR="00E15522" w:rsidRPr="00E15522" w:rsidRDefault="00E15522" w:rsidP="00E15522">
      <w:r w:rsidRPr="00E15522">
        <w:t>Forex 2.0× / Gold 2.5× / Silver 3.0× / Oil 2.5–3.0× / Index 2.5× — all match Stage 2 research recommendations precisely. Targets being signal-based (opposing crossover) rather than R-multiple means observed R:R may compress on wider-stop instruments unless trend duration scales proportionally. Not a flaw — note for performance tracking.</w:t>
      </w:r>
    </w:p>
    <w:p w14:paraId="7699607E" w14:textId="77777777" w:rsidR="00E15522" w:rsidRPr="00E15522" w:rsidRDefault="00E15522" w:rsidP="00E15522">
      <w:pPr>
        <w:rPr>
          <w:b/>
          <w:bCs/>
        </w:rPr>
      </w:pPr>
      <w:r w:rsidRPr="00E15522">
        <w:rPr>
          <w:b/>
          <w:bCs/>
        </w:rPr>
        <w:t>OBS2 — OBSERVATION: Method 2 lower volume threshold (100% vs 150%)</w:t>
      </w:r>
    </w:p>
    <w:p w14:paraId="7517B5FC" w14:textId="77777777" w:rsidR="00E15522" w:rsidRPr="00E15522" w:rsidRDefault="00E15522" w:rsidP="00E15522">
      <w:r w:rsidRPr="00E15522">
        <w:t>By design — pullback rejections don't need volume spikes the way breakouts do. Stage 2 confirms.</w:t>
      </w:r>
    </w:p>
    <w:p w14:paraId="29AD7A43" w14:textId="77777777" w:rsidR="00E15522" w:rsidRPr="00E15522" w:rsidRDefault="00E15522" w:rsidP="00E15522">
      <w:pPr>
        <w:rPr>
          <w:b/>
          <w:bCs/>
        </w:rPr>
      </w:pPr>
      <w:r w:rsidRPr="00E15522">
        <w:rPr>
          <w:b/>
          <w:bCs/>
        </w:rPr>
        <w:t>OBS3 — OBSERVATION: COMEX GC volume cross-reference for Gold</w:t>
      </w:r>
    </w:p>
    <w:p w14:paraId="7F381D99" w14:textId="77777777" w:rsidR="00E15522" w:rsidRPr="00E15522" w:rsidRDefault="00E15522" w:rsidP="00E15522">
      <w:r w:rsidRPr="00E15522">
        <w:rPr>
          <w:i/>
          <w:iCs/>
        </w:rPr>
        <w:t>"For institutional confirmation, cross-reference COMEX Gold Futures (GC) volume &gt; 150% of 20-period average when accessible."</w:t>
      </w:r>
      <w:r w:rsidRPr="00E15522">
        <w:t xml:space="preserve"> — "when accessible" makes this advisory rather than mandatory. Acceptable since CFD tick volume is the actual gating filter; COMEX is supplementary.</w:t>
      </w:r>
    </w:p>
    <w:p w14:paraId="26D47ECE" w14:textId="77777777" w:rsidR="00E15522" w:rsidRPr="00E15522" w:rsidRDefault="004C4DA3" w:rsidP="00E15522">
      <w:r>
        <w:pict w14:anchorId="5E9805CB">
          <v:rect id="_x0000_i1141" style="width:0;height:1.5pt" o:hralign="center" o:hrstd="t" o:hr="t" fillcolor="#a0a0a0" stroked="f"/>
        </w:pict>
      </w:r>
    </w:p>
    <w:p w14:paraId="41116101" w14:textId="77777777" w:rsidR="00E15522" w:rsidRPr="00E15522" w:rsidRDefault="00E15522" w:rsidP="00E15522">
      <w:pPr>
        <w:rPr>
          <w:b/>
          <w:bCs/>
        </w:rPr>
      </w:pPr>
      <w:r w:rsidRPr="00E15522">
        <w:rPr>
          <w:b/>
          <w:bCs/>
        </w:rPr>
        <w:t>Engine Code Cross-Check</w:t>
      </w:r>
    </w:p>
    <w:p w14:paraId="52C337BB" w14:textId="77777777" w:rsidR="00E15522" w:rsidRPr="00E15522" w:rsidRDefault="00E15522" w:rsidP="00E15522">
      <w:r w:rsidRPr="00E15522">
        <w:t xml:space="preserve">Pine engine (Pine Scripts and PROTOCOL_ENGINE_CODE.docx) only references P5 in the regime-routing catalog comment at L462: </w:t>
      </w:r>
      <w:r w:rsidRPr="00E15522">
        <w:rPr>
          <w:i/>
          <w:iCs/>
        </w:rPr>
        <w:t>"// P5 MATS EMA Crossover/Pullback (ADX&gt;25)"</w:t>
      </w:r>
      <w:r w:rsidRPr="00E15522">
        <w:t xml:space="preserve">. </w:t>
      </w:r>
      <w:r w:rsidRPr="00E15522">
        <w:rPr>
          <w:b/>
          <w:bCs/>
        </w:rPr>
        <w:t xml:space="preserve">No engine </w:t>
      </w:r>
      <w:r w:rsidRPr="00E15522">
        <w:rPr>
          <w:b/>
          <w:bCs/>
        </w:rPr>
        <w:lastRenderedPageBreak/>
        <w:t>implementation exists yet.</w:t>
      </w:r>
      <w:r w:rsidRPr="00E15522">
        <w:t xml:space="preserve"> No code/doc parameter mismatch to flag — but this is a </w:t>
      </w:r>
      <w:r w:rsidRPr="00E15522">
        <w:rPr>
          <w:b/>
          <w:bCs/>
        </w:rPr>
        <w:t>build gap</w:t>
      </w:r>
      <w:r w:rsidRPr="00E15522">
        <w:t xml:space="preserve"> for live deployment. Pine code for P5 needs to be written.</w:t>
      </w:r>
    </w:p>
    <w:p w14:paraId="263DEF01" w14:textId="77777777" w:rsidR="00E15522" w:rsidRPr="00E15522" w:rsidRDefault="004C4DA3" w:rsidP="00E15522">
      <w:r>
        <w:pict w14:anchorId="09233097">
          <v:rect id="_x0000_i1142" style="width:0;height:1.5pt" o:hralign="center" o:hrstd="t" o:hr="t" fillcolor="#a0a0a0" stroked="f"/>
        </w:pict>
      </w:r>
    </w:p>
    <w:p w14:paraId="3106CCAF" w14:textId="77777777" w:rsidR="00E15522" w:rsidRPr="00E15522" w:rsidRDefault="00E15522" w:rsidP="00E15522">
      <w:pPr>
        <w:rPr>
          <w:b/>
          <w:bCs/>
        </w:rPr>
      </w:pPr>
      <w:r w:rsidRPr="00E15522">
        <w:rPr>
          <w:b/>
          <w:bCs/>
        </w:rPr>
        <w:t>Phase 2 Decision</w:t>
      </w:r>
    </w:p>
    <w:p w14:paraId="6CE72ED0" w14:textId="77777777" w:rsidR="00E15522" w:rsidRPr="00E15522" w:rsidRDefault="00E15522" w:rsidP="00E15522">
      <w:r w:rsidRPr="00E15522">
        <w:rPr>
          <w:b/>
          <w:bCs/>
        </w:rPr>
        <w:t>P5 does NOT require Phase 2 Deep Research.</w:t>
      </w:r>
      <w:r w:rsidRPr="00E15522">
        <w:t xml:space="preserve"> All findings are doc-internal (contradictions, mechanization gaps, Field Manual fluff). Stage 2 research already validates every numeric parameter (ATR multipliers, ADX thresholds, spread limits, session windows, event windows). The DEEP RESEARCH report is unusually thorough and parameters track it precisely.</w:t>
      </w:r>
    </w:p>
    <w:p w14:paraId="7BFBC836" w14:textId="77777777" w:rsidR="00E15522" w:rsidRPr="00E15522" w:rsidRDefault="00E15522" w:rsidP="00E15522">
      <w:r w:rsidRPr="00E15522">
        <w:rPr>
          <w:b/>
          <w:bCs/>
        </w:rPr>
        <w:t>Proceed directly to Phase 3 Revision Directive.</w:t>
      </w:r>
    </w:p>
    <w:p w14:paraId="053CBA21" w14:textId="77777777" w:rsidR="00E15522" w:rsidRPr="00E15522" w:rsidRDefault="004C4DA3" w:rsidP="00E15522">
      <w:r>
        <w:pict w14:anchorId="260BBD4A">
          <v:rect id="_x0000_i1143" style="width:0;height:1.5pt" o:hralign="center" o:hrstd="t" o:hr="t" fillcolor="#a0a0a0" stroked="f"/>
        </w:pict>
      </w:r>
    </w:p>
    <w:p w14:paraId="05BD36DE" w14:textId="77777777" w:rsidR="00E15522" w:rsidRPr="00E15522" w:rsidRDefault="00E15522" w:rsidP="00E15522">
      <w:pPr>
        <w:rPr>
          <w:b/>
          <w:bCs/>
        </w:rPr>
      </w:pPr>
      <w:r w:rsidRPr="00E15522">
        <w:rPr>
          <w:b/>
          <w:bCs/>
        </w:rPr>
        <w:t>Recommended Phase 3 Revision Plan (where &amp; 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812"/>
        <w:gridCol w:w="5471"/>
      </w:tblGrid>
      <w:tr w:rsidR="00E15522" w:rsidRPr="00E15522" w14:paraId="0E78BCE7" w14:textId="77777777" w:rsidTr="00E15522">
        <w:trPr>
          <w:tblHeader/>
          <w:tblCellSpacing w:w="15" w:type="dxa"/>
        </w:trPr>
        <w:tc>
          <w:tcPr>
            <w:tcW w:w="0" w:type="auto"/>
            <w:vAlign w:val="center"/>
            <w:hideMark/>
          </w:tcPr>
          <w:p w14:paraId="46EEA2F0" w14:textId="77777777" w:rsidR="00E15522" w:rsidRPr="00E15522" w:rsidRDefault="00E15522" w:rsidP="00E15522">
            <w:pPr>
              <w:rPr>
                <w:b/>
                <w:bCs/>
              </w:rPr>
            </w:pPr>
            <w:r w:rsidRPr="00E15522">
              <w:rPr>
                <w:b/>
                <w:bCs/>
              </w:rPr>
              <w:t>Finding</w:t>
            </w:r>
          </w:p>
        </w:tc>
        <w:tc>
          <w:tcPr>
            <w:tcW w:w="0" w:type="auto"/>
            <w:vAlign w:val="center"/>
            <w:hideMark/>
          </w:tcPr>
          <w:p w14:paraId="4BEDA52F" w14:textId="77777777" w:rsidR="00E15522" w:rsidRPr="00E15522" w:rsidRDefault="00E15522" w:rsidP="00E15522">
            <w:pPr>
              <w:rPr>
                <w:b/>
                <w:bCs/>
              </w:rPr>
            </w:pPr>
            <w:r w:rsidRPr="00E15522">
              <w:rPr>
                <w:b/>
                <w:bCs/>
              </w:rPr>
              <w:t>Section to edit</w:t>
            </w:r>
          </w:p>
        </w:tc>
        <w:tc>
          <w:tcPr>
            <w:tcW w:w="0" w:type="auto"/>
            <w:vAlign w:val="center"/>
            <w:hideMark/>
          </w:tcPr>
          <w:p w14:paraId="76E6C74D" w14:textId="77777777" w:rsidR="00E15522" w:rsidRPr="00E15522" w:rsidRDefault="00E15522" w:rsidP="00E15522">
            <w:pPr>
              <w:rPr>
                <w:b/>
                <w:bCs/>
              </w:rPr>
            </w:pPr>
            <w:r w:rsidRPr="00E15522">
              <w:rPr>
                <w:b/>
                <w:bCs/>
              </w:rPr>
              <w:t>Action</w:t>
            </w:r>
          </w:p>
        </w:tc>
      </w:tr>
      <w:tr w:rsidR="00E15522" w:rsidRPr="00E15522" w14:paraId="229B3016" w14:textId="77777777" w:rsidTr="00E15522">
        <w:trPr>
          <w:tblCellSpacing w:w="15" w:type="dxa"/>
        </w:trPr>
        <w:tc>
          <w:tcPr>
            <w:tcW w:w="0" w:type="auto"/>
            <w:vAlign w:val="center"/>
            <w:hideMark/>
          </w:tcPr>
          <w:p w14:paraId="48F39AFF" w14:textId="77777777" w:rsidR="00E15522" w:rsidRPr="00E15522" w:rsidRDefault="00E15522" w:rsidP="00E15522">
            <w:r w:rsidRPr="00E15522">
              <w:t>W1</w:t>
            </w:r>
          </w:p>
        </w:tc>
        <w:tc>
          <w:tcPr>
            <w:tcW w:w="0" w:type="auto"/>
            <w:vAlign w:val="center"/>
            <w:hideMark/>
          </w:tcPr>
          <w:p w14:paraId="448E0180" w14:textId="77777777" w:rsidR="00E15522" w:rsidRPr="00E15522" w:rsidRDefault="00E15522" w:rsidP="00E15522">
            <w:r w:rsidRPr="00E15522">
              <w:t>Header "Risk:" line</w:t>
            </w:r>
          </w:p>
        </w:tc>
        <w:tc>
          <w:tcPr>
            <w:tcW w:w="0" w:type="auto"/>
            <w:vAlign w:val="center"/>
            <w:hideMark/>
          </w:tcPr>
          <w:p w14:paraId="16DC75AD" w14:textId="77777777" w:rsidR="00E15522" w:rsidRPr="00E15522" w:rsidRDefault="00E15522" w:rsidP="00E15522">
            <w:r w:rsidRPr="00E15522">
              <w:t>Delete "(0.5% if ADX 20–25)"</w:t>
            </w:r>
          </w:p>
        </w:tc>
      </w:tr>
      <w:tr w:rsidR="00E15522" w:rsidRPr="00E15522" w14:paraId="0108A428" w14:textId="77777777" w:rsidTr="00E15522">
        <w:trPr>
          <w:tblCellSpacing w:w="15" w:type="dxa"/>
        </w:trPr>
        <w:tc>
          <w:tcPr>
            <w:tcW w:w="0" w:type="auto"/>
            <w:vAlign w:val="center"/>
            <w:hideMark/>
          </w:tcPr>
          <w:p w14:paraId="36908559" w14:textId="77777777" w:rsidR="00E15522" w:rsidRPr="00E15522" w:rsidRDefault="00E15522" w:rsidP="00E15522">
            <w:r w:rsidRPr="00E15522">
              <w:t>W2</w:t>
            </w:r>
          </w:p>
        </w:tc>
        <w:tc>
          <w:tcPr>
            <w:tcW w:w="0" w:type="auto"/>
            <w:vAlign w:val="center"/>
            <w:hideMark/>
          </w:tcPr>
          <w:p w14:paraId="61587A80" w14:textId="77777777" w:rsidR="00E15522" w:rsidRPr="00E15522" w:rsidRDefault="00E15522" w:rsidP="00E15522">
            <w:r w:rsidRPr="00E15522">
              <w:t>Indices → Asymmetric short filter</w:t>
            </w:r>
          </w:p>
        </w:tc>
        <w:tc>
          <w:tcPr>
            <w:tcW w:w="0" w:type="auto"/>
            <w:vAlign w:val="center"/>
            <w:hideMark/>
          </w:tcPr>
          <w:p w14:paraId="1A60722B" w14:textId="77777777" w:rsidR="00E15522" w:rsidRPr="00E15522" w:rsidRDefault="00E15522" w:rsidP="00E15522">
            <w:r w:rsidRPr="00E15522">
              <w:t>Change "below Daily 50 or 200 SMA" → "below Daily 200 SMA AND below Daily 50 SMA"</w:t>
            </w:r>
          </w:p>
        </w:tc>
      </w:tr>
      <w:tr w:rsidR="00E15522" w:rsidRPr="00E15522" w14:paraId="79C86401" w14:textId="77777777" w:rsidTr="00E15522">
        <w:trPr>
          <w:tblCellSpacing w:w="15" w:type="dxa"/>
        </w:trPr>
        <w:tc>
          <w:tcPr>
            <w:tcW w:w="0" w:type="auto"/>
            <w:vAlign w:val="center"/>
            <w:hideMark/>
          </w:tcPr>
          <w:p w14:paraId="438E3F6A" w14:textId="77777777" w:rsidR="00E15522" w:rsidRPr="00E15522" w:rsidRDefault="00E15522" w:rsidP="00E15522">
            <w:r w:rsidRPr="00E15522">
              <w:t>W3</w:t>
            </w:r>
          </w:p>
        </w:tc>
        <w:tc>
          <w:tcPr>
            <w:tcW w:w="0" w:type="auto"/>
            <w:vAlign w:val="center"/>
            <w:hideMark/>
          </w:tcPr>
          <w:p w14:paraId="432397C8" w14:textId="77777777" w:rsidR="00E15522" w:rsidRPr="00E15522" w:rsidRDefault="00E15522" w:rsidP="00E15522">
            <w:r w:rsidRPr="00E15522">
              <w:t>Indices → VIX regime line</w:t>
            </w:r>
          </w:p>
        </w:tc>
        <w:tc>
          <w:tcPr>
            <w:tcW w:w="0" w:type="auto"/>
            <w:vAlign w:val="center"/>
            <w:hideMark/>
          </w:tcPr>
          <w:p w14:paraId="4782A388" w14:textId="77777777" w:rsidR="00E15522" w:rsidRPr="00E15522" w:rsidRDefault="00E15522" w:rsidP="00E15522">
            <w:r w:rsidRPr="00E15522">
              <w:t>Rewrite to P19 5-tier (&lt;16 / 16–20 / 20–30 / 30–40 / &gt;40) with explicit position multipliers per tier</w:t>
            </w:r>
          </w:p>
        </w:tc>
      </w:tr>
      <w:tr w:rsidR="00E15522" w:rsidRPr="00E15522" w14:paraId="16F11506" w14:textId="77777777" w:rsidTr="00E15522">
        <w:trPr>
          <w:tblCellSpacing w:w="15" w:type="dxa"/>
        </w:trPr>
        <w:tc>
          <w:tcPr>
            <w:tcW w:w="0" w:type="auto"/>
            <w:vAlign w:val="center"/>
            <w:hideMark/>
          </w:tcPr>
          <w:p w14:paraId="17B18522" w14:textId="77777777" w:rsidR="00E15522" w:rsidRPr="00E15522" w:rsidRDefault="00E15522" w:rsidP="00E15522">
            <w:r w:rsidRPr="00E15522">
              <w:t>W4</w:t>
            </w:r>
          </w:p>
        </w:tc>
        <w:tc>
          <w:tcPr>
            <w:tcW w:w="0" w:type="auto"/>
            <w:vAlign w:val="center"/>
            <w:hideMark/>
          </w:tcPr>
          <w:p w14:paraId="104D2C1E" w14:textId="77777777" w:rsidR="00E15522" w:rsidRPr="00E15522" w:rsidRDefault="00E15522" w:rsidP="00E15522">
            <w:r w:rsidRPr="00E15522">
              <w:t>Method 1 invalidations</w:t>
            </w:r>
          </w:p>
        </w:tc>
        <w:tc>
          <w:tcPr>
            <w:tcW w:w="0" w:type="auto"/>
            <w:vAlign w:val="center"/>
            <w:hideMark/>
          </w:tcPr>
          <w:p w14:paraId="7BA2284D" w14:textId="77777777" w:rsidR="00E15522" w:rsidRPr="00E15522" w:rsidRDefault="00E15522" w:rsidP="00E15522">
            <w:r w:rsidRPr="00E15522">
              <w:t>Define "RSI diverging" mechanically (lookback bars, swing-pivot rule) or reference P15</w:t>
            </w:r>
          </w:p>
        </w:tc>
      </w:tr>
      <w:tr w:rsidR="00E15522" w:rsidRPr="00E15522" w14:paraId="6CC088A9" w14:textId="77777777" w:rsidTr="00E15522">
        <w:trPr>
          <w:tblCellSpacing w:w="15" w:type="dxa"/>
        </w:trPr>
        <w:tc>
          <w:tcPr>
            <w:tcW w:w="0" w:type="auto"/>
            <w:vAlign w:val="center"/>
            <w:hideMark/>
          </w:tcPr>
          <w:p w14:paraId="39C0552E" w14:textId="77777777" w:rsidR="00E15522" w:rsidRPr="00E15522" w:rsidRDefault="00E15522" w:rsidP="00E15522">
            <w:r w:rsidRPr="00E15522">
              <w:t>N1</w:t>
            </w:r>
          </w:p>
        </w:tc>
        <w:tc>
          <w:tcPr>
            <w:tcW w:w="0" w:type="auto"/>
            <w:vAlign w:val="center"/>
            <w:hideMark/>
          </w:tcPr>
          <w:p w14:paraId="2290A2ED" w14:textId="77777777" w:rsidR="00E15522" w:rsidRPr="00E15522" w:rsidRDefault="00E15522" w:rsidP="00E15522">
            <w:r w:rsidRPr="00E15522">
              <w:t>Method 1 invalidations</w:t>
            </w:r>
          </w:p>
        </w:tc>
        <w:tc>
          <w:tcPr>
            <w:tcW w:w="0" w:type="auto"/>
            <w:vAlign w:val="center"/>
            <w:hideMark/>
          </w:tcPr>
          <w:p w14:paraId="21C71014" w14:textId="77777777" w:rsidR="00E15522" w:rsidRPr="00E15522" w:rsidRDefault="00E15522" w:rsidP="00E15522">
            <w:r w:rsidRPr="00E15522">
              <w:t>Quantify "major news", "major S/R", "ADX falling fast"</w:t>
            </w:r>
          </w:p>
        </w:tc>
      </w:tr>
      <w:tr w:rsidR="00E15522" w:rsidRPr="00E15522" w14:paraId="5EC25DDB" w14:textId="77777777" w:rsidTr="00E15522">
        <w:trPr>
          <w:tblCellSpacing w:w="15" w:type="dxa"/>
        </w:trPr>
        <w:tc>
          <w:tcPr>
            <w:tcW w:w="0" w:type="auto"/>
            <w:vAlign w:val="center"/>
            <w:hideMark/>
          </w:tcPr>
          <w:p w14:paraId="31479A7B" w14:textId="77777777" w:rsidR="00E15522" w:rsidRPr="00E15522" w:rsidRDefault="00E15522" w:rsidP="00E15522">
            <w:r w:rsidRPr="00E15522">
              <w:t>N2</w:t>
            </w:r>
          </w:p>
        </w:tc>
        <w:tc>
          <w:tcPr>
            <w:tcW w:w="0" w:type="auto"/>
            <w:vAlign w:val="center"/>
            <w:hideMark/>
          </w:tcPr>
          <w:p w14:paraId="22FE277E" w14:textId="77777777" w:rsidR="00E15522" w:rsidRPr="00E15522" w:rsidRDefault="00E15522" w:rsidP="00E15522">
            <w:r w:rsidRPr="00E15522">
              <w:t>Whole document</w:t>
            </w:r>
          </w:p>
        </w:tc>
        <w:tc>
          <w:tcPr>
            <w:tcW w:w="0" w:type="auto"/>
            <w:vAlign w:val="center"/>
            <w:hideMark/>
          </w:tcPr>
          <w:p w14:paraId="0B3DD934" w14:textId="77777777" w:rsidR="00E15522" w:rsidRPr="00E15522" w:rsidRDefault="00E15522" w:rsidP="00E15522">
            <w:r w:rsidRPr="00E15522">
              <w:t>Strip header meta, Reality line, Variant C paragraph, Architect note, "gemini-3-pro" tag</w:t>
            </w:r>
          </w:p>
        </w:tc>
      </w:tr>
      <w:tr w:rsidR="00E15522" w:rsidRPr="00E15522" w14:paraId="373AF81A" w14:textId="77777777" w:rsidTr="00E15522">
        <w:trPr>
          <w:tblCellSpacing w:w="15" w:type="dxa"/>
        </w:trPr>
        <w:tc>
          <w:tcPr>
            <w:tcW w:w="0" w:type="auto"/>
            <w:vAlign w:val="center"/>
            <w:hideMark/>
          </w:tcPr>
          <w:p w14:paraId="61977CB7" w14:textId="77777777" w:rsidR="00E15522" w:rsidRPr="00E15522" w:rsidRDefault="00E15522" w:rsidP="00E15522">
            <w:r w:rsidRPr="00E15522">
              <w:t>N4</w:t>
            </w:r>
          </w:p>
        </w:tc>
        <w:tc>
          <w:tcPr>
            <w:tcW w:w="0" w:type="auto"/>
            <w:vAlign w:val="center"/>
            <w:hideMark/>
          </w:tcPr>
          <w:p w14:paraId="0B985060" w14:textId="77777777" w:rsidR="00E15522" w:rsidRPr="00E15522" w:rsidRDefault="00E15522" w:rsidP="00E15522">
            <w:r w:rsidRPr="00E15522">
              <w:t>Method 1 cond 4</w:t>
            </w:r>
          </w:p>
        </w:tc>
        <w:tc>
          <w:tcPr>
            <w:tcW w:w="0" w:type="auto"/>
            <w:vAlign w:val="center"/>
            <w:hideMark/>
          </w:tcPr>
          <w:p w14:paraId="6D5028D2" w14:textId="77777777" w:rsidR="00E15522" w:rsidRPr="00E15522" w:rsidRDefault="00E15522" w:rsidP="00E15522">
            <w:r w:rsidRPr="00E15522">
              <w:t>Pin volume-check to one bar with explicit OR-logic</w:t>
            </w:r>
          </w:p>
        </w:tc>
      </w:tr>
      <w:tr w:rsidR="00E15522" w:rsidRPr="00E15522" w14:paraId="30663E2F" w14:textId="77777777" w:rsidTr="00E15522">
        <w:trPr>
          <w:tblCellSpacing w:w="15" w:type="dxa"/>
        </w:trPr>
        <w:tc>
          <w:tcPr>
            <w:tcW w:w="0" w:type="auto"/>
            <w:vAlign w:val="center"/>
            <w:hideMark/>
          </w:tcPr>
          <w:p w14:paraId="6C4CC201" w14:textId="77777777" w:rsidR="00E15522" w:rsidRPr="00E15522" w:rsidRDefault="00E15522" w:rsidP="00E15522">
            <w:r w:rsidRPr="00E15522">
              <w:t>N5/N6</w:t>
            </w:r>
          </w:p>
        </w:tc>
        <w:tc>
          <w:tcPr>
            <w:tcW w:w="0" w:type="auto"/>
            <w:vAlign w:val="center"/>
            <w:hideMark/>
          </w:tcPr>
          <w:p w14:paraId="57BB81EB" w14:textId="77777777" w:rsidR="00E15522" w:rsidRPr="00E15522" w:rsidRDefault="00E15522" w:rsidP="00E15522">
            <w:r w:rsidRPr="00E15522">
              <w:t>Aggressive Variant block</w:t>
            </w:r>
          </w:p>
        </w:tc>
        <w:tc>
          <w:tcPr>
            <w:tcW w:w="0" w:type="auto"/>
            <w:vAlign w:val="center"/>
            <w:hideMark/>
          </w:tcPr>
          <w:p w14:paraId="4F740164" w14:textId="77777777" w:rsidR="00E15522" w:rsidRPr="00E15522" w:rsidRDefault="00E15522" w:rsidP="00E15522">
            <w:r w:rsidRPr="00E15522">
              <w:t>Reformat as Method 1B; remove rationale text; keep "Use only when ADX &gt; 35"</w:t>
            </w:r>
          </w:p>
        </w:tc>
      </w:tr>
      <w:tr w:rsidR="00E15522" w:rsidRPr="00E15522" w14:paraId="13960D0C" w14:textId="77777777" w:rsidTr="00E15522">
        <w:trPr>
          <w:tblCellSpacing w:w="15" w:type="dxa"/>
        </w:trPr>
        <w:tc>
          <w:tcPr>
            <w:tcW w:w="0" w:type="auto"/>
            <w:vAlign w:val="center"/>
            <w:hideMark/>
          </w:tcPr>
          <w:p w14:paraId="5D6C5748" w14:textId="77777777" w:rsidR="00E15522" w:rsidRPr="00E15522" w:rsidRDefault="00E15522" w:rsidP="00E15522">
            <w:r w:rsidRPr="00E15522">
              <w:t>N7</w:t>
            </w:r>
          </w:p>
        </w:tc>
        <w:tc>
          <w:tcPr>
            <w:tcW w:w="0" w:type="auto"/>
            <w:vAlign w:val="center"/>
            <w:hideMark/>
          </w:tcPr>
          <w:p w14:paraId="205D4691" w14:textId="77777777" w:rsidR="00E15522" w:rsidRPr="00E15522" w:rsidRDefault="00E15522" w:rsidP="00E15522">
            <w:r w:rsidRPr="00E15522">
              <w:t>Universal Conditions + Method 1 invalidation</w:t>
            </w:r>
          </w:p>
        </w:tc>
        <w:tc>
          <w:tcPr>
            <w:tcW w:w="0" w:type="auto"/>
            <w:vAlign w:val="center"/>
            <w:hideMark/>
          </w:tcPr>
          <w:p w14:paraId="3568E13F" w14:textId="77777777" w:rsidR="00E15522" w:rsidRPr="00E15522" w:rsidRDefault="00E15522" w:rsidP="00E15522">
            <w:r w:rsidRPr="00E15522">
              <w:t>Standardize "spread &gt; X% of hour-of-day median" terminology</w:t>
            </w:r>
          </w:p>
        </w:tc>
      </w:tr>
    </w:tbl>
    <w:p w14:paraId="7E7F530E" w14:textId="77777777" w:rsidR="00E15522" w:rsidRPr="00E15522" w:rsidRDefault="00E15522" w:rsidP="00E15522">
      <w:r w:rsidRPr="00E15522">
        <w:rPr>
          <w:b/>
          <w:bCs/>
        </w:rPr>
        <w:t>Estimated revision effort:</w:t>
      </w:r>
      <w:r w:rsidRPr="00E15522">
        <w:t xml:space="preserve"> 1 hour. All edits are textual; no engine work required for the doc revision itself (the Pine engine build is a separate downstream task).</w:t>
      </w:r>
    </w:p>
    <w:p w14:paraId="75A24E26" w14:textId="77777777" w:rsidR="00E15522" w:rsidRPr="00E15522" w:rsidRDefault="004C4DA3" w:rsidP="00E15522">
      <w:r>
        <w:pict w14:anchorId="2B698EB5">
          <v:rect id="_x0000_i1144" style="width:0;height:1.5pt" o:hralign="center" o:hrstd="t" o:hr="t" fillcolor="#a0a0a0" stroked="f"/>
        </w:pict>
      </w:r>
    </w:p>
    <w:p w14:paraId="6E9CF0A0" w14:textId="77777777" w:rsidR="00E15522" w:rsidRPr="00E15522" w:rsidRDefault="00E15522" w:rsidP="00E15522">
      <w:r w:rsidRPr="00E15522">
        <w:t>───── AUDIT SNAPSHOT [exchange #1] ─────</w:t>
      </w:r>
    </w:p>
    <w:p w14:paraId="15C82ED3" w14:textId="77777777" w:rsidR="00E15522" w:rsidRPr="00E15522" w:rsidRDefault="00E15522" w:rsidP="00E15522">
      <w:r w:rsidRPr="00E15522">
        <w:t>Protocol(s): P5 Moving Average Trend System v2.0</w:t>
      </w:r>
    </w:p>
    <w:p w14:paraId="3BB92281" w14:textId="77777777" w:rsidR="00E15522" w:rsidRPr="00E15522" w:rsidRDefault="00E15522" w:rsidP="00E15522">
      <w:r w:rsidRPr="00E15522">
        <w:t>Phase: 1-Audit COMPLETE → ready for Phase 3</w:t>
      </w:r>
    </w:p>
    <w:p w14:paraId="486D7E23" w14:textId="77777777" w:rsidR="00E15522" w:rsidRPr="00E15522" w:rsidRDefault="00E15522" w:rsidP="00E15522">
      <w:r w:rsidRPr="00E15522">
        <w:lastRenderedPageBreak/>
        <w:t>Findings: CRITICAL 0 | WARNING 4 | NOTE 7 | OBS 3 — Total: 14</w:t>
      </w:r>
    </w:p>
    <w:p w14:paraId="2B8CE54D" w14:textId="77777777" w:rsidR="00E15522" w:rsidRPr="00E15522" w:rsidRDefault="00E15522" w:rsidP="00E15522">
      <w:r w:rsidRPr="00E15522">
        <w:t>Expectancy: Viable — +0.275R to +1.175R per trade after friction</w:t>
      </w:r>
    </w:p>
    <w:p w14:paraId="5745739E" w14:textId="77777777" w:rsidR="00E15522" w:rsidRPr="00E15522" w:rsidRDefault="00E15522" w:rsidP="00E15522">
      <w:r w:rsidRPr="00E15522">
        <w:t>Research Qs: 0 generated / 0 needed (Stage 2 covers all parameters)</w:t>
      </w:r>
    </w:p>
    <w:p w14:paraId="1E715A87" w14:textId="77777777" w:rsidR="00E15522" w:rsidRPr="00E15522" w:rsidRDefault="00E15522" w:rsidP="00E15522">
      <w:r w:rsidRPr="00E15522">
        <w:t>Instrument issues: All viable. Index short-rule has internal contradiction (W2)</w:t>
      </w:r>
    </w:p>
    <w:p w14:paraId="7DAAB69E" w14:textId="77777777" w:rsidR="00E15522" w:rsidRPr="00E15522" w:rsidRDefault="00E15522" w:rsidP="00E15522">
      <w:r w:rsidRPr="00E15522">
        <w:t>Cross-protocol flags: 1 (VIX 5-tier conflict with P19 — W3)</w:t>
      </w:r>
    </w:p>
    <w:p w14:paraId="192CD9D7" w14:textId="77777777" w:rsidR="00E15522" w:rsidRPr="00E15522" w:rsidRDefault="00E15522" w:rsidP="00E15522">
      <w:r w:rsidRPr="00E15522">
        <w:t>Pending: User decision — proceed to Phase 3 Revision Directive?</w:t>
      </w:r>
    </w:p>
    <w:p w14:paraId="68ADCC1E" w14:textId="77777777" w:rsidR="00E15522" w:rsidRPr="00E15522" w:rsidRDefault="00E15522" w:rsidP="00E15522">
      <w:r w:rsidRPr="00E15522">
        <w:t>──────────────────────────────────────</w:t>
      </w:r>
    </w:p>
    <w:p w14:paraId="6E7C91E2" w14:textId="77777777" w:rsidR="00E15522" w:rsidRPr="00E15522" w:rsidRDefault="00E15522" w:rsidP="00E15522">
      <w:r w:rsidRPr="00E15522">
        <w:t>```Ready for Phase 3 Revision Directive on your signal — say "go" and I'll output exact text replacements for all 14 findings.</w:t>
      </w:r>
    </w:p>
    <w:p w14:paraId="287A05F3" w14:textId="399830E6" w:rsidR="00E15522" w:rsidRDefault="00E15522" w:rsidP="00E15522">
      <w:pPr>
        <w:pStyle w:val="Heading2"/>
        <w:rPr>
          <w:lang w:val="en-US"/>
        </w:rPr>
      </w:pPr>
      <w:r>
        <w:rPr>
          <w:lang w:val="en-US"/>
        </w:rPr>
        <w:t>Output 17</w:t>
      </w:r>
    </w:p>
    <w:p w14:paraId="5FBF39BB" w14:textId="77777777" w:rsidR="00FC32ED" w:rsidRPr="00FC32ED" w:rsidRDefault="00FC32ED" w:rsidP="00FC32ED">
      <w:pPr>
        <w:rPr>
          <w:b/>
          <w:bCs/>
        </w:rPr>
      </w:pPr>
      <w:r w:rsidRPr="00FC32ED">
        <w:rPr>
          <w:b/>
          <w:bCs/>
        </w:rPr>
        <w:t>Protocol 6 (MAE Dual-Mode v2.0) — Phase 1 Findings Report</w:t>
      </w:r>
    </w:p>
    <w:p w14:paraId="4616B045" w14:textId="77777777" w:rsidR="00FC32ED" w:rsidRPr="00FC32ED" w:rsidRDefault="00FC32ED" w:rsidP="00FC32ED">
      <w:pPr>
        <w:rPr>
          <w:b/>
          <w:bCs/>
        </w:rPr>
      </w:pPr>
      <w:r w:rsidRPr="00FC32ED">
        <w:rPr>
          <w:b/>
          <w:bCs/>
        </w:rPr>
        <w:t>Inputs read</w:t>
      </w:r>
    </w:p>
    <w:p w14:paraId="6F753223" w14:textId="77777777" w:rsidR="00FC32ED" w:rsidRPr="00FC32ED" w:rsidRDefault="00FC32ED" w:rsidP="00FC32ED">
      <w:pPr>
        <w:numPr>
          <w:ilvl w:val="0"/>
          <w:numId w:val="93"/>
        </w:numPr>
      </w:pPr>
      <w:r w:rsidRPr="00FC32ED">
        <w:t>6 MAE DUAL.docx — full text + 2 tables (Regime Matrix, Envelope Width table)</w:t>
      </w:r>
    </w:p>
    <w:p w14:paraId="7E115834" w14:textId="77777777" w:rsidR="00FC32ED" w:rsidRPr="00FC32ED" w:rsidRDefault="00FC32ED" w:rsidP="00FC32ED">
      <w:pPr>
        <w:numPr>
          <w:ilvl w:val="0"/>
          <w:numId w:val="93"/>
        </w:numPr>
      </w:pPr>
      <w:r w:rsidRPr="00FC32ED">
        <w:t>DEEP RESEARCH.docx § 6.0 MAE DUAL — Stage 2 validation report (~93k chars)</w:t>
      </w:r>
    </w:p>
    <w:p w14:paraId="7A71CDE1" w14:textId="77777777" w:rsidR="00FC32ED" w:rsidRPr="00FC32ED" w:rsidRDefault="00FC32ED" w:rsidP="00FC32ED">
      <w:pPr>
        <w:numPr>
          <w:ilvl w:val="0"/>
          <w:numId w:val="93"/>
        </w:numPr>
      </w:pPr>
      <w:r w:rsidRPr="00FC32ED">
        <w:t xml:space="preserve">Pine Scripts.docx — only references P6MR / P6TF in routing comments; </w:t>
      </w:r>
      <w:r w:rsidRPr="00FC32ED">
        <w:rPr>
          <w:b/>
          <w:bCs/>
        </w:rPr>
        <w:t>no engine implementation exists yet</w:t>
      </w:r>
      <w:r w:rsidRPr="00FC32ED">
        <w:t>, so no Pine↔Doc reconciliation possible</w:t>
      </w:r>
    </w:p>
    <w:p w14:paraId="7AF42ED7" w14:textId="77777777" w:rsidR="00FC32ED" w:rsidRPr="00FC32ED" w:rsidRDefault="00FC32ED" w:rsidP="00FC32ED">
      <w:pPr>
        <w:rPr>
          <w:b/>
          <w:bCs/>
        </w:rPr>
      </w:pPr>
      <w:r w:rsidRPr="00FC32ED">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FC32ED" w:rsidRPr="00FC32ED" w14:paraId="37C1FC64" w14:textId="77777777" w:rsidTr="00FC32ED">
        <w:trPr>
          <w:tblHeader/>
          <w:tblCellSpacing w:w="15" w:type="dxa"/>
        </w:trPr>
        <w:tc>
          <w:tcPr>
            <w:tcW w:w="0" w:type="auto"/>
            <w:vAlign w:val="center"/>
            <w:hideMark/>
          </w:tcPr>
          <w:p w14:paraId="04B5E2EC" w14:textId="77777777" w:rsidR="00FC32ED" w:rsidRPr="00FC32ED" w:rsidRDefault="00FC32ED" w:rsidP="00FC32ED">
            <w:pPr>
              <w:rPr>
                <w:b/>
                <w:bCs/>
              </w:rPr>
            </w:pPr>
            <w:r w:rsidRPr="00FC32ED">
              <w:rPr>
                <w:b/>
                <w:bCs/>
              </w:rPr>
              <w:t>Severity</w:t>
            </w:r>
          </w:p>
        </w:tc>
        <w:tc>
          <w:tcPr>
            <w:tcW w:w="0" w:type="auto"/>
            <w:vAlign w:val="center"/>
            <w:hideMark/>
          </w:tcPr>
          <w:p w14:paraId="50CF321A" w14:textId="77777777" w:rsidR="00FC32ED" w:rsidRPr="00FC32ED" w:rsidRDefault="00FC32ED" w:rsidP="00FC32ED">
            <w:pPr>
              <w:rPr>
                <w:b/>
                <w:bCs/>
              </w:rPr>
            </w:pPr>
            <w:r w:rsidRPr="00FC32ED">
              <w:rPr>
                <w:b/>
                <w:bCs/>
              </w:rPr>
              <w:t>Count</w:t>
            </w:r>
          </w:p>
        </w:tc>
      </w:tr>
      <w:tr w:rsidR="00FC32ED" w:rsidRPr="00FC32ED" w14:paraId="6766B5BB" w14:textId="77777777" w:rsidTr="00FC32ED">
        <w:trPr>
          <w:tblCellSpacing w:w="15" w:type="dxa"/>
        </w:trPr>
        <w:tc>
          <w:tcPr>
            <w:tcW w:w="0" w:type="auto"/>
            <w:vAlign w:val="center"/>
            <w:hideMark/>
          </w:tcPr>
          <w:p w14:paraId="27FC6637" w14:textId="77777777" w:rsidR="00FC32ED" w:rsidRPr="00FC32ED" w:rsidRDefault="00FC32ED" w:rsidP="00FC32ED">
            <w:r w:rsidRPr="00FC32ED">
              <w:t>CRITICAL</w:t>
            </w:r>
          </w:p>
        </w:tc>
        <w:tc>
          <w:tcPr>
            <w:tcW w:w="0" w:type="auto"/>
            <w:vAlign w:val="center"/>
            <w:hideMark/>
          </w:tcPr>
          <w:p w14:paraId="18EA1650" w14:textId="77777777" w:rsidR="00FC32ED" w:rsidRPr="00FC32ED" w:rsidRDefault="00FC32ED" w:rsidP="00FC32ED">
            <w:r w:rsidRPr="00FC32ED">
              <w:t>3</w:t>
            </w:r>
          </w:p>
        </w:tc>
      </w:tr>
      <w:tr w:rsidR="00FC32ED" w:rsidRPr="00FC32ED" w14:paraId="23E687C3" w14:textId="77777777" w:rsidTr="00FC32ED">
        <w:trPr>
          <w:tblCellSpacing w:w="15" w:type="dxa"/>
        </w:trPr>
        <w:tc>
          <w:tcPr>
            <w:tcW w:w="0" w:type="auto"/>
            <w:vAlign w:val="center"/>
            <w:hideMark/>
          </w:tcPr>
          <w:p w14:paraId="6A56A963" w14:textId="77777777" w:rsidR="00FC32ED" w:rsidRPr="00FC32ED" w:rsidRDefault="00FC32ED" w:rsidP="00FC32ED">
            <w:r w:rsidRPr="00FC32ED">
              <w:t>WARNING</w:t>
            </w:r>
          </w:p>
        </w:tc>
        <w:tc>
          <w:tcPr>
            <w:tcW w:w="0" w:type="auto"/>
            <w:vAlign w:val="center"/>
            <w:hideMark/>
          </w:tcPr>
          <w:p w14:paraId="19AD2EBB" w14:textId="77777777" w:rsidR="00FC32ED" w:rsidRPr="00FC32ED" w:rsidRDefault="00FC32ED" w:rsidP="00FC32ED">
            <w:r w:rsidRPr="00FC32ED">
              <w:t>4</w:t>
            </w:r>
          </w:p>
        </w:tc>
      </w:tr>
      <w:tr w:rsidR="00FC32ED" w:rsidRPr="00FC32ED" w14:paraId="0024428E" w14:textId="77777777" w:rsidTr="00FC32ED">
        <w:trPr>
          <w:tblCellSpacing w:w="15" w:type="dxa"/>
        </w:trPr>
        <w:tc>
          <w:tcPr>
            <w:tcW w:w="0" w:type="auto"/>
            <w:vAlign w:val="center"/>
            <w:hideMark/>
          </w:tcPr>
          <w:p w14:paraId="5DF316C9" w14:textId="77777777" w:rsidR="00FC32ED" w:rsidRPr="00FC32ED" w:rsidRDefault="00FC32ED" w:rsidP="00FC32ED">
            <w:r w:rsidRPr="00FC32ED">
              <w:t>NOTE</w:t>
            </w:r>
          </w:p>
        </w:tc>
        <w:tc>
          <w:tcPr>
            <w:tcW w:w="0" w:type="auto"/>
            <w:vAlign w:val="center"/>
            <w:hideMark/>
          </w:tcPr>
          <w:p w14:paraId="51BDF9C8" w14:textId="77777777" w:rsidR="00FC32ED" w:rsidRPr="00FC32ED" w:rsidRDefault="00FC32ED" w:rsidP="00FC32ED">
            <w:r w:rsidRPr="00FC32ED">
              <w:t>6</w:t>
            </w:r>
          </w:p>
        </w:tc>
      </w:tr>
      <w:tr w:rsidR="00FC32ED" w:rsidRPr="00FC32ED" w14:paraId="36BE3A13" w14:textId="77777777" w:rsidTr="00FC32ED">
        <w:trPr>
          <w:tblCellSpacing w:w="15" w:type="dxa"/>
        </w:trPr>
        <w:tc>
          <w:tcPr>
            <w:tcW w:w="0" w:type="auto"/>
            <w:vAlign w:val="center"/>
            <w:hideMark/>
          </w:tcPr>
          <w:p w14:paraId="0A19ED59" w14:textId="77777777" w:rsidR="00FC32ED" w:rsidRPr="00FC32ED" w:rsidRDefault="00FC32ED" w:rsidP="00FC32ED">
            <w:r w:rsidRPr="00FC32ED">
              <w:t>OBSERVATION</w:t>
            </w:r>
          </w:p>
        </w:tc>
        <w:tc>
          <w:tcPr>
            <w:tcW w:w="0" w:type="auto"/>
            <w:vAlign w:val="center"/>
            <w:hideMark/>
          </w:tcPr>
          <w:p w14:paraId="1FB325CF" w14:textId="77777777" w:rsidR="00FC32ED" w:rsidRPr="00FC32ED" w:rsidRDefault="00FC32ED" w:rsidP="00FC32ED">
            <w:r w:rsidRPr="00FC32ED">
              <w:t>4</w:t>
            </w:r>
          </w:p>
        </w:tc>
      </w:tr>
    </w:tbl>
    <w:p w14:paraId="3AC6CB39" w14:textId="77777777" w:rsidR="00FC32ED" w:rsidRPr="00FC32ED" w:rsidRDefault="00FC32ED" w:rsidP="00FC32ED">
      <w:r w:rsidRPr="00FC32ED">
        <w:rPr>
          <w:b/>
          <w:bCs/>
        </w:rPr>
        <w:t>Overall:</w:t>
      </w:r>
      <w:r w:rsidRPr="00FC32ED">
        <w:t xml:space="preserve"> PASS WITH WARNINGS. The math is viable on both methods (TF blended +0.92 to +1.28R gross at 55–65% WR; MR roughly +0.2 to +0.46R per Stage 2 PF). The structural problems are concentrated in (a) the regime matrix's undefined slope band and a self-contradicting example, (b) the ATR-envelope toggle's missing switch-back/timing rules, and (c) two VIX bucket schemes that don't align with the universal P19 5-tier system.</w:t>
      </w:r>
    </w:p>
    <w:p w14:paraId="776F2378" w14:textId="77777777" w:rsidR="00FC32ED" w:rsidRPr="00FC32ED" w:rsidRDefault="00FC32ED" w:rsidP="00FC32ED">
      <w:pPr>
        <w:rPr>
          <w:b/>
          <w:bCs/>
        </w:rPr>
      </w:pPr>
      <w:r w:rsidRPr="00FC32ED">
        <w:rPr>
          <w:b/>
          <w:bCs/>
        </w:rPr>
        <w:t>Expectancy</w:t>
      </w:r>
    </w:p>
    <w:p w14:paraId="7DB0A3A8" w14:textId="77777777" w:rsidR="00FC32ED" w:rsidRPr="00FC32ED" w:rsidRDefault="00FC32ED" w:rsidP="00FC32ED">
      <w:r w:rsidRPr="00FC32ED">
        <w:rPr>
          <w:b/>
          <w:bCs/>
        </w:rPr>
        <w:t>Method 1 — Trend-Following (universal across all instruments since R:R is in R units):</w:t>
      </w:r>
    </w:p>
    <w:p w14:paraId="7C8367FA" w14:textId="77777777" w:rsidR="00FC32ED" w:rsidRPr="00FC32ED" w:rsidRDefault="00FC32ED" w:rsidP="00FC32ED">
      <w:pPr>
        <w:numPr>
          <w:ilvl w:val="0"/>
          <w:numId w:val="94"/>
        </w:numPr>
      </w:pPr>
      <w:r w:rsidRPr="00FC32ED">
        <w:t>Blended target = (2R × 0.50) + (3R × 0.50) = 2.5R</w:t>
      </w:r>
    </w:p>
    <w:p w14:paraId="5838DD14" w14:textId="77777777" w:rsidR="00FC32ED" w:rsidRPr="00FC32ED" w:rsidRDefault="00FC32ED" w:rsidP="00FC32ED">
      <w:pPr>
        <w:numPr>
          <w:ilvl w:val="0"/>
          <w:numId w:val="94"/>
        </w:numPr>
      </w:pPr>
      <w:r w:rsidRPr="00FC32ED">
        <w:t>Breakeven WR @ 2.5R = 28.6%</w:t>
      </w:r>
    </w:p>
    <w:p w14:paraId="18861A77" w14:textId="77777777" w:rsidR="00FC32ED" w:rsidRPr="00FC32ED" w:rsidRDefault="00FC32ED" w:rsidP="00FC32ED">
      <w:pPr>
        <w:numPr>
          <w:ilvl w:val="0"/>
          <w:numId w:val="94"/>
        </w:numPr>
      </w:pPr>
      <w:r w:rsidRPr="00FC32ED">
        <w:t>Gross E @ 55% WR = +0.925R | @ 65% WR = +1.275R</w:t>
      </w:r>
    </w:p>
    <w:p w14:paraId="6BB204AB" w14:textId="77777777" w:rsidR="00FC32ED" w:rsidRPr="00FC32ED" w:rsidRDefault="00FC32ED" w:rsidP="00FC32ED">
      <w:pPr>
        <w:numPr>
          <w:ilvl w:val="0"/>
          <w:numId w:val="94"/>
        </w:numPr>
      </w:pPr>
      <w:r w:rsidRPr="00FC32ED">
        <w:t xml:space="preserve">Net (~0.1R friction) = +0.825 to +1.175R → </w:t>
      </w:r>
      <w:r w:rsidRPr="00FC32ED">
        <w:rPr>
          <w:b/>
          <w:bCs/>
        </w:rPr>
        <w:t>Viable</w:t>
      </w:r>
    </w:p>
    <w:p w14:paraId="276A123A" w14:textId="77777777" w:rsidR="00FC32ED" w:rsidRPr="00FC32ED" w:rsidRDefault="00FC32ED" w:rsidP="00FC32ED">
      <w:r w:rsidRPr="00FC32ED">
        <w:rPr>
          <w:b/>
          <w:bCs/>
        </w:rPr>
        <w:lastRenderedPageBreak/>
        <w:t>Method 2 — Mean-Reversion:</w:t>
      </w:r>
    </w:p>
    <w:p w14:paraId="2B4A0986" w14:textId="77777777" w:rsidR="00FC32ED" w:rsidRPr="00FC32ED" w:rsidRDefault="00FC32ED" w:rsidP="00FC32ED">
      <w:pPr>
        <w:numPr>
          <w:ilvl w:val="0"/>
          <w:numId w:val="95"/>
        </w:numPr>
      </w:pPr>
      <w:r w:rsidRPr="00FC32ED">
        <w:t>Target ≈ 20-EMA (≈ 1× envelope width); stop ≈ 1–1.5× ATR. R:R ≈ 1:1 typical</w:t>
      </w:r>
    </w:p>
    <w:p w14:paraId="525C13F9" w14:textId="77777777" w:rsidR="00FC32ED" w:rsidRPr="00FC32ED" w:rsidRDefault="00FC32ED" w:rsidP="00FC32ED">
      <w:pPr>
        <w:numPr>
          <w:ilvl w:val="0"/>
          <w:numId w:val="95"/>
        </w:numPr>
      </w:pPr>
      <w:r w:rsidRPr="00FC32ED">
        <w:t xml:space="preserve">Stage 2 reports PF 1.5–2.0 at 60–73% WR → E ≈ +0.2 to +0.46R per trade → </w:t>
      </w:r>
      <w:r w:rsidRPr="00FC32ED">
        <w:rPr>
          <w:b/>
          <w:bCs/>
        </w:rPr>
        <w:t>Viable but margin-sensitive to WR decay</w:t>
      </w:r>
    </w:p>
    <w:p w14:paraId="31771D70" w14:textId="77777777" w:rsidR="00FC32ED" w:rsidRPr="00FC32ED" w:rsidRDefault="004C4DA3" w:rsidP="00FC32ED">
      <w:r>
        <w:pict w14:anchorId="10B17F56">
          <v:rect id="_x0000_i1145" style="width:0;height:1.5pt" o:hralign="center" o:hrstd="t" o:hr="t" fillcolor="#a0a0a0" stroked="f"/>
        </w:pict>
      </w:r>
    </w:p>
    <w:p w14:paraId="41B10D55" w14:textId="77777777" w:rsidR="00FC32ED" w:rsidRPr="00FC32ED" w:rsidRDefault="00FC32ED" w:rsidP="00FC32ED">
      <w:pPr>
        <w:rPr>
          <w:b/>
          <w:bCs/>
        </w:rPr>
      </w:pPr>
      <w:r w:rsidRPr="00FC32ED">
        <w:rPr>
          <w:b/>
          <w:bCs/>
        </w:rPr>
        <w:t>CRITICAL Findings</w:t>
      </w:r>
    </w:p>
    <w:p w14:paraId="40593FD5" w14:textId="77777777" w:rsidR="00FC32ED" w:rsidRPr="00FC32ED" w:rsidRDefault="00FC32ED" w:rsidP="00FC32ED">
      <w:pPr>
        <w:rPr>
          <w:b/>
          <w:bCs/>
        </w:rPr>
      </w:pPr>
      <w:r w:rsidRPr="00FC32ED">
        <w:rPr>
          <w:b/>
          <w:bCs/>
        </w:rPr>
        <w:t>C1. Slope example contradicts the Regime Matrix threshold</w:t>
      </w:r>
    </w:p>
    <w:p w14:paraId="3AF2B2EF" w14:textId="77777777" w:rsidR="00FC32ED" w:rsidRPr="00FC32ED" w:rsidRDefault="00FC32ED" w:rsidP="00FC32ED">
      <w:r w:rsidRPr="00FC32ED">
        <w:rPr>
          <w:b/>
          <w:bCs/>
        </w:rPr>
        <w:t>Evidence (doc):</w:t>
      </w:r>
    </w:p>
    <w:p w14:paraId="0BC74B87" w14:textId="77777777" w:rsidR="00FC32ED" w:rsidRPr="00FC32ED" w:rsidRDefault="00FC32ED" w:rsidP="00FC32ED">
      <w:r w:rsidRPr="00FC32ED">
        <w:t xml:space="preserve">"Slope = (Current EMA − EMA 5 bars ago) ÷ EMA 5 bars ago × 100. Example: EMA now 1.0850, EMA 5 bars ago 1.0830 → (0.0020 ÷ 1.0830) × 100 = </w:t>
      </w:r>
      <w:r w:rsidRPr="00FC32ED">
        <w:rPr>
          <w:b/>
          <w:bCs/>
        </w:rPr>
        <w:t>0.18% → flat, not yet angled</w:t>
      </w:r>
      <w:r w:rsidRPr="00FC32ED">
        <w:t>."</w:t>
      </w:r>
    </w:p>
    <w:p w14:paraId="77A91F34" w14:textId="77777777" w:rsidR="00FC32ED" w:rsidRPr="00FC32ED" w:rsidRDefault="00FC32ED" w:rsidP="00FC32ED">
      <w:r w:rsidRPr="00FC32ED">
        <w:t xml:space="preserve">Regime table defines: &lt; 0.1% (flat) and ≥ 0.5% (angled). </w:t>
      </w:r>
      <w:r w:rsidRPr="00FC32ED">
        <w:rPr>
          <w:b/>
          <w:bCs/>
        </w:rPr>
        <w:t>0.18% is NOT &lt; 0.1%</w:t>
      </w:r>
      <w:r w:rsidRPr="00FC32ED">
        <w:t>, so by the table's own threshold, 0.18% cannot be classified "flat." The example labels the very value it computes as flat in direct contradiction to the row that defines flat.</w:t>
      </w:r>
    </w:p>
    <w:p w14:paraId="2E1F11B1" w14:textId="77777777" w:rsidR="00FC32ED" w:rsidRPr="00FC32ED" w:rsidRDefault="00FC32ED" w:rsidP="00FC32ED">
      <w:r w:rsidRPr="00FC32ED">
        <w:rPr>
          <w:b/>
          <w:bCs/>
        </w:rPr>
        <w:t>Impact:</w:t>
      </w:r>
      <w:r w:rsidRPr="00FC32ED">
        <w:t xml:space="preserve"> A machine reader receives two contradictory rules. Either the table threshold is wrong (flat zone should extend to 0.2%) or the example number is wrong. Cannot execute mechanically until reconciled.</w:t>
      </w:r>
    </w:p>
    <w:p w14:paraId="78F67A41" w14:textId="77777777" w:rsidR="00FC32ED" w:rsidRPr="00FC32ED" w:rsidRDefault="00FC32ED" w:rsidP="00FC32ED">
      <w:r w:rsidRPr="00FC32ED">
        <w:rPr>
          <w:b/>
          <w:bCs/>
        </w:rPr>
        <w:t>Where to fix:</w:t>
      </w:r>
      <w:r w:rsidRPr="00FC32ED">
        <w:t xml:space="preserve"> Choose ONE — either change the example to a value &lt; 0.1% (e.g. recompute with EMA 5 bars ago 1.0840 → 0.092% flat), OR widen the flat threshold and re-define the matrix bands. Recommend changing the example since Stage 2 §5.2 supports tight flat thresholds.</w:t>
      </w:r>
    </w:p>
    <w:p w14:paraId="22BD1058" w14:textId="77777777" w:rsidR="00FC32ED" w:rsidRPr="00FC32ED" w:rsidRDefault="00FC32ED" w:rsidP="00FC32ED">
      <w:pPr>
        <w:rPr>
          <w:b/>
          <w:bCs/>
        </w:rPr>
      </w:pPr>
      <w:r w:rsidRPr="00FC32ED">
        <w:rPr>
          <w:b/>
          <w:bCs/>
        </w:rPr>
        <w:t>C2. Regime Matrix has an undefined slope band [0.1%, 0.5%)</w:t>
      </w:r>
    </w:p>
    <w:p w14:paraId="4A28B5D8" w14:textId="77777777" w:rsidR="00FC32ED" w:rsidRPr="00FC32ED" w:rsidRDefault="00FC32ED" w:rsidP="00FC32ED">
      <w:r w:rsidRPr="00FC32ED">
        <w:rPr>
          <w:b/>
          <w:bCs/>
        </w:rPr>
        <w:t>Evidence:</w:t>
      </w:r>
      <w:r w:rsidRPr="00FC32ED">
        <w:t xml:space="preserve"> Table defines two slope bins only — &lt; 0.1% and ≥ 0.5%. Slopes of 0.10%–0.49% are not assigned to any row.</w:t>
      </w:r>
    </w:p>
    <w:p w14:paraId="16D4E9F3" w14:textId="77777777" w:rsidR="00FC32ED" w:rsidRPr="00FC32ED" w:rsidRDefault="00FC32ED" w:rsidP="00FC32ED">
      <w:r w:rsidRPr="00FC32ED">
        <w:t>The protocol relies on the verbal escape hatch "any mismatch = Grey Zone", but the table itself does not enumerate this case. Stage 2 research §5.3 explicitly lists 5 rows covering EMERGING TREND (ADX&lt;20 + slope≥S_trend) and FADING TREND (ADX≥25 + slope&lt;S_flat). P6 collapses both to GREY ZONE — that's a valid design choice, but the table must show all enumerated cases for a machine to execute deterministically.</w:t>
      </w:r>
    </w:p>
    <w:p w14:paraId="011FD7E3" w14:textId="77777777" w:rsidR="00FC32ED" w:rsidRPr="00FC32ED" w:rsidRDefault="00FC32ED" w:rsidP="00FC32ED">
      <w:r w:rsidRPr="00FC32ED">
        <w:rPr>
          <w:b/>
          <w:bCs/>
        </w:rPr>
        <w:t>Where to fix:</w:t>
      </w:r>
      <w:r w:rsidRPr="00FC32ED">
        <w:t xml:space="preserve"> Replace 3-row table with 5-row exhaustive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3013"/>
        <w:gridCol w:w="3070"/>
        <w:gridCol w:w="1387"/>
      </w:tblGrid>
      <w:tr w:rsidR="00FC32ED" w:rsidRPr="00FC32ED" w14:paraId="43B1FA91" w14:textId="77777777" w:rsidTr="00FC32ED">
        <w:trPr>
          <w:tblHeader/>
          <w:tblCellSpacing w:w="15" w:type="dxa"/>
        </w:trPr>
        <w:tc>
          <w:tcPr>
            <w:tcW w:w="0" w:type="auto"/>
            <w:vAlign w:val="center"/>
            <w:hideMark/>
          </w:tcPr>
          <w:p w14:paraId="3DA9D351" w14:textId="77777777" w:rsidR="00FC32ED" w:rsidRPr="00FC32ED" w:rsidRDefault="00FC32ED" w:rsidP="00FC32ED">
            <w:pPr>
              <w:rPr>
                <w:b/>
                <w:bCs/>
              </w:rPr>
            </w:pPr>
            <w:r w:rsidRPr="00FC32ED">
              <w:rPr>
                <w:b/>
                <w:bCs/>
              </w:rPr>
              <w:t>ADX</w:t>
            </w:r>
          </w:p>
        </w:tc>
        <w:tc>
          <w:tcPr>
            <w:tcW w:w="0" w:type="auto"/>
            <w:vAlign w:val="center"/>
            <w:hideMark/>
          </w:tcPr>
          <w:p w14:paraId="371C9894" w14:textId="77777777" w:rsidR="00FC32ED" w:rsidRPr="00FC32ED" w:rsidRDefault="00FC32ED" w:rsidP="00FC32ED">
            <w:pPr>
              <w:rPr>
                <w:b/>
                <w:bCs/>
              </w:rPr>
            </w:pPr>
            <w:r w:rsidRPr="00FC32ED">
              <w:rPr>
                <w:b/>
                <w:bCs/>
              </w:rPr>
              <w:t>Slope</w:t>
            </w:r>
          </w:p>
        </w:tc>
        <w:tc>
          <w:tcPr>
            <w:tcW w:w="0" w:type="auto"/>
            <w:vAlign w:val="center"/>
            <w:hideMark/>
          </w:tcPr>
          <w:p w14:paraId="5F163603" w14:textId="77777777" w:rsidR="00FC32ED" w:rsidRPr="00FC32ED" w:rsidRDefault="00FC32ED" w:rsidP="00FC32ED">
            <w:pPr>
              <w:rPr>
                <w:b/>
                <w:bCs/>
              </w:rPr>
            </w:pPr>
            <w:r w:rsidRPr="00FC32ED">
              <w:rPr>
                <w:b/>
                <w:bCs/>
              </w:rPr>
              <w:t>Regime</w:t>
            </w:r>
          </w:p>
        </w:tc>
        <w:tc>
          <w:tcPr>
            <w:tcW w:w="0" w:type="auto"/>
            <w:vAlign w:val="center"/>
            <w:hideMark/>
          </w:tcPr>
          <w:p w14:paraId="7222FF88" w14:textId="77777777" w:rsidR="00FC32ED" w:rsidRPr="00FC32ED" w:rsidRDefault="00FC32ED" w:rsidP="00FC32ED">
            <w:pPr>
              <w:rPr>
                <w:b/>
                <w:bCs/>
              </w:rPr>
            </w:pPr>
            <w:r w:rsidRPr="00FC32ED">
              <w:rPr>
                <w:b/>
                <w:bCs/>
              </w:rPr>
              <w:t>Action</w:t>
            </w:r>
          </w:p>
        </w:tc>
      </w:tr>
      <w:tr w:rsidR="00FC32ED" w:rsidRPr="00FC32ED" w14:paraId="23AE9B56" w14:textId="77777777" w:rsidTr="00FC32ED">
        <w:trPr>
          <w:tblCellSpacing w:w="15" w:type="dxa"/>
        </w:trPr>
        <w:tc>
          <w:tcPr>
            <w:tcW w:w="0" w:type="auto"/>
            <w:vAlign w:val="center"/>
            <w:hideMark/>
          </w:tcPr>
          <w:p w14:paraId="1DE677C0" w14:textId="77777777" w:rsidR="00FC32ED" w:rsidRPr="00FC32ED" w:rsidRDefault="00FC32ED" w:rsidP="00FC32ED">
            <w:r w:rsidRPr="00FC32ED">
              <w:t>≥ 25</w:t>
            </w:r>
          </w:p>
        </w:tc>
        <w:tc>
          <w:tcPr>
            <w:tcW w:w="0" w:type="auto"/>
            <w:vAlign w:val="center"/>
            <w:hideMark/>
          </w:tcPr>
          <w:p w14:paraId="2D8CC9E2" w14:textId="77777777" w:rsidR="00FC32ED" w:rsidRPr="00FC32ED" w:rsidRDefault="00FC32ED" w:rsidP="00FC32ED">
            <w:r w:rsidRPr="00FC32ED">
              <w:t>≥ 0.5%</w:t>
            </w:r>
          </w:p>
        </w:tc>
        <w:tc>
          <w:tcPr>
            <w:tcW w:w="0" w:type="auto"/>
            <w:vAlign w:val="center"/>
            <w:hideMark/>
          </w:tcPr>
          <w:p w14:paraId="0D29A15F" w14:textId="77777777" w:rsidR="00FC32ED" w:rsidRPr="00FC32ED" w:rsidRDefault="00FC32ED" w:rsidP="00FC32ED">
            <w:r w:rsidRPr="00FC32ED">
              <w:t>TRENDING</w:t>
            </w:r>
          </w:p>
        </w:tc>
        <w:tc>
          <w:tcPr>
            <w:tcW w:w="0" w:type="auto"/>
            <w:vAlign w:val="center"/>
            <w:hideMark/>
          </w:tcPr>
          <w:p w14:paraId="11206AD1" w14:textId="77777777" w:rsidR="00FC32ED" w:rsidRPr="00FC32ED" w:rsidRDefault="00FC32ED" w:rsidP="00FC32ED">
            <w:r w:rsidRPr="00FC32ED">
              <w:t>Method 1 only</w:t>
            </w:r>
          </w:p>
        </w:tc>
      </w:tr>
      <w:tr w:rsidR="00FC32ED" w:rsidRPr="00FC32ED" w14:paraId="68E8E25D" w14:textId="77777777" w:rsidTr="00FC32ED">
        <w:trPr>
          <w:tblCellSpacing w:w="15" w:type="dxa"/>
        </w:trPr>
        <w:tc>
          <w:tcPr>
            <w:tcW w:w="0" w:type="auto"/>
            <w:vAlign w:val="center"/>
            <w:hideMark/>
          </w:tcPr>
          <w:p w14:paraId="7C89E9B0" w14:textId="77777777" w:rsidR="00FC32ED" w:rsidRPr="00FC32ED" w:rsidRDefault="00FC32ED" w:rsidP="00FC32ED">
            <w:r w:rsidRPr="00FC32ED">
              <w:t>&lt; 20</w:t>
            </w:r>
          </w:p>
        </w:tc>
        <w:tc>
          <w:tcPr>
            <w:tcW w:w="0" w:type="auto"/>
            <w:vAlign w:val="center"/>
            <w:hideMark/>
          </w:tcPr>
          <w:p w14:paraId="51D6EEA9" w14:textId="77777777" w:rsidR="00FC32ED" w:rsidRPr="00FC32ED" w:rsidRDefault="00FC32ED" w:rsidP="00FC32ED">
            <w:r w:rsidRPr="00FC32ED">
              <w:t>&lt; 0.1%</w:t>
            </w:r>
          </w:p>
        </w:tc>
        <w:tc>
          <w:tcPr>
            <w:tcW w:w="0" w:type="auto"/>
            <w:vAlign w:val="center"/>
            <w:hideMark/>
          </w:tcPr>
          <w:p w14:paraId="3D8EAEA0" w14:textId="77777777" w:rsidR="00FC32ED" w:rsidRPr="00FC32ED" w:rsidRDefault="00FC32ED" w:rsidP="00FC32ED">
            <w:r w:rsidRPr="00FC32ED">
              <w:t>RANGING</w:t>
            </w:r>
          </w:p>
        </w:tc>
        <w:tc>
          <w:tcPr>
            <w:tcW w:w="0" w:type="auto"/>
            <w:vAlign w:val="center"/>
            <w:hideMark/>
          </w:tcPr>
          <w:p w14:paraId="25CDF2D0" w14:textId="77777777" w:rsidR="00FC32ED" w:rsidRPr="00FC32ED" w:rsidRDefault="00FC32ED" w:rsidP="00FC32ED">
            <w:r w:rsidRPr="00FC32ED">
              <w:t>Method 2 only</w:t>
            </w:r>
          </w:p>
        </w:tc>
      </w:tr>
      <w:tr w:rsidR="00FC32ED" w:rsidRPr="00FC32ED" w14:paraId="3651C1A4" w14:textId="77777777" w:rsidTr="00FC32ED">
        <w:trPr>
          <w:tblCellSpacing w:w="15" w:type="dxa"/>
        </w:trPr>
        <w:tc>
          <w:tcPr>
            <w:tcW w:w="0" w:type="auto"/>
            <w:vAlign w:val="center"/>
            <w:hideMark/>
          </w:tcPr>
          <w:p w14:paraId="4940EA98" w14:textId="77777777" w:rsidR="00FC32ED" w:rsidRPr="00FC32ED" w:rsidRDefault="00FC32ED" w:rsidP="00FC32ED">
            <w:r w:rsidRPr="00FC32ED">
              <w:t>20–25</w:t>
            </w:r>
          </w:p>
        </w:tc>
        <w:tc>
          <w:tcPr>
            <w:tcW w:w="0" w:type="auto"/>
            <w:vAlign w:val="center"/>
            <w:hideMark/>
          </w:tcPr>
          <w:p w14:paraId="5A7496C5" w14:textId="77777777" w:rsidR="00FC32ED" w:rsidRPr="00FC32ED" w:rsidRDefault="00FC32ED" w:rsidP="00FC32ED">
            <w:r w:rsidRPr="00FC32ED">
              <w:t>any</w:t>
            </w:r>
          </w:p>
        </w:tc>
        <w:tc>
          <w:tcPr>
            <w:tcW w:w="0" w:type="auto"/>
            <w:vAlign w:val="center"/>
            <w:hideMark/>
          </w:tcPr>
          <w:p w14:paraId="45C8DD55" w14:textId="77777777" w:rsidR="00FC32ED" w:rsidRPr="00FC32ED" w:rsidRDefault="00FC32ED" w:rsidP="00FC32ED">
            <w:r w:rsidRPr="00FC32ED">
              <w:t>GREY ZONE</w:t>
            </w:r>
          </w:p>
        </w:tc>
        <w:tc>
          <w:tcPr>
            <w:tcW w:w="0" w:type="auto"/>
            <w:vAlign w:val="center"/>
            <w:hideMark/>
          </w:tcPr>
          <w:p w14:paraId="45DFD095" w14:textId="77777777" w:rsidR="00FC32ED" w:rsidRPr="00FC32ED" w:rsidRDefault="00FC32ED" w:rsidP="00FC32ED">
            <w:r w:rsidRPr="00FC32ED">
              <w:t>No trade</w:t>
            </w:r>
          </w:p>
        </w:tc>
      </w:tr>
      <w:tr w:rsidR="00FC32ED" w:rsidRPr="00FC32ED" w14:paraId="7D3A95CB" w14:textId="77777777" w:rsidTr="00FC32ED">
        <w:trPr>
          <w:tblCellSpacing w:w="15" w:type="dxa"/>
        </w:trPr>
        <w:tc>
          <w:tcPr>
            <w:tcW w:w="0" w:type="auto"/>
            <w:vAlign w:val="center"/>
            <w:hideMark/>
          </w:tcPr>
          <w:p w14:paraId="797E7E6D" w14:textId="77777777" w:rsidR="00FC32ED" w:rsidRPr="00FC32ED" w:rsidRDefault="00FC32ED" w:rsidP="00FC32ED">
            <w:r w:rsidRPr="00FC32ED">
              <w:t>≥ 25</w:t>
            </w:r>
          </w:p>
        </w:tc>
        <w:tc>
          <w:tcPr>
            <w:tcW w:w="0" w:type="auto"/>
            <w:vAlign w:val="center"/>
            <w:hideMark/>
          </w:tcPr>
          <w:p w14:paraId="04C5113D" w14:textId="77777777" w:rsidR="00FC32ED" w:rsidRPr="00FC32ED" w:rsidRDefault="00FC32ED" w:rsidP="00FC32ED">
            <w:r w:rsidRPr="00FC32ED">
              <w:t>&lt; 0.5% (incl. 0.1–0.49 and &lt;0.1%)</w:t>
            </w:r>
          </w:p>
        </w:tc>
        <w:tc>
          <w:tcPr>
            <w:tcW w:w="0" w:type="auto"/>
            <w:vAlign w:val="center"/>
            <w:hideMark/>
          </w:tcPr>
          <w:p w14:paraId="17330B88" w14:textId="77777777" w:rsidR="00FC32ED" w:rsidRPr="00FC32ED" w:rsidRDefault="00FC32ED" w:rsidP="00FC32ED">
            <w:r w:rsidRPr="00FC32ED">
              <w:t>GREY ZONE (fading/mismatch)</w:t>
            </w:r>
          </w:p>
        </w:tc>
        <w:tc>
          <w:tcPr>
            <w:tcW w:w="0" w:type="auto"/>
            <w:vAlign w:val="center"/>
            <w:hideMark/>
          </w:tcPr>
          <w:p w14:paraId="1C4E26FE" w14:textId="77777777" w:rsidR="00FC32ED" w:rsidRPr="00FC32ED" w:rsidRDefault="00FC32ED" w:rsidP="00FC32ED">
            <w:r w:rsidRPr="00FC32ED">
              <w:t>No trade</w:t>
            </w:r>
          </w:p>
        </w:tc>
      </w:tr>
      <w:tr w:rsidR="00FC32ED" w:rsidRPr="00FC32ED" w14:paraId="65B000B3" w14:textId="77777777" w:rsidTr="00FC32ED">
        <w:trPr>
          <w:tblCellSpacing w:w="15" w:type="dxa"/>
        </w:trPr>
        <w:tc>
          <w:tcPr>
            <w:tcW w:w="0" w:type="auto"/>
            <w:vAlign w:val="center"/>
            <w:hideMark/>
          </w:tcPr>
          <w:p w14:paraId="4B917D70" w14:textId="77777777" w:rsidR="00FC32ED" w:rsidRPr="00FC32ED" w:rsidRDefault="00FC32ED" w:rsidP="00FC32ED">
            <w:r w:rsidRPr="00FC32ED">
              <w:t>&lt; 20</w:t>
            </w:r>
          </w:p>
        </w:tc>
        <w:tc>
          <w:tcPr>
            <w:tcW w:w="0" w:type="auto"/>
            <w:vAlign w:val="center"/>
            <w:hideMark/>
          </w:tcPr>
          <w:p w14:paraId="278612B9" w14:textId="77777777" w:rsidR="00FC32ED" w:rsidRPr="00FC32ED" w:rsidRDefault="00FC32ED" w:rsidP="00FC32ED">
            <w:r w:rsidRPr="00FC32ED">
              <w:t>≥ 0.1% (incl. 0.1–0.49 and ≥0.5%)</w:t>
            </w:r>
          </w:p>
        </w:tc>
        <w:tc>
          <w:tcPr>
            <w:tcW w:w="0" w:type="auto"/>
            <w:vAlign w:val="center"/>
            <w:hideMark/>
          </w:tcPr>
          <w:p w14:paraId="5D88FF4C" w14:textId="77777777" w:rsidR="00FC32ED" w:rsidRPr="00FC32ED" w:rsidRDefault="00FC32ED" w:rsidP="00FC32ED">
            <w:r w:rsidRPr="00FC32ED">
              <w:t>GREY ZONE (emerging/mismatch)</w:t>
            </w:r>
          </w:p>
        </w:tc>
        <w:tc>
          <w:tcPr>
            <w:tcW w:w="0" w:type="auto"/>
            <w:vAlign w:val="center"/>
            <w:hideMark/>
          </w:tcPr>
          <w:p w14:paraId="6BB6FA5F" w14:textId="77777777" w:rsidR="00FC32ED" w:rsidRPr="00FC32ED" w:rsidRDefault="00FC32ED" w:rsidP="00FC32ED">
            <w:r w:rsidRPr="00FC32ED">
              <w:t>No trade</w:t>
            </w:r>
          </w:p>
        </w:tc>
      </w:tr>
    </w:tbl>
    <w:p w14:paraId="2C17CC56" w14:textId="77777777" w:rsidR="00FC32ED" w:rsidRPr="00FC32ED" w:rsidRDefault="00FC32ED" w:rsidP="00FC32ED">
      <w:r w:rsidRPr="00FC32ED">
        <w:lastRenderedPageBreak/>
        <w:t>Or re-define slope into 3 explicit bins (Flat &lt;0.1% / Transitional 0.1–0.5% / Angled ≥0.5%) and table all 9 ADX×Slope combinations.</w:t>
      </w:r>
    </w:p>
    <w:p w14:paraId="2806DC01" w14:textId="77777777" w:rsidR="00FC32ED" w:rsidRPr="00FC32ED" w:rsidRDefault="00FC32ED" w:rsidP="00FC32ED">
      <w:pPr>
        <w:rPr>
          <w:b/>
          <w:bCs/>
        </w:rPr>
      </w:pPr>
      <w:r w:rsidRPr="00FC32ED">
        <w:rPr>
          <w:b/>
          <w:bCs/>
        </w:rPr>
        <w:t>C3. Envelope toggle has 4 unspecified mechanical inputs</w:t>
      </w:r>
    </w:p>
    <w:p w14:paraId="2A32E742" w14:textId="77777777" w:rsidR="00FC32ED" w:rsidRPr="00FC32ED" w:rsidRDefault="00FC32ED" w:rsidP="00FC32ED">
      <w:r w:rsidRPr="00FC32ED">
        <w:rPr>
          <w:b/>
          <w:bCs/>
        </w:rPr>
        <w:t>Evidence (doc):</w:t>
      </w:r>
    </w:p>
    <w:p w14:paraId="7DDEA118" w14:textId="77777777" w:rsidR="00FC32ED" w:rsidRPr="00FC32ED" w:rsidRDefault="00FC32ED" w:rsidP="00FC32ED">
      <w:r w:rsidRPr="00FC32ED">
        <w:t>"Switch any instrument to ATR-based when ATR &gt; 1.5× its 20-period average."</w:t>
      </w:r>
    </w:p>
    <w:p w14:paraId="60D718EB" w14:textId="77777777" w:rsidR="00FC32ED" w:rsidRPr="00FC32ED" w:rsidRDefault="00FC32ED" w:rsidP="00FC32ED">
      <w:r w:rsidRPr="00FC32ED">
        <w:t>The rule is missing four parameters needed for unambiguous machine execution:</w:t>
      </w:r>
    </w:p>
    <w:p w14:paraId="36E3CB4F" w14:textId="77777777" w:rsidR="00FC32ED" w:rsidRPr="00FC32ED" w:rsidRDefault="00FC32ED" w:rsidP="00FC32ED">
      <w:pPr>
        <w:numPr>
          <w:ilvl w:val="0"/>
          <w:numId w:val="96"/>
        </w:numPr>
      </w:pPr>
      <w:r w:rsidRPr="00FC32ED">
        <w:rPr>
          <w:b/>
          <w:bCs/>
        </w:rPr>
        <w:t>ATR length for the comparison numerator</w:t>
      </w:r>
      <w:r w:rsidRPr="00FC32ED">
        <w:t xml:space="preserve"> — ATR(14)? ATR(20)? Stage 2 §II.B notes "ATR length aligned to EMA horizon (14 or 20)" but P6 doesn't specify.</w:t>
      </w:r>
    </w:p>
    <w:p w14:paraId="5BFB6AAB" w14:textId="77777777" w:rsidR="00FC32ED" w:rsidRPr="00FC32ED" w:rsidRDefault="00FC32ED" w:rsidP="00FC32ED">
      <w:pPr>
        <w:numPr>
          <w:ilvl w:val="0"/>
          <w:numId w:val="96"/>
        </w:numPr>
      </w:pPr>
      <w:r w:rsidRPr="00FC32ED">
        <w:rPr>
          <w:b/>
          <w:bCs/>
        </w:rPr>
        <w:t>"20-period average" method</w:t>
      </w:r>
      <w:r w:rsidRPr="00FC32ED">
        <w:t xml:space="preserve"> — SMA(ATR, 20)? EMA(ATR, 20)?</w:t>
      </w:r>
    </w:p>
    <w:p w14:paraId="5737FB36" w14:textId="77777777" w:rsidR="00FC32ED" w:rsidRPr="00FC32ED" w:rsidRDefault="00FC32ED" w:rsidP="00FC32ED">
      <w:pPr>
        <w:numPr>
          <w:ilvl w:val="0"/>
          <w:numId w:val="96"/>
        </w:numPr>
      </w:pPr>
      <w:r w:rsidRPr="00FC32ED">
        <w:rPr>
          <w:b/>
          <w:bCs/>
        </w:rPr>
        <w:t>Evaluation timing</w:t>
      </w:r>
      <w:r w:rsidRPr="00FC32ED">
        <w:t xml:space="preserve"> — bar close only, or intra-bar? On every bar, or only at signal-generation time?</w:t>
      </w:r>
    </w:p>
    <w:p w14:paraId="19AD1F56" w14:textId="77777777" w:rsidR="00FC32ED" w:rsidRPr="00FC32ED" w:rsidRDefault="00FC32ED" w:rsidP="00FC32ED">
      <w:pPr>
        <w:numPr>
          <w:ilvl w:val="0"/>
          <w:numId w:val="96"/>
        </w:numPr>
      </w:pPr>
      <w:r w:rsidRPr="00FC32ED">
        <w:rPr>
          <w:b/>
          <w:bCs/>
        </w:rPr>
        <w:t>Switch-back rule</w:t>
      </w:r>
      <w:r w:rsidRPr="00FC32ED">
        <w:t xml:space="preserve"> — once toggled to ATR, when does it revert to fixed%? No hysteresis defined. Could ping-pong if ATR hovers around 1.5×.</w:t>
      </w:r>
    </w:p>
    <w:p w14:paraId="2197DC1E" w14:textId="77777777" w:rsidR="00FC32ED" w:rsidRPr="00FC32ED" w:rsidRDefault="00FC32ED" w:rsidP="00FC32ED">
      <w:pPr>
        <w:numPr>
          <w:ilvl w:val="0"/>
          <w:numId w:val="96"/>
        </w:numPr>
      </w:pPr>
      <w:r w:rsidRPr="00FC32ED">
        <w:rPr>
          <w:b/>
          <w:bCs/>
        </w:rPr>
        <w:t>Mid-trade behavior</w:t>
      </w:r>
      <w:r w:rsidRPr="00FC32ED">
        <w:t xml:space="preserve"> — if a position is already open under fixed% and ATR crosses 1.5×, are bands recalculated for trailing/exit logic?</w:t>
      </w:r>
    </w:p>
    <w:p w14:paraId="59E43560" w14:textId="77777777" w:rsidR="00FC32ED" w:rsidRPr="00FC32ED" w:rsidRDefault="00FC32ED" w:rsidP="00FC32ED">
      <w:r w:rsidRPr="00FC32ED">
        <w:t>Note that the Universal Conditions row "</w:t>
      </w:r>
      <w:r w:rsidRPr="00FC32ED">
        <w:rPr>
          <w:rFonts w:ascii="Segoe UI Emoji" w:hAnsi="Segoe UI Emoji" w:cs="Segoe UI Emoji"/>
        </w:rPr>
        <w:t>❌</w:t>
      </w:r>
      <w:r w:rsidRPr="00FC32ED">
        <w:t xml:space="preserve"> ATR &gt; 2</w:t>
      </w:r>
      <w:r w:rsidRPr="00FC32ED">
        <w:rPr>
          <w:rFonts w:ascii="Calibri" w:hAnsi="Calibri" w:cs="Calibri"/>
        </w:rPr>
        <w:t>×</w:t>
      </w:r>
      <w:r w:rsidRPr="00FC32ED">
        <w:t xml:space="preserve"> its 20-period average without switching" implies a hard kill if ATR exceeds 2</w:t>
      </w:r>
      <w:r w:rsidRPr="00FC32ED">
        <w:rPr>
          <w:rFonts w:ascii="Calibri" w:hAnsi="Calibri" w:cs="Calibri"/>
        </w:rPr>
        <w:t>×</w:t>
      </w:r>
      <w:r w:rsidRPr="00FC32ED">
        <w:t xml:space="preserve"> while bands remain fixed — but the band-switch trigger at 1.5× is supposed to prevent that case, so the two rules need to be sequenced explicitly.</w:t>
      </w:r>
    </w:p>
    <w:p w14:paraId="22E092D9" w14:textId="77777777" w:rsidR="00FC32ED" w:rsidRPr="00FC32ED" w:rsidRDefault="00FC32ED" w:rsidP="00FC32ED">
      <w:r w:rsidRPr="00FC32ED">
        <w:rPr>
          <w:b/>
          <w:bCs/>
        </w:rPr>
        <w:t>Where to fix:</w:t>
      </w:r>
      <w:r w:rsidRPr="00FC32ED">
        <w:t xml:space="preserve"> Add a "Volatility Regime Toggle" subsection under Setup &amp; Measurement specifying: ATR(14) used in both numerator and denominator; SMA(ATR(14), 20) for the 20-period average; evaluated on bar close only; switch to ATR-bands when ratio ≥ 1.5× for ≥2 consecutive bars; revert to fixed% when ratio falls below 1.2× for ≥3 consecutive bars (hysteresis); existing positions keep their entry-time band type for stop/target reference, new trades use the current type.</w:t>
      </w:r>
    </w:p>
    <w:p w14:paraId="1C6E42AF" w14:textId="77777777" w:rsidR="00FC32ED" w:rsidRPr="00FC32ED" w:rsidRDefault="004C4DA3" w:rsidP="00FC32ED">
      <w:r>
        <w:pict w14:anchorId="046EC0C4">
          <v:rect id="_x0000_i1146" style="width:0;height:1.5pt" o:hralign="center" o:hrstd="t" o:hr="t" fillcolor="#a0a0a0" stroked="f"/>
        </w:pict>
      </w:r>
    </w:p>
    <w:p w14:paraId="4D0101B9" w14:textId="77777777" w:rsidR="00FC32ED" w:rsidRPr="00FC32ED" w:rsidRDefault="00FC32ED" w:rsidP="00FC32ED">
      <w:pPr>
        <w:rPr>
          <w:b/>
          <w:bCs/>
        </w:rPr>
      </w:pPr>
      <w:r w:rsidRPr="00FC32ED">
        <w:rPr>
          <w:b/>
          <w:bCs/>
        </w:rPr>
        <w:t>WARNING Findings</w:t>
      </w:r>
    </w:p>
    <w:p w14:paraId="3AAC015B" w14:textId="77777777" w:rsidR="00FC32ED" w:rsidRPr="00FC32ED" w:rsidRDefault="00FC32ED" w:rsidP="00FC32ED">
      <w:pPr>
        <w:rPr>
          <w:b/>
          <w:bCs/>
        </w:rPr>
      </w:pPr>
      <w:r w:rsidRPr="00FC32ED">
        <w:rPr>
          <w:b/>
          <w:bCs/>
        </w:rPr>
        <w:t>W1. TF win rate claim slightly above Stage 2 ceiling</w:t>
      </w:r>
    </w:p>
    <w:p w14:paraId="73BCD027" w14:textId="77777777" w:rsidR="00FC32ED" w:rsidRPr="00FC32ED" w:rsidRDefault="00FC32ED" w:rsidP="00FC32ED">
      <w:r w:rsidRPr="00FC32ED">
        <w:t xml:space="preserve">Doc claims "TF mode 55–65% WR." Stage 2 §3.1 reports TF mode </w:t>
      </w:r>
      <w:r w:rsidRPr="00FC32ED">
        <w:rPr>
          <w:b/>
          <w:bCs/>
        </w:rPr>
        <w:t>45–55% baseline, 55–60% with full confluence stack</w:t>
      </w:r>
      <w:r w:rsidRPr="00FC32ED">
        <w:t>. P6 does have full confluence (volume&gt;150%, ADX rising, slope), so 55–60% is the appropriate ceiling. The claimed 65% upper bound is unsupported by Stage 2 data.</w:t>
      </w:r>
    </w:p>
    <w:p w14:paraId="2D8A6F0A" w14:textId="77777777" w:rsidR="00FC32ED" w:rsidRPr="00FC32ED" w:rsidRDefault="00FC32ED" w:rsidP="00FC32ED">
      <w:r w:rsidRPr="00FC32ED">
        <w:rPr>
          <w:b/>
          <w:bCs/>
        </w:rPr>
        <w:t>Where to fix:</w:t>
      </w:r>
      <w:r w:rsidRPr="00FC32ED">
        <w:t xml:space="preserve"> Header banner change 55–65% WR → 55–60% WR (with full confluence).</w:t>
      </w:r>
    </w:p>
    <w:p w14:paraId="32D2AAAD" w14:textId="77777777" w:rsidR="00FC32ED" w:rsidRPr="00FC32ED" w:rsidRDefault="00FC32ED" w:rsidP="00FC32ED">
      <w:pPr>
        <w:rPr>
          <w:b/>
          <w:bCs/>
        </w:rPr>
      </w:pPr>
      <w:r w:rsidRPr="00FC32ED">
        <w:rPr>
          <w:b/>
          <w:bCs/>
        </w:rPr>
        <w:t>W2. Cross-protocol VIX conflict — Gold override</w:t>
      </w:r>
    </w:p>
    <w:p w14:paraId="56EA72BB" w14:textId="77777777" w:rsidR="00FC32ED" w:rsidRPr="00FC32ED" w:rsidRDefault="00FC32ED" w:rsidP="00FC32ED">
      <w:r w:rsidRPr="00FC32ED">
        <w:t>Doc Gold section: VIX 25–35 → require stronger MR confirmation + reduce size | VIX &gt; 35 → disable MR.</w:t>
      </w:r>
    </w:p>
    <w:p w14:paraId="7B405F80" w14:textId="77777777" w:rsidR="00FC32ED" w:rsidRPr="00FC32ED" w:rsidRDefault="00FC32ED" w:rsidP="00FC32ED">
      <w:r w:rsidRPr="00FC32ED">
        <w:t xml:space="preserve">P19 v2.0 universal 5-tier: &lt;16 / 16–20 / </w:t>
      </w:r>
      <w:r w:rsidRPr="00FC32ED">
        <w:rPr>
          <w:b/>
          <w:bCs/>
        </w:rPr>
        <w:t>20–30</w:t>
      </w:r>
      <w:r w:rsidRPr="00FC32ED">
        <w:t xml:space="preserve"> / </w:t>
      </w:r>
      <w:r w:rsidRPr="00FC32ED">
        <w:rPr>
          <w:b/>
          <w:bCs/>
        </w:rPr>
        <w:t>30–40</w:t>
      </w:r>
      <w:r w:rsidRPr="00FC32ED">
        <w:t xml:space="preserve"> / &gt;40. Gold's 25–35 bucket straddles the Moderate/Severe boundary at 30 and uses a different upper cutoff (35 vs 40). This is the same class of issue P19 closed in its own audit.</w:t>
      </w:r>
    </w:p>
    <w:p w14:paraId="6F9C9D18" w14:textId="77777777" w:rsidR="00FC32ED" w:rsidRPr="00FC32ED" w:rsidRDefault="00FC32ED" w:rsidP="00FC32ED">
      <w:r w:rsidRPr="00FC32ED">
        <w:rPr>
          <w:b/>
          <w:bCs/>
        </w:rPr>
        <w:t>Where to fix:</w:t>
      </w:r>
      <w:r w:rsidRPr="00FC32ED">
        <w:t xml:space="preserve"> Re-bucket Gold VIX overrides to align with P19 5-tier:</w:t>
      </w:r>
    </w:p>
    <w:p w14:paraId="66439BA0" w14:textId="77777777" w:rsidR="00FC32ED" w:rsidRPr="00FC32ED" w:rsidRDefault="00FC32ED" w:rsidP="00FC32ED">
      <w:pPr>
        <w:numPr>
          <w:ilvl w:val="0"/>
          <w:numId w:val="97"/>
        </w:numPr>
      </w:pPr>
      <w:r w:rsidRPr="00FC32ED">
        <w:lastRenderedPageBreak/>
        <w:t>VIX 20–30 (Moderate Risk-Off): require stronger MR confirmation + reduce MR size</w:t>
      </w:r>
    </w:p>
    <w:p w14:paraId="4AB63758" w14:textId="77777777" w:rsidR="00FC32ED" w:rsidRPr="00FC32ED" w:rsidRDefault="00FC32ED" w:rsidP="00FC32ED">
      <w:pPr>
        <w:numPr>
          <w:ilvl w:val="0"/>
          <w:numId w:val="97"/>
        </w:numPr>
      </w:pPr>
      <w:r w:rsidRPr="00FC32ED">
        <w:t>VIX 30–40 (Severe Risk-Off): disable MR entirely; TF only with-trend</w:t>
      </w:r>
    </w:p>
    <w:p w14:paraId="4B760C3A" w14:textId="77777777" w:rsidR="00FC32ED" w:rsidRPr="00FC32ED" w:rsidRDefault="00FC32ED" w:rsidP="00FC32ED">
      <w:pPr>
        <w:numPr>
          <w:ilvl w:val="0"/>
          <w:numId w:val="97"/>
        </w:numPr>
      </w:pPr>
      <w:r w:rsidRPr="00FC32ED">
        <w:t>VIX &gt; 40 (Extreme): stand down</w:t>
      </w:r>
    </w:p>
    <w:p w14:paraId="0ABFDE12" w14:textId="77777777" w:rsidR="00FC32ED" w:rsidRPr="00FC32ED" w:rsidRDefault="00FC32ED" w:rsidP="00FC32ED">
      <w:pPr>
        <w:rPr>
          <w:b/>
          <w:bCs/>
        </w:rPr>
      </w:pPr>
      <w:r w:rsidRPr="00FC32ED">
        <w:rPr>
          <w:b/>
          <w:bCs/>
        </w:rPr>
        <w:t>W3. Cross-protocol VIX conflict — Indices override</w:t>
      </w:r>
    </w:p>
    <w:p w14:paraId="7DB71993" w14:textId="77777777" w:rsidR="00FC32ED" w:rsidRPr="00FC32ED" w:rsidRDefault="00FC32ED" w:rsidP="00FC32ED">
      <w:r w:rsidRPr="00FC32ED">
        <w:t>Doc Indices: &lt;20 normal | 20–27 reduce MR | 27–35 ATR-bands mandatory + no overnight | &gt;35 disable MR. None of the buckets line up with P19 (16/20/30/40).</w:t>
      </w:r>
    </w:p>
    <w:p w14:paraId="745D0FB7" w14:textId="77777777" w:rsidR="00FC32ED" w:rsidRPr="00FC32ED" w:rsidRDefault="00FC32ED" w:rsidP="00FC32ED">
      <w:r w:rsidRPr="00FC32ED">
        <w:rPr>
          <w:b/>
          <w:bCs/>
        </w:rPr>
        <w:t>Where to fix:</w:t>
      </w:r>
      <w:r w:rsidRPr="00FC32ED">
        <w:t xml:space="preserve"> Re-bucket Indices to:</w:t>
      </w:r>
    </w:p>
    <w:p w14:paraId="3130CE4D" w14:textId="77777777" w:rsidR="00FC32ED" w:rsidRPr="00FC32ED" w:rsidRDefault="00FC32ED" w:rsidP="00FC32ED">
      <w:pPr>
        <w:numPr>
          <w:ilvl w:val="0"/>
          <w:numId w:val="98"/>
        </w:numPr>
      </w:pPr>
      <w:r w:rsidRPr="00FC32ED">
        <w:t>VIX &lt;20: normal dual-mode</w:t>
      </w:r>
    </w:p>
    <w:p w14:paraId="38672C53" w14:textId="77777777" w:rsidR="00FC32ED" w:rsidRPr="00FC32ED" w:rsidRDefault="00FC32ED" w:rsidP="00FC32ED">
      <w:pPr>
        <w:numPr>
          <w:ilvl w:val="0"/>
          <w:numId w:val="98"/>
        </w:numPr>
      </w:pPr>
      <w:r w:rsidRPr="00FC32ED">
        <w:t>VIX 20–30 (Moderate): reduce MR size; no overnight holds</w:t>
      </w:r>
    </w:p>
    <w:p w14:paraId="691C4983" w14:textId="77777777" w:rsidR="00FC32ED" w:rsidRPr="00FC32ED" w:rsidRDefault="00FC32ED" w:rsidP="00FC32ED">
      <w:pPr>
        <w:numPr>
          <w:ilvl w:val="0"/>
          <w:numId w:val="98"/>
        </w:numPr>
      </w:pPr>
      <w:r w:rsidRPr="00FC32ED">
        <w:t>VIX 30–40 (Severe): ATR-bands mandatory; TF with-trend only</w:t>
      </w:r>
    </w:p>
    <w:p w14:paraId="7D3D0CDD" w14:textId="77777777" w:rsidR="00FC32ED" w:rsidRPr="00FC32ED" w:rsidRDefault="00FC32ED" w:rsidP="00FC32ED">
      <w:pPr>
        <w:numPr>
          <w:ilvl w:val="0"/>
          <w:numId w:val="98"/>
        </w:numPr>
      </w:pPr>
      <w:r w:rsidRPr="00FC32ED">
        <w:t>VIX &gt;40 (Extreme): stand down</w:t>
      </w:r>
    </w:p>
    <w:p w14:paraId="2A23782B" w14:textId="77777777" w:rsidR="00FC32ED" w:rsidRPr="00FC32ED" w:rsidRDefault="00FC32ED" w:rsidP="00FC32ED">
      <w:pPr>
        <w:rPr>
          <w:b/>
          <w:bCs/>
        </w:rPr>
      </w:pPr>
      <w:r w:rsidRPr="00FC32ED">
        <w:rPr>
          <w:b/>
          <w:bCs/>
        </w:rPr>
        <w:t>W4. MR Method 2 invalidation timing ambiguous vs entry rule</w:t>
      </w:r>
    </w:p>
    <w:p w14:paraId="2DC5C318" w14:textId="77777777" w:rsidR="00FC32ED" w:rsidRPr="00FC32ED" w:rsidRDefault="00FC32ED" w:rsidP="00FC32ED">
      <w:r w:rsidRPr="00FC32ED">
        <w:t>Entry: "Same or next candle closes above lower envelope (bounce confirmation)" → 0–1 bars. Invalidation: "Bounce doesn't occur within 2 bars of touch → signal VOID."</w:t>
      </w:r>
    </w:p>
    <w:p w14:paraId="16DA2F69" w14:textId="77777777" w:rsidR="00FC32ED" w:rsidRPr="00FC32ED" w:rsidRDefault="00FC32ED" w:rsidP="00FC32ED">
      <w:r w:rsidRPr="00FC32ED">
        <w:t>A bounce closing on bar 2 from touch is simultaneously valid (per entry: "next candle" = bar 1 close) and at the invalidation edge. Need to specify whether bar count is inclusive or exclusive.</w:t>
      </w:r>
    </w:p>
    <w:p w14:paraId="4B5991C1" w14:textId="77777777" w:rsidR="00FC32ED" w:rsidRPr="00FC32ED" w:rsidRDefault="00FC32ED" w:rsidP="00FC32ED">
      <w:r w:rsidRPr="00FC32ED">
        <w:rPr>
          <w:b/>
          <w:bCs/>
        </w:rPr>
        <w:t>Where to fix:</w:t>
      </w:r>
      <w:r w:rsidRPr="00FC32ED">
        <w:t xml:space="preserve"> Restate as: entry candle must be touch-bar (T0) or T+1; invalidation triggers if no qualifying close by end of T+2 (allowing exactly 2 bars after touch for the bounce).</w:t>
      </w:r>
    </w:p>
    <w:p w14:paraId="4639854F" w14:textId="77777777" w:rsidR="00FC32ED" w:rsidRPr="00FC32ED" w:rsidRDefault="004C4DA3" w:rsidP="00FC32ED">
      <w:r>
        <w:pict w14:anchorId="27E5CD5C">
          <v:rect id="_x0000_i1147" style="width:0;height:1.5pt" o:hralign="center" o:hrstd="t" o:hr="t" fillcolor="#a0a0a0" stroked="f"/>
        </w:pict>
      </w:r>
    </w:p>
    <w:p w14:paraId="27BC0CA1" w14:textId="77777777" w:rsidR="00FC32ED" w:rsidRPr="00FC32ED" w:rsidRDefault="00FC32ED" w:rsidP="00FC32ED">
      <w:pPr>
        <w:rPr>
          <w:b/>
          <w:bCs/>
        </w:rPr>
      </w:pPr>
      <w:r w:rsidRPr="00FC32ED">
        <w:rPr>
          <w:b/>
          <w:bCs/>
        </w:rPr>
        <w:t>NOTE Findings</w:t>
      </w:r>
    </w:p>
    <w:p w14:paraId="743D49A9" w14:textId="77777777" w:rsidR="00FC32ED" w:rsidRPr="00FC32ED" w:rsidRDefault="00FC32ED" w:rsidP="00FC32ED">
      <w:pPr>
        <w:rPr>
          <w:b/>
          <w:bCs/>
        </w:rPr>
      </w:pPr>
      <w:r w:rsidRPr="00FC32ED">
        <w:rPr>
          <w:b/>
          <w:bCs/>
        </w:rPr>
        <w:t>N1. Method 1 entry/gap-check ordering ambiguity</w:t>
      </w:r>
    </w:p>
    <w:p w14:paraId="6E3FDC0B" w14:textId="77777777" w:rsidR="00FC32ED" w:rsidRPr="00FC32ED" w:rsidRDefault="00FC32ED" w:rsidP="00FC32ED">
      <w:r w:rsidRPr="00FC32ED">
        <w:t>"Enter: market order at next candle open" + "Next candle gaps back inside envelope → signal VOID." Sequence implicit; should explicitly state: at next bar open, check gap condition first; if gap-back-inside, void; else market-buy at open.</w:t>
      </w:r>
    </w:p>
    <w:p w14:paraId="22E97162" w14:textId="77777777" w:rsidR="00FC32ED" w:rsidRPr="00FC32ED" w:rsidRDefault="00FC32ED" w:rsidP="00FC32ED">
      <w:pPr>
        <w:rPr>
          <w:b/>
          <w:bCs/>
        </w:rPr>
      </w:pPr>
      <w:r w:rsidRPr="00FC32ED">
        <w:rPr>
          <w:b/>
          <w:bCs/>
        </w:rPr>
        <w:t>N2. ATR period for envelope formula not stated</w:t>
      </w:r>
    </w:p>
    <w:p w14:paraId="70AF78EB" w14:textId="77777777" w:rsidR="00FC32ED" w:rsidRPr="00FC32ED" w:rsidRDefault="00FC32ED" w:rsidP="00FC32ED">
      <w:r w:rsidRPr="00FC32ED">
        <w:t>Formula given as Upper = EMA + (Multiplier × ATR(14)) only inside the ATR-formula line; default period not declared in Setup &amp; Measurement. State ATR(14) once globally.</w:t>
      </w:r>
    </w:p>
    <w:p w14:paraId="16BEB1AE" w14:textId="77777777" w:rsidR="00FC32ED" w:rsidRPr="00FC32ED" w:rsidRDefault="00FC32ED" w:rsidP="00FC32ED">
      <w:pPr>
        <w:rPr>
          <w:b/>
          <w:bCs/>
        </w:rPr>
      </w:pPr>
      <w:r w:rsidRPr="00FC32ED">
        <w:rPr>
          <w:b/>
          <w:bCs/>
        </w:rPr>
        <w:t>N3. "Major news" not tied to a tier definition</w:t>
      </w:r>
    </w:p>
    <w:p w14:paraId="2CB31FAD" w14:textId="77777777" w:rsidR="00FC32ED" w:rsidRPr="00FC32ED" w:rsidRDefault="00FC32ED" w:rsidP="00FC32ED">
      <w:r w:rsidRPr="00FC32ED">
        <w:t>Universal kill Major news within 30 min doesn't specify Tier 1 / High-impact / red-flag mapping. Cross-reference P20's Tier 1 list explicitly.</w:t>
      </w:r>
    </w:p>
    <w:p w14:paraId="6ED303EA" w14:textId="77777777" w:rsidR="00FC32ED" w:rsidRPr="00FC32ED" w:rsidRDefault="00FC32ED" w:rsidP="00FC32ED">
      <w:pPr>
        <w:rPr>
          <w:b/>
          <w:bCs/>
        </w:rPr>
      </w:pPr>
      <w:r w:rsidRPr="00FC32ED">
        <w:rPr>
          <w:b/>
          <w:bCs/>
        </w:rPr>
        <w:t>N4. "5 pips beyond breakout candle extreme" alt stop is forex-specific</w:t>
      </w:r>
    </w:p>
    <w:p w14:paraId="304A2092" w14:textId="77777777" w:rsidR="00FC32ED" w:rsidRPr="00FC32ED" w:rsidRDefault="00FC32ED" w:rsidP="00FC32ED">
      <w:r w:rsidRPr="00FC32ED">
        <w:t>No instrument-class qualifier. Indices, gold, oil don't trade in pips. Either restrict the alt to forex or restate in price-distance units (e.g., 0.05% beyond extreme or 1× minimum tick).</w:t>
      </w:r>
    </w:p>
    <w:p w14:paraId="26D03E8F" w14:textId="77777777" w:rsidR="00FC32ED" w:rsidRPr="00FC32ED" w:rsidRDefault="00FC32ED" w:rsidP="00FC32ED">
      <w:pPr>
        <w:rPr>
          <w:b/>
          <w:bCs/>
        </w:rPr>
      </w:pPr>
      <w:r w:rsidRPr="00FC32ED">
        <w:rPr>
          <w:b/>
          <w:bCs/>
        </w:rPr>
        <w:t>N5. Oil H4 envelope width missing from table</w:t>
      </w:r>
    </w:p>
    <w:p w14:paraId="1DFCAC4C" w14:textId="77777777" w:rsidR="00FC32ED" w:rsidRPr="00FC32ED" w:rsidRDefault="00FC32ED" w:rsidP="00FC32ED">
      <w:r w:rsidRPr="00FC32ED">
        <w:lastRenderedPageBreak/>
        <w:t>Forex Crosses, Gold, Silver, S&amp;P, Nasdaq all have H4 columns. Oil row only shows Daily. If H4 oil trading is permitted, add the value.</w:t>
      </w:r>
    </w:p>
    <w:p w14:paraId="016AA9DE" w14:textId="77777777" w:rsidR="00FC32ED" w:rsidRPr="00FC32ED" w:rsidRDefault="00FC32ED" w:rsidP="00FC32ED">
      <w:pPr>
        <w:rPr>
          <w:b/>
          <w:bCs/>
        </w:rPr>
      </w:pPr>
      <w:r w:rsidRPr="00FC32ED">
        <w:rPr>
          <w:b/>
          <w:bCs/>
        </w:rPr>
        <w:t>N6. Silver/Oil RSI thresholds for MR mode not stated</w:t>
      </w:r>
    </w:p>
    <w:p w14:paraId="74035D59" w14:textId="77777777" w:rsidR="00FC32ED" w:rsidRPr="00FC32ED" w:rsidRDefault="00FC32ED" w:rsidP="00FC32ED">
      <w:r w:rsidRPr="00FC32ED">
        <w:t>Forex 30/70 explicit; Gold widens to 25/75 explicit. Silver and Oil sections don't override. Either confirm they inherit Forex 30/70 or specify separate thresholds.</w:t>
      </w:r>
    </w:p>
    <w:p w14:paraId="402105E9" w14:textId="77777777" w:rsidR="00FC32ED" w:rsidRPr="00FC32ED" w:rsidRDefault="004C4DA3" w:rsidP="00FC32ED">
      <w:r>
        <w:pict w14:anchorId="36041811">
          <v:rect id="_x0000_i1148" style="width:0;height:1.5pt" o:hralign="center" o:hrstd="t" o:hr="t" fillcolor="#a0a0a0" stroked="f"/>
        </w:pict>
      </w:r>
    </w:p>
    <w:p w14:paraId="4DEC9449" w14:textId="77777777" w:rsidR="00FC32ED" w:rsidRPr="00FC32ED" w:rsidRDefault="00FC32ED" w:rsidP="00FC32ED">
      <w:pPr>
        <w:rPr>
          <w:b/>
          <w:bCs/>
        </w:rPr>
      </w:pPr>
      <w:r w:rsidRPr="00FC32ED">
        <w:rPr>
          <w:b/>
          <w:bCs/>
        </w:rPr>
        <w:t>OBSERVATION Findings (Stage 2 deference, no action needed)</w:t>
      </w:r>
    </w:p>
    <w:p w14:paraId="080189CB" w14:textId="77777777" w:rsidR="00FC32ED" w:rsidRPr="00FC32ED" w:rsidRDefault="00FC32ED" w:rsidP="00FC32ED">
      <w:pPr>
        <w:rPr>
          <w:b/>
          <w:bCs/>
        </w:rPr>
      </w:pPr>
      <w:r w:rsidRPr="00FC32ED">
        <w:rPr>
          <w:b/>
          <w:bCs/>
        </w:rPr>
        <w:t>O1. Silver 11% Daily envelope</w:t>
      </w:r>
    </w:p>
    <w:p w14:paraId="3E0FD8FC" w14:textId="77777777" w:rsidR="00FC32ED" w:rsidRPr="00FC32ED" w:rsidRDefault="00FC32ED" w:rsidP="00FC32ED">
      <w:r w:rsidRPr="00FC32ED">
        <w:t xml:space="preserve">Stage 2 explicitly validates 9–13% range with 11% midpoint, citing silver's regime-dependent 2–3× volatility premium over gold and ATR% in mid-single-to-low-double-digits. </w:t>
      </w:r>
      <w:r w:rsidRPr="00FC32ED">
        <w:rPr>
          <w:b/>
          <w:bCs/>
        </w:rPr>
        <w:t>Sound design.</w:t>
      </w:r>
    </w:p>
    <w:p w14:paraId="010403C8" w14:textId="77777777" w:rsidR="00FC32ED" w:rsidRPr="00FC32ED" w:rsidRDefault="00FC32ED" w:rsidP="00FC32ED">
      <w:pPr>
        <w:rPr>
          <w:b/>
          <w:bCs/>
        </w:rPr>
      </w:pPr>
      <w:r w:rsidRPr="00FC32ED">
        <w:rPr>
          <w:b/>
          <w:bCs/>
        </w:rPr>
        <w:t>O2. Forex H1 ADX tightened to 18/22</w:t>
      </w:r>
    </w:p>
    <w:p w14:paraId="1211C708" w14:textId="77777777" w:rsidR="00FC32ED" w:rsidRPr="00FC32ED" w:rsidRDefault="00FC32ED" w:rsidP="00FC32ED">
      <w:r w:rsidRPr="00FC32ED">
        <w:t xml:space="preserve">Deviation from universal 20/25 (P16) is justified by H1 noise. Stage 2 §V supports asset/timeframe-specific ADX calibration. </w:t>
      </w:r>
      <w:r w:rsidRPr="00FC32ED">
        <w:rPr>
          <w:b/>
          <w:bCs/>
        </w:rPr>
        <w:t>Sound design — explicitly mark as such in the doc to prevent re-flagging.</w:t>
      </w:r>
    </w:p>
    <w:p w14:paraId="4F0D3A4D" w14:textId="77777777" w:rsidR="00FC32ED" w:rsidRPr="00FC32ED" w:rsidRDefault="00FC32ED" w:rsidP="00FC32ED">
      <w:pPr>
        <w:rPr>
          <w:b/>
          <w:bCs/>
        </w:rPr>
      </w:pPr>
      <w:r w:rsidRPr="00FC32ED">
        <w:rPr>
          <w:b/>
          <w:bCs/>
        </w:rPr>
        <w:t>O3. Gold H4 = 3% (vs Stage 2's 4–6% range)</w:t>
      </w:r>
    </w:p>
    <w:p w14:paraId="49826A63" w14:textId="77777777" w:rsidR="00FC32ED" w:rsidRPr="00FC32ED" w:rsidRDefault="00FC32ED" w:rsidP="00FC32ED">
      <w:r w:rsidRPr="00FC32ED">
        <w:t xml:space="preserve">Stage 2 4–6% range is for </w:t>
      </w:r>
      <w:r w:rsidRPr="00FC32ED">
        <w:rPr>
          <w:b/>
          <w:bCs/>
        </w:rPr>
        <w:t>50-day EMA basis</w:t>
      </w:r>
      <w:r w:rsidRPr="00FC32ED">
        <w:t xml:space="preserve">. P6 uses 20-EMA universally, which produces a tighter envelope. Not directly comparable. </w:t>
      </w:r>
      <w:r w:rsidRPr="00FC32ED">
        <w:rPr>
          <w:b/>
          <w:bCs/>
        </w:rPr>
        <w:t>Sound — but worth noting the basis-mismatch in protocol footnote.</w:t>
      </w:r>
    </w:p>
    <w:p w14:paraId="2B3821FF" w14:textId="77777777" w:rsidR="00FC32ED" w:rsidRPr="00FC32ED" w:rsidRDefault="00FC32ED" w:rsidP="00FC32ED">
      <w:pPr>
        <w:rPr>
          <w:b/>
          <w:bCs/>
        </w:rPr>
      </w:pPr>
      <w:r w:rsidRPr="00FC32ED">
        <w:rPr>
          <w:b/>
          <w:bCs/>
        </w:rPr>
        <w:t>O4. MR mode no-trailing-stop rule</w:t>
      </w:r>
    </w:p>
    <w:p w14:paraId="237CF8CC" w14:textId="77777777" w:rsidR="00FC32ED" w:rsidRPr="00FC32ED" w:rsidRDefault="00FC32ED" w:rsidP="00FC32ED">
      <w:r w:rsidRPr="00FC32ED">
        <w:t xml:space="preserve">Stage 2 §8.1 confirms MR exits on MA target (no trail). </w:t>
      </w:r>
      <w:r w:rsidRPr="00FC32ED">
        <w:rPr>
          <w:b/>
          <w:bCs/>
        </w:rPr>
        <w:t>Aligned.</w:t>
      </w:r>
    </w:p>
    <w:p w14:paraId="0C6176B1" w14:textId="77777777" w:rsidR="00FC32ED" w:rsidRPr="00FC32ED" w:rsidRDefault="004C4DA3" w:rsidP="00FC32ED">
      <w:r>
        <w:pict w14:anchorId="561C0F41">
          <v:rect id="_x0000_i1149" style="width:0;height:1.5pt" o:hralign="center" o:hrstd="t" o:hr="t" fillcolor="#a0a0a0" stroked="f"/>
        </w:pict>
      </w:r>
    </w:p>
    <w:p w14:paraId="121309D8" w14:textId="77777777" w:rsidR="00FC32ED" w:rsidRPr="00FC32ED" w:rsidRDefault="00FC32ED" w:rsidP="00FC32ED">
      <w:pPr>
        <w:rPr>
          <w:b/>
          <w:bCs/>
        </w:rPr>
      </w:pPr>
      <w:r w:rsidRPr="00FC32ED">
        <w:rPr>
          <w:b/>
          <w:bCs/>
        </w:rPr>
        <w:t>Universal Rules Audit (cross-protocol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6703"/>
      </w:tblGrid>
      <w:tr w:rsidR="00FC32ED" w:rsidRPr="00FC32ED" w14:paraId="22B2E4D9" w14:textId="77777777" w:rsidTr="00FC32ED">
        <w:trPr>
          <w:tblHeader/>
          <w:tblCellSpacing w:w="15" w:type="dxa"/>
        </w:trPr>
        <w:tc>
          <w:tcPr>
            <w:tcW w:w="0" w:type="auto"/>
            <w:vAlign w:val="center"/>
            <w:hideMark/>
          </w:tcPr>
          <w:p w14:paraId="7F6D5704" w14:textId="77777777" w:rsidR="00FC32ED" w:rsidRPr="00FC32ED" w:rsidRDefault="00FC32ED" w:rsidP="00FC32ED">
            <w:pPr>
              <w:rPr>
                <w:b/>
                <w:bCs/>
              </w:rPr>
            </w:pPr>
            <w:r w:rsidRPr="00FC32ED">
              <w:rPr>
                <w:b/>
                <w:bCs/>
              </w:rPr>
              <w:t>Rule</w:t>
            </w:r>
          </w:p>
        </w:tc>
        <w:tc>
          <w:tcPr>
            <w:tcW w:w="0" w:type="auto"/>
            <w:vAlign w:val="center"/>
            <w:hideMark/>
          </w:tcPr>
          <w:p w14:paraId="20B03375" w14:textId="77777777" w:rsidR="00FC32ED" w:rsidRPr="00FC32ED" w:rsidRDefault="00FC32ED" w:rsidP="00FC32ED">
            <w:pPr>
              <w:rPr>
                <w:b/>
                <w:bCs/>
              </w:rPr>
            </w:pPr>
            <w:r w:rsidRPr="00FC32ED">
              <w:rPr>
                <w:b/>
                <w:bCs/>
              </w:rPr>
              <w:t>P6 status</w:t>
            </w:r>
          </w:p>
        </w:tc>
      </w:tr>
      <w:tr w:rsidR="00FC32ED" w:rsidRPr="00FC32ED" w14:paraId="779DBE26" w14:textId="77777777" w:rsidTr="00FC32ED">
        <w:trPr>
          <w:tblCellSpacing w:w="15" w:type="dxa"/>
        </w:trPr>
        <w:tc>
          <w:tcPr>
            <w:tcW w:w="0" w:type="auto"/>
            <w:vAlign w:val="center"/>
            <w:hideMark/>
          </w:tcPr>
          <w:p w14:paraId="44022E66" w14:textId="77777777" w:rsidR="00FC32ED" w:rsidRPr="00FC32ED" w:rsidRDefault="00FC32ED" w:rsidP="00FC32ED">
            <w:r w:rsidRPr="00FC32ED">
              <w:t>ADX &lt;20 / 20–25 / ≥25 (P16)</w:t>
            </w:r>
          </w:p>
        </w:tc>
        <w:tc>
          <w:tcPr>
            <w:tcW w:w="0" w:type="auto"/>
            <w:vAlign w:val="center"/>
            <w:hideMark/>
          </w:tcPr>
          <w:p w14:paraId="22BAE988" w14:textId="77777777" w:rsidR="00FC32ED" w:rsidRPr="00FC32ED" w:rsidRDefault="00FC32ED" w:rsidP="00FC32ED">
            <w:r w:rsidRPr="00FC32ED">
              <w:rPr>
                <w:rFonts w:ascii="Segoe UI Symbol" w:hAnsi="Segoe UI Symbol" w:cs="Segoe UI Symbol"/>
              </w:rPr>
              <w:t>✓</w:t>
            </w:r>
            <w:r w:rsidRPr="00FC32ED">
              <w:t xml:space="preserve"> aligned (universal); H1 forex 18/22 deviation flagged O2</w:t>
            </w:r>
          </w:p>
        </w:tc>
      </w:tr>
      <w:tr w:rsidR="00FC32ED" w:rsidRPr="00FC32ED" w14:paraId="6EC12884" w14:textId="77777777" w:rsidTr="00FC32ED">
        <w:trPr>
          <w:tblCellSpacing w:w="15" w:type="dxa"/>
        </w:trPr>
        <w:tc>
          <w:tcPr>
            <w:tcW w:w="0" w:type="auto"/>
            <w:vAlign w:val="center"/>
            <w:hideMark/>
          </w:tcPr>
          <w:p w14:paraId="7994BD66" w14:textId="77777777" w:rsidR="00FC32ED" w:rsidRPr="00FC32ED" w:rsidRDefault="00FC32ED" w:rsidP="00FC32ED">
            <w:r w:rsidRPr="00FC32ED">
              <w:t>≤3 signal-generating indicators (P11)</w:t>
            </w:r>
          </w:p>
        </w:tc>
        <w:tc>
          <w:tcPr>
            <w:tcW w:w="0" w:type="auto"/>
            <w:vAlign w:val="center"/>
            <w:hideMark/>
          </w:tcPr>
          <w:p w14:paraId="5A32ED29" w14:textId="77777777" w:rsidR="00FC32ED" w:rsidRPr="00FC32ED" w:rsidRDefault="00FC32ED" w:rsidP="00FC32ED">
            <w:r w:rsidRPr="00FC32ED">
              <w:rPr>
                <w:rFonts w:ascii="Segoe UI Symbol" w:hAnsi="Segoe UI Symbol" w:cs="Segoe UI Symbol"/>
              </w:rPr>
              <w:t>✓</w:t>
            </w:r>
            <w:r w:rsidRPr="00FC32ED">
              <w:t xml:space="preserve"> TF: envelope+volume+ADX-rising = 3; MR: envelope+RSI+S/R = 3</w:t>
            </w:r>
          </w:p>
        </w:tc>
      </w:tr>
      <w:tr w:rsidR="00FC32ED" w:rsidRPr="00FC32ED" w14:paraId="1D3D7F70" w14:textId="77777777" w:rsidTr="00FC32ED">
        <w:trPr>
          <w:tblCellSpacing w:w="15" w:type="dxa"/>
        </w:trPr>
        <w:tc>
          <w:tcPr>
            <w:tcW w:w="0" w:type="auto"/>
            <w:vAlign w:val="center"/>
            <w:hideMark/>
          </w:tcPr>
          <w:p w14:paraId="033C3C01" w14:textId="77777777" w:rsidR="00FC32ED" w:rsidRPr="00FC32ED" w:rsidRDefault="00FC32ED" w:rsidP="00FC32ED">
            <w:r w:rsidRPr="00FC32ED">
              <w:t>200 EMA/SMA master directional bias</w:t>
            </w:r>
          </w:p>
        </w:tc>
        <w:tc>
          <w:tcPr>
            <w:tcW w:w="0" w:type="auto"/>
            <w:vAlign w:val="center"/>
            <w:hideMark/>
          </w:tcPr>
          <w:p w14:paraId="38D6A324" w14:textId="77777777" w:rsidR="00FC32ED" w:rsidRPr="00FC32ED" w:rsidRDefault="00FC32ED" w:rsidP="00FC32ED">
            <w:r w:rsidRPr="00FC32ED">
              <w:rPr>
                <w:rFonts w:ascii="Segoe UI Symbol" w:hAnsi="Segoe UI Symbol" w:cs="Segoe UI Symbol"/>
              </w:rPr>
              <w:t>✗</w:t>
            </w:r>
            <w:r w:rsidRPr="00FC32ED">
              <w:t xml:space="preserve"> </w:t>
            </w:r>
            <w:r w:rsidRPr="00FC32ED">
              <w:rPr>
                <w:b/>
                <w:bCs/>
              </w:rPr>
              <w:t>Not referenced in P6.</w:t>
            </w:r>
            <w:r w:rsidRPr="00FC32ED">
              <w:t xml:space="preserve"> Needs explicit line — longs only above 200-EMA, shorts only below — or a justified exemption</w:t>
            </w:r>
          </w:p>
        </w:tc>
      </w:tr>
      <w:tr w:rsidR="00FC32ED" w:rsidRPr="00FC32ED" w14:paraId="027DE761" w14:textId="77777777" w:rsidTr="00FC32ED">
        <w:trPr>
          <w:tblCellSpacing w:w="15" w:type="dxa"/>
        </w:trPr>
        <w:tc>
          <w:tcPr>
            <w:tcW w:w="0" w:type="auto"/>
            <w:vAlign w:val="center"/>
            <w:hideMark/>
          </w:tcPr>
          <w:p w14:paraId="5B4EB09F" w14:textId="77777777" w:rsidR="00FC32ED" w:rsidRPr="00FC32ED" w:rsidRDefault="00FC32ED" w:rsidP="00FC32ED">
            <w:r w:rsidRPr="00FC32ED">
              <w:t>VIX 5-tier (P19)</w:t>
            </w:r>
          </w:p>
        </w:tc>
        <w:tc>
          <w:tcPr>
            <w:tcW w:w="0" w:type="auto"/>
            <w:vAlign w:val="center"/>
            <w:hideMark/>
          </w:tcPr>
          <w:p w14:paraId="74DAA1CB" w14:textId="77777777" w:rsidR="00FC32ED" w:rsidRPr="00FC32ED" w:rsidRDefault="00FC32ED" w:rsidP="00FC32ED">
            <w:r w:rsidRPr="00FC32ED">
              <w:rPr>
                <w:rFonts w:ascii="Segoe UI Symbol" w:hAnsi="Segoe UI Symbol" w:cs="Segoe UI Symbol"/>
              </w:rPr>
              <w:t>✗</w:t>
            </w:r>
            <w:r w:rsidRPr="00FC32ED">
              <w:t xml:space="preserve"> Two conflicting bucket schemes flagged W2/W3</w:t>
            </w:r>
          </w:p>
        </w:tc>
      </w:tr>
      <w:tr w:rsidR="00FC32ED" w:rsidRPr="00FC32ED" w14:paraId="3C33F6DF" w14:textId="77777777" w:rsidTr="00FC32ED">
        <w:trPr>
          <w:tblCellSpacing w:w="15" w:type="dxa"/>
        </w:trPr>
        <w:tc>
          <w:tcPr>
            <w:tcW w:w="0" w:type="auto"/>
            <w:vAlign w:val="center"/>
            <w:hideMark/>
          </w:tcPr>
          <w:p w14:paraId="332226D1" w14:textId="77777777" w:rsidR="00FC32ED" w:rsidRPr="00FC32ED" w:rsidRDefault="00FC32ED" w:rsidP="00FC32ED">
            <w:r w:rsidRPr="00FC32ED">
              <w:t>Rate diff strength (P18)</w:t>
            </w:r>
          </w:p>
        </w:tc>
        <w:tc>
          <w:tcPr>
            <w:tcW w:w="0" w:type="auto"/>
            <w:vAlign w:val="center"/>
            <w:hideMark/>
          </w:tcPr>
          <w:p w14:paraId="4037EAB5" w14:textId="77777777" w:rsidR="00FC32ED" w:rsidRPr="00FC32ED" w:rsidRDefault="00FC32ED" w:rsidP="00FC32ED">
            <w:r w:rsidRPr="00FC32ED">
              <w:t>N/A</w:t>
            </w:r>
          </w:p>
        </w:tc>
      </w:tr>
    </w:tbl>
    <w:p w14:paraId="3092B00A" w14:textId="77777777" w:rsidR="00FC32ED" w:rsidRPr="00FC32ED" w:rsidRDefault="00FC32ED" w:rsidP="00FC32ED">
      <w:r w:rsidRPr="00FC32ED">
        <w:rPr>
          <w:b/>
          <w:bCs/>
        </w:rPr>
        <w:t>Add as new finding — NOTE N7:</w:t>
      </w:r>
      <w:r w:rsidRPr="00FC32ED">
        <w:t xml:space="preserve"> P6 lacks a 200 EMA/SMA master bias filter. Per universal rules, any protocol must reference this gate or state explicit exemption.</w:t>
      </w:r>
    </w:p>
    <w:p w14:paraId="0678401C" w14:textId="77777777" w:rsidR="00FC32ED" w:rsidRPr="00FC32ED" w:rsidRDefault="004C4DA3" w:rsidP="00FC32ED">
      <w:r>
        <w:pict w14:anchorId="0D820A9B">
          <v:rect id="_x0000_i1150" style="width:0;height:1.5pt" o:hralign="center" o:hrstd="t" o:hr="t" fillcolor="#a0a0a0" stroked="f"/>
        </w:pict>
      </w:r>
    </w:p>
    <w:p w14:paraId="4E4028CB" w14:textId="77777777" w:rsidR="00FC32ED" w:rsidRPr="00FC32ED" w:rsidRDefault="00FC32ED" w:rsidP="00FC32ED">
      <w:pPr>
        <w:rPr>
          <w:b/>
          <w:bCs/>
        </w:rPr>
      </w:pPr>
      <w:r w:rsidRPr="00FC32ED">
        <w:rPr>
          <w:b/>
          <w:bCs/>
        </w:rPr>
        <w:lastRenderedPageBreak/>
        <w:t>Phase 2 Decision</w:t>
      </w:r>
    </w:p>
    <w:p w14:paraId="0E69DD8C" w14:textId="77777777" w:rsidR="00FC32ED" w:rsidRPr="00FC32ED" w:rsidRDefault="00FC32ED" w:rsidP="00FC32ED">
      <w:r w:rsidRPr="00FC32ED">
        <w:rPr>
          <w:b/>
          <w:bCs/>
        </w:rPr>
        <w:t>P6 can proceed straight to Phase 3 Revision Directive.</w:t>
      </w:r>
      <w:r w:rsidRPr="00FC32ED">
        <w:t xml:space="preserve"> No external Type B Deep Research is required because:</w:t>
      </w:r>
    </w:p>
    <w:p w14:paraId="0E65099F" w14:textId="77777777" w:rsidR="00FC32ED" w:rsidRPr="00FC32ED" w:rsidRDefault="00FC32ED" w:rsidP="00FC32ED">
      <w:pPr>
        <w:numPr>
          <w:ilvl w:val="0"/>
          <w:numId w:val="99"/>
        </w:numPr>
      </w:pPr>
      <w:r w:rsidRPr="00FC32ED">
        <w:t>C1, C2, C3, W4, N1–N6, N7 are doc clarity / mechanical specification fixes, not parameter validation</w:t>
      </w:r>
    </w:p>
    <w:p w14:paraId="552ED05C" w14:textId="77777777" w:rsidR="00FC32ED" w:rsidRPr="00FC32ED" w:rsidRDefault="00FC32ED" w:rsidP="00FC32ED">
      <w:pPr>
        <w:numPr>
          <w:ilvl w:val="0"/>
          <w:numId w:val="99"/>
        </w:numPr>
      </w:pPr>
      <w:r w:rsidRPr="00FC32ED">
        <w:t>W2, W3 are universal-rule alignment fixes (P19 5-tier already approved)</w:t>
      </w:r>
    </w:p>
    <w:p w14:paraId="7FFC2AB7" w14:textId="77777777" w:rsidR="00FC32ED" w:rsidRPr="00FC32ED" w:rsidRDefault="00FC32ED" w:rsidP="00FC32ED">
      <w:pPr>
        <w:numPr>
          <w:ilvl w:val="0"/>
          <w:numId w:val="99"/>
        </w:numPr>
      </w:pPr>
      <w:r w:rsidRPr="00FC32ED">
        <w:t>W1 is a tightening to known Stage 2 ceiling</w:t>
      </w:r>
    </w:p>
    <w:p w14:paraId="07FFB1C2" w14:textId="77777777" w:rsidR="00FC32ED" w:rsidRPr="00FC32ED" w:rsidRDefault="00FC32ED" w:rsidP="00FC32ED">
      <w:pPr>
        <w:numPr>
          <w:ilvl w:val="0"/>
          <w:numId w:val="99"/>
        </w:numPr>
      </w:pPr>
      <w:r w:rsidRPr="00FC32ED">
        <w:t>All instrument parameters (Silver 11%, Gold 5%, ADX thresholds, ATR multipliers) are within Stage 2 validated ranges → Deference Rule applies</w:t>
      </w:r>
    </w:p>
    <w:p w14:paraId="77531BF1" w14:textId="77777777" w:rsidR="00FC32ED" w:rsidRPr="00FC32ED" w:rsidRDefault="00FC32ED" w:rsidP="00FC32ED">
      <w:r w:rsidRPr="00FC32ED">
        <w:t xml:space="preserve">One </w:t>
      </w:r>
      <w:r w:rsidRPr="00FC32ED">
        <w:rPr>
          <w:b/>
          <w:bCs/>
        </w:rPr>
        <w:t>Type A inline lookup</w:t>
      </w:r>
      <w:r w:rsidRPr="00FC32ED">
        <w:t xml:space="preserve"> is sufficient and can be resolved during Phase 3 drafting:</w:t>
      </w:r>
    </w:p>
    <w:p w14:paraId="4A63DCCB" w14:textId="77777777" w:rsidR="00FC32ED" w:rsidRPr="00FC32ED" w:rsidRDefault="00FC32ED" w:rsidP="00FC32ED">
      <w:pPr>
        <w:numPr>
          <w:ilvl w:val="0"/>
          <w:numId w:val="100"/>
        </w:numPr>
      </w:pPr>
      <w:r w:rsidRPr="00FC32ED">
        <w:t>Confirm P19 v2.0 "Severe Risk-Off" upper bound is 40 (not 45) for use in the W2/W3 re-bucketing — already established in CLAUDE.md as 30–40.</w:t>
      </w:r>
    </w:p>
    <w:p w14:paraId="741A357B" w14:textId="77777777" w:rsidR="00FC32ED" w:rsidRPr="00FC32ED" w:rsidRDefault="004C4DA3" w:rsidP="00FC32ED">
      <w:r>
        <w:pict w14:anchorId="50DD958E">
          <v:rect id="_x0000_i1151" style="width:0;height:1.5pt" o:hralign="center" o:hrstd="t" o:hr="t" fillcolor="#a0a0a0" stroked="f"/>
        </w:pict>
      </w:r>
    </w:p>
    <w:p w14:paraId="2C829271" w14:textId="77777777" w:rsidR="00FC32ED" w:rsidRPr="00FC32ED" w:rsidRDefault="00FC32ED" w:rsidP="00FC32ED">
      <w:pPr>
        <w:rPr>
          <w:b/>
          <w:bCs/>
        </w:rPr>
      </w:pPr>
      <w:r w:rsidRPr="00FC32ED">
        <w:rPr>
          <w:b/>
          <w:bCs/>
        </w:rPr>
        <w:t>Recommended Phase 3 Revision Directive scope</w:t>
      </w:r>
    </w:p>
    <w:p w14:paraId="2838BC1D" w14:textId="77777777" w:rsidR="00FC32ED" w:rsidRPr="00FC32ED" w:rsidRDefault="00FC32ED" w:rsidP="00FC32ED">
      <w:pPr>
        <w:numPr>
          <w:ilvl w:val="0"/>
          <w:numId w:val="101"/>
        </w:numPr>
      </w:pPr>
      <w:r w:rsidRPr="00FC32ED">
        <w:rPr>
          <w:b/>
          <w:bCs/>
        </w:rPr>
        <w:t>Regime Matrix</w:t>
      </w:r>
      <w:r w:rsidRPr="00FC32ED">
        <w:t xml:space="preserve"> — replace 3-row table with 5-row exhaustive enumeration; fix slope example to a number consistent with the threshold (or widen flat zone — pick one)</w:t>
      </w:r>
    </w:p>
    <w:p w14:paraId="23956DD1" w14:textId="77777777" w:rsidR="00FC32ED" w:rsidRPr="00FC32ED" w:rsidRDefault="00FC32ED" w:rsidP="00FC32ED">
      <w:pPr>
        <w:numPr>
          <w:ilvl w:val="0"/>
          <w:numId w:val="101"/>
        </w:numPr>
      </w:pPr>
      <w:r w:rsidRPr="00FC32ED">
        <w:rPr>
          <w:b/>
          <w:bCs/>
        </w:rPr>
        <w:t>Volatility Regime Toggle</w:t>
      </w:r>
      <w:r w:rsidRPr="00FC32ED">
        <w:t xml:space="preserve"> — new subsection with ATR length, averaging method, evaluation timing, hysteresis, mid-trade behavior</w:t>
      </w:r>
    </w:p>
    <w:p w14:paraId="36A2B721" w14:textId="77777777" w:rsidR="00FC32ED" w:rsidRPr="00FC32ED" w:rsidRDefault="00FC32ED" w:rsidP="00FC32ED">
      <w:pPr>
        <w:numPr>
          <w:ilvl w:val="0"/>
          <w:numId w:val="101"/>
        </w:numPr>
      </w:pPr>
      <w:r w:rsidRPr="00FC32ED">
        <w:rPr>
          <w:b/>
          <w:bCs/>
        </w:rPr>
        <w:t>Header banner</w:t>
      </w:r>
      <w:r w:rsidRPr="00FC32ED">
        <w:t xml:space="preserve"> — 55–65% WR → 55–60% WR (with full confluence)</w:t>
      </w:r>
    </w:p>
    <w:p w14:paraId="1B583C6A" w14:textId="77777777" w:rsidR="00FC32ED" w:rsidRPr="00FC32ED" w:rsidRDefault="00FC32ED" w:rsidP="00FC32ED">
      <w:pPr>
        <w:numPr>
          <w:ilvl w:val="0"/>
          <w:numId w:val="101"/>
        </w:numPr>
      </w:pPr>
      <w:r w:rsidRPr="00FC32ED">
        <w:rPr>
          <w:b/>
          <w:bCs/>
        </w:rPr>
        <w:t>Gold + Indices VIX overrides</w:t>
      </w:r>
      <w:r w:rsidRPr="00FC32ED">
        <w:t xml:space="preserve"> — re-bucket to P19 5-tier (16 / 16–20 / 20–30 / 30–40 / &gt;40)</w:t>
      </w:r>
    </w:p>
    <w:p w14:paraId="231276AA" w14:textId="77777777" w:rsidR="00FC32ED" w:rsidRPr="00FC32ED" w:rsidRDefault="00FC32ED" w:rsidP="00FC32ED">
      <w:pPr>
        <w:numPr>
          <w:ilvl w:val="0"/>
          <w:numId w:val="101"/>
        </w:numPr>
      </w:pPr>
      <w:r w:rsidRPr="00FC32ED">
        <w:rPr>
          <w:b/>
          <w:bCs/>
        </w:rPr>
        <w:t>MR invalidation timing</w:t>
      </w:r>
      <w:r w:rsidRPr="00FC32ED">
        <w:t xml:space="preserve"> — explicit T0/T+1/T+2 enumeration</w:t>
      </w:r>
    </w:p>
    <w:p w14:paraId="165F2E87" w14:textId="77777777" w:rsidR="00FC32ED" w:rsidRPr="00FC32ED" w:rsidRDefault="00FC32ED" w:rsidP="00FC32ED">
      <w:pPr>
        <w:numPr>
          <w:ilvl w:val="0"/>
          <w:numId w:val="101"/>
        </w:numPr>
      </w:pPr>
      <w:r w:rsidRPr="00FC32ED">
        <w:rPr>
          <w:b/>
          <w:bCs/>
        </w:rPr>
        <w:t>Method 1 ordering</w:t>
      </w:r>
      <w:r w:rsidRPr="00FC32ED">
        <w:t xml:space="preserve"> — explicit gap check → entry sequence</w:t>
      </w:r>
    </w:p>
    <w:p w14:paraId="5C88B18E" w14:textId="77777777" w:rsidR="00FC32ED" w:rsidRPr="00FC32ED" w:rsidRDefault="00FC32ED" w:rsidP="00FC32ED">
      <w:pPr>
        <w:numPr>
          <w:ilvl w:val="0"/>
          <w:numId w:val="101"/>
        </w:numPr>
      </w:pPr>
      <w:r w:rsidRPr="00FC32ED">
        <w:rPr>
          <w:b/>
          <w:bCs/>
        </w:rPr>
        <w:t>Add 200 EMA master bias</w:t>
      </w:r>
      <w:r w:rsidRPr="00FC32ED">
        <w:t xml:space="preserve"> filter or state explicit exemption rationale</w:t>
      </w:r>
    </w:p>
    <w:p w14:paraId="03107D7D" w14:textId="77777777" w:rsidR="00FC32ED" w:rsidRPr="00FC32ED" w:rsidRDefault="00FC32ED" w:rsidP="00FC32ED">
      <w:pPr>
        <w:numPr>
          <w:ilvl w:val="0"/>
          <w:numId w:val="101"/>
        </w:numPr>
      </w:pPr>
      <w:r w:rsidRPr="00FC32ED">
        <w:rPr>
          <w:b/>
          <w:bCs/>
        </w:rPr>
        <w:t>Minor cleanups</w:t>
      </w:r>
      <w:r w:rsidRPr="00FC32ED">
        <w:t xml:space="preserve"> — ATR(14) declaration, "Major news" Tier-1 reference, "5 pips" instrument scope, Oil H4 envelope, Silver/Oil RSI thresholds</w:t>
      </w:r>
    </w:p>
    <w:p w14:paraId="2AAAE347" w14:textId="77777777" w:rsidR="00FC32ED" w:rsidRPr="00FC32ED" w:rsidRDefault="00FC32ED" w:rsidP="00FC32ED">
      <w:r w:rsidRPr="00FC32ED">
        <w:t>After revision, recalc expectancy is unchanged (parameter values aren't moving), but mechanical executability improves from "ambiguous in 3 places" to "deterministic."</w:t>
      </w:r>
    </w:p>
    <w:p w14:paraId="78DDDD7A" w14:textId="77777777" w:rsidR="00FC32ED" w:rsidRPr="00FC32ED" w:rsidRDefault="00FC32ED" w:rsidP="00FC32ED">
      <w:r w:rsidRPr="00FC32ED">
        <w:t>───── AUDIT SNAPSHOT [exchange #1] ───── Protocol(s): P6 MAE Dual-Mode v2.0 Phase: 1-Audit complete → ready for Phase 3 Findings: CRITICAL 3 | WARNING 4 | NOTE 7 | OBS 4 — Total: 18 Expectancy: TF +0.83 to +1.18R (Viable) | MR +0.2 to +0.46R (Viable, WR-sensitive) Research Qs: 0 generated (Type A inline only — Phase 3 ready) Instrument issues: All instruments mathematically viable; Gold/Indices need VIX bucket realignment Cross-protocol flags: 3 (P19 VIX 5-tier ×2, 200 EMA master bias absent) Pending: User decision to proceed to Phase 3 Revision Directive ──────────────────────────────────────Want me to proceed to Phase 3 (write the exact text replacements / revision directive ready for the Protocol Revision Master), or keep this as Phase 1 only?</w:t>
      </w:r>
    </w:p>
    <w:p w14:paraId="1E98CC09" w14:textId="1FD4E375" w:rsidR="00FC32ED" w:rsidRDefault="00FC32ED" w:rsidP="00FC32ED">
      <w:pPr>
        <w:pStyle w:val="Heading2"/>
        <w:rPr>
          <w:lang w:val="en-US"/>
        </w:rPr>
      </w:pPr>
      <w:r>
        <w:rPr>
          <w:lang w:val="en-US"/>
        </w:rPr>
        <w:lastRenderedPageBreak/>
        <w:t>Output 18</w:t>
      </w:r>
    </w:p>
    <w:p w14:paraId="3C04B9D0" w14:textId="77777777" w:rsidR="0059174B" w:rsidRPr="0059174B" w:rsidRDefault="0059174B" w:rsidP="0059174B">
      <w:pPr>
        <w:rPr>
          <w:b/>
          <w:bCs/>
        </w:rPr>
      </w:pPr>
      <w:r w:rsidRPr="0059174B">
        <w:rPr>
          <w:b/>
          <w:bCs/>
        </w:rPr>
        <w:t>P7 GMMA Trend System v1.1 — Phase 1 Audit Report</w:t>
      </w:r>
    </w:p>
    <w:p w14:paraId="1C5943D8" w14:textId="77777777" w:rsidR="0059174B" w:rsidRPr="0059174B" w:rsidRDefault="0059174B" w:rsidP="0059174B">
      <w:r w:rsidRPr="0059174B">
        <w:rPr>
          <w:b/>
          <w:bCs/>
        </w:rPr>
        <w:t>Source files reviewed:</w:t>
      </w:r>
    </w:p>
    <w:p w14:paraId="278C82CC" w14:textId="77777777" w:rsidR="0059174B" w:rsidRPr="0059174B" w:rsidRDefault="0059174B" w:rsidP="0059174B">
      <w:pPr>
        <w:numPr>
          <w:ilvl w:val="0"/>
          <w:numId w:val="102"/>
        </w:numPr>
      </w:pPr>
      <w:r w:rsidRPr="0059174B">
        <w:t>7 GMMA TREND PROTOCOL.docx (full body + 4 tables, ~10K chars)</w:t>
      </w:r>
    </w:p>
    <w:p w14:paraId="548290F8" w14:textId="77777777" w:rsidR="0059174B" w:rsidRPr="0059174B" w:rsidRDefault="0059174B" w:rsidP="0059174B">
      <w:pPr>
        <w:numPr>
          <w:ilvl w:val="0"/>
          <w:numId w:val="102"/>
        </w:numPr>
      </w:pPr>
      <w:r w:rsidRPr="0059174B">
        <w:t>wave 3 audit/DEEP RESEARCH.docx § 7.0 GMMA Trend Protocol Research (lines 4153–4730)</w:t>
      </w:r>
    </w:p>
    <w:p w14:paraId="30005129" w14:textId="77777777" w:rsidR="0059174B" w:rsidRPr="0059174B" w:rsidRDefault="0059174B" w:rsidP="0059174B">
      <w:pPr>
        <w:numPr>
          <w:ilvl w:val="0"/>
          <w:numId w:val="102"/>
        </w:numPr>
      </w:pPr>
      <w:r w:rsidRPr="0059174B">
        <w:t>wave 3 audit/Pine Scripts and PROTOCOL_ENGINE_CODE.docx — only references to P7: lines 464, 484 (routing label only, no implementation)</w:t>
      </w:r>
    </w:p>
    <w:p w14:paraId="17366E49" w14:textId="77777777" w:rsidR="0059174B" w:rsidRPr="0059174B" w:rsidRDefault="004C4DA3" w:rsidP="0059174B">
      <w:r>
        <w:pict w14:anchorId="441A9430">
          <v:rect id="_x0000_i1152" style="width:0;height:1.5pt" o:hralign="center" o:hrstd="t" o:hr="t" fillcolor="#a0a0a0" stroked="f"/>
        </w:pict>
      </w:r>
    </w:p>
    <w:p w14:paraId="1E319893" w14:textId="77777777" w:rsidR="0059174B" w:rsidRPr="0059174B" w:rsidRDefault="0059174B" w:rsidP="0059174B">
      <w:pPr>
        <w:rPr>
          <w:b/>
          <w:bCs/>
        </w:rPr>
      </w:pPr>
      <w:r w:rsidRPr="0059174B">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59174B" w:rsidRPr="0059174B" w14:paraId="4FF781E1" w14:textId="77777777" w:rsidTr="0059174B">
        <w:trPr>
          <w:tblHeader/>
          <w:tblCellSpacing w:w="15" w:type="dxa"/>
        </w:trPr>
        <w:tc>
          <w:tcPr>
            <w:tcW w:w="0" w:type="auto"/>
            <w:vAlign w:val="center"/>
            <w:hideMark/>
          </w:tcPr>
          <w:p w14:paraId="6FB6FFC3" w14:textId="77777777" w:rsidR="0059174B" w:rsidRPr="0059174B" w:rsidRDefault="0059174B" w:rsidP="0059174B">
            <w:pPr>
              <w:rPr>
                <w:b/>
                <w:bCs/>
              </w:rPr>
            </w:pPr>
            <w:r w:rsidRPr="0059174B">
              <w:rPr>
                <w:b/>
                <w:bCs/>
              </w:rPr>
              <w:t>Severity</w:t>
            </w:r>
          </w:p>
        </w:tc>
        <w:tc>
          <w:tcPr>
            <w:tcW w:w="0" w:type="auto"/>
            <w:vAlign w:val="center"/>
            <w:hideMark/>
          </w:tcPr>
          <w:p w14:paraId="5A7EDD2A" w14:textId="77777777" w:rsidR="0059174B" w:rsidRPr="0059174B" w:rsidRDefault="0059174B" w:rsidP="0059174B">
            <w:pPr>
              <w:rPr>
                <w:b/>
                <w:bCs/>
              </w:rPr>
            </w:pPr>
            <w:r w:rsidRPr="0059174B">
              <w:rPr>
                <w:b/>
                <w:bCs/>
              </w:rPr>
              <w:t>Count</w:t>
            </w:r>
          </w:p>
        </w:tc>
      </w:tr>
      <w:tr w:rsidR="0059174B" w:rsidRPr="0059174B" w14:paraId="05539F9F" w14:textId="77777777" w:rsidTr="0059174B">
        <w:trPr>
          <w:tblCellSpacing w:w="15" w:type="dxa"/>
        </w:trPr>
        <w:tc>
          <w:tcPr>
            <w:tcW w:w="0" w:type="auto"/>
            <w:vAlign w:val="center"/>
            <w:hideMark/>
          </w:tcPr>
          <w:p w14:paraId="653E649C" w14:textId="77777777" w:rsidR="0059174B" w:rsidRPr="0059174B" w:rsidRDefault="0059174B" w:rsidP="0059174B">
            <w:r w:rsidRPr="0059174B">
              <w:t>CRITICAL</w:t>
            </w:r>
          </w:p>
        </w:tc>
        <w:tc>
          <w:tcPr>
            <w:tcW w:w="0" w:type="auto"/>
            <w:vAlign w:val="center"/>
            <w:hideMark/>
          </w:tcPr>
          <w:p w14:paraId="25A6A6A4" w14:textId="77777777" w:rsidR="0059174B" w:rsidRPr="0059174B" w:rsidRDefault="0059174B" w:rsidP="0059174B">
            <w:r w:rsidRPr="0059174B">
              <w:t>6</w:t>
            </w:r>
          </w:p>
        </w:tc>
      </w:tr>
      <w:tr w:rsidR="0059174B" w:rsidRPr="0059174B" w14:paraId="10D4419E" w14:textId="77777777" w:rsidTr="0059174B">
        <w:trPr>
          <w:tblCellSpacing w:w="15" w:type="dxa"/>
        </w:trPr>
        <w:tc>
          <w:tcPr>
            <w:tcW w:w="0" w:type="auto"/>
            <w:vAlign w:val="center"/>
            <w:hideMark/>
          </w:tcPr>
          <w:p w14:paraId="741F5985" w14:textId="77777777" w:rsidR="0059174B" w:rsidRPr="0059174B" w:rsidRDefault="0059174B" w:rsidP="0059174B">
            <w:r w:rsidRPr="0059174B">
              <w:t>WARNING</w:t>
            </w:r>
          </w:p>
        </w:tc>
        <w:tc>
          <w:tcPr>
            <w:tcW w:w="0" w:type="auto"/>
            <w:vAlign w:val="center"/>
            <w:hideMark/>
          </w:tcPr>
          <w:p w14:paraId="71BA3D72" w14:textId="77777777" w:rsidR="0059174B" w:rsidRPr="0059174B" w:rsidRDefault="0059174B" w:rsidP="0059174B">
            <w:r w:rsidRPr="0059174B">
              <w:t>9</w:t>
            </w:r>
          </w:p>
        </w:tc>
      </w:tr>
      <w:tr w:rsidR="0059174B" w:rsidRPr="0059174B" w14:paraId="71AAD6AF" w14:textId="77777777" w:rsidTr="0059174B">
        <w:trPr>
          <w:tblCellSpacing w:w="15" w:type="dxa"/>
        </w:trPr>
        <w:tc>
          <w:tcPr>
            <w:tcW w:w="0" w:type="auto"/>
            <w:vAlign w:val="center"/>
            <w:hideMark/>
          </w:tcPr>
          <w:p w14:paraId="39E5FFF9" w14:textId="77777777" w:rsidR="0059174B" w:rsidRPr="0059174B" w:rsidRDefault="0059174B" w:rsidP="0059174B">
            <w:r w:rsidRPr="0059174B">
              <w:t>NOTE</w:t>
            </w:r>
          </w:p>
        </w:tc>
        <w:tc>
          <w:tcPr>
            <w:tcW w:w="0" w:type="auto"/>
            <w:vAlign w:val="center"/>
            <w:hideMark/>
          </w:tcPr>
          <w:p w14:paraId="4799C86D" w14:textId="77777777" w:rsidR="0059174B" w:rsidRPr="0059174B" w:rsidRDefault="0059174B" w:rsidP="0059174B">
            <w:r w:rsidRPr="0059174B">
              <w:t>5</w:t>
            </w:r>
          </w:p>
        </w:tc>
      </w:tr>
      <w:tr w:rsidR="0059174B" w:rsidRPr="0059174B" w14:paraId="3727CEC3" w14:textId="77777777" w:rsidTr="0059174B">
        <w:trPr>
          <w:tblCellSpacing w:w="15" w:type="dxa"/>
        </w:trPr>
        <w:tc>
          <w:tcPr>
            <w:tcW w:w="0" w:type="auto"/>
            <w:vAlign w:val="center"/>
            <w:hideMark/>
          </w:tcPr>
          <w:p w14:paraId="41FAF6A7" w14:textId="77777777" w:rsidR="0059174B" w:rsidRPr="0059174B" w:rsidRDefault="0059174B" w:rsidP="0059174B">
            <w:r w:rsidRPr="0059174B">
              <w:t>OBSERVATION</w:t>
            </w:r>
          </w:p>
        </w:tc>
        <w:tc>
          <w:tcPr>
            <w:tcW w:w="0" w:type="auto"/>
            <w:vAlign w:val="center"/>
            <w:hideMark/>
          </w:tcPr>
          <w:p w14:paraId="53D540E7" w14:textId="77777777" w:rsidR="0059174B" w:rsidRPr="0059174B" w:rsidRDefault="0059174B" w:rsidP="0059174B">
            <w:r w:rsidRPr="0059174B">
              <w:t>4</w:t>
            </w:r>
          </w:p>
        </w:tc>
      </w:tr>
    </w:tbl>
    <w:p w14:paraId="0D33D773" w14:textId="77777777" w:rsidR="0059174B" w:rsidRPr="0059174B" w:rsidRDefault="0059174B" w:rsidP="0059174B">
      <w:r w:rsidRPr="0059174B">
        <w:rPr>
          <w:b/>
          <w:bCs/>
        </w:rPr>
        <w:t>Overall assessment: FAIL — does not meet 100% mechanical execution standard.</w:t>
      </w:r>
      <w:r w:rsidRPr="0059174B">
        <w:t xml:space="preserve"> The protocol contains multiple visual/subjective terms ("correctly ordered", "fanning out", "mixed, flat, disordered", "wide separation") with no mathematical definition. State classification has uncovered combinations. Risk percentages contradict between header and method body. The engine has zero P7 implementation — only a routing label (P7 GMMA Anchor Bounce/Crossover) in the Pine regime router.</w:t>
      </w:r>
    </w:p>
    <w:p w14:paraId="18DD0AA1" w14:textId="77777777" w:rsidR="0059174B" w:rsidRPr="0059174B" w:rsidRDefault="0059174B" w:rsidP="0059174B">
      <w:r w:rsidRPr="0059174B">
        <w:rPr>
          <w:b/>
          <w:bCs/>
        </w:rPr>
        <w:t>Expectancy (per-method, friction-adjusted ~0.1R):</w:t>
      </w:r>
      <w:r w:rsidRPr="0059174B">
        <w:t xml:space="preserve"> All three methods are mathematically viable.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441"/>
        <w:gridCol w:w="458"/>
        <w:gridCol w:w="730"/>
        <w:gridCol w:w="695"/>
      </w:tblGrid>
      <w:tr w:rsidR="0059174B" w:rsidRPr="0059174B" w14:paraId="3F8339D9" w14:textId="77777777" w:rsidTr="0059174B">
        <w:trPr>
          <w:tblHeader/>
          <w:tblCellSpacing w:w="15" w:type="dxa"/>
        </w:trPr>
        <w:tc>
          <w:tcPr>
            <w:tcW w:w="0" w:type="auto"/>
            <w:vAlign w:val="center"/>
            <w:hideMark/>
          </w:tcPr>
          <w:p w14:paraId="72ED90A3" w14:textId="77777777" w:rsidR="0059174B" w:rsidRPr="0059174B" w:rsidRDefault="0059174B" w:rsidP="0059174B">
            <w:pPr>
              <w:rPr>
                <w:b/>
                <w:bCs/>
              </w:rPr>
            </w:pPr>
            <w:r w:rsidRPr="0059174B">
              <w:rPr>
                <w:b/>
                <w:bCs/>
              </w:rPr>
              <w:t>Method</w:t>
            </w:r>
          </w:p>
        </w:tc>
        <w:tc>
          <w:tcPr>
            <w:tcW w:w="0" w:type="auto"/>
            <w:vAlign w:val="center"/>
            <w:hideMark/>
          </w:tcPr>
          <w:p w14:paraId="1ED2A85D" w14:textId="77777777" w:rsidR="0059174B" w:rsidRPr="0059174B" w:rsidRDefault="0059174B" w:rsidP="0059174B">
            <w:pPr>
              <w:rPr>
                <w:b/>
                <w:bCs/>
              </w:rPr>
            </w:pPr>
            <w:r w:rsidRPr="0059174B">
              <w:rPr>
                <w:b/>
                <w:bCs/>
              </w:rPr>
              <w:t>WR</w:t>
            </w:r>
          </w:p>
        </w:tc>
        <w:tc>
          <w:tcPr>
            <w:tcW w:w="0" w:type="auto"/>
            <w:vAlign w:val="center"/>
            <w:hideMark/>
          </w:tcPr>
          <w:p w14:paraId="1291C809" w14:textId="77777777" w:rsidR="0059174B" w:rsidRPr="0059174B" w:rsidRDefault="0059174B" w:rsidP="0059174B">
            <w:pPr>
              <w:rPr>
                <w:b/>
                <w:bCs/>
              </w:rPr>
            </w:pPr>
            <w:r w:rsidRPr="0059174B">
              <w:rPr>
                <w:b/>
                <w:bCs/>
              </w:rPr>
              <w:t>R:R</w:t>
            </w:r>
          </w:p>
        </w:tc>
        <w:tc>
          <w:tcPr>
            <w:tcW w:w="0" w:type="auto"/>
            <w:vAlign w:val="center"/>
            <w:hideMark/>
          </w:tcPr>
          <w:p w14:paraId="7DB3C959" w14:textId="77777777" w:rsidR="0059174B" w:rsidRPr="0059174B" w:rsidRDefault="0059174B" w:rsidP="0059174B">
            <w:pPr>
              <w:rPr>
                <w:b/>
                <w:bCs/>
              </w:rPr>
            </w:pPr>
            <w:r w:rsidRPr="0059174B">
              <w:rPr>
                <w:b/>
                <w:bCs/>
              </w:rPr>
              <w:t>Gross E</w:t>
            </w:r>
          </w:p>
        </w:tc>
        <w:tc>
          <w:tcPr>
            <w:tcW w:w="0" w:type="auto"/>
            <w:vAlign w:val="center"/>
            <w:hideMark/>
          </w:tcPr>
          <w:p w14:paraId="7540517E" w14:textId="77777777" w:rsidR="0059174B" w:rsidRPr="0059174B" w:rsidRDefault="0059174B" w:rsidP="0059174B">
            <w:pPr>
              <w:rPr>
                <w:b/>
                <w:bCs/>
              </w:rPr>
            </w:pPr>
            <w:r w:rsidRPr="0059174B">
              <w:rPr>
                <w:b/>
                <w:bCs/>
              </w:rPr>
              <w:t>Net E</w:t>
            </w:r>
          </w:p>
        </w:tc>
      </w:tr>
      <w:tr w:rsidR="0059174B" w:rsidRPr="0059174B" w14:paraId="7183DFE6" w14:textId="77777777" w:rsidTr="0059174B">
        <w:trPr>
          <w:tblCellSpacing w:w="15" w:type="dxa"/>
        </w:trPr>
        <w:tc>
          <w:tcPr>
            <w:tcW w:w="0" w:type="auto"/>
            <w:vAlign w:val="center"/>
            <w:hideMark/>
          </w:tcPr>
          <w:p w14:paraId="284F030A" w14:textId="77777777" w:rsidR="0059174B" w:rsidRPr="0059174B" w:rsidRDefault="0059174B" w:rsidP="0059174B">
            <w:r w:rsidRPr="0059174B">
              <w:t>Anchor Bounce</w:t>
            </w:r>
          </w:p>
        </w:tc>
        <w:tc>
          <w:tcPr>
            <w:tcW w:w="0" w:type="auto"/>
            <w:vAlign w:val="center"/>
            <w:hideMark/>
          </w:tcPr>
          <w:p w14:paraId="7A345BDD" w14:textId="77777777" w:rsidR="0059174B" w:rsidRPr="0059174B" w:rsidRDefault="0059174B" w:rsidP="0059174B">
            <w:r w:rsidRPr="0059174B">
              <w:t>60%</w:t>
            </w:r>
          </w:p>
        </w:tc>
        <w:tc>
          <w:tcPr>
            <w:tcW w:w="0" w:type="auto"/>
            <w:vAlign w:val="center"/>
            <w:hideMark/>
          </w:tcPr>
          <w:p w14:paraId="45B52732" w14:textId="77777777" w:rsidR="0059174B" w:rsidRPr="0059174B" w:rsidRDefault="0059174B" w:rsidP="0059174B">
            <w:r w:rsidRPr="0059174B">
              <w:t>2.5R</w:t>
            </w:r>
          </w:p>
        </w:tc>
        <w:tc>
          <w:tcPr>
            <w:tcW w:w="0" w:type="auto"/>
            <w:vAlign w:val="center"/>
            <w:hideMark/>
          </w:tcPr>
          <w:p w14:paraId="51AD7105" w14:textId="77777777" w:rsidR="0059174B" w:rsidRPr="0059174B" w:rsidRDefault="0059174B" w:rsidP="0059174B">
            <w:r w:rsidRPr="0059174B">
              <w:t>+1.10R</w:t>
            </w:r>
          </w:p>
        </w:tc>
        <w:tc>
          <w:tcPr>
            <w:tcW w:w="0" w:type="auto"/>
            <w:vAlign w:val="center"/>
            <w:hideMark/>
          </w:tcPr>
          <w:p w14:paraId="05D5AE14" w14:textId="77777777" w:rsidR="0059174B" w:rsidRPr="0059174B" w:rsidRDefault="0059174B" w:rsidP="0059174B">
            <w:r w:rsidRPr="0059174B">
              <w:t>+1.00R</w:t>
            </w:r>
          </w:p>
        </w:tc>
      </w:tr>
      <w:tr w:rsidR="0059174B" w:rsidRPr="0059174B" w14:paraId="0940E0C8" w14:textId="77777777" w:rsidTr="0059174B">
        <w:trPr>
          <w:tblCellSpacing w:w="15" w:type="dxa"/>
        </w:trPr>
        <w:tc>
          <w:tcPr>
            <w:tcW w:w="0" w:type="auto"/>
            <w:vAlign w:val="center"/>
            <w:hideMark/>
          </w:tcPr>
          <w:p w14:paraId="6B3161F4" w14:textId="77777777" w:rsidR="0059174B" w:rsidRPr="0059174B" w:rsidRDefault="0059174B" w:rsidP="0059174B">
            <w:r w:rsidRPr="0059174B">
              <w:t>Crossover</w:t>
            </w:r>
          </w:p>
        </w:tc>
        <w:tc>
          <w:tcPr>
            <w:tcW w:w="0" w:type="auto"/>
            <w:vAlign w:val="center"/>
            <w:hideMark/>
          </w:tcPr>
          <w:p w14:paraId="6087C0F4" w14:textId="77777777" w:rsidR="0059174B" w:rsidRPr="0059174B" w:rsidRDefault="0059174B" w:rsidP="0059174B">
            <w:r w:rsidRPr="0059174B">
              <w:t>45%</w:t>
            </w:r>
          </w:p>
        </w:tc>
        <w:tc>
          <w:tcPr>
            <w:tcW w:w="0" w:type="auto"/>
            <w:vAlign w:val="center"/>
            <w:hideMark/>
          </w:tcPr>
          <w:p w14:paraId="53023F75" w14:textId="77777777" w:rsidR="0059174B" w:rsidRPr="0059174B" w:rsidRDefault="0059174B" w:rsidP="0059174B">
            <w:r w:rsidRPr="0059174B">
              <w:t>2.0R</w:t>
            </w:r>
          </w:p>
        </w:tc>
        <w:tc>
          <w:tcPr>
            <w:tcW w:w="0" w:type="auto"/>
            <w:vAlign w:val="center"/>
            <w:hideMark/>
          </w:tcPr>
          <w:p w14:paraId="18495E26" w14:textId="77777777" w:rsidR="0059174B" w:rsidRPr="0059174B" w:rsidRDefault="0059174B" w:rsidP="0059174B">
            <w:r w:rsidRPr="0059174B">
              <w:t>+0.35R</w:t>
            </w:r>
          </w:p>
        </w:tc>
        <w:tc>
          <w:tcPr>
            <w:tcW w:w="0" w:type="auto"/>
            <w:vAlign w:val="center"/>
            <w:hideMark/>
          </w:tcPr>
          <w:p w14:paraId="51AD87D5" w14:textId="77777777" w:rsidR="0059174B" w:rsidRPr="0059174B" w:rsidRDefault="0059174B" w:rsidP="0059174B">
            <w:r w:rsidRPr="0059174B">
              <w:t>+0.25R</w:t>
            </w:r>
          </w:p>
        </w:tc>
      </w:tr>
      <w:tr w:rsidR="0059174B" w:rsidRPr="0059174B" w14:paraId="4A56BFD9" w14:textId="77777777" w:rsidTr="0059174B">
        <w:trPr>
          <w:tblCellSpacing w:w="15" w:type="dxa"/>
        </w:trPr>
        <w:tc>
          <w:tcPr>
            <w:tcW w:w="0" w:type="auto"/>
            <w:vAlign w:val="center"/>
            <w:hideMark/>
          </w:tcPr>
          <w:p w14:paraId="18FC0970" w14:textId="77777777" w:rsidR="0059174B" w:rsidRPr="0059174B" w:rsidRDefault="0059174B" w:rsidP="0059174B">
            <w:r w:rsidRPr="0059174B">
              <w:t>Compression Breakout</w:t>
            </w:r>
          </w:p>
        </w:tc>
        <w:tc>
          <w:tcPr>
            <w:tcW w:w="0" w:type="auto"/>
            <w:vAlign w:val="center"/>
            <w:hideMark/>
          </w:tcPr>
          <w:p w14:paraId="1802CAAF" w14:textId="77777777" w:rsidR="0059174B" w:rsidRPr="0059174B" w:rsidRDefault="0059174B" w:rsidP="0059174B">
            <w:r w:rsidRPr="0059174B">
              <w:t>55%</w:t>
            </w:r>
          </w:p>
        </w:tc>
        <w:tc>
          <w:tcPr>
            <w:tcW w:w="0" w:type="auto"/>
            <w:vAlign w:val="center"/>
            <w:hideMark/>
          </w:tcPr>
          <w:p w14:paraId="3E264981" w14:textId="77777777" w:rsidR="0059174B" w:rsidRPr="0059174B" w:rsidRDefault="0059174B" w:rsidP="0059174B">
            <w:r w:rsidRPr="0059174B">
              <w:t>3.0R</w:t>
            </w:r>
          </w:p>
        </w:tc>
        <w:tc>
          <w:tcPr>
            <w:tcW w:w="0" w:type="auto"/>
            <w:vAlign w:val="center"/>
            <w:hideMark/>
          </w:tcPr>
          <w:p w14:paraId="5DDEC0F7" w14:textId="77777777" w:rsidR="0059174B" w:rsidRPr="0059174B" w:rsidRDefault="0059174B" w:rsidP="0059174B">
            <w:r w:rsidRPr="0059174B">
              <w:t>+1.20R</w:t>
            </w:r>
          </w:p>
        </w:tc>
        <w:tc>
          <w:tcPr>
            <w:tcW w:w="0" w:type="auto"/>
            <w:vAlign w:val="center"/>
            <w:hideMark/>
          </w:tcPr>
          <w:p w14:paraId="459D9B2C" w14:textId="77777777" w:rsidR="0059174B" w:rsidRPr="0059174B" w:rsidRDefault="0059174B" w:rsidP="0059174B">
            <w:r w:rsidRPr="0059174B">
              <w:t>+1.10R</w:t>
            </w:r>
          </w:p>
        </w:tc>
      </w:tr>
    </w:tbl>
    <w:p w14:paraId="7D0AD201" w14:textId="77777777" w:rsidR="0059174B" w:rsidRPr="0059174B" w:rsidRDefault="0059174B" w:rsidP="0059174B">
      <w:r w:rsidRPr="0059174B">
        <w:t>The math is fine. The execution-readiness is not.</w:t>
      </w:r>
    </w:p>
    <w:p w14:paraId="232758F7" w14:textId="77777777" w:rsidR="0059174B" w:rsidRPr="0059174B" w:rsidRDefault="004C4DA3" w:rsidP="0059174B">
      <w:r>
        <w:pict w14:anchorId="4AB3CE3A">
          <v:rect id="_x0000_i1153" style="width:0;height:1.5pt" o:hralign="center" o:hrstd="t" o:hr="t" fillcolor="#a0a0a0" stroked="f"/>
        </w:pict>
      </w:r>
    </w:p>
    <w:p w14:paraId="378CC516" w14:textId="77777777" w:rsidR="0059174B" w:rsidRPr="0059174B" w:rsidRDefault="0059174B" w:rsidP="0059174B">
      <w:pPr>
        <w:rPr>
          <w:b/>
          <w:bCs/>
        </w:rPr>
      </w:pPr>
      <w:r w:rsidRPr="0059174B">
        <w:rPr>
          <w:b/>
          <w:bCs/>
        </w:rPr>
        <w:t>CRITICAL Findings (6)</w:t>
      </w:r>
    </w:p>
    <w:p w14:paraId="2E71B02A" w14:textId="77777777" w:rsidR="0059174B" w:rsidRPr="0059174B" w:rsidRDefault="0059174B" w:rsidP="0059174B">
      <w:pPr>
        <w:rPr>
          <w:b/>
          <w:bCs/>
        </w:rPr>
      </w:pPr>
      <w:r w:rsidRPr="0059174B">
        <w:rPr>
          <w:b/>
          <w:bCs/>
        </w:rPr>
        <w:t>C1 — "Correctly ordered" never defined mathematically (Eyeball Trap)</w:t>
      </w:r>
    </w:p>
    <w:p w14:paraId="5A80068F" w14:textId="77777777" w:rsidR="0059174B" w:rsidRPr="0059174B" w:rsidRDefault="0059174B" w:rsidP="0059174B">
      <w:r w:rsidRPr="0059174B">
        <w:rPr>
          <w:b/>
          <w:bCs/>
        </w:rPr>
        <w:t>Evidence:</w:t>
      </w:r>
      <w:r w:rsidRPr="0059174B">
        <w:t xml:space="preserve"> State Table 0: </w:t>
      </w:r>
      <w:r w:rsidRPr="0059174B">
        <w:rPr>
          <w:i/>
          <w:iCs/>
        </w:rPr>
        <w:t>"All sloping up, correctly ordered"</w:t>
      </w:r>
      <w:r w:rsidRPr="0059174B">
        <w:t xml:space="preserve"> / </w:t>
      </w:r>
      <w:r w:rsidRPr="0059174B">
        <w:rPr>
          <w:i/>
          <w:iCs/>
        </w:rPr>
        <w:t>"All sloping down, correctly ordered"</w:t>
      </w:r>
      <w:r w:rsidRPr="0059174B">
        <w:t xml:space="preserve">. Method 1 Long Entry: </w:t>
      </w:r>
      <w:r w:rsidRPr="0059174B">
        <w:rPr>
          <w:i/>
          <w:iCs/>
        </w:rPr>
        <w:t>"D1 slow group bullish — all 6 sloping up, correctly ordered"</w:t>
      </w:r>
      <w:r w:rsidRPr="0059174B">
        <w:t>.</w:t>
      </w:r>
    </w:p>
    <w:p w14:paraId="7C888AD7" w14:textId="77777777" w:rsidR="0059174B" w:rsidRPr="0059174B" w:rsidRDefault="0059174B" w:rsidP="0059174B">
      <w:r w:rsidRPr="0059174B">
        <w:rPr>
          <w:b/>
          <w:bCs/>
        </w:rPr>
        <w:t>Issue:</w:t>
      </w:r>
      <w:r w:rsidRPr="0059174B">
        <w:t xml:space="preserve"> "Correctly ordered" relies on the trader visually confirming that 30 EMA &gt; 35 EMA &gt; 40 EMA &gt; 45 EMA &gt; 50 EMA &gt; 60 EMA (for bull). This is never stated. A trader could reasonably interpret it as </w:t>
      </w:r>
      <w:r w:rsidRPr="0059174B">
        <w:lastRenderedPageBreak/>
        <w:t>"30 EMA above 60 EMA" and skip the intermediate ordering. Two traders applying P7 will produce different signals.</w:t>
      </w:r>
    </w:p>
    <w:p w14:paraId="1D4353B7" w14:textId="77777777" w:rsidR="0059174B" w:rsidRPr="0059174B" w:rsidRDefault="0059174B" w:rsidP="0059174B">
      <w:r w:rsidRPr="0059174B">
        <w:rPr>
          <w:b/>
          <w:bCs/>
        </w:rPr>
        <w:t>Required fix:</w:t>
      </w:r>
      <w:r w:rsidRPr="0059174B">
        <w:t xml:space="preserve"> Define explicitly: </w:t>
      </w:r>
      <w:r w:rsidRPr="0059174B">
        <w:rPr>
          <w:i/>
          <w:iCs/>
        </w:rPr>
        <w:t>"Slow group bullish-ordered = (30&gt;35) AND (35&gt;40) AND (40&gt;45) AND (45&gt;50) AND (50&gt;60). Slow group bullish-sloping = each of the 6 slow EMAs is greater than its value 1 bar ago. Both conditions must hold simultaneously."</w:t>
      </w:r>
      <w:r w:rsidRPr="0059174B">
        <w:t xml:space="preserve"> Same for fast group and bearish mirror.</w:t>
      </w:r>
    </w:p>
    <w:p w14:paraId="3AEF65D4" w14:textId="77777777" w:rsidR="0059174B" w:rsidRPr="0059174B" w:rsidRDefault="0059174B" w:rsidP="0059174B">
      <w:pPr>
        <w:rPr>
          <w:b/>
          <w:bCs/>
        </w:rPr>
      </w:pPr>
      <w:r w:rsidRPr="0059174B">
        <w:rPr>
          <w:b/>
          <w:bCs/>
        </w:rPr>
        <w:t>C2 — "Mixed, flat, or disordered" never defined (Eyeball Trap)</w:t>
      </w:r>
    </w:p>
    <w:p w14:paraId="0D224166" w14:textId="77777777" w:rsidR="0059174B" w:rsidRPr="0059174B" w:rsidRDefault="0059174B" w:rsidP="0059174B">
      <w:r w:rsidRPr="0059174B">
        <w:rPr>
          <w:b/>
          <w:bCs/>
        </w:rPr>
        <w:t>Evidence:</w:t>
      </w:r>
      <w:r w:rsidRPr="0059174B">
        <w:t xml:space="preserve"> Table 0 row 3: </w:t>
      </w:r>
      <w:r w:rsidRPr="0059174B">
        <w:rPr>
          <w:i/>
          <w:iCs/>
        </w:rPr>
        <w:t>"Mixed, flat, or disordered | No trades"</w:t>
      </w:r>
      <w:r w:rsidRPr="0059174B">
        <w:t xml:space="preserve">. Universal Conditions: </w:t>
      </w:r>
      <w:r w:rsidRPr="0059174B">
        <w:rPr>
          <w:i/>
          <w:iCs/>
        </w:rPr>
        <w:t>"D1 slow group mixed, flat, or disordered — no trades in any direction"</w:t>
      </w:r>
      <w:r w:rsidRPr="0059174B">
        <w:t>.</w:t>
      </w:r>
    </w:p>
    <w:p w14:paraId="76338F30" w14:textId="77777777" w:rsidR="0059174B" w:rsidRPr="0059174B" w:rsidRDefault="0059174B" w:rsidP="0059174B">
      <w:r w:rsidRPr="0059174B">
        <w:rPr>
          <w:b/>
          <w:bCs/>
        </w:rPr>
        <w:t>Issue:</w:t>
      </w:r>
      <w:r w:rsidRPr="0059174B">
        <w:t xml:space="preserve"> Three undefined states all triggering the same outcome. "Flat" — what slope threshold? "Disordered" — does it mean any single inversion in the 5-pair ordering, or a majority? "Mixed" is undefined.</w:t>
      </w:r>
    </w:p>
    <w:p w14:paraId="330919ED" w14:textId="77777777" w:rsidR="0059174B" w:rsidRPr="0059174B" w:rsidRDefault="0059174B" w:rsidP="0059174B">
      <w:r w:rsidRPr="0059174B">
        <w:rPr>
          <w:b/>
          <w:bCs/>
        </w:rPr>
        <w:t>Required fix:</w:t>
      </w:r>
      <w:r w:rsidRPr="0059174B">
        <w:t xml:space="preserve"> Replace with: </w:t>
      </w:r>
      <w:r w:rsidRPr="0059174B">
        <w:rPr>
          <w:i/>
          <w:iCs/>
        </w:rPr>
        <w:t>"Slow group is non-actionable if any of the 5 ordering inequalities fails OR if the 60 EMA slope (over last 10 bars) is &lt; 0.0001 × price."</w:t>
      </w:r>
      <w:r w:rsidRPr="0059174B">
        <w:t xml:space="preserve"> Same threshold already used in Compression Identification — reuse it.</w:t>
      </w:r>
    </w:p>
    <w:p w14:paraId="7F346BBD" w14:textId="77777777" w:rsidR="0059174B" w:rsidRPr="0059174B" w:rsidRDefault="0059174B" w:rsidP="0059174B">
      <w:pPr>
        <w:rPr>
          <w:b/>
          <w:bCs/>
        </w:rPr>
      </w:pPr>
      <w:r w:rsidRPr="0059174B">
        <w:rPr>
          <w:b/>
          <w:bCs/>
        </w:rPr>
        <w:t>C3 — "Both groups fanning out (spreading apart internally)" not defined (Eyeball Trap)</w:t>
      </w:r>
    </w:p>
    <w:p w14:paraId="19163F47" w14:textId="77777777" w:rsidR="0059174B" w:rsidRPr="0059174B" w:rsidRDefault="0059174B" w:rsidP="0059174B">
      <w:r w:rsidRPr="0059174B">
        <w:rPr>
          <w:b/>
          <w:bCs/>
        </w:rPr>
        <w:t>Evidence:</w:t>
      </w:r>
      <w:r w:rsidRPr="0059174B">
        <w:t xml:space="preserve"> Method 2 Bullish Crossover: </w:t>
      </w:r>
      <w:r w:rsidRPr="0059174B">
        <w:rPr>
          <w:i/>
          <w:iCs/>
        </w:rPr>
        <w:t>"</w:t>
      </w:r>
      <w:r w:rsidRPr="0059174B">
        <w:rPr>
          <w:rFonts w:ascii="Segoe UI Emoji" w:hAnsi="Segoe UI Emoji" w:cs="Segoe UI Emoji"/>
          <w:i/>
          <w:iCs/>
        </w:rPr>
        <w:t>✅</w:t>
      </w:r>
      <w:r w:rsidRPr="0059174B">
        <w:rPr>
          <w:i/>
          <w:iCs/>
        </w:rPr>
        <w:t xml:space="preserve"> Both groups fanning out (spreading apart internally)"</w:t>
      </w:r>
      <w:r w:rsidRPr="0059174B">
        <w:t>.</w:t>
      </w:r>
    </w:p>
    <w:p w14:paraId="058645F6" w14:textId="77777777" w:rsidR="0059174B" w:rsidRPr="0059174B" w:rsidRDefault="0059174B" w:rsidP="0059174B">
      <w:r w:rsidRPr="0059174B">
        <w:rPr>
          <w:b/>
          <w:bCs/>
        </w:rPr>
        <w:t>Issue:</w:t>
      </w:r>
      <w:r w:rsidRPr="0059174B">
        <w:t xml:space="preserve"> "Fanning" is the textbook GMMA visual term. No mathematical condition is provided. Is it: (a) Fast group spread (3 EMA − 15 EMA) increasing for N bars? (b) Each adjacent pair's distance increasing? (c) Both group internal spreads exceeding a threshold?</w:t>
      </w:r>
    </w:p>
    <w:p w14:paraId="0B36A691" w14:textId="77777777" w:rsidR="0059174B" w:rsidRPr="0059174B" w:rsidRDefault="0059174B" w:rsidP="0059174B">
      <w:r w:rsidRPr="0059174B">
        <w:rPr>
          <w:b/>
          <w:bCs/>
        </w:rPr>
        <w:t>Required fix:</w:t>
      </w:r>
      <w:r w:rsidRPr="0059174B">
        <w:t xml:space="preserve"> Define: </w:t>
      </w:r>
      <w:r w:rsidRPr="0059174B">
        <w:rPr>
          <w:i/>
          <w:iCs/>
        </w:rPr>
        <w:t>"Fanning = Fast group spread |3 EMA − 15 EMA| AND Slow group spread |30 EMA − 60 EMA| both larger than 1 bar ago, for ≥2 consecutive bars."</w:t>
      </w:r>
    </w:p>
    <w:p w14:paraId="4AA0C4FE" w14:textId="77777777" w:rsidR="0059174B" w:rsidRPr="0059174B" w:rsidRDefault="0059174B" w:rsidP="0059174B">
      <w:pPr>
        <w:rPr>
          <w:b/>
          <w:bCs/>
        </w:rPr>
      </w:pPr>
      <w:r w:rsidRPr="0059174B">
        <w:rPr>
          <w:b/>
          <w:bCs/>
        </w:rPr>
        <w:t>C4 — Discretionary language: "consider no trades" / "reduce size or skip"</w:t>
      </w:r>
    </w:p>
    <w:p w14:paraId="14B22695" w14:textId="77777777" w:rsidR="0059174B" w:rsidRPr="0059174B" w:rsidRDefault="0059174B" w:rsidP="0059174B">
      <w:r w:rsidRPr="0059174B">
        <w:rPr>
          <w:b/>
          <w:bCs/>
        </w:rPr>
        <w:t>Evidence:</w:t>
      </w:r>
      <w:r w:rsidRPr="0059174B">
        <w:t xml:space="preserve"> Indices: </w:t>
      </w:r>
      <w:r w:rsidRPr="0059174B">
        <w:rPr>
          <w:i/>
          <w:iCs/>
        </w:rPr>
        <w:t>"VIX &gt; 35 → consider no trades"</w:t>
      </w:r>
      <w:r w:rsidRPr="0059174B">
        <w:t xml:space="preserve">. Universal Stop block: </w:t>
      </w:r>
      <w:r w:rsidRPr="0059174B">
        <w:rPr>
          <w:i/>
          <w:iCs/>
        </w:rPr>
        <w:t>"If stop &gt; 2.0 × ATR from entry → reduce size or skip"</w:t>
      </w:r>
      <w:r w:rsidRPr="0059174B">
        <w:t>.</w:t>
      </w:r>
    </w:p>
    <w:p w14:paraId="117EE199" w14:textId="77777777" w:rsidR="0059174B" w:rsidRPr="0059174B" w:rsidRDefault="0059174B" w:rsidP="0059174B">
      <w:r w:rsidRPr="0059174B">
        <w:rPr>
          <w:b/>
          <w:bCs/>
        </w:rPr>
        <w:t>Issue:</w:t>
      </w:r>
      <w:r w:rsidRPr="0059174B">
        <w:t xml:space="preserve"> "Consider" and "or" force trader judgment. Violates 100%-mechanical mandate.</w:t>
      </w:r>
    </w:p>
    <w:p w14:paraId="4BA1584A" w14:textId="77777777" w:rsidR="0059174B" w:rsidRPr="0059174B" w:rsidRDefault="0059174B" w:rsidP="0059174B">
      <w:r w:rsidRPr="0059174B">
        <w:rPr>
          <w:b/>
          <w:bCs/>
        </w:rPr>
        <w:t>Required fix:</w:t>
      </w:r>
      <w:r w:rsidRPr="0059174B">
        <w:t xml:space="preserve"> Replace with binary rules: </w:t>
      </w:r>
      <w:r w:rsidRPr="0059174B">
        <w:rPr>
          <w:i/>
          <w:iCs/>
        </w:rPr>
        <w:t>"VIX &gt; 35 → no new index entries"</w:t>
      </w:r>
      <w:r w:rsidRPr="0059174B">
        <w:t xml:space="preserve"> and </w:t>
      </w:r>
      <w:r w:rsidRPr="0059174B">
        <w:rPr>
          <w:i/>
          <w:iCs/>
        </w:rPr>
        <w:t>"Stop &gt; 2.0 × ATR → skip the trade (do not size-reduce)."</w:t>
      </w:r>
    </w:p>
    <w:p w14:paraId="07C4E115" w14:textId="77777777" w:rsidR="0059174B" w:rsidRPr="0059174B" w:rsidRDefault="0059174B" w:rsidP="0059174B">
      <w:pPr>
        <w:rPr>
          <w:b/>
          <w:bCs/>
        </w:rPr>
      </w:pPr>
      <w:r w:rsidRPr="0059174B">
        <w:rPr>
          <w:b/>
          <w:bCs/>
        </w:rPr>
        <w:t>C5 — State Classification table has uncovered Sep/ADX combinations</w:t>
      </w:r>
    </w:p>
    <w:p w14:paraId="26FBA012" w14:textId="77777777" w:rsidR="0059174B" w:rsidRPr="0059174B" w:rsidRDefault="0059174B" w:rsidP="0059174B">
      <w:r w:rsidRPr="0059174B">
        <w:rPr>
          <w:b/>
          <w:bCs/>
        </w:rPr>
        <w:t>Evidence:</w:t>
      </w:r>
      <w:r w:rsidRPr="0059174B">
        <w:t xml:space="preserve"> Table 1 covers only:</w:t>
      </w:r>
    </w:p>
    <w:p w14:paraId="1E38AA48" w14:textId="77777777" w:rsidR="0059174B" w:rsidRPr="0059174B" w:rsidRDefault="0059174B" w:rsidP="0059174B">
      <w:pPr>
        <w:numPr>
          <w:ilvl w:val="0"/>
          <w:numId w:val="103"/>
        </w:numPr>
      </w:pPr>
      <w:r w:rsidRPr="0059174B">
        <w:t>Trending: Sep &gt; 0.5×ATR AND ADX &gt; 25</w:t>
      </w:r>
    </w:p>
    <w:p w14:paraId="7EE95A87" w14:textId="77777777" w:rsidR="0059174B" w:rsidRPr="0059174B" w:rsidRDefault="0059174B" w:rsidP="0059174B">
      <w:pPr>
        <w:numPr>
          <w:ilvl w:val="0"/>
          <w:numId w:val="103"/>
        </w:numPr>
      </w:pPr>
      <w:r w:rsidRPr="0059174B">
        <w:t>Weak: Sep 0.25–0.5×ATR AND ADX 20–25</w:t>
      </w:r>
    </w:p>
    <w:p w14:paraId="5942ED18" w14:textId="77777777" w:rsidR="0059174B" w:rsidRPr="0059174B" w:rsidRDefault="0059174B" w:rsidP="0059174B">
      <w:pPr>
        <w:numPr>
          <w:ilvl w:val="0"/>
          <w:numId w:val="103"/>
        </w:numPr>
      </w:pPr>
      <w:r w:rsidRPr="0059174B">
        <w:t>Consolidating: Sep &lt; 0.25×ATR AND ADX &lt; 20</w:t>
      </w:r>
    </w:p>
    <w:p w14:paraId="778E9BE4" w14:textId="77777777" w:rsidR="0059174B" w:rsidRPr="0059174B" w:rsidRDefault="0059174B" w:rsidP="0059174B">
      <w:pPr>
        <w:numPr>
          <w:ilvl w:val="0"/>
          <w:numId w:val="103"/>
        </w:numPr>
      </w:pPr>
      <w:r w:rsidRPr="0059174B">
        <w:t>Compressed: 12 EMAs within 0.5×ATR for 5+ bars AND ADX &lt; 20</w:t>
      </w:r>
    </w:p>
    <w:p w14:paraId="34FF626E" w14:textId="77777777" w:rsidR="0059174B" w:rsidRPr="0059174B" w:rsidRDefault="0059174B" w:rsidP="0059174B">
      <w:r w:rsidRPr="0059174B">
        <w:rPr>
          <w:b/>
          <w:bCs/>
        </w:rPr>
        <w:t>Issue:</w:t>
      </w:r>
      <w:r w:rsidRPr="0059174B">
        <w:t xml:space="preserve"> Several real combinations are unclassified, e.g.:</w:t>
      </w:r>
    </w:p>
    <w:p w14:paraId="446FDF51" w14:textId="77777777" w:rsidR="0059174B" w:rsidRPr="0059174B" w:rsidRDefault="0059174B" w:rsidP="0059174B">
      <w:pPr>
        <w:numPr>
          <w:ilvl w:val="0"/>
          <w:numId w:val="104"/>
        </w:numPr>
      </w:pPr>
      <w:r w:rsidRPr="0059174B">
        <w:t>Sep &gt; 0.5×ATR AND ADX 20–25 (high separation, weak ADX)</w:t>
      </w:r>
    </w:p>
    <w:p w14:paraId="12D6F999" w14:textId="77777777" w:rsidR="0059174B" w:rsidRPr="0059174B" w:rsidRDefault="0059174B" w:rsidP="0059174B">
      <w:pPr>
        <w:numPr>
          <w:ilvl w:val="0"/>
          <w:numId w:val="104"/>
        </w:numPr>
      </w:pPr>
      <w:r w:rsidRPr="0059174B">
        <w:lastRenderedPageBreak/>
        <w:t>Sep &gt; 0.5×ATR AND ADX &lt; 20 (extended trend, dying ADX)</w:t>
      </w:r>
    </w:p>
    <w:p w14:paraId="5C322DE2" w14:textId="77777777" w:rsidR="0059174B" w:rsidRPr="0059174B" w:rsidRDefault="0059174B" w:rsidP="0059174B">
      <w:pPr>
        <w:numPr>
          <w:ilvl w:val="0"/>
          <w:numId w:val="104"/>
        </w:numPr>
      </w:pPr>
      <w:r w:rsidRPr="0059174B">
        <w:t>Sep 0.25–0.5×ATR AND ADX &gt; 25 (chopping ADX, mid-separation)</w:t>
      </w:r>
    </w:p>
    <w:p w14:paraId="0C172600" w14:textId="77777777" w:rsidR="0059174B" w:rsidRPr="0059174B" w:rsidRDefault="0059174B" w:rsidP="0059174B">
      <w:pPr>
        <w:numPr>
          <w:ilvl w:val="0"/>
          <w:numId w:val="104"/>
        </w:numPr>
      </w:pPr>
      <w:r w:rsidRPr="0059174B">
        <w:t>Sep &lt; 0.25×ATR AND ADX 20–25</w:t>
      </w:r>
    </w:p>
    <w:p w14:paraId="6F197AE1" w14:textId="77777777" w:rsidR="0059174B" w:rsidRPr="0059174B" w:rsidRDefault="0059174B" w:rsidP="0059174B">
      <w:r w:rsidRPr="0059174B">
        <w:t>A trader hitting these states has no rule to follow. P7 cannot be 100% mechanical with classification gaps.</w:t>
      </w:r>
    </w:p>
    <w:p w14:paraId="3F8C0260" w14:textId="77777777" w:rsidR="0059174B" w:rsidRPr="0059174B" w:rsidRDefault="0059174B" w:rsidP="0059174B">
      <w:r w:rsidRPr="0059174B">
        <w:rPr>
          <w:b/>
          <w:bCs/>
        </w:rPr>
        <w:t>Required fix:</w:t>
      </w:r>
      <w:r w:rsidRPr="0059174B">
        <w:t xml:space="preserve"> Build a 4×4 matrix (Sep buckets × ADX buckets) with an explicit action for every cell. Default unmatched cells to "No trades — wait" and state that explicitly.</w:t>
      </w:r>
    </w:p>
    <w:p w14:paraId="7943E16E" w14:textId="77777777" w:rsidR="0059174B" w:rsidRPr="0059174B" w:rsidRDefault="0059174B" w:rsidP="0059174B">
      <w:pPr>
        <w:rPr>
          <w:b/>
          <w:bCs/>
        </w:rPr>
      </w:pPr>
      <w:r w:rsidRPr="0059174B">
        <w:rPr>
          <w:b/>
          <w:bCs/>
        </w:rPr>
        <w:t>C6 — Cross-protocol conflict with P16 (universal ADX rule)</w:t>
      </w:r>
    </w:p>
    <w:p w14:paraId="3C2C40E2" w14:textId="77777777" w:rsidR="0059174B" w:rsidRPr="0059174B" w:rsidRDefault="0059174B" w:rsidP="0059174B">
      <w:r w:rsidRPr="0059174B">
        <w:rPr>
          <w:b/>
          <w:bCs/>
        </w:rPr>
        <w:t>Evidence:</w:t>
      </w:r>
      <w:r w:rsidRPr="0059174B">
        <w:t xml:space="preserve"> P7 Table 1 row "Weak": Sep 0.25–0.5×ATR AND ADX 20–25 → </w:t>
      </w:r>
      <w:r w:rsidRPr="0059174B">
        <w:rPr>
          <w:i/>
          <w:iCs/>
        </w:rPr>
        <w:t>"Anchor Bounce at 50% size only"</w:t>
      </w:r>
      <w:r w:rsidRPr="0059174B">
        <w:t xml:space="preserve">. CLAUDE.md universal rule: </w:t>
      </w:r>
      <w:r w:rsidRPr="0059174B">
        <w:rPr>
          <w:i/>
          <w:iCs/>
        </w:rPr>
        <w:t>"ADX 20–25 = Transitional (no trades)"</w:t>
      </w:r>
      <w:r w:rsidRPr="0059174B">
        <w:t>.</w:t>
      </w:r>
    </w:p>
    <w:p w14:paraId="08C1E4C3" w14:textId="77777777" w:rsidR="0059174B" w:rsidRPr="0059174B" w:rsidRDefault="0059174B" w:rsidP="0059174B">
      <w:r w:rsidRPr="0059174B">
        <w:rPr>
          <w:b/>
          <w:bCs/>
        </w:rPr>
        <w:t>Issue:</w:t>
      </w:r>
      <w:r w:rsidRPr="0059174B">
        <w:t xml:space="preserve"> P16 (universal regime classification) prohibits new trades in the Transitional zone. P7 allows half-size Anchor Bounce in that zone. Direct contradiction. If P16 is the universal authority, P7 violates it.</w:t>
      </w:r>
    </w:p>
    <w:p w14:paraId="1171CB55" w14:textId="77777777" w:rsidR="0059174B" w:rsidRPr="0059174B" w:rsidRDefault="0059174B" w:rsidP="0059174B">
      <w:r w:rsidRPr="0059174B">
        <w:rPr>
          <w:b/>
          <w:bCs/>
        </w:rPr>
        <w:t>Required fix:</w:t>
      </w:r>
      <w:r w:rsidRPr="0059174B">
        <w:t xml:space="preserve"> Either (a) remove the "Weak" row → no trades at ADX 20–25, aligning with P16, or (b) document explicit P7 override with rationale and update CLAUDE.md universal rules. Recommend (a) for system coherence.</w:t>
      </w:r>
    </w:p>
    <w:p w14:paraId="55924216" w14:textId="77777777" w:rsidR="0059174B" w:rsidRPr="0059174B" w:rsidRDefault="004C4DA3" w:rsidP="0059174B">
      <w:r>
        <w:pict w14:anchorId="6EFB6A46">
          <v:rect id="_x0000_i1154" style="width:0;height:1.5pt" o:hralign="center" o:hrstd="t" o:hr="t" fillcolor="#a0a0a0" stroked="f"/>
        </w:pict>
      </w:r>
    </w:p>
    <w:p w14:paraId="66FE2766" w14:textId="77777777" w:rsidR="0059174B" w:rsidRPr="0059174B" w:rsidRDefault="0059174B" w:rsidP="0059174B">
      <w:pPr>
        <w:rPr>
          <w:b/>
          <w:bCs/>
        </w:rPr>
      </w:pPr>
      <w:r w:rsidRPr="0059174B">
        <w:rPr>
          <w:b/>
          <w:bCs/>
        </w:rPr>
        <w:t>WARNING Findings (9)</w:t>
      </w:r>
    </w:p>
    <w:p w14:paraId="3F3A52FD" w14:textId="77777777" w:rsidR="0059174B" w:rsidRPr="0059174B" w:rsidRDefault="0059174B" w:rsidP="0059174B">
      <w:pPr>
        <w:rPr>
          <w:b/>
          <w:bCs/>
        </w:rPr>
      </w:pPr>
      <w:r w:rsidRPr="0059174B">
        <w:rPr>
          <w:b/>
          <w:bCs/>
        </w:rPr>
        <w:t>W1 — Risk % contradiction between header and Method 1 body</w:t>
      </w:r>
    </w:p>
    <w:p w14:paraId="3B8E9312" w14:textId="77777777" w:rsidR="0059174B" w:rsidRPr="0059174B" w:rsidRDefault="0059174B" w:rsidP="0059174B">
      <w:r w:rsidRPr="0059174B">
        <w:rPr>
          <w:b/>
          <w:bCs/>
        </w:rPr>
        <w:t>Evidence:</w:t>
      </w:r>
      <w:r w:rsidRPr="0059174B">
        <w:t xml:space="preserve"> Header: </w:t>
      </w:r>
      <w:r w:rsidRPr="0059174B">
        <w:rPr>
          <w:i/>
          <w:iCs/>
        </w:rPr>
        <w:t>"Risk: 1% Anchor Bounce"</w:t>
      </w:r>
      <w:r w:rsidRPr="0059174B">
        <w:t xml:space="preserve">. Method 1 body: </w:t>
      </w:r>
      <w:r w:rsidRPr="0059174B">
        <w:rPr>
          <w:i/>
          <w:iCs/>
        </w:rPr>
        <w:t>"0–1 confluence boosters → 0.75% risk. 2+ boosters → 1.0%"</w:t>
      </w:r>
      <w:r w:rsidRPr="0059174B">
        <w:t>.</w:t>
      </w:r>
    </w:p>
    <w:p w14:paraId="67ACE73D" w14:textId="77777777" w:rsidR="0059174B" w:rsidRPr="0059174B" w:rsidRDefault="0059174B" w:rsidP="0059174B">
      <w:r w:rsidRPr="0059174B">
        <w:rPr>
          <w:b/>
          <w:bCs/>
        </w:rPr>
        <w:t>Issue:</w:t>
      </w:r>
      <w:r w:rsidRPr="0059174B">
        <w:t xml:space="preserve"> Header asserts a fixed 1% but body makes it conditional 0.75–1.0%. A new trader reading only the header will over-size by 33%.</w:t>
      </w:r>
    </w:p>
    <w:p w14:paraId="6F2FF6DC" w14:textId="77777777" w:rsidR="0059174B" w:rsidRPr="0059174B" w:rsidRDefault="0059174B" w:rsidP="0059174B">
      <w:r w:rsidRPr="0059174B">
        <w:rPr>
          <w:b/>
          <w:bCs/>
        </w:rPr>
        <w:t>Fix:</w:t>
      </w:r>
      <w:r w:rsidRPr="0059174B">
        <w:t xml:space="preserve"> Header should read </w:t>
      </w:r>
      <w:r w:rsidRPr="0059174B">
        <w:rPr>
          <w:i/>
          <w:iCs/>
        </w:rPr>
        <w:t>"Risk: 0.75–1.0% Anchor Bounce (confluence-scaled)"</w:t>
      </w:r>
      <w:r w:rsidRPr="0059174B">
        <w:t>.</w:t>
      </w:r>
    </w:p>
    <w:p w14:paraId="1E1E3EC0" w14:textId="77777777" w:rsidR="0059174B" w:rsidRPr="0059174B" w:rsidRDefault="0059174B" w:rsidP="0059174B">
      <w:pPr>
        <w:rPr>
          <w:b/>
          <w:bCs/>
        </w:rPr>
      </w:pPr>
      <w:r w:rsidRPr="0059174B">
        <w:rPr>
          <w:b/>
          <w:bCs/>
        </w:rPr>
        <w:t>W2 — Compression invalidation inconsistency (ADX gap)</w:t>
      </w:r>
    </w:p>
    <w:p w14:paraId="095A03BA" w14:textId="77777777" w:rsidR="0059174B" w:rsidRPr="0059174B" w:rsidRDefault="0059174B" w:rsidP="0059174B">
      <w:r w:rsidRPr="0059174B">
        <w:rPr>
          <w:b/>
          <w:bCs/>
        </w:rPr>
        <w:t>Evidence:</w:t>
      </w:r>
      <w:r w:rsidRPr="0059174B">
        <w:t xml:space="preserve"> Method 3 entry condition: </w:t>
      </w:r>
      <w:r w:rsidRPr="0059174B">
        <w:rPr>
          <w:i/>
          <w:iCs/>
        </w:rPr>
        <w:t>"ADX(14) &lt; 20"</w:t>
      </w:r>
      <w:r w:rsidRPr="0059174B">
        <w:t xml:space="preserve">. Method 3 invalidation: </w:t>
      </w:r>
      <w:r w:rsidRPr="0059174B">
        <w:rPr>
          <w:i/>
          <w:iCs/>
        </w:rPr>
        <w:t>"ADX &gt; 25 — not true compression"</w:t>
      </w:r>
      <w:r w:rsidRPr="0059174B">
        <w:t>.</w:t>
      </w:r>
    </w:p>
    <w:p w14:paraId="5D4D9DFB" w14:textId="77777777" w:rsidR="0059174B" w:rsidRPr="0059174B" w:rsidRDefault="0059174B" w:rsidP="0059174B">
      <w:r w:rsidRPr="0059174B">
        <w:rPr>
          <w:b/>
          <w:bCs/>
        </w:rPr>
        <w:t>Issue:</w:t>
      </w:r>
      <w:r w:rsidRPr="0059174B">
        <w:t xml:space="preserve"> ADX 20–25 is neither a valid entry trigger (entry requires &lt;20) nor an invalidation (invalidation requires &gt;25). The protocol provides no rule for what happens to a triggered straddle if ADX rises into 20–25 before fill.</w:t>
      </w:r>
    </w:p>
    <w:p w14:paraId="05B294DB" w14:textId="77777777" w:rsidR="0059174B" w:rsidRPr="0059174B" w:rsidRDefault="0059174B" w:rsidP="0059174B">
      <w:r w:rsidRPr="0059174B">
        <w:rPr>
          <w:b/>
          <w:bCs/>
        </w:rPr>
        <w:t>Fix:</w:t>
      </w:r>
      <w:r w:rsidRPr="0059174B">
        <w:t xml:space="preserve"> Tighten invalidation to </w:t>
      </w:r>
      <w:r w:rsidRPr="0059174B">
        <w:rPr>
          <w:i/>
          <w:iCs/>
        </w:rPr>
        <w:t>"ADX &gt; 20 → cancel pending straddle orders"</w:t>
      </w:r>
      <w:r w:rsidRPr="0059174B">
        <w:t>.</w:t>
      </w:r>
    </w:p>
    <w:p w14:paraId="2F0553E6" w14:textId="77777777" w:rsidR="0059174B" w:rsidRPr="0059174B" w:rsidRDefault="0059174B" w:rsidP="0059174B">
      <w:pPr>
        <w:rPr>
          <w:b/>
          <w:bCs/>
        </w:rPr>
      </w:pPr>
      <w:r w:rsidRPr="0059174B">
        <w:rPr>
          <w:b/>
          <w:bCs/>
        </w:rPr>
        <w:t>W3 — VIX thresholds violate P19 5-tier system</w:t>
      </w:r>
    </w:p>
    <w:p w14:paraId="7A707D30" w14:textId="77777777" w:rsidR="0059174B" w:rsidRPr="0059174B" w:rsidRDefault="0059174B" w:rsidP="0059174B">
      <w:r w:rsidRPr="0059174B">
        <w:rPr>
          <w:b/>
          <w:bCs/>
        </w:rPr>
        <w:t>Evidence:</w:t>
      </w:r>
      <w:r w:rsidRPr="0059174B">
        <w:t xml:space="preserve"> Indices: </w:t>
      </w:r>
      <w:r w:rsidRPr="0059174B">
        <w:rPr>
          <w:i/>
          <w:iCs/>
        </w:rPr>
        <w:t>"VIX &gt; 25 → reduce size | VIX &gt; 35 → consider no trades"</w:t>
      </w:r>
      <w:r w:rsidRPr="0059174B">
        <w:t>.</w:t>
      </w:r>
    </w:p>
    <w:p w14:paraId="487F8416" w14:textId="77777777" w:rsidR="0059174B" w:rsidRPr="0059174B" w:rsidRDefault="0059174B" w:rsidP="0059174B">
      <w:r w:rsidRPr="0059174B">
        <w:rPr>
          <w:b/>
          <w:bCs/>
        </w:rPr>
        <w:t>Issue:</w:t>
      </w:r>
      <w:r w:rsidRPr="0059174B">
        <w:t xml:space="preserve"> P19 universal 5-tier: &lt;16 / 16–20 / 20–30 / 30–40 / &gt;40. P7's binary 25/35 thresholds don't match any boundary. Sizes don't align with P19's tier multipliers.</w:t>
      </w:r>
    </w:p>
    <w:p w14:paraId="5EFB1E53" w14:textId="77777777" w:rsidR="0059174B" w:rsidRPr="0059174B" w:rsidRDefault="0059174B" w:rsidP="0059174B">
      <w:r w:rsidRPr="0059174B">
        <w:rPr>
          <w:b/>
          <w:bCs/>
        </w:rPr>
        <w:lastRenderedPageBreak/>
        <w:t>Fix:</w:t>
      </w:r>
      <w:r w:rsidRPr="0059174B">
        <w:t xml:space="preserve"> Replace with P19-aligned tiers: </w:t>
      </w:r>
      <w:r w:rsidRPr="0059174B">
        <w:rPr>
          <w:i/>
          <w:iCs/>
        </w:rPr>
        <w:t>"Apply P19 risk multipliers — Risk-On (full), Neutral (full), Mod Risk-Off (75%), Severe Risk-Off (50%), Extreme Risk-Off (no trade)."</w:t>
      </w:r>
    </w:p>
    <w:p w14:paraId="62C74A4A" w14:textId="77777777" w:rsidR="0059174B" w:rsidRPr="0059174B" w:rsidRDefault="0059174B" w:rsidP="0059174B">
      <w:pPr>
        <w:rPr>
          <w:b/>
          <w:bCs/>
        </w:rPr>
      </w:pPr>
      <w:r w:rsidRPr="0059174B">
        <w:rPr>
          <w:b/>
          <w:bCs/>
        </w:rPr>
        <w:t>W4 — Method 3 timeframe never specified</w:t>
      </w:r>
    </w:p>
    <w:p w14:paraId="1279E78E" w14:textId="77777777" w:rsidR="0059174B" w:rsidRPr="0059174B" w:rsidRDefault="0059174B" w:rsidP="0059174B">
      <w:r w:rsidRPr="0059174B">
        <w:rPr>
          <w:b/>
          <w:bCs/>
        </w:rPr>
        <w:t>Evidence:</w:t>
      </w:r>
      <w:r w:rsidRPr="0059174B">
        <w:t xml:space="preserve"> Methods 1 and 2 specify TF; Method 3 (Compression Breakout) does not. Protocol header says </w:t>
      </w:r>
      <w:r w:rsidRPr="0059174B">
        <w:rPr>
          <w:i/>
          <w:iCs/>
        </w:rPr>
        <w:t>"D1 (direction), H4 (setups), H1 (entry timing)"</w:t>
      </w:r>
      <w:r w:rsidRPr="0059174B">
        <w:t>.</w:t>
      </w:r>
    </w:p>
    <w:p w14:paraId="69B4F0ED" w14:textId="77777777" w:rsidR="0059174B" w:rsidRPr="0059174B" w:rsidRDefault="0059174B" w:rsidP="0059174B">
      <w:r w:rsidRPr="0059174B">
        <w:rPr>
          <w:b/>
          <w:bCs/>
        </w:rPr>
        <w:t>Issue:</w:t>
      </w:r>
      <w:r w:rsidRPr="0059174B">
        <w:t xml:space="preserve"> Compression on H1 vs H4 vs D1 produces drastically different signal frequencies and reliability. Stage 2 deep research (line 4317+) implies higher TFs for compression. Without explicit TF, a trader can't execute mechanically.</w:t>
      </w:r>
    </w:p>
    <w:p w14:paraId="5D8B92BB" w14:textId="77777777" w:rsidR="0059174B" w:rsidRPr="0059174B" w:rsidRDefault="0059174B" w:rsidP="0059174B">
      <w:r w:rsidRPr="0059174B">
        <w:rPr>
          <w:b/>
          <w:bCs/>
        </w:rPr>
        <w:t>Fix:</w:t>
      </w:r>
      <w:r w:rsidRPr="0059174B">
        <w:t xml:space="preserve"> State </w:t>
      </w:r>
      <w:r w:rsidRPr="0059174B">
        <w:rPr>
          <w:i/>
          <w:iCs/>
        </w:rPr>
        <w:t>"Method 3 — H4 and D1 only"</w:t>
      </w:r>
      <w:r w:rsidRPr="0059174B">
        <w:t xml:space="preserve"> (and per-instrument overrides already cover Silver D1-only / Oil D1-primary).</w:t>
      </w:r>
    </w:p>
    <w:p w14:paraId="4E88F995" w14:textId="77777777" w:rsidR="0059174B" w:rsidRPr="0059174B" w:rsidRDefault="0059174B" w:rsidP="0059174B">
      <w:pPr>
        <w:rPr>
          <w:b/>
          <w:bCs/>
        </w:rPr>
      </w:pPr>
      <w:r w:rsidRPr="0059174B">
        <w:rPr>
          <w:b/>
          <w:bCs/>
        </w:rPr>
        <w:t>W5 — Engine has zero P7 implementation</w:t>
      </w:r>
    </w:p>
    <w:p w14:paraId="77DBA750" w14:textId="77777777" w:rsidR="0059174B" w:rsidRPr="0059174B" w:rsidRDefault="0059174B" w:rsidP="0059174B">
      <w:r w:rsidRPr="0059174B">
        <w:rPr>
          <w:b/>
          <w:bCs/>
        </w:rPr>
        <w:t>Evidence:</w:t>
      </w:r>
      <w:r w:rsidRPr="0059174B">
        <w:t xml:space="preserve"> Pine Scripts and PROTOCOL_ENGINE_CODE.docx — only mentions of P7 are the routing label // P7 GMMA Anchor Bounce/Crossover (trending state) (line 464) and the regime routing string "P1BK P2B P3 P4 P5 P6TF P7 P8S P9" (line 484). No code calculates the 12 EMAs, Median Fast/Slow, separation, ribbon ordering, fanning, or compression.</w:t>
      </w:r>
    </w:p>
    <w:p w14:paraId="40AE8E44" w14:textId="77777777" w:rsidR="0059174B" w:rsidRPr="0059174B" w:rsidRDefault="0059174B" w:rsidP="0059174B">
      <w:r w:rsidRPr="0059174B">
        <w:rPr>
          <w:b/>
          <w:bCs/>
        </w:rPr>
        <w:t>Issue:</w:t>
      </w:r>
      <w:r w:rsidRPr="0059174B">
        <w:t xml:space="preserve"> P7 cannot be executed by the engine as currently written. It is documentation-only.</w:t>
      </w:r>
    </w:p>
    <w:p w14:paraId="03949741" w14:textId="77777777" w:rsidR="0059174B" w:rsidRPr="0059174B" w:rsidRDefault="0059174B" w:rsidP="0059174B">
      <w:r w:rsidRPr="0059174B">
        <w:rPr>
          <w:b/>
          <w:bCs/>
        </w:rPr>
        <w:t>Fix:</w:t>
      </w:r>
      <w:r w:rsidRPr="0059174B">
        <w:t xml:space="preserve"> Phase 3 must include a code-build directive for the Gauntlet Pine script: 12-EMA ribbon, ordering booleans, separation, state classifier, fanning detector, compression detector, and entry-condition stack.</w:t>
      </w:r>
    </w:p>
    <w:p w14:paraId="767B5634" w14:textId="77777777" w:rsidR="0059174B" w:rsidRPr="0059174B" w:rsidRDefault="0059174B" w:rsidP="0059174B">
      <w:pPr>
        <w:rPr>
          <w:b/>
          <w:bCs/>
        </w:rPr>
      </w:pPr>
      <w:r w:rsidRPr="0059174B">
        <w:rPr>
          <w:b/>
          <w:bCs/>
        </w:rPr>
        <w:t>W6 — "Recent swing low higher than previous swing low" — lookback unbounded</w:t>
      </w:r>
    </w:p>
    <w:p w14:paraId="74A6EE91" w14:textId="77777777" w:rsidR="0059174B" w:rsidRPr="0059174B" w:rsidRDefault="0059174B" w:rsidP="0059174B">
      <w:r w:rsidRPr="0059174B">
        <w:rPr>
          <w:b/>
          <w:bCs/>
        </w:rPr>
        <w:t>Evidence:</w:t>
      </w:r>
      <w:r w:rsidRPr="0059174B">
        <w:t xml:space="preserve"> Method 1 Resumption: </w:t>
      </w:r>
      <w:r w:rsidRPr="0059174B">
        <w:rPr>
          <w:i/>
          <w:iCs/>
        </w:rPr>
        <w:t>"</w:t>
      </w:r>
      <w:r w:rsidRPr="0059174B">
        <w:rPr>
          <w:rFonts w:ascii="Segoe UI Emoji" w:hAnsi="Segoe UI Emoji" w:cs="Segoe UI Emoji"/>
          <w:i/>
          <w:iCs/>
        </w:rPr>
        <w:t>✅</w:t>
      </w:r>
      <w:r w:rsidRPr="0059174B">
        <w:rPr>
          <w:i/>
          <w:iCs/>
        </w:rPr>
        <w:t xml:space="preserve"> Recent swing low higher than previous swing low"</w:t>
      </w:r>
      <w:r w:rsidRPr="0059174B">
        <w:t>.</w:t>
      </w:r>
    </w:p>
    <w:p w14:paraId="431B1D3F" w14:textId="77777777" w:rsidR="0059174B" w:rsidRPr="0059174B" w:rsidRDefault="0059174B" w:rsidP="0059174B">
      <w:r w:rsidRPr="0059174B">
        <w:rPr>
          <w:b/>
          <w:bCs/>
        </w:rPr>
        <w:t>Issue:</w:t>
      </w:r>
      <w:r w:rsidRPr="0059174B">
        <w:t xml:space="preserve"> "Recent" has no bar count. Two traders with different fractal definitions or lookbacks will disagree on whether the condition holds.</w:t>
      </w:r>
    </w:p>
    <w:p w14:paraId="023DDB5F" w14:textId="77777777" w:rsidR="0059174B" w:rsidRPr="0059174B" w:rsidRDefault="0059174B" w:rsidP="0059174B">
      <w:r w:rsidRPr="0059174B">
        <w:rPr>
          <w:b/>
          <w:bCs/>
        </w:rPr>
        <w:t>Fix:</w:t>
      </w:r>
      <w:r w:rsidRPr="0059174B">
        <w:t xml:space="preserve"> Specify pivot definition and lookback, e.g., </w:t>
      </w:r>
      <w:r w:rsidRPr="0059174B">
        <w:rPr>
          <w:i/>
          <w:iCs/>
        </w:rPr>
        <w:t>"Most recent 5-bar fractal low &gt; preceding 5-bar fractal low, both within last 30 bars."</w:t>
      </w:r>
    </w:p>
    <w:p w14:paraId="1A158B0E" w14:textId="77777777" w:rsidR="0059174B" w:rsidRPr="0059174B" w:rsidRDefault="0059174B" w:rsidP="0059174B">
      <w:pPr>
        <w:rPr>
          <w:b/>
          <w:bCs/>
        </w:rPr>
      </w:pPr>
      <w:r w:rsidRPr="0059174B">
        <w:rPr>
          <w:b/>
          <w:bCs/>
        </w:rPr>
        <w:t>W7 — Reversal candles (engulfing, pin bar, morning star) not defined mathematically</w:t>
      </w:r>
    </w:p>
    <w:p w14:paraId="47844CC3" w14:textId="77777777" w:rsidR="0059174B" w:rsidRPr="0059174B" w:rsidRDefault="0059174B" w:rsidP="0059174B">
      <w:r w:rsidRPr="0059174B">
        <w:rPr>
          <w:b/>
          <w:bCs/>
        </w:rPr>
        <w:t>Evidence:</w:t>
      </w:r>
      <w:r w:rsidRPr="0059174B">
        <w:t xml:space="preserve"> Method 1 Resumption: </w:t>
      </w:r>
      <w:r w:rsidRPr="0059174B">
        <w:rPr>
          <w:i/>
          <w:iCs/>
        </w:rPr>
        <w:t>"</w:t>
      </w:r>
      <w:r w:rsidRPr="0059174B">
        <w:rPr>
          <w:rFonts w:ascii="Segoe UI Emoji" w:hAnsi="Segoe UI Emoji" w:cs="Segoe UI Emoji"/>
          <w:i/>
          <w:iCs/>
        </w:rPr>
        <w:t>✅</w:t>
      </w:r>
      <w:r w:rsidRPr="0059174B">
        <w:rPr>
          <w:i/>
          <w:iCs/>
        </w:rPr>
        <w:t xml:space="preserve"> Bullish rejection candle at anchor zone (engulfing, pin bar, or morning star)"</w:t>
      </w:r>
      <w:r w:rsidRPr="0059174B">
        <w:t>.</w:t>
      </w:r>
    </w:p>
    <w:p w14:paraId="3981B9EB" w14:textId="77777777" w:rsidR="0059174B" w:rsidRPr="0059174B" w:rsidRDefault="0059174B" w:rsidP="0059174B">
      <w:r w:rsidRPr="0059174B">
        <w:rPr>
          <w:b/>
          <w:bCs/>
        </w:rPr>
        <w:t>Issue:</w:t>
      </w:r>
      <w:r w:rsidRPr="0059174B">
        <w:t xml:space="preserve"> Engulfing, pin bar, and morning star have multiple competing definitions across textbooks. Bullish engulfing minimum body-ratio? Pin bar wick-to-body ratio? Morning star middle-candle gap requirement?</w:t>
      </w:r>
    </w:p>
    <w:p w14:paraId="40C6477C" w14:textId="77777777" w:rsidR="0059174B" w:rsidRPr="0059174B" w:rsidRDefault="0059174B" w:rsidP="0059174B">
      <w:r w:rsidRPr="0059174B">
        <w:rPr>
          <w:b/>
          <w:bCs/>
        </w:rPr>
        <w:t>Fix:</w:t>
      </w:r>
      <w:r w:rsidRPr="0059174B">
        <w:t xml:space="preserve"> Either inline the definitions in P7 or reference P3 (Candlestick Reversal Protocol) for canonical definitions used system-wide.</w:t>
      </w:r>
    </w:p>
    <w:p w14:paraId="11B13518" w14:textId="77777777" w:rsidR="0059174B" w:rsidRPr="0059174B" w:rsidRDefault="0059174B" w:rsidP="0059174B">
      <w:pPr>
        <w:rPr>
          <w:b/>
          <w:bCs/>
        </w:rPr>
      </w:pPr>
      <w:r w:rsidRPr="0059174B">
        <w:rPr>
          <w:b/>
          <w:bCs/>
        </w:rPr>
        <w:t>W8 — "Fast group contracts &gt;20%" — what is being measured?</w:t>
      </w:r>
    </w:p>
    <w:p w14:paraId="564E936A" w14:textId="77777777" w:rsidR="0059174B" w:rsidRPr="0059174B" w:rsidRDefault="0059174B" w:rsidP="0059174B">
      <w:r w:rsidRPr="0059174B">
        <w:rPr>
          <w:b/>
          <w:bCs/>
        </w:rPr>
        <w:t>Evidence:</w:t>
      </w:r>
      <w:r w:rsidRPr="0059174B">
        <w:t xml:space="preserve"> Method 1 Trail: </w:t>
      </w:r>
      <w:r w:rsidRPr="0059174B">
        <w:rPr>
          <w:i/>
          <w:iCs/>
        </w:rPr>
        <w:t>"Fast group contracts &gt;20% → tighten to 45 EMA ± buffer"</w:t>
      </w:r>
      <w:r w:rsidRPr="0059174B">
        <w:t>.</w:t>
      </w:r>
    </w:p>
    <w:p w14:paraId="1F7A1E1B" w14:textId="77777777" w:rsidR="0059174B" w:rsidRPr="0059174B" w:rsidRDefault="0059174B" w:rsidP="0059174B">
      <w:r w:rsidRPr="0059174B">
        <w:rPr>
          <w:b/>
          <w:bCs/>
        </w:rPr>
        <w:t>Issue:</w:t>
      </w:r>
      <w:r w:rsidRPr="0059174B">
        <w:t xml:space="preserve"> "Contracts" — is it the 3 EMA → 15 EMA spread shrinking 20%, or the Median Fast distance from price, or something else? Reference period also undefined (vs. when?).</w:t>
      </w:r>
    </w:p>
    <w:p w14:paraId="2AE1A80F" w14:textId="77777777" w:rsidR="0059174B" w:rsidRPr="0059174B" w:rsidRDefault="0059174B" w:rsidP="0059174B">
      <w:r w:rsidRPr="0059174B">
        <w:rPr>
          <w:b/>
          <w:bCs/>
        </w:rPr>
        <w:lastRenderedPageBreak/>
        <w:t>Fix:</w:t>
      </w:r>
      <w:r w:rsidRPr="0059174B">
        <w:t xml:space="preserve"> Define: </w:t>
      </w:r>
      <w:r w:rsidRPr="0059174B">
        <w:rPr>
          <w:i/>
          <w:iCs/>
        </w:rPr>
        <w:t>"Fast group contraction = Fast spread (3 EMA − 15 EMA) currently &lt; 80% of its value at trade entry. Measured on each bar close."</w:t>
      </w:r>
    </w:p>
    <w:p w14:paraId="2DF90E68" w14:textId="77777777" w:rsidR="0059174B" w:rsidRPr="0059174B" w:rsidRDefault="0059174B" w:rsidP="0059174B">
      <w:pPr>
        <w:rPr>
          <w:b/>
          <w:bCs/>
        </w:rPr>
      </w:pPr>
      <w:r w:rsidRPr="0059174B">
        <w:rPr>
          <w:b/>
          <w:bCs/>
        </w:rPr>
        <w:t>W9 — "Fast group slope positive for 2+ consecutive bars" — slope of which EMA?</w:t>
      </w:r>
    </w:p>
    <w:p w14:paraId="46AA8625" w14:textId="77777777" w:rsidR="0059174B" w:rsidRPr="0059174B" w:rsidRDefault="0059174B" w:rsidP="0059174B">
      <w:r w:rsidRPr="0059174B">
        <w:rPr>
          <w:b/>
          <w:bCs/>
        </w:rPr>
        <w:t>Evidence:</w:t>
      </w:r>
      <w:r w:rsidRPr="0059174B">
        <w:t xml:space="preserve"> Method 1 Resumption.</w:t>
      </w:r>
    </w:p>
    <w:p w14:paraId="16E91588" w14:textId="77777777" w:rsidR="0059174B" w:rsidRPr="0059174B" w:rsidRDefault="0059174B" w:rsidP="0059174B">
      <w:r w:rsidRPr="0059174B">
        <w:rPr>
          <w:b/>
          <w:bCs/>
        </w:rPr>
        <w:t>Issue:</w:t>
      </w:r>
      <w:r w:rsidRPr="0059174B">
        <w:t xml:space="preserve"> Six EMAs in fast group. Does this mean all 6, the median, the 3 EMA only, or the average?</w:t>
      </w:r>
    </w:p>
    <w:p w14:paraId="06EBBEF4" w14:textId="77777777" w:rsidR="0059174B" w:rsidRPr="0059174B" w:rsidRDefault="0059174B" w:rsidP="0059174B">
      <w:r w:rsidRPr="0059174B">
        <w:rPr>
          <w:b/>
          <w:bCs/>
        </w:rPr>
        <w:t>Fix:</w:t>
      </w:r>
      <w:r w:rsidRPr="0059174B">
        <w:t xml:space="preserve"> Specify: </w:t>
      </w:r>
      <w:r w:rsidRPr="0059174B">
        <w:rPr>
          <w:i/>
          <w:iCs/>
        </w:rPr>
        <w:t>"Median Fast (8 EMA + 10 EMA)/2 has higher value on each of the last 2 closed bars vs the bar before."</w:t>
      </w:r>
    </w:p>
    <w:p w14:paraId="1D094121" w14:textId="77777777" w:rsidR="0059174B" w:rsidRPr="0059174B" w:rsidRDefault="004C4DA3" w:rsidP="0059174B">
      <w:r>
        <w:pict w14:anchorId="3E28EC27">
          <v:rect id="_x0000_i1155" style="width:0;height:1.5pt" o:hralign="center" o:hrstd="t" o:hr="t" fillcolor="#a0a0a0" stroked="f"/>
        </w:pict>
      </w:r>
    </w:p>
    <w:p w14:paraId="07144218" w14:textId="77777777" w:rsidR="0059174B" w:rsidRPr="0059174B" w:rsidRDefault="0059174B" w:rsidP="0059174B">
      <w:pPr>
        <w:rPr>
          <w:b/>
          <w:bCs/>
        </w:rPr>
      </w:pPr>
      <w:r w:rsidRPr="0059174B">
        <w:rPr>
          <w:b/>
          <w:bCs/>
        </w:rPr>
        <w:t>NOTE Findings (5)</w:t>
      </w:r>
    </w:p>
    <w:p w14:paraId="2F38418D" w14:textId="77777777" w:rsidR="0059174B" w:rsidRPr="0059174B" w:rsidRDefault="0059174B" w:rsidP="0059174B">
      <w:pPr>
        <w:rPr>
          <w:b/>
          <w:bCs/>
        </w:rPr>
      </w:pPr>
      <w:r w:rsidRPr="0059174B">
        <w:rPr>
          <w:b/>
          <w:bCs/>
        </w:rPr>
        <w:t>N1 — Tier 2 ATR multiplier produces fractional values</w:t>
      </w:r>
    </w:p>
    <w:p w14:paraId="1C3785DB" w14:textId="77777777" w:rsidR="0059174B" w:rsidRPr="0059174B" w:rsidRDefault="0059174B" w:rsidP="0059174B">
      <w:r w:rsidRPr="0059174B">
        <w:rPr>
          <w:i/>
          <w:iCs/>
        </w:rPr>
        <w:t>"Tier 2 — increase all ATR multipliers by 25%"</w:t>
      </w:r>
      <w:r w:rsidRPr="0059174B">
        <w:t xml:space="preserve">. 0.75 × 1.25 = 0.9375. Acceptable but fiddly. Recommend pre-computing exact values in the doc: </w:t>
      </w:r>
      <w:r w:rsidRPr="0059174B">
        <w:rPr>
          <w:i/>
          <w:iCs/>
        </w:rPr>
        <w:t>"Tier 2 stop = 60 EMA ± 0.94 × ATR (long), ± 0.94 × ATR (short)."</w:t>
      </w:r>
    </w:p>
    <w:p w14:paraId="1916EEEA" w14:textId="77777777" w:rsidR="0059174B" w:rsidRPr="0059174B" w:rsidRDefault="0059174B" w:rsidP="0059174B">
      <w:pPr>
        <w:rPr>
          <w:b/>
          <w:bCs/>
        </w:rPr>
      </w:pPr>
      <w:r w:rsidRPr="0059174B">
        <w:rPr>
          <w:b/>
          <w:bCs/>
        </w:rPr>
        <w:t>N2 — "Within 4 hours of Friday close" — clock reference missing</w:t>
      </w:r>
    </w:p>
    <w:p w14:paraId="1FD83E02" w14:textId="77777777" w:rsidR="0059174B" w:rsidRPr="0059174B" w:rsidRDefault="0059174B" w:rsidP="0059174B">
      <w:r w:rsidRPr="0059174B">
        <w:t>Friday close = NYC close (21:00 UTC) or 22:00 UTC depending on DST? Specify UTC.</w:t>
      </w:r>
    </w:p>
    <w:p w14:paraId="45CF92A4" w14:textId="77777777" w:rsidR="0059174B" w:rsidRPr="0059174B" w:rsidRDefault="0059174B" w:rsidP="0059174B">
      <w:pPr>
        <w:rPr>
          <w:b/>
          <w:bCs/>
        </w:rPr>
      </w:pPr>
      <w:r w:rsidRPr="0059174B">
        <w:rPr>
          <w:b/>
          <w:bCs/>
        </w:rPr>
        <w:t>N3 — Method 2 explicit "H4/D1 only" overlaps with header allowing H1</w:t>
      </w:r>
    </w:p>
    <w:p w14:paraId="47397518" w14:textId="77777777" w:rsidR="0059174B" w:rsidRPr="0059174B" w:rsidRDefault="0059174B" w:rsidP="0059174B">
      <w:r w:rsidRPr="0059174B">
        <w:t>Header lists H1 as entry-timing TF; Method 2 disallows H1; Silver disallows H1 entirely; Gold disallows H1. The H1 timeframe is essentially used only for Method 1 Anchor Bounce on forex Tier 1 pairs. State this consolidation explicitly to prevent confusion.</w:t>
      </w:r>
    </w:p>
    <w:p w14:paraId="024DF98E" w14:textId="77777777" w:rsidR="0059174B" w:rsidRPr="0059174B" w:rsidRDefault="0059174B" w:rsidP="0059174B">
      <w:pPr>
        <w:rPr>
          <w:b/>
          <w:bCs/>
        </w:rPr>
      </w:pPr>
      <w:r w:rsidRPr="0059174B">
        <w:rPr>
          <w:b/>
          <w:bCs/>
        </w:rPr>
        <w:t>N4 — ADX &gt; 25 (Method 1) vs ADX ≥ 25 rising (P16 universal)</w:t>
      </w:r>
    </w:p>
    <w:p w14:paraId="046B7C47" w14:textId="77777777" w:rsidR="0059174B" w:rsidRPr="0059174B" w:rsidRDefault="0059174B" w:rsidP="0059174B">
      <w:r w:rsidRPr="0059174B">
        <w:t>Subtle: P16 universal says ADX must be ≥25 AND rising. Method 1 Trend says only "ADX(14) &gt; 25". The "rising" qualifier is missing. Add it to align with P16.</w:t>
      </w:r>
    </w:p>
    <w:p w14:paraId="2A8B7268" w14:textId="77777777" w:rsidR="0059174B" w:rsidRPr="0059174B" w:rsidRDefault="0059174B" w:rsidP="0059174B">
      <w:pPr>
        <w:rPr>
          <w:b/>
          <w:bCs/>
        </w:rPr>
      </w:pPr>
      <w:r w:rsidRPr="0059174B">
        <w:rPr>
          <w:b/>
          <w:bCs/>
        </w:rPr>
        <w:t>N5 — Separation formula uses interior EMAs vs deep research recommendation</w:t>
      </w:r>
    </w:p>
    <w:p w14:paraId="42B0DC9C" w14:textId="77777777" w:rsidR="0059174B" w:rsidRPr="0059174B" w:rsidRDefault="0059174B" w:rsidP="0059174B">
      <w:r w:rsidRPr="0059174B">
        <w:t xml:space="preserve">Protocol uses Median Fast = (8+10)/2 vs Median Slow = (40+45)/2. Deep research § 1.0 (line 4612) and § 2.0 reference </w:t>
      </w:r>
      <w:r w:rsidRPr="0059174B">
        <w:rPr>
          <w:i/>
          <w:iCs/>
        </w:rPr>
        <w:t>"3 EMA vs 60 EMA"</w:t>
      </w:r>
      <w:r w:rsidRPr="0059174B">
        <w:t xml:space="preserve"> spacing. The protocol's measurement is mathematically valid but produces a smaller absolute number — the 0.5×ATR threshold is therefore stricter (smaller separation required to be flagged "Trending"). This may be deliberate. Worth a one-line footnote in the doc explaining the choice.</w:t>
      </w:r>
    </w:p>
    <w:p w14:paraId="160C194A" w14:textId="77777777" w:rsidR="0059174B" w:rsidRPr="0059174B" w:rsidRDefault="004C4DA3" w:rsidP="0059174B">
      <w:r>
        <w:pict w14:anchorId="42F85D39">
          <v:rect id="_x0000_i1156" style="width:0;height:1.5pt" o:hralign="center" o:hrstd="t" o:hr="t" fillcolor="#a0a0a0" stroked="f"/>
        </w:pict>
      </w:r>
    </w:p>
    <w:p w14:paraId="6932E81F" w14:textId="77777777" w:rsidR="0059174B" w:rsidRPr="0059174B" w:rsidRDefault="0059174B" w:rsidP="0059174B">
      <w:pPr>
        <w:rPr>
          <w:b/>
          <w:bCs/>
        </w:rPr>
      </w:pPr>
      <w:r w:rsidRPr="0059174B">
        <w:rPr>
          <w:b/>
          <w:bCs/>
        </w:rPr>
        <w:t>OBSERVATION Findings (4)</w:t>
      </w:r>
    </w:p>
    <w:p w14:paraId="60FFEEF6" w14:textId="77777777" w:rsidR="0059174B" w:rsidRPr="0059174B" w:rsidRDefault="0059174B" w:rsidP="0059174B">
      <w:pPr>
        <w:rPr>
          <w:b/>
          <w:bCs/>
        </w:rPr>
      </w:pPr>
      <w:r w:rsidRPr="0059174B">
        <w:rPr>
          <w:b/>
          <w:bCs/>
        </w:rPr>
        <w:t>O1 — Separation formula is well-defined and reproducible</w:t>
      </w:r>
    </w:p>
    <w:p w14:paraId="557F3D51" w14:textId="77777777" w:rsidR="0059174B" w:rsidRPr="0059174B" w:rsidRDefault="0059174B" w:rsidP="0059174B">
      <w:r w:rsidRPr="0059174B">
        <w:t>The Median Fast / Median Slow construction yields a clean scalar that can be coded in 3 lines of Pine. Good design.</w:t>
      </w:r>
    </w:p>
    <w:p w14:paraId="0D602020" w14:textId="77777777" w:rsidR="0059174B" w:rsidRPr="0059174B" w:rsidRDefault="0059174B" w:rsidP="0059174B">
      <w:pPr>
        <w:rPr>
          <w:b/>
          <w:bCs/>
        </w:rPr>
      </w:pPr>
      <w:r w:rsidRPr="0059174B">
        <w:rPr>
          <w:b/>
          <w:bCs/>
        </w:rPr>
        <w:t>O2 — Confluence-based risk scaling (0.75% / 1.0%) is sound</w:t>
      </w:r>
    </w:p>
    <w:p w14:paraId="3BBD1AFB" w14:textId="77777777" w:rsidR="0059174B" w:rsidRPr="0059174B" w:rsidRDefault="0059174B" w:rsidP="0059174B">
      <w:r w:rsidRPr="0059174B">
        <w:t>The mechanism is a deliberate way to add discretion-free dynamic sizing without violating the mechanical mandate. Stage 2 deference applies — keep it.</w:t>
      </w:r>
    </w:p>
    <w:p w14:paraId="60C0E13A" w14:textId="77777777" w:rsidR="0059174B" w:rsidRPr="0059174B" w:rsidRDefault="0059174B" w:rsidP="0059174B">
      <w:pPr>
        <w:rPr>
          <w:b/>
          <w:bCs/>
        </w:rPr>
      </w:pPr>
      <w:r w:rsidRPr="0059174B">
        <w:rPr>
          <w:b/>
          <w:bCs/>
        </w:rPr>
        <w:lastRenderedPageBreak/>
        <w:t>O3 — Excluded pairs (EUR/CHF, AUD/NZD, EUR/GBP) match deep research</w:t>
      </w:r>
    </w:p>
    <w:p w14:paraId="628D6A4D" w14:textId="77777777" w:rsidR="0059174B" w:rsidRPr="0059174B" w:rsidRDefault="0059174B" w:rsidP="0059174B">
      <w:r w:rsidRPr="0059174B">
        <w:t xml:space="preserve">Deep research lines 4357 and 4559 confirm GMMA fails on structurally range-bound pairs. The protocol's exclusions match. </w:t>
      </w:r>
      <w:r w:rsidRPr="0059174B">
        <w:rPr>
          <w:rFonts w:ascii="Segoe UI Symbol" w:hAnsi="Segoe UI Symbol" w:cs="Segoe UI Symbol"/>
        </w:rPr>
        <w:t>✓</w:t>
      </w:r>
    </w:p>
    <w:p w14:paraId="6633EBF4" w14:textId="77777777" w:rsidR="0059174B" w:rsidRPr="0059174B" w:rsidRDefault="0059174B" w:rsidP="0059174B">
      <w:pPr>
        <w:rPr>
          <w:b/>
          <w:bCs/>
        </w:rPr>
      </w:pPr>
      <w:r w:rsidRPr="0059174B">
        <w:rPr>
          <w:b/>
          <w:bCs/>
        </w:rPr>
        <w:t>O4 — Per-method expectancy all positive after friction</w:t>
      </w:r>
    </w:p>
    <w:p w14:paraId="70EFE3A1" w14:textId="77777777" w:rsidR="0059174B" w:rsidRPr="0059174B" w:rsidRDefault="0059174B" w:rsidP="0059174B">
      <w:r w:rsidRPr="0059174B">
        <w:t>All three methods clear the breakeven hurdle. Even Crossover at +0.25R net is viable provided trade frequency is meaningful. Math holds.</w:t>
      </w:r>
    </w:p>
    <w:p w14:paraId="3DFC7839" w14:textId="77777777" w:rsidR="0059174B" w:rsidRPr="0059174B" w:rsidRDefault="004C4DA3" w:rsidP="0059174B">
      <w:r>
        <w:pict w14:anchorId="4D1D315E">
          <v:rect id="_x0000_i1157" style="width:0;height:1.5pt" o:hralign="center" o:hrstd="t" o:hr="t" fillcolor="#a0a0a0" stroked="f"/>
        </w:pict>
      </w:r>
    </w:p>
    <w:p w14:paraId="199CE95E" w14:textId="77777777" w:rsidR="0059174B" w:rsidRPr="0059174B" w:rsidRDefault="0059174B" w:rsidP="0059174B">
      <w:pPr>
        <w:rPr>
          <w:b/>
          <w:bCs/>
        </w:rPr>
      </w:pPr>
      <w:r w:rsidRPr="0059174B">
        <w:rPr>
          <w:b/>
          <w:bCs/>
        </w:rPr>
        <w:t>Cross-Protocol Conflict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781"/>
        <w:gridCol w:w="1315"/>
        <w:gridCol w:w="3715"/>
      </w:tblGrid>
      <w:tr w:rsidR="0059174B" w:rsidRPr="0059174B" w14:paraId="2A0DAA91" w14:textId="77777777" w:rsidTr="0059174B">
        <w:trPr>
          <w:tblHeader/>
          <w:tblCellSpacing w:w="15" w:type="dxa"/>
        </w:trPr>
        <w:tc>
          <w:tcPr>
            <w:tcW w:w="0" w:type="auto"/>
            <w:vAlign w:val="center"/>
            <w:hideMark/>
          </w:tcPr>
          <w:p w14:paraId="33B179A4" w14:textId="77777777" w:rsidR="0059174B" w:rsidRPr="0059174B" w:rsidRDefault="0059174B" w:rsidP="0059174B">
            <w:pPr>
              <w:rPr>
                <w:b/>
                <w:bCs/>
              </w:rPr>
            </w:pPr>
            <w:r w:rsidRPr="0059174B">
              <w:rPr>
                <w:b/>
                <w:bCs/>
              </w:rPr>
              <w:t>Rule</w:t>
            </w:r>
          </w:p>
        </w:tc>
        <w:tc>
          <w:tcPr>
            <w:tcW w:w="0" w:type="auto"/>
            <w:vAlign w:val="center"/>
            <w:hideMark/>
          </w:tcPr>
          <w:p w14:paraId="3A944EC9" w14:textId="77777777" w:rsidR="0059174B" w:rsidRPr="0059174B" w:rsidRDefault="0059174B" w:rsidP="0059174B">
            <w:pPr>
              <w:rPr>
                <w:b/>
                <w:bCs/>
              </w:rPr>
            </w:pPr>
            <w:r w:rsidRPr="0059174B">
              <w:rPr>
                <w:b/>
                <w:bCs/>
              </w:rPr>
              <w:t>P7 stance</w:t>
            </w:r>
          </w:p>
        </w:tc>
        <w:tc>
          <w:tcPr>
            <w:tcW w:w="0" w:type="auto"/>
            <w:vAlign w:val="center"/>
            <w:hideMark/>
          </w:tcPr>
          <w:p w14:paraId="669F566D" w14:textId="77777777" w:rsidR="0059174B" w:rsidRPr="0059174B" w:rsidRDefault="0059174B" w:rsidP="0059174B">
            <w:pPr>
              <w:rPr>
                <w:b/>
                <w:bCs/>
              </w:rPr>
            </w:pPr>
            <w:r w:rsidRPr="0059174B">
              <w:rPr>
                <w:b/>
                <w:bCs/>
              </w:rPr>
              <w:t>Universal stance</w:t>
            </w:r>
          </w:p>
        </w:tc>
        <w:tc>
          <w:tcPr>
            <w:tcW w:w="0" w:type="auto"/>
            <w:vAlign w:val="center"/>
            <w:hideMark/>
          </w:tcPr>
          <w:p w14:paraId="09C37289" w14:textId="77777777" w:rsidR="0059174B" w:rsidRPr="0059174B" w:rsidRDefault="0059174B" w:rsidP="0059174B">
            <w:pPr>
              <w:rPr>
                <w:b/>
                <w:bCs/>
              </w:rPr>
            </w:pPr>
            <w:r w:rsidRPr="0059174B">
              <w:rPr>
                <w:b/>
                <w:bCs/>
              </w:rPr>
              <w:t>Conflict?</w:t>
            </w:r>
          </w:p>
        </w:tc>
      </w:tr>
      <w:tr w:rsidR="0059174B" w:rsidRPr="0059174B" w14:paraId="3586C2B0" w14:textId="77777777" w:rsidTr="0059174B">
        <w:trPr>
          <w:tblCellSpacing w:w="15" w:type="dxa"/>
        </w:trPr>
        <w:tc>
          <w:tcPr>
            <w:tcW w:w="0" w:type="auto"/>
            <w:vAlign w:val="center"/>
            <w:hideMark/>
          </w:tcPr>
          <w:p w14:paraId="69554A60" w14:textId="77777777" w:rsidR="0059174B" w:rsidRPr="0059174B" w:rsidRDefault="0059174B" w:rsidP="0059174B">
            <w:r w:rsidRPr="0059174B">
              <w:t>ADX 20–25</w:t>
            </w:r>
          </w:p>
        </w:tc>
        <w:tc>
          <w:tcPr>
            <w:tcW w:w="0" w:type="auto"/>
            <w:vAlign w:val="center"/>
            <w:hideMark/>
          </w:tcPr>
          <w:p w14:paraId="08132C94" w14:textId="77777777" w:rsidR="0059174B" w:rsidRPr="0059174B" w:rsidRDefault="0059174B" w:rsidP="0059174B">
            <w:r w:rsidRPr="0059174B">
              <w:t>Allows half-size Anchor Bounce</w:t>
            </w:r>
          </w:p>
        </w:tc>
        <w:tc>
          <w:tcPr>
            <w:tcW w:w="0" w:type="auto"/>
            <w:vAlign w:val="center"/>
            <w:hideMark/>
          </w:tcPr>
          <w:p w14:paraId="62A1EC3A" w14:textId="77777777" w:rsidR="0059174B" w:rsidRPr="0059174B" w:rsidRDefault="0059174B" w:rsidP="0059174B">
            <w:r w:rsidRPr="0059174B">
              <w:t>P16: No trades</w:t>
            </w:r>
          </w:p>
        </w:tc>
        <w:tc>
          <w:tcPr>
            <w:tcW w:w="0" w:type="auto"/>
            <w:vAlign w:val="center"/>
            <w:hideMark/>
          </w:tcPr>
          <w:p w14:paraId="78F04B54" w14:textId="77777777" w:rsidR="0059174B" w:rsidRPr="0059174B" w:rsidRDefault="0059174B" w:rsidP="0059174B">
            <w:r w:rsidRPr="0059174B">
              <w:rPr>
                <w:b/>
                <w:bCs/>
              </w:rPr>
              <w:t>YES (C6)</w:t>
            </w:r>
          </w:p>
        </w:tc>
      </w:tr>
      <w:tr w:rsidR="0059174B" w:rsidRPr="0059174B" w14:paraId="1C5D657C" w14:textId="77777777" w:rsidTr="0059174B">
        <w:trPr>
          <w:tblCellSpacing w:w="15" w:type="dxa"/>
        </w:trPr>
        <w:tc>
          <w:tcPr>
            <w:tcW w:w="0" w:type="auto"/>
            <w:vAlign w:val="center"/>
            <w:hideMark/>
          </w:tcPr>
          <w:p w14:paraId="0DE7A671" w14:textId="77777777" w:rsidR="0059174B" w:rsidRPr="0059174B" w:rsidRDefault="0059174B" w:rsidP="0059174B">
            <w:r w:rsidRPr="0059174B">
              <w:t>ADX ≥25 trending</w:t>
            </w:r>
          </w:p>
        </w:tc>
        <w:tc>
          <w:tcPr>
            <w:tcW w:w="0" w:type="auto"/>
            <w:vAlign w:val="center"/>
            <w:hideMark/>
          </w:tcPr>
          <w:p w14:paraId="0AE901FD" w14:textId="77777777" w:rsidR="0059174B" w:rsidRPr="0059174B" w:rsidRDefault="0059174B" w:rsidP="0059174B">
            <w:r w:rsidRPr="0059174B">
              <w:t>"ADX &gt; 25" only</w:t>
            </w:r>
          </w:p>
        </w:tc>
        <w:tc>
          <w:tcPr>
            <w:tcW w:w="0" w:type="auto"/>
            <w:vAlign w:val="center"/>
            <w:hideMark/>
          </w:tcPr>
          <w:p w14:paraId="27FDFE95" w14:textId="77777777" w:rsidR="0059174B" w:rsidRPr="0059174B" w:rsidRDefault="0059174B" w:rsidP="0059174B">
            <w:r w:rsidRPr="0059174B">
              <w:t>P16: "≥25 rising"</w:t>
            </w:r>
          </w:p>
        </w:tc>
        <w:tc>
          <w:tcPr>
            <w:tcW w:w="0" w:type="auto"/>
            <w:vAlign w:val="center"/>
            <w:hideMark/>
          </w:tcPr>
          <w:p w14:paraId="561C7265" w14:textId="77777777" w:rsidR="0059174B" w:rsidRPr="0059174B" w:rsidRDefault="0059174B" w:rsidP="0059174B">
            <w:r w:rsidRPr="0059174B">
              <w:t>Minor (N4)</w:t>
            </w:r>
          </w:p>
        </w:tc>
      </w:tr>
      <w:tr w:rsidR="0059174B" w:rsidRPr="0059174B" w14:paraId="79F81838" w14:textId="77777777" w:rsidTr="0059174B">
        <w:trPr>
          <w:tblCellSpacing w:w="15" w:type="dxa"/>
        </w:trPr>
        <w:tc>
          <w:tcPr>
            <w:tcW w:w="0" w:type="auto"/>
            <w:vAlign w:val="center"/>
            <w:hideMark/>
          </w:tcPr>
          <w:p w14:paraId="460B02E3" w14:textId="77777777" w:rsidR="0059174B" w:rsidRPr="0059174B" w:rsidRDefault="0059174B" w:rsidP="0059174B">
            <w:r w:rsidRPr="0059174B">
              <w:t>200 EMA bias</w:t>
            </w:r>
          </w:p>
        </w:tc>
        <w:tc>
          <w:tcPr>
            <w:tcW w:w="0" w:type="auto"/>
            <w:vAlign w:val="center"/>
            <w:hideMark/>
          </w:tcPr>
          <w:p w14:paraId="2F7AAB30" w14:textId="77777777" w:rsidR="0059174B" w:rsidRPr="0059174B" w:rsidRDefault="0059174B" w:rsidP="0059174B">
            <w:r w:rsidRPr="0059174B">
              <w:t>Not referenced</w:t>
            </w:r>
          </w:p>
        </w:tc>
        <w:tc>
          <w:tcPr>
            <w:tcW w:w="0" w:type="auto"/>
            <w:vAlign w:val="center"/>
            <w:hideMark/>
          </w:tcPr>
          <w:p w14:paraId="1006196C" w14:textId="77777777" w:rsidR="0059174B" w:rsidRPr="0059174B" w:rsidRDefault="0059174B" w:rsidP="0059174B">
            <w:r w:rsidRPr="0059174B">
              <w:t>Universal master bias</w:t>
            </w:r>
          </w:p>
        </w:tc>
        <w:tc>
          <w:tcPr>
            <w:tcW w:w="0" w:type="auto"/>
            <w:vAlign w:val="center"/>
            <w:hideMark/>
          </w:tcPr>
          <w:p w14:paraId="5509F490" w14:textId="77777777" w:rsidR="0059174B" w:rsidRPr="0059174B" w:rsidRDefault="0059174B" w:rsidP="0059174B">
            <w:r w:rsidRPr="0059174B">
              <w:t>Missing — should at minimum confirm D1 GMMA aligns with 200 EMA direction</w:t>
            </w:r>
          </w:p>
        </w:tc>
      </w:tr>
      <w:tr w:rsidR="0059174B" w:rsidRPr="0059174B" w14:paraId="1E88A27A" w14:textId="77777777" w:rsidTr="0059174B">
        <w:trPr>
          <w:tblCellSpacing w:w="15" w:type="dxa"/>
        </w:trPr>
        <w:tc>
          <w:tcPr>
            <w:tcW w:w="0" w:type="auto"/>
            <w:vAlign w:val="center"/>
            <w:hideMark/>
          </w:tcPr>
          <w:p w14:paraId="3DC6095D" w14:textId="77777777" w:rsidR="0059174B" w:rsidRPr="0059174B" w:rsidRDefault="0059174B" w:rsidP="0059174B">
            <w:r w:rsidRPr="0059174B">
              <w:t>VIX 5-tier</w:t>
            </w:r>
          </w:p>
        </w:tc>
        <w:tc>
          <w:tcPr>
            <w:tcW w:w="0" w:type="auto"/>
            <w:vAlign w:val="center"/>
            <w:hideMark/>
          </w:tcPr>
          <w:p w14:paraId="716219B6" w14:textId="77777777" w:rsidR="0059174B" w:rsidRPr="0059174B" w:rsidRDefault="0059174B" w:rsidP="0059174B">
            <w:r w:rsidRPr="0059174B">
              <w:t>Binary 25/35</w:t>
            </w:r>
          </w:p>
        </w:tc>
        <w:tc>
          <w:tcPr>
            <w:tcW w:w="0" w:type="auto"/>
            <w:vAlign w:val="center"/>
            <w:hideMark/>
          </w:tcPr>
          <w:p w14:paraId="5B814EA8" w14:textId="77777777" w:rsidR="0059174B" w:rsidRPr="0059174B" w:rsidRDefault="0059174B" w:rsidP="0059174B">
            <w:r w:rsidRPr="0059174B">
              <w:t>P19 5-tier</w:t>
            </w:r>
          </w:p>
        </w:tc>
        <w:tc>
          <w:tcPr>
            <w:tcW w:w="0" w:type="auto"/>
            <w:vAlign w:val="center"/>
            <w:hideMark/>
          </w:tcPr>
          <w:p w14:paraId="0AB36078" w14:textId="77777777" w:rsidR="0059174B" w:rsidRPr="0059174B" w:rsidRDefault="0059174B" w:rsidP="0059174B">
            <w:r w:rsidRPr="0059174B">
              <w:rPr>
                <w:b/>
                <w:bCs/>
              </w:rPr>
              <w:t>YES (W3)</w:t>
            </w:r>
          </w:p>
        </w:tc>
      </w:tr>
      <w:tr w:rsidR="0059174B" w:rsidRPr="0059174B" w14:paraId="7A8B516F" w14:textId="77777777" w:rsidTr="0059174B">
        <w:trPr>
          <w:tblCellSpacing w:w="15" w:type="dxa"/>
        </w:trPr>
        <w:tc>
          <w:tcPr>
            <w:tcW w:w="0" w:type="auto"/>
            <w:vAlign w:val="center"/>
            <w:hideMark/>
          </w:tcPr>
          <w:p w14:paraId="7ACDF5B6" w14:textId="77777777" w:rsidR="0059174B" w:rsidRPr="0059174B" w:rsidRDefault="0059174B" w:rsidP="0059174B">
            <w:r w:rsidRPr="0059174B">
              <w:t>Max 3 indicators</w:t>
            </w:r>
          </w:p>
        </w:tc>
        <w:tc>
          <w:tcPr>
            <w:tcW w:w="0" w:type="auto"/>
            <w:vAlign w:val="center"/>
            <w:hideMark/>
          </w:tcPr>
          <w:p w14:paraId="4A584DB0" w14:textId="77777777" w:rsidR="0059174B" w:rsidRPr="0059174B" w:rsidRDefault="0059174B" w:rsidP="0059174B">
            <w:r w:rsidRPr="0059174B">
              <w:t>Uses ribbon (1) + ADX + RSI + ATR + Volume — count indicators</w:t>
            </w:r>
          </w:p>
        </w:tc>
        <w:tc>
          <w:tcPr>
            <w:tcW w:w="0" w:type="auto"/>
            <w:vAlign w:val="center"/>
            <w:hideMark/>
          </w:tcPr>
          <w:p w14:paraId="38A93B78" w14:textId="77777777" w:rsidR="0059174B" w:rsidRPr="0059174B" w:rsidRDefault="0059174B" w:rsidP="0059174B">
            <w:r w:rsidRPr="0059174B">
              <w:t>P11: max 3</w:t>
            </w:r>
          </w:p>
        </w:tc>
        <w:tc>
          <w:tcPr>
            <w:tcW w:w="0" w:type="auto"/>
            <w:vAlign w:val="center"/>
            <w:hideMark/>
          </w:tcPr>
          <w:p w14:paraId="4F5B3EF6" w14:textId="77777777" w:rsidR="0059174B" w:rsidRPr="0059174B" w:rsidRDefault="0059174B" w:rsidP="0059174B">
            <w:r w:rsidRPr="0059174B">
              <w:t>Borderline; ADX+RSI+volume may exceed</w:t>
            </w:r>
          </w:p>
        </w:tc>
      </w:tr>
    </w:tbl>
    <w:p w14:paraId="4DC00902" w14:textId="77777777" w:rsidR="0059174B" w:rsidRPr="0059174B" w:rsidRDefault="0059174B" w:rsidP="0059174B">
      <w:r w:rsidRPr="0059174B">
        <w:t>The Max-3-indicators check (P11) is worth flagging separately — Method 1 stacks GMMA structure + ADX + RSI + volume + structural swing logic. If indicators are counted strictly, this is 4 indicators (ribbon, ADX, RSI, volume). The protocol exceeds P11's cap. Suggest reclassifying volume as "context/filter" rather than "signal indicator" — but this needs a doc-level note.</w:t>
      </w:r>
    </w:p>
    <w:p w14:paraId="5B266AF7" w14:textId="77777777" w:rsidR="0059174B" w:rsidRPr="0059174B" w:rsidRDefault="004C4DA3" w:rsidP="0059174B">
      <w:r>
        <w:pict w14:anchorId="73FBBEEF">
          <v:rect id="_x0000_i1158" style="width:0;height:1.5pt" o:hralign="center" o:hrstd="t" o:hr="t" fillcolor="#a0a0a0" stroked="f"/>
        </w:pict>
      </w:r>
    </w:p>
    <w:p w14:paraId="6BE26C61" w14:textId="77777777" w:rsidR="0059174B" w:rsidRPr="0059174B" w:rsidRDefault="0059174B" w:rsidP="0059174B">
      <w:pPr>
        <w:rPr>
          <w:b/>
          <w:bCs/>
        </w:rPr>
      </w:pPr>
      <w:r w:rsidRPr="0059174B">
        <w:rPr>
          <w:b/>
          <w:bCs/>
        </w:rPr>
        <w:t>Phase 2 vs Phase 3 Recommendation</w:t>
      </w:r>
    </w:p>
    <w:p w14:paraId="6864BF98" w14:textId="77777777" w:rsidR="0059174B" w:rsidRPr="0059174B" w:rsidRDefault="0059174B" w:rsidP="0059174B">
      <w:r w:rsidRPr="0059174B">
        <w:rPr>
          <w:b/>
          <w:bCs/>
        </w:rPr>
        <w:t>Proceed directly to Phase 3 — Revision Directive. No Phase 2 research required.</w:t>
      </w:r>
    </w:p>
    <w:p w14:paraId="7C171BE2" w14:textId="77777777" w:rsidR="0059174B" w:rsidRPr="0059174B" w:rsidRDefault="0059174B" w:rsidP="0059174B">
      <w:r w:rsidRPr="0059174B">
        <w:t>Rationale: Every CRITICAL and WARNING finding is a definitional / consistency / mechanical-execution issue. The empirical questions (win rate, R:R, instrument adjustments) were already answered in DEEP RESEARCH § 7.0 and validated by Stage 2. The fixes are:</w:t>
      </w:r>
    </w:p>
    <w:p w14:paraId="1D959BFF" w14:textId="77777777" w:rsidR="0059174B" w:rsidRPr="0059174B" w:rsidRDefault="0059174B" w:rsidP="0059174B">
      <w:pPr>
        <w:numPr>
          <w:ilvl w:val="0"/>
          <w:numId w:val="105"/>
        </w:numPr>
      </w:pPr>
      <w:r w:rsidRPr="0059174B">
        <w:t>Add explicit math definitions for visual terms (C1, C2, C3, C5, W6, W8, W9)</w:t>
      </w:r>
    </w:p>
    <w:p w14:paraId="0F8E58E3" w14:textId="77777777" w:rsidR="0059174B" w:rsidRPr="0059174B" w:rsidRDefault="0059174B" w:rsidP="0059174B">
      <w:pPr>
        <w:numPr>
          <w:ilvl w:val="0"/>
          <w:numId w:val="105"/>
        </w:numPr>
      </w:pPr>
      <w:r w:rsidRPr="0059174B">
        <w:t>Resolve cross-protocol conflicts with P16, P19, P11 (C6, W3)</w:t>
      </w:r>
    </w:p>
    <w:p w14:paraId="62F4A85F" w14:textId="77777777" w:rsidR="0059174B" w:rsidRPr="0059174B" w:rsidRDefault="0059174B" w:rsidP="0059174B">
      <w:pPr>
        <w:numPr>
          <w:ilvl w:val="0"/>
          <w:numId w:val="105"/>
        </w:numPr>
      </w:pPr>
      <w:r w:rsidRPr="0059174B">
        <w:t>Resolve internal contradictions (W1, W2, W4)</w:t>
      </w:r>
    </w:p>
    <w:p w14:paraId="5EEC2F48" w14:textId="77777777" w:rsidR="0059174B" w:rsidRPr="0059174B" w:rsidRDefault="0059174B" w:rsidP="0059174B">
      <w:pPr>
        <w:numPr>
          <w:ilvl w:val="0"/>
          <w:numId w:val="105"/>
        </w:numPr>
      </w:pPr>
      <w:r w:rsidRPr="0059174B">
        <w:t>Replace discretionary language (C4)</w:t>
      </w:r>
    </w:p>
    <w:p w14:paraId="25DED724" w14:textId="77777777" w:rsidR="0059174B" w:rsidRPr="0059174B" w:rsidRDefault="0059174B" w:rsidP="0059174B">
      <w:pPr>
        <w:numPr>
          <w:ilvl w:val="0"/>
          <w:numId w:val="105"/>
        </w:numPr>
      </w:pPr>
      <w:r w:rsidRPr="0059174B">
        <w:lastRenderedPageBreak/>
        <w:t>Build engine code from spec (W5)</w:t>
      </w:r>
    </w:p>
    <w:p w14:paraId="70F04ED3" w14:textId="77777777" w:rsidR="0059174B" w:rsidRPr="0059174B" w:rsidRDefault="0059174B" w:rsidP="0059174B">
      <w:pPr>
        <w:numPr>
          <w:ilvl w:val="0"/>
          <w:numId w:val="105"/>
        </w:numPr>
      </w:pPr>
      <w:r w:rsidRPr="0059174B">
        <w:t>Minor editorial cleanup (NOTES)</w:t>
      </w:r>
    </w:p>
    <w:p w14:paraId="4E0CF12F" w14:textId="77777777" w:rsidR="0059174B" w:rsidRPr="0059174B" w:rsidRDefault="0059174B" w:rsidP="0059174B">
      <w:r w:rsidRPr="0059174B">
        <w:t>None of these need new empirical data. They need a Revision Directive and a Pine Script build task.</w:t>
      </w:r>
    </w:p>
    <w:p w14:paraId="618D6DB7" w14:textId="77777777" w:rsidR="0059174B" w:rsidRPr="0059174B" w:rsidRDefault="004C4DA3" w:rsidP="0059174B">
      <w:r>
        <w:pict w14:anchorId="1BD8C439">
          <v:rect id="_x0000_i1159" style="width:0;height:1.5pt" o:hralign="center" o:hrstd="t" o:hr="t" fillcolor="#a0a0a0" stroked="f"/>
        </w:pict>
      </w:r>
    </w:p>
    <w:p w14:paraId="09B6F6ED" w14:textId="77777777" w:rsidR="0059174B" w:rsidRPr="0059174B" w:rsidRDefault="0059174B" w:rsidP="0059174B">
      <w:pPr>
        <w:rPr>
          <w:b/>
          <w:bCs/>
        </w:rPr>
      </w:pPr>
      <w:r w:rsidRPr="0059174B">
        <w:rPr>
          <w:b/>
          <w:bCs/>
        </w:rPr>
        <w:t>Where &amp; How Changes Should Be Made</w:t>
      </w:r>
    </w:p>
    <w:p w14:paraId="4B2B95B9" w14:textId="77777777" w:rsidR="0059174B" w:rsidRPr="0059174B" w:rsidRDefault="0059174B" w:rsidP="0059174B">
      <w:r w:rsidRPr="0059174B">
        <w:rPr>
          <w:b/>
          <w:bCs/>
        </w:rPr>
        <w:t>Doc surgery required in 7 GMMA TREND PROTOCOL.docx:</w:t>
      </w:r>
    </w:p>
    <w:p w14:paraId="621BB9D0" w14:textId="77777777" w:rsidR="0059174B" w:rsidRPr="0059174B" w:rsidRDefault="0059174B" w:rsidP="0059174B">
      <w:pPr>
        <w:numPr>
          <w:ilvl w:val="0"/>
          <w:numId w:val="106"/>
        </w:numPr>
      </w:pPr>
      <w:r w:rsidRPr="0059174B">
        <w:rPr>
          <w:b/>
          <w:bCs/>
        </w:rPr>
        <w:t>New section: "Mathematical Definitions"</w:t>
      </w:r>
      <w:r w:rsidRPr="0059174B">
        <w:t xml:space="preserve"> — placed immediately after the Identification block. Must define: bullish-ordered / bearish-ordered (per group), slope-positive / slope-negative (per group), fanning, contraction, separation, swing pivot.</w:t>
      </w:r>
    </w:p>
    <w:p w14:paraId="5CB45812" w14:textId="77777777" w:rsidR="0059174B" w:rsidRPr="0059174B" w:rsidRDefault="0059174B" w:rsidP="0059174B">
      <w:pPr>
        <w:numPr>
          <w:ilvl w:val="0"/>
          <w:numId w:val="106"/>
        </w:numPr>
      </w:pPr>
      <w:r w:rsidRPr="0059174B">
        <w:rPr>
          <w:b/>
          <w:bCs/>
        </w:rPr>
        <w:t>Rewrite Table 0 (D1 Slow Group)</w:t>
      </w:r>
      <w:r w:rsidRPr="0059174B">
        <w:t xml:space="preserve"> — replace "correctly ordered" / "mixed, flat, disordered" with the new mathematical conditions. Reference the definitions section.</w:t>
      </w:r>
    </w:p>
    <w:p w14:paraId="0DA39FE1" w14:textId="77777777" w:rsidR="0059174B" w:rsidRPr="0059174B" w:rsidRDefault="0059174B" w:rsidP="0059174B">
      <w:pPr>
        <w:numPr>
          <w:ilvl w:val="0"/>
          <w:numId w:val="106"/>
        </w:numPr>
      </w:pPr>
      <w:r w:rsidRPr="0059174B">
        <w:rPr>
          <w:b/>
          <w:bCs/>
        </w:rPr>
        <w:t>Expand Table 1 (State Classification) into a 4×4 matrix</w:t>
      </w:r>
      <w:r w:rsidRPr="0059174B">
        <w:t xml:space="preserve"> — every Sep × ADX cell gets a defined action. Default unmatched cells to "No trades."</w:t>
      </w:r>
    </w:p>
    <w:p w14:paraId="59393F72" w14:textId="77777777" w:rsidR="0059174B" w:rsidRPr="0059174B" w:rsidRDefault="0059174B" w:rsidP="0059174B">
      <w:pPr>
        <w:numPr>
          <w:ilvl w:val="0"/>
          <w:numId w:val="106"/>
        </w:numPr>
      </w:pPr>
      <w:r w:rsidRPr="0059174B">
        <w:rPr>
          <w:b/>
          <w:bCs/>
        </w:rPr>
        <w:t>Header risk line</w:t>
      </w:r>
      <w:r w:rsidRPr="0059174B">
        <w:t xml:space="preserve"> — change to "Risk: 0.75–1.0% Anchor Bounce (confluence-scaled) | 0.5% Crossover | 0.5% Compression."</w:t>
      </w:r>
    </w:p>
    <w:p w14:paraId="0443E7E9" w14:textId="77777777" w:rsidR="0059174B" w:rsidRPr="0059174B" w:rsidRDefault="0059174B" w:rsidP="0059174B">
      <w:pPr>
        <w:numPr>
          <w:ilvl w:val="0"/>
          <w:numId w:val="106"/>
        </w:numPr>
      </w:pPr>
      <w:r w:rsidRPr="0059174B">
        <w:rPr>
          <w:b/>
          <w:bCs/>
        </w:rPr>
        <w:t>Indices VIX block</w:t>
      </w:r>
      <w:r w:rsidRPr="0059174B">
        <w:t xml:space="preserve"> — replace binary thresholds with P19 5-tier multipliers.</w:t>
      </w:r>
    </w:p>
    <w:p w14:paraId="3C2493E9" w14:textId="77777777" w:rsidR="0059174B" w:rsidRPr="0059174B" w:rsidRDefault="0059174B" w:rsidP="0059174B">
      <w:pPr>
        <w:numPr>
          <w:ilvl w:val="0"/>
          <w:numId w:val="106"/>
        </w:numPr>
      </w:pPr>
      <w:r w:rsidRPr="0059174B">
        <w:rPr>
          <w:b/>
          <w:bCs/>
        </w:rPr>
        <w:t>Universal Conditions block</w:t>
      </w:r>
      <w:r w:rsidRPr="0059174B">
        <w:t xml:space="preserve"> — change "ADX 20–25 → Weak (50% size)" path to "ADX 20–25 → No new entries (P16 universal)."</w:t>
      </w:r>
    </w:p>
    <w:p w14:paraId="624B294F" w14:textId="77777777" w:rsidR="0059174B" w:rsidRPr="0059174B" w:rsidRDefault="0059174B" w:rsidP="0059174B">
      <w:pPr>
        <w:numPr>
          <w:ilvl w:val="0"/>
          <w:numId w:val="106"/>
        </w:numPr>
      </w:pPr>
      <w:r w:rsidRPr="0059174B">
        <w:rPr>
          <w:b/>
          <w:bCs/>
        </w:rPr>
        <w:t>Method 3 header</w:t>
      </w:r>
      <w:r w:rsidRPr="0059174B">
        <w:t xml:space="preserve"> — add explicit "TF: H4 and D1 only."</w:t>
      </w:r>
    </w:p>
    <w:p w14:paraId="787CA977" w14:textId="77777777" w:rsidR="0059174B" w:rsidRPr="0059174B" w:rsidRDefault="0059174B" w:rsidP="0059174B">
      <w:pPr>
        <w:numPr>
          <w:ilvl w:val="0"/>
          <w:numId w:val="106"/>
        </w:numPr>
      </w:pPr>
      <w:r w:rsidRPr="0059174B">
        <w:rPr>
          <w:b/>
          <w:bCs/>
        </w:rPr>
        <w:t>Stop block</w:t>
      </w:r>
      <w:r w:rsidRPr="0059174B">
        <w:t xml:space="preserve"> — change "reduce size or skip" to "skip the trade" as the binary rule; instrument-specific risk reductions stay.</w:t>
      </w:r>
    </w:p>
    <w:p w14:paraId="617E3E67" w14:textId="77777777" w:rsidR="0059174B" w:rsidRPr="0059174B" w:rsidRDefault="0059174B" w:rsidP="0059174B">
      <w:pPr>
        <w:numPr>
          <w:ilvl w:val="0"/>
          <w:numId w:val="106"/>
        </w:numPr>
      </w:pPr>
      <w:r w:rsidRPr="0059174B">
        <w:rPr>
          <w:b/>
          <w:bCs/>
        </w:rPr>
        <w:t>Method 1 Resumption block</w:t>
      </w:r>
      <w:r w:rsidRPr="0059174B">
        <w:t xml:space="preserve"> — add explicit math for "rejection candle," "fast group slope positive 2+ bars," "recent swing low," and "fast group contracts &gt;20%."</w:t>
      </w:r>
    </w:p>
    <w:p w14:paraId="432CDF24" w14:textId="77777777" w:rsidR="0059174B" w:rsidRPr="0059174B" w:rsidRDefault="0059174B" w:rsidP="0059174B">
      <w:r w:rsidRPr="0059174B">
        <w:rPr>
          <w:b/>
          <w:bCs/>
        </w:rPr>
        <w:t>Engine work required in the Gauntlet Pine script (per W5):</w:t>
      </w:r>
    </w:p>
    <w:p w14:paraId="2B794D3C" w14:textId="77777777" w:rsidR="0059174B" w:rsidRPr="0059174B" w:rsidRDefault="0059174B" w:rsidP="0059174B">
      <w:r w:rsidRPr="0059174B">
        <w:t>Add a p7_state module that computes:</w:t>
      </w:r>
    </w:p>
    <w:p w14:paraId="6794B283" w14:textId="77777777" w:rsidR="0059174B" w:rsidRPr="0059174B" w:rsidRDefault="0059174B" w:rsidP="0059174B">
      <w:pPr>
        <w:numPr>
          <w:ilvl w:val="0"/>
          <w:numId w:val="107"/>
        </w:numPr>
      </w:pPr>
      <w:r w:rsidRPr="0059174B">
        <w:t>gmma_fast[6] and gmma_slow[6] arrays</w:t>
      </w:r>
    </w:p>
    <w:p w14:paraId="4E9142E0" w14:textId="77777777" w:rsidR="0059174B" w:rsidRPr="0059174B" w:rsidRDefault="0059174B" w:rsidP="0059174B">
      <w:pPr>
        <w:numPr>
          <w:ilvl w:val="0"/>
          <w:numId w:val="107"/>
        </w:numPr>
      </w:pPr>
      <w:r w:rsidRPr="0059174B">
        <w:t>bull_ordered_fast, bull_ordered_slow, bear_ordered_* booleans</w:t>
      </w:r>
    </w:p>
    <w:p w14:paraId="35BF6BCF" w14:textId="77777777" w:rsidR="0059174B" w:rsidRPr="0059174B" w:rsidRDefault="0059174B" w:rsidP="0059174B">
      <w:pPr>
        <w:numPr>
          <w:ilvl w:val="0"/>
          <w:numId w:val="107"/>
        </w:numPr>
      </w:pPr>
      <w:r w:rsidRPr="0059174B">
        <w:t>median_fast, median_slow, separation, sep_ratio</w:t>
      </w:r>
    </w:p>
    <w:p w14:paraId="0B97B546" w14:textId="77777777" w:rsidR="0059174B" w:rsidRPr="0059174B" w:rsidRDefault="0059174B" w:rsidP="0059174B">
      <w:pPr>
        <w:numPr>
          <w:ilvl w:val="0"/>
          <w:numId w:val="107"/>
        </w:numPr>
      </w:pPr>
      <w:r w:rsidRPr="0059174B">
        <w:t>fanning_bull, fanning_bear</w:t>
      </w:r>
    </w:p>
    <w:p w14:paraId="5612066F" w14:textId="77777777" w:rsidR="0059174B" w:rsidRPr="0059174B" w:rsidRDefault="0059174B" w:rsidP="0059174B">
      <w:pPr>
        <w:numPr>
          <w:ilvl w:val="0"/>
          <w:numId w:val="107"/>
        </w:numPr>
      </w:pPr>
      <w:r w:rsidRPr="0059174B">
        <w:t>compression_active (12 EMAs within 0.5×ATR for ≥5 bars)</w:t>
      </w:r>
    </w:p>
    <w:p w14:paraId="0C8DBF85" w14:textId="77777777" w:rsidR="0059174B" w:rsidRPr="0059174B" w:rsidRDefault="0059174B" w:rsidP="0059174B">
      <w:pPr>
        <w:numPr>
          <w:ilvl w:val="0"/>
          <w:numId w:val="107"/>
        </w:numPr>
      </w:pPr>
      <w:r w:rsidRPr="0059174B">
        <w:t>gmma_state enum: TRENDING_UP / TRENDING_DN / WEAK / CONSOLIDATING / COMPRESSED / UNDEFINED</w:t>
      </w:r>
    </w:p>
    <w:p w14:paraId="34F91A13" w14:textId="77777777" w:rsidR="0059174B" w:rsidRPr="0059174B" w:rsidRDefault="0059174B" w:rsidP="0059174B">
      <w:r w:rsidRPr="0059174B">
        <w:t>Then wire the state into the existing regime router (line 484) so P7 only fires when gmma_state == TRENDING_UP or TRENDING_DN.</w:t>
      </w:r>
    </w:p>
    <w:p w14:paraId="536A0CB0" w14:textId="77777777" w:rsidR="0059174B" w:rsidRPr="0059174B" w:rsidRDefault="004C4DA3" w:rsidP="0059174B">
      <w:r>
        <w:lastRenderedPageBreak/>
        <w:pict w14:anchorId="65EC79AC">
          <v:rect id="_x0000_i1160" style="width:0;height:1.5pt" o:hralign="center" o:hrstd="t" o:hr="t" fillcolor="#a0a0a0" stroked="f"/>
        </w:pict>
      </w:r>
    </w:p>
    <w:p w14:paraId="2675A836" w14:textId="77777777" w:rsidR="0059174B" w:rsidRPr="0059174B" w:rsidRDefault="0059174B" w:rsidP="0059174B">
      <w:r w:rsidRPr="0059174B">
        <w:t>───── AUDIT SNAPSHOT [exchange #01] ───── Protocol(s): P7 GMMA Trend System v1.1 Phase: 1-Audit COMPLETE Findings: CRITICAL 6 | WARNING 9 | NOTE 5 | OBS 4 — Total 24 Expectancy: Viable (per-method: AB +1.0R | XO +0.25R | CB +1.1R net) Research Qs: 0 generated / 0 outstanding (Phase 2 not required) Instrument issues: All 4 instrument blocks viable; engine has zero P7 implementation Cross-protocol flags: 3 (P16 ADX, P19 VIX, P11 indicator count) Pending: User authorization to generate Phase 3 Revision Directive ──────────────────────────────────────</w:t>
      </w:r>
    </w:p>
    <w:p w14:paraId="4526C496" w14:textId="7B3ECD1A" w:rsidR="0059174B" w:rsidRDefault="00422DC4" w:rsidP="00422DC4">
      <w:pPr>
        <w:pStyle w:val="Heading2"/>
        <w:rPr>
          <w:lang w:val="en-US"/>
        </w:rPr>
      </w:pPr>
      <w:r>
        <w:rPr>
          <w:lang w:val="en-US"/>
        </w:rPr>
        <w:t>Output 19</w:t>
      </w:r>
    </w:p>
    <w:p w14:paraId="3742F549" w14:textId="77777777" w:rsidR="000A2FDB" w:rsidRPr="000A2FDB" w:rsidRDefault="000A2FDB" w:rsidP="000A2FDB">
      <w:pPr>
        <w:rPr>
          <w:b/>
          <w:bCs/>
        </w:rPr>
      </w:pPr>
      <w:r w:rsidRPr="000A2FDB">
        <w:rPr>
          <w:b/>
          <w:bCs/>
        </w:rPr>
        <w:t>PHASE 1 AUDIT — PROTOCOL 8: BOLLINGER BANDS v2.0</w:t>
      </w:r>
    </w:p>
    <w:p w14:paraId="1EC8BFD2" w14:textId="77777777" w:rsidR="000A2FDB" w:rsidRPr="000A2FDB" w:rsidRDefault="000A2FDB" w:rsidP="000A2FDB">
      <w:pPr>
        <w:rPr>
          <w:b/>
          <w:bCs/>
        </w:rPr>
      </w:pPr>
      <w:r w:rsidRPr="000A2FDB">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08"/>
        <w:gridCol w:w="4651"/>
      </w:tblGrid>
      <w:tr w:rsidR="000A2FDB" w:rsidRPr="000A2FDB" w14:paraId="48D2CA22" w14:textId="77777777" w:rsidTr="000A2FDB">
        <w:trPr>
          <w:tblHeader/>
          <w:tblCellSpacing w:w="15" w:type="dxa"/>
        </w:trPr>
        <w:tc>
          <w:tcPr>
            <w:tcW w:w="0" w:type="auto"/>
            <w:vAlign w:val="center"/>
            <w:hideMark/>
          </w:tcPr>
          <w:p w14:paraId="1673AE03" w14:textId="77777777" w:rsidR="000A2FDB" w:rsidRPr="000A2FDB" w:rsidRDefault="000A2FDB" w:rsidP="000A2FDB">
            <w:pPr>
              <w:rPr>
                <w:b/>
                <w:bCs/>
              </w:rPr>
            </w:pPr>
            <w:r w:rsidRPr="000A2FDB">
              <w:rPr>
                <w:b/>
                <w:bCs/>
              </w:rPr>
              <w:t>Severity</w:t>
            </w:r>
          </w:p>
        </w:tc>
        <w:tc>
          <w:tcPr>
            <w:tcW w:w="0" w:type="auto"/>
            <w:vAlign w:val="center"/>
            <w:hideMark/>
          </w:tcPr>
          <w:p w14:paraId="6EE770F2" w14:textId="77777777" w:rsidR="000A2FDB" w:rsidRPr="000A2FDB" w:rsidRDefault="000A2FDB" w:rsidP="000A2FDB">
            <w:pPr>
              <w:rPr>
                <w:b/>
                <w:bCs/>
              </w:rPr>
            </w:pPr>
            <w:r w:rsidRPr="000A2FDB">
              <w:rPr>
                <w:b/>
                <w:bCs/>
              </w:rPr>
              <w:t>Count</w:t>
            </w:r>
          </w:p>
        </w:tc>
        <w:tc>
          <w:tcPr>
            <w:tcW w:w="0" w:type="auto"/>
            <w:vAlign w:val="center"/>
            <w:hideMark/>
          </w:tcPr>
          <w:p w14:paraId="3FE4D52C" w14:textId="77777777" w:rsidR="000A2FDB" w:rsidRPr="000A2FDB" w:rsidRDefault="000A2FDB" w:rsidP="000A2FDB">
            <w:pPr>
              <w:rPr>
                <w:b/>
                <w:bCs/>
              </w:rPr>
            </w:pPr>
            <w:r w:rsidRPr="000A2FDB">
              <w:rPr>
                <w:b/>
                <w:bCs/>
              </w:rPr>
              <w:t>Categories Touched</w:t>
            </w:r>
          </w:p>
        </w:tc>
      </w:tr>
      <w:tr w:rsidR="000A2FDB" w:rsidRPr="000A2FDB" w14:paraId="7243BB27" w14:textId="77777777" w:rsidTr="000A2FDB">
        <w:trPr>
          <w:tblCellSpacing w:w="15" w:type="dxa"/>
        </w:trPr>
        <w:tc>
          <w:tcPr>
            <w:tcW w:w="0" w:type="auto"/>
            <w:vAlign w:val="center"/>
            <w:hideMark/>
          </w:tcPr>
          <w:p w14:paraId="59A14953" w14:textId="77777777" w:rsidR="000A2FDB" w:rsidRPr="000A2FDB" w:rsidRDefault="000A2FDB" w:rsidP="000A2FDB">
            <w:r w:rsidRPr="000A2FDB">
              <w:t>CRITICAL</w:t>
            </w:r>
          </w:p>
        </w:tc>
        <w:tc>
          <w:tcPr>
            <w:tcW w:w="0" w:type="auto"/>
            <w:vAlign w:val="center"/>
            <w:hideMark/>
          </w:tcPr>
          <w:p w14:paraId="1B86E03A" w14:textId="77777777" w:rsidR="000A2FDB" w:rsidRPr="000A2FDB" w:rsidRDefault="000A2FDB" w:rsidP="000A2FDB">
            <w:r w:rsidRPr="000A2FDB">
              <w:t>2</w:t>
            </w:r>
          </w:p>
        </w:tc>
        <w:tc>
          <w:tcPr>
            <w:tcW w:w="0" w:type="auto"/>
            <w:vAlign w:val="center"/>
            <w:hideMark/>
          </w:tcPr>
          <w:p w14:paraId="2054DA34" w14:textId="77777777" w:rsidR="000A2FDB" w:rsidRPr="000A2FDB" w:rsidRDefault="000A2FDB" w:rsidP="000A2FDB">
            <w:r w:rsidRPr="000A2FDB">
              <w:t>Cross-section consistency, Engine mismatch</w:t>
            </w:r>
          </w:p>
        </w:tc>
      </w:tr>
      <w:tr w:rsidR="000A2FDB" w:rsidRPr="000A2FDB" w14:paraId="47531682" w14:textId="77777777" w:rsidTr="000A2FDB">
        <w:trPr>
          <w:tblCellSpacing w:w="15" w:type="dxa"/>
        </w:trPr>
        <w:tc>
          <w:tcPr>
            <w:tcW w:w="0" w:type="auto"/>
            <w:vAlign w:val="center"/>
            <w:hideMark/>
          </w:tcPr>
          <w:p w14:paraId="2B6FC533" w14:textId="77777777" w:rsidR="000A2FDB" w:rsidRPr="000A2FDB" w:rsidRDefault="000A2FDB" w:rsidP="000A2FDB">
            <w:r w:rsidRPr="000A2FDB">
              <w:t>WARNING</w:t>
            </w:r>
          </w:p>
        </w:tc>
        <w:tc>
          <w:tcPr>
            <w:tcW w:w="0" w:type="auto"/>
            <w:vAlign w:val="center"/>
            <w:hideMark/>
          </w:tcPr>
          <w:p w14:paraId="79ECFD15" w14:textId="77777777" w:rsidR="000A2FDB" w:rsidRPr="000A2FDB" w:rsidRDefault="000A2FDB" w:rsidP="000A2FDB">
            <w:r w:rsidRPr="000A2FDB">
              <w:t>4</w:t>
            </w:r>
          </w:p>
        </w:tc>
        <w:tc>
          <w:tcPr>
            <w:tcW w:w="0" w:type="auto"/>
            <w:vAlign w:val="center"/>
            <w:hideMark/>
          </w:tcPr>
          <w:p w14:paraId="13B5FA61" w14:textId="77777777" w:rsidR="000A2FDB" w:rsidRPr="000A2FDB" w:rsidRDefault="000A2FDB" w:rsidP="000A2FDB">
            <w:r w:rsidRPr="000A2FDB">
              <w:t>Logical consistency, Cross-protocol, Per-instrument</w:t>
            </w:r>
          </w:p>
        </w:tc>
      </w:tr>
      <w:tr w:rsidR="000A2FDB" w:rsidRPr="000A2FDB" w14:paraId="51C6717A" w14:textId="77777777" w:rsidTr="000A2FDB">
        <w:trPr>
          <w:tblCellSpacing w:w="15" w:type="dxa"/>
        </w:trPr>
        <w:tc>
          <w:tcPr>
            <w:tcW w:w="0" w:type="auto"/>
            <w:vAlign w:val="center"/>
            <w:hideMark/>
          </w:tcPr>
          <w:p w14:paraId="599346B4" w14:textId="77777777" w:rsidR="000A2FDB" w:rsidRPr="000A2FDB" w:rsidRDefault="000A2FDB" w:rsidP="000A2FDB">
            <w:r w:rsidRPr="000A2FDB">
              <w:t>NOTE</w:t>
            </w:r>
          </w:p>
        </w:tc>
        <w:tc>
          <w:tcPr>
            <w:tcW w:w="0" w:type="auto"/>
            <w:vAlign w:val="center"/>
            <w:hideMark/>
          </w:tcPr>
          <w:p w14:paraId="020C3A31" w14:textId="77777777" w:rsidR="000A2FDB" w:rsidRPr="000A2FDB" w:rsidRDefault="000A2FDB" w:rsidP="000A2FDB">
            <w:r w:rsidRPr="000A2FDB">
              <w:t>4</w:t>
            </w:r>
          </w:p>
        </w:tc>
        <w:tc>
          <w:tcPr>
            <w:tcW w:w="0" w:type="auto"/>
            <w:vAlign w:val="center"/>
            <w:hideMark/>
          </w:tcPr>
          <w:p w14:paraId="2A211244" w14:textId="77777777" w:rsidR="000A2FDB" w:rsidRPr="000A2FDB" w:rsidRDefault="000A2FDB" w:rsidP="000A2FDB">
            <w:r w:rsidRPr="000A2FDB">
              <w:t>Field manual, Ambiguity, Editorial</w:t>
            </w:r>
          </w:p>
        </w:tc>
      </w:tr>
      <w:tr w:rsidR="000A2FDB" w:rsidRPr="000A2FDB" w14:paraId="7E91F6BC" w14:textId="77777777" w:rsidTr="000A2FDB">
        <w:trPr>
          <w:tblCellSpacing w:w="15" w:type="dxa"/>
        </w:trPr>
        <w:tc>
          <w:tcPr>
            <w:tcW w:w="0" w:type="auto"/>
            <w:vAlign w:val="center"/>
            <w:hideMark/>
          </w:tcPr>
          <w:p w14:paraId="44FC3DB2" w14:textId="77777777" w:rsidR="000A2FDB" w:rsidRPr="000A2FDB" w:rsidRDefault="000A2FDB" w:rsidP="000A2FDB">
            <w:r w:rsidRPr="000A2FDB">
              <w:t>OBSERVATION</w:t>
            </w:r>
          </w:p>
        </w:tc>
        <w:tc>
          <w:tcPr>
            <w:tcW w:w="0" w:type="auto"/>
            <w:vAlign w:val="center"/>
            <w:hideMark/>
          </w:tcPr>
          <w:p w14:paraId="1BD7B07B" w14:textId="77777777" w:rsidR="000A2FDB" w:rsidRPr="000A2FDB" w:rsidRDefault="000A2FDB" w:rsidP="000A2FDB">
            <w:r w:rsidRPr="000A2FDB">
              <w:t>5</w:t>
            </w:r>
          </w:p>
        </w:tc>
        <w:tc>
          <w:tcPr>
            <w:tcW w:w="0" w:type="auto"/>
            <w:vAlign w:val="center"/>
            <w:hideMark/>
          </w:tcPr>
          <w:p w14:paraId="3C9A17DB" w14:textId="77777777" w:rsidR="000A2FDB" w:rsidRPr="000A2FDB" w:rsidRDefault="000A2FDB" w:rsidP="000A2FDB">
            <w:r w:rsidRPr="000A2FDB">
              <w:t>Validated design choices</w:t>
            </w:r>
          </w:p>
        </w:tc>
      </w:tr>
    </w:tbl>
    <w:p w14:paraId="40B383C2" w14:textId="77777777" w:rsidR="000A2FDB" w:rsidRPr="000A2FDB" w:rsidRDefault="000A2FDB" w:rsidP="000A2FDB">
      <w:r w:rsidRPr="000A2FDB">
        <w:rPr>
          <w:b/>
          <w:bCs/>
        </w:rPr>
        <w:t>Overall Assessment: PASS WITH WARNINGS</w:t>
      </w:r>
      <w:r w:rsidRPr="000A2FDB">
        <w:t xml:space="preserve"> — Math is sound (both methods strongly positive expectancy). Two critical issues are </w:t>
      </w:r>
      <w:r w:rsidRPr="000A2FDB">
        <w:rPr>
          <w:b/>
          <w:bCs/>
        </w:rPr>
        <w:t>engine implementation gaps</w:t>
      </w:r>
      <w:r w:rsidRPr="000A2FDB">
        <w:t>, not protocol logic flaws. Document needs 4 internal-consistency fixes before Phase 3.</w:t>
      </w:r>
    </w:p>
    <w:p w14:paraId="41D26DE3" w14:textId="77777777" w:rsidR="000A2FDB" w:rsidRPr="000A2FDB" w:rsidRDefault="004C4DA3" w:rsidP="000A2FDB">
      <w:r>
        <w:pict w14:anchorId="28D8F8C7">
          <v:rect id="_x0000_i1161" style="width:0;height:1.5pt" o:hralign="center" o:hrstd="t" o:hr="t" fillcolor="#a0a0a0" stroked="f"/>
        </w:pict>
      </w:r>
    </w:p>
    <w:p w14:paraId="40CE7116" w14:textId="77777777" w:rsidR="000A2FDB" w:rsidRPr="000A2FDB" w:rsidRDefault="000A2FDB" w:rsidP="000A2FDB">
      <w:pPr>
        <w:rPr>
          <w:b/>
          <w:bCs/>
        </w:rPr>
      </w:pPr>
      <w:r w:rsidRPr="000A2FDB">
        <w:rPr>
          <w:b/>
          <w:bCs/>
        </w:rPr>
        <w:t>Expectancy Calculations (Mandatory)</w:t>
      </w:r>
    </w:p>
    <w:p w14:paraId="4AD527BE" w14:textId="77777777" w:rsidR="000A2FDB" w:rsidRPr="000A2FDB" w:rsidRDefault="000A2FDB" w:rsidP="000A2FDB">
      <w:r w:rsidRPr="000A2FDB">
        <w:rPr>
          <w:b/>
          <w:bCs/>
        </w:rPr>
        <w:t>Method 1: Bounce</w:t>
      </w:r>
      <w:r w:rsidRPr="000A2FDB">
        <w:t xml:space="preserve"> (WR 60%, R:R 1:1.2)</w:t>
      </w:r>
    </w:p>
    <w:p w14:paraId="6E627A30" w14:textId="77777777" w:rsidR="000A2FDB" w:rsidRPr="000A2FDB" w:rsidRDefault="000A2FDB" w:rsidP="000A2FDB">
      <w:pPr>
        <w:numPr>
          <w:ilvl w:val="0"/>
          <w:numId w:val="108"/>
        </w:numPr>
      </w:pPr>
      <w:r w:rsidRPr="000A2FDB">
        <w:t xml:space="preserve">Breakeven WR = 1 / (1 + 1.2) = </w:t>
      </w:r>
      <w:r w:rsidRPr="000A2FDB">
        <w:rPr>
          <w:b/>
          <w:bCs/>
        </w:rPr>
        <w:t>45.5%</w:t>
      </w:r>
      <w:r w:rsidRPr="000A2FDB">
        <w:t xml:space="preserve"> → margin of safety: +14.5pp above breakeven</w:t>
      </w:r>
    </w:p>
    <w:p w14:paraId="52F67F4B" w14:textId="77777777" w:rsidR="000A2FDB" w:rsidRPr="000A2FDB" w:rsidRDefault="000A2FDB" w:rsidP="000A2FDB">
      <w:pPr>
        <w:numPr>
          <w:ilvl w:val="0"/>
          <w:numId w:val="108"/>
        </w:numPr>
      </w:pPr>
      <w:r w:rsidRPr="000A2FDB">
        <w:t xml:space="preserve">Gross E = (0.60 × 1.2) − (0.40 × 1.0) = </w:t>
      </w:r>
      <w:r w:rsidRPr="000A2FDB">
        <w:rPr>
          <w:b/>
          <w:bCs/>
        </w:rPr>
        <w:t>+0.32R</w:t>
      </w:r>
    </w:p>
    <w:p w14:paraId="557E43D3" w14:textId="77777777" w:rsidR="000A2FDB" w:rsidRPr="000A2FDB" w:rsidRDefault="000A2FDB" w:rsidP="000A2FDB">
      <w:pPr>
        <w:numPr>
          <w:ilvl w:val="0"/>
          <w:numId w:val="108"/>
        </w:numPr>
      </w:pPr>
      <w:r w:rsidRPr="000A2FDB">
        <w:t xml:space="preserve">Net E (forex friction 0.1R) = </w:t>
      </w:r>
      <w:r w:rsidRPr="000A2FDB">
        <w:rPr>
          <w:b/>
          <w:bCs/>
        </w:rPr>
        <w:t>+0.22R per trade</w:t>
      </w:r>
      <w:r w:rsidRPr="000A2FDB">
        <w:t xml:space="preserve"> → VIABLE</w:t>
      </w:r>
    </w:p>
    <w:p w14:paraId="67FCDED9" w14:textId="77777777" w:rsidR="000A2FDB" w:rsidRPr="000A2FDB" w:rsidRDefault="000A2FDB" w:rsidP="000A2FDB">
      <w:pPr>
        <w:numPr>
          <w:ilvl w:val="0"/>
          <w:numId w:val="108"/>
        </w:numPr>
      </w:pPr>
      <w:r w:rsidRPr="000A2FDB">
        <w:t xml:space="preserve">Net E (gold friction 0.15R) = </w:t>
      </w:r>
      <w:r w:rsidRPr="000A2FDB">
        <w:rPr>
          <w:b/>
          <w:bCs/>
        </w:rPr>
        <w:t>+0.17R per trade</w:t>
      </w:r>
      <w:r w:rsidRPr="000A2FDB">
        <w:t xml:space="preserve"> → VIABLE</w:t>
      </w:r>
    </w:p>
    <w:p w14:paraId="6AFE2BEE" w14:textId="77777777" w:rsidR="000A2FDB" w:rsidRPr="000A2FDB" w:rsidRDefault="000A2FDB" w:rsidP="000A2FDB">
      <w:pPr>
        <w:numPr>
          <w:ilvl w:val="0"/>
          <w:numId w:val="108"/>
        </w:numPr>
      </w:pPr>
      <w:r w:rsidRPr="000A2FDB">
        <w:t>At minimum R:R gate (1.0): Gross = (0.60 × 1.0) − (0.40 × 1.0) = +0.20R → still viable but margin compresses.</w:t>
      </w:r>
    </w:p>
    <w:p w14:paraId="33E84864" w14:textId="77777777" w:rsidR="000A2FDB" w:rsidRPr="000A2FDB" w:rsidRDefault="000A2FDB" w:rsidP="000A2FDB">
      <w:r w:rsidRPr="000A2FDB">
        <w:rPr>
          <w:b/>
          <w:bCs/>
        </w:rPr>
        <w:t>Method 2: Squeeze</w:t>
      </w:r>
      <w:r w:rsidRPr="000A2FDB">
        <w:t xml:space="preserve"> (WR 50%, R:R 1:2.5)</w:t>
      </w:r>
    </w:p>
    <w:p w14:paraId="712DF2C6" w14:textId="77777777" w:rsidR="000A2FDB" w:rsidRPr="000A2FDB" w:rsidRDefault="000A2FDB" w:rsidP="000A2FDB">
      <w:pPr>
        <w:numPr>
          <w:ilvl w:val="0"/>
          <w:numId w:val="109"/>
        </w:numPr>
      </w:pPr>
      <w:r w:rsidRPr="000A2FDB">
        <w:t xml:space="preserve">Breakeven WR = 1 / (1 + 2.5) = </w:t>
      </w:r>
      <w:r w:rsidRPr="000A2FDB">
        <w:rPr>
          <w:b/>
          <w:bCs/>
        </w:rPr>
        <w:t>28.6%</w:t>
      </w:r>
      <w:r w:rsidRPr="000A2FDB">
        <w:t xml:space="preserve"> → margin: +21.4pp</w:t>
      </w:r>
    </w:p>
    <w:p w14:paraId="0AC79CF4" w14:textId="77777777" w:rsidR="000A2FDB" w:rsidRPr="000A2FDB" w:rsidRDefault="000A2FDB" w:rsidP="000A2FDB">
      <w:pPr>
        <w:numPr>
          <w:ilvl w:val="0"/>
          <w:numId w:val="109"/>
        </w:numPr>
      </w:pPr>
      <w:r w:rsidRPr="000A2FDB">
        <w:t xml:space="preserve">Gross E = (0.50 × 2.5) − (0.50 × 1.0) = </w:t>
      </w:r>
      <w:r w:rsidRPr="000A2FDB">
        <w:rPr>
          <w:b/>
          <w:bCs/>
        </w:rPr>
        <w:t>+0.75R</w:t>
      </w:r>
    </w:p>
    <w:p w14:paraId="26DCFC68" w14:textId="77777777" w:rsidR="000A2FDB" w:rsidRPr="000A2FDB" w:rsidRDefault="000A2FDB" w:rsidP="000A2FDB">
      <w:pPr>
        <w:numPr>
          <w:ilvl w:val="0"/>
          <w:numId w:val="109"/>
        </w:numPr>
      </w:pPr>
      <w:r w:rsidRPr="000A2FDB">
        <w:t xml:space="preserve">Net E (oil friction 0.15R) = </w:t>
      </w:r>
      <w:r w:rsidRPr="000A2FDB">
        <w:rPr>
          <w:b/>
          <w:bCs/>
        </w:rPr>
        <w:t>+0.60R per trade</w:t>
      </w:r>
      <w:r w:rsidRPr="000A2FDB">
        <w:t xml:space="preserve"> → STRONGLY VIABLE</w:t>
      </w:r>
    </w:p>
    <w:p w14:paraId="06CBEB5D" w14:textId="77777777" w:rsidR="000A2FDB" w:rsidRPr="000A2FDB" w:rsidRDefault="000A2FDB" w:rsidP="000A2FDB">
      <w:r w:rsidRPr="000A2FDB">
        <w:t>Both methods clear the math test by wide margins. The protocol earns its keep before the audit even begins.</w:t>
      </w:r>
    </w:p>
    <w:p w14:paraId="5811107F" w14:textId="77777777" w:rsidR="000A2FDB" w:rsidRPr="000A2FDB" w:rsidRDefault="004C4DA3" w:rsidP="000A2FDB">
      <w:r>
        <w:pict w14:anchorId="26CCB140">
          <v:rect id="_x0000_i1162" style="width:0;height:1.5pt" o:hralign="center" o:hrstd="t" o:hr="t" fillcolor="#a0a0a0" stroked="f"/>
        </w:pict>
      </w:r>
    </w:p>
    <w:p w14:paraId="21B2BD71" w14:textId="77777777" w:rsidR="000A2FDB" w:rsidRPr="000A2FDB" w:rsidRDefault="000A2FDB" w:rsidP="000A2FDB">
      <w:pPr>
        <w:rPr>
          <w:b/>
          <w:bCs/>
        </w:rPr>
      </w:pPr>
      <w:r w:rsidRPr="000A2FDB">
        <w:rPr>
          <w:b/>
          <w:bCs/>
        </w:rPr>
        <w:lastRenderedPageBreak/>
        <w:t>DETAILED FINDINGS</w:t>
      </w:r>
    </w:p>
    <w:p w14:paraId="611A61B4"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CRITICAL #1 — Engine vs Doc: Squeeze Definition Mismatch</w:t>
      </w:r>
    </w:p>
    <w:p w14:paraId="4C23256F" w14:textId="77777777" w:rsidR="000A2FDB" w:rsidRPr="000A2FDB" w:rsidRDefault="000A2FDB" w:rsidP="000A2FDB">
      <w:r w:rsidRPr="000A2FDB">
        <w:rPr>
          <w:b/>
          <w:bCs/>
        </w:rPr>
        <w:t>Evidence (Doc):</w:t>
      </w:r>
      <w:r w:rsidRPr="000A2FDB">
        <w:t xml:space="preserve"> "BandWidth = ((Upper Band − Lower Band) / Middle Band) × 100. </w:t>
      </w:r>
      <w:r w:rsidRPr="000A2FDB">
        <w:rPr>
          <w:b/>
          <w:bCs/>
        </w:rPr>
        <w:t>Compare to last 126 periods. Bottom 10% = Squeeze condition.</w:t>
      </w:r>
      <w:r w:rsidRPr="000A2FDB">
        <w:t>"</w:t>
      </w:r>
    </w:p>
    <w:p w14:paraId="7B5FF481" w14:textId="77777777" w:rsidR="000A2FDB" w:rsidRPr="000A2FDB" w:rsidRDefault="000A2FDB" w:rsidP="000A2FDB">
      <w:r w:rsidRPr="000A2FDB">
        <w:rPr>
          <w:b/>
          <w:bCs/>
        </w:rPr>
        <w:t>Evidence (Pine Script — Phase 1 Gauntlet v3.0, lines 100-103):</w:t>
      </w:r>
    </w:p>
    <w:p w14:paraId="2B33E942" w14:textId="77777777" w:rsidR="000A2FDB" w:rsidRPr="000A2FDB" w:rsidRDefault="000A2FDB" w:rsidP="000A2FDB">
      <w:r w:rsidRPr="000A2FDB">
        <w:t>bbw    = bBasis &gt; 0 ? (u2 - l2) / bBasis : 0.0</w:t>
      </w:r>
    </w:p>
    <w:p w14:paraId="01884E24" w14:textId="77777777" w:rsidR="000A2FDB" w:rsidRPr="000A2FDB" w:rsidRDefault="000A2FDB" w:rsidP="000A2FDB">
      <w:r w:rsidRPr="000A2FDB">
        <w:t>bbwAvg = ta.sma(bbw, 50)</w:t>
      </w:r>
    </w:p>
    <w:p w14:paraId="652A614A" w14:textId="77777777" w:rsidR="000A2FDB" w:rsidRPr="000A2FDB" w:rsidRDefault="000A2FDB" w:rsidP="000A2FDB">
      <w:r w:rsidRPr="000A2FDB">
        <w:t>bbwOK  = bbw &gt; bbwAvg</w:t>
      </w:r>
    </w:p>
    <w:p w14:paraId="25E34627" w14:textId="77777777" w:rsidR="000A2FDB" w:rsidRPr="000A2FDB" w:rsidRDefault="000A2FDB" w:rsidP="000A2FDB">
      <w:r w:rsidRPr="000A2FDB">
        <w:rPr>
          <w:b/>
          <w:bCs/>
        </w:rPr>
        <w:t>Issue:</w:t>
      </w:r>
      <w:r w:rsidRPr="000A2FDB">
        <w:t xml:space="preserve"> The doc defines Squeeze as </w:t>
      </w:r>
      <w:r w:rsidRPr="000A2FDB">
        <w:rPr>
          <w:b/>
          <w:bCs/>
        </w:rPr>
        <w:t>percentile-based</w:t>
      </w:r>
      <w:r w:rsidRPr="000A2FDB">
        <w:t xml:space="preserve"> (BBW in bottom 10% of trailing 126 periods). The engine uses a </w:t>
      </w:r>
      <w:r w:rsidRPr="000A2FDB">
        <w:rPr>
          <w:b/>
          <w:bCs/>
        </w:rPr>
        <w:t>50-period SMA crossover</w:t>
      </w:r>
      <w:r w:rsidRPr="000A2FDB">
        <w:t xml:space="preserve"> (bbw &gt; bbwAvg). These detect different conditions:</w:t>
      </w:r>
    </w:p>
    <w:p w14:paraId="1B07052F" w14:textId="77777777" w:rsidR="000A2FDB" w:rsidRPr="000A2FDB" w:rsidRDefault="000A2FDB" w:rsidP="000A2FDB">
      <w:pPr>
        <w:numPr>
          <w:ilvl w:val="0"/>
          <w:numId w:val="110"/>
        </w:numPr>
      </w:pPr>
      <w:r w:rsidRPr="000A2FDB">
        <w:t>Doc method = percentile_rank(BBW[0], BBW[1..126]) ≤ 0.10</w:t>
      </w:r>
    </w:p>
    <w:p w14:paraId="775EACB2" w14:textId="77777777" w:rsidR="000A2FDB" w:rsidRPr="000A2FDB" w:rsidRDefault="000A2FDB" w:rsidP="000A2FDB">
      <w:pPr>
        <w:numPr>
          <w:ilvl w:val="0"/>
          <w:numId w:val="110"/>
        </w:numPr>
      </w:pPr>
      <w:r w:rsidRPr="000A2FDB">
        <w:t>Engine method = BBW &gt; SMA(BBW, 50)</w:t>
      </w:r>
    </w:p>
    <w:p w14:paraId="06141397" w14:textId="77777777" w:rsidR="000A2FDB" w:rsidRPr="000A2FDB" w:rsidRDefault="000A2FDB" w:rsidP="000A2FDB">
      <w:r w:rsidRPr="000A2FDB">
        <w:t>The engine would flag Squeeze "off" any time BBW dips below its 50-MA — that happens roughly 50% of the time, not the rare 10% of the percentile method.</w:t>
      </w:r>
    </w:p>
    <w:p w14:paraId="4B404320" w14:textId="77777777" w:rsidR="000A2FDB" w:rsidRPr="000A2FDB" w:rsidRDefault="000A2FDB" w:rsidP="000A2FDB">
      <w:r w:rsidRPr="000A2FDB">
        <w:rPr>
          <w:b/>
          <w:bCs/>
        </w:rPr>
        <w:t>Mechanical viability of doc spec:</w:t>
      </w:r>
      <w:r w:rsidRPr="000A2FDB">
        <w:t xml:space="preserve"> Confirmed mechanical. Pine has ta.percentile_nearest_rank(bbw, 126, 10) natively. Definable as a rolling array ranking. The doc passes the rolling-percentile-math check.</w:t>
      </w:r>
    </w:p>
    <w:p w14:paraId="7B5BF019" w14:textId="77777777" w:rsidR="000A2FDB" w:rsidRPr="000A2FDB" w:rsidRDefault="000A2FDB" w:rsidP="000A2FDB">
      <w:r w:rsidRPr="000A2FDB">
        <w:rPr>
          <w:b/>
          <w:bCs/>
        </w:rPr>
        <w:t>Recommendation:</w:t>
      </w:r>
      <w:r w:rsidRPr="000A2FDB">
        <w:t xml:space="preserve"> Either (a) recode Pine to use 126-period bottom-10% percentile to match P8 doc, or (b) update doc to match engine if 50-MA was a deliberate engine simplification. </w:t>
      </w:r>
      <w:r w:rsidRPr="000A2FDB">
        <w:rPr>
          <w:b/>
          <w:bCs/>
        </w:rPr>
        <w:t>Phase 3 must pick one.</w:t>
      </w:r>
    </w:p>
    <w:p w14:paraId="1116E83F" w14:textId="77777777" w:rsidR="000A2FDB" w:rsidRPr="000A2FDB" w:rsidRDefault="004C4DA3" w:rsidP="000A2FDB">
      <w:r>
        <w:pict w14:anchorId="15B8BE9E">
          <v:rect id="_x0000_i1163" style="width:0;height:1.5pt" o:hralign="center" o:hrstd="t" o:hr="t" fillcolor="#a0a0a0" stroked="f"/>
        </w:pict>
      </w:r>
    </w:p>
    <w:p w14:paraId="36D8616C"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CRITICAL #2 — Engine vs Doc: BB Standard Deviation Hardcoded</w:t>
      </w:r>
    </w:p>
    <w:p w14:paraId="261E5057" w14:textId="77777777" w:rsidR="000A2FDB" w:rsidRPr="000A2FDB" w:rsidRDefault="000A2FDB" w:rsidP="000A2FDB">
      <w:r w:rsidRPr="000A2FDB">
        <w:rPr>
          <w:b/>
          <w:bCs/>
        </w:rPr>
        <w:t>Evidence (Doc):</w:t>
      </w:r>
      <w:r w:rsidRPr="000A2FDB">
        <w:t xml:space="preserve"> "SD by instrument: Forex Majors / Indices 2.0 | Forex Minors 2.0–2.5 (2.5 for JPY crosses) | Gold 2.5 | Silver 2.5–3.0 | Oil 2.5–3.0."</w:t>
      </w:r>
    </w:p>
    <w:p w14:paraId="73FCE6DB" w14:textId="77777777" w:rsidR="000A2FDB" w:rsidRPr="000A2FDB" w:rsidRDefault="000A2FDB" w:rsidP="000A2FDB">
      <w:r w:rsidRPr="000A2FDB">
        <w:rPr>
          <w:b/>
          <w:bCs/>
        </w:rPr>
        <w:t>Evidence (Pine Script lines 60-66):</w:t>
      </w:r>
    </w:p>
    <w:p w14:paraId="483143D0" w14:textId="77777777" w:rsidR="000A2FDB" w:rsidRPr="000A2FDB" w:rsidRDefault="000A2FDB" w:rsidP="000A2FDB">
      <w:r w:rsidRPr="000A2FDB">
        <w:t>bBasis = ta.sma(close, 20)</w:t>
      </w:r>
    </w:p>
    <w:p w14:paraId="25035DE7" w14:textId="77777777" w:rsidR="000A2FDB" w:rsidRPr="000A2FDB" w:rsidRDefault="000A2FDB" w:rsidP="000A2FDB">
      <w:r w:rsidRPr="000A2FDB">
        <w:t>bStd   = ta.stdev(close, 20)</w:t>
      </w:r>
    </w:p>
    <w:p w14:paraId="0D362A82" w14:textId="77777777" w:rsidR="000A2FDB" w:rsidRPr="000A2FDB" w:rsidRDefault="000A2FDB" w:rsidP="000A2FDB">
      <w:r w:rsidRPr="000A2FDB">
        <w:t>u2 = bBasis + 2.0 * bStd     // hardcoded 2.0</w:t>
      </w:r>
    </w:p>
    <w:p w14:paraId="72096A8E" w14:textId="77777777" w:rsidR="000A2FDB" w:rsidRPr="000A2FDB" w:rsidRDefault="000A2FDB" w:rsidP="000A2FDB">
      <w:r w:rsidRPr="000A2FDB">
        <w:t>l2 = bBasis - 2.0 * bStd     // hardcoded 2.0</w:t>
      </w:r>
    </w:p>
    <w:p w14:paraId="6E49C5AA" w14:textId="77777777" w:rsidR="000A2FDB" w:rsidRPr="000A2FDB" w:rsidRDefault="000A2FDB" w:rsidP="000A2FDB">
      <w:r w:rsidRPr="000A2FDB">
        <w:rPr>
          <w:b/>
          <w:bCs/>
        </w:rPr>
        <w:t>Issue:</w:t>
      </w:r>
      <w:r w:rsidRPr="000A2FDB">
        <w:t xml:space="preserve"> Pine engine hardcodes 2.0 SD for ALL instruments. P8 doc specifies asset-specific SD (2.5 Gold, 2.5–3.0 Silver/Oil). Running the Gauntlet on XAU/USD or WTI with 2.0 SD bands generates </w:t>
      </w:r>
      <w:r w:rsidRPr="000A2FDB">
        <w:rPr>
          <w:b/>
          <w:bCs/>
        </w:rPr>
        <w:t>systematically wrong</w:t>
      </w:r>
      <w:r w:rsidRPr="000A2FDB">
        <w:t xml:space="preserve"> %B and BandWidth signals — narrower bands produce far more "extreme" touches than calibrated wider bands would.</w:t>
      </w:r>
    </w:p>
    <w:p w14:paraId="1F31032B" w14:textId="77777777" w:rsidR="000A2FDB" w:rsidRPr="000A2FDB" w:rsidRDefault="000A2FDB" w:rsidP="000A2FDB">
      <w:r w:rsidRPr="000A2FDB">
        <w:rPr>
          <w:b/>
          <w:bCs/>
        </w:rPr>
        <w:t>Recommendation:</w:t>
      </w:r>
      <w:r w:rsidRPr="000A2FDB">
        <w:t xml:space="preserve"> Add instrument-conditional SD parameter to Pine: bbSD = i_gold ? 2.5 : i_silver ? 3.0 : i_oil ? 3.0 : 2.0 (or read from instrument DNA dict).</w:t>
      </w:r>
    </w:p>
    <w:p w14:paraId="36535E91" w14:textId="77777777" w:rsidR="000A2FDB" w:rsidRPr="000A2FDB" w:rsidRDefault="004C4DA3" w:rsidP="000A2FDB">
      <w:r>
        <w:lastRenderedPageBreak/>
        <w:pict w14:anchorId="6B75691F">
          <v:rect id="_x0000_i1164" style="width:0;height:1.5pt" o:hralign="center" o:hrstd="t" o:hr="t" fillcolor="#a0a0a0" stroked="f"/>
        </w:pict>
      </w:r>
    </w:p>
    <w:p w14:paraId="375FA144"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WARNING #1 — Internal Contradiction: "Bands Expanding" Defined Two Ways</w:t>
      </w:r>
    </w:p>
    <w:p w14:paraId="6ABA7735" w14:textId="77777777" w:rsidR="000A2FDB" w:rsidRPr="000A2FDB" w:rsidRDefault="000A2FDB" w:rsidP="000A2FDB">
      <w:r w:rsidRPr="000A2FDB">
        <w:rPr>
          <w:b/>
          <w:bCs/>
        </w:rPr>
        <w:t>Evidence A (State Classification):</w:t>
      </w:r>
      <w:r w:rsidRPr="000A2FDB">
        <w:t xml:space="preserve"> "BandWidth is expanding when it is above its 20-period MA </w:t>
      </w:r>
      <w:r w:rsidRPr="000A2FDB">
        <w:rPr>
          <w:b/>
          <w:bCs/>
        </w:rPr>
        <w:t>AND</w:t>
      </w:r>
      <w:r w:rsidRPr="000A2FDB">
        <w:t xml:space="preserve"> rising for 3+ consecutive periods. When expanding → Bounce disabled."</w:t>
      </w:r>
    </w:p>
    <w:p w14:paraId="0E7C0D5D" w14:textId="77777777" w:rsidR="000A2FDB" w:rsidRPr="000A2FDB" w:rsidRDefault="000A2FDB" w:rsidP="000A2FDB">
      <w:r w:rsidRPr="000A2FDB">
        <w:rPr>
          <w:b/>
          <w:bCs/>
        </w:rPr>
        <w:t>Evidence B (Bounce Pre-Condition):</w:t>
      </w:r>
      <w:r w:rsidRPr="000A2FDB">
        <w:t xml:space="preserve"> "BandWidth ≤ its 20-period MA (bands not expanding)"</w:t>
      </w:r>
    </w:p>
    <w:p w14:paraId="48196BD9" w14:textId="77777777" w:rsidR="000A2FDB" w:rsidRPr="000A2FDB" w:rsidRDefault="000A2FDB" w:rsidP="000A2FDB">
      <w:r w:rsidRPr="000A2FDB">
        <w:rPr>
          <w:b/>
          <w:bCs/>
        </w:rPr>
        <w:t>Evidence C (Bounce Invalidation):</w:t>
      </w:r>
      <w:r w:rsidRPr="000A2FDB">
        <w:t xml:space="preserve"> "</w:t>
      </w:r>
      <w:r w:rsidRPr="000A2FDB">
        <w:rPr>
          <w:rFonts w:ascii="Segoe UI Emoji" w:hAnsi="Segoe UI Emoji" w:cs="Segoe UI Emoji"/>
        </w:rPr>
        <w:t>❌</w:t>
      </w:r>
      <w:r w:rsidRPr="000A2FDB">
        <w:t xml:space="preserve"> BandWidth above its MA AND rising 3+ periods (volatility expanding)"</w:t>
      </w:r>
    </w:p>
    <w:p w14:paraId="124B2D1D" w14:textId="77777777" w:rsidR="000A2FDB" w:rsidRPr="000A2FDB" w:rsidRDefault="000A2FDB" w:rsidP="000A2FDB">
      <w:r w:rsidRPr="000A2FDB">
        <w:rPr>
          <w:b/>
          <w:bCs/>
        </w:rPr>
        <w:t>Issue:</w:t>
      </w:r>
      <w:r w:rsidRPr="000A2FDB">
        <w:t xml:space="preserve"> Three different threshold definitions for "expanding." Edge case: BBW &gt; MA but only rising 1 period.</w:t>
      </w:r>
    </w:p>
    <w:p w14:paraId="690E7DBC" w14:textId="77777777" w:rsidR="000A2FDB" w:rsidRPr="000A2FDB" w:rsidRDefault="000A2FDB" w:rsidP="000A2FDB">
      <w:pPr>
        <w:numPr>
          <w:ilvl w:val="0"/>
          <w:numId w:val="111"/>
        </w:numPr>
      </w:pPr>
      <w:r w:rsidRPr="000A2FDB">
        <w:t>Pre-Condition (B) = blocks trade</w:t>
      </w:r>
    </w:p>
    <w:p w14:paraId="6BFA8B15" w14:textId="77777777" w:rsidR="000A2FDB" w:rsidRPr="000A2FDB" w:rsidRDefault="000A2FDB" w:rsidP="000A2FDB">
      <w:pPr>
        <w:numPr>
          <w:ilvl w:val="0"/>
          <w:numId w:val="111"/>
        </w:numPr>
      </w:pPr>
      <w:r w:rsidRPr="000A2FDB">
        <w:t>Invalidation (C) = allows trade</w:t>
      </w:r>
    </w:p>
    <w:p w14:paraId="05B69327" w14:textId="77777777" w:rsidR="000A2FDB" w:rsidRPr="000A2FDB" w:rsidRDefault="000A2FDB" w:rsidP="000A2FDB">
      <w:pPr>
        <w:numPr>
          <w:ilvl w:val="0"/>
          <w:numId w:val="111"/>
        </w:numPr>
      </w:pPr>
      <w:r w:rsidRPr="000A2FDB">
        <w:t>State Classification (A) = allows trade (not "expanding" yet)</w:t>
      </w:r>
    </w:p>
    <w:p w14:paraId="4837EFA5" w14:textId="77777777" w:rsidR="000A2FDB" w:rsidRPr="000A2FDB" w:rsidRDefault="000A2FDB" w:rsidP="000A2FDB">
      <w:r w:rsidRPr="000A2FDB">
        <w:t>The Pre-Condition is more conservative than the Invalidation. Pre-conditions trump invalidations in execution order, so the trade is blocked — but the doc reads as if (A), (B), (C) describe the same rule. They don't.</w:t>
      </w:r>
    </w:p>
    <w:p w14:paraId="24F17ACA" w14:textId="77777777" w:rsidR="000A2FDB" w:rsidRPr="000A2FDB" w:rsidRDefault="000A2FDB" w:rsidP="000A2FDB">
      <w:r w:rsidRPr="000A2FDB">
        <w:rPr>
          <w:b/>
          <w:bCs/>
        </w:rPr>
        <w:t>Recommendation:</w:t>
      </w:r>
      <w:r w:rsidRPr="000A2FDB">
        <w:t xml:space="preserve"> Pick one definition. Recommend the conservative (B): BBW ≤ BBW_MA(20). Delete the "rising 3+ periods" clauses from (A) and (C), or move them to a separate "secondary expansion warning."</w:t>
      </w:r>
    </w:p>
    <w:p w14:paraId="5F0055CC" w14:textId="77777777" w:rsidR="000A2FDB" w:rsidRPr="000A2FDB" w:rsidRDefault="004C4DA3" w:rsidP="000A2FDB">
      <w:r>
        <w:pict w14:anchorId="124EAD2C">
          <v:rect id="_x0000_i1165" style="width:0;height:1.5pt" o:hralign="center" o:hrstd="t" o:hr="t" fillcolor="#a0a0a0" stroked="f"/>
        </w:pict>
      </w:r>
    </w:p>
    <w:p w14:paraId="2AE858B7"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WARNING #2 — Action Table Contradicts Method 1 Pre-Conditions</w:t>
      </w:r>
    </w:p>
    <w:p w14:paraId="2EA023A5" w14:textId="77777777" w:rsidR="000A2FDB" w:rsidRPr="000A2FDB" w:rsidRDefault="000A2FDB" w:rsidP="000A2FDB">
      <w:r w:rsidRPr="000A2FDB">
        <w:rPr>
          <w:b/>
          <w:bCs/>
        </w:rPr>
        <w:t>Evidence (Action Table):</w:t>
      </w:r>
      <w:r w:rsidRPr="000A2FDB">
        <w:t xml:space="preserve"> "ADX 20–25 | Contracting toward bottom 10% | Squeeze on breakout. </w:t>
      </w:r>
      <w:r w:rsidRPr="000A2FDB">
        <w:rPr>
          <w:b/>
          <w:bCs/>
        </w:rPr>
        <w:t>Bounce at 50% size only</w:t>
      </w:r>
      <w:r w:rsidRPr="000A2FDB">
        <w:t>"</w:t>
      </w:r>
    </w:p>
    <w:p w14:paraId="50844F80" w14:textId="77777777" w:rsidR="000A2FDB" w:rsidRPr="000A2FDB" w:rsidRDefault="000A2FDB" w:rsidP="000A2FDB">
      <w:r w:rsidRPr="000A2FDB">
        <w:rPr>
          <w:b/>
          <w:bCs/>
        </w:rPr>
        <w:t>Evidence (Method 1 Pre-Condition):</w:t>
      </w:r>
      <w:r w:rsidRPr="000A2FDB">
        <w:t xml:space="preserve"> "ADX(14) &lt; 20" (mandatory)</w:t>
      </w:r>
    </w:p>
    <w:p w14:paraId="7EEAC42D" w14:textId="77777777" w:rsidR="000A2FDB" w:rsidRPr="000A2FDB" w:rsidRDefault="000A2FDB" w:rsidP="000A2FDB">
      <w:r w:rsidRPr="000A2FDB">
        <w:rPr>
          <w:b/>
          <w:bCs/>
        </w:rPr>
        <w:t>Issue:</w:t>
      </w:r>
      <w:r w:rsidRPr="000A2FDB">
        <w:t xml:space="preserve"> Action Table allows half-size Bounce in 20–25 ADX window. Method 1 absolutely forbids it. An engine following Method 1 would never fire the Action Table's "Bounce 50%" branch.</w:t>
      </w:r>
    </w:p>
    <w:p w14:paraId="0F74FB05" w14:textId="77777777" w:rsidR="000A2FDB" w:rsidRPr="000A2FDB" w:rsidRDefault="000A2FDB" w:rsidP="000A2FDB">
      <w:r w:rsidRPr="000A2FDB">
        <w:rPr>
          <w:b/>
          <w:bCs/>
        </w:rPr>
        <w:t>Recommendation:</w:t>
      </w:r>
      <w:r w:rsidRPr="000A2FDB">
        <w:t xml:space="preserve"> Either (a) remove the Action Table's 50%-size Bounce row, or (b) rewrite Method 1 Pre-Condition as "ADX(14) &lt; 20 for full size; 20–25 for 50% size." Recommend (a) — keeps the protocol tight.</w:t>
      </w:r>
    </w:p>
    <w:p w14:paraId="15CEAE49" w14:textId="77777777" w:rsidR="000A2FDB" w:rsidRPr="000A2FDB" w:rsidRDefault="004C4DA3" w:rsidP="000A2FDB">
      <w:r>
        <w:pict w14:anchorId="6F561B77">
          <v:rect id="_x0000_i1166" style="width:0;height:1.5pt" o:hralign="center" o:hrstd="t" o:hr="t" fillcolor="#a0a0a0" stroked="f"/>
        </w:pict>
      </w:r>
    </w:p>
    <w:p w14:paraId="3500D43A"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WARNING #3 — Action Table Ignores Instrument-Specific Disables</w:t>
      </w:r>
    </w:p>
    <w:p w14:paraId="7BDA8743" w14:textId="77777777" w:rsidR="000A2FDB" w:rsidRPr="000A2FDB" w:rsidRDefault="000A2FDB" w:rsidP="000A2FDB">
      <w:r w:rsidRPr="000A2FDB">
        <w:rPr>
          <w:b/>
          <w:bCs/>
        </w:rPr>
        <w:t>Issue:</w:t>
      </w:r>
      <w:r w:rsidRPr="000A2FDB">
        <w:t xml:space="preserve"> The REGIME / BANDWIDTH ACTION TABLE at the document's foot is the natural routing reference. It shows a single generic "Bounce enabled" row with no instrument carve-outs. But the protocol disables Bounce entirely on:</w:t>
      </w:r>
    </w:p>
    <w:p w14:paraId="09841F83" w14:textId="77777777" w:rsidR="000A2FDB" w:rsidRPr="000A2FDB" w:rsidRDefault="000A2FDB" w:rsidP="000A2FDB">
      <w:pPr>
        <w:numPr>
          <w:ilvl w:val="0"/>
          <w:numId w:val="112"/>
        </w:numPr>
      </w:pPr>
      <w:r w:rsidRPr="000A2FDB">
        <w:t>Silver (negative expectancy)</w:t>
      </w:r>
    </w:p>
    <w:p w14:paraId="2CB995F8" w14:textId="77777777" w:rsidR="000A2FDB" w:rsidRPr="000A2FDB" w:rsidRDefault="000A2FDB" w:rsidP="000A2FDB">
      <w:pPr>
        <w:numPr>
          <w:ilvl w:val="0"/>
          <w:numId w:val="112"/>
        </w:numPr>
      </w:pPr>
      <w:r w:rsidRPr="000A2FDB">
        <w:t>Oil (default disabled)</w:t>
      </w:r>
    </w:p>
    <w:p w14:paraId="66BB1977" w14:textId="77777777" w:rsidR="000A2FDB" w:rsidRPr="000A2FDB" w:rsidRDefault="000A2FDB" w:rsidP="000A2FDB">
      <w:pPr>
        <w:numPr>
          <w:ilvl w:val="0"/>
          <w:numId w:val="112"/>
        </w:numPr>
      </w:pPr>
      <w:r w:rsidRPr="000A2FDB">
        <w:lastRenderedPageBreak/>
        <w:t>Forex Exotics (spread kills edge)</w:t>
      </w:r>
    </w:p>
    <w:p w14:paraId="32CCEA49" w14:textId="77777777" w:rsidR="000A2FDB" w:rsidRPr="000A2FDB" w:rsidRDefault="000A2FDB" w:rsidP="000A2FDB">
      <w:pPr>
        <w:numPr>
          <w:ilvl w:val="0"/>
          <w:numId w:val="112"/>
        </w:numPr>
      </w:pPr>
      <w:r w:rsidRPr="000A2FDB">
        <w:t>Indices shorts (structural long bias)</w:t>
      </w:r>
    </w:p>
    <w:p w14:paraId="7A44B640" w14:textId="77777777" w:rsidR="000A2FDB" w:rsidRPr="000A2FDB" w:rsidRDefault="000A2FDB" w:rsidP="000A2FDB">
      <w:pPr>
        <w:numPr>
          <w:ilvl w:val="0"/>
          <w:numId w:val="112"/>
        </w:numPr>
      </w:pPr>
      <w:r w:rsidRPr="000A2FDB">
        <w:t>Gold during VIX spikes (conditional)</w:t>
      </w:r>
    </w:p>
    <w:p w14:paraId="3910BD3F" w14:textId="77777777" w:rsidR="000A2FDB" w:rsidRPr="000A2FDB" w:rsidRDefault="000A2FDB" w:rsidP="000A2FDB">
      <w:r w:rsidRPr="000A2FDB">
        <w:t>A trader or engine reading only the Action Table will mis-route Silver/Exotics/Index-shorts into Bounce. Mechanical viability of the disables themselves is fine — they're absolute vetoes — but their absence from the routing table is a readability/safety hole.</w:t>
      </w:r>
    </w:p>
    <w:p w14:paraId="5238E770" w14:textId="77777777" w:rsidR="000A2FDB" w:rsidRPr="000A2FDB" w:rsidRDefault="000A2FDB" w:rsidP="000A2FDB">
      <w:r w:rsidRPr="000A2FDB">
        <w:rPr>
          <w:b/>
          <w:bCs/>
        </w:rPr>
        <w:t>Recommendation:</w:t>
      </w:r>
      <w:r w:rsidRPr="000A2FDB">
        <w:t xml:space="preserve"> Add an "Instrument Veto" footnote to the Action Table listing the four hard disables, or add an explicit veto-check column.</w:t>
      </w:r>
    </w:p>
    <w:p w14:paraId="6C138D73" w14:textId="77777777" w:rsidR="000A2FDB" w:rsidRPr="000A2FDB" w:rsidRDefault="004C4DA3" w:rsidP="000A2FDB">
      <w:r>
        <w:pict w14:anchorId="5568A40F">
          <v:rect id="_x0000_i1167" style="width:0;height:1.5pt" o:hralign="center" o:hrstd="t" o:hr="t" fillcolor="#a0a0a0" stroked="f"/>
        </w:pict>
      </w:r>
    </w:p>
    <w:p w14:paraId="452665D8"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WARNING #4 — 200 EMA Master Bias Inconsistent Across Instruments</w:t>
      </w:r>
    </w:p>
    <w:p w14:paraId="6D1DED0D" w14:textId="77777777" w:rsidR="000A2FDB" w:rsidRPr="000A2FDB" w:rsidRDefault="000A2FDB" w:rsidP="000A2FDB">
      <w:r w:rsidRPr="000A2FDB">
        <w:rPr>
          <w:b/>
          <w:bCs/>
        </w:rPr>
        <w:t>Evidence (Indices):</w:t>
      </w:r>
      <w:r w:rsidRPr="000A2FDB">
        <w:t xml:space="preserve"> "Bounce longs require price above 200 EMA." </w:t>
      </w:r>
      <w:r w:rsidRPr="000A2FDB">
        <w:rPr>
          <w:b/>
          <w:bCs/>
        </w:rPr>
        <w:t>Evidence (Squeeze recommended confluence):</w:t>
      </w:r>
      <w:r w:rsidRPr="000A2FDB">
        <w:t xml:space="preserve"> "50/200 SMA alignment — take breakouts only in the direction where 50 SMA is on the same side of 200 SMA. Estimated +5–12% WR improvement."</w:t>
      </w:r>
    </w:p>
    <w:p w14:paraId="301C06E8" w14:textId="77777777" w:rsidR="000A2FDB" w:rsidRPr="000A2FDB" w:rsidRDefault="000A2FDB" w:rsidP="000A2FDB">
      <w:r w:rsidRPr="000A2FDB">
        <w:rPr>
          <w:b/>
          <w:bCs/>
        </w:rPr>
        <w:t>Issue:</w:t>
      </w:r>
      <w:r w:rsidRPr="000A2FDB">
        <w:t xml:space="preserve"> Universal Project Playbook rule: "200 EMA/SMA is master directional bias — longs above only, shorts below only." P8 enforces it for Indices Bounce only and treats it as "recommended confluence" elsewhere. The deep research backs the universal rule (Connors filter: BB+RSI with 200 SMA filter = 75% WR vs sub-1.0 PF without). Treating 200 EMA as optional on forex Bounce/Squeeze understates its proven effect.</w:t>
      </w:r>
    </w:p>
    <w:p w14:paraId="3E41BD6F" w14:textId="77777777" w:rsidR="000A2FDB" w:rsidRPr="000A2FDB" w:rsidRDefault="000A2FDB" w:rsidP="000A2FDB">
      <w:r w:rsidRPr="000A2FDB">
        <w:rPr>
          <w:b/>
          <w:bCs/>
        </w:rPr>
        <w:t>Recommendation:</w:t>
      </w:r>
      <w:r w:rsidRPr="000A2FDB">
        <w:t xml:space="preserve"> Promote 200 EMA filter from "recommended" to "required pre-condition" across all P8 methods, or explicitly justify why P8 deviates from the universal rule.</w:t>
      </w:r>
    </w:p>
    <w:p w14:paraId="7B0D2C47" w14:textId="77777777" w:rsidR="000A2FDB" w:rsidRPr="000A2FDB" w:rsidRDefault="004C4DA3" w:rsidP="000A2FDB">
      <w:r>
        <w:pict w14:anchorId="2A6AA8CB">
          <v:rect id="_x0000_i1168" style="width:0;height:1.5pt" o:hralign="center" o:hrstd="t" o:hr="t" fillcolor="#a0a0a0" stroked="f"/>
        </w:pict>
      </w:r>
    </w:p>
    <w:p w14:paraId="4368A1A5"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NOTE #1 — "20 SMA slope flat" definition ambiguous</w:t>
      </w:r>
    </w:p>
    <w:p w14:paraId="200E088A" w14:textId="77777777" w:rsidR="000A2FDB" w:rsidRPr="000A2FDB" w:rsidRDefault="000A2FDB" w:rsidP="000A2FDB">
      <w:r w:rsidRPr="000A2FDB">
        <w:rPr>
          <w:b/>
          <w:bCs/>
        </w:rPr>
        <w:t>Evidence:</w:t>
      </w:r>
      <w:r w:rsidRPr="000A2FDB">
        <w:t xml:space="preserve"> "20 SMA slope flat: &lt; 0.5% price change over last 10 periods"</w:t>
      </w:r>
    </w:p>
    <w:p w14:paraId="556A688E" w14:textId="77777777" w:rsidR="000A2FDB" w:rsidRPr="000A2FDB" w:rsidRDefault="000A2FDB" w:rsidP="000A2FDB">
      <w:r w:rsidRPr="000A2FDB">
        <w:rPr>
          <w:b/>
          <w:bCs/>
        </w:rPr>
        <w:t>Issue:</w:t>
      </w:r>
      <w:r w:rsidRPr="000A2FDB">
        <w:t xml:space="preserve"> "Price change" of what? Most likely meant: (SMA[0] − SMA[10]) / SMA[10] &lt; 0.5%. But could be misread as the close-to-close change. Mechanical execution needs the formula explicit.</w:t>
      </w:r>
    </w:p>
    <w:p w14:paraId="6E39E1EE" w14:textId="77777777" w:rsidR="000A2FDB" w:rsidRPr="000A2FDB" w:rsidRDefault="000A2FDB" w:rsidP="000A2FDB">
      <w:r w:rsidRPr="000A2FDB">
        <w:rPr>
          <w:b/>
          <w:bCs/>
        </w:rPr>
        <w:t>Recommendation:</w:t>
      </w:r>
      <w:r w:rsidRPr="000A2FDB">
        <w:t xml:space="preserve"> Rewrite as: (SMA20[0] − SMA20[10]) / SMA20[10] &lt; 0.005.</w:t>
      </w:r>
    </w:p>
    <w:p w14:paraId="3D9D5934" w14:textId="77777777" w:rsidR="000A2FDB" w:rsidRPr="000A2FDB" w:rsidRDefault="004C4DA3" w:rsidP="000A2FDB">
      <w:r>
        <w:pict w14:anchorId="58DA4950">
          <v:rect id="_x0000_i1169" style="width:0;height:1.5pt" o:hralign="center" o:hrstd="t" o:hr="t" fillcolor="#a0a0a0" stroked="f"/>
        </w:pict>
      </w:r>
    </w:p>
    <w:p w14:paraId="5873EF8A"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NOTE #2 — Forex Minors ADX threshold quietly overrides Method 1</w:t>
      </w:r>
    </w:p>
    <w:p w14:paraId="72B95E31" w14:textId="77777777" w:rsidR="000A2FDB" w:rsidRPr="000A2FDB" w:rsidRDefault="000A2FDB" w:rsidP="000A2FDB">
      <w:r w:rsidRPr="000A2FDB">
        <w:rPr>
          <w:b/>
          <w:bCs/>
        </w:rPr>
        <w:t>Evidence:</w:t>
      </w:r>
      <w:r w:rsidRPr="000A2FDB">
        <w:t xml:space="preserve"> "Minors: ... ADX threshold for Bounce: &lt; 18 (stricter due to higher volatility)."</w:t>
      </w:r>
    </w:p>
    <w:p w14:paraId="4C5F6E91" w14:textId="77777777" w:rsidR="000A2FDB" w:rsidRPr="000A2FDB" w:rsidRDefault="000A2FDB" w:rsidP="000A2FDB">
      <w:r w:rsidRPr="000A2FDB">
        <w:rPr>
          <w:b/>
          <w:bCs/>
        </w:rPr>
        <w:t>Issue:</w:t>
      </w:r>
      <w:r w:rsidRPr="000A2FDB">
        <w:t xml:space="preserve"> Method 1 universal Pre-Condition states ADX(14) &lt; 20. The Minors section silently lowers it to 18. An engine using Method 1's literal value will trade Minors at 18–20 ADX, which the instrument section forbids.</w:t>
      </w:r>
    </w:p>
    <w:p w14:paraId="042198C1" w14:textId="77777777" w:rsidR="000A2FDB" w:rsidRPr="000A2FDB" w:rsidRDefault="000A2FDB" w:rsidP="000A2FDB">
      <w:r w:rsidRPr="000A2FDB">
        <w:rPr>
          <w:b/>
          <w:bCs/>
        </w:rPr>
        <w:t>Recommendation:</w:t>
      </w:r>
      <w:r w:rsidRPr="000A2FDB">
        <w:t xml:space="preserve"> State this as an explicit instrument-conditional override in the Pre-Conditions block, or add a "Per-Instrument ADX Overrides" subtable in Measurement.</w:t>
      </w:r>
    </w:p>
    <w:p w14:paraId="17EDE30E" w14:textId="77777777" w:rsidR="000A2FDB" w:rsidRPr="000A2FDB" w:rsidRDefault="004C4DA3" w:rsidP="000A2FDB">
      <w:r>
        <w:pict w14:anchorId="493B6C89">
          <v:rect id="_x0000_i1170" style="width:0;height:1.5pt" o:hralign="center" o:hrstd="t" o:hr="t" fillcolor="#a0a0a0" stroked="f"/>
        </w:pict>
      </w:r>
    </w:p>
    <w:p w14:paraId="1C2C59BE"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NOTE #3 — Field Manual: Deletion Test minor failures</w:t>
      </w:r>
    </w:p>
    <w:p w14:paraId="6C7B96B4" w14:textId="77777777" w:rsidR="000A2FDB" w:rsidRPr="000A2FDB" w:rsidRDefault="000A2FDB" w:rsidP="000A2FDB">
      <w:r w:rsidRPr="000A2FDB">
        <w:lastRenderedPageBreak/>
        <w:t>A handful of explanatory parentheticals fail the "Tell-the-trader-what-to-do" test:</w:t>
      </w:r>
    </w:p>
    <w:p w14:paraId="5C515892" w14:textId="77777777" w:rsidR="000A2FDB" w:rsidRPr="000A2FDB" w:rsidRDefault="000A2FDB" w:rsidP="000A2FDB">
      <w:pPr>
        <w:numPr>
          <w:ilvl w:val="0"/>
          <w:numId w:val="113"/>
        </w:numPr>
      </w:pPr>
      <w:r w:rsidRPr="000A2FDB">
        <w:t>"(band walking — ~10–15% of filtered setups still continue against Bounce; this filter is necessary but not sufficient alone)" — explanatory, not actionable</w:t>
      </w:r>
    </w:p>
    <w:p w14:paraId="37BFC982" w14:textId="77777777" w:rsidR="000A2FDB" w:rsidRPr="000A2FDB" w:rsidRDefault="000A2FDB" w:rsidP="000A2FDB">
      <w:pPr>
        <w:numPr>
          <w:ilvl w:val="0"/>
          <w:numId w:val="113"/>
        </w:numPr>
      </w:pPr>
      <w:r w:rsidRPr="000A2FDB">
        <w:t>"Reactive to USD news" (Gold context) — context, not action</w:t>
      </w:r>
    </w:p>
    <w:p w14:paraId="53A24C5A" w14:textId="77777777" w:rsidR="000A2FDB" w:rsidRPr="000A2FDB" w:rsidRDefault="000A2FDB" w:rsidP="000A2FDB">
      <w:pPr>
        <w:numPr>
          <w:ilvl w:val="0"/>
          <w:numId w:val="113"/>
        </w:numPr>
      </w:pPr>
      <w:r w:rsidRPr="000A2FDB">
        <w:t>"Oil trends too persistently for mean reversion" — explains why, not what</w:t>
      </w:r>
    </w:p>
    <w:p w14:paraId="14580784" w14:textId="77777777" w:rsidR="000A2FDB" w:rsidRPr="000A2FDB" w:rsidRDefault="000A2FDB" w:rsidP="000A2FDB">
      <w:pPr>
        <w:numPr>
          <w:ilvl w:val="0"/>
          <w:numId w:val="113"/>
        </w:numPr>
      </w:pPr>
      <w:r w:rsidRPr="000A2FDB">
        <w:t>"Gold coils before major USD events — prime Squeeze territory" — observation, not action</w:t>
      </w:r>
    </w:p>
    <w:p w14:paraId="10251F3C" w14:textId="77777777" w:rsidR="000A2FDB" w:rsidRPr="000A2FDB" w:rsidRDefault="000A2FDB" w:rsidP="000A2FDB">
      <w:r w:rsidRPr="000A2FDB">
        <w:rPr>
          <w:b/>
          <w:bCs/>
        </w:rPr>
        <w:t>Recommendation:</w:t>
      </w:r>
      <w:r w:rsidRPr="000A2FDB">
        <w:t xml:space="preserve"> Move these to a separate "Why this works" appendix or delete. The mechanical rules don't need them.</w:t>
      </w:r>
    </w:p>
    <w:p w14:paraId="7B2BF0D3" w14:textId="77777777" w:rsidR="000A2FDB" w:rsidRPr="000A2FDB" w:rsidRDefault="004C4DA3" w:rsidP="000A2FDB">
      <w:r>
        <w:pict w14:anchorId="07BFA1E2">
          <v:rect id="_x0000_i1171" style="width:0;height:1.5pt" o:hralign="center" o:hrstd="t" o:hr="t" fillcolor="#a0a0a0" stroked="f"/>
        </w:pict>
      </w:r>
    </w:p>
    <w:p w14:paraId="5FC2B90D"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NOTE #4 — "Confirmation candle %B &gt; 0" is loose</w:t>
      </w:r>
    </w:p>
    <w:p w14:paraId="4C41FEDD" w14:textId="77777777" w:rsidR="000A2FDB" w:rsidRPr="000A2FDB" w:rsidRDefault="000A2FDB" w:rsidP="000A2FDB">
      <w:r w:rsidRPr="000A2FDB">
        <w:rPr>
          <w:b/>
          <w:bCs/>
        </w:rPr>
        <w:t>Evidence (Bounce Long Entry):</w:t>
      </w:r>
      <w:r w:rsidRPr="000A2FDB">
        <w:t xml:space="preserve"> "Confirmation candle: Next candle closes back inside bands (%B &gt; 0)"</w:t>
      </w:r>
    </w:p>
    <w:p w14:paraId="1ADB47A5" w14:textId="77777777" w:rsidR="000A2FDB" w:rsidRPr="000A2FDB" w:rsidRDefault="000A2FDB" w:rsidP="000A2FDB">
      <w:r w:rsidRPr="000A2FDB">
        <w:rPr>
          <w:b/>
          <w:bCs/>
        </w:rPr>
        <w:t>Issue:</w:t>
      </w:r>
      <w:r w:rsidRPr="000A2FDB">
        <w:t xml:space="preserve"> %B &gt; 0 only requires close above the lower band. A close 0.01 above the lower band passes. The intent appears to be "decisively back inside" — likely %B ≥ 0.10 or %B ≥ 0.20 would match the deep research's "outside→inside close" filter better.</w:t>
      </w:r>
    </w:p>
    <w:p w14:paraId="695832DF" w14:textId="77777777" w:rsidR="000A2FDB" w:rsidRPr="000A2FDB" w:rsidRDefault="000A2FDB" w:rsidP="000A2FDB">
      <w:r w:rsidRPr="000A2FDB">
        <w:rPr>
          <w:b/>
          <w:bCs/>
        </w:rPr>
        <w:t>Recommendation:</w:t>
      </w:r>
      <w:r w:rsidRPr="000A2FDB">
        <w:t xml:space="preserve"> Tighten to %B ≥ 0.10 (long) / %B ≤ 0.90 (short). Or confirm 0.0 threshold is intentional and reclassify as Observation.</w:t>
      </w:r>
    </w:p>
    <w:p w14:paraId="77A47C1C" w14:textId="77777777" w:rsidR="000A2FDB" w:rsidRPr="000A2FDB" w:rsidRDefault="004C4DA3" w:rsidP="000A2FDB">
      <w:r>
        <w:pict w14:anchorId="5DB213F8">
          <v:rect id="_x0000_i1172" style="width:0;height:1.5pt" o:hralign="center" o:hrstd="t" o:hr="t" fillcolor="#a0a0a0" stroked="f"/>
        </w:pict>
      </w:r>
    </w:p>
    <w:p w14:paraId="7C3A3BF9"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OBSERVATION #1 — ADX &lt; 30 for Indices Bounce</w:t>
      </w:r>
    </w:p>
    <w:p w14:paraId="611BBEC2" w14:textId="77777777" w:rsidR="000A2FDB" w:rsidRPr="000A2FDB" w:rsidRDefault="000A2FDB" w:rsidP="000A2FDB">
      <w:r w:rsidRPr="000A2FDB">
        <w:t xml:space="preserve">Doc: "ADX threshold: &lt; 30 (higher than Forex due to persistent upward drift)." Deviation from universal P16 (&lt;20) is justified in-text and supported by deep research (indices drift). </w:t>
      </w:r>
      <w:r w:rsidRPr="000A2FDB">
        <w:rPr>
          <w:b/>
          <w:bCs/>
        </w:rPr>
        <w:t>Sound design choice.</w:t>
      </w:r>
    </w:p>
    <w:p w14:paraId="007209B3"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OBSERVATION #2 — Forex Minors SD 2.0–2.5</w:t>
      </w:r>
    </w:p>
    <w:p w14:paraId="31EAB6C0" w14:textId="77777777" w:rsidR="000A2FDB" w:rsidRPr="000A2FDB" w:rsidRDefault="000A2FDB" w:rsidP="000A2FDB">
      <w:r w:rsidRPr="000A2FDB">
        <w:t xml:space="preserve">Doc range matches deep research consolidated table exactly. Stage 2 validated. </w:t>
      </w:r>
      <w:r w:rsidRPr="000A2FDB">
        <w:rPr>
          <w:b/>
          <w:bCs/>
        </w:rPr>
        <w:t>No action.</w:t>
      </w:r>
    </w:p>
    <w:p w14:paraId="1471A95D"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OBSERVATION #3 — Oil SD 2.5–3.0 (lower than 2025 study optimum of 3.0)</w:t>
      </w:r>
    </w:p>
    <w:p w14:paraId="677B09F2" w14:textId="77777777" w:rsidR="000A2FDB" w:rsidRPr="000A2FDB" w:rsidRDefault="000A2FDB" w:rsidP="000A2FDB">
      <w:r w:rsidRPr="000A2FDB">
        <w:t xml:space="preserve">Deep research cites a 2025 peer-reviewed study suggesting Oil 20MA/3SD as optimum. Doc range 2.5–3.0 is on the low end but within the study's tested range. </w:t>
      </w:r>
      <w:r w:rsidRPr="000A2FDB">
        <w:rPr>
          <w:b/>
          <w:bCs/>
        </w:rPr>
        <w:t>Defensible as a tradeoff (more entries vs cleaner signals).</w:t>
      </w:r>
    </w:p>
    <w:p w14:paraId="76397119"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OBSERVATION #4 — Bounce R:R gate at 1.0 minimum</w:t>
      </w:r>
    </w:p>
    <w:p w14:paraId="14B4CF0F" w14:textId="77777777" w:rsidR="000A2FDB" w:rsidRPr="000A2FDB" w:rsidRDefault="000A2FDB" w:rsidP="000A2FDB">
      <w:r w:rsidRPr="000A2FDB">
        <w:t xml:space="preserve">Tight tolerance (gross E at gate = +0.20R, net ≈ +0.10R). Looks aggressive but math passes — the gate filters trades, leaving the 1.2 average R:R quoted. </w:t>
      </w:r>
      <w:r w:rsidRPr="000A2FDB">
        <w:rPr>
          <w:b/>
          <w:bCs/>
        </w:rPr>
        <w:t>Design choice, mathematically sound.</w:t>
      </w:r>
    </w:p>
    <w:p w14:paraId="77783967" w14:textId="77777777" w:rsidR="000A2FDB" w:rsidRPr="000A2FDB" w:rsidRDefault="000A2FDB" w:rsidP="000A2FDB">
      <w:pPr>
        <w:rPr>
          <w:b/>
          <w:bCs/>
        </w:rPr>
      </w:pPr>
      <w:r w:rsidRPr="000A2FDB">
        <w:rPr>
          <w:rFonts w:ascii="Segoe UI Emoji" w:hAnsi="Segoe UI Emoji" w:cs="Segoe UI Emoji"/>
          <w:b/>
          <w:bCs/>
        </w:rPr>
        <w:t>✅</w:t>
      </w:r>
      <w:r w:rsidRPr="000A2FDB">
        <w:rPr>
          <w:b/>
          <w:bCs/>
        </w:rPr>
        <w:t xml:space="preserve"> OBSERVATION #5 — Oil Squeeze Event vs Organic split</w:t>
      </w:r>
    </w:p>
    <w:p w14:paraId="5A3F2525" w14:textId="77777777" w:rsidR="000A2FDB" w:rsidRPr="000A2FDB" w:rsidRDefault="000A2FDB" w:rsidP="000A2FDB">
      <w:r w:rsidRPr="000A2FDB">
        <w:t xml:space="preserve">Two sub-strategies (event-driven 3.0× ATR + 15-30min delay; organic standard) with explicit invalidation lists (EIA/API buffers, OPEC, $10 round numbers, term structure ±$2.00, geopolitical, vol kill-switch). All trace directly to deep research recommendations. </w:t>
      </w:r>
      <w:r w:rsidRPr="000A2FDB">
        <w:rPr>
          <w:b/>
          <w:bCs/>
        </w:rPr>
        <w:t>Exemplary calibration.</w:t>
      </w:r>
    </w:p>
    <w:p w14:paraId="4380D8AE" w14:textId="77777777" w:rsidR="000A2FDB" w:rsidRPr="000A2FDB" w:rsidRDefault="004C4DA3" w:rsidP="000A2FDB">
      <w:r>
        <w:pict w14:anchorId="13B50C21">
          <v:rect id="_x0000_i1173" style="width:0;height:1.5pt" o:hralign="center" o:hrstd="t" o:hr="t" fillcolor="#a0a0a0" stroked="f"/>
        </w:pict>
      </w:r>
    </w:p>
    <w:p w14:paraId="410555B1" w14:textId="77777777" w:rsidR="000A2FDB" w:rsidRPr="000A2FDB" w:rsidRDefault="000A2FDB" w:rsidP="000A2FDB">
      <w:pPr>
        <w:rPr>
          <w:b/>
          <w:bCs/>
        </w:rPr>
      </w:pPr>
      <w:r w:rsidRPr="000A2FDB">
        <w:rPr>
          <w:b/>
          <w:bCs/>
        </w:rPr>
        <w:lastRenderedPageBreak/>
        <w:t>Per-Instrument Viability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868"/>
        <w:gridCol w:w="969"/>
        <w:gridCol w:w="4346"/>
      </w:tblGrid>
      <w:tr w:rsidR="000A2FDB" w:rsidRPr="000A2FDB" w14:paraId="07827A39" w14:textId="77777777" w:rsidTr="000A2FDB">
        <w:trPr>
          <w:tblHeader/>
          <w:tblCellSpacing w:w="15" w:type="dxa"/>
        </w:trPr>
        <w:tc>
          <w:tcPr>
            <w:tcW w:w="0" w:type="auto"/>
            <w:vAlign w:val="center"/>
            <w:hideMark/>
          </w:tcPr>
          <w:p w14:paraId="04B52FE9" w14:textId="77777777" w:rsidR="000A2FDB" w:rsidRPr="000A2FDB" w:rsidRDefault="000A2FDB" w:rsidP="000A2FDB">
            <w:pPr>
              <w:rPr>
                <w:b/>
                <w:bCs/>
              </w:rPr>
            </w:pPr>
            <w:r w:rsidRPr="000A2FDB">
              <w:rPr>
                <w:b/>
                <w:bCs/>
              </w:rPr>
              <w:t>Instrument</w:t>
            </w:r>
          </w:p>
        </w:tc>
        <w:tc>
          <w:tcPr>
            <w:tcW w:w="0" w:type="auto"/>
            <w:vAlign w:val="center"/>
            <w:hideMark/>
          </w:tcPr>
          <w:p w14:paraId="35FBB17F" w14:textId="77777777" w:rsidR="000A2FDB" w:rsidRPr="000A2FDB" w:rsidRDefault="000A2FDB" w:rsidP="000A2FDB">
            <w:pPr>
              <w:rPr>
                <w:b/>
                <w:bCs/>
              </w:rPr>
            </w:pPr>
            <w:r w:rsidRPr="000A2FDB">
              <w:rPr>
                <w:b/>
                <w:bCs/>
              </w:rPr>
              <w:t>Bounce</w:t>
            </w:r>
          </w:p>
        </w:tc>
        <w:tc>
          <w:tcPr>
            <w:tcW w:w="0" w:type="auto"/>
            <w:vAlign w:val="center"/>
            <w:hideMark/>
          </w:tcPr>
          <w:p w14:paraId="13D5234A" w14:textId="77777777" w:rsidR="000A2FDB" w:rsidRPr="000A2FDB" w:rsidRDefault="000A2FDB" w:rsidP="000A2FDB">
            <w:pPr>
              <w:rPr>
                <w:b/>
                <w:bCs/>
              </w:rPr>
            </w:pPr>
            <w:r w:rsidRPr="000A2FDB">
              <w:rPr>
                <w:b/>
                <w:bCs/>
              </w:rPr>
              <w:t>Squeeze</w:t>
            </w:r>
          </w:p>
        </w:tc>
        <w:tc>
          <w:tcPr>
            <w:tcW w:w="0" w:type="auto"/>
            <w:vAlign w:val="center"/>
            <w:hideMark/>
          </w:tcPr>
          <w:p w14:paraId="72B792AA" w14:textId="77777777" w:rsidR="000A2FDB" w:rsidRPr="000A2FDB" w:rsidRDefault="000A2FDB" w:rsidP="000A2FDB">
            <w:pPr>
              <w:rPr>
                <w:b/>
                <w:bCs/>
              </w:rPr>
            </w:pPr>
            <w:r w:rsidRPr="000A2FDB">
              <w:rPr>
                <w:b/>
                <w:bCs/>
              </w:rPr>
              <w:t>Notes</w:t>
            </w:r>
          </w:p>
        </w:tc>
      </w:tr>
      <w:tr w:rsidR="000A2FDB" w:rsidRPr="000A2FDB" w14:paraId="13FFA548" w14:textId="77777777" w:rsidTr="000A2FDB">
        <w:trPr>
          <w:tblCellSpacing w:w="15" w:type="dxa"/>
        </w:trPr>
        <w:tc>
          <w:tcPr>
            <w:tcW w:w="0" w:type="auto"/>
            <w:vAlign w:val="center"/>
            <w:hideMark/>
          </w:tcPr>
          <w:p w14:paraId="339796ED" w14:textId="77777777" w:rsidR="000A2FDB" w:rsidRPr="000A2FDB" w:rsidRDefault="000A2FDB" w:rsidP="000A2FDB">
            <w:r w:rsidRPr="000A2FDB">
              <w:t>Forex Majors</w:t>
            </w:r>
          </w:p>
        </w:tc>
        <w:tc>
          <w:tcPr>
            <w:tcW w:w="0" w:type="auto"/>
            <w:vAlign w:val="center"/>
            <w:hideMark/>
          </w:tcPr>
          <w:p w14:paraId="5985E11B"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0019AEF1"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7458F6C4" w14:textId="77777777" w:rsidR="000A2FDB" w:rsidRPr="000A2FDB" w:rsidRDefault="000A2FDB" w:rsidP="000A2FDB">
            <w:r w:rsidRPr="000A2FDB">
              <w:t>Cleanest application</w:t>
            </w:r>
          </w:p>
        </w:tc>
      </w:tr>
      <w:tr w:rsidR="000A2FDB" w:rsidRPr="000A2FDB" w14:paraId="01435AD0" w14:textId="77777777" w:rsidTr="000A2FDB">
        <w:trPr>
          <w:tblCellSpacing w:w="15" w:type="dxa"/>
        </w:trPr>
        <w:tc>
          <w:tcPr>
            <w:tcW w:w="0" w:type="auto"/>
            <w:vAlign w:val="center"/>
            <w:hideMark/>
          </w:tcPr>
          <w:p w14:paraId="517487CF" w14:textId="77777777" w:rsidR="000A2FDB" w:rsidRPr="000A2FDB" w:rsidRDefault="000A2FDB" w:rsidP="000A2FDB">
            <w:r w:rsidRPr="000A2FDB">
              <w:t>Forex Minors</w:t>
            </w:r>
          </w:p>
        </w:tc>
        <w:tc>
          <w:tcPr>
            <w:tcW w:w="0" w:type="auto"/>
            <w:vAlign w:val="center"/>
            <w:hideMark/>
          </w:tcPr>
          <w:p w14:paraId="7E8AE311"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3135FF55"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7F9138F7" w14:textId="77777777" w:rsidR="000A2FDB" w:rsidRPr="000A2FDB" w:rsidRDefault="000A2FDB" w:rsidP="000A2FDB">
            <w:r w:rsidRPr="000A2FDB">
              <w:t>ADX &lt;18 override needs to be explicit</w:t>
            </w:r>
          </w:p>
        </w:tc>
      </w:tr>
      <w:tr w:rsidR="000A2FDB" w:rsidRPr="000A2FDB" w14:paraId="0CE997D3" w14:textId="77777777" w:rsidTr="000A2FDB">
        <w:trPr>
          <w:tblCellSpacing w:w="15" w:type="dxa"/>
        </w:trPr>
        <w:tc>
          <w:tcPr>
            <w:tcW w:w="0" w:type="auto"/>
            <w:vAlign w:val="center"/>
            <w:hideMark/>
          </w:tcPr>
          <w:p w14:paraId="0FFF9370" w14:textId="77777777" w:rsidR="000A2FDB" w:rsidRPr="000A2FDB" w:rsidRDefault="000A2FDB" w:rsidP="000A2FDB">
            <w:r w:rsidRPr="000A2FDB">
              <w:t>Forex Exotics</w:t>
            </w:r>
          </w:p>
        </w:tc>
        <w:tc>
          <w:tcPr>
            <w:tcW w:w="0" w:type="auto"/>
            <w:vAlign w:val="center"/>
            <w:hideMark/>
          </w:tcPr>
          <w:p w14:paraId="5AC7FA2B" w14:textId="77777777" w:rsidR="000A2FDB" w:rsidRPr="000A2FDB" w:rsidRDefault="000A2FDB" w:rsidP="000A2FDB">
            <w:r w:rsidRPr="000A2FDB">
              <w:rPr>
                <w:rFonts w:ascii="Segoe UI Emoji" w:hAnsi="Segoe UI Emoji" w:cs="Segoe UI Emoji"/>
              </w:rPr>
              <w:t>❌</w:t>
            </w:r>
            <w:r w:rsidRPr="000A2FDB">
              <w:t xml:space="preserve"> Disabled</w:t>
            </w:r>
          </w:p>
        </w:tc>
        <w:tc>
          <w:tcPr>
            <w:tcW w:w="0" w:type="auto"/>
            <w:vAlign w:val="center"/>
            <w:hideMark/>
          </w:tcPr>
          <w:p w14:paraId="44D517BA"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3DFC2378" w14:textId="77777777" w:rsidR="000A2FDB" w:rsidRPr="000A2FDB" w:rsidRDefault="000A2FDB" w:rsidP="000A2FDB">
            <w:r w:rsidRPr="000A2FDB">
              <w:t>Spread kills Bounce edge</w:t>
            </w:r>
          </w:p>
        </w:tc>
      </w:tr>
      <w:tr w:rsidR="000A2FDB" w:rsidRPr="000A2FDB" w14:paraId="62249F6F" w14:textId="77777777" w:rsidTr="000A2FDB">
        <w:trPr>
          <w:tblCellSpacing w:w="15" w:type="dxa"/>
        </w:trPr>
        <w:tc>
          <w:tcPr>
            <w:tcW w:w="0" w:type="auto"/>
            <w:vAlign w:val="center"/>
            <w:hideMark/>
          </w:tcPr>
          <w:p w14:paraId="78723C56" w14:textId="77777777" w:rsidR="000A2FDB" w:rsidRPr="000A2FDB" w:rsidRDefault="000A2FDB" w:rsidP="000A2FDB">
            <w:r w:rsidRPr="000A2FDB">
              <w:t>Gold</w:t>
            </w:r>
          </w:p>
        </w:tc>
        <w:tc>
          <w:tcPr>
            <w:tcW w:w="0" w:type="auto"/>
            <w:vAlign w:val="center"/>
            <w:hideMark/>
          </w:tcPr>
          <w:p w14:paraId="5181A268" w14:textId="77777777" w:rsidR="000A2FDB" w:rsidRPr="000A2FDB" w:rsidRDefault="000A2FDB" w:rsidP="000A2FDB">
            <w:r w:rsidRPr="000A2FDB">
              <w:rPr>
                <w:rFonts w:ascii="Segoe UI Emoji" w:hAnsi="Segoe UI Emoji" w:cs="Segoe UI Emoji"/>
              </w:rPr>
              <w:t>⚠</w:t>
            </w:r>
            <w:r w:rsidRPr="000A2FDB">
              <w:t>️ Conditional</w:t>
            </w:r>
          </w:p>
        </w:tc>
        <w:tc>
          <w:tcPr>
            <w:tcW w:w="0" w:type="auto"/>
            <w:vAlign w:val="center"/>
            <w:hideMark/>
          </w:tcPr>
          <w:p w14:paraId="754050A9"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3F635E47" w14:textId="77777777" w:rsidR="000A2FDB" w:rsidRPr="000A2FDB" w:rsidRDefault="000A2FDB" w:rsidP="000A2FDB">
            <w:r w:rsidRPr="000A2FDB">
              <w:t>Asian session only; VIX-spike hard disable</w:t>
            </w:r>
          </w:p>
        </w:tc>
      </w:tr>
      <w:tr w:rsidR="000A2FDB" w:rsidRPr="000A2FDB" w14:paraId="252FC739" w14:textId="77777777" w:rsidTr="000A2FDB">
        <w:trPr>
          <w:tblCellSpacing w:w="15" w:type="dxa"/>
        </w:trPr>
        <w:tc>
          <w:tcPr>
            <w:tcW w:w="0" w:type="auto"/>
            <w:vAlign w:val="center"/>
            <w:hideMark/>
          </w:tcPr>
          <w:p w14:paraId="320556C4" w14:textId="77777777" w:rsidR="000A2FDB" w:rsidRPr="000A2FDB" w:rsidRDefault="000A2FDB" w:rsidP="000A2FDB">
            <w:r w:rsidRPr="000A2FDB">
              <w:t>Silver</w:t>
            </w:r>
          </w:p>
        </w:tc>
        <w:tc>
          <w:tcPr>
            <w:tcW w:w="0" w:type="auto"/>
            <w:vAlign w:val="center"/>
            <w:hideMark/>
          </w:tcPr>
          <w:p w14:paraId="11DE7732" w14:textId="77777777" w:rsidR="000A2FDB" w:rsidRPr="000A2FDB" w:rsidRDefault="000A2FDB" w:rsidP="000A2FDB">
            <w:r w:rsidRPr="000A2FDB">
              <w:rPr>
                <w:rFonts w:ascii="Segoe UI Emoji" w:hAnsi="Segoe UI Emoji" w:cs="Segoe UI Emoji"/>
              </w:rPr>
              <w:t>❌</w:t>
            </w:r>
            <w:r w:rsidRPr="000A2FDB">
              <w:t xml:space="preserve"> Disabled</w:t>
            </w:r>
          </w:p>
        </w:tc>
        <w:tc>
          <w:tcPr>
            <w:tcW w:w="0" w:type="auto"/>
            <w:vAlign w:val="center"/>
            <w:hideMark/>
          </w:tcPr>
          <w:p w14:paraId="1E8F7269"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0024F74C" w14:textId="77777777" w:rsidR="000A2FDB" w:rsidRPr="000A2FDB" w:rsidRDefault="000A2FDB" w:rsidP="000A2FDB">
            <w:r w:rsidRPr="000A2FDB">
              <w:t>Negative expectancy on Bounce, doc-confirmed</w:t>
            </w:r>
          </w:p>
        </w:tc>
      </w:tr>
      <w:tr w:rsidR="000A2FDB" w:rsidRPr="000A2FDB" w14:paraId="412DDCDF" w14:textId="77777777" w:rsidTr="000A2FDB">
        <w:trPr>
          <w:tblCellSpacing w:w="15" w:type="dxa"/>
        </w:trPr>
        <w:tc>
          <w:tcPr>
            <w:tcW w:w="0" w:type="auto"/>
            <w:vAlign w:val="center"/>
            <w:hideMark/>
          </w:tcPr>
          <w:p w14:paraId="34FA9A6B" w14:textId="77777777" w:rsidR="000A2FDB" w:rsidRPr="000A2FDB" w:rsidRDefault="000A2FDB" w:rsidP="000A2FDB">
            <w:r w:rsidRPr="000A2FDB">
              <w:t>Oil</w:t>
            </w:r>
          </w:p>
        </w:tc>
        <w:tc>
          <w:tcPr>
            <w:tcW w:w="0" w:type="auto"/>
            <w:vAlign w:val="center"/>
            <w:hideMark/>
          </w:tcPr>
          <w:p w14:paraId="0D02D264" w14:textId="77777777" w:rsidR="000A2FDB" w:rsidRPr="000A2FDB" w:rsidRDefault="000A2FDB" w:rsidP="000A2FDB">
            <w:r w:rsidRPr="000A2FDB">
              <w:rPr>
                <w:rFonts w:ascii="Segoe UI Emoji" w:hAnsi="Segoe UI Emoji" w:cs="Segoe UI Emoji"/>
              </w:rPr>
              <w:t>❌</w:t>
            </w:r>
            <w:r w:rsidRPr="000A2FDB">
              <w:t xml:space="preserve"> Default disabled</w:t>
            </w:r>
          </w:p>
        </w:tc>
        <w:tc>
          <w:tcPr>
            <w:tcW w:w="0" w:type="auto"/>
            <w:vAlign w:val="center"/>
            <w:hideMark/>
          </w:tcPr>
          <w:p w14:paraId="404DFFCC"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0B5B1B2A" w14:textId="77777777" w:rsidR="000A2FDB" w:rsidRPr="000A2FDB" w:rsidRDefault="000A2FDB" w:rsidP="000A2FDB">
            <w:r w:rsidRPr="000A2FDB">
              <w:t>Squeeze is primary strategy</w:t>
            </w:r>
          </w:p>
        </w:tc>
      </w:tr>
      <w:tr w:rsidR="000A2FDB" w:rsidRPr="000A2FDB" w14:paraId="0A525E29" w14:textId="77777777" w:rsidTr="000A2FDB">
        <w:trPr>
          <w:tblCellSpacing w:w="15" w:type="dxa"/>
        </w:trPr>
        <w:tc>
          <w:tcPr>
            <w:tcW w:w="0" w:type="auto"/>
            <w:vAlign w:val="center"/>
            <w:hideMark/>
          </w:tcPr>
          <w:p w14:paraId="177F1CD9" w14:textId="77777777" w:rsidR="000A2FDB" w:rsidRPr="000A2FDB" w:rsidRDefault="000A2FDB" w:rsidP="000A2FDB">
            <w:r w:rsidRPr="000A2FDB">
              <w:t>Indices</w:t>
            </w:r>
          </w:p>
        </w:tc>
        <w:tc>
          <w:tcPr>
            <w:tcW w:w="0" w:type="auto"/>
            <w:vAlign w:val="center"/>
            <w:hideMark/>
          </w:tcPr>
          <w:p w14:paraId="02826F67" w14:textId="77777777" w:rsidR="000A2FDB" w:rsidRPr="000A2FDB" w:rsidRDefault="000A2FDB" w:rsidP="000A2FDB">
            <w:r w:rsidRPr="000A2FDB">
              <w:rPr>
                <w:rFonts w:ascii="Segoe UI Emoji" w:hAnsi="Segoe UI Emoji" w:cs="Segoe UI Emoji"/>
              </w:rPr>
              <w:t>⚠</w:t>
            </w:r>
            <w:r w:rsidRPr="000A2FDB">
              <w:t>️ Longs only</w:t>
            </w:r>
          </w:p>
        </w:tc>
        <w:tc>
          <w:tcPr>
            <w:tcW w:w="0" w:type="auto"/>
            <w:vAlign w:val="center"/>
            <w:hideMark/>
          </w:tcPr>
          <w:p w14:paraId="60F8693B" w14:textId="77777777" w:rsidR="000A2FDB" w:rsidRPr="000A2FDB" w:rsidRDefault="000A2FDB" w:rsidP="000A2FDB">
            <w:r w:rsidRPr="000A2FDB">
              <w:rPr>
                <w:rFonts w:ascii="Segoe UI Emoji" w:hAnsi="Segoe UI Emoji" w:cs="Segoe UI Emoji"/>
              </w:rPr>
              <w:t>✅</w:t>
            </w:r>
            <w:r w:rsidRPr="000A2FDB">
              <w:t xml:space="preserve"> Viable</w:t>
            </w:r>
          </w:p>
        </w:tc>
        <w:tc>
          <w:tcPr>
            <w:tcW w:w="0" w:type="auto"/>
            <w:vAlign w:val="center"/>
            <w:hideMark/>
          </w:tcPr>
          <w:p w14:paraId="34E9D9B9" w14:textId="77777777" w:rsidR="000A2FDB" w:rsidRPr="000A2FDB" w:rsidRDefault="000A2FDB" w:rsidP="000A2FDB">
            <w:r w:rsidRPr="000A2FDB">
              <w:t>Structural long bias; shorts disabled</w:t>
            </w:r>
          </w:p>
        </w:tc>
      </w:tr>
    </w:tbl>
    <w:p w14:paraId="14F2F71B" w14:textId="77777777" w:rsidR="000A2FDB" w:rsidRPr="000A2FDB" w:rsidRDefault="004C4DA3" w:rsidP="000A2FDB">
      <w:r>
        <w:pict w14:anchorId="239F0B35">
          <v:rect id="_x0000_i1174" style="width:0;height:1.5pt" o:hralign="center" o:hrstd="t" o:hr="t" fillcolor="#a0a0a0" stroked="f"/>
        </w:pict>
      </w:r>
    </w:p>
    <w:p w14:paraId="47FE80BA" w14:textId="77777777" w:rsidR="000A2FDB" w:rsidRPr="000A2FDB" w:rsidRDefault="000A2FDB" w:rsidP="000A2FDB">
      <w:pPr>
        <w:rPr>
          <w:b/>
          <w:bCs/>
        </w:rPr>
      </w:pPr>
      <w:r w:rsidRPr="000A2FDB">
        <w:rPr>
          <w:b/>
          <w:bCs/>
        </w:rPr>
        <w:t>Cross-Protocol Conflict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6"/>
        <w:gridCol w:w="4640"/>
      </w:tblGrid>
      <w:tr w:rsidR="000A2FDB" w:rsidRPr="000A2FDB" w14:paraId="5F7C9876" w14:textId="77777777" w:rsidTr="000A2FDB">
        <w:trPr>
          <w:tblHeader/>
          <w:tblCellSpacing w:w="15" w:type="dxa"/>
        </w:trPr>
        <w:tc>
          <w:tcPr>
            <w:tcW w:w="0" w:type="auto"/>
            <w:vAlign w:val="center"/>
            <w:hideMark/>
          </w:tcPr>
          <w:p w14:paraId="099D4913" w14:textId="77777777" w:rsidR="000A2FDB" w:rsidRPr="000A2FDB" w:rsidRDefault="000A2FDB" w:rsidP="000A2FDB">
            <w:pPr>
              <w:rPr>
                <w:b/>
                <w:bCs/>
              </w:rPr>
            </w:pPr>
            <w:r w:rsidRPr="000A2FDB">
              <w:rPr>
                <w:b/>
                <w:bCs/>
              </w:rPr>
              <w:t>Rule</w:t>
            </w:r>
          </w:p>
        </w:tc>
        <w:tc>
          <w:tcPr>
            <w:tcW w:w="0" w:type="auto"/>
            <w:vAlign w:val="center"/>
            <w:hideMark/>
          </w:tcPr>
          <w:p w14:paraId="720907C9" w14:textId="77777777" w:rsidR="000A2FDB" w:rsidRPr="000A2FDB" w:rsidRDefault="000A2FDB" w:rsidP="000A2FDB">
            <w:pPr>
              <w:rPr>
                <w:b/>
                <w:bCs/>
              </w:rPr>
            </w:pPr>
            <w:r w:rsidRPr="000A2FDB">
              <w:rPr>
                <w:b/>
                <w:bCs/>
              </w:rPr>
              <w:t>Status</w:t>
            </w:r>
          </w:p>
        </w:tc>
      </w:tr>
      <w:tr w:rsidR="000A2FDB" w:rsidRPr="000A2FDB" w14:paraId="607AAA70" w14:textId="77777777" w:rsidTr="000A2FDB">
        <w:trPr>
          <w:tblCellSpacing w:w="15" w:type="dxa"/>
        </w:trPr>
        <w:tc>
          <w:tcPr>
            <w:tcW w:w="0" w:type="auto"/>
            <w:vAlign w:val="center"/>
            <w:hideMark/>
          </w:tcPr>
          <w:p w14:paraId="49F1DD2E" w14:textId="77777777" w:rsidR="000A2FDB" w:rsidRPr="000A2FDB" w:rsidRDefault="000A2FDB" w:rsidP="000A2FDB">
            <w:r w:rsidRPr="000A2FDB">
              <w:t>ADX &lt;20 ranging / ≥25 trending (P16)</w:t>
            </w:r>
          </w:p>
        </w:tc>
        <w:tc>
          <w:tcPr>
            <w:tcW w:w="0" w:type="auto"/>
            <w:vAlign w:val="center"/>
            <w:hideMark/>
          </w:tcPr>
          <w:p w14:paraId="5EBF0048" w14:textId="77777777" w:rsidR="000A2FDB" w:rsidRPr="000A2FDB" w:rsidRDefault="000A2FDB" w:rsidP="000A2FDB">
            <w:r w:rsidRPr="000A2FDB">
              <w:rPr>
                <w:rFonts w:ascii="Segoe UI Emoji" w:hAnsi="Segoe UI Emoji" w:cs="Segoe UI Emoji"/>
              </w:rPr>
              <w:t>✅</w:t>
            </w:r>
            <w:r w:rsidRPr="000A2FDB">
              <w:t xml:space="preserve"> Aligned (deviations justified)</w:t>
            </w:r>
          </w:p>
        </w:tc>
      </w:tr>
      <w:tr w:rsidR="000A2FDB" w:rsidRPr="000A2FDB" w14:paraId="43819905" w14:textId="77777777" w:rsidTr="000A2FDB">
        <w:trPr>
          <w:tblCellSpacing w:w="15" w:type="dxa"/>
        </w:trPr>
        <w:tc>
          <w:tcPr>
            <w:tcW w:w="0" w:type="auto"/>
            <w:vAlign w:val="center"/>
            <w:hideMark/>
          </w:tcPr>
          <w:p w14:paraId="5CE9742F" w14:textId="77777777" w:rsidR="000A2FDB" w:rsidRPr="000A2FDB" w:rsidRDefault="000A2FDB" w:rsidP="000A2FDB">
            <w:r w:rsidRPr="000A2FDB">
              <w:t>Max 3 signal indicators (P11)</w:t>
            </w:r>
          </w:p>
        </w:tc>
        <w:tc>
          <w:tcPr>
            <w:tcW w:w="0" w:type="auto"/>
            <w:vAlign w:val="center"/>
            <w:hideMark/>
          </w:tcPr>
          <w:p w14:paraId="031B25B1" w14:textId="77777777" w:rsidR="000A2FDB" w:rsidRPr="000A2FDB" w:rsidRDefault="000A2FDB" w:rsidP="000A2FDB">
            <w:r w:rsidRPr="000A2FDB">
              <w:rPr>
                <w:rFonts w:ascii="Segoe UI Emoji" w:hAnsi="Segoe UI Emoji" w:cs="Segoe UI Emoji"/>
              </w:rPr>
              <w:t>✅</w:t>
            </w:r>
            <w:r w:rsidRPr="000A2FDB">
              <w:t xml:space="preserve"> Within budget (BB + Volume + RSI = 3)</w:t>
            </w:r>
          </w:p>
        </w:tc>
      </w:tr>
      <w:tr w:rsidR="000A2FDB" w:rsidRPr="000A2FDB" w14:paraId="00F241BB" w14:textId="77777777" w:rsidTr="000A2FDB">
        <w:trPr>
          <w:tblCellSpacing w:w="15" w:type="dxa"/>
        </w:trPr>
        <w:tc>
          <w:tcPr>
            <w:tcW w:w="0" w:type="auto"/>
            <w:vAlign w:val="center"/>
            <w:hideMark/>
          </w:tcPr>
          <w:p w14:paraId="5DD8249E" w14:textId="77777777" w:rsidR="000A2FDB" w:rsidRPr="000A2FDB" w:rsidRDefault="000A2FDB" w:rsidP="000A2FDB">
            <w:r w:rsidRPr="000A2FDB">
              <w:t>200 EMA master bias</w:t>
            </w:r>
          </w:p>
        </w:tc>
        <w:tc>
          <w:tcPr>
            <w:tcW w:w="0" w:type="auto"/>
            <w:vAlign w:val="center"/>
            <w:hideMark/>
          </w:tcPr>
          <w:p w14:paraId="48019D09" w14:textId="77777777" w:rsidR="000A2FDB" w:rsidRPr="000A2FDB" w:rsidRDefault="000A2FDB" w:rsidP="000A2FDB">
            <w:r w:rsidRPr="000A2FDB">
              <w:rPr>
                <w:rFonts w:ascii="Segoe UI Emoji" w:hAnsi="Segoe UI Emoji" w:cs="Segoe UI Emoji"/>
              </w:rPr>
              <w:t>⚠</w:t>
            </w:r>
            <w:r w:rsidRPr="000A2FDB">
              <w:t>️ See WARNING #4 — applied unevenly</w:t>
            </w:r>
          </w:p>
        </w:tc>
      </w:tr>
      <w:tr w:rsidR="000A2FDB" w:rsidRPr="000A2FDB" w14:paraId="6C4DD2D1" w14:textId="77777777" w:rsidTr="000A2FDB">
        <w:trPr>
          <w:tblCellSpacing w:w="15" w:type="dxa"/>
        </w:trPr>
        <w:tc>
          <w:tcPr>
            <w:tcW w:w="0" w:type="auto"/>
            <w:vAlign w:val="center"/>
            <w:hideMark/>
          </w:tcPr>
          <w:p w14:paraId="68D06624" w14:textId="77777777" w:rsidR="000A2FDB" w:rsidRPr="000A2FDB" w:rsidRDefault="000A2FDB" w:rsidP="000A2FDB">
            <w:r w:rsidRPr="000A2FDB">
              <w:t>VIX 5-tier system (P19)</w:t>
            </w:r>
          </w:p>
        </w:tc>
        <w:tc>
          <w:tcPr>
            <w:tcW w:w="0" w:type="auto"/>
            <w:vAlign w:val="center"/>
            <w:hideMark/>
          </w:tcPr>
          <w:p w14:paraId="1DEB70A9" w14:textId="77777777" w:rsidR="000A2FDB" w:rsidRPr="000A2FDB" w:rsidRDefault="000A2FDB" w:rsidP="000A2FDB">
            <w:r w:rsidRPr="000A2FDB">
              <w:rPr>
                <w:rFonts w:ascii="Segoe UI Emoji" w:hAnsi="Segoe UI Emoji" w:cs="Segoe UI Emoji"/>
              </w:rPr>
              <w:t>⚠</w:t>
            </w:r>
            <w:r w:rsidRPr="000A2FDB">
              <w:t>️ References "VIX &gt; 25" only; doesn't reference SEVERE_RISK_OFF tier</w:t>
            </w:r>
          </w:p>
        </w:tc>
      </w:tr>
      <w:tr w:rsidR="000A2FDB" w:rsidRPr="000A2FDB" w14:paraId="2690C176" w14:textId="77777777" w:rsidTr="000A2FDB">
        <w:trPr>
          <w:tblCellSpacing w:w="15" w:type="dxa"/>
        </w:trPr>
        <w:tc>
          <w:tcPr>
            <w:tcW w:w="0" w:type="auto"/>
            <w:vAlign w:val="center"/>
            <w:hideMark/>
          </w:tcPr>
          <w:p w14:paraId="009D8A73" w14:textId="77777777" w:rsidR="000A2FDB" w:rsidRPr="000A2FDB" w:rsidRDefault="000A2FDB" w:rsidP="000A2FDB">
            <w:r w:rsidRPr="000A2FDB">
              <w:t>Universal blackouts (NFP/FOMC/CPI/ECB/BOE/BOJ ±15min)</w:t>
            </w:r>
          </w:p>
        </w:tc>
        <w:tc>
          <w:tcPr>
            <w:tcW w:w="0" w:type="auto"/>
            <w:vAlign w:val="center"/>
            <w:hideMark/>
          </w:tcPr>
          <w:p w14:paraId="36D50E42" w14:textId="77777777" w:rsidR="000A2FDB" w:rsidRPr="000A2FDB" w:rsidRDefault="000A2FDB" w:rsidP="000A2FDB">
            <w:r w:rsidRPr="000A2FDB">
              <w:rPr>
                <w:rFonts w:ascii="Segoe UI Emoji" w:hAnsi="Segoe UI Emoji" w:cs="Segoe UI Emoji"/>
              </w:rPr>
              <w:t>✅</w:t>
            </w:r>
            <w:r w:rsidRPr="000A2FDB">
              <w:t xml:space="preserve"> Present</w:t>
            </w:r>
          </w:p>
        </w:tc>
      </w:tr>
    </w:tbl>
    <w:p w14:paraId="1A5A95C0" w14:textId="77777777" w:rsidR="000A2FDB" w:rsidRPr="000A2FDB" w:rsidRDefault="004C4DA3" w:rsidP="000A2FDB">
      <w:r>
        <w:pict w14:anchorId="277DB317">
          <v:rect id="_x0000_i1175" style="width:0;height:1.5pt" o:hralign="center" o:hrstd="t" o:hr="t" fillcolor="#a0a0a0" stroked="f"/>
        </w:pict>
      </w:r>
    </w:p>
    <w:p w14:paraId="202F9DF9" w14:textId="77777777" w:rsidR="000A2FDB" w:rsidRPr="000A2FDB" w:rsidRDefault="000A2FDB" w:rsidP="000A2FDB">
      <w:pPr>
        <w:rPr>
          <w:b/>
          <w:bCs/>
        </w:rPr>
      </w:pPr>
      <w:r w:rsidRPr="000A2FDB">
        <w:rPr>
          <w:b/>
          <w:bCs/>
        </w:rPr>
        <w:t>Phase 2 Research Classification</w:t>
      </w:r>
    </w:p>
    <w:p w14:paraId="5DCC2E46" w14:textId="77777777" w:rsidR="000A2FDB" w:rsidRPr="000A2FDB" w:rsidRDefault="000A2FDB" w:rsidP="000A2FDB">
      <w:r w:rsidRPr="000A2FDB">
        <w:rPr>
          <w:b/>
          <w:bCs/>
        </w:rPr>
        <w:t>No Type B (Deep Research) prompts required.</w:t>
      </w:r>
      <w:r w:rsidRPr="000A2FDB">
        <w:t xml:space="preserve"> The deep research file already contains exhaustive Stage 2 validation for P8. All parameters trace to it. The 4 WARNINGs are </w:t>
      </w:r>
      <w:r w:rsidRPr="000A2FDB">
        <w:rPr>
          <w:b/>
          <w:bCs/>
        </w:rPr>
        <w:t>internal documentation/engine fixes</w:t>
      </w:r>
      <w:r w:rsidRPr="000A2FDB">
        <w:t>, not parameter validation questions.</w:t>
      </w:r>
    </w:p>
    <w:p w14:paraId="7D1824F1" w14:textId="77777777" w:rsidR="000A2FDB" w:rsidRPr="000A2FDB" w:rsidRDefault="000A2FDB" w:rsidP="000A2FDB">
      <w:r w:rsidRPr="000A2FDB">
        <w:rPr>
          <w:b/>
          <w:bCs/>
        </w:rPr>
        <w:t>Type A (inline lookup) — 0 needed.</w:t>
      </w:r>
      <w:r w:rsidRPr="000A2FDB">
        <w:t xml:space="preserve"> Engine code mismatches (CRITICAL #1, #2) are already confirmed by direct file inspection.</w:t>
      </w:r>
    </w:p>
    <w:p w14:paraId="224E38E0" w14:textId="77777777" w:rsidR="000A2FDB" w:rsidRPr="000A2FDB" w:rsidRDefault="004C4DA3" w:rsidP="000A2FDB">
      <w:r>
        <w:pict w14:anchorId="1C4C5419">
          <v:rect id="_x0000_i1176" style="width:0;height:1.5pt" o:hralign="center" o:hrstd="t" o:hr="t" fillcolor="#a0a0a0" stroked="f"/>
        </w:pict>
      </w:r>
    </w:p>
    <w:p w14:paraId="2DE89EA7" w14:textId="77777777" w:rsidR="000A2FDB" w:rsidRPr="000A2FDB" w:rsidRDefault="000A2FDB" w:rsidP="000A2FDB">
      <w:pPr>
        <w:rPr>
          <w:b/>
          <w:bCs/>
        </w:rPr>
      </w:pPr>
      <w:r w:rsidRPr="000A2FDB">
        <w:rPr>
          <w:b/>
          <w:bCs/>
        </w:rPr>
        <w:t>RECOMMENDATION: SKIP PHASE 2 — PROCEED DIRECTLY TO PHASE 3 REVISION DIRECTIVE</w:t>
      </w:r>
    </w:p>
    <w:p w14:paraId="501B25C3" w14:textId="77777777" w:rsidR="000A2FDB" w:rsidRPr="000A2FDB" w:rsidRDefault="000A2FDB" w:rsidP="000A2FDB">
      <w:r w:rsidRPr="000A2FDB">
        <w:rPr>
          <w:b/>
          <w:bCs/>
        </w:rPr>
        <w:t>Why:</w:t>
      </w:r>
      <w:r w:rsidRPr="000A2FDB">
        <w:t xml:space="preserve"> Every WARNING and CRITICAL finding is resolvable from materials already in hand:</w:t>
      </w:r>
    </w:p>
    <w:p w14:paraId="3C84936A" w14:textId="77777777" w:rsidR="000A2FDB" w:rsidRPr="000A2FDB" w:rsidRDefault="000A2FDB" w:rsidP="000A2FDB">
      <w:pPr>
        <w:numPr>
          <w:ilvl w:val="0"/>
          <w:numId w:val="114"/>
        </w:numPr>
      </w:pPr>
      <w:r w:rsidRPr="000A2FDB">
        <w:t>Internal contradictions (W#1, W#2) → pick one definition, delete others</w:t>
      </w:r>
    </w:p>
    <w:p w14:paraId="451820B9" w14:textId="77777777" w:rsidR="000A2FDB" w:rsidRPr="000A2FDB" w:rsidRDefault="000A2FDB" w:rsidP="000A2FDB">
      <w:pPr>
        <w:numPr>
          <w:ilvl w:val="0"/>
          <w:numId w:val="114"/>
        </w:numPr>
      </w:pPr>
      <w:r w:rsidRPr="000A2FDB">
        <w:lastRenderedPageBreak/>
        <w:t>Action Table gap (W#3) → add veto footnote</w:t>
      </w:r>
    </w:p>
    <w:p w14:paraId="49AC4388" w14:textId="77777777" w:rsidR="000A2FDB" w:rsidRPr="000A2FDB" w:rsidRDefault="000A2FDB" w:rsidP="000A2FDB">
      <w:pPr>
        <w:numPr>
          <w:ilvl w:val="0"/>
          <w:numId w:val="114"/>
        </w:numPr>
      </w:pPr>
      <w:r w:rsidRPr="000A2FDB">
        <w:t>200 EMA inconsistency (W#4) → promote to required, or document deviation</w:t>
      </w:r>
    </w:p>
    <w:p w14:paraId="70A78894" w14:textId="77777777" w:rsidR="000A2FDB" w:rsidRPr="000A2FDB" w:rsidRDefault="000A2FDB" w:rsidP="000A2FDB">
      <w:pPr>
        <w:numPr>
          <w:ilvl w:val="0"/>
          <w:numId w:val="114"/>
        </w:numPr>
      </w:pPr>
      <w:r w:rsidRPr="000A2FDB">
        <w:t>Engine mismatches (C#1, C#2) → align Pine Script to doc spec</w:t>
      </w:r>
    </w:p>
    <w:p w14:paraId="662F7D3D" w14:textId="77777777" w:rsidR="000A2FDB" w:rsidRPr="000A2FDB" w:rsidRDefault="000A2FDB" w:rsidP="000A2FDB">
      <w:pPr>
        <w:numPr>
          <w:ilvl w:val="0"/>
          <w:numId w:val="114"/>
        </w:numPr>
      </w:pPr>
      <w:r w:rsidRPr="000A2FDB">
        <w:t>Notes → editorial cleanup</w:t>
      </w:r>
    </w:p>
    <w:p w14:paraId="46E48785" w14:textId="77777777" w:rsidR="000A2FDB" w:rsidRPr="000A2FDB" w:rsidRDefault="000A2FDB" w:rsidP="000A2FDB">
      <w:r w:rsidRPr="000A2FDB">
        <w:rPr>
          <w:b/>
          <w:bCs/>
        </w:rPr>
        <w:t>Where the changes 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038"/>
        <w:gridCol w:w="4566"/>
      </w:tblGrid>
      <w:tr w:rsidR="000A2FDB" w:rsidRPr="000A2FDB" w14:paraId="02EA83FF" w14:textId="77777777" w:rsidTr="000A2FDB">
        <w:trPr>
          <w:tblHeader/>
          <w:tblCellSpacing w:w="15" w:type="dxa"/>
        </w:trPr>
        <w:tc>
          <w:tcPr>
            <w:tcW w:w="0" w:type="auto"/>
            <w:vAlign w:val="center"/>
            <w:hideMark/>
          </w:tcPr>
          <w:p w14:paraId="482FC48B" w14:textId="77777777" w:rsidR="000A2FDB" w:rsidRPr="000A2FDB" w:rsidRDefault="000A2FDB" w:rsidP="000A2FDB">
            <w:pPr>
              <w:rPr>
                <w:b/>
                <w:bCs/>
              </w:rPr>
            </w:pPr>
            <w:r w:rsidRPr="000A2FDB">
              <w:rPr>
                <w:b/>
                <w:bCs/>
              </w:rPr>
              <w:t>Finding</w:t>
            </w:r>
          </w:p>
        </w:tc>
        <w:tc>
          <w:tcPr>
            <w:tcW w:w="0" w:type="auto"/>
            <w:vAlign w:val="center"/>
            <w:hideMark/>
          </w:tcPr>
          <w:p w14:paraId="6B93F06B" w14:textId="77777777" w:rsidR="000A2FDB" w:rsidRPr="000A2FDB" w:rsidRDefault="000A2FDB" w:rsidP="000A2FDB">
            <w:pPr>
              <w:rPr>
                <w:b/>
                <w:bCs/>
              </w:rPr>
            </w:pPr>
            <w:r w:rsidRPr="000A2FDB">
              <w:rPr>
                <w:b/>
                <w:bCs/>
              </w:rPr>
              <w:t>Target File</w:t>
            </w:r>
          </w:p>
        </w:tc>
        <w:tc>
          <w:tcPr>
            <w:tcW w:w="0" w:type="auto"/>
            <w:vAlign w:val="center"/>
            <w:hideMark/>
          </w:tcPr>
          <w:p w14:paraId="257B369A" w14:textId="77777777" w:rsidR="000A2FDB" w:rsidRPr="000A2FDB" w:rsidRDefault="000A2FDB" w:rsidP="000A2FDB">
            <w:pPr>
              <w:rPr>
                <w:b/>
                <w:bCs/>
              </w:rPr>
            </w:pPr>
            <w:r w:rsidRPr="000A2FDB">
              <w:rPr>
                <w:b/>
                <w:bCs/>
              </w:rPr>
              <w:t>Edit Type</w:t>
            </w:r>
          </w:p>
        </w:tc>
      </w:tr>
      <w:tr w:rsidR="000A2FDB" w:rsidRPr="000A2FDB" w14:paraId="67C946B7" w14:textId="77777777" w:rsidTr="000A2FDB">
        <w:trPr>
          <w:tblCellSpacing w:w="15" w:type="dxa"/>
        </w:trPr>
        <w:tc>
          <w:tcPr>
            <w:tcW w:w="0" w:type="auto"/>
            <w:vAlign w:val="center"/>
            <w:hideMark/>
          </w:tcPr>
          <w:p w14:paraId="79D67D23" w14:textId="77777777" w:rsidR="000A2FDB" w:rsidRPr="000A2FDB" w:rsidRDefault="000A2FDB" w:rsidP="000A2FDB">
            <w:r w:rsidRPr="000A2FDB">
              <w:t>C#1 (BBW percentile)</w:t>
            </w:r>
          </w:p>
        </w:tc>
        <w:tc>
          <w:tcPr>
            <w:tcW w:w="0" w:type="auto"/>
            <w:vAlign w:val="center"/>
            <w:hideMark/>
          </w:tcPr>
          <w:p w14:paraId="348BAE11" w14:textId="77777777" w:rsidR="000A2FDB" w:rsidRPr="000A2FDB" w:rsidRDefault="000A2FDB" w:rsidP="000A2FDB">
            <w:r w:rsidRPr="000A2FDB">
              <w:t>Pine Scripts.docx (Phase 1 Gauntlet block)</w:t>
            </w:r>
          </w:p>
        </w:tc>
        <w:tc>
          <w:tcPr>
            <w:tcW w:w="0" w:type="auto"/>
            <w:vAlign w:val="center"/>
            <w:hideMark/>
          </w:tcPr>
          <w:p w14:paraId="6DA18070" w14:textId="77777777" w:rsidR="000A2FDB" w:rsidRPr="000A2FDB" w:rsidRDefault="000A2FDB" w:rsidP="000A2FDB">
            <w:r w:rsidRPr="000A2FDB">
              <w:t>Replace bbwAvg = ta.sma(bbw,50); bbwOK = bbw &gt; bbwAvg with ta.percentile_nearest_rank(bbw, 126, 10) logic</w:t>
            </w:r>
          </w:p>
        </w:tc>
      </w:tr>
      <w:tr w:rsidR="000A2FDB" w:rsidRPr="000A2FDB" w14:paraId="0CDCC78C" w14:textId="77777777" w:rsidTr="000A2FDB">
        <w:trPr>
          <w:tblCellSpacing w:w="15" w:type="dxa"/>
        </w:trPr>
        <w:tc>
          <w:tcPr>
            <w:tcW w:w="0" w:type="auto"/>
            <w:vAlign w:val="center"/>
            <w:hideMark/>
          </w:tcPr>
          <w:p w14:paraId="2FAAC867" w14:textId="77777777" w:rsidR="000A2FDB" w:rsidRPr="000A2FDB" w:rsidRDefault="000A2FDB" w:rsidP="000A2FDB">
            <w:r w:rsidRPr="000A2FDB">
              <w:t>C#2 (Hardcoded SD)</w:t>
            </w:r>
          </w:p>
        </w:tc>
        <w:tc>
          <w:tcPr>
            <w:tcW w:w="0" w:type="auto"/>
            <w:vAlign w:val="center"/>
            <w:hideMark/>
          </w:tcPr>
          <w:p w14:paraId="45D6DCCD" w14:textId="77777777" w:rsidR="000A2FDB" w:rsidRPr="000A2FDB" w:rsidRDefault="000A2FDB" w:rsidP="000A2FDB">
            <w:r w:rsidRPr="000A2FDB">
              <w:t>Pine Scripts.docx (lines 64-66)</w:t>
            </w:r>
          </w:p>
        </w:tc>
        <w:tc>
          <w:tcPr>
            <w:tcW w:w="0" w:type="auto"/>
            <w:vAlign w:val="center"/>
            <w:hideMark/>
          </w:tcPr>
          <w:p w14:paraId="5EE185F4" w14:textId="77777777" w:rsidR="000A2FDB" w:rsidRPr="000A2FDB" w:rsidRDefault="000A2FDB" w:rsidP="000A2FDB">
            <w:r w:rsidRPr="000A2FDB">
              <w:t>Add instrument-conditional bbSD variable using existing i_gold/i_silver flags</w:t>
            </w:r>
          </w:p>
        </w:tc>
      </w:tr>
      <w:tr w:rsidR="000A2FDB" w:rsidRPr="000A2FDB" w14:paraId="4FFF4D86" w14:textId="77777777" w:rsidTr="000A2FDB">
        <w:trPr>
          <w:tblCellSpacing w:w="15" w:type="dxa"/>
        </w:trPr>
        <w:tc>
          <w:tcPr>
            <w:tcW w:w="0" w:type="auto"/>
            <w:vAlign w:val="center"/>
            <w:hideMark/>
          </w:tcPr>
          <w:p w14:paraId="0CDFFA8A" w14:textId="77777777" w:rsidR="000A2FDB" w:rsidRPr="000A2FDB" w:rsidRDefault="000A2FDB" w:rsidP="000A2FDB">
            <w:r w:rsidRPr="000A2FDB">
              <w:t>W#1 (3 expansion defs)</w:t>
            </w:r>
          </w:p>
        </w:tc>
        <w:tc>
          <w:tcPr>
            <w:tcW w:w="0" w:type="auto"/>
            <w:vAlign w:val="center"/>
            <w:hideMark/>
          </w:tcPr>
          <w:p w14:paraId="079B27D9" w14:textId="77777777" w:rsidR="000A2FDB" w:rsidRPr="000A2FDB" w:rsidRDefault="000A2FDB" w:rsidP="000A2FDB">
            <w:r w:rsidRPr="000A2FDB">
              <w:t>8 BOLLINGER BANDS PROTOCOL.docx State Classification + Method 1 Pre-Cond + Invalidations</w:t>
            </w:r>
          </w:p>
        </w:tc>
        <w:tc>
          <w:tcPr>
            <w:tcW w:w="0" w:type="auto"/>
            <w:vAlign w:val="center"/>
            <w:hideMark/>
          </w:tcPr>
          <w:p w14:paraId="66546DA5" w14:textId="77777777" w:rsidR="000A2FDB" w:rsidRPr="000A2FDB" w:rsidRDefault="000A2FDB" w:rsidP="000A2FDB">
            <w:r w:rsidRPr="000A2FDB">
              <w:t>Reduce to single rule: BBW ≤ BBW_SMA(20)</w:t>
            </w:r>
          </w:p>
        </w:tc>
      </w:tr>
      <w:tr w:rsidR="000A2FDB" w:rsidRPr="000A2FDB" w14:paraId="283BFA3B" w14:textId="77777777" w:rsidTr="000A2FDB">
        <w:trPr>
          <w:tblCellSpacing w:w="15" w:type="dxa"/>
        </w:trPr>
        <w:tc>
          <w:tcPr>
            <w:tcW w:w="0" w:type="auto"/>
            <w:vAlign w:val="center"/>
            <w:hideMark/>
          </w:tcPr>
          <w:p w14:paraId="104DEDD1" w14:textId="77777777" w:rsidR="000A2FDB" w:rsidRPr="000A2FDB" w:rsidRDefault="000A2FDB" w:rsidP="000A2FDB">
            <w:r w:rsidRPr="000A2FDB">
              <w:t>W#2 (Action Table 50%)</w:t>
            </w:r>
          </w:p>
        </w:tc>
        <w:tc>
          <w:tcPr>
            <w:tcW w:w="0" w:type="auto"/>
            <w:vAlign w:val="center"/>
            <w:hideMark/>
          </w:tcPr>
          <w:p w14:paraId="18A92021" w14:textId="77777777" w:rsidR="000A2FDB" w:rsidRPr="000A2FDB" w:rsidRDefault="000A2FDB" w:rsidP="000A2FDB">
            <w:r w:rsidRPr="000A2FDB">
              <w:t>8 BOLLINGER BANDS PROTOCOL.docx Action Table</w:t>
            </w:r>
          </w:p>
        </w:tc>
        <w:tc>
          <w:tcPr>
            <w:tcW w:w="0" w:type="auto"/>
            <w:vAlign w:val="center"/>
            <w:hideMark/>
          </w:tcPr>
          <w:p w14:paraId="2B42441E" w14:textId="77777777" w:rsidR="000A2FDB" w:rsidRPr="000A2FDB" w:rsidRDefault="000A2FDB" w:rsidP="000A2FDB">
            <w:r w:rsidRPr="000A2FDB">
              <w:t>Delete the "Bounce at 50% size" row at ADX 20–25</w:t>
            </w:r>
          </w:p>
        </w:tc>
      </w:tr>
      <w:tr w:rsidR="000A2FDB" w:rsidRPr="000A2FDB" w14:paraId="6B6AF3DB" w14:textId="77777777" w:rsidTr="000A2FDB">
        <w:trPr>
          <w:tblCellSpacing w:w="15" w:type="dxa"/>
        </w:trPr>
        <w:tc>
          <w:tcPr>
            <w:tcW w:w="0" w:type="auto"/>
            <w:vAlign w:val="center"/>
            <w:hideMark/>
          </w:tcPr>
          <w:p w14:paraId="1FFB8047" w14:textId="77777777" w:rsidR="000A2FDB" w:rsidRPr="000A2FDB" w:rsidRDefault="000A2FDB" w:rsidP="000A2FDB">
            <w:r w:rsidRPr="000A2FDB">
              <w:t>W#3 (Veto in Action Table)</w:t>
            </w:r>
          </w:p>
        </w:tc>
        <w:tc>
          <w:tcPr>
            <w:tcW w:w="0" w:type="auto"/>
            <w:vAlign w:val="center"/>
            <w:hideMark/>
          </w:tcPr>
          <w:p w14:paraId="0E74EB47" w14:textId="77777777" w:rsidR="000A2FDB" w:rsidRPr="000A2FDB" w:rsidRDefault="000A2FDB" w:rsidP="000A2FDB">
            <w:r w:rsidRPr="000A2FDB">
              <w:t>8 BOLLINGER BANDS PROTOCOL.docx Action Table</w:t>
            </w:r>
          </w:p>
        </w:tc>
        <w:tc>
          <w:tcPr>
            <w:tcW w:w="0" w:type="auto"/>
            <w:vAlign w:val="center"/>
            <w:hideMark/>
          </w:tcPr>
          <w:p w14:paraId="3672C136" w14:textId="77777777" w:rsidR="000A2FDB" w:rsidRPr="000A2FDB" w:rsidRDefault="000A2FDB" w:rsidP="000A2FDB">
            <w:r w:rsidRPr="000A2FDB">
              <w:t>Add "Instrument Veto" footnote listing Silver, Exotics, Index-shorts, Oil-default, Gold-VIX</w:t>
            </w:r>
          </w:p>
        </w:tc>
      </w:tr>
      <w:tr w:rsidR="000A2FDB" w:rsidRPr="000A2FDB" w14:paraId="23E7FC95" w14:textId="77777777" w:rsidTr="000A2FDB">
        <w:trPr>
          <w:tblCellSpacing w:w="15" w:type="dxa"/>
        </w:trPr>
        <w:tc>
          <w:tcPr>
            <w:tcW w:w="0" w:type="auto"/>
            <w:vAlign w:val="center"/>
            <w:hideMark/>
          </w:tcPr>
          <w:p w14:paraId="0119FE17" w14:textId="77777777" w:rsidR="000A2FDB" w:rsidRPr="000A2FDB" w:rsidRDefault="000A2FDB" w:rsidP="000A2FDB">
            <w:r w:rsidRPr="000A2FDB">
              <w:t>W#4 (200 EMA universal)</w:t>
            </w:r>
          </w:p>
        </w:tc>
        <w:tc>
          <w:tcPr>
            <w:tcW w:w="0" w:type="auto"/>
            <w:vAlign w:val="center"/>
            <w:hideMark/>
          </w:tcPr>
          <w:p w14:paraId="5D3570A0" w14:textId="77777777" w:rsidR="000A2FDB" w:rsidRPr="000A2FDB" w:rsidRDefault="000A2FDB" w:rsidP="000A2FDB">
            <w:r w:rsidRPr="000A2FDB">
              <w:t>8 BOLLINGER BANDS PROTOCOL.docx Method 1 + Method 2 Pre-Conditions</w:t>
            </w:r>
          </w:p>
        </w:tc>
        <w:tc>
          <w:tcPr>
            <w:tcW w:w="0" w:type="auto"/>
            <w:vAlign w:val="center"/>
            <w:hideMark/>
          </w:tcPr>
          <w:p w14:paraId="662E93C6" w14:textId="77777777" w:rsidR="000A2FDB" w:rsidRPr="000A2FDB" w:rsidRDefault="000A2FDB" w:rsidP="000A2FDB">
            <w:r w:rsidRPr="000A2FDB">
              <w:t>Add 200 EMA directional filter as required</w:t>
            </w:r>
          </w:p>
        </w:tc>
      </w:tr>
      <w:tr w:rsidR="000A2FDB" w:rsidRPr="000A2FDB" w14:paraId="2AA16164" w14:textId="77777777" w:rsidTr="000A2FDB">
        <w:trPr>
          <w:tblCellSpacing w:w="15" w:type="dxa"/>
        </w:trPr>
        <w:tc>
          <w:tcPr>
            <w:tcW w:w="0" w:type="auto"/>
            <w:vAlign w:val="center"/>
            <w:hideMark/>
          </w:tcPr>
          <w:p w14:paraId="15D197F4" w14:textId="77777777" w:rsidR="000A2FDB" w:rsidRPr="000A2FDB" w:rsidRDefault="000A2FDB" w:rsidP="000A2FDB">
            <w:r w:rsidRPr="000A2FDB">
              <w:t>Notes</w:t>
            </w:r>
          </w:p>
        </w:tc>
        <w:tc>
          <w:tcPr>
            <w:tcW w:w="0" w:type="auto"/>
            <w:vAlign w:val="center"/>
            <w:hideMark/>
          </w:tcPr>
          <w:p w14:paraId="24BF2B7B" w14:textId="77777777" w:rsidR="000A2FDB" w:rsidRPr="000A2FDB" w:rsidRDefault="000A2FDB" w:rsidP="000A2FDB">
            <w:r w:rsidRPr="000A2FDB">
              <w:t>8 BOLLINGER BANDS PROTOCOL.docx</w:t>
            </w:r>
          </w:p>
        </w:tc>
        <w:tc>
          <w:tcPr>
            <w:tcW w:w="0" w:type="auto"/>
            <w:vAlign w:val="center"/>
            <w:hideMark/>
          </w:tcPr>
          <w:p w14:paraId="54F3DE3B" w14:textId="77777777" w:rsidR="000A2FDB" w:rsidRPr="000A2FDB" w:rsidRDefault="000A2FDB" w:rsidP="000A2FDB">
            <w:r w:rsidRPr="000A2FDB">
              <w:t>Editorial pass — clarify SMA slope formula, ADX-18 override, %B threshold</w:t>
            </w:r>
          </w:p>
        </w:tc>
      </w:tr>
    </w:tbl>
    <w:p w14:paraId="0C21F8A5" w14:textId="77777777" w:rsidR="000A2FDB" w:rsidRPr="000A2FDB" w:rsidRDefault="000A2FDB" w:rsidP="000A2FDB">
      <w:r w:rsidRPr="000A2FDB">
        <w:rPr>
          <w:b/>
          <w:bCs/>
        </w:rPr>
        <w:t>Status: Ready for Phase 3 Revision Directive on demand.</w:t>
      </w:r>
      <w:r w:rsidRPr="000A2FDB">
        <w:t xml:space="preserve"> Say the word and I'll produce the exact str_replace blocks for the doc + Pine Script.</w:t>
      </w:r>
    </w:p>
    <w:p w14:paraId="0E4C9814" w14:textId="77777777" w:rsidR="000A2FDB" w:rsidRPr="000A2FDB" w:rsidRDefault="000A2FDB" w:rsidP="000A2FDB">
      <w:r w:rsidRPr="000A2FDB">
        <w:t>───── AUDIT SNAPSHOT [exchange #1] ─────</w:t>
      </w:r>
    </w:p>
    <w:p w14:paraId="2B72EB58" w14:textId="77777777" w:rsidR="000A2FDB" w:rsidRPr="000A2FDB" w:rsidRDefault="000A2FDB" w:rsidP="000A2FDB">
      <w:r w:rsidRPr="000A2FDB">
        <w:t>Protocol(s): P8 Bollinger Bands v2.0</w:t>
      </w:r>
    </w:p>
    <w:p w14:paraId="72BB4BA8" w14:textId="77777777" w:rsidR="000A2FDB" w:rsidRPr="000A2FDB" w:rsidRDefault="000A2FDB" w:rsidP="000A2FDB">
      <w:r w:rsidRPr="000A2FDB">
        <w:t>Phase: 1-Audit complete</w:t>
      </w:r>
    </w:p>
    <w:p w14:paraId="1652712F" w14:textId="77777777" w:rsidR="000A2FDB" w:rsidRPr="000A2FDB" w:rsidRDefault="000A2FDB" w:rsidP="000A2FDB">
      <w:r w:rsidRPr="000A2FDB">
        <w:t>Findings: CRITICAL 2 | WARNING 4 | NOTE 4 | OBS 5 — Total: 15</w:t>
      </w:r>
    </w:p>
    <w:p w14:paraId="73CCC301" w14:textId="77777777" w:rsidR="000A2FDB" w:rsidRPr="000A2FDB" w:rsidRDefault="000A2FDB" w:rsidP="000A2FDB">
      <w:r w:rsidRPr="000A2FDB">
        <w:t>Expectancy: Viable — Bounce +0.22R / Squeeze +0.60R net per trade</w:t>
      </w:r>
    </w:p>
    <w:p w14:paraId="116200A4" w14:textId="77777777" w:rsidR="000A2FDB" w:rsidRPr="000A2FDB" w:rsidRDefault="000A2FDB" w:rsidP="000A2FDB">
      <w:r w:rsidRPr="000A2FDB">
        <w:t>Research Qs: 0 generated (Stage 2 already complete in DEEP RESEARCH.docx)</w:t>
      </w:r>
    </w:p>
    <w:p w14:paraId="77BF500B" w14:textId="77777777" w:rsidR="000A2FDB" w:rsidRPr="000A2FDB" w:rsidRDefault="000A2FDB" w:rsidP="000A2FDB">
      <w:r w:rsidRPr="000A2FDB">
        <w:t>Instrument issues: Bounce disabled correctly on Silver/Exotics/Oil/Index-shorts</w:t>
      </w:r>
    </w:p>
    <w:p w14:paraId="016EA63E" w14:textId="77777777" w:rsidR="000A2FDB" w:rsidRPr="000A2FDB" w:rsidRDefault="000A2FDB" w:rsidP="000A2FDB">
      <w:r w:rsidRPr="000A2FDB">
        <w:lastRenderedPageBreak/>
        <w:t>Cross-protocol flags: 1 (200 EMA master bias applied unevenly)</w:t>
      </w:r>
    </w:p>
    <w:p w14:paraId="0CEC4FE6" w14:textId="77777777" w:rsidR="000A2FDB" w:rsidRPr="000A2FDB" w:rsidRDefault="000A2FDB" w:rsidP="000A2FDB">
      <w:r w:rsidRPr="000A2FDB">
        <w:t>Pending: User decision — proceed to Phase 3 Revision Directive</w:t>
      </w:r>
    </w:p>
    <w:p w14:paraId="60C1E6F2" w14:textId="77777777" w:rsidR="000A2FDB" w:rsidRPr="000A2FDB" w:rsidRDefault="000A2FDB" w:rsidP="000A2FDB">
      <w:r w:rsidRPr="000A2FDB">
        <w:t>──────────────────────────────────────</w:t>
      </w:r>
    </w:p>
    <w:p w14:paraId="334F68B0" w14:textId="4457308C" w:rsidR="000A2FDB" w:rsidRDefault="000C260E" w:rsidP="000C260E">
      <w:pPr>
        <w:pStyle w:val="Heading2"/>
        <w:rPr>
          <w:lang w:val="en-US"/>
        </w:rPr>
      </w:pPr>
      <w:r>
        <w:rPr>
          <w:lang w:val="en-US"/>
        </w:rPr>
        <w:t>Output 20</w:t>
      </w:r>
    </w:p>
    <w:p w14:paraId="1019D0E4" w14:textId="77777777" w:rsidR="00B65F6B" w:rsidRPr="00B65F6B" w:rsidRDefault="00B65F6B" w:rsidP="00B65F6B">
      <w:r w:rsidRPr="00B65F6B">
        <w:t>Files located. The wave 3 audit folder has the specific reference files. Let me extract them.P9 fully extracted. Now let me check the DEEP RESEARCH and engine code.Stage 2 evidence loaded. Now checking the engine/Pine Script document for P9 implementation.Audit complete. Writing the report.# P9 MACD CROSSOVER PROTOCOL v2.0 — Phase 1 Audit Report</w:t>
      </w:r>
    </w:p>
    <w:p w14:paraId="496F6B9B" w14:textId="77777777" w:rsidR="00B65F6B" w:rsidRPr="00B65F6B" w:rsidRDefault="00B65F6B" w:rsidP="00B65F6B">
      <w:pPr>
        <w:rPr>
          <w:b/>
          <w:bCs/>
        </w:rPr>
      </w:pPr>
      <w:r w:rsidRPr="00B65F6B">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870"/>
        <w:gridCol w:w="1006"/>
        <w:gridCol w:w="570"/>
        <w:gridCol w:w="1407"/>
      </w:tblGrid>
      <w:tr w:rsidR="00B65F6B" w:rsidRPr="00B65F6B" w14:paraId="08F2082D" w14:textId="77777777" w:rsidTr="00B65F6B">
        <w:trPr>
          <w:tblHeader/>
          <w:tblCellSpacing w:w="15" w:type="dxa"/>
        </w:trPr>
        <w:tc>
          <w:tcPr>
            <w:tcW w:w="0" w:type="auto"/>
            <w:vAlign w:val="center"/>
            <w:hideMark/>
          </w:tcPr>
          <w:p w14:paraId="527FFCAA" w14:textId="77777777" w:rsidR="00B65F6B" w:rsidRPr="00B65F6B" w:rsidRDefault="00B65F6B" w:rsidP="00B65F6B">
            <w:pPr>
              <w:rPr>
                <w:b/>
                <w:bCs/>
              </w:rPr>
            </w:pPr>
            <w:r w:rsidRPr="00B65F6B">
              <w:rPr>
                <w:b/>
                <w:bCs/>
              </w:rPr>
              <w:t>Category</w:t>
            </w:r>
          </w:p>
        </w:tc>
        <w:tc>
          <w:tcPr>
            <w:tcW w:w="0" w:type="auto"/>
            <w:vAlign w:val="center"/>
            <w:hideMark/>
          </w:tcPr>
          <w:p w14:paraId="130CDA0E" w14:textId="77777777" w:rsidR="00B65F6B" w:rsidRPr="00B65F6B" w:rsidRDefault="00B65F6B" w:rsidP="00B65F6B">
            <w:pPr>
              <w:rPr>
                <w:b/>
                <w:bCs/>
              </w:rPr>
            </w:pPr>
            <w:r w:rsidRPr="00B65F6B">
              <w:rPr>
                <w:b/>
                <w:bCs/>
              </w:rPr>
              <w:t>CRITICAL</w:t>
            </w:r>
          </w:p>
        </w:tc>
        <w:tc>
          <w:tcPr>
            <w:tcW w:w="0" w:type="auto"/>
            <w:vAlign w:val="center"/>
            <w:hideMark/>
          </w:tcPr>
          <w:p w14:paraId="6F160BD2" w14:textId="77777777" w:rsidR="00B65F6B" w:rsidRPr="00B65F6B" w:rsidRDefault="00B65F6B" w:rsidP="00B65F6B">
            <w:pPr>
              <w:rPr>
                <w:b/>
                <w:bCs/>
              </w:rPr>
            </w:pPr>
            <w:r w:rsidRPr="00B65F6B">
              <w:rPr>
                <w:b/>
                <w:bCs/>
              </w:rPr>
              <w:t>WARNING</w:t>
            </w:r>
          </w:p>
        </w:tc>
        <w:tc>
          <w:tcPr>
            <w:tcW w:w="0" w:type="auto"/>
            <w:vAlign w:val="center"/>
            <w:hideMark/>
          </w:tcPr>
          <w:p w14:paraId="3BD07518" w14:textId="77777777" w:rsidR="00B65F6B" w:rsidRPr="00B65F6B" w:rsidRDefault="00B65F6B" w:rsidP="00B65F6B">
            <w:pPr>
              <w:rPr>
                <w:b/>
                <w:bCs/>
              </w:rPr>
            </w:pPr>
            <w:r w:rsidRPr="00B65F6B">
              <w:rPr>
                <w:b/>
                <w:bCs/>
              </w:rPr>
              <w:t>NOTE</w:t>
            </w:r>
          </w:p>
        </w:tc>
        <w:tc>
          <w:tcPr>
            <w:tcW w:w="0" w:type="auto"/>
            <w:vAlign w:val="center"/>
            <w:hideMark/>
          </w:tcPr>
          <w:p w14:paraId="4728F2A9" w14:textId="77777777" w:rsidR="00B65F6B" w:rsidRPr="00B65F6B" w:rsidRDefault="00B65F6B" w:rsidP="00B65F6B">
            <w:pPr>
              <w:rPr>
                <w:b/>
                <w:bCs/>
              </w:rPr>
            </w:pPr>
            <w:r w:rsidRPr="00B65F6B">
              <w:rPr>
                <w:b/>
                <w:bCs/>
              </w:rPr>
              <w:t>OBSERVATION</w:t>
            </w:r>
          </w:p>
        </w:tc>
      </w:tr>
      <w:tr w:rsidR="00B65F6B" w:rsidRPr="00B65F6B" w14:paraId="7D392E0E" w14:textId="77777777" w:rsidTr="00B65F6B">
        <w:trPr>
          <w:tblCellSpacing w:w="15" w:type="dxa"/>
        </w:trPr>
        <w:tc>
          <w:tcPr>
            <w:tcW w:w="0" w:type="auto"/>
            <w:vAlign w:val="center"/>
            <w:hideMark/>
          </w:tcPr>
          <w:p w14:paraId="48306477" w14:textId="77777777" w:rsidR="00B65F6B" w:rsidRPr="00B65F6B" w:rsidRDefault="00B65F6B" w:rsidP="00B65F6B">
            <w:r w:rsidRPr="00B65F6B">
              <w:t>A. Mathematical</w:t>
            </w:r>
          </w:p>
        </w:tc>
        <w:tc>
          <w:tcPr>
            <w:tcW w:w="0" w:type="auto"/>
            <w:vAlign w:val="center"/>
            <w:hideMark/>
          </w:tcPr>
          <w:p w14:paraId="038AF2F7" w14:textId="77777777" w:rsidR="00B65F6B" w:rsidRPr="00B65F6B" w:rsidRDefault="00B65F6B" w:rsidP="00B65F6B">
            <w:r w:rsidRPr="00B65F6B">
              <w:rPr>
                <w:b/>
                <w:bCs/>
              </w:rPr>
              <w:t>2</w:t>
            </w:r>
          </w:p>
        </w:tc>
        <w:tc>
          <w:tcPr>
            <w:tcW w:w="0" w:type="auto"/>
            <w:vAlign w:val="center"/>
            <w:hideMark/>
          </w:tcPr>
          <w:p w14:paraId="04979705" w14:textId="77777777" w:rsidR="00B65F6B" w:rsidRPr="00B65F6B" w:rsidRDefault="00B65F6B" w:rsidP="00B65F6B">
            <w:r w:rsidRPr="00B65F6B">
              <w:t>1</w:t>
            </w:r>
          </w:p>
        </w:tc>
        <w:tc>
          <w:tcPr>
            <w:tcW w:w="0" w:type="auto"/>
            <w:vAlign w:val="center"/>
            <w:hideMark/>
          </w:tcPr>
          <w:p w14:paraId="46895184" w14:textId="77777777" w:rsidR="00B65F6B" w:rsidRPr="00B65F6B" w:rsidRDefault="00B65F6B" w:rsidP="00B65F6B">
            <w:r w:rsidRPr="00B65F6B">
              <w:t>0</w:t>
            </w:r>
          </w:p>
        </w:tc>
        <w:tc>
          <w:tcPr>
            <w:tcW w:w="0" w:type="auto"/>
            <w:vAlign w:val="center"/>
            <w:hideMark/>
          </w:tcPr>
          <w:p w14:paraId="1D08FF5C" w14:textId="77777777" w:rsidR="00B65F6B" w:rsidRPr="00B65F6B" w:rsidRDefault="00B65F6B" w:rsidP="00B65F6B">
            <w:r w:rsidRPr="00B65F6B">
              <w:t>0</w:t>
            </w:r>
          </w:p>
        </w:tc>
      </w:tr>
      <w:tr w:rsidR="00B65F6B" w:rsidRPr="00B65F6B" w14:paraId="0FC59A24" w14:textId="77777777" w:rsidTr="00B65F6B">
        <w:trPr>
          <w:tblCellSpacing w:w="15" w:type="dxa"/>
        </w:trPr>
        <w:tc>
          <w:tcPr>
            <w:tcW w:w="0" w:type="auto"/>
            <w:vAlign w:val="center"/>
            <w:hideMark/>
          </w:tcPr>
          <w:p w14:paraId="15A8D3C9" w14:textId="77777777" w:rsidR="00B65F6B" w:rsidRPr="00B65F6B" w:rsidRDefault="00B65F6B" w:rsidP="00B65F6B">
            <w:r w:rsidRPr="00B65F6B">
              <w:t>B. Logical</w:t>
            </w:r>
          </w:p>
        </w:tc>
        <w:tc>
          <w:tcPr>
            <w:tcW w:w="0" w:type="auto"/>
            <w:vAlign w:val="center"/>
            <w:hideMark/>
          </w:tcPr>
          <w:p w14:paraId="08D193E0" w14:textId="77777777" w:rsidR="00B65F6B" w:rsidRPr="00B65F6B" w:rsidRDefault="00B65F6B" w:rsidP="00B65F6B">
            <w:r w:rsidRPr="00B65F6B">
              <w:rPr>
                <w:b/>
                <w:bCs/>
              </w:rPr>
              <w:t>2</w:t>
            </w:r>
          </w:p>
        </w:tc>
        <w:tc>
          <w:tcPr>
            <w:tcW w:w="0" w:type="auto"/>
            <w:vAlign w:val="center"/>
            <w:hideMark/>
          </w:tcPr>
          <w:p w14:paraId="6B22A149" w14:textId="77777777" w:rsidR="00B65F6B" w:rsidRPr="00B65F6B" w:rsidRDefault="00B65F6B" w:rsidP="00B65F6B">
            <w:r w:rsidRPr="00B65F6B">
              <w:t>2</w:t>
            </w:r>
          </w:p>
        </w:tc>
        <w:tc>
          <w:tcPr>
            <w:tcW w:w="0" w:type="auto"/>
            <w:vAlign w:val="center"/>
            <w:hideMark/>
          </w:tcPr>
          <w:p w14:paraId="2A924E1B" w14:textId="77777777" w:rsidR="00B65F6B" w:rsidRPr="00B65F6B" w:rsidRDefault="00B65F6B" w:rsidP="00B65F6B">
            <w:r w:rsidRPr="00B65F6B">
              <w:t>0</w:t>
            </w:r>
          </w:p>
        </w:tc>
        <w:tc>
          <w:tcPr>
            <w:tcW w:w="0" w:type="auto"/>
            <w:vAlign w:val="center"/>
            <w:hideMark/>
          </w:tcPr>
          <w:p w14:paraId="49CB1A87" w14:textId="77777777" w:rsidR="00B65F6B" w:rsidRPr="00B65F6B" w:rsidRDefault="00B65F6B" w:rsidP="00B65F6B">
            <w:r w:rsidRPr="00B65F6B">
              <w:t>0</w:t>
            </w:r>
          </w:p>
        </w:tc>
      </w:tr>
      <w:tr w:rsidR="00B65F6B" w:rsidRPr="00B65F6B" w14:paraId="6EF3BC02" w14:textId="77777777" w:rsidTr="00B65F6B">
        <w:trPr>
          <w:tblCellSpacing w:w="15" w:type="dxa"/>
        </w:trPr>
        <w:tc>
          <w:tcPr>
            <w:tcW w:w="0" w:type="auto"/>
            <w:vAlign w:val="center"/>
            <w:hideMark/>
          </w:tcPr>
          <w:p w14:paraId="2AB71C8A" w14:textId="77777777" w:rsidR="00B65F6B" w:rsidRPr="00B65F6B" w:rsidRDefault="00B65F6B" w:rsidP="00B65F6B">
            <w:r w:rsidRPr="00B65F6B">
              <w:t>C. Cross-Section</w:t>
            </w:r>
          </w:p>
        </w:tc>
        <w:tc>
          <w:tcPr>
            <w:tcW w:w="0" w:type="auto"/>
            <w:vAlign w:val="center"/>
            <w:hideMark/>
          </w:tcPr>
          <w:p w14:paraId="4DCE9C38" w14:textId="77777777" w:rsidR="00B65F6B" w:rsidRPr="00B65F6B" w:rsidRDefault="00B65F6B" w:rsidP="00B65F6B">
            <w:r w:rsidRPr="00B65F6B">
              <w:t>0</w:t>
            </w:r>
          </w:p>
        </w:tc>
        <w:tc>
          <w:tcPr>
            <w:tcW w:w="0" w:type="auto"/>
            <w:vAlign w:val="center"/>
            <w:hideMark/>
          </w:tcPr>
          <w:p w14:paraId="0A4BF221" w14:textId="77777777" w:rsidR="00B65F6B" w:rsidRPr="00B65F6B" w:rsidRDefault="00B65F6B" w:rsidP="00B65F6B">
            <w:r w:rsidRPr="00B65F6B">
              <w:t>1</w:t>
            </w:r>
          </w:p>
        </w:tc>
        <w:tc>
          <w:tcPr>
            <w:tcW w:w="0" w:type="auto"/>
            <w:vAlign w:val="center"/>
            <w:hideMark/>
          </w:tcPr>
          <w:p w14:paraId="1E94910A" w14:textId="77777777" w:rsidR="00B65F6B" w:rsidRPr="00B65F6B" w:rsidRDefault="00B65F6B" w:rsidP="00B65F6B">
            <w:r w:rsidRPr="00B65F6B">
              <w:t>1</w:t>
            </w:r>
          </w:p>
        </w:tc>
        <w:tc>
          <w:tcPr>
            <w:tcW w:w="0" w:type="auto"/>
            <w:vAlign w:val="center"/>
            <w:hideMark/>
          </w:tcPr>
          <w:p w14:paraId="448CF730" w14:textId="77777777" w:rsidR="00B65F6B" w:rsidRPr="00B65F6B" w:rsidRDefault="00B65F6B" w:rsidP="00B65F6B">
            <w:r w:rsidRPr="00B65F6B">
              <w:t>0</w:t>
            </w:r>
          </w:p>
        </w:tc>
      </w:tr>
      <w:tr w:rsidR="00B65F6B" w:rsidRPr="00B65F6B" w14:paraId="5226F742" w14:textId="77777777" w:rsidTr="00B65F6B">
        <w:trPr>
          <w:tblCellSpacing w:w="15" w:type="dxa"/>
        </w:trPr>
        <w:tc>
          <w:tcPr>
            <w:tcW w:w="0" w:type="auto"/>
            <w:vAlign w:val="center"/>
            <w:hideMark/>
          </w:tcPr>
          <w:p w14:paraId="1780952F" w14:textId="77777777" w:rsidR="00B65F6B" w:rsidRPr="00B65F6B" w:rsidRDefault="00B65F6B" w:rsidP="00B65F6B">
            <w:r w:rsidRPr="00B65F6B">
              <w:t>D. Instrument</w:t>
            </w:r>
          </w:p>
        </w:tc>
        <w:tc>
          <w:tcPr>
            <w:tcW w:w="0" w:type="auto"/>
            <w:vAlign w:val="center"/>
            <w:hideMark/>
          </w:tcPr>
          <w:p w14:paraId="3AE7FAAD" w14:textId="77777777" w:rsidR="00B65F6B" w:rsidRPr="00B65F6B" w:rsidRDefault="00B65F6B" w:rsidP="00B65F6B">
            <w:r w:rsidRPr="00B65F6B">
              <w:t>0</w:t>
            </w:r>
          </w:p>
        </w:tc>
        <w:tc>
          <w:tcPr>
            <w:tcW w:w="0" w:type="auto"/>
            <w:vAlign w:val="center"/>
            <w:hideMark/>
          </w:tcPr>
          <w:p w14:paraId="70888713" w14:textId="77777777" w:rsidR="00B65F6B" w:rsidRPr="00B65F6B" w:rsidRDefault="00B65F6B" w:rsidP="00B65F6B">
            <w:r w:rsidRPr="00B65F6B">
              <w:t>1</w:t>
            </w:r>
          </w:p>
        </w:tc>
        <w:tc>
          <w:tcPr>
            <w:tcW w:w="0" w:type="auto"/>
            <w:vAlign w:val="center"/>
            <w:hideMark/>
          </w:tcPr>
          <w:p w14:paraId="40B2E800" w14:textId="77777777" w:rsidR="00B65F6B" w:rsidRPr="00B65F6B" w:rsidRDefault="00B65F6B" w:rsidP="00B65F6B">
            <w:r w:rsidRPr="00B65F6B">
              <w:t>0</w:t>
            </w:r>
          </w:p>
        </w:tc>
        <w:tc>
          <w:tcPr>
            <w:tcW w:w="0" w:type="auto"/>
            <w:vAlign w:val="center"/>
            <w:hideMark/>
          </w:tcPr>
          <w:p w14:paraId="2A7B2AD5" w14:textId="77777777" w:rsidR="00B65F6B" w:rsidRPr="00B65F6B" w:rsidRDefault="00B65F6B" w:rsidP="00B65F6B">
            <w:r w:rsidRPr="00B65F6B">
              <w:t>1</w:t>
            </w:r>
          </w:p>
        </w:tc>
      </w:tr>
      <w:tr w:rsidR="00B65F6B" w:rsidRPr="00B65F6B" w14:paraId="5F545BD0" w14:textId="77777777" w:rsidTr="00B65F6B">
        <w:trPr>
          <w:tblCellSpacing w:w="15" w:type="dxa"/>
        </w:trPr>
        <w:tc>
          <w:tcPr>
            <w:tcW w:w="0" w:type="auto"/>
            <w:vAlign w:val="center"/>
            <w:hideMark/>
          </w:tcPr>
          <w:p w14:paraId="3BE87C90" w14:textId="77777777" w:rsidR="00B65F6B" w:rsidRPr="00B65F6B" w:rsidRDefault="00B65F6B" w:rsidP="00B65F6B">
            <w:r w:rsidRPr="00B65F6B">
              <w:t>E. Claim vs Evidence</w:t>
            </w:r>
          </w:p>
        </w:tc>
        <w:tc>
          <w:tcPr>
            <w:tcW w:w="0" w:type="auto"/>
            <w:vAlign w:val="center"/>
            <w:hideMark/>
          </w:tcPr>
          <w:p w14:paraId="60FF7521" w14:textId="77777777" w:rsidR="00B65F6B" w:rsidRPr="00B65F6B" w:rsidRDefault="00B65F6B" w:rsidP="00B65F6B">
            <w:r w:rsidRPr="00B65F6B">
              <w:t>0</w:t>
            </w:r>
          </w:p>
        </w:tc>
        <w:tc>
          <w:tcPr>
            <w:tcW w:w="0" w:type="auto"/>
            <w:vAlign w:val="center"/>
            <w:hideMark/>
          </w:tcPr>
          <w:p w14:paraId="433D6481" w14:textId="77777777" w:rsidR="00B65F6B" w:rsidRPr="00B65F6B" w:rsidRDefault="00B65F6B" w:rsidP="00B65F6B">
            <w:r w:rsidRPr="00B65F6B">
              <w:t>1</w:t>
            </w:r>
          </w:p>
        </w:tc>
        <w:tc>
          <w:tcPr>
            <w:tcW w:w="0" w:type="auto"/>
            <w:vAlign w:val="center"/>
            <w:hideMark/>
          </w:tcPr>
          <w:p w14:paraId="254589D3" w14:textId="77777777" w:rsidR="00B65F6B" w:rsidRPr="00B65F6B" w:rsidRDefault="00B65F6B" w:rsidP="00B65F6B">
            <w:r w:rsidRPr="00B65F6B">
              <w:t>0</w:t>
            </w:r>
          </w:p>
        </w:tc>
        <w:tc>
          <w:tcPr>
            <w:tcW w:w="0" w:type="auto"/>
            <w:vAlign w:val="center"/>
            <w:hideMark/>
          </w:tcPr>
          <w:p w14:paraId="77C518C6" w14:textId="77777777" w:rsidR="00B65F6B" w:rsidRPr="00B65F6B" w:rsidRDefault="00B65F6B" w:rsidP="00B65F6B">
            <w:r w:rsidRPr="00B65F6B">
              <w:t>1</w:t>
            </w:r>
          </w:p>
        </w:tc>
      </w:tr>
      <w:tr w:rsidR="00B65F6B" w:rsidRPr="00B65F6B" w14:paraId="4C171E6C" w14:textId="77777777" w:rsidTr="00B65F6B">
        <w:trPr>
          <w:tblCellSpacing w:w="15" w:type="dxa"/>
        </w:trPr>
        <w:tc>
          <w:tcPr>
            <w:tcW w:w="0" w:type="auto"/>
            <w:vAlign w:val="center"/>
            <w:hideMark/>
          </w:tcPr>
          <w:p w14:paraId="42532C61" w14:textId="77777777" w:rsidR="00B65F6B" w:rsidRPr="00B65F6B" w:rsidRDefault="00B65F6B" w:rsidP="00B65F6B">
            <w:r w:rsidRPr="00B65F6B">
              <w:t>F. Structural</w:t>
            </w:r>
          </w:p>
        </w:tc>
        <w:tc>
          <w:tcPr>
            <w:tcW w:w="0" w:type="auto"/>
            <w:vAlign w:val="center"/>
            <w:hideMark/>
          </w:tcPr>
          <w:p w14:paraId="0BDA5BB6" w14:textId="77777777" w:rsidR="00B65F6B" w:rsidRPr="00B65F6B" w:rsidRDefault="00B65F6B" w:rsidP="00B65F6B">
            <w:r w:rsidRPr="00B65F6B">
              <w:t>0</w:t>
            </w:r>
          </w:p>
        </w:tc>
        <w:tc>
          <w:tcPr>
            <w:tcW w:w="0" w:type="auto"/>
            <w:vAlign w:val="center"/>
            <w:hideMark/>
          </w:tcPr>
          <w:p w14:paraId="52FCF9C2" w14:textId="77777777" w:rsidR="00B65F6B" w:rsidRPr="00B65F6B" w:rsidRDefault="00B65F6B" w:rsidP="00B65F6B">
            <w:r w:rsidRPr="00B65F6B">
              <w:t>0</w:t>
            </w:r>
          </w:p>
        </w:tc>
        <w:tc>
          <w:tcPr>
            <w:tcW w:w="0" w:type="auto"/>
            <w:vAlign w:val="center"/>
            <w:hideMark/>
          </w:tcPr>
          <w:p w14:paraId="4E065A7F" w14:textId="77777777" w:rsidR="00B65F6B" w:rsidRPr="00B65F6B" w:rsidRDefault="00B65F6B" w:rsidP="00B65F6B">
            <w:r w:rsidRPr="00B65F6B">
              <w:t>2</w:t>
            </w:r>
          </w:p>
        </w:tc>
        <w:tc>
          <w:tcPr>
            <w:tcW w:w="0" w:type="auto"/>
            <w:vAlign w:val="center"/>
            <w:hideMark/>
          </w:tcPr>
          <w:p w14:paraId="64CA9DDD" w14:textId="77777777" w:rsidR="00B65F6B" w:rsidRPr="00B65F6B" w:rsidRDefault="00B65F6B" w:rsidP="00B65F6B">
            <w:r w:rsidRPr="00B65F6B">
              <w:t>0</w:t>
            </w:r>
          </w:p>
        </w:tc>
      </w:tr>
      <w:tr w:rsidR="00B65F6B" w:rsidRPr="00B65F6B" w14:paraId="4B940AA7" w14:textId="77777777" w:rsidTr="00B65F6B">
        <w:trPr>
          <w:tblCellSpacing w:w="15" w:type="dxa"/>
        </w:trPr>
        <w:tc>
          <w:tcPr>
            <w:tcW w:w="0" w:type="auto"/>
            <w:vAlign w:val="center"/>
            <w:hideMark/>
          </w:tcPr>
          <w:p w14:paraId="2DF6E7BB" w14:textId="77777777" w:rsidR="00B65F6B" w:rsidRPr="00B65F6B" w:rsidRDefault="00B65F6B" w:rsidP="00B65F6B">
            <w:r w:rsidRPr="00B65F6B">
              <w:rPr>
                <w:b/>
                <w:bCs/>
              </w:rPr>
              <w:t>TOTAL</w:t>
            </w:r>
          </w:p>
        </w:tc>
        <w:tc>
          <w:tcPr>
            <w:tcW w:w="0" w:type="auto"/>
            <w:vAlign w:val="center"/>
            <w:hideMark/>
          </w:tcPr>
          <w:p w14:paraId="7424CA3F" w14:textId="77777777" w:rsidR="00B65F6B" w:rsidRPr="00B65F6B" w:rsidRDefault="00B65F6B" w:rsidP="00B65F6B">
            <w:r w:rsidRPr="00B65F6B">
              <w:rPr>
                <w:b/>
                <w:bCs/>
              </w:rPr>
              <w:t>4</w:t>
            </w:r>
          </w:p>
        </w:tc>
        <w:tc>
          <w:tcPr>
            <w:tcW w:w="0" w:type="auto"/>
            <w:vAlign w:val="center"/>
            <w:hideMark/>
          </w:tcPr>
          <w:p w14:paraId="426FC082" w14:textId="77777777" w:rsidR="00B65F6B" w:rsidRPr="00B65F6B" w:rsidRDefault="00B65F6B" w:rsidP="00B65F6B">
            <w:r w:rsidRPr="00B65F6B">
              <w:rPr>
                <w:b/>
                <w:bCs/>
              </w:rPr>
              <w:t>6</w:t>
            </w:r>
          </w:p>
        </w:tc>
        <w:tc>
          <w:tcPr>
            <w:tcW w:w="0" w:type="auto"/>
            <w:vAlign w:val="center"/>
            <w:hideMark/>
          </w:tcPr>
          <w:p w14:paraId="54390B2D" w14:textId="77777777" w:rsidR="00B65F6B" w:rsidRPr="00B65F6B" w:rsidRDefault="00B65F6B" w:rsidP="00B65F6B">
            <w:r w:rsidRPr="00B65F6B">
              <w:rPr>
                <w:b/>
                <w:bCs/>
              </w:rPr>
              <w:t>3</w:t>
            </w:r>
          </w:p>
        </w:tc>
        <w:tc>
          <w:tcPr>
            <w:tcW w:w="0" w:type="auto"/>
            <w:vAlign w:val="center"/>
            <w:hideMark/>
          </w:tcPr>
          <w:p w14:paraId="2B6E8FEC" w14:textId="77777777" w:rsidR="00B65F6B" w:rsidRPr="00B65F6B" w:rsidRDefault="00B65F6B" w:rsidP="00B65F6B">
            <w:r w:rsidRPr="00B65F6B">
              <w:rPr>
                <w:b/>
                <w:bCs/>
              </w:rPr>
              <w:t>2</w:t>
            </w:r>
          </w:p>
        </w:tc>
      </w:tr>
    </w:tbl>
    <w:p w14:paraId="0969922C" w14:textId="77777777" w:rsidR="00B65F6B" w:rsidRPr="00B65F6B" w:rsidRDefault="00B65F6B" w:rsidP="00B65F6B">
      <w:r w:rsidRPr="00B65F6B">
        <w:rPr>
          <w:b/>
          <w:bCs/>
        </w:rPr>
        <w:t>Overall assessment: FAIL</w:t>
      </w:r>
      <w:r w:rsidRPr="00B65F6B">
        <w:t xml:space="preserve"> — protocol cannot be deployed as written. 3 of the 4 Critical findings cluster on the SPX500 variant. Trend-following variants are mathematically viable; SPX500 mean-reversion variant is broken by design conflict with the Universal Exit Rules.</w:t>
      </w:r>
    </w:p>
    <w:p w14:paraId="32194BDF" w14:textId="77777777" w:rsidR="00B65F6B" w:rsidRPr="00B65F6B" w:rsidRDefault="004C4DA3" w:rsidP="00B65F6B">
      <w:r>
        <w:pict w14:anchorId="24C5B80D">
          <v:rect id="_x0000_i1177" style="width:0;height:1.5pt" o:hralign="center" o:hrstd="t" o:hr="t" fillcolor="#a0a0a0" stroked="f"/>
        </w:pict>
      </w:r>
    </w:p>
    <w:p w14:paraId="0F807219" w14:textId="77777777" w:rsidR="00B65F6B" w:rsidRPr="00B65F6B" w:rsidRDefault="00B65F6B" w:rsidP="00B65F6B">
      <w:pPr>
        <w:rPr>
          <w:b/>
          <w:bCs/>
        </w:rPr>
      </w:pPr>
      <w:r w:rsidRPr="00B65F6B">
        <w:rPr>
          <w:b/>
          <w:bCs/>
        </w:rPr>
        <w:t>Expectancy Calculations</w:t>
      </w:r>
    </w:p>
    <w:p w14:paraId="4DA5D284" w14:textId="77777777" w:rsidR="00B65F6B" w:rsidRPr="00B65F6B" w:rsidRDefault="00B65F6B" w:rsidP="00B65F6B">
      <w:pPr>
        <w:rPr>
          <w:b/>
          <w:bCs/>
        </w:rPr>
      </w:pPr>
      <w:r w:rsidRPr="00B65F6B">
        <w:rPr>
          <w:b/>
          <w:bCs/>
        </w:rPr>
        <w:t>Trend-following variants (Forex / Gold / Silver / Oil / NAS100 / US30)</w:t>
      </w:r>
    </w:p>
    <w:p w14:paraId="6D89FCF3" w14:textId="77777777" w:rsidR="00B65F6B" w:rsidRPr="00B65F6B" w:rsidRDefault="00B65F6B" w:rsidP="00B65F6B">
      <w:r w:rsidRPr="00B65F6B">
        <w:t>Using protocol's stated reality: WR 42–50%, R:R 2:1–3.5:1.</w:t>
      </w:r>
    </w:p>
    <w:p w14:paraId="61B9DECD" w14:textId="77777777" w:rsidR="00B65F6B" w:rsidRPr="00B65F6B" w:rsidRDefault="00B65F6B" w:rsidP="00B65F6B">
      <w:r w:rsidRPr="00B65F6B">
        <w:t>Mid-case: WR = 46%, R:R = 2.75</w:t>
      </w:r>
    </w:p>
    <w:p w14:paraId="32A5474C" w14:textId="77777777" w:rsidR="00B65F6B" w:rsidRPr="00B65F6B" w:rsidRDefault="00B65F6B" w:rsidP="00B65F6B">
      <w:r w:rsidRPr="00B65F6B">
        <w:t>Breakeven WR    = 1 / (1 + 2.75) = 26.7%</w:t>
      </w:r>
    </w:p>
    <w:p w14:paraId="09AD0CDF" w14:textId="77777777" w:rsidR="00B65F6B" w:rsidRPr="00B65F6B" w:rsidRDefault="00B65F6B" w:rsidP="00B65F6B">
      <w:r w:rsidRPr="00B65F6B">
        <w:t>Gross E         = 0.46 × 2.75 − 0.54 × 1.00 = +0.725 R</w:t>
      </w:r>
    </w:p>
    <w:p w14:paraId="4ED38DD2" w14:textId="77777777" w:rsidR="00B65F6B" w:rsidRPr="00B65F6B" w:rsidRDefault="00B65F6B" w:rsidP="00B65F6B">
      <w:r w:rsidRPr="00B65F6B">
        <w:t>Net E (-0.10 R) = +0.625 R per trade  → VIABLE</w:t>
      </w:r>
    </w:p>
    <w:p w14:paraId="24F47DB8" w14:textId="77777777" w:rsidR="00B65F6B" w:rsidRPr="00B65F6B" w:rsidRDefault="00B65F6B" w:rsidP="00B65F6B"/>
    <w:p w14:paraId="5287B9CF" w14:textId="77777777" w:rsidR="00B65F6B" w:rsidRPr="00B65F6B" w:rsidRDefault="00B65F6B" w:rsidP="00B65F6B">
      <w:r w:rsidRPr="00B65F6B">
        <w:t>Worst-case: WR = 42%, R:R = 2.0</w:t>
      </w:r>
    </w:p>
    <w:p w14:paraId="3BF01C5B" w14:textId="77777777" w:rsidR="00B65F6B" w:rsidRPr="00B65F6B" w:rsidRDefault="00B65F6B" w:rsidP="00B65F6B">
      <w:r w:rsidRPr="00B65F6B">
        <w:t>Gross E         = 0.42 × 2.0 − 0.58 × 1.0 = +0.260 R</w:t>
      </w:r>
    </w:p>
    <w:p w14:paraId="057CA6F4" w14:textId="77777777" w:rsidR="00B65F6B" w:rsidRPr="00B65F6B" w:rsidRDefault="00B65F6B" w:rsidP="00B65F6B">
      <w:r w:rsidRPr="00B65F6B">
        <w:t>Net E (-0.10 R) = +0.160 R per trade  → MARGINAL but viable</w:t>
      </w:r>
    </w:p>
    <w:p w14:paraId="1A1D9497" w14:textId="77777777" w:rsidR="00B65F6B" w:rsidRPr="00B65F6B" w:rsidRDefault="00B65F6B" w:rsidP="00B65F6B">
      <w:pPr>
        <w:rPr>
          <w:b/>
          <w:bCs/>
        </w:rPr>
      </w:pPr>
      <w:r w:rsidRPr="00B65F6B">
        <w:rPr>
          <w:b/>
          <w:bCs/>
        </w:rPr>
        <w:lastRenderedPageBreak/>
        <w:t>SPX500 variant (as documented)</w:t>
      </w:r>
    </w:p>
    <w:p w14:paraId="7BDA364D" w14:textId="77777777" w:rsidR="00B65F6B" w:rsidRPr="00B65F6B" w:rsidRDefault="00B65F6B" w:rsidP="00B65F6B">
      <w:r w:rsidRPr="00B65F6B">
        <w:t>Stated reality: WR 65–75%, R:R 1:1, PF 2.5+.</w:t>
      </w:r>
    </w:p>
    <w:p w14:paraId="7D6212D1" w14:textId="77777777" w:rsidR="00B65F6B" w:rsidRPr="00B65F6B" w:rsidRDefault="00B65F6B" w:rsidP="00B65F6B">
      <w:r w:rsidRPr="00B65F6B">
        <w:t>Mid-case: WR = 70%, R:R = 1.0</w:t>
      </w:r>
    </w:p>
    <w:p w14:paraId="3678DD07" w14:textId="77777777" w:rsidR="00B65F6B" w:rsidRPr="00B65F6B" w:rsidRDefault="00B65F6B" w:rsidP="00B65F6B">
      <w:r w:rsidRPr="00B65F6B">
        <w:t>Breakeven WR    = 50%</w:t>
      </w:r>
    </w:p>
    <w:p w14:paraId="55C42E2F" w14:textId="77777777" w:rsidR="00B65F6B" w:rsidRPr="00B65F6B" w:rsidRDefault="00B65F6B" w:rsidP="00B65F6B">
      <w:r w:rsidRPr="00B65F6B">
        <w:t>Gross E         = 0.70 × 1.0 − 0.30 × 1.0 = +0.40 R</w:t>
      </w:r>
    </w:p>
    <w:p w14:paraId="622C9657" w14:textId="77777777" w:rsidR="00B65F6B" w:rsidRPr="00B65F6B" w:rsidRDefault="00B65F6B" w:rsidP="00B65F6B">
      <w:r w:rsidRPr="00B65F6B">
        <w:t>Net E (-0.15 R) = +0.25 R per trade  → VIABLE on paper</w:t>
      </w:r>
    </w:p>
    <w:p w14:paraId="63907C91" w14:textId="77777777" w:rsidR="00B65F6B" w:rsidRPr="00B65F6B" w:rsidRDefault="00B65F6B" w:rsidP="00B65F6B">
      <w:r w:rsidRPr="00B65F6B">
        <w:rPr>
          <w:b/>
          <w:bCs/>
        </w:rPr>
        <w:t>But</w:t>
      </w:r>
      <w:r w:rsidRPr="00B65F6B">
        <w:t xml:space="preserve"> the universal exits cannot capture a 1R target:</w:t>
      </w:r>
    </w:p>
    <w:p w14:paraId="3907B545" w14:textId="77777777" w:rsidR="00B65F6B" w:rsidRPr="00B65F6B" w:rsidRDefault="00B65F6B" w:rsidP="00B65F6B">
      <w:pPr>
        <w:numPr>
          <w:ilvl w:val="0"/>
          <w:numId w:val="115"/>
        </w:numPr>
      </w:pPr>
      <w:r w:rsidRPr="00B65F6B">
        <w:t>Method A (Chandelier only): trail = HighestHigh − 3 × ATR. With stop at 2.5 × ATR, the trail only crosses entry when price moves &gt; 3 × ATR (≈3R). Mean-reversion bounces resolve at 1–2R, so the trade stops out at the initial −1R every time price retraces.</w:t>
      </w:r>
    </w:p>
    <w:p w14:paraId="77C1F5CC" w14:textId="77777777" w:rsidR="00B65F6B" w:rsidRPr="00B65F6B" w:rsidRDefault="00B65F6B" w:rsidP="00B65F6B">
      <w:pPr>
        <w:numPr>
          <w:ilvl w:val="0"/>
          <w:numId w:val="115"/>
        </w:numPr>
      </w:pPr>
      <w:r w:rsidRPr="00B65F6B">
        <w:t>Method B: takes 50% at 2R — never hit on a 1R-target system.</w:t>
      </w:r>
    </w:p>
    <w:p w14:paraId="66FF9C3A" w14:textId="77777777" w:rsidR="00B65F6B" w:rsidRPr="00B65F6B" w:rsidRDefault="00B65F6B" w:rsidP="00B65F6B">
      <w:pPr>
        <w:numPr>
          <w:ilvl w:val="0"/>
          <w:numId w:val="115"/>
        </w:numPr>
      </w:pPr>
      <w:r w:rsidRPr="00B65F6B">
        <w:t>Method C: full exit at 3R — never hit.</w:t>
      </w:r>
    </w:p>
    <w:p w14:paraId="7719467E" w14:textId="77777777" w:rsidR="00B65F6B" w:rsidRPr="00B65F6B" w:rsidRDefault="00B65F6B" w:rsidP="00B65F6B">
      <w:r w:rsidRPr="00B65F6B">
        <w:rPr>
          <w:b/>
          <w:bCs/>
        </w:rPr>
        <w:t>Effective expectancy when forced to use existing exits</w:t>
      </w:r>
      <w:r w:rsidRPr="00B65F6B">
        <w:t>:</w:t>
      </w:r>
    </w:p>
    <w:p w14:paraId="1FB23F6B" w14:textId="77777777" w:rsidR="00B65F6B" w:rsidRPr="00B65F6B" w:rsidRDefault="00B65F6B" w:rsidP="00B65F6B">
      <w:r w:rsidRPr="00B65F6B">
        <w:t>WR drops to ~25–35% (most trades reverse before hitting 3R trail)</w:t>
      </w:r>
    </w:p>
    <w:p w14:paraId="1437B83A" w14:textId="77777777" w:rsidR="00B65F6B" w:rsidRPr="00B65F6B" w:rsidRDefault="00B65F6B" w:rsidP="00B65F6B">
      <w:r w:rsidRPr="00B65F6B">
        <w:t>Avg winner ≈ 1.0–1.5R (only outliers), Avg loser = 1.0R</w:t>
      </w:r>
    </w:p>
    <w:p w14:paraId="38A34012" w14:textId="77777777" w:rsidR="00B65F6B" w:rsidRPr="00B65F6B" w:rsidRDefault="00B65F6B" w:rsidP="00B65F6B">
      <w:r w:rsidRPr="00B65F6B">
        <w:t>E ≈ 0.30 × 1.25 − 0.70 × 1.0 = −0.325 R per trade  → NEGATIVE EXPECTANCY</w:t>
      </w:r>
    </w:p>
    <w:p w14:paraId="69DDB273" w14:textId="77777777" w:rsidR="00B65F6B" w:rsidRPr="00B65F6B" w:rsidRDefault="00B65F6B" w:rsidP="00B65F6B">
      <w:r w:rsidRPr="00B65F6B">
        <w:t xml:space="preserve">The protocol's documented SPX500 edge is </w:t>
      </w:r>
      <w:r w:rsidRPr="00B65F6B">
        <w:rPr>
          <w:b/>
          <w:bCs/>
        </w:rPr>
        <w:t>unreachable through the current exit rules</w:t>
      </w:r>
      <w:r w:rsidRPr="00B65F6B">
        <w:t>.</w:t>
      </w:r>
    </w:p>
    <w:p w14:paraId="7913E3A7" w14:textId="77777777" w:rsidR="00B65F6B" w:rsidRPr="00B65F6B" w:rsidRDefault="004C4DA3" w:rsidP="00B65F6B">
      <w:r>
        <w:pict w14:anchorId="50329653">
          <v:rect id="_x0000_i1178" style="width:0;height:1.5pt" o:hralign="center" o:hrstd="t" o:hr="t" fillcolor="#a0a0a0" stroked="f"/>
        </w:pict>
      </w:r>
    </w:p>
    <w:p w14:paraId="0B1183DE" w14:textId="77777777" w:rsidR="00B65F6B" w:rsidRPr="00B65F6B" w:rsidRDefault="00B65F6B" w:rsidP="00B65F6B">
      <w:pPr>
        <w:rPr>
          <w:b/>
          <w:bCs/>
        </w:rPr>
      </w:pPr>
      <w:r w:rsidRPr="00B65F6B">
        <w:rPr>
          <w:b/>
          <w:bCs/>
        </w:rPr>
        <w:t>Detailed Findings</w:t>
      </w:r>
    </w:p>
    <w:p w14:paraId="39FC9B6A" w14:textId="77777777" w:rsidR="00B65F6B" w:rsidRPr="00B65F6B" w:rsidRDefault="00B65F6B" w:rsidP="00B65F6B">
      <w:pPr>
        <w:rPr>
          <w:b/>
          <w:bCs/>
        </w:rPr>
      </w:pPr>
      <w:r w:rsidRPr="00B65F6B">
        <w:rPr>
          <w:b/>
          <w:bCs/>
        </w:rPr>
        <w:t>CRITICAL #1 — SPX500 mean-reversion entry has no compatible exit method (Categories A + F)</w:t>
      </w:r>
    </w:p>
    <w:p w14:paraId="2AE2FB17" w14:textId="77777777" w:rsidR="00B65F6B" w:rsidRPr="00B65F6B" w:rsidRDefault="00B65F6B" w:rsidP="00B65F6B">
      <w:r w:rsidRPr="00B65F6B">
        <w:rPr>
          <w:b/>
          <w:bCs/>
        </w:rPr>
        <w:t>Quote (Indices — SPX500 section):</w:t>
      </w:r>
    </w:p>
    <w:p w14:paraId="60C76311" w14:textId="77777777" w:rsidR="00B65F6B" w:rsidRPr="00B65F6B" w:rsidRDefault="00B65F6B" w:rsidP="00B65F6B">
      <w:r w:rsidRPr="00B65F6B">
        <w:t>"The MACD (2, 60, 2) paired with 200 SMA is a mean-reversion system… LONG ONLY… Reality for this variant: ~65–75% win rate | ~1:1 R:R | PF 2.5+."</w:t>
      </w:r>
    </w:p>
    <w:p w14:paraId="5C30687A" w14:textId="77777777" w:rsidR="00B65F6B" w:rsidRPr="00B65F6B" w:rsidRDefault="00B65F6B" w:rsidP="00B65F6B">
      <w:r w:rsidRPr="00B65F6B">
        <w:rPr>
          <w:b/>
          <w:bCs/>
        </w:rPr>
        <w:t>Quote (Universal Exit Rules — Take-profit):</w:t>
      </w:r>
    </w:p>
    <w:p w14:paraId="48250057" w14:textId="77777777" w:rsidR="00B65F6B" w:rsidRPr="00B65F6B" w:rsidRDefault="00B65F6B" w:rsidP="00B65F6B">
      <w:r w:rsidRPr="00B65F6B">
        <w:t>"A (recommended): No fixed TP — let the Chandelier trail close the trade. B: Take 50% at 2R, trail remaining 50% with Chandelier C: Full exit at 3R"</w:t>
      </w:r>
    </w:p>
    <w:p w14:paraId="4E8AD249" w14:textId="77777777" w:rsidR="00B65F6B" w:rsidRPr="00B65F6B" w:rsidRDefault="00B65F6B" w:rsidP="00B65F6B">
      <w:r w:rsidRPr="00B65F6B">
        <w:rPr>
          <w:b/>
          <w:bCs/>
        </w:rPr>
        <w:t>Issue:</w:t>
      </w:r>
      <w:r w:rsidRPr="00B65F6B">
        <w:t xml:space="preserve"> The Chandelier HighestHigh − 3 × ATR cannot move above entry until price travels &gt;3 × ATR (≈3R). With a 1:1 R:R mean-reversion design (target ≈1R), price reverts toward the 200 SMA at 1–1.5R, then back through entry — every winner becomes a stop-out. Methods B and C require 2R/3R which mean-reversion never produces. Pine code (Pine Scripts and PROTOCOL_ENGINE_CODE.docx L2852) hardcodes chandMult = 3.0 with no SPX override.</w:t>
      </w:r>
    </w:p>
    <w:p w14:paraId="3EB21BB4" w14:textId="77777777" w:rsidR="00B65F6B" w:rsidRPr="00B65F6B" w:rsidRDefault="00B65F6B" w:rsidP="00B65F6B">
      <w:r w:rsidRPr="00B65F6B">
        <w:rPr>
          <w:b/>
          <w:bCs/>
        </w:rPr>
        <w:t>Recommendation:</w:t>
      </w:r>
      <w:r w:rsidRPr="00B65F6B">
        <w:t xml:space="preserve"> Add an SPX-specific exit block: e.g., </w:t>
      </w:r>
      <w:r w:rsidRPr="00B65F6B">
        <w:rPr>
          <w:b/>
          <w:bCs/>
        </w:rPr>
        <w:t>"SPX500: Take 100% at TP = entry + 1.0 × stopDist (1R), or exit on close &gt; 200 SMA (mean reached), whichever first. Chandelier disabled."</w:t>
      </w:r>
      <w:r w:rsidRPr="00B65F6B">
        <w:t xml:space="preserve"> No research needed — internal logic fix.</w:t>
      </w:r>
    </w:p>
    <w:p w14:paraId="51DD926B" w14:textId="77777777" w:rsidR="00B65F6B" w:rsidRPr="00B65F6B" w:rsidRDefault="004C4DA3" w:rsidP="00B65F6B">
      <w:r>
        <w:lastRenderedPageBreak/>
        <w:pict w14:anchorId="3FBDD28E">
          <v:rect id="_x0000_i1179" style="width:0;height:1.5pt" o:hralign="center" o:hrstd="t" o:hr="t" fillcolor="#a0a0a0" stroked="f"/>
        </w:pict>
      </w:r>
    </w:p>
    <w:p w14:paraId="3C46FE65" w14:textId="77777777" w:rsidR="00B65F6B" w:rsidRPr="00B65F6B" w:rsidRDefault="00B65F6B" w:rsidP="00B65F6B">
      <w:pPr>
        <w:rPr>
          <w:b/>
          <w:bCs/>
        </w:rPr>
      </w:pPr>
      <w:r w:rsidRPr="00B65F6B">
        <w:rPr>
          <w:b/>
          <w:bCs/>
        </w:rPr>
        <w:t>CRITICAL #2 — "MACD above zero" recommended filter blocks SPX500 entries by definition (Categories B + D)</w:t>
      </w:r>
    </w:p>
    <w:p w14:paraId="0A9A3546" w14:textId="77777777" w:rsidR="00B65F6B" w:rsidRPr="00B65F6B" w:rsidRDefault="00B65F6B" w:rsidP="00B65F6B">
      <w:r w:rsidRPr="00B65F6B">
        <w:rPr>
          <w:b/>
          <w:bCs/>
        </w:rPr>
        <w:t>Quote (Entry Rules):</w:t>
      </w:r>
    </w:p>
    <w:p w14:paraId="58FA63F8" w14:textId="77777777" w:rsidR="00B65F6B" w:rsidRPr="00B65F6B" w:rsidRDefault="00B65F6B" w:rsidP="00B65F6B">
      <w:r w:rsidRPr="00B65F6B">
        <w:t>"High-conviction filter (recommended): MACD Line is above zero — indicates pullback-in-uptrend rather than reversal attempt."</w:t>
      </w:r>
    </w:p>
    <w:p w14:paraId="18D9FB03" w14:textId="77777777" w:rsidR="00B65F6B" w:rsidRPr="00B65F6B" w:rsidRDefault="00B65F6B" w:rsidP="00B65F6B">
      <w:r w:rsidRPr="00B65F6B">
        <w:rPr>
          <w:b/>
          <w:bCs/>
        </w:rPr>
        <w:t>Pine code (L2784, L2932, L2996):</w:t>
      </w:r>
    </w:p>
    <w:p w14:paraId="7D7F545D" w14:textId="77777777" w:rsidR="00B65F6B" w:rsidRPr="00B65F6B" w:rsidRDefault="00B65F6B" w:rsidP="00B65F6B">
      <w:r w:rsidRPr="00B65F6B">
        <w:t>i_c3Req = input.bool(true, ...)        // default ON</w:t>
      </w:r>
    </w:p>
    <w:p w14:paraId="18D46F6B" w14:textId="77777777" w:rsidR="00B65F6B" w:rsidRPr="00B65F6B" w:rsidRDefault="00B65F6B" w:rsidP="00B65F6B">
      <w:r w:rsidRPr="00B65F6B">
        <w:t>c3_long = macdLine &gt; 0</w:t>
      </w:r>
    </w:p>
    <w:p w14:paraId="28C32A9F" w14:textId="77777777" w:rsidR="00B65F6B" w:rsidRPr="00B65F6B" w:rsidRDefault="00B65F6B" w:rsidP="00B65F6B">
      <w:r w:rsidRPr="00B65F6B">
        <w:t>longSignal = ... and (i_c3Req ? c3_long : true)</w:t>
      </w:r>
    </w:p>
    <w:p w14:paraId="6246EBED" w14:textId="77777777" w:rsidR="00B65F6B" w:rsidRPr="00B65F6B" w:rsidRDefault="00B65F6B" w:rsidP="00B65F6B">
      <w:r w:rsidRPr="00B65F6B">
        <w:rPr>
          <w:b/>
          <w:bCs/>
        </w:rPr>
        <w:t>Issue:</w:t>
      </w:r>
      <w:r w:rsidRPr="00B65F6B">
        <w:t xml:space="preserve"> The SPX500 variant is explicitly described as a mean-reversion system that buys oversold dips. Oversold dips inside an uptrend almost always have MACD &lt; 0 (otherwise it's not a dip). The "high-conviction filter" — default ON — therefore </w:t>
      </w:r>
      <w:r w:rsidRPr="00B65F6B">
        <w:rPr>
          <w:b/>
          <w:bCs/>
        </w:rPr>
        <w:t>systematically blocks the very setups SPX500 is designed to trade.</w:t>
      </w:r>
      <w:r w:rsidRPr="00B65F6B">
        <w:t xml:space="preserve"> Protocol gives this filter universally with no SPX exemption.</w:t>
      </w:r>
    </w:p>
    <w:p w14:paraId="55D5DEF4" w14:textId="77777777" w:rsidR="00B65F6B" w:rsidRPr="00B65F6B" w:rsidRDefault="00B65F6B" w:rsidP="00B65F6B">
      <w:r w:rsidRPr="00B65F6B">
        <w:rPr>
          <w:b/>
          <w:bCs/>
        </w:rPr>
        <w:t>Recommendation:</w:t>
      </w:r>
      <w:r w:rsidRPr="00B65F6B">
        <w:t xml:space="preserve"> Either (a) explicitly mark C3 as N/A for SPX500 in the doc and gate it off in code (isSPX ? true : c3_long), or (b) flip C3 logic for SPX (isSPX ? macdLine &lt; 0 : macdLine &gt; 0). Stage 2 research example for SPX explicitly says: </w:t>
      </w:r>
      <w:r w:rsidRPr="00B65F6B">
        <w:rPr>
          <w:i/>
          <w:iCs/>
        </w:rPr>
        <w:t>"Signal line is below zero (pullback recovery)"</w:t>
      </w:r>
      <w:r w:rsidRPr="00B65F6B">
        <w:t xml:space="preserve"> — confirms inversion.</w:t>
      </w:r>
    </w:p>
    <w:p w14:paraId="08D71A26" w14:textId="77777777" w:rsidR="00B65F6B" w:rsidRPr="00B65F6B" w:rsidRDefault="004C4DA3" w:rsidP="00B65F6B">
      <w:r>
        <w:pict w14:anchorId="70437AB5">
          <v:rect id="_x0000_i1180" style="width:0;height:1.5pt" o:hralign="center" o:hrstd="t" o:hr="t" fillcolor="#a0a0a0" stroked="f"/>
        </w:pict>
      </w:r>
    </w:p>
    <w:p w14:paraId="3F12DFAC" w14:textId="77777777" w:rsidR="00B65F6B" w:rsidRPr="00B65F6B" w:rsidRDefault="00B65F6B" w:rsidP="00B65F6B">
      <w:pPr>
        <w:rPr>
          <w:b/>
          <w:bCs/>
        </w:rPr>
      </w:pPr>
      <w:r w:rsidRPr="00B65F6B">
        <w:rPr>
          <w:b/>
          <w:bCs/>
        </w:rPr>
        <w:t>CRITICAL #3 — ADX threshold ≥ 20 contradicts P16 universal rule and own Stage 2 research (Categories B + C)</w:t>
      </w:r>
    </w:p>
    <w:p w14:paraId="521BA858" w14:textId="77777777" w:rsidR="00B65F6B" w:rsidRPr="00B65F6B" w:rsidRDefault="00B65F6B" w:rsidP="00B65F6B">
      <w:r w:rsidRPr="00B65F6B">
        <w:rPr>
          <w:b/>
          <w:bCs/>
        </w:rPr>
        <w:t>Quote (Regime Classification table):</w:t>
      </w:r>
    </w:p>
    <w:p w14:paraId="0A16102A" w14:textId="77777777" w:rsidR="00B65F6B" w:rsidRPr="00B65F6B" w:rsidRDefault="00B65F6B" w:rsidP="00B65F6B">
      <w:r w:rsidRPr="00B65F6B">
        <w:t>"ADX(14) ≥ 20 AND price closed above Trend Filter | Bullish | Long trades only"</w:t>
      </w:r>
    </w:p>
    <w:p w14:paraId="0B76C6B8" w14:textId="77777777" w:rsidR="00B65F6B" w:rsidRPr="00B65F6B" w:rsidRDefault="00B65F6B" w:rsidP="00B65F6B">
      <w:r w:rsidRPr="00B65F6B">
        <w:rPr>
          <w:b/>
          <w:bCs/>
        </w:rPr>
        <w:t>P16 universal rule (CLAUDE.md):</w:t>
      </w:r>
    </w:p>
    <w:p w14:paraId="66B241CE" w14:textId="77777777" w:rsidR="00B65F6B" w:rsidRPr="00B65F6B" w:rsidRDefault="00B65F6B" w:rsidP="00B65F6B">
      <w:r w:rsidRPr="00B65F6B">
        <w:t>ADX &lt; 20 = Ranging | ADX 20–25 = Transitional (no trades) | ADX ≥ 25 rising = Trending</w:t>
      </w:r>
    </w:p>
    <w:p w14:paraId="5F93682E" w14:textId="77777777" w:rsidR="00B65F6B" w:rsidRPr="00B65F6B" w:rsidRDefault="00B65F6B" w:rsidP="00B65F6B">
      <w:r w:rsidRPr="00B65F6B">
        <w:rPr>
          <w:b/>
          <w:bCs/>
        </w:rPr>
        <w:t>Stage 2 research (DEEP RESEARCH.docx §6.1 "Secondary: ADX Trend Strength Gate"):</w:t>
      </w:r>
    </w:p>
    <w:p w14:paraId="35109F94" w14:textId="77777777" w:rsidR="00B65F6B" w:rsidRPr="00B65F6B" w:rsidRDefault="00B65F6B" w:rsidP="00B65F6B">
      <w:r w:rsidRPr="00B65F6B">
        <w:t>"ADX &lt; 20 No new entries — Ranging market detected ADX &gt; 25 (rising) Trades permitted — Trending conditions confirmed"</w:t>
      </w:r>
    </w:p>
    <w:p w14:paraId="59C6B5B3" w14:textId="77777777" w:rsidR="00B65F6B" w:rsidRPr="00B65F6B" w:rsidRDefault="00B65F6B" w:rsidP="00B65F6B">
      <w:r w:rsidRPr="00B65F6B">
        <w:rPr>
          <w:b/>
          <w:bCs/>
        </w:rPr>
        <w:t>Issue:</w:t>
      </w:r>
      <w:r w:rsidRPr="00B65F6B">
        <w:t xml:space="preserve"> P9 uses ADX ≥ 20, which contradicts both the universal P16 rule and P9's own Stage 2 validation. Protocol forces trades inside the 20–25 transitional zone where MACD whipsaws are documented. Pine code (L2842) implements adxThr = 20 everywhere except Oil 4H. Direct cross-protocol conflict.</w:t>
      </w:r>
    </w:p>
    <w:p w14:paraId="37357210" w14:textId="77777777" w:rsidR="00B65F6B" w:rsidRPr="00B65F6B" w:rsidRDefault="00B65F6B" w:rsidP="00B65F6B">
      <w:r w:rsidRPr="00B65F6B">
        <w:rPr>
          <w:b/>
          <w:bCs/>
        </w:rPr>
        <w:t>Recommendation:</w:t>
      </w:r>
      <w:r w:rsidRPr="00B65F6B">
        <w:t xml:space="preserve"> Raise base ADX threshold to ≥ 25 rising. Keep Oil 4H at 25 (already there). Update doc table and Pine constant. No external research needed — Stage 2 already settled this.</w:t>
      </w:r>
    </w:p>
    <w:p w14:paraId="1865A815" w14:textId="77777777" w:rsidR="00B65F6B" w:rsidRPr="00B65F6B" w:rsidRDefault="004C4DA3" w:rsidP="00B65F6B">
      <w:r>
        <w:pict w14:anchorId="67C76BE3">
          <v:rect id="_x0000_i1181" style="width:0;height:1.5pt" o:hralign="center" o:hrstd="t" o:hr="t" fillcolor="#a0a0a0" stroked="f"/>
        </w:pict>
      </w:r>
    </w:p>
    <w:p w14:paraId="0EEDE00F" w14:textId="77777777" w:rsidR="00B65F6B" w:rsidRPr="00B65F6B" w:rsidRDefault="00B65F6B" w:rsidP="00B65F6B">
      <w:pPr>
        <w:rPr>
          <w:b/>
          <w:bCs/>
        </w:rPr>
      </w:pPr>
      <w:r w:rsidRPr="00B65F6B">
        <w:rPr>
          <w:b/>
          <w:bCs/>
        </w:rPr>
        <w:t>CRITICAL #4 — Whipsaw filter (C4) makes SPX500 MACD(2,60,2) untradeable (Category B)</w:t>
      </w:r>
    </w:p>
    <w:p w14:paraId="56B95C4A" w14:textId="77777777" w:rsidR="00B65F6B" w:rsidRPr="00B65F6B" w:rsidRDefault="00B65F6B" w:rsidP="00B65F6B">
      <w:r w:rsidRPr="00B65F6B">
        <w:rPr>
          <w:b/>
          <w:bCs/>
        </w:rPr>
        <w:lastRenderedPageBreak/>
        <w:t>Quote (Invalidation Conditions):</w:t>
      </w:r>
    </w:p>
    <w:p w14:paraId="20166F9B" w14:textId="77777777" w:rsidR="00B65F6B" w:rsidRPr="00B65F6B" w:rsidRDefault="00B65F6B" w:rsidP="00B65F6B">
      <w:r w:rsidRPr="00B65F6B">
        <w:t>"</w:t>
      </w:r>
      <w:r w:rsidRPr="00B65F6B">
        <w:rPr>
          <w:rFonts w:ascii="Segoe UI Emoji" w:hAnsi="Segoe UI Emoji" w:cs="Segoe UI Emoji"/>
        </w:rPr>
        <w:t>❌</w:t>
      </w:r>
      <w:r w:rsidRPr="00B65F6B">
        <w:t xml:space="preserve"> Multiple crossovers in last 5 bars </w:t>
      </w:r>
      <w:r w:rsidRPr="00B65F6B">
        <w:rPr>
          <w:rFonts w:ascii="Calibri" w:hAnsi="Calibri" w:cs="Calibri"/>
        </w:rPr>
        <w:t>—</w:t>
      </w:r>
      <w:r w:rsidRPr="00B65F6B">
        <w:t xml:space="preserve"> whipsaw zone; wait for clarity"</w:t>
      </w:r>
    </w:p>
    <w:p w14:paraId="17C4564B" w14:textId="77777777" w:rsidR="00B65F6B" w:rsidRPr="00B65F6B" w:rsidRDefault="00B65F6B" w:rsidP="00B65F6B">
      <w:r w:rsidRPr="00B65F6B">
        <w:rPr>
          <w:b/>
          <w:bCs/>
        </w:rPr>
        <w:t>Pine code (L2935–2941):</w:t>
      </w:r>
    </w:p>
    <w:p w14:paraId="622F2B93" w14:textId="77777777" w:rsidR="00B65F6B" w:rsidRPr="00B65F6B" w:rsidRDefault="00B65F6B" w:rsidP="00B65F6B">
      <w:r w:rsidRPr="00B65F6B">
        <w:t>for i = 1 to 5</w:t>
      </w:r>
    </w:p>
    <w:p w14:paraId="46A7864F" w14:textId="77777777" w:rsidR="00B65F6B" w:rsidRPr="00B65F6B" w:rsidRDefault="00B65F6B" w:rsidP="00B65F6B">
      <w:r w:rsidRPr="00B65F6B">
        <w:t xml:space="preserve">    ... count crossovers ...</w:t>
      </w:r>
    </w:p>
    <w:p w14:paraId="23D871B9" w14:textId="77777777" w:rsidR="00B65F6B" w:rsidRPr="00B65F6B" w:rsidRDefault="00B65F6B" w:rsidP="00B65F6B">
      <w:r w:rsidRPr="00B65F6B">
        <w:t>c4_noWhipsaw = xoverCount &lt; 2</w:t>
      </w:r>
    </w:p>
    <w:p w14:paraId="418F84B3" w14:textId="77777777" w:rsidR="00B65F6B" w:rsidRPr="00B65F6B" w:rsidRDefault="00B65F6B" w:rsidP="00B65F6B">
      <w:r w:rsidRPr="00B65F6B">
        <w:rPr>
          <w:b/>
          <w:bCs/>
        </w:rPr>
        <w:t>Issue:</w:t>
      </w:r>
      <w:r w:rsidRPr="00B65F6B">
        <w:t xml:space="preserve"> MACD(2, 60, 2) on SPX uses a 2-period fast EMA AND a 2-period signal line. By construction this oscillator crosses repeatedly within any 5-bar window — that's the </w:t>
      </w:r>
      <w:r w:rsidRPr="00B65F6B">
        <w:rPr>
          <w:i/>
          <w:iCs/>
        </w:rPr>
        <w:t>intended</w:t>
      </w:r>
      <w:r w:rsidRPr="00B65F6B">
        <w:t xml:space="preserve"> sensitivity for catching short-term dips. Applying the C4 &lt; 2 crossovers rule will reject the vast majority of legitimate SPX entries. The filter is calibrated for 12/26/9 behavior, not 2/60/2.</w:t>
      </w:r>
    </w:p>
    <w:p w14:paraId="39E28D3C" w14:textId="77777777" w:rsidR="00B65F6B" w:rsidRPr="00B65F6B" w:rsidRDefault="00B65F6B" w:rsidP="00B65F6B">
      <w:r w:rsidRPr="00B65F6B">
        <w:rPr>
          <w:b/>
          <w:bCs/>
        </w:rPr>
        <w:t>Recommendation:</w:t>
      </w:r>
      <w:r w:rsidRPr="00B65F6B">
        <w:t xml:space="preserve"> Either (a) carve out an SPX-specific whipsaw rule (e.g., xoverCount &lt; 4 for MACD with fast ≤ 3), or (b) replace whipsaw filter for SPX with the Stage 2-recommended RSI &lt; 35 within last 6 bars condition (which directly identifies the oversold dip mean-reversion is supposed to catch). No new research — Stage 2 already supports this swap.</w:t>
      </w:r>
    </w:p>
    <w:p w14:paraId="43511834" w14:textId="77777777" w:rsidR="00B65F6B" w:rsidRPr="00B65F6B" w:rsidRDefault="004C4DA3" w:rsidP="00B65F6B">
      <w:r>
        <w:pict w14:anchorId="6882C04D">
          <v:rect id="_x0000_i1182" style="width:0;height:1.5pt" o:hralign="center" o:hrstd="t" o:hr="t" fillcolor="#a0a0a0" stroked="f"/>
        </w:pict>
      </w:r>
    </w:p>
    <w:p w14:paraId="191A61D4" w14:textId="77777777" w:rsidR="00B65F6B" w:rsidRPr="00B65F6B" w:rsidRDefault="00B65F6B" w:rsidP="00B65F6B">
      <w:pPr>
        <w:rPr>
          <w:b/>
          <w:bCs/>
        </w:rPr>
      </w:pPr>
      <w:r w:rsidRPr="00B65F6B">
        <w:rPr>
          <w:b/>
          <w:bCs/>
        </w:rPr>
        <w:t>WARNING #1 — SPX500 65–75% WR claim depends on RSI/oversold filter that's missing from the protocol (Category E)</w:t>
      </w:r>
    </w:p>
    <w:p w14:paraId="2427BAD0" w14:textId="77777777" w:rsidR="00B65F6B" w:rsidRPr="00B65F6B" w:rsidRDefault="00B65F6B" w:rsidP="00B65F6B">
      <w:r w:rsidRPr="00B65F6B">
        <w:rPr>
          <w:b/>
          <w:bCs/>
        </w:rPr>
        <w:t>Quote (Indices — SPX500):</w:t>
      </w:r>
    </w:p>
    <w:p w14:paraId="23368B44" w14:textId="77777777" w:rsidR="00B65F6B" w:rsidRPr="00B65F6B" w:rsidRDefault="00B65F6B" w:rsidP="00B65F6B">
      <w:r w:rsidRPr="00B65F6B">
        <w:t>"Reality for this variant: ~65–75% win rate | ~1:1 R:R | PF 2.5+."</w:t>
      </w:r>
    </w:p>
    <w:p w14:paraId="7E897109" w14:textId="77777777" w:rsidR="00B65F6B" w:rsidRPr="00B65F6B" w:rsidRDefault="00B65F6B" w:rsidP="00B65F6B">
      <w:r w:rsidRPr="00B65F6B">
        <w:rPr>
          <w:b/>
          <w:bCs/>
        </w:rPr>
        <w:t>Stage 2 research (DEEP RESEARCH.docx §7.1 + 7.2 "High-Conviction Long Setup (Indices)"):</w:t>
      </w:r>
    </w:p>
    <w:p w14:paraId="79C27574" w14:textId="77777777" w:rsidR="00B65F6B" w:rsidRPr="00B65F6B" w:rsidRDefault="00B65F6B" w:rsidP="00B65F6B">
      <w:r w:rsidRPr="00B65F6B">
        <w:t>"RSI/MFI Oversold | RSI &lt; 35 / MFI &lt; 25 for 6 bars + crossover | WR 70–86% (US indices) | High priority… RSI was &lt; 35 within last 6 bars (oversold condition)"</w:t>
      </w:r>
    </w:p>
    <w:p w14:paraId="3420E7D7" w14:textId="77777777" w:rsidR="00B65F6B" w:rsidRPr="00B65F6B" w:rsidRDefault="00B65F6B" w:rsidP="00B65F6B">
      <w:r w:rsidRPr="00B65F6B">
        <w:rPr>
          <w:b/>
          <w:bCs/>
        </w:rPr>
        <w:t>Issue:</w:t>
      </w:r>
      <w:r w:rsidRPr="00B65F6B">
        <w:t xml:space="preserve"> The 65–75% WR figure tracks Stage 2's "WR 70–86% with RSI&lt;35 confirmation" benchmark, not bare MACD crossovers. P9's SPX500 spec omits the RSI gate. Without it, expected WR drops back into trend-following range (~45%), which kills the 1:1 R:R design.</w:t>
      </w:r>
    </w:p>
    <w:p w14:paraId="6D6AF0F4" w14:textId="77777777" w:rsidR="00B65F6B" w:rsidRPr="00B65F6B" w:rsidRDefault="00B65F6B" w:rsidP="00B65F6B">
      <w:r w:rsidRPr="00B65F6B">
        <w:rPr>
          <w:b/>
          <w:bCs/>
        </w:rPr>
        <w:t>Recommendation:</w:t>
      </w:r>
      <w:r w:rsidRPr="00B65F6B">
        <w:t xml:space="preserve"> Add </w:t>
      </w:r>
      <w:r w:rsidRPr="00B65F6B">
        <w:rPr>
          <w:b/>
          <w:bCs/>
        </w:rPr>
        <w:t>mandatory</w:t>
      </w:r>
      <w:r w:rsidRPr="00B65F6B">
        <w:t xml:space="preserve"> condition for SPX entries: "RSI(14) &lt; 35 within the last 6 bars at signal-bar close." This restores doc/research alignment.</w:t>
      </w:r>
    </w:p>
    <w:p w14:paraId="3AAAB647" w14:textId="77777777" w:rsidR="00B65F6B" w:rsidRPr="00B65F6B" w:rsidRDefault="004C4DA3" w:rsidP="00B65F6B">
      <w:r>
        <w:pict w14:anchorId="7B1825D5">
          <v:rect id="_x0000_i1183" style="width:0;height:1.5pt" o:hralign="center" o:hrstd="t" o:hr="t" fillcolor="#a0a0a0" stroked="f"/>
        </w:pict>
      </w:r>
    </w:p>
    <w:p w14:paraId="421FA287" w14:textId="77777777" w:rsidR="00B65F6B" w:rsidRPr="00B65F6B" w:rsidRDefault="00B65F6B" w:rsidP="00B65F6B">
      <w:pPr>
        <w:rPr>
          <w:b/>
          <w:bCs/>
        </w:rPr>
      </w:pPr>
      <w:r w:rsidRPr="00B65F6B">
        <w:rPr>
          <w:b/>
          <w:bCs/>
        </w:rPr>
        <w:t>WARNING #2 — Cross-protocol carry-over: SPX500 invalidation list missing P19 risk-off gate (Category C)</w:t>
      </w:r>
    </w:p>
    <w:p w14:paraId="52AADBA0" w14:textId="77777777" w:rsidR="00B65F6B" w:rsidRPr="00B65F6B" w:rsidRDefault="00B65F6B" w:rsidP="00B65F6B">
      <w:r w:rsidRPr="00B65F6B">
        <w:rPr>
          <w:b/>
          <w:bCs/>
        </w:rPr>
        <w:t>Issue:</w:t>
      </w:r>
      <w:r w:rsidRPr="00B65F6B">
        <w:t xml:space="preserve"> SPX500 long-only mean-reversion inside drawdowns is the textbook bull-trap during VIX &gt; 30 events (Mar 2020, late 2022). P9 has no risk-sentiment filter for SPX. P19 v2.0 (universal): VIX &gt; 30 = Severe Risk-Off → indices long entries should be reduced or skipped.</w:t>
      </w:r>
    </w:p>
    <w:p w14:paraId="7FB86702" w14:textId="77777777" w:rsidR="00B65F6B" w:rsidRPr="00B65F6B" w:rsidRDefault="00B65F6B" w:rsidP="00B65F6B">
      <w:r w:rsidRPr="00B65F6B">
        <w:rPr>
          <w:b/>
          <w:bCs/>
        </w:rPr>
        <w:t>Recommendation:</w:t>
      </w:r>
      <w:r w:rsidRPr="00B65F6B">
        <w:t xml:space="preserve"> Add invalidation: "</w:t>
      </w:r>
      <w:r w:rsidRPr="00B65F6B">
        <w:rPr>
          <w:rFonts w:ascii="Segoe UI Emoji" w:hAnsi="Segoe UI Emoji" w:cs="Segoe UI Emoji"/>
        </w:rPr>
        <w:t>❌</w:t>
      </w:r>
      <w:r w:rsidRPr="00B65F6B">
        <w:t xml:space="preserve"> SPX500: skip if VIX &gt; 25 (Moderate Risk-Off or worse per P19) </w:t>
      </w:r>
      <w:r w:rsidRPr="00B65F6B">
        <w:rPr>
          <w:rFonts w:ascii="Calibri" w:hAnsi="Calibri" w:cs="Calibri"/>
        </w:rPr>
        <w:t>—</w:t>
      </w:r>
      <w:r w:rsidRPr="00B65F6B">
        <w:t xml:space="preserve"> mean-reversion fails during regime breaks."</w:t>
      </w:r>
    </w:p>
    <w:p w14:paraId="6054A86B" w14:textId="77777777" w:rsidR="00B65F6B" w:rsidRPr="00B65F6B" w:rsidRDefault="004C4DA3" w:rsidP="00B65F6B">
      <w:r>
        <w:pict w14:anchorId="687050BE">
          <v:rect id="_x0000_i1184" style="width:0;height:1.5pt" o:hralign="center" o:hrstd="t" o:hr="t" fillcolor="#a0a0a0" stroked="f"/>
        </w:pict>
      </w:r>
    </w:p>
    <w:p w14:paraId="2ACDF1E8" w14:textId="77777777" w:rsidR="00B65F6B" w:rsidRPr="00B65F6B" w:rsidRDefault="00B65F6B" w:rsidP="00B65F6B">
      <w:pPr>
        <w:rPr>
          <w:b/>
          <w:bCs/>
        </w:rPr>
      </w:pPr>
      <w:r w:rsidRPr="00B65F6B">
        <w:rPr>
          <w:b/>
          <w:bCs/>
        </w:rPr>
        <w:lastRenderedPageBreak/>
        <w:t>WARNING #3 — Time stop maxes (20 / 40 / 60 bars) far too long for SPX500 mean-reversion (Category F)</w:t>
      </w:r>
    </w:p>
    <w:p w14:paraId="39C60D60" w14:textId="77777777" w:rsidR="00B65F6B" w:rsidRPr="00B65F6B" w:rsidRDefault="00B65F6B" w:rsidP="00B65F6B">
      <w:r w:rsidRPr="00B65F6B">
        <w:rPr>
          <w:b/>
          <w:bCs/>
        </w:rPr>
        <w:t>Quote:</w:t>
      </w:r>
      <w:r w:rsidRPr="00B65F6B">
        <w:t xml:space="preserve"> </w:t>
      </w:r>
      <w:r w:rsidRPr="00B65F6B">
        <w:rPr>
          <w:i/>
          <w:iCs/>
        </w:rPr>
        <w:t>"Maximum hold: Daily: 20 bars | 4H: 40 bars | 1H: 60 bars"</w:t>
      </w:r>
    </w:p>
    <w:p w14:paraId="7DFBE946" w14:textId="77777777" w:rsidR="00B65F6B" w:rsidRPr="00B65F6B" w:rsidRDefault="00B65F6B" w:rsidP="00B65F6B">
      <w:r w:rsidRPr="00B65F6B">
        <w:rPr>
          <w:b/>
          <w:bCs/>
        </w:rPr>
        <w:t>Issue:</w:t>
      </w:r>
      <w:r w:rsidRPr="00B65F6B">
        <w:t xml:space="preserve"> Mean-reversion to a 200 SMA dip should resolve in 3–8 bars. 20 daily bars (≈4 weeks) on a stale SPX dip is no longer mean-reversion — it's a directional bet. Combined with no fixed TP, this leaves SPX trades open through regime changes.</w:t>
      </w:r>
    </w:p>
    <w:p w14:paraId="4431149F" w14:textId="77777777" w:rsidR="00B65F6B" w:rsidRPr="00B65F6B" w:rsidRDefault="00B65F6B" w:rsidP="00B65F6B">
      <w:r w:rsidRPr="00B65F6B">
        <w:rPr>
          <w:b/>
          <w:bCs/>
        </w:rPr>
        <w:t>Recommendation:</w:t>
      </w:r>
      <w:r w:rsidRPr="00B65F6B">
        <w:t xml:space="preserve"> SPX-specific maximum hold: 5 daily bars. Otherwise exit at market.</w:t>
      </w:r>
    </w:p>
    <w:p w14:paraId="29F0EAB6" w14:textId="77777777" w:rsidR="00B65F6B" w:rsidRPr="00B65F6B" w:rsidRDefault="004C4DA3" w:rsidP="00B65F6B">
      <w:r>
        <w:pict w14:anchorId="37D6664F">
          <v:rect id="_x0000_i1185" style="width:0;height:1.5pt" o:hralign="center" o:hrstd="t" o:hr="t" fillcolor="#a0a0a0" stroked="f"/>
        </w:pict>
      </w:r>
    </w:p>
    <w:p w14:paraId="1A68FE85" w14:textId="77777777" w:rsidR="00B65F6B" w:rsidRPr="00B65F6B" w:rsidRDefault="00B65F6B" w:rsidP="00B65F6B">
      <w:pPr>
        <w:rPr>
          <w:b/>
          <w:bCs/>
        </w:rPr>
      </w:pPr>
      <w:r w:rsidRPr="00B65F6B">
        <w:rPr>
          <w:b/>
          <w:bCs/>
        </w:rPr>
        <w:t>WARNING #4 — "C5 signal-strength threshold = 5% of ATR-normalized range" is poorly defined; Pine code interpreted it loosely (Category A)</w:t>
      </w:r>
    </w:p>
    <w:p w14:paraId="48F8E2D9" w14:textId="77777777" w:rsidR="00B65F6B" w:rsidRPr="00B65F6B" w:rsidRDefault="00B65F6B" w:rsidP="00B65F6B">
      <w:r w:rsidRPr="00B65F6B">
        <w:rPr>
          <w:b/>
          <w:bCs/>
        </w:rPr>
        <w:t>Quote:</w:t>
      </w:r>
      <w:r w:rsidRPr="00B65F6B">
        <w:t xml:space="preserve"> </w:t>
      </w:r>
      <w:r w:rsidRPr="00B65F6B">
        <w:rPr>
          <w:i/>
          <w:iCs/>
        </w:rPr>
        <w:t>"</w:t>
      </w:r>
      <w:r w:rsidRPr="00B65F6B">
        <w:rPr>
          <w:rFonts w:ascii="Segoe UI Emoji" w:hAnsi="Segoe UI Emoji" w:cs="Segoe UI Emoji"/>
          <w:i/>
          <w:iCs/>
        </w:rPr>
        <w:t>❌</w:t>
      </w:r>
      <w:r w:rsidRPr="00B65F6B">
        <w:rPr>
          <w:i/>
          <w:iCs/>
        </w:rPr>
        <w:t xml:space="preserve"> MACD Line and Signal Line nearly equal (difference &lt; 5% of ATR-normalized range) </w:t>
      </w:r>
      <w:r w:rsidRPr="00B65F6B">
        <w:rPr>
          <w:rFonts w:ascii="Calibri" w:hAnsi="Calibri" w:cs="Calibri"/>
          <w:i/>
          <w:iCs/>
        </w:rPr>
        <w:t>—</w:t>
      </w:r>
      <w:r w:rsidRPr="00B65F6B">
        <w:rPr>
          <w:i/>
          <w:iCs/>
        </w:rPr>
        <w:t xml:space="preserve"> weak signal"</w:t>
      </w:r>
    </w:p>
    <w:p w14:paraId="0F2370F5" w14:textId="77777777" w:rsidR="00B65F6B" w:rsidRPr="00B65F6B" w:rsidRDefault="00B65F6B" w:rsidP="00B65F6B">
      <w:r w:rsidRPr="00B65F6B">
        <w:rPr>
          <w:b/>
          <w:bCs/>
        </w:rPr>
        <w:t>Pine code (L2944):</w:t>
      </w:r>
      <w:r w:rsidRPr="00B65F6B">
        <w:t xml:space="preserve"> c5_sigStrength = math.abs(macdLine - signalLine) &gt;= 0.05 * atr14</w:t>
      </w:r>
    </w:p>
    <w:p w14:paraId="5DB11D7A" w14:textId="77777777" w:rsidR="00B65F6B" w:rsidRPr="00B65F6B" w:rsidRDefault="00B65F6B" w:rsidP="00B65F6B">
      <w:r w:rsidRPr="00B65F6B">
        <w:rPr>
          <w:b/>
          <w:bCs/>
        </w:rPr>
        <w:t>Issue:</w:t>
      </w:r>
      <w:r w:rsidRPr="00B65F6B">
        <w:t xml:space="preserve"> "ATR-normalized range" is ambiguous — could mean (a) 0.05 × ATR (price units, what code does), (b) 0.05 × stdev(MACD, N) per Stage 2 §6.2, or (c) a normalized ratio. Interpretation (a) is dimensionally off: MACD-Signal gap is in raw price units like ATR, but for asymmetric MACD configs (2,60,2) the natural oscillation scale is much larger than for 12,26,9, so a flat 5% of ATR is far too tight on SPX and nearly always passes on Forex.</w:t>
      </w:r>
    </w:p>
    <w:p w14:paraId="6EC4AD2E" w14:textId="77777777" w:rsidR="00B65F6B" w:rsidRPr="00B65F6B" w:rsidRDefault="00B65F6B" w:rsidP="00B65F6B">
      <w:r w:rsidRPr="00B65F6B">
        <w:rPr>
          <w:b/>
          <w:bCs/>
        </w:rPr>
        <w:t>Recommendation:</w:t>
      </w:r>
      <w:r w:rsidRPr="00B65F6B">
        <w:t xml:space="preserve"> Replace with an instrument-aware definition. Stage 2 already proposes: |MACD − Signal| &gt; k × stdev(MACD − Signal, 50) with k = 0.5–1.0. Doc + code update.</w:t>
      </w:r>
    </w:p>
    <w:p w14:paraId="0A34B214" w14:textId="77777777" w:rsidR="00B65F6B" w:rsidRPr="00B65F6B" w:rsidRDefault="004C4DA3" w:rsidP="00B65F6B">
      <w:r>
        <w:pict w14:anchorId="371FC402">
          <v:rect id="_x0000_i1186" style="width:0;height:1.5pt" o:hralign="center" o:hrstd="t" o:hr="t" fillcolor="#a0a0a0" stroked="f"/>
        </w:pict>
      </w:r>
    </w:p>
    <w:p w14:paraId="22A06031" w14:textId="77777777" w:rsidR="00B65F6B" w:rsidRPr="00B65F6B" w:rsidRDefault="00B65F6B" w:rsidP="00B65F6B">
      <w:pPr>
        <w:rPr>
          <w:b/>
          <w:bCs/>
        </w:rPr>
      </w:pPr>
      <w:r w:rsidRPr="00B65F6B">
        <w:rPr>
          <w:b/>
          <w:bCs/>
        </w:rPr>
        <w:t>WARNING #5 — Exotics carve-out admits negative expectancy then says "Default recommendation: avoid" (Category D)</w:t>
      </w:r>
    </w:p>
    <w:p w14:paraId="7D96F0BE" w14:textId="77777777" w:rsidR="00B65F6B" w:rsidRPr="00B65F6B" w:rsidRDefault="00B65F6B" w:rsidP="00B65F6B">
      <w:r w:rsidRPr="00B65F6B">
        <w:rPr>
          <w:b/>
          <w:bCs/>
        </w:rPr>
        <w:t>Quote:</w:t>
      </w:r>
      <w:r w:rsidRPr="00B65F6B">
        <w:t xml:space="preserve"> </w:t>
      </w:r>
      <w:r w:rsidRPr="00B65F6B">
        <w:rPr>
          <w:i/>
          <w:iCs/>
        </w:rPr>
        <w:t>"</w:t>
      </w:r>
      <w:r w:rsidRPr="00B65F6B">
        <w:rPr>
          <w:rFonts w:ascii="Segoe UI Emoji" w:hAnsi="Segoe UI Emoji" w:cs="Segoe UI Emoji"/>
          <w:i/>
          <w:iCs/>
        </w:rPr>
        <w:t>⚠</w:t>
      </w:r>
      <w:r w:rsidRPr="00B65F6B">
        <w:rPr>
          <w:i/>
          <w:iCs/>
        </w:rPr>
        <w:t>️ High spreads and financing costs can erode edge entirely. Default recommendation: avoid until proven profitable in demo."</w:t>
      </w:r>
    </w:p>
    <w:p w14:paraId="229EAB07" w14:textId="77777777" w:rsidR="00B65F6B" w:rsidRPr="00B65F6B" w:rsidRDefault="00B65F6B" w:rsidP="00B65F6B">
      <w:r w:rsidRPr="00B65F6B">
        <w:rPr>
          <w:b/>
          <w:bCs/>
        </w:rPr>
        <w:t>Issue:</w:t>
      </w:r>
      <w:r w:rsidRPr="00B65F6B">
        <w:t xml:space="preserve"> A protocol should not include parameter rows for instruments it then tells the trader to skip. This creates execution-time ambiguity ("the table says I can; the warning says I shouldn't"). Either remove exotics from the parameter table or flip the default to "DISABLED — research-only".</w:t>
      </w:r>
    </w:p>
    <w:p w14:paraId="3C13E4B7" w14:textId="77777777" w:rsidR="00B65F6B" w:rsidRPr="00B65F6B" w:rsidRDefault="004C4DA3" w:rsidP="00B65F6B">
      <w:r>
        <w:pict w14:anchorId="58AF5C5D">
          <v:rect id="_x0000_i1187" style="width:0;height:1.5pt" o:hralign="center" o:hrstd="t" o:hr="t" fillcolor="#a0a0a0" stroked="f"/>
        </w:pict>
      </w:r>
    </w:p>
    <w:p w14:paraId="623A0AA8" w14:textId="77777777" w:rsidR="00B65F6B" w:rsidRPr="00B65F6B" w:rsidRDefault="00B65F6B" w:rsidP="00B65F6B">
      <w:pPr>
        <w:rPr>
          <w:b/>
          <w:bCs/>
        </w:rPr>
      </w:pPr>
      <w:r w:rsidRPr="00B65F6B">
        <w:rPr>
          <w:b/>
          <w:bCs/>
        </w:rPr>
        <w:t>WARNING #6 — NAS100 timeframe disconnect with Stage 2 (Category E)</w:t>
      </w:r>
    </w:p>
    <w:p w14:paraId="67B7C87D" w14:textId="77777777" w:rsidR="00B65F6B" w:rsidRPr="00B65F6B" w:rsidRDefault="00B65F6B" w:rsidP="00B65F6B">
      <w:r w:rsidRPr="00B65F6B">
        <w:rPr>
          <w:b/>
          <w:bCs/>
        </w:rPr>
        <w:t>Quote (P9):</w:t>
      </w:r>
      <w:r w:rsidRPr="00B65F6B">
        <w:t xml:space="preserve"> Daily / 4H / 1H allowed, MACD (8, 17, 9) used. </w:t>
      </w:r>
      <w:r w:rsidRPr="00B65F6B">
        <w:rPr>
          <w:b/>
          <w:bCs/>
        </w:rPr>
        <w:t>Stage 2 (DEEP RESEARCH §6.5):</w:t>
      </w:r>
      <w:r w:rsidRPr="00B65F6B">
        <w:t xml:space="preserve"> "Nasdaq 100 | 15 min | 8 17 9 | 50 EMA | Reaction Speed: Tighter settings for tech sector volatility."</w:t>
      </w:r>
    </w:p>
    <w:p w14:paraId="10934E1C" w14:textId="77777777" w:rsidR="00B65F6B" w:rsidRPr="00B65F6B" w:rsidRDefault="00B65F6B" w:rsidP="00B65F6B">
      <w:r w:rsidRPr="00B65F6B">
        <w:rPr>
          <w:b/>
          <w:bCs/>
        </w:rPr>
        <w:t>Issue:</w:t>
      </w:r>
      <w:r w:rsidRPr="00B65F6B">
        <w:t xml:space="preserve"> The 8/17/9 setting was specifically optimized for 15-min Nasdaq in research, but P9 deploys it on Daily/4H/1H. The faster MACD on Daily NAS100 is likely over-reactive vs. an instrument-class default, but cross-validation isn't shown. Stage 2 deference applies, but the intent gap should be documented.</w:t>
      </w:r>
    </w:p>
    <w:p w14:paraId="7E2854D2" w14:textId="77777777" w:rsidR="00B65F6B" w:rsidRPr="00B65F6B" w:rsidRDefault="00B65F6B" w:rsidP="00B65F6B">
      <w:r w:rsidRPr="00B65F6B">
        <w:rPr>
          <w:b/>
          <w:bCs/>
        </w:rPr>
        <w:lastRenderedPageBreak/>
        <w:t>Recommendation:</w:t>
      </w:r>
      <w:r w:rsidRPr="00B65F6B">
        <w:t xml:space="preserve"> Add a one-line rationale in P9: </w:t>
      </w:r>
      <w:r w:rsidRPr="00B65F6B">
        <w:rPr>
          <w:i/>
          <w:iCs/>
        </w:rPr>
        <w:t>"NAS100 (8,17,9) selected for tech-sector beta; calibrated by Stage 2 on 15-min, retained on H4/Daily under deference rule."</w:t>
      </w:r>
      <w:r w:rsidRPr="00B65F6B">
        <w:t xml:space="preserve"> Or run a Type B research item if Edwin wants empirical validation.</w:t>
      </w:r>
    </w:p>
    <w:p w14:paraId="6C4AF585" w14:textId="77777777" w:rsidR="00B65F6B" w:rsidRPr="00B65F6B" w:rsidRDefault="004C4DA3" w:rsidP="00B65F6B">
      <w:r>
        <w:pict w14:anchorId="5A773B3E">
          <v:rect id="_x0000_i1188" style="width:0;height:1.5pt" o:hralign="center" o:hrstd="t" o:hr="t" fillcolor="#a0a0a0" stroked="f"/>
        </w:pict>
      </w:r>
    </w:p>
    <w:p w14:paraId="12B9EBA0" w14:textId="77777777" w:rsidR="00B65F6B" w:rsidRPr="00B65F6B" w:rsidRDefault="00B65F6B" w:rsidP="00B65F6B">
      <w:pPr>
        <w:rPr>
          <w:b/>
          <w:bCs/>
        </w:rPr>
      </w:pPr>
      <w:r w:rsidRPr="00B65F6B">
        <w:rPr>
          <w:b/>
          <w:bCs/>
        </w:rPr>
        <w:t>NOTE #1 — 1H ATR multiplier (1.5×) is in footnote, not parameter table (Category C)</w:t>
      </w:r>
    </w:p>
    <w:p w14:paraId="019119CB" w14:textId="77777777" w:rsidR="00B65F6B" w:rsidRPr="00B65F6B" w:rsidRDefault="00B65F6B" w:rsidP="00B65F6B">
      <w:r w:rsidRPr="00B65F6B">
        <w:rPr>
          <w:b/>
          <w:bCs/>
        </w:rPr>
        <w:t>Quote:</w:t>
      </w:r>
      <w:r w:rsidRPr="00B65F6B">
        <w:t xml:space="preserve"> </w:t>
      </w:r>
      <w:r w:rsidRPr="00B65F6B">
        <w:rPr>
          <w:i/>
          <w:iCs/>
        </w:rPr>
        <w:t>"1H timeframe (where supported): ATR stop multiplier 1.5×."</w:t>
      </w:r>
    </w:p>
    <w:p w14:paraId="36972ADB" w14:textId="77777777" w:rsidR="00B65F6B" w:rsidRPr="00B65F6B" w:rsidRDefault="00B65F6B" w:rsidP="00B65F6B">
      <w:r w:rsidRPr="00B65F6B">
        <w:t>The instrument table only has Daily and 4H columns. A trader scanning the table for 1H Forex Major sees nothing. Move 1H column into the table for cleanliness.</w:t>
      </w:r>
    </w:p>
    <w:p w14:paraId="6053F08B" w14:textId="77777777" w:rsidR="00B65F6B" w:rsidRPr="00B65F6B" w:rsidRDefault="004C4DA3" w:rsidP="00B65F6B">
      <w:r>
        <w:pict w14:anchorId="2B28A319">
          <v:rect id="_x0000_i1189" style="width:0;height:1.5pt" o:hralign="center" o:hrstd="t" o:hr="t" fillcolor="#a0a0a0" stroked="f"/>
        </w:pict>
      </w:r>
    </w:p>
    <w:p w14:paraId="0F3FF9C3" w14:textId="77777777" w:rsidR="00B65F6B" w:rsidRPr="00B65F6B" w:rsidRDefault="00B65F6B" w:rsidP="00B65F6B">
      <w:pPr>
        <w:rPr>
          <w:b/>
          <w:bCs/>
        </w:rPr>
      </w:pPr>
      <w:r w:rsidRPr="00B65F6B">
        <w:rPr>
          <w:b/>
          <w:bCs/>
        </w:rPr>
        <w:t>NOTE #2 — Earnings-season size cut for indices is buried in prose (Category C)</w:t>
      </w:r>
    </w:p>
    <w:p w14:paraId="245D6B95" w14:textId="77777777" w:rsidR="00B65F6B" w:rsidRPr="00B65F6B" w:rsidRDefault="00B65F6B" w:rsidP="00B65F6B">
      <w:r w:rsidRPr="00B65F6B">
        <w:rPr>
          <w:b/>
          <w:bCs/>
        </w:rPr>
        <w:t>Quote:</w:t>
      </w:r>
      <w:r w:rsidRPr="00B65F6B">
        <w:t xml:space="preserve"> </w:t>
      </w:r>
      <w:r w:rsidRPr="00B65F6B">
        <w:rPr>
          <w:i/>
          <w:iCs/>
        </w:rPr>
        <w:t>"Earnings seasons: reduce size by 50%."</w:t>
      </w:r>
      <w:r w:rsidRPr="00B65F6B">
        <w:t xml:space="preserve"> (appears once in SPX section, once in NAS100/US30 section)</w:t>
      </w:r>
    </w:p>
    <w:p w14:paraId="2EF50062" w14:textId="77777777" w:rsidR="00B65F6B" w:rsidRPr="00B65F6B" w:rsidRDefault="00B65F6B" w:rsidP="00B65F6B">
      <w:r w:rsidRPr="00B65F6B">
        <w:t>This belongs in the Risk / Position-sizing section, not the instrument prose. Currently a discretionary read, not mechanical.</w:t>
      </w:r>
    </w:p>
    <w:p w14:paraId="081C6D7F" w14:textId="77777777" w:rsidR="00B65F6B" w:rsidRPr="00B65F6B" w:rsidRDefault="004C4DA3" w:rsidP="00B65F6B">
      <w:r>
        <w:pict w14:anchorId="5105CD4C">
          <v:rect id="_x0000_i1190" style="width:0;height:1.5pt" o:hralign="center" o:hrstd="t" o:hr="t" fillcolor="#a0a0a0" stroked="f"/>
        </w:pict>
      </w:r>
    </w:p>
    <w:p w14:paraId="45A155F6" w14:textId="77777777" w:rsidR="00B65F6B" w:rsidRPr="00B65F6B" w:rsidRDefault="00B65F6B" w:rsidP="00B65F6B">
      <w:pPr>
        <w:rPr>
          <w:b/>
          <w:bCs/>
        </w:rPr>
      </w:pPr>
      <w:r w:rsidRPr="00B65F6B">
        <w:rPr>
          <w:b/>
          <w:bCs/>
        </w:rPr>
        <w:t>NOTE #3 — Friday 16:00 GMT cutoff applies even when local instrument session has closed (Category F)</w:t>
      </w:r>
    </w:p>
    <w:p w14:paraId="596B9A61" w14:textId="77777777" w:rsidR="00B65F6B" w:rsidRPr="00B65F6B" w:rsidRDefault="00B65F6B" w:rsidP="00B65F6B">
      <w:r w:rsidRPr="00B65F6B">
        <w:rPr>
          <w:b/>
          <w:bCs/>
        </w:rPr>
        <w:t>Quote:</w:t>
      </w:r>
      <w:r w:rsidRPr="00B65F6B">
        <w:t xml:space="preserve"> </w:t>
      </w:r>
      <w:r w:rsidRPr="00B65F6B">
        <w:rPr>
          <w:i/>
          <w:iCs/>
        </w:rPr>
        <w:t>"</w:t>
      </w:r>
      <w:r w:rsidRPr="00B65F6B">
        <w:rPr>
          <w:rFonts w:ascii="Segoe UI Emoji" w:hAnsi="Segoe UI Emoji" w:cs="Segoe UI Emoji"/>
          <w:i/>
          <w:iCs/>
        </w:rPr>
        <w:t>❌</w:t>
      </w:r>
      <w:r w:rsidRPr="00B65F6B">
        <w:rPr>
          <w:i/>
          <w:iCs/>
        </w:rPr>
        <w:t xml:space="preserve"> Friday after 16:00 GMT </w:t>
      </w:r>
      <w:r w:rsidRPr="00B65F6B">
        <w:rPr>
          <w:rFonts w:ascii="Calibri" w:hAnsi="Calibri" w:cs="Calibri"/>
          <w:i/>
          <w:iCs/>
        </w:rPr>
        <w:t>—</w:t>
      </w:r>
      <w:r w:rsidRPr="00B65F6B">
        <w:rPr>
          <w:i/>
          <w:iCs/>
        </w:rPr>
        <w:t xml:space="preserve"> avoid weekend gap risk"</w:t>
      </w:r>
    </w:p>
    <w:p w14:paraId="100E572E" w14:textId="77777777" w:rsidR="00B65F6B" w:rsidRPr="00B65F6B" w:rsidRDefault="00B65F6B" w:rsidP="00B65F6B">
      <w:r w:rsidRPr="00B65F6B">
        <w:t xml:space="preserve">For instruments that already close at 17:00 GMT (Forex, Gold), this is a 1-hour exclusion. For Daily-only signals on SPX/Silver/Exotics that fire at session close (≈ 21:00 GMT for SPX), the rule is unclear — does the close-bar still count? Tighten language: </w:t>
      </w:r>
      <w:r w:rsidRPr="00B65F6B">
        <w:rPr>
          <w:i/>
          <w:iCs/>
        </w:rPr>
        <w:t>"No new entries Friday after 16:00 GMT for any instrument; positions opened earlier may stay on per Maximum Hold rules."</w:t>
      </w:r>
    </w:p>
    <w:p w14:paraId="11332E52" w14:textId="77777777" w:rsidR="00B65F6B" w:rsidRPr="00B65F6B" w:rsidRDefault="004C4DA3" w:rsidP="00B65F6B">
      <w:r>
        <w:pict w14:anchorId="66A1C6EE">
          <v:rect id="_x0000_i1191" style="width:0;height:1.5pt" o:hralign="center" o:hrstd="t" o:hr="t" fillcolor="#a0a0a0" stroked="f"/>
        </w:pict>
      </w:r>
    </w:p>
    <w:p w14:paraId="7384B283" w14:textId="77777777" w:rsidR="00B65F6B" w:rsidRPr="00B65F6B" w:rsidRDefault="00B65F6B" w:rsidP="00B65F6B">
      <w:pPr>
        <w:rPr>
          <w:b/>
          <w:bCs/>
        </w:rPr>
      </w:pPr>
      <w:r w:rsidRPr="00B65F6B">
        <w:rPr>
          <w:b/>
          <w:bCs/>
        </w:rPr>
        <w:t>OBSERVATION #1 — Asymmetric MACD parameters (12,26,9 / 14,48,3 / 2,60,2 / 8,17,9) — VALIDATED by Stage 2</w:t>
      </w:r>
    </w:p>
    <w:p w14:paraId="44C14AAB" w14:textId="77777777" w:rsidR="00B65F6B" w:rsidRPr="00B65F6B" w:rsidRDefault="00B65F6B" w:rsidP="00B65F6B">
      <w:r w:rsidRPr="00B65F6B">
        <w:t>DEEP RESEARCH §6.5 explicitly endorses each parameter set with rationale (noise filter for Gold, mean-reversion exploit for SPX, tech-sector reaction for NAS). Per Deference Rule, no flag.</w:t>
      </w:r>
    </w:p>
    <w:p w14:paraId="465A5E5C" w14:textId="77777777" w:rsidR="00B65F6B" w:rsidRPr="00B65F6B" w:rsidRDefault="004C4DA3" w:rsidP="00B65F6B">
      <w:r>
        <w:pict w14:anchorId="67598EFF">
          <v:rect id="_x0000_i1192" style="width:0;height:1.5pt" o:hralign="center" o:hrstd="t" o:hr="t" fillcolor="#a0a0a0" stroked="f"/>
        </w:pict>
      </w:r>
    </w:p>
    <w:p w14:paraId="13E2B9E7" w14:textId="77777777" w:rsidR="00B65F6B" w:rsidRPr="00B65F6B" w:rsidRDefault="00B65F6B" w:rsidP="00B65F6B">
      <w:pPr>
        <w:rPr>
          <w:b/>
          <w:bCs/>
        </w:rPr>
      </w:pPr>
      <w:r w:rsidRPr="00B65F6B">
        <w:rPr>
          <w:b/>
          <w:bCs/>
        </w:rPr>
        <w:t>OBSERVATION #2 — Asymmetric trend filters (200 EMA / 200 SMA / 50 EMA) — VALIDATED</w:t>
      </w:r>
    </w:p>
    <w:p w14:paraId="7C029B85" w14:textId="77777777" w:rsidR="00B65F6B" w:rsidRPr="00B65F6B" w:rsidRDefault="00B65F6B" w:rsidP="00B65F6B">
      <w:r w:rsidRPr="00B65F6B">
        <w:t>Stage 2 same source endorses these per asset class. Ranging-vs-trending behavior justifies the 50 EMA on NAS for tech repricing speed. No flag.</w:t>
      </w:r>
    </w:p>
    <w:p w14:paraId="0B153DE6" w14:textId="77777777" w:rsidR="00B65F6B" w:rsidRPr="00B65F6B" w:rsidRDefault="004C4DA3" w:rsidP="00B65F6B">
      <w:r>
        <w:pict w14:anchorId="71CFB41C">
          <v:rect id="_x0000_i1193" style="width:0;height:1.5pt" o:hralign="center" o:hrstd="t" o:hr="t" fillcolor="#a0a0a0" stroked="f"/>
        </w:pict>
      </w:r>
    </w:p>
    <w:p w14:paraId="48F44857" w14:textId="77777777" w:rsidR="00B65F6B" w:rsidRPr="00B65F6B" w:rsidRDefault="00B65F6B" w:rsidP="00B65F6B">
      <w:pPr>
        <w:rPr>
          <w:b/>
          <w:bCs/>
        </w:rPr>
      </w:pPr>
      <w:r w:rsidRPr="00B65F6B">
        <w:rPr>
          <w:b/>
          <w:bCs/>
        </w:rPr>
        <w:t>Phase 2 Decision</w:t>
      </w:r>
    </w:p>
    <w:p w14:paraId="5E881CC0" w14:textId="77777777" w:rsidR="00B65F6B" w:rsidRPr="00B65F6B" w:rsidRDefault="00B65F6B" w:rsidP="00B65F6B">
      <w:r w:rsidRPr="00B65F6B">
        <w:rPr>
          <w:b/>
          <w:bCs/>
        </w:rPr>
        <w:t>Skip Phase 2 — proceed straight to Phase 3 Revision Directive.</w:t>
      </w:r>
    </w:p>
    <w:p w14:paraId="26C3E837" w14:textId="77777777" w:rsidR="00B65F6B" w:rsidRPr="00B65F6B" w:rsidRDefault="00B65F6B" w:rsidP="00B65F6B">
      <w:r w:rsidRPr="00B65F6B">
        <w:t>Reasoning:</w:t>
      </w:r>
    </w:p>
    <w:p w14:paraId="44B04020" w14:textId="77777777" w:rsidR="00B65F6B" w:rsidRPr="00B65F6B" w:rsidRDefault="00B65F6B" w:rsidP="00B65F6B">
      <w:pPr>
        <w:numPr>
          <w:ilvl w:val="0"/>
          <w:numId w:val="116"/>
        </w:numPr>
      </w:pPr>
      <w:r w:rsidRPr="00B65F6B">
        <w:lastRenderedPageBreak/>
        <w:t xml:space="preserve">All four CRITICAL findings are </w:t>
      </w:r>
      <w:r w:rsidRPr="00B65F6B">
        <w:rPr>
          <w:b/>
          <w:bCs/>
        </w:rPr>
        <w:t>internal logic conflicts</w:t>
      </w:r>
      <w:r w:rsidRPr="00B65F6B">
        <w:t xml:space="preserve"> resolvable without new empirical data: SPX500 entry/exit incompatibility, RSI filter omission, ADX threshold conflict, whipsaw filter mis-calibration for fast MACD.</w:t>
      </w:r>
    </w:p>
    <w:p w14:paraId="3898E3AB" w14:textId="77777777" w:rsidR="00B65F6B" w:rsidRPr="00B65F6B" w:rsidRDefault="00B65F6B" w:rsidP="00B65F6B">
      <w:pPr>
        <w:numPr>
          <w:ilvl w:val="0"/>
          <w:numId w:val="116"/>
        </w:numPr>
      </w:pPr>
      <w:r w:rsidRPr="00B65F6B">
        <w:t>Stage 2 research already in wave 3 audit/DEEP RESEARCH.docx provides every parameter and filter recommendation needed (§6.1 ADX &gt; 25, §6.5 asset-specific MACD, §7.2 RSI &lt; 35 oversold gate, §8.4 R-multiple partials for non-trend exits).</w:t>
      </w:r>
    </w:p>
    <w:p w14:paraId="5C62DB01" w14:textId="77777777" w:rsidR="00B65F6B" w:rsidRPr="00B65F6B" w:rsidRDefault="00B65F6B" w:rsidP="00B65F6B">
      <w:pPr>
        <w:numPr>
          <w:ilvl w:val="0"/>
          <w:numId w:val="116"/>
        </w:numPr>
      </w:pPr>
      <w:r w:rsidRPr="00B65F6B">
        <w:t>Universal P16 (ADX) and P19 (VIX tier) rules supply the cross-protocol fixes.</w:t>
      </w:r>
    </w:p>
    <w:p w14:paraId="5778A4EE" w14:textId="77777777" w:rsidR="00B65F6B" w:rsidRPr="00B65F6B" w:rsidRDefault="00B65F6B" w:rsidP="00B65F6B">
      <w:r w:rsidRPr="00B65F6B">
        <w:t>If you want empirical confirmation of the SPX1R-target / RSI&lt;35 mean-reversion WR specifically, that would be one optional Type B prompt — but it's not blocking.</w:t>
      </w:r>
    </w:p>
    <w:p w14:paraId="4A5C2A0F" w14:textId="77777777" w:rsidR="00B65F6B" w:rsidRPr="00B65F6B" w:rsidRDefault="004C4DA3" w:rsidP="00B65F6B">
      <w:r>
        <w:pict w14:anchorId="483D9074">
          <v:rect id="_x0000_i1194" style="width:0;height:1.5pt" o:hralign="center" o:hrstd="t" o:hr="t" fillcolor="#a0a0a0" stroked="f"/>
        </w:pict>
      </w:r>
    </w:p>
    <w:p w14:paraId="4CC654FE" w14:textId="77777777" w:rsidR="00B65F6B" w:rsidRPr="00B65F6B" w:rsidRDefault="00B65F6B" w:rsidP="00B65F6B">
      <w:pPr>
        <w:rPr>
          <w:b/>
          <w:bCs/>
        </w:rPr>
      </w:pPr>
      <w:r w:rsidRPr="00B65F6B">
        <w:rPr>
          <w:b/>
          <w:bCs/>
        </w:rPr>
        <w:t>Recommended Phase 3 Revision Directive (preview — where to fix)</w:t>
      </w:r>
    </w:p>
    <w:p w14:paraId="6FB7826A" w14:textId="77777777" w:rsidR="00B65F6B" w:rsidRPr="00B65F6B" w:rsidRDefault="00B65F6B" w:rsidP="00B65F6B">
      <w:r w:rsidRPr="00B65F6B">
        <w:rPr>
          <w:b/>
          <w:bCs/>
        </w:rPr>
        <w:t>File:</w:t>
      </w:r>
      <w:r w:rsidRPr="00B65F6B">
        <w:t xml:space="preserve"> 9 MACD CROSSOVER PROTOCOL.docx + Pine block in Pine Scripts and PROTOCOL_ENGINE_CODE.docx (L2756–3300)</w:t>
      </w:r>
    </w:p>
    <w:p w14:paraId="6E131D28" w14:textId="77777777" w:rsidR="00B65F6B" w:rsidRPr="00B65F6B" w:rsidRDefault="00B65F6B" w:rsidP="00B65F6B">
      <w:pPr>
        <w:numPr>
          <w:ilvl w:val="0"/>
          <w:numId w:val="117"/>
        </w:numPr>
      </w:pPr>
      <w:r w:rsidRPr="00B65F6B">
        <w:rPr>
          <w:b/>
          <w:bCs/>
        </w:rPr>
        <w:t>Regime Classification table</w:t>
      </w:r>
      <w:r w:rsidRPr="00B65F6B">
        <w:t xml:space="preserve"> → change ADX(14) ≥ 20 to ADX(14) ≥ 25 rising, add 20–25 "Transitional — No Trades" row. Mirror in Pine adxThr = 25.0 (keep Oil 4H at 25).</w:t>
      </w:r>
    </w:p>
    <w:p w14:paraId="6E528316" w14:textId="77777777" w:rsidR="00B65F6B" w:rsidRPr="00B65F6B" w:rsidRDefault="00B65F6B" w:rsidP="00B65F6B">
      <w:pPr>
        <w:numPr>
          <w:ilvl w:val="0"/>
          <w:numId w:val="117"/>
        </w:numPr>
      </w:pPr>
      <w:r w:rsidRPr="00B65F6B">
        <w:rPr>
          <w:b/>
          <w:bCs/>
        </w:rPr>
        <w:t>New SPX500 Variant block</w:t>
      </w:r>
      <w:r w:rsidRPr="00B65F6B">
        <w:t xml:space="preserve"> (replace current paragraph): </w:t>
      </w:r>
    </w:p>
    <w:p w14:paraId="6E7BD10F" w14:textId="77777777" w:rsidR="00B65F6B" w:rsidRPr="00B65F6B" w:rsidRDefault="00B65F6B" w:rsidP="00B65F6B">
      <w:pPr>
        <w:numPr>
          <w:ilvl w:val="1"/>
          <w:numId w:val="117"/>
        </w:numPr>
      </w:pPr>
      <w:r w:rsidRPr="00B65F6B">
        <w:t>C3 inverted: require MACD line &lt; 0 at signal bar.</w:t>
      </w:r>
    </w:p>
    <w:p w14:paraId="1F102636" w14:textId="77777777" w:rsidR="00B65F6B" w:rsidRPr="00B65F6B" w:rsidRDefault="00B65F6B" w:rsidP="00B65F6B">
      <w:pPr>
        <w:numPr>
          <w:ilvl w:val="1"/>
          <w:numId w:val="117"/>
        </w:numPr>
      </w:pPr>
      <w:r w:rsidRPr="00B65F6B">
        <w:t>Mandatory C12: RSI(14) &lt; 35 within last 6 bars.</w:t>
      </w:r>
    </w:p>
    <w:p w14:paraId="49969F89" w14:textId="77777777" w:rsidR="00B65F6B" w:rsidRPr="00B65F6B" w:rsidRDefault="00B65F6B" w:rsidP="00B65F6B">
      <w:pPr>
        <w:numPr>
          <w:ilvl w:val="1"/>
          <w:numId w:val="117"/>
        </w:numPr>
      </w:pPr>
      <w:r w:rsidRPr="00B65F6B">
        <w:t>Whipsaw rule: allow xoverCount &lt; 4 (or drop entirely; rely on RSI gate).</w:t>
      </w:r>
    </w:p>
    <w:p w14:paraId="32733445" w14:textId="77777777" w:rsidR="00B65F6B" w:rsidRPr="00B65F6B" w:rsidRDefault="00B65F6B" w:rsidP="00B65F6B">
      <w:pPr>
        <w:numPr>
          <w:ilvl w:val="1"/>
          <w:numId w:val="117"/>
        </w:numPr>
      </w:pPr>
      <w:r w:rsidRPr="00B65F6B">
        <w:t>Exit override: TP = entry + 1.0 × stopDist (full exit), OR exit on close &gt; 200 SMA, whichever first. Chandelier disabled.</w:t>
      </w:r>
    </w:p>
    <w:p w14:paraId="08A90B51" w14:textId="77777777" w:rsidR="00B65F6B" w:rsidRPr="00B65F6B" w:rsidRDefault="00B65F6B" w:rsidP="00B65F6B">
      <w:pPr>
        <w:numPr>
          <w:ilvl w:val="1"/>
          <w:numId w:val="117"/>
        </w:numPr>
      </w:pPr>
      <w:r w:rsidRPr="00B65F6B">
        <w:t>Maximum hold: 5 daily bars.</w:t>
      </w:r>
    </w:p>
    <w:p w14:paraId="5823EA81" w14:textId="77777777" w:rsidR="00B65F6B" w:rsidRPr="00B65F6B" w:rsidRDefault="00B65F6B" w:rsidP="00B65F6B">
      <w:pPr>
        <w:numPr>
          <w:ilvl w:val="1"/>
          <w:numId w:val="117"/>
        </w:numPr>
      </w:pPr>
      <w:r w:rsidRPr="00B65F6B">
        <w:t>Add invalidation: VIX &gt; 25 → skip.</w:t>
      </w:r>
    </w:p>
    <w:p w14:paraId="74E84D06" w14:textId="77777777" w:rsidR="00B65F6B" w:rsidRPr="00B65F6B" w:rsidRDefault="00B65F6B" w:rsidP="00B65F6B">
      <w:pPr>
        <w:numPr>
          <w:ilvl w:val="0"/>
          <w:numId w:val="117"/>
        </w:numPr>
      </w:pPr>
      <w:r w:rsidRPr="00B65F6B">
        <w:rPr>
          <w:b/>
          <w:bCs/>
        </w:rPr>
        <w:t>Entry Rules — High-conviction filter</w:t>
      </w:r>
      <w:r w:rsidRPr="00B65F6B">
        <w:t xml:space="preserve"> → reword: </w:t>
      </w:r>
      <w:r w:rsidRPr="00B65F6B">
        <w:rPr>
          <w:i/>
          <w:iCs/>
        </w:rPr>
        <w:t>"For all instruments EXCEPT SPX500: MACD Line above zero (long) / below zero (short). For SPX500: MACD Line below zero (long) — confirms pullback to oversold."</w:t>
      </w:r>
    </w:p>
    <w:p w14:paraId="0EDFCA2E" w14:textId="77777777" w:rsidR="00B65F6B" w:rsidRPr="00B65F6B" w:rsidRDefault="00B65F6B" w:rsidP="00B65F6B">
      <w:pPr>
        <w:numPr>
          <w:ilvl w:val="0"/>
          <w:numId w:val="117"/>
        </w:numPr>
      </w:pPr>
      <w:r w:rsidRPr="00B65F6B">
        <w:rPr>
          <w:b/>
          <w:bCs/>
        </w:rPr>
        <w:t>C5 signal strength</w:t>
      </w:r>
      <w:r w:rsidRPr="00B65F6B">
        <w:t xml:space="preserve"> → redefine as |MACD − Signal| &gt; 0.5 × stdev(MACD − Signal, 50) in both doc and Pine.</w:t>
      </w:r>
    </w:p>
    <w:p w14:paraId="3A5C08E0" w14:textId="77777777" w:rsidR="00B65F6B" w:rsidRPr="00B65F6B" w:rsidRDefault="00B65F6B" w:rsidP="00B65F6B">
      <w:pPr>
        <w:numPr>
          <w:ilvl w:val="0"/>
          <w:numId w:val="117"/>
        </w:numPr>
      </w:pPr>
      <w:r w:rsidRPr="00B65F6B">
        <w:rPr>
          <w:b/>
          <w:bCs/>
        </w:rPr>
        <w:t>Exotics row</w:t>
      </w:r>
      <w:r w:rsidRPr="00B65F6B">
        <w:t xml:space="preserve"> → either delete from table or flag DISABLED — DEMO ONLY.</w:t>
      </w:r>
    </w:p>
    <w:p w14:paraId="77CD3BC2" w14:textId="77777777" w:rsidR="00B65F6B" w:rsidRPr="00B65F6B" w:rsidRDefault="00B65F6B" w:rsidP="00B65F6B">
      <w:pPr>
        <w:numPr>
          <w:ilvl w:val="0"/>
          <w:numId w:val="117"/>
        </w:numPr>
      </w:pPr>
      <w:r w:rsidRPr="00B65F6B">
        <w:rPr>
          <w:b/>
          <w:bCs/>
        </w:rPr>
        <w:t>1H column</w:t>
      </w:r>
      <w:r w:rsidRPr="00B65F6B">
        <w:t xml:space="preserve"> → add to instrument parameter table; remove footer note.</w:t>
      </w:r>
    </w:p>
    <w:p w14:paraId="177A7F22" w14:textId="77777777" w:rsidR="00B65F6B" w:rsidRPr="00B65F6B" w:rsidRDefault="00B65F6B" w:rsidP="00B65F6B">
      <w:pPr>
        <w:numPr>
          <w:ilvl w:val="0"/>
          <w:numId w:val="117"/>
        </w:numPr>
      </w:pPr>
      <w:r w:rsidRPr="00B65F6B">
        <w:rPr>
          <w:b/>
          <w:bCs/>
        </w:rPr>
        <w:t>Earnings-season 50% size cut</w:t>
      </w:r>
      <w:r w:rsidRPr="00B65F6B">
        <w:t xml:space="preserve"> → move into Risk section, formalize: "When VIX-sensitive earnings within ±2 weeks for SPX/NAS/US30, position_size = base × 0.5."</w:t>
      </w:r>
    </w:p>
    <w:p w14:paraId="516C065B" w14:textId="77777777" w:rsidR="00B65F6B" w:rsidRPr="00B65F6B" w:rsidRDefault="004C4DA3" w:rsidP="00B65F6B">
      <w:r>
        <w:pict w14:anchorId="7CDB9CC3">
          <v:rect id="_x0000_i1195" style="width:0;height:1.5pt" o:hralign="center" o:hrstd="t" o:hr="t" fillcolor="#a0a0a0" stroked="f"/>
        </w:pict>
      </w:r>
    </w:p>
    <w:p w14:paraId="383CA414" w14:textId="77777777" w:rsidR="00B65F6B" w:rsidRPr="00B65F6B" w:rsidRDefault="00B65F6B" w:rsidP="00B65F6B">
      <w:r w:rsidRPr="00B65F6B">
        <w:t>───── AUDIT SNAPSHOT [exchange #01] ─────</w:t>
      </w:r>
    </w:p>
    <w:p w14:paraId="096F7700" w14:textId="77777777" w:rsidR="00B65F6B" w:rsidRPr="00B65F6B" w:rsidRDefault="00B65F6B" w:rsidP="00B65F6B">
      <w:r w:rsidRPr="00B65F6B">
        <w:t>Protocol(s): P9 MACD Crossover v2.0</w:t>
      </w:r>
    </w:p>
    <w:p w14:paraId="1434E56A" w14:textId="77777777" w:rsidR="00B65F6B" w:rsidRPr="00B65F6B" w:rsidRDefault="00B65F6B" w:rsidP="00B65F6B">
      <w:r w:rsidRPr="00B65F6B">
        <w:lastRenderedPageBreak/>
        <w:t>Phase: 1-Audit complete; ready for Phase 3 (no Phase 2 needed)</w:t>
      </w:r>
    </w:p>
    <w:p w14:paraId="4C51BFA4" w14:textId="77777777" w:rsidR="00B65F6B" w:rsidRPr="00B65F6B" w:rsidRDefault="00B65F6B" w:rsidP="00B65F6B">
      <w:r w:rsidRPr="00B65F6B">
        <w:t>Findings: CRITICAL 4 | WARNING 6 | NOTE 3 | OBS 2 — Total: 15</w:t>
      </w:r>
    </w:p>
    <w:p w14:paraId="7731CFE4" w14:textId="77777777" w:rsidR="00B65F6B" w:rsidRPr="00B65F6B" w:rsidRDefault="00B65F6B" w:rsidP="00B65F6B">
      <w:r w:rsidRPr="00B65F6B">
        <w:t>Expectancy: Trend variants VIABLE (+0.62 R mid). SPX500 VIABLE on paper (+0.25 R) but NEGATIVE in practice (-0.33 R) under current exit rules.</w:t>
      </w:r>
    </w:p>
    <w:p w14:paraId="4D014B73" w14:textId="77777777" w:rsidR="00B65F6B" w:rsidRPr="00B65F6B" w:rsidRDefault="00B65F6B" w:rsidP="00B65F6B">
      <w:r w:rsidRPr="00B65F6B">
        <w:t>Research Qs: 0 generated (all resolvable from existing Stage 2 + universal rules); 1 optional Type B for SPX RSI gate empirical confirmation.</w:t>
      </w:r>
    </w:p>
    <w:p w14:paraId="45B84ABA" w14:textId="77777777" w:rsidR="00B65F6B" w:rsidRPr="00B65F6B" w:rsidRDefault="00B65F6B" w:rsidP="00B65F6B">
      <w:r w:rsidRPr="00B65F6B">
        <w:t>Instrument issues: SPX500 = non-viable as written; Exotics = author-acknowledged avoid.</w:t>
      </w:r>
    </w:p>
    <w:p w14:paraId="4A179424" w14:textId="77777777" w:rsidR="00B65F6B" w:rsidRPr="00B65F6B" w:rsidRDefault="00B65F6B" w:rsidP="00B65F6B">
      <w:r w:rsidRPr="00B65F6B">
        <w:t>Cross-protocol flags: 2 (P16 ADX threshold conflict; P19 VIX gate missing for indices).</w:t>
      </w:r>
    </w:p>
    <w:p w14:paraId="059B095D" w14:textId="77777777" w:rsidR="00B65F6B" w:rsidRPr="00B65F6B" w:rsidRDefault="00B65F6B" w:rsidP="00B65F6B">
      <w:r w:rsidRPr="00B65F6B">
        <w:t>Pending: Edwin's go-ahead to draft Phase 3 Revision Directive with exact text/code replacements.</w:t>
      </w:r>
    </w:p>
    <w:p w14:paraId="27C2F7EC" w14:textId="77777777" w:rsidR="00B65F6B" w:rsidRPr="00B65F6B" w:rsidRDefault="00B65F6B" w:rsidP="00B65F6B">
      <w:r w:rsidRPr="00B65F6B">
        <w:t>──────────────────────────────────────</w:t>
      </w:r>
    </w:p>
    <w:p w14:paraId="7DADE8FB" w14:textId="77777777" w:rsidR="00B65F6B" w:rsidRPr="00B65F6B" w:rsidRDefault="00B65F6B" w:rsidP="00B65F6B">
      <w:r w:rsidRPr="00B65F6B">
        <w:t>```Bottom line: P9 trend-following side is mathematically sound and Stage-2-validated. SPX500 mean-reversion variant is broken — it shares Universal Exit Rules with the trend variants but its 1:1 R:R / 70% WR economics are mathematically incompatible with a 3× ATR Chandelier. The fix is internal (no Deep Research needed). Want me to produce the Phase 3 Revision Directive with exact text and Pine str_replace blocks?</w:t>
      </w:r>
    </w:p>
    <w:p w14:paraId="5FEE345D" w14:textId="3A1671F5" w:rsidR="00B65F6B" w:rsidRDefault="00094919" w:rsidP="00094919">
      <w:pPr>
        <w:pStyle w:val="Heading2"/>
        <w:rPr>
          <w:lang w:val="en-US"/>
        </w:rPr>
      </w:pPr>
      <w:r>
        <w:rPr>
          <w:lang w:val="en-US"/>
        </w:rPr>
        <w:t>Output 21</w:t>
      </w:r>
    </w:p>
    <w:p w14:paraId="723C6518" w14:textId="77777777" w:rsidR="00A52442" w:rsidRPr="00A52442" w:rsidRDefault="00A52442" w:rsidP="00A52442">
      <w:pPr>
        <w:rPr>
          <w:b/>
          <w:bCs/>
        </w:rPr>
      </w:pPr>
      <w:r w:rsidRPr="00A52442">
        <w:rPr>
          <w:b/>
          <w:bCs/>
        </w:rPr>
        <w:t>Phase 1 Audit Report: Protocol 10 — RSI Reversal &amp; Trend Confirmation v2.0</w:t>
      </w:r>
    </w:p>
    <w:p w14:paraId="11FF364B" w14:textId="77777777" w:rsidR="00A52442" w:rsidRPr="00A52442" w:rsidRDefault="00A52442" w:rsidP="00A52442">
      <w:pPr>
        <w:rPr>
          <w:b/>
          <w:bCs/>
        </w:rPr>
      </w:pPr>
      <w:r w:rsidRPr="00A52442">
        <w:rPr>
          <w:b/>
          <w:bCs/>
        </w:rPr>
        <w:t>Pre-Audit Note (User Directive Premise Check)</w:t>
      </w:r>
    </w:p>
    <w:p w14:paraId="06D2965E" w14:textId="77777777" w:rsidR="00A52442" w:rsidRPr="00A52442" w:rsidRDefault="00A52442" w:rsidP="00A52442">
      <w:r w:rsidRPr="00A52442">
        <w:t>Two items in your audit directives don't match the v2.0 doc as written:</w:t>
      </w:r>
    </w:p>
    <w:p w14:paraId="57DF53B0" w14:textId="77777777" w:rsidR="00A52442" w:rsidRPr="00A52442" w:rsidRDefault="00A52442" w:rsidP="00A52442">
      <w:pPr>
        <w:numPr>
          <w:ilvl w:val="0"/>
          <w:numId w:val="118"/>
        </w:numPr>
      </w:pPr>
      <w:r w:rsidRPr="00A52442">
        <w:rPr>
          <w:b/>
          <w:bCs/>
        </w:rPr>
        <w:t>Hidden Divergence with 40/80 (UP) and 20/60 (DOWN) thresholds</w:t>
      </w:r>
      <w:r w:rsidRPr="00A52442">
        <w:t xml:space="preserve"> — Method 3 in v2.0 covers </w:t>
      </w:r>
      <w:r w:rsidRPr="00A52442">
        <w:rPr>
          <w:b/>
          <w:bCs/>
        </w:rPr>
        <w:t>regular divergence only</w:t>
      </w:r>
      <w:r w:rsidRPr="00A52442">
        <w:t xml:space="preserve"> (RSI &lt;40 longs, &gt;60 shorts). Hidden divergence is not in P10 v2.0; it appears in the Stage 2 research at line 13142+ as part of </w:t>
      </w:r>
      <w:r w:rsidRPr="00A52442">
        <w:rPr>
          <w:b/>
          <w:bCs/>
        </w:rPr>
        <w:t>P15 (Divergence Protocol)</w:t>
      </w:r>
      <w:r w:rsidRPr="00A52442">
        <w:t xml:space="preserve"> material.</w:t>
      </w:r>
    </w:p>
    <w:p w14:paraId="2D9A61FA" w14:textId="77777777" w:rsidR="00A52442" w:rsidRPr="00A52442" w:rsidRDefault="00A52442" w:rsidP="00A52442">
      <w:pPr>
        <w:numPr>
          <w:ilvl w:val="0"/>
          <w:numId w:val="118"/>
        </w:numPr>
      </w:pPr>
      <w:r w:rsidRPr="00A52442">
        <w:rPr>
          <w:b/>
          <w:bCs/>
        </w:rPr>
        <w:t>Quality Score matrix</w:t>
      </w:r>
      <w:r w:rsidRPr="00A52442">
        <w:t xml:space="preserve"> — No Quality Score gate exists in P10 v2.0. The 0–100 Quality Score Matrix appears in research lines 13443, 13631, 13721 as part of </w:t>
      </w:r>
      <w:r w:rsidRPr="00A52442">
        <w:rPr>
          <w:b/>
          <w:bCs/>
        </w:rPr>
        <w:t>P15 / Silver Divergence</w:t>
      </w:r>
      <w:r w:rsidRPr="00A52442">
        <w:t xml:space="preserve"> content.</w:t>
      </w:r>
    </w:p>
    <w:p w14:paraId="16AD81E6" w14:textId="77777777" w:rsidR="00A52442" w:rsidRPr="00A52442" w:rsidRDefault="00A52442" w:rsidP="00A52442">
      <w:r w:rsidRPr="00A52442">
        <w:t xml:space="preserve">I'll audit P10 as actually written. Whether P10 </w:t>
      </w:r>
      <w:r w:rsidRPr="00A52442">
        <w:rPr>
          <w:i/>
          <w:iCs/>
        </w:rPr>
        <w:t>should</w:t>
      </w:r>
      <w:r w:rsidRPr="00A52442">
        <w:t xml:space="preserve"> import the Quality Score gate or hidden-divergence logic is a separate scoping question — flagged as Observation O6/O7 below.</w:t>
      </w:r>
    </w:p>
    <w:p w14:paraId="195D1260" w14:textId="77777777" w:rsidR="00A52442" w:rsidRPr="00A52442" w:rsidRDefault="004C4DA3" w:rsidP="00A52442">
      <w:r>
        <w:pict w14:anchorId="41CB514D">
          <v:rect id="_x0000_i1196" style="width:0;height:1.5pt" o:hralign="center" o:hrstd="t" o:hr="t" fillcolor="#a0a0a0" stroked="f"/>
        </w:pict>
      </w:r>
    </w:p>
    <w:p w14:paraId="22969ABC" w14:textId="77777777" w:rsidR="00A52442" w:rsidRPr="00A52442" w:rsidRDefault="00A52442" w:rsidP="00A52442">
      <w:pPr>
        <w:rPr>
          <w:b/>
          <w:bCs/>
        </w:rPr>
      </w:pPr>
      <w:r w:rsidRPr="00A52442">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A52442" w:rsidRPr="00A52442" w14:paraId="1B372E27" w14:textId="77777777" w:rsidTr="00A52442">
        <w:trPr>
          <w:tblHeader/>
          <w:tblCellSpacing w:w="15" w:type="dxa"/>
        </w:trPr>
        <w:tc>
          <w:tcPr>
            <w:tcW w:w="0" w:type="auto"/>
            <w:vAlign w:val="center"/>
            <w:hideMark/>
          </w:tcPr>
          <w:p w14:paraId="06BAD812" w14:textId="77777777" w:rsidR="00A52442" w:rsidRPr="00A52442" w:rsidRDefault="00A52442" w:rsidP="00A52442">
            <w:pPr>
              <w:rPr>
                <w:b/>
                <w:bCs/>
              </w:rPr>
            </w:pPr>
            <w:r w:rsidRPr="00A52442">
              <w:rPr>
                <w:b/>
                <w:bCs/>
              </w:rPr>
              <w:t>Severity</w:t>
            </w:r>
          </w:p>
        </w:tc>
        <w:tc>
          <w:tcPr>
            <w:tcW w:w="0" w:type="auto"/>
            <w:vAlign w:val="center"/>
            <w:hideMark/>
          </w:tcPr>
          <w:p w14:paraId="48FFDFBD" w14:textId="77777777" w:rsidR="00A52442" w:rsidRPr="00A52442" w:rsidRDefault="00A52442" w:rsidP="00A52442">
            <w:pPr>
              <w:rPr>
                <w:b/>
                <w:bCs/>
              </w:rPr>
            </w:pPr>
            <w:r w:rsidRPr="00A52442">
              <w:rPr>
                <w:b/>
                <w:bCs/>
              </w:rPr>
              <w:t>Count</w:t>
            </w:r>
          </w:p>
        </w:tc>
      </w:tr>
      <w:tr w:rsidR="00A52442" w:rsidRPr="00A52442" w14:paraId="667F8573" w14:textId="77777777" w:rsidTr="00A52442">
        <w:trPr>
          <w:tblCellSpacing w:w="15" w:type="dxa"/>
        </w:trPr>
        <w:tc>
          <w:tcPr>
            <w:tcW w:w="0" w:type="auto"/>
            <w:vAlign w:val="center"/>
            <w:hideMark/>
          </w:tcPr>
          <w:p w14:paraId="2EF25580" w14:textId="77777777" w:rsidR="00A52442" w:rsidRPr="00A52442" w:rsidRDefault="00A52442" w:rsidP="00A52442">
            <w:r w:rsidRPr="00A52442">
              <w:t>CRITICAL</w:t>
            </w:r>
          </w:p>
        </w:tc>
        <w:tc>
          <w:tcPr>
            <w:tcW w:w="0" w:type="auto"/>
            <w:vAlign w:val="center"/>
            <w:hideMark/>
          </w:tcPr>
          <w:p w14:paraId="21C6E658" w14:textId="77777777" w:rsidR="00A52442" w:rsidRPr="00A52442" w:rsidRDefault="00A52442" w:rsidP="00A52442">
            <w:r w:rsidRPr="00A52442">
              <w:t>3</w:t>
            </w:r>
          </w:p>
        </w:tc>
      </w:tr>
      <w:tr w:rsidR="00A52442" w:rsidRPr="00A52442" w14:paraId="30D928F7" w14:textId="77777777" w:rsidTr="00A52442">
        <w:trPr>
          <w:tblCellSpacing w:w="15" w:type="dxa"/>
        </w:trPr>
        <w:tc>
          <w:tcPr>
            <w:tcW w:w="0" w:type="auto"/>
            <w:vAlign w:val="center"/>
            <w:hideMark/>
          </w:tcPr>
          <w:p w14:paraId="452F718E" w14:textId="77777777" w:rsidR="00A52442" w:rsidRPr="00A52442" w:rsidRDefault="00A52442" w:rsidP="00A52442">
            <w:r w:rsidRPr="00A52442">
              <w:t>WARNING</w:t>
            </w:r>
          </w:p>
        </w:tc>
        <w:tc>
          <w:tcPr>
            <w:tcW w:w="0" w:type="auto"/>
            <w:vAlign w:val="center"/>
            <w:hideMark/>
          </w:tcPr>
          <w:p w14:paraId="48243A30" w14:textId="77777777" w:rsidR="00A52442" w:rsidRPr="00A52442" w:rsidRDefault="00A52442" w:rsidP="00A52442">
            <w:r w:rsidRPr="00A52442">
              <w:t>4</w:t>
            </w:r>
          </w:p>
        </w:tc>
      </w:tr>
      <w:tr w:rsidR="00A52442" w:rsidRPr="00A52442" w14:paraId="6150259E" w14:textId="77777777" w:rsidTr="00A52442">
        <w:trPr>
          <w:tblCellSpacing w:w="15" w:type="dxa"/>
        </w:trPr>
        <w:tc>
          <w:tcPr>
            <w:tcW w:w="0" w:type="auto"/>
            <w:vAlign w:val="center"/>
            <w:hideMark/>
          </w:tcPr>
          <w:p w14:paraId="16056A4B" w14:textId="77777777" w:rsidR="00A52442" w:rsidRPr="00A52442" w:rsidRDefault="00A52442" w:rsidP="00A52442">
            <w:r w:rsidRPr="00A52442">
              <w:t>NOTE</w:t>
            </w:r>
          </w:p>
        </w:tc>
        <w:tc>
          <w:tcPr>
            <w:tcW w:w="0" w:type="auto"/>
            <w:vAlign w:val="center"/>
            <w:hideMark/>
          </w:tcPr>
          <w:p w14:paraId="68CB7B90" w14:textId="77777777" w:rsidR="00A52442" w:rsidRPr="00A52442" w:rsidRDefault="00A52442" w:rsidP="00A52442">
            <w:r w:rsidRPr="00A52442">
              <w:t>4</w:t>
            </w:r>
          </w:p>
        </w:tc>
      </w:tr>
      <w:tr w:rsidR="00A52442" w:rsidRPr="00A52442" w14:paraId="2358AC47" w14:textId="77777777" w:rsidTr="00A52442">
        <w:trPr>
          <w:tblCellSpacing w:w="15" w:type="dxa"/>
        </w:trPr>
        <w:tc>
          <w:tcPr>
            <w:tcW w:w="0" w:type="auto"/>
            <w:vAlign w:val="center"/>
            <w:hideMark/>
          </w:tcPr>
          <w:p w14:paraId="5AC0043A" w14:textId="77777777" w:rsidR="00A52442" w:rsidRPr="00A52442" w:rsidRDefault="00A52442" w:rsidP="00A52442">
            <w:r w:rsidRPr="00A52442">
              <w:lastRenderedPageBreak/>
              <w:t>OBSERVATION</w:t>
            </w:r>
          </w:p>
        </w:tc>
        <w:tc>
          <w:tcPr>
            <w:tcW w:w="0" w:type="auto"/>
            <w:vAlign w:val="center"/>
            <w:hideMark/>
          </w:tcPr>
          <w:p w14:paraId="136EF925" w14:textId="77777777" w:rsidR="00A52442" w:rsidRPr="00A52442" w:rsidRDefault="00A52442" w:rsidP="00A52442">
            <w:r w:rsidRPr="00A52442">
              <w:t>7</w:t>
            </w:r>
          </w:p>
        </w:tc>
      </w:tr>
    </w:tbl>
    <w:p w14:paraId="1BD5DD3D" w14:textId="77777777" w:rsidR="00A52442" w:rsidRPr="00A52442" w:rsidRDefault="00A52442" w:rsidP="00A52442">
      <w:r w:rsidRPr="00A52442">
        <w:rPr>
          <w:b/>
          <w:bCs/>
        </w:rPr>
        <w:t>Overall Assessment: PASS WITH WARNINGS</w:t>
      </w:r>
      <w:r w:rsidRPr="00A52442">
        <w:t xml:space="preserve"> — Math is viable on Methods 1, 2, 3 for forex majors. Two specific instrument modes (Gold M15 scalp, Indices RSI-2) have undefined or negative-expectancy parameters that need attention before live deployment.</w:t>
      </w:r>
    </w:p>
    <w:p w14:paraId="76951E89" w14:textId="77777777" w:rsidR="00A52442" w:rsidRPr="00A52442" w:rsidRDefault="004C4DA3" w:rsidP="00A52442">
      <w:r>
        <w:pict w14:anchorId="2FFADE4D">
          <v:rect id="_x0000_i1197" style="width:0;height:1.5pt" o:hralign="center" o:hrstd="t" o:hr="t" fillcolor="#a0a0a0" stroked="f"/>
        </w:pict>
      </w:r>
    </w:p>
    <w:p w14:paraId="51C16282" w14:textId="77777777" w:rsidR="00A52442" w:rsidRPr="00A52442" w:rsidRDefault="00A52442" w:rsidP="00A52442">
      <w:pPr>
        <w:rPr>
          <w:b/>
          <w:bCs/>
        </w:rPr>
      </w:pPr>
      <w:r w:rsidRPr="00A52442">
        <w:rPr>
          <w:b/>
          <w:bCs/>
        </w:rPr>
        <w:t>Expectancy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818"/>
        <w:gridCol w:w="1776"/>
        <w:gridCol w:w="1124"/>
        <w:gridCol w:w="521"/>
        <w:gridCol w:w="1669"/>
        <w:gridCol w:w="1479"/>
      </w:tblGrid>
      <w:tr w:rsidR="00A52442" w:rsidRPr="00A52442" w14:paraId="69884F14" w14:textId="77777777" w:rsidTr="00A52442">
        <w:trPr>
          <w:tblHeader/>
          <w:tblCellSpacing w:w="15" w:type="dxa"/>
        </w:trPr>
        <w:tc>
          <w:tcPr>
            <w:tcW w:w="0" w:type="auto"/>
            <w:vAlign w:val="center"/>
            <w:hideMark/>
          </w:tcPr>
          <w:p w14:paraId="02ECEF12" w14:textId="77777777" w:rsidR="00A52442" w:rsidRPr="00A52442" w:rsidRDefault="00A52442" w:rsidP="00A52442">
            <w:pPr>
              <w:rPr>
                <w:b/>
                <w:bCs/>
              </w:rPr>
            </w:pPr>
            <w:r w:rsidRPr="00A52442">
              <w:rPr>
                <w:b/>
                <w:bCs/>
              </w:rPr>
              <w:t>Mode</w:t>
            </w:r>
          </w:p>
        </w:tc>
        <w:tc>
          <w:tcPr>
            <w:tcW w:w="0" w:type="auto"/>
            <w:vAlign w:val="center"/>
            <w:hideMark/>
          </w:tcPr>
          <w:p w14:paraId="569C30D9" w14:textId="77777777" w:rsidR="00A52442" w:rsidRPr="00A52442" w:rsidRDefault="00A52442" w:rsidP="00A52442">
            <w:pPr>
              <w:rPr>
                <w:b/>
                <w:bCs/>
              </w:rPr>
            </w:pPr>
            <w:r w:rsidRPr="00A52442">
              <w:rPr>
                <w:b/>
                <w:bCs/>
              </w:rPr>
              <w:t>Stop</w:t>
            </w:r>
          </w:p>
        </w:tc>
        <w:tc>
          <w:tcPr>
            <w:tcW w:w="0" w:type="auto"/>
            <w:vAlign w:val="center"/>
            <w:hideMark/>
          </w:tcPr>
          <w:p w14:paraId="410ACE39" w14:textId="77777777" w:rsidR="00A52442" w:rsidRPr="00A52442" w:rsidRDefault="00A52442" w:rsidP="00A52442">
            <w:pPr>
              <w:rPr>
                <w:b/>
                <w:bCs/>
              </w:rPr>
            </w:pPr>
            <w:r w:rsidRPr="00A52442">
              <w:rPr>
                <w:b/>
                <w:bCs/>
              </w:rPr>
              <w:t>Target</w:t>
            </w:r>
          </w:p>
        </w:tc>
        <w:tc>
          <w:tcPr>
            <w:tcW w:w="0" w:type="auto"/>
            <w:vAlign w:val="center"/>
            <w:hideMark/>
          </w:tcPr>
          <w:p w14:paraId="569645EF" w14:textId="77777777" w:rsidR="00A52442" w:rsidRPr="00A52442" w:rsidRDefault="00A52442" w:rsidP="00A52442">
            <w:pPr>
              <w:rPr>
                <w:b/>
                <w:bCs/>
              </w:rPr>
            </w:pPr>
            <w:r w:rsidRPr="00A52442">
              <w:rPr>
                <w:b/>
                <w:bCs/>
              </w:rPr>
              <w:t>WR Claim</w:t>
            </w:r>
          </w:p>
        </w:tc>
        <w:tc>
          <w:tcPr>
            <w:tcW w:w="0" w:type="auto"/>
            <w:vAlign w:val="center"/>
            <w:hideMark/>
          </w:tcPr>
          <w:p w14:paraId="5E05CADF" w14:textId="77777777" w:rsidR="00A52442" w:rsidRPr="00A52442" w:rsidRDefault="00A52442" w:rsidP="00A52442">
            <w:pPr>
              <w:rPr>
                <w:b/>
                <w:bCs/>
              </w:rPr>
            </w:pPr>
            <w:r w:rsidRPr="00A52442">
              <w:rPr>
                <w:b/>
                <w:bCs/>
              </w:rPr>
              <w:t>BE WR</w:t>
            </w:r>
          </w:p>
        </w:tc>
        <w:tc>
          <w:tcPr>
            <w:tcW w:w="0" w:type="auto"/>
            <w:vAlign w:val="center"/>
            <w:hideMark/>
          </w:tcPr>
          <w:p w14:paraId="1F44C02E" w14:textId="77777777" w:rsidR="00A52442" w:rsidRPr="00A52442" w:rsidRDefault="00A52442" w:rsidP="00A52442">
            <w:pPr>
              <w:rPr>
                <w:b/>
                <w:bCs/>
              </w:rPr>
            </w:pPr>
            <w:r w:rsidRPr="00A52442">
              <w:rPr>
                <w:b/>
                <w:bCs/>
              </w:rPr>
              <w:t>Net Expectancy (incl. friction)</w:t>
            </w:r>
          </w:p>
        </w:tc>
        <w:tc>
          <w:tcPr>
            <w:tcW w:w="0" w:type="auto"/>
            <w:vAlign w:val="center"/>
            <w:hideMark/>
          </w:tcPr>
          <w:p w14:paraId="2B8D5F28" w14:textId="77777777" w:rsidR="00A52442" w:rsidRPr="00A52442" w:rsidRDefault="00A52442" w:rsidP="00A52442">
            <w:pPr>
              <w:rPr>
                <w:b/>
                <w:bCs/>
              </w:rPr>
            </w:pPr>
            <w:r w:rsidRPr="00A52442">
              <w:rPr>
                <w:b/>
                <w:bCs/>
              </w:rPr>
              <w:t>Verdict</w:t>
            </w:r>
          </w:p>
        </w:tc>
      </w:tr>
      <w:tr w:rsidR="00A52442" w:rsidRPr="00A52442" w14:paraId="03682C55" w14:textId="77777777" w:rsidTr="00A52442">
        <w:trPr>
          <w:tblCellSpacing w:w="15" w:type="dxa"/>
        </w:trPr>
        <w:tc>
          <w:tcPr>
            <w:tcW w:w="0" w:type="auto"/>
            <w:vAlign w:val="center"/>
            <w:hideMark/>
          </w:tcPr>
          <w:p w14:paraId="2D4EB265" w14:textId="77777777" w:rsidR="00A52442" w:rsidRPr="00A52442" w:rsidRDefault="00A52442" w:rsidP="00A52442">
            <w:r w:rsidRPr="00A52442">
              <w:t>Method 1 (Forex baseline)</w:t>
            </w:r>
          </w:p>
        </w:tc>
        <w:tc>
          <w:tcPr>
            <w:tcW w:w="0" w:type="auto"/>
            <w:vAlign w:val="center"/>
            <w:hideMark/>
          </w:tcPr>
          <w:p w14:paraId="3F1E9765" w14:textId="77777777" w:rsidR="00A52442" w:rsidRPr="00A52442" w:rsidRDefault="00A52442" w:rsidP="00A52442">
            <w:r w:rsidRPr="00A52442">
              <w:t>1R</w:t>
            </w:r>
          </w:p>
        </w:tc>
        <w:tc>
          <w:tcPr>
            <w:tcW w:w="0" w:type="auto"/>
            <w:vAlign w:val="center"/>
            <w:hideMark/>
          </w:tcPr>
          <w:p w14:paraId="13A2DB34" w14:textId="77777777" w:rsidR="00A52442" w:rsidRPr="00A52442" w:rsidRDefault="00A52442" w:rsidP="00A52442">
            <w:r w:rsidRPr="00A52442">
              <w:t>1.5R</w:t>
            </w:r>
          </w:p>
        </w:tc>
        <w:tc>
          <w:tcPr>
            <w:tcW w:w="0" w:type="auto"/>
            <w:vAlign w:val="center"/>
            <w:hideMark/>
          </w:tcPr>
          <w:p w14:paraId="69C027BD" w14:textId="77777777" w:rsidR="00A52442" w:rsidRPr="00A52442" w:rsidRDefault="00A52442" w:rsidP="00A52442">
            <w:r w:rsidRPr="00A52442">
              <w:t>50–65%</w:t>
            </w:r>
          </w:p>
        </w:tc>
        <w:tc>
          <w:tcPr>
            <w:tcW w:w="0" w:type="auto"/>
            <w:vAlign w:val="center"/>
            <w:hideMark/>
          </w:tcPr>
          <w:p w14:paraId="0BC1734D" w14:textId="77777777" w:rsidR="00A52442" w:rsidRPr="00A52442" w:rsidRDefault="00A52442" w:rsidP="00A52442">
            <w:r w:rsidRPr="00A52442">
              <w:t>40%</w:t>
            </w:r>
          </w:p>
        </w:tc>
        <w:tc>
          <w:tcPr>
            <w:tcW w:w="0" w:type="auto"/>
            <w:vAlign w:val="center"/>
            <w:hideMark/>
          </w:tcPr>
          <w:p w14:paraId="17710B32" w14:textId="77777777" w:rsidR="00A52442" w:rsidRPr="00A52442" w:rsidRDefault="00A52442" w:rsidP="00A52442">
            <w:r w:rsidRPr="00A52442">
              <w:t>+0.15R to +0.53R</w:t>
            </w:r>
          </w:p>
        </w:tc>
        <w:tc>
          <w:tcPr>
            <w:tcW w:w="0" w:type="auto"/>
            <w:vAlign w:val="center"/>
            <w:hideMark/>
          </w:tcPr>
          <w:p w14:paraId="66C735CF" w14:textId="77777777" w:rsidR="00A52442" w:rsidRPr="00A52442" w:rsidRDefault="00A52442" w:rsidP="00A52442">
            <w:r w:rsidRPr="00A52442">
              <w:t>VIABLE</w:t>
            </w:r>
          </w:p>
        </w:tc>
      </w:tr>
      <w:tr w:rsidR="00A52442" w:rsidRPr="00A52442" w14:paraId="65FF09DA" w14:textId="77777777" w:rsidTr="00A52442">
        <w:trPr>
          <w:tblCellSpacing w:w="15" w:type="dxa"/>
        </w:trPr>
        <w:tc>
          <w:tcPr>
            <w:tcW w:w="0" w:type="auto"/>
            <w:vAlign w:val="center"/>
            <w:hideMark/>
          </w:tcPr>
          <w:p w14:paraId="4E795C18" w14:textId="77777777" w:rsidR="00A52442" w:rsidRPr="00A52442" w:rsidRDefault="00A52442" w:rsidP="00A52442">
            <w:r w:rsidRPr="00A52442">
              <w:t>Method 2 (Forex baseline)</w:t>
            </w:r>
          </w:p>
        </w:tc>
        <w:tc>
          <w:tcPr>
            <w:tcW w:w="0" w:type="auto"/>
            <w:vAlign w:val="center"/>
            <w:hideMark/>
          </w:tcPr>
          <w:p w14:paraId="20CEECCC" w14:textId="77777777" w:rsidR="00A52442" w:rsidRPr="00A52442" w:rsidRDefault="00A52442" w:rsidP="00A52442">
            <w:r w:rsidRPr="00A52442">
              <w:t>1R</w:t>
            </w:r>
          </w:p>
        </w:tc>
        <w:tc>
          <w:tcPr>
            <w:tcW w:w="0" w:type="auto"/>
            <w:vAlign w:val="center"/>
            <w:hideMark/>
          </w:tcPr>
          <w:p w14:paraId="3D5F0D0D" w14:textId="77777777" w:rsidR="00A52442" w:rsidRPr="00A52442" w:rsidRDefault="00A52442" w:rsidP="00A52442">
            <w:r w:rsidRPr="00A52442">
              <w:t>2.0R</w:t>
            </w:r>
          </w:p>
        </w:tc>
        <w:tc>
          <w:tcPr>
            <w:tcW w:w="0" w:type="auto"/>
            <w:vAlign w:val="center"/>
            <w:hideMark/>
          </w:tcPr>
          <w:p w14:paraId="02847562" w14:textId="77777777" w:rsidR="00A52442" w:rsidRPr="00A52442" w:rsidRDefault="00A52442" w:rsidP="00A52442">
            <w:r w:rsidRPr="00A52442">
              <w:t>50–65%</w:t>
            </w:r>
          </w:p>
        </w:tc>
        <w:tc>
          <w:tcPr>
            <w:tcW w:w="0" w:type="auto"/>
            <w:vAlign w:val="center"/>
            <w:hideMark/>
          </w:tcPr>
          <w:p w14:paraId="2E97D2EC" w14:textId="77777777" w:rsidR="00A52442" w:rsidRPr="00A52442" w:rsidRDefault="00A52442" w:rsidP="00A52442">
            <w:r w:rsidRPr="00A52442">
              <w:t>33%</w:t>
            </w:r>
          </w:p>
        </w:tc>
        <w:tc>
          <w:tcPr>
            <w:tcW w:w="0" w:type="auto"/>
            <w:vAlign w:val="center"/>
            <w:hideMark/>
          </w:tcPr>
          <w:p w14:paraId="1183628F" w14:textId="77777777" w:rsidR="00A52442" w:rsidRPr="00A52442" w:rsidRDefault="00A52442" w:rsidP="00A52442">
            <w:r w:rsidRPr="00A52442">
              <w:t>+0.40R to +0.85R</w:t>
            </w:r>
          </w:p>
        </w:tc>
        <w:tc>
          <w:tcPr>
            <w:tcW w:w="0" w:type="auto"/>
            <w:vAlign w:val="center"/>
            <w:hideMark/>
          </w:tcPr>
          <w:p w14:paraId="7868C29D" w14:textId="77777777" w:rsidR="00A52442" w:rsidRPr="00A52442" w:rsidRDefault="00A52442" w:rsidP="00A52442">
            <w:r w:rsidRPr="00A52442">
              <w:t>VIABLE</w:t>
            </w:r>
          </w:p>
        </w:tc>
      </w:tr>
      <w:tr w:rsidR="00A52442" w:rsidRPr="00A52442" w14:paraId="03CEE239" w14:textId="77777777" w:rsidTr="00A52442">
        <w:trPr>
          <w:tblCellSpacing w:w="15" w:type="dxa"/>
        </w:trPr>
        <w:tc>
          <w:tcPr>
            <w:tcW w:w="0" w:type="auto"/>
            <w:vAlign w:val="center"/>
            <w:hideMark/>
          </w:tcPr>
          <w:p w14:paraId="0429E41D" w14:textId="77777777" w:rsidR="00A52442" w:rsidRPr="00A52442" w:rsidRDefault="00A52442" w:rsidP="00A52442">
            <w:r w:rsidRPr="00A52442">
              <w:t>Method 3 (Divergence)</w:t>
            </w:r>
          </w:p>
        </w:tc>
        <w:tc>
          <w:tcPr>
            <w:tcW w:w="0" w:type="auto"/>
            <w:vAlign w:val="center"/>
            <w:hideMark/>
          </w:tcPr>
          <w:p w14:paraId="5620DFEF" w14:textId="77777777" w:rsidR="00A52442" w:rsidRPr="00A52442" w:rsidRDefault="00A52442" w:rsidP="00A52442">
            <w:r w:rsidRPr="00A52442">
              <w:t>1R</w:t>
            </w:r>
          </w:p>
        </w:tc>
        <w:tc>
          <w:tcPr>
            <w:tcW w:w="0" w:type="auto"/>
            <w:vAlign w:val="center"/>
            <w:hideMark/>
          </w:tcPr>
          <w:p w14:paraId="463BC4E4" w14:textId="77777777" w:rsidR="00A52442" w:rsidRPr="00A52442" w:rsidRDefault="00A52442" w:rsidP="00A52442">
            <w:r w:rsidRPr="00A52442">
              <w:t>2.0R</w:t>
            </w:r>
          </w:p>
        </w:tc>
        <w:tc>
          <w:tcPr>
            <w:tcW w:w="0" w:type="auto"/>
            <w:vAlign w:val="center"/>
            <w:hideMark/>
          </w:tcPr>
          <w:p w14:paraId="7DFD3C56" w14:textId="77777777" w:rsidR="00A52442" w:rsidRPr="00A52442" w:rsidRDefault="00A52442" w:rsidP="00A52442">
            <w:r w:rsidRPr="00A52442">
              <w:t>~65%</w:t>
            </w:r>
          </w:p>
        </w:tc>
        <w:tc>
          <w:tcPr>
            <w:tcW w:w="0" w:type="auto"/>
            <w:vAlign w:val="center"/>
            <w:hideMark/>
          </w:tcPr>
          <w:p w14:paraId="7700A374" w14:textId="77777777" w:rsidR="00A52442" w:rsidRPr="00A52442" w:rsidRDefault="00A52442" w:rsidP="00A52442">
            <w:r w:rsidRPr="00A52442">
              <w:t>33%</w:t>
            </w:r>
          </w:p>
        </w:tc>
        <w:tc>
          <w:tcPr>
            <w:tcW w:w="0" w:type="auto"/>
            <w:vAlign w:val="center"/>
            <w:hideMark/>
          </w:tcPr>
          <w:p w14:paraId="6E8B8EDA" w14:textId="77777777" w:rsidR="00A52442" w:rsidRPr="00A52442" w:rsidRDefault="00A52442" w:rsidP="00A52442">
            <w:r w:rsidRPr="00A52442">
              <w:t>+0.85R</w:t>
            </w:r>
          </w:p>
        </w:tc>
        <w:tc>
          <w:tcPr>
            <w:tcW w:w="0" w:type="auto"/>
            <w:vAlign w:val="center"/>
            <w:hideMark/>
          </w:tcPr>
          <w:p w14:paraId="7AF428D1" w14:textId="77777777" w:rsidR="00A52442" w:rsidRPr="00A52442" w:rsidRDefault="00A52442" w:rsidP="00A52442">
            <w:r w:rsidRPr="00A52442">
              <w:t>VIABLE</w:t>
            </w:r>
          </w:p>
        </w:tc>
      </w:tr>
      <w:tr w:rsidR="00A52442" w:rsidRPr="00A52442" w14:paraId="48884D1A" w14:textId="77777777" w:rsidTr="00A52442">
        <w:trPr>
          <w:tblCellSpacing w:w="15" w:type="dxa"/>
        </w:trPr>
        <w:tc>
          <w:tcPr>
            <w:tcW w:w="0" w:type="auto"/>
            <w:vAlign w:val="center"/>
            <w:hideMark/>
          </w:tcPr>
          <w:p w14:paraId="32C967C5" w14:textId="77777777" w:rsidR="00A52442" w:rsidRPr="00A52442" w:rsidRDefault="00A52442" w:rsidP="00A52442">
            <w:r w:rsidRPr="00A52442">
              <w:rPr>
                <w:b/>
                <w:bCs/>
              </w:rPr>
              <w:t>Gold M15 Scalp</w:t>
            </w:r>
          </w:p>
        </w:tc>
        <w:tc>
          <w:tcPr>
            <w:tcW w:w="0" w:type="auto"/>
            <w:vAlign w:val="center"/>
            <w:hideMark/>
          </w:tcPr>
          <w:p w14:paraId="739EB9D8" w14:textId="77777777" w:rsidR="00A52442" w:rsidRPr="00A52442" w:rsidRDefault="00A52442" w:rsidP="00A52442">
            <w:r w:rsidRPr="00A52442">
              <w:rPr>
                <w:b/>
                <w:bCs/>
              </w:rPr>
              <w:t>1.5×ATR</w:t>
            </w:r>
          </w:p>
        </w:tc>
        <w:tc>
          <w:tcPr>
            <w:tcW w:w="0" w:type="auto"/>
            <w:vAlign w:val="center"/>
            <w:hideMark/>
          </w:tcPr>
          <w:p w14:paraId="2B4C8609" w14:textId="77777777" w:rsidR="00A52442" w:rsidRPr="00A52442" w:rsidRDefault="00A52442" w:rsidP="00A52442">
            <w:r w:rsidRPr="00A52442">
              <w:rPr>
                <w:b/>
                <w:bCs/>
              </w:rPr>
              <w:t>1:1 (1R)</w:t>
            </w:r>
          </w:p>
        </w:tc>
        <w:tc>
          <w:tcPr>
            <w:tcW w:w="0" w:type="auto"/>
            <w:vAlign w:val="center"/>
            <w:hideMark/>
          </w:tcPr>
          <w:p w14:paraId="31BED6C5" w14:textId="77777777" w:rsidR="00A52442" w:rsidRPr="00A52442" w:rsidRDefault="00A52442" w:rsidP="00A52442">
            <w:r w:rsidRPr="00A52442">
              <w:rPr>
                <w:b/>
                <w:bCs/>
              </w:rPr>
              <w:t>45–55% (Gold M1 stat)</w:t>
            </w:r>
          </w:p>
        </w:tc>
        <w:tc>
          <w:tcPr>
            <w:tcW w:w="0" w:type="auto"/>
            <w:vAlign w:val="center"/>
            <w:hideMark/>
          </w:tcPr>
          <w:p w14:paraId="014212B2" w14:textId="77777777" w:rsidR="00A52442" w:rsidRPr="00A52442" w:rsidRDefault="00A52442" w:rsidP="00A52442">
            <w:r w:rsidRPr="00A52442">
              <w:rPr>
                <w:b/>
                <w:bCs/>
              </w:rPr>
              <w:t>50%</w:t>
            </w:r>
          </w:p>
        </w:tc>
        <w:tc>
          <w:tcPr>
            <w:tcW w:w="0" w:type="auto"/>
            <w:vAlign w:val="center"/>
            <w:hideMark/>
          </w:tcPr>
          <w:p w14:paraId="5ED3E2F2" w14:textId="77777777" w:rsidR="00A52442" w:rsidRPr="00A52442" w:rsidRDefault="00A52442" w:rsidP="00A52442">
            <w:r w:rsidRPr="00A52442">
              <w:rPr>
                <w:b/>
                <w:bCs/>
              </w:rPr>
              <w:t>−0.25R to −0.05R</w:t>
            </w:r>
          </w:p>
        </w:tc>
        <w:tc>
          <w:tcPr>
            <w:tcW w:w="0" w:type="auto"/>
            <w:vAlign w:val="center"/>
            <w:hideMark/>
          </w:tcPr>
          <w:p w14:paraId="01B6452C" w14:textId="77777777" w:rsidR="00A52442" w:rsidRPr="00A52442" w:rsidRDefault="00A52442" w:rsidP="00A52442">
            <w:r w:rsidRPr="00A52442">
              <w:rPr>
                <w:b/>
                <w:bCs/>
              </w:rPr>
              <w:t>NON-VIABLE</w:t>
            </w:r>
          </w:p>
        </w:tc>
      </w:tr>
      <w:tr w:rsidR="00A52442" w:rsidRPr="00A52442" w14:paraId="0A2647E4" w14:textId="77777777" w:rsidTr="00A52442">
        <w:trPr>
          <w:tblCellSpacing w:w="15" w:type="dxa"/>
        </w:trPr>
        <w:tc>
          <w:tcPr>
            <w:tcW w:w="0" w:type="auto"/>
            <w:vAlign w:val="center"/>
            <w:hideMark/>
          </w:tcPr>
          <w:p w14:paraId="3002A70E" w14:textId="77777777" w:rsidR="00A52442" w:rsidRPr="00A52442" w:rsidRDefault="00A52442" w:rsidP="00A52442">
            <w:r w:rsidRPr="00A52442">
              <w:t>Indices RSI-2 (Daily)</w:t>
            </w:r>
          </w:p>
        </w:tc>
        <w:tc>
          <w:tcPr>
            <w:tcW w:w="0" w:type="auto"/>
            <w:vAlign w:val="center"/>
            <w:hideMark/>
          </w:tcPr>
          <w:p w14:paraId="70CF8EF0" w14:textId="77777777" w:rsidR="00A52442" w:rsidRPr="00A52442" w:rsidRDefault="00A52442" w:rsidP="00A52442">
            <w:r w:rsidRPr="00A52442">
              <w:t>2.5×ATR</w:t>
            </w:r>
          </w:p>
        </w:tc>
        <w:tc>
          <w:tcPr>
            <w:tcW w:w="0" w:type="auto"/>
            <w:vAlign w:val="center"/>
            <w:hideMark/>
          </w:tcPr>
          <w:p w14:paraId="65AB78A2" w14:textId="77777777" w:rsidR="00A52442" w:rsidRPr="00A52442" w:rsidRDefault="00A52442" w:rsidP="00A52442">
            <w:r w:rsidRPr="00A52442">
              <w:t>UNDEFINED ("5 SMA OR RSI 70")</w:t>
            </w:r>
          </w:p>
        </w:tc>
        <w:tc>
          <w:tcPr>
            <w:tcW w:w="0" w:type="auto"/>
            <w:vAlign w:val="center"/>
            <w:hideMark/>
          </w:tcPr>
          <w:p w14:paraId="7E3FCAF8" w14:textId="77777777" w:rsidR="00A52442" w:rsidRPr="00A52442" w:rsidRDefault="00A52442" w:rsidP="00A52442">
            <w:r w:rsidRPr="00A52442">
              <w:t>71–91%</w:t>
            </w:r>
          </w:p>
        </w:tc>
        <w:tc>
          <w:tcPr>
            <w:tcW w:w="0" w:type="auto"/>
            <w:vAlign w:val="center"/>
            <w:hideMark/>
          </w:tcPr>
          <w:p w14:paraId="705A906A" w14:textId="77777777" w:rsidR="00A52442" w:rsidRPr="00A52442" w:rsidRDefault="00A52442" w:rsidP="00A52442">
            <w:r w:rsidRPr="00A52442">
              <w:t>n/a</w:t>
            </w:r>
          </w:p>
        </w:tc>
        <w:tc>
          <w:tcPr>
            <w:tcW w:w="0" w:type="auto"/>
            <w:vAlign w:val="center"/>
            <w:hideMark/>
          </w:tcPr>
          <w:p w14:paraId="5D632A51" w14:textId="77777777" w:rsidR="00A52442" w:rsidRPr="00A52442" w:rsidRDefault="00A52442" w:rsidP="00A52442">
            <w:r w:rsidRPr="00A52442">
              <w:t>Cannot compute</w:t>
            </w:r>
          </w:p>
        </w:tc>
        <w:tc>
          <w:tcPr>
            <w:tcW w:w="0" w:type="auto"/>
            <w:vAlign w:val="center"/>
            <w:hideMark/>
          </w:tcPr>
          <w:p w14:paraId="405B5059" w14:textId="77777777" w:rsidR="00A52442" w:rsidRPr="00A52442" w:rsidRDefault="00A52442" w:rsidP="00A52442">
            <w:r w:rsidRPr="00A52442">
              <w:t>UNQUANTIFIED</w:t>
            </w:r>
          </w:p>
        </w:tc>
      </w:tr>
    </w:tbl>
    <w:p w14:paraId="79A0BC55" w14:textId="77777777" w:rsidR="00A52442" w:rsidRPr="00A52442" w:rsidRDefault="004C4DA3" w:rsidP="00A52442">
      <w:r>
        <w:pict w14:anchorId="462EF5F5">
          <v:rect id="_x0000_i1198" style="width:0;height:1.5pt" o:hralign="center" o:hrstd="t" o:hr="t" fillcolor="#a0a0a0" stroked="f"/>
        </w:pict>
      </w:r>
    </w:p>
    <w:p w14:paraId="26660629" w14:textId="77777777" w:rsidR="00A52442" w:rsidRPr="00A52442" w:rsidRDefault="00A52442" w:rsidP="00A52442">
      <w:pPr>
        <w:rPr>
          <w:b/>
          <w:bCs/>
        </w:rPr>
      </w:pPr>
      <w:r w:rsidRPr="00A52442">
        <w:rPr>
          <w:b/>
          <w:bCs/>
        </w:rPr>
        <w:t>Detailed Findings</w:t>
      </w:r>
    </w:p>
    <w:p w14:paraId="33072158" w14:textId="77777777" w:rsidR="00A52442" w:rsidRPr="00A52442" w:rsidRDefault="00A52442" w:rsidP="00A52442">
      <w:pPr>
        <w:rPr>
          <w:b/>
          <w:bCs/>
        </w:rPr>
      </w:pPr>
      <w:r w:rsidRPr="00A52442">
        <w:rPr>
          <w:b/>
          <w:bCs/>
        </w:rPr>
        <w:t>CRITICAL — C1: ADX Boundary Collision Between Methods</w:t>
      </w:r>
    </w:p>
    <w:p w14:paraId="33970DA1" w14:textId="77777777" w:rsidR="00A52442" w:rsidRPr="00A52442" w:rsidRDefault="00A52442" w:rsidP="00A52442">
      <w:r w:rsidRPr="00A52442">
        <w:rPr>
          <w:b/>
          <w:bCs/>
        </w:rPr>
        <w:t>Quoted text:</w:t>
      </w:r>
    </w:p>
    <w:p w14:paraId="44F2991A" w14:textId="77777777" w:rsidR="00A52442" w:rsidRPr="00A52442" w:rsidRDefault="00A52442" w:rsidP="00A52442">
      <w:pPr>
        <w:numPr>
          <w:ilvl w:val="0"/>
          <w:numId w:val="119"/>
        </w:numPr>
      </w:pPr>
      <w:r w:rsidRPr="00A52442">
        <w:t>Method 1: "Use when ADX &gt; 25"</w:t>
      </w:r>
    </w:p>
    <w:p w14:paraId="29E85C74" w14:textId="77777777" w:rsidR="00A52442" w:rsidRPr="00A52442" w:rsidRDefault="00A52442" w:rsidP="00A52442">
      <w:pPr>
        <w:numPr>
          <w:ilvl w:val="0"/>
          <w:numId w:val="119"/>
        </w:numPr>
      </w:pPr>
      <w:r w:rsidRPr="00A52442">
        <w:t>Method 2: "Use when ADX &lt; 25"</w:t>
      </w:r>
    </w:p>
    <w:p w14:paraId="522F9818" w14:textId="77777777" w:rsidR="00A52442" w:rsidRPr="00A52442" w:rsidRDefault="00A52442" w:rsidP="00A52442">
      <w:pPr>
        <w:numPr>
          <w:ilvl w:val="0"/>
          <w:numId w:val="119"/>
        </w:numPr>
      </w:pPr>
      <w:r w:rsidRPr="00A52442">
        <w:t>INACTIVE: "</w:t>
      </w:r>
      <w:r w:rsidRPr="00A52442">
        <w:rPr>
          <w:rFonts w:ascii="Segoe UI Emoji" w:hAnsi="Segoe UI Emoji" w:cs="Segoe UI Emoji"/>
        </w:rPr>
        <w:t>❌</w:t>
      </w:r>
      <w:r w:rsidRPr="00A52442">
        <w:t xml:space="preserve"> ADX 20</w:t>
      </w:r>
      <w:r w:rsidRPr="00A52442">
        <w:rPr>
          <w:rFonts w:ascii="Calibri" w:hAnsi="Calibri" w:cs="Calibri"/>
        </w:rPr>
        <w:t>–</w:t>
      </w:r>
      <w:r w:rsidRPr="00A52442">
        <w:t xml:space="preserve">25 </w:t>
      </w:r>
      <w:r w:rsidRPr="00A52442">
        <w:rPr>
          <w:rFonts w:ascii="Calibri" w:hAnsi="Calibri" w:cs="Calibri"/>
        </w:rPr>
        <w:t>—</w:t>
      </w:r>
      <w:r w:rsidRPr="00A52442">
        <w:t xml:space="preserve"> transition zone, wait for clarity"</w:t>
      </w:r>
    </w:p>
    <w:p w14:paraId="06EAB547" w14:textId="77777777" w:rsidR="00A52442" w:rsidRPr="00A52442" w:rsidRDefault="00A52442" w:rsidP="00A52442">
      <w:r w:rsidRPr="00A52442">
        <w:rPr>
          <w:b/>
          <w:bCs/>
        </w:rPr>
        <w:t>Issue:</w:t>
      </w:r>
      <w:r w:rsidRPr="00A52442">
        <w:t xml:space="preserve"> Method 2 entry condition says ADX &lt; 25, which mathematically includes the 20–25 transitional zone that the INACTIVE block forbids. A pure mechanical reader processing Method 2 in isolation would accept ADX = 22 as valid. The two rules contradict each other unless the trader manually applies the global INACTIVE block. Also, ADX = 25 exactly belongs to neither method (Method 1 requires &gt;25, not ≥25).</w:t>
      </w:r>
    </w:p>
    <w:p w14:paraId="75390F20" w14:textId="77777777" w:rsidR="00A52442" w:rsidRPr="00A52442" w:rsidRDefault="00A52442" w:rsidP="00A52442">
      <w:r w:rsidRPr="00A52442">
        <w:rPr>
          <w:b/>
          <w:bCs/>
        </w:rPr>
        <w:t>Cross-protocol conflict:</w:t>
      </w:r>
      <w:r w:rsidRPr="00A52442">
        <w:t xml:space="preserve"> P16 universal rule is &lt;20 Ranging | 20–25 Transitional (no trades) | ≥25 rising Trending. Method 1 should read ADX ≥ 25 rising; Method 2 should read ADX &lt; 20.</w:t>
      </w:r>
    </w:p>
    <w:p w14:paraId="29063085" w14:textId="77777777" w:rsidR="00A52442" w:rsidRPr="00A52442" w:rsidRDefault="00A52442" w:rsidP="00A52442">
      <w:r w:rsidRPr="00A52442">
        <w:rPr>
          <w:b/>
          <w:bCs/>
        </w:rPr>
        <w:lastRenderedPageBreak/>
        <w:t>Fix direction:</w:t>
      </w:r>
      <w:r w:rsidRPr="00A52442">
        <w:t xml:space="preserve"> Restate Method 1 as ADX ≥ 25 rising and Method 2 as ADX &lt; 20. Drop the &lt;25 shorthand. No research needed — this is alignment with P16.</w:t>
      </w:r>
    </w:p>
    <w:p w14:paraId="6D801563" w14:textId="77777777" w:rsidR="00A52442" w:rsidRPr="00A52442" w:rsidRDefault="004C4DA3" w:rsidP="00A52442">
      <w:r>
        <w:pict w14:anchorId="129E8482">
          <v:rect id="_x0000_i1199" style="width:0;height:1.5pt" o:hralign="center" o:hrstd="t" o:hr="t" fillcolor="#a0a0a0" stroked="f"/>
        </w:pict>
      </w:r>
    </w:p>
    <w:p w14:paraId="65C16435" w14:textId="77777777" w:rsidR="00A52442" w:rsidRPr="00A52442" w:rsidRDefault="00A52442" w:rsidP="00A52442">
      <w:pPr>
        <w:rPr>
          <w:b/>
          <w:bCs/>
        </w:rPr>
      </w:pPr>
      <w:r w:rsidRPr="00A52442">
        <w:rPr>
          <w:b/>
          <w:bCs/>
        </w:rPr>
        <w:t>CRITICAL — C2: Forex Majors "Thresholds 20/80 when ADX &gt; 25" Contradicts Method 1</w:t>
      </w:r>
    </w:p>
    <w:p w14:paraId="472E3F2A" w14:textId="77777777" w:rsidR="00A52442" w:rsidRPr="00A52442" w:rsidRDefault="00A52442" w:rsidP="00A52442">
      <w:r w:rsidRPr="00A52442">
        <w:rPr>
          <w:b/>
          <w:bCs/>
        </w:rPr>
        <w:t>Quoted text (Forex Majors):</w:t>
      </w:r>
      <w:r w:rsidRPr="00A52442">
        <w:t xml:space="preserve"> "Use thresholds 20/80 when ADX &gt; 25"</w:t>
      </w:r>
    </w:p>
    <w:p w14:paraId="5439F60A" w14:textId="77777777" w:rsidR="00A52442" w:rsidRPr="00A52442" w:rsidRDefault="00A52442" w:rsidP="00A52442">
      <w:r w:rsidRPr="00A52442">
        <w:rPr>
          <w:b/>
          <w:bCs/>
        </w:rPr>
        <w:t>Issue:</w:t>
      </w:r>
      <w:r w:rsidRPr="00A52442">
        <w:t xml:space="preserve"> When ADX &gt; 25, the active method is </w:t>
      </w:r>
      <w:r w:rsidRPr="00A52442">
        <w:rPr>
          <w:b/>
          <w:bCs/>
        </w:rPr>
        <w:t>Method 1 (Trend Pullback)</w:t>
      </w:r>
      <w:r w:rsidRPr="00A52442">
        <w:t xml:space="preserve">, which uses the </w:t>
      </w:r>
      <w:r w:rsidRPr="00A52442">
        <w:rPr>
          <w:b/>
          <w:bCs/>
        </w:rPr>
        <w:t>40–50 / 50–60 zones</w:t>
      </w:r>
      <w:r w:rsidRPr="00A52442">
        <w:t xml:space="preserve"> for entry — not 20/80. There is no method in P10 that uses 20/80 thresholds in trending conditions. The instruction is undefined: it tells the trader to apply thresholds to a method that doesn't reference them.</w:t>
      </w:r>
    </w:p>
    <w:p w14:paraId="4EA0B7EC" w14:textId="77777777" w:rsidR="00A52442" w:rsidRPr="00A52442" w:rsidRDefault="00A52442" w:rsidP="00A52442">
      <w:r w:rsidRPr="00A52442">
        <w:t>Possible intents:</w:t>
      </w:r>
    </w:p>
    <w:p w14:paraId="06BCADDB" w14:textId="77777777" w:rsidR="00A52442" w:rsidRPr="00A52442" w:rsidRDefault="00A52442" w:rsidP="00A52442">
      <w:pPr>
        <w:numPr>
          <w:ilvl w:val="0"/>
          <w:numId w:val="120"/>
        </w:numPr>
      </w:pPr>
      <w:r w:rsidRPr="00A52442">
        <w:t>(a) Disable Method 2 (mean reversion) when ADX &gt; 25 — already enforced by Method 2's own gate, so the line is redundant.</w:t>
      </w:r>
    </w:p>
    <w:p w14:paraId="0F666B3A" w14:textId="77777777" w:rsidR="00A52442" w:rsidRPr="00A52442" w:rsidRDefault="00A52442" w:rsidP="00A52442">
      <w:pPr>
        <w:numPr>
          <w:ilvl w:val="0"/>
          <w:numId w:val="120"/>
        </w:numPr>
      </w:pPr>
      <w:r w:rsidRPr="00A52442">
        <w:t>(b) Use 20/80 thresholds for Method 3 divergence on Forex Majors when trending — but Method 3 baseline is 40/60, not 20/80.</w:t>
      </w:r>
    </w:p>
    <w:p w14:paraId="672C3A2E" w14:textId="77777777" w:rsidR="00A52442" w:rsidRPr="00A52442" w:rsidRDefault="00A52442" w:rsidP="00A52442">
      <w:r w:rsidRPr="00A52442">
        <w:rPr>
          <w:b/>
          <w:bCs/>
        </w:rPr>
        <w:t>Fix direction:</w:t>
      </w:r>
      <w:r w:rsidRPr="00A52442">
        <w:t xml:space="preserve"> Clarify or delete. Likely should be: "When ADX &lt; 20, Method 2 thresholds shift to 20/80 (RSI-2 mode replaces RSI(14))." Confirm intent before fixing.</w:t>
      </w:r>
    </w:p>
    <w:p w14:paraId="26C0D3B3" w14:textId="77777777" w:rsidR="00A52442" w:rsidRPr="00A52442" w:rsidRDefault="004C4DA3" w:rsidP="00A52442">
      <w:r>
        <w:pict w14:anchorId="664E3429">
          <v:rect id="_x0000_i1200" style="width:0;height:1.5pt" o:hralign="center" o:hrstd="t" o:hr="t" fillcolor="#a0a0a0" stroked="f"/>
        </w:pict>
      </w:r>
    </w:p>
    <w:p w14:paraId="4E863D76" w14:textId="77777777" w:rsidR="00A52442" w:rsidRPr="00A52442" w:rsidRDefault="00A52442" w:rsidP="00A52442">
      <w:pPr>
        <w:rPr>
          <w:b/>
          <w:bCs/>
        </w:rPr>
      </w:pPr>
      <w:r w:rsidRPr="00A52442">
        <w:rPr>
          <w:b/>
          <w:bCs/>
        </w:rPr>
        <w:t>CRITICAL — C3: Gold M15 Scalp Has Negative Expectancy</w:t>
      </w:r>
    </w:p>
    <w:p w14:paraId="0EF0C3FE" w14:textId="77777777" w:rsidR="00A52442" w:rsidRPr="00A52442" w:rsidRDefault="00A52442" w:rsidP="00A52442">
      <w:r w:rsidRPr="00A52442">
        <w:rPr>
          <w:b/>
          <w:bCs/>
        </w:rPr>
        <w:t>Quoted text:</w:t>
      </w:r>
      <w:r w:rsidRPr="00A52442">
        <w:t xml:space="preserve"> "M15 scalping: confirm H1 trend direction → RSI(9) dips to 40 and hooks up (uptrend only) → stop 1.5 × ATR → target 1:1"</w:t>
      </w:r>
    </w:p>
    <w:p w14:paraId="459B9EDF" w14:textId="77777777" w:rsidR="00A52442" w:rsidRPr="00A52442" w:rsidRDefault="00A52442" w:rsidP="00A52442">
      <w:r w:rsidRPr="00A52442">
        <w:rPr>
          <w:b/>
          <w:bCs/>
        </w:rPr>
        <w:t>Math:</w:t>
      </w:r>
    </w:p>
    <w:p w14:paraId="7E2AA24E" w14:textId="77777777" w:rsidR="00A52442" w:rsidRPr="00A52442" w:rsidRDefault="00A52442" w:rsidP="00A52442">
      <w:pPr>
        <w:numPr>
          <w:ilvl w:val="0"/>
          <w:numId w:val="121"/>
        </w:numPr>
      </w:pPr>
      <w:r w:rsidRPr="00A52442">
        <w:t>Gold WR (Method 1 / pullback): 45–55% (your own stated stat)</w:t>
      </w:r>
    </w:p>
    <w:p w14:paraId="44A18D9C" w14:textId="77777777" w:rsidR="00A52442" w:rsidRPr="00A52442" w:rsidRDefault="00A52442" w:rsidP="00A52442">
      <w:pPr>
        <w:numPr>
          <w:ilvl w:val="0"/>
          <w:numId w:val="121"/>
        </w:numPr>
      </w:pPr>
      <w:r w:rsidRPr="00A52442">
        <w:t>R:R = 1:1, BE WR = 50%</w:t>
      </w:r>
    </w:p>
    <w:p w14:paraId="04C27C82" w14:textId="77777777" w:rsidR="00A52442" w:rsidRPr="00A52442" w:rsidRDefault="00A52442" w:rsidP="00A52442">
      <w:pPr>
        <w:numPr>
          <w:ilvl w:val="0"/>
          <w:numId w:val="121"/>
        </w:numPr>
      </w:pPr>
      <w:r w:rsidRPr="00A52442">
        <w:t>Gold friction (spread + slippage on M15 scalps): ~0.15R/trade</w:t>
      </w:r>
    </w:p>
    <w:p w14:paraId="342F2ABE" w14:textId="77777777" w:rsidR="00A52442" w:rsidRPr="00A52442" w:rsidRDefault="00A52442" w:rsidP="00A52442">
      <w:pPr>
        <w:numPr>
          <w:ilvl w:val="0"/>
          <w:numId w:val="121"/>
        </w:numPr>
      </w:pPr>
      <w:r w:rsidRPr="00A52442">
        <w:t xml:space="preserve">At 50% WR: E = (0.50 × 1) − (0.50 × 1) − 0.15 = </w:t>
      </w:r>
      <w:r w:rsidRPr="00A52442">
        <w:rPr>
          <w:b/>
          <w:bCs/>
        </w:rPr>
        <w:t>−0.15R per trade</w:t>
      </w:r>
    </w:p>
    <w:p w14:paraId="1087989D" w14:textId="77777777" w:rsidR="00A52442" w:rsidRPr="00A52442" w:rsidRDefault="00A52442" w:rsidP="00A52442">
      <w:pPr>
        <w:numPr>
          <w:ilvl w:val="0"/>
          <w:numId w:val="121"/>
        </w:numPr>
      </w:pPr>
      <w:r w:rsidRPr="00A52442">
        <w:t xml:space="preserve">At 55% WR: E = (0.55 × 1) − (0.45 × 1) − 0.15 = </w:t>
      </w:r>
      <w:r w:rsidRPr="00A52442">
        <w:rPr>
          <w:b/>
          <w:bCs/>
        </w:rPr>
        <w:t>−0.05R per trade</w:t>
      </w:r>
    </w:p>
    <w:p w14:paraId="3CF66D7E" w14:textId="77777777" w:rsidR="00A52442" w:rsidRPr="00A52442" w:rsidRDefault="00A52442" w:rsidP="00A52442">
      <w:pPr>
        <w:numPr>
          <w:ilvl w:val="0"/>
          <w:numId w:val="121"/>
        </w:numPr>
      </w:pPr>
      <w:r w:rsidRPr="00A52442">
        <w:t>Even at the top of the cited range, the M15 scalp loses money after costs.</w:t>
      </w:r>
    </w:p>
    <w:p w14:paraId="54D345ED" w14:textId="77777777" w:rsidR="00A52442" w:rsidRPr="00A52442" w:rsidRDefault="00A52442" w:rsidP="00A52442">
      <w:r w:rsidRPr="00A52442">
        <w:rPr>
          <w:b/>
          <w:bCs/>
        </w:rPr>
        <w:t>Issue:</w:t>
      </w:r>
      <w:r w:rsidRPr="00A52442">
        <w:t xml:space="preserve"> A 1:1 R:R requires &gt;50% raw WR before friction, and &gt;55% after Gold friction. The protocol's own win-rate citation puts the scalp at or below the breakeven threshold.</w:t>
      </w:r>
    </w:p>
    <w:p w14:paraId="482E760E" w14:textId="77777777" w:rsidR="00A52442" w:rsidRPr="00A52442" w:rsidRDefault="00A52442" w:rsidP="00A52442">
      <w:r w:rsidRPr="00A52442">
        <w:rPr>
          <w:b/>
          <w:bCs/>
        </w:rPr>
        <w:t>Fix direction:</w:t>
      </w:r>
      <w:r w:rsidRPr="00A52442">
        <w:t xml:space="preserve"> Either (a) raise target to 1.5R minimum, (b) raise win rate threshold by adding a confluence filter (e.g., S/R level required), or (c) remove M15 scalp from P10. Needs Stage 2 / Type B research to validate true M15 Gold scalp WR with the stated entry filter before fixing R:R.</w:t>
      </w:r>
    </w:p>
    <w:p w14:paraId="3973D293" w14:textId="77777777" w:rsidR="00A52442" w:rsidRPr="00A52442" w:rsidRDefault="004C4DA3" w:rsidP="00A52442">
      <w:r>
        <w:pict w14:anchorId="6133E6EE">
          <v:rect id="_x0000_i1201" style="width:0;height:1.5pt" o:hralign="center" o:hrstd="t" o:hr="t" fillcolor="#a0a0a0" stroked="f"/>
        </w:pict>
      </w:r>
    </w:p>
    <w:p w14:paraId="2B6222ED" w14:textId="77777777" w:rsidR="00A52442" w:rsidRPr="00A52442" w:rsidRDefault="00A52442" w:rsidP="00A52442">
      <w:pPr>
        <w:rPr>
          <w:b/>
          <w:bCs/>
        </w:rPr>
      </w:pPr>
      <w:r w:rsidRPr="00A52442">
        <w:rPr>
          <w:b/>
          <w:bCs/>
        </w:rPr>
        <w:t>WARNING — W1: Indices RSI-2 Has No Defined R-Multiple Target</w:t>
      </w:r>
    </w:p>
    <w:p w14:paraId="6EE2A98C" w14:textId="77777777" w:rsidR="00A52442" w:rsidRPr="00A52442" w:rsidRDefault="00A52442" w:rsidP="00A52442">
      <w:r w:rsidRPr="00A52442">
        <w:rPr>
          <w:b/>
          <w:bCs/>
        </w:rPr>
        <w:lastRenderedPageBreak/>
        <w:t>Quoted text:</w:t>
      </w:r>
      <w:r w:rsidRPr="00A52442">
        <w:t xml:space="preserve"> "RSI(2) protocol: Daily TF → RSI(2) &lt; 10 + price &gt; 200 SMA → exit when price &gt; 5 SMA OR RSI(2) &gt; 70"</w:t>
      </w:r>
    </w:p>
    <w:p w14:paraId="088F5CB2" w14:textId="77777777" w:rsidR="00A52442" w:rsidRPr="00A52442" w:rsidRDefault="00A52442" w:rsidP="00A52442">
      <w:r w:rsidRPr="00A52442">
        <w:rPr>
          <w:b/>
          <w:bCs/>
        </w:rPr>
        <w:t>Issue:</w:t>
      </w:r>
      <w:r w:rsidRPr="00A52442">
        <w:t xml:space="preserve"> Stop is 2.5 × ATR. Exit is dynamic (price &gt; 5 SMA OR RSI(2) &gt; 70) with no R-multiple equivalent. Cannot calculate expectancy without target. Research line 6546 cites avg ~0.82%/trade with 33% drawdown — usable but not in protocol form.</w:t>
      </w:r>
    </w:p>
    <w:p w14:paraId="7EE3BD73" w14:textId="77777777" w:rsidR="00A52442" w:rsidRPr="00A52442" w:rsidRDefault="00A52442" w:rsidP="00A52442">
      <w:r w:rsidRPr="00A52442">
        <w:rPr>
          <w:b/>
          <w:bCs/>
        </w:rPr>
        <w:t>Fix direction:</w:t>
      </w:r>
      <w:r w:rsidRPr="00A52442">
        <w:t xml:space="preserve"> Either add a conservative R-multiple cap (e.g., "Hard target 1.5R if no exit signal triggers within time stop") or document the expected average R per trade based on Stage 2 backtest data so the system can be sized for risk.</w:t>
      </w:r>
    </w:p>
    <w:p w14:paraId="01E7EC1A" w14:textId="77777777" w:rsidR="00A52442" w:rsidRPr="00A52442" w:rsidRDefault="004C4DA3" w:rsidP="00A52442">
      <w:r>
        <w:pict w14:anchorId="1F2F10BB">
          <v:rect id="_x0000_i1202" style="width:0;height:1.5pt" o:hralign="center" o:hrstd="t" o:hr="t" fillcolor="#a0a0a0" stroked="f"/>
        </w:pict>
      </w:r>
    </w:p>
    <w:p w14:paraId="395956B8" w14:textId="77777777" w:rsidR="00A52442" w:rsidRPr="00A52442" w:rsidRDefault="00A52442" w:rsidP="00A52442">
      <w:pPr>
        <w:rPr>
          <w:b/>
          <w:bCs/>
        </w:rPr>
      </w:pPr>
      <w:r w:rsidRPr="00A52442">
        <w:rPr>
          <w:b/>
          <w:bCs/>
        </w:rPr>
        <w:t>WARNING — W2: Silver Thresholds 15/85 — Method Application Unclear</w:t>
      </w:r>
    </w:p>
    <w:p w14:paraId="3360B04E" w14:textId="77777777" w:rsidR="00A52442" w:rsidRPr="00A52442" w:rsidRDefault="00A52442" w:rsidP="00A52442">
      <w:r w:rsidRPr="00A52442">
        <w:rPr>
          <w:b/>
          <w:bCs/>
        </w:rPr>
        <w:t>Quoted text:</w:t>
      </w:r>
      <w:r w:rsidRPr="00A52442">
        <w:t xml:space="preserve"> "Thresholds 15/85 — Silver overshoots standard extremes"</w:t>
      </w:r>
    </w:p>
    <w:p w14:paraId="1F587A8D" w14:textId="77777777" w:rsidR="00A52442" w:rsidRPr="00A52442" w:rsidRDefault="00A52442" w:rsidP="00A52442">
      <w:r w:rsidRPr="00A52442">
        <w:rPr>
          <w:b/>
          <w:bCs/>
        </w:rPr>
        <w:t>Issue:</w:t>
      </w:r>
      <w:r w:rsidRPr="00A52442">
        <w:t xml:space="preserve"> Method 2 baseline = 30/70, Method 3 baseline = 40/60, Method 1 baseline = 40-50/50-60. The Silver line says "thresholds 15/85" without specifying which method's thresholds shift. Mechanical reader has no rule for whether:</w:t>
      </w:r>
    </w:p>
    <w:p w14:paraId="20624160" w14:textId="77777777" w:rsidR="00A52442" w:rsidRPr="00A52442" w:rsidRDefault="00A52442" w:rsidP="00A52442">
      <w:pPr>
        <w:numPr>
          <w:ilvl w:val="0"/>
          <w:numId w:val="122"/>
        </w:numPr>
      </w:pPr>
      <w:r w:rsidRPr="00A52442">
        <w:t>Method 1 long zone = 40-50 still, or shifts to 25-35?</w:t>
      </w:r>
    </w:p>
    <w:p w14:paraId="7472C4A8" w14:textId="77777777" w:rsidR="00A52442" w:rsidRPr="00A52442" w:rsidRDefault="00A52442" w:rsidP="00A52442">
      <w:pPr>
        <w:numPr>
          <w:ilvl w:val="0"/>
          <w:numId w:val="122"/>
        </w:numPr>
      </w:pPr>
      <w:r w:rsidRPr="00A52442">
        <w:t>Method 3 divergence zone "below 40" stays, or shifts to "below 25"?</w:t>
      </w:r>
    </w:p>
    <w:p w14:paraId="71EF577D" w14:textId="77777777" w:rsidR="00A52442" w:rsidRPr="00A52442" w:rsidRDefault="00A52442" w:rsidP="00A52442">
      <w:r w:rsidRPr="00A52442">
        <w:rPr>
          <w:b/>
          <w:bCs/>
        </w:rPr>
        <w:t>Fix direction:</w:t>
      </w:r>
      <w:r w:rsidRPr="00A52442">
        <w:t xml:space="preserve"> Specify per-method overrides. Stage 2 research (line 7402) supports 15/85 for Silver mean-reversion (Method 2) and 60/40 momentum filter (Method 1) — could codify this directly.</w:t>
      </w:r>
    </w:p>
    <w:p w14:paraId="05FC5D5C" w14:textId="77777777" w:rsidR="00A52442" w:rsidRPr="00A52442" w:rsidRDefault="004C4DA3" w:rsidP="00A52442">
      <w:r>
        <w:pict w14:anchorId="6BA1885C">
          <v:rect id="_x0000_i1203" style="width:0;height:1.5pt" o:hralign="center" o:hrstd="t" o:hr="t" fillcolor="#a0a0a0" stroked="f"/>
        </w:pict>
      </w:r>
    </w:p>
    <w:p w14:paraId="3D964B25" w14:textId="77777777" w:rsidR="00A52442" w:rsidRPr="00A52442" w:rsidRDefault="00A52442" w:rsidP="00A52442">
      <w:pPr>
        <w:rPr>
          <w:b/>
          <w:bCs/>
        </w:rPr>
      </w:pPr>
      <w:r w:rsidRPr="00A52442">
        <w:rPr>
          <w:b/>
          <w:bCs/>
        </w:rPr>
        <w:t>WARNING — W3: Method 3 "Use in Either Regime" vs Transitional Block</w:t>
      </w:r>
    </w:p>
    <w:p w14:paraId="49CD912C" w14:textId="77777777" w:rsidR="00A52442" w:rsidRPr="00A52442" w:rsidRDefault="00A52442" w:rsidP="00A52442">
      <w:r w:rsidRPr="00A52442">
        <w:rPr>
          <w:b/>
          <w:bCs/>
        </w:rPr>
        <w:t>Quoted text:</w:t>
      </w:r>
      <w:r w:rsidRPr="00A52442">
        <w:t xml:space="preserve"> Method 3 header "Use in either regime" + Method 3 invalidator "</w:t>
      </w:r>
      <w:r w:rsidRPr="00A52442">
        <w:rPr>
          <w:rFonts w:ascii="Segoe UI Emoji" w:hAnsi="Segoe UI Emoji" w:cs="Segoe UI Emoji"/>
        </w:rPr>
        <w:t>❌</w:t>
      </w:r>
      <w:r w:rsidRPr="00A52442">
        <w:t xml:space="preserve"> ADX &gt; 30 against your direction"</w:t>
      </w:r>
    </w:p>
    <w:p w14:paraId="6E4730CE" w14:textId="77777777" w:rsidR="00A52442" w:rsidRPr="00A52442" w:rsidRDefault="00A52442" w:rsidP="00A52442">
      <w:r w:rsidRPr="00A52442">
        <w:rPr>
          <w:b/>
          <w:bCs/>
        </w:rPr>
        <w:t>Issue:</w:t>
      </w:r>
      <w:r w:rsidRPr="00A52442">
        <w:t xml:space="preserve"> "Either regime" implies trending OR ranging. The INACTIVE block forbids ADX 20–25 (transitional) entries for ALL methods. So Method 3 valid range is ADX &lt; 20 OR (ADX ≥ 25 AND ADX ≤ 30) against your direction (or ADX up to ~35 with trend). This isn't stated explicitly.</w:t>
      </w:r>
    </w:p>
    <w:p w14:paraId="3C283749" w14:textId="77777777" w:rsidR="00A52442" w:rsidRPr="00A52442" w:rsidRDefault="00A52442" w:rsidP="00A52442">
      <w:r w:rsidRPr="00A52442">
        <w:rPr>
          <w:b/>
          <w:bCs/>
        </w:rPr>
        <w:t>Fix direction:</w:t>
      </w:r>
      <w:r w:rsidRPr="00A52442">
        <w:t xml:space="preserve"> Restate as: "Method 3 valid when ADX &lt; 20 (ranging exhaustion) OR ADX 25–30 (trending exhaustion). Do not use during ADX 20–25 transition."</w:t>
      </w:r>
    </w:p>
    <w:p w14:paraId="6DDDCD73" w14:textId="77777777" w:rsidR="00A52442" w:rsidRPr="00A52442" w:rsidRDefault="004C4DA3" w:rsidP="00A52442">
      <w:r>
        <w:pict w14:anchorId="2EF914A1">
          <v:rect id="_x0000_i1204" style="width:0;height:1.5pt" o:hralign="center" o:hrstd="t" o:hr="t" fillcolor="#a0a0a0" stroked="f"/>
        </w:pict>
      </w:r>
    </w:p>
    <w:p w14:paraId="711F9E20" w14:textId="77777777" w:rsidR="00A52442" w:rsidRPr="00A52442" w:rsidRDefault="00A52442" w:rsidP="00A52442">
      <w:pPr>
        <w:rPr>
          <w:b/>
          <w:bCs/>
        </w:rPr>
      </w:pPr>
      <w:r w:rsidRPr="00A52442">
        <w:rPr>
          <w:b/>
          <w:bCs/>
        </w:rPr>
        <w:t>WARNING — W4: Indices Override of Universal Method 2 ADX Gate</w:t>
      </w:r>
    </w:p>
    <w:p w14:paraId="65021A73" w14:textId="77777777" w:rsidR="00A52442" w:rsidRPr="00A52442" w:rsidRDefault="00A52442" w:rsidP="00A52442">
      <w:r w:rsidRPr="00A52442">
        <w:rPr>
          <w:b/>
          <w:bCs/>
        </w:rPr>
        <w:t>Quoted text (Indices):</w:t>
      </w:r>
      <w:r w:rsidRPr="00A52442">
        <w:t xml:space="preserve"> "System B long entries valid regardless of ADX (structural upward drift overrides ranging filter)"</w:t>
      </w:r>
    </w:p>
    <w:p w14:paraId="1CBD8C1D" w14:textId="77777777" w:rsidR="00A52442" w:rsidRPr="00A52442" w:rsidRDefault="00A52442" w:rsidP="00A52442">
      <w:r w:rsidRPr="00A52442">
        <w:rPr>
          <w:b/>
          <w:bCs/>
        </w:rPr>
        <w:t>Issue:</w:t>
      </w:r>
      <w:r w:rsidRPr="00A52442">
        <w:t xml:space="preserve"> This breaks Method 2's universal entry condition. While supported by Stage 2 research (line 6452, Connors RSI-2 long-only Indices logic), the override is buried in the Indices instrument block. A machine processing Method 2 conditions for an Index would reject ADX=30 entries unless it cross-references the Indices block. Acceptable design but should be flagged at the top of Method 2 as "Indices exception applies."</w:t>
      </w:r>
    </w:p>
    <w:p w14:paraId="2EB50250" w14:textId="77777777" w:rsidR="00A52442" w:rsidRPr="00A52442" w:rsidRDefault="004C4DA3" w:rsidP="00A52442">
      <w:r>
        <w:pict w14:anchorId="24992AD9">
          <v:rect id="_x0000_i1205" style="width:0;height:1.5pt" o:hralign="center" o:hrstd="t" o:hr="t" fillcolor="#a0a0a0" stroked="f"/>
        </w:pict>
      </w:r>
    </w:p>
    <w:p w14:paraId="71267F5E" w14:textId="77777777" w:rsidR="00A52442" w:rsidRPr="00A52442" w:rsidRDefault="00A52442" w:rsidP="00A52442">
      <w:pPr>
        <w:rPr>
          <w:b/>
          <w:bCs/>
        </w:rPr>
      </w:pPr>
      <w:r w:rsidRPr="00A52442">
        <w:rPr>
          <w:b/>
          <w:bCs/>
        </w:rPr>
        <w:lastRenderedPageBreak/>
        <w:t>NOTE — N1: 200 EMA vs Daily 200 SMA Inconsistency</w:t>
      </w:r>
    </w:p>
    <w:p w14:paraId="6CF11DDA" w14:textId="77777777" w:rsidR="00A52442" w:rsidRPr="00A52442" w:rsidRDefault="00A52442" w:rsidP="00A52442">
      <w:r w:rsidRPr="00A52442">
        <w:t>Methods 1/2 reference "200 EMA"; Indices block references "Daily 200 SMA". For Indices the protocol effectively uses SMA. Should be made explicit per instrument (e.g., "MA type: EMA for forex/metals/oil; SMA for indices").</w:t>
      </w:r>
    </w:p>
    <w:p w14:paraId="791312D4" w14:textId="77777777" w:rsidR="00A52442" w:rsidRPr="00A52442" w:rsidRDefault="00A52442" w:rsidP="00A52442">
      <w:pPr>
        <w:rPr>
          <w:b/>
          <w:bCs/>
        </w:rPr>
      </w:pPr>
      <w:r w:rsidRPr="00A52442">
        <w:rPr>
          <w:b/>
          <w:bCs/>
        </w:rPr>
        <w:t>NOTE — N2: Gold "System A only" Followed by Method 3 Allowance</w:t>
      </w:r>
    </w:p>
    <w:p w14:paraId="6BC638BD" w14:textId="77777777" w:rsidR="00A52442" w:rsidRPr="00A52442" w:rsidRDefault="00A52442" w:rsidP="00A52442">
      <w:r w:rsidRPr="00A52442">
        <w:t>"System A only — 80%+ of mean reversion signals fail on Gold" then "Counter-trend: require Method 3 (divergence) + double bottom/top". Reword as "System A and System C with restrictions; System B disabled." The current phrasing reads as contradictory.</w:t>
      </w:r>
    </w:p>
    <w:p w14:paraId="2E7B8FE4" w14:textId="77777777" w:rsidR="00A52442" w:rsidRPr="00A52442" w:rsidRDefault="00A52442" w:rsidP="00A52442">
      <w:pPr>
        <w:rPr>
          <w:b/>
          <w:bCs/>
        </w:rPr>
      </w:pPr>
      <w:r w:rsidRPr="00A52442">
        <w:rPr>
          <w:b/>
          <w:bCs/>
        </w:rPr>
        <w:t>NOTE — N3: Gold M15 Scalp Not Marked as Override</w:t>
      </w:r>
    </w:p>
    <w:p w14:paraId="554BE097" w14:textId="77777777" w:rsidR="00A52442" w:rsidRPr="00A52442" w:rsidRDefault="00A52442" w:rsidP="00A52442">
      <w:r w:rsidRPr="00A52442">
        <w:t>Stop "1.5 × ATR" overrides Gold default "2.0 × ATR"; target "1:1" overrides Method 1 "1.5R". Add explicit "OVERRIDES Gold default + Method 1 default" tag.</w:t>
      </w:r>
    </w:p>
    <w:p w14:paraId="5AF3D4A0" w14:textId="77777777" w:rsidR="00A52442" w:rsidRPr="00A52442" w:rsidRDefault="00A52442" w:rsidP="00A52442">
      <w:pPr>
        <w:rPr>
          <w:b/>
          <w:bCs/>
        </w:rPr>
      </w:pPr>
      <w:r w:rsidRPr="00A52442">
        <w:rPr>
          <w:b/>
          <w:bCs/>
        </w:rPr>
        <w:t>NOTE — N4: Pin Bar Pattern Definition Gap</w:t>
      </w:r>
    </w:p>
    <w:p w14:paraId="5730DACF" w14:textId="77777777" w:rsidR="00A52442" w:rsidRPr="00A52442" w:rsidRDefault="00A52442" w:rsidP="00A52442">
      <w:r w:rsidRPr="00A52442">
        <w:t>Method 1 cites "pin bar with long lower wick" without a numeric definition (wick:body ratio, wick:total range %). Engulfing is mechanically definable; pin bar needs wick ≥ 2× body AND opposite wick &lt; 25% of total range (or equivalent). Same gap in Methods 2 and 3.</w:t>
      </w:r>
    </w:p>
    <w:p w14:paraId="08472B7E" w14:textId="77777777" w:rsidR="00A52442" w:rsidRPr="00A52442" w:rsidRDefault="004C4DA3" w:rsidP="00A52442">
      <w:r>
        <w:pict w14:anchorId="230D8FD0">
          <v:rect id="_x0000_i1206" style="width:0;height:1.5pt" o:hralign="center" o:hrstd="t" o:hr="t" fillcolor="#a0a0a0" stroked="f"/>
        </w:pict>
      </w:r>
    </w:p>
    <w:p w14:paraId="2D5C30A7" w14:textId="77777777" w:rsidR="00A52442" w:rsidRPr="00A52442" w:rsidRDefault="00A52442" w:rsidP="00A52442">
      <w:pPr>
        <w:rPr>
          <w:b/>
          <w:bCs/>
        </w:rPr>
      </w:pPr>
      <w:r w:rsidRPr="00A52442">
        <w:rPr>
          <w:b/>
          <w:bCs/>
        </w:rPr>
        <w:t>OBSERVATION — Sound Design Choices</w:t>
      </w:r>
    </w:p>
    <w:p w14:paraId="44C35321" w14:textId="77777777" w:rsidR="00A52442" w:rsidRPr="00A52442" w:rsidRDefault="00A52442" w:rsidP="00A52442">
      <w:r w:rsidRPr="00A52442">
        <w:rPr>
          <w:b/>
          <w:bCs/>
        </w:rPr>
        <w:t>O1.</w:t>
      </w:r>
      <w:r w:rsidRPr="00A52442">
        <w:t xml:space="preserve"> Method 1 entry zone (40-50 long / 50-60 short) for trend pullback — exactly aligned with Stage 2 research line 7403: "In strong uptrends, RSI often oscillates between 40 and 80; the 40–50 zone acts as dynamic support."</w:t>
      </w:r>
    </w:p>
    <w:p w14:paraId="1458F860" w14:textId="77777777" w:rsidR="00A52442" w:rsidRPr="00A52442" w:rsidRDefault="00A52442" w:rsidP="00A52442">
      <w:r w:rsidRPr="00A52442">
        <w:rPr>
          <w:b/>
          <w:bCs/>
        </w:rPr>
        <w:t>O2.</w:t>
      </w:r>
      <w:r w:rsidRPr="00A52442">
        <w:t xml:space="preserve"> Instrument-specific RSI periods are all Stage 2 validated:</w:t>
      </w:r>
    </w:p>
    <w:p w14:paraId="343D371E" w14:textId="77777777" w:rsidR="00A52442" w:rsidRPr="00A52442" w:rsidRDefault="00A52442" w:rsidP="00A52442">
      <w:pPr>
        <w:numPr>
          <w:ilvl w:val="0"/>
          <w:numId w:val="123"/>
        </w:numPr>
      </w:pPr>
      <w:r w:rsidRPr="00A52442">
        <w:t>Gold RSI(9) — research line 7525-7531 (Conservative on H4/D1 OK)</w:t>
      </w:r>
    </w:p>
    <w:p w14:paraId="2B78553D" w14:textId="77777777" w:rsidR="00A52442" w:rsidRPr="00A52442" w:rsidRDefault="00A52442" w:rsidP="00A52442">
      <w:pPr>
        <w:numPr>
          <w:ilvl w:val="0"/>
          <w:numId w:val="123"/>
        </w:numPr>
      </w:pPr>
      <w:r w:rsidRPr="00A52442">
        <w:t>Silver RSI(9) H4/D1, RSI(7) H1 — research line 6737, 6743</w:t>
      </w:r>
    </w:p>
    <w:p w14:paraId="426AC8BF" w14:textId="77777777" w:rsidR="00A52442" w:rsidRPr="00A52442" w:rsidRDefault="00A52442" w:rsidP="00A52442">
      <w:pPr>
        <w:numPr>
          <w:ilvl w:val="0"/>
          <w:numId w:val="123"/>
        </w:numPr>
      </w:pPr>
      <w:r w:rsidRPr="00A52442">
        <w:t>Oil RSI(10) — research line 6812-6814 (aligns with bi-weekly inventory cycle)</w:t>
      </w:r>
    </w:p>
    <w:p w14:paraId="15A41B16" w14:textId="77777777" w:rsidR="00A52442" w:rsidRPr="00A52442" w:rsidRDefault="00A52442" w:rsidP="00A52442">
      <w:pPr>
        <w:numPr>
          <w:ilvl w:val="0"/>
          <w:numId w:val="123"/>
        </w:numPr>
      </w:pPr>
      <w:r w:rsidRPr="00A52442">
        <w:t>Indices RSI(2) — research line 6651, 6669 (Connors framework)</w:t>
      </w:r>
    </w:p>
    <w:p w14:paraId="53AFCA59" w14:textId="77777777" w:rsidR="00A52442" w:rsidRPr="00A52442" w:rsidRDefault="00A52442" w:rsidP="00A52442">
      <w:r w:rsidRPr="00A52442">
        <w:rPr>
          <w:b/>
          <w:bCs/>
        </w:rPr>
        <w:t>O3.</w:t>
      </w:r>
      <w:r w:rsidRPr="00A52442">
        <w:t xml:space="preserve"> 71–91% WR claim for Indices RSI-2 — confirmed across research lines 6323, 6328, 6415, 6449, 6546.</w:t>
      </w:r>
    </w:p>
    <w:p w14:paraId="19F28A62" w14:textId="77777777" w:rsidR="00A52442" w:rsidRPr="00A52442" w:rsidRDefault="00A52442" w:rsidP="00A52442">
      <w:r w:rsidRPr="00A52442">
        <w:rPr>
          <w:b/>
          <w:bCs/>
        </w:rPr>
        <w:t>O4.</w:t>
      </w:r>
      <w:r w:rsidRPr="00A52442">
        <w:t xml:space="preserve"> Gold/Silver ratio &gt;2% daily filter — confirmed by research line 6795.</w:t>
      </w:r>
    </w:p>
    <w:p w14:paraId="08B3811C" w14:textId="77777777" w:rsidR="00A52442" w:rsidRPr="00A52442" w:rsidRDefault="00A52442" w:rsidP="00A52442">
      <w:r w:rsidRPr="00A52442">
        <w:rPr>
          <w:b/>
          <w:bCs/>
        </w:rPr>
        <w:t>O5.</w:t>
      </w:r>
      <w:r w:rsidRPr="00A52442">
        <w:t xml:space="preserve"> Oil EIA/API/OPEC blackout windows wider than Universal news filter — appropriate given Oil's event sensitivity (research line 6890+).</w:t>
      </w:r>
    </w:p>
    <w:p w14:paraId="696CC8CA" w14:textId="77777777" w:rsidR="00A52442" w:rsidRPr="00A52442" w:rsidRDefault="00A52442" w:rsidP="00A52442">
      <w:r w:rsidRPr="00A52442">
        <w:rPr>
          <w:b/>
          <w:bCs/>
        </w:rPr>
        <w:t>O6.</w:t>
      </w:r>
      <w:r w:rsidRPr="00A52442">
        <w:t xml:space="preserve"> Quality Score matrix absence — the matrix in research is for P15 (Divergence). Whether P10 should adopt one is a scope decision, not a defect. Recommend deferring until P15 audit completes; if P15 keeps the matrix and Method 3 of P10 effectively replicates P15 logic, consider merging or cross-referencing.</w:t>
      </w:r>
    </w:p>
    <w:p w14:paraId="0D5FE160" w14:textId="77777777" w:rsidR="00A52442" w:rsidRPr="00A52442" w:rsidRDefault="00A52442" w:rsidP="00A52442">
      <w:r w:rsidRPr="00A52442">
        <w:rPr>
          <w:b/>
          <w:bCs/>
        </w:rPr>
        <w:t>O7.</w:t>
      </w:r>
      <w:r w:rsidRPr="00A52442">
        <w:t xml:space="preserve"> Hidden divergence absence — Stage 2 research (line 13142, 13297) shows hidden divergence outperforms regular divergence in trends (62% vs 48% WR). P10 Method 3 only covers regular </w:t>
      </w:r>
      <w:r w:rsidRPr="00A52442">
        <w:lastRenderedPageBreak/>
        <w:t>divergence. Consider adding hidden divergence as a Method 3b in a future revision; this is enhancement, not a defect.</w:t>
      </w:r>
    </w:p>
    <w:p w14:paraId="3255DA3F" w14:textId="77777777" w:rsidR="00A52442" w:rsidRPr="00A52442" w:rsidRDefault="004C4DA3" w:rsidP="00A52442">
      <w:r>
        <w:pict w14:anchorId="5A52F541">
          <v:rect id="_x0000_i1207" style="width:0;height:1.5pt" o:hralign="center" o:hrstd="t" o:hr="t" fillcolor="#a0a0a0" stroked="f"/>
        </w:pict>
      </w:r>
    </w:p>
    <w:p w14:paraId="22A26979" w14:textId="77777777" w:rsidR="00A52442" w:rsidRPr="00A52442" w:rsidRDefault="00A52442" w:rsidP="00A52442">
      <w:pPr>
        <w:rPr>
          <w:b/>
          <w:bCs/>
        </w:rPr>
      </w:pPr>
      <w:r w:rsidRPr="00A52442">
        <w:rPr>
          <w:b/>
          <w:bCs/>
        </w:rPr>
        <w:t>Cross-Protocol Conflicts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5808"/>
      </w:tblGrid>
      <w:tr w:rsidR="00A52442" w:rsidRPr="00A52442" w14:paraId="2A7C7720" w14:textId="77777777" w:rsidTr="00A52442">
        <w:trPr>
          <w:tblHeader/>
          <w:tblCellSpacing w:w="15" w:type="dxa"/>
        </w:trPr>
        <w:tc>
          <w:tcPr>
            <w:tcW w:w="0" w:type="auto"/>
            <w:vAlign w:val="center"/>
            <w:hideMark/>
          </w:tcPr>
          <w:p w14:paraId="4BB4FE7A" w14:textId="77777777" w:rsidR="00A52442" w:rsidRPr="00A52442" w:rsidRDefault="00A52442" w:rsidP="00A52442">
            <w:pPr>
              <w:rPr>
                <w:b/>
                <w:bCs/>
              </w:rPr>
            </w:pPr>
            <w:r w:rsidRPr="00A52442">
              <w:rPr>
                <w:b/>
                <w:bCs/>
              </w:rPr>
              <w:t>Rule</w:t>
            </w:r>
          </w:p>
        </w:tc>
        <w:tc>
          <w:tcPr>
            <w:tcW w:w="0" w:type="auto"/>
            <w:vAlign w:val="center"/>
            <w:hideMark/>
          </w:tcPr>
          <w:p w14:paraId="79937F02" w14:textId="77777777" w:rsidR="00A52442" w:rsidRPr="00A52442" w:rsidRDefault="00A52442" w:rsidP="00A52442">
            <w:pPr>
              <w:rPr>
                <w:b/>
                <w:bCs/>
              </w:rPr>
            </w:pPr>
            <w:r w:rsidRPr="00A52442">
              <w:rPr>
                <w:b/>
                <w:bCs/>
              </w:rPr>
              <w:t>P10 Status</w:t>
            </w:r>
          </w:p>
        </w:tc>
      </w:tr>
      <w:tr w:rsidR="00A52442" w:rsidRPr="00A52442" w14:paraId="761BD89A" w14:textId="77777777" w:rsidTr="00A52442">
        <w:trPr>
          <w:tblCellSpacing w:w="15" w:type="dxa"/>
        </w:trPr>
        <w:tc>
          <w:tcPr>
            <w:tcW w:w="0" w:type="auto"/>
            <w:vAlign w:val="center"/>
            <w:hideMark/>
          </w:tcPr>
          <w:p w14:paraId="03F2C2CC" w14:textId="77777777" w:rsidR="00A52442" w:rsidRPr="00A52442" w:rsidRDefault="00A52442" w:rsidP="00A52442">
            <w:r w:rsidRPr="00A52442">
              <w:t>P16 ADX thresholds (&lt;20/20-25/≥25)</w:t>
            </w:r>
          </w:p>
        </w:tc>
        <w:tc>
          <w:tcPr>
            <w:tcW w:w="0" w:type="auto"/>
            <w:vAlign w:val="center"/>
            <w:hideMark/>
          </w:tcPr>
          <w:p w14:paraId="1327BA1E" w14:textId="77777777" w:rsidR="00A52442" w:rsidRPr="00A52442" w:rsidRDefault="00A52442" w:rsidP="00A52442">
            <w:r w:rsidRPr="00A52442">
              <w:rPr>
                <w:b/>
                <w:bCs/>
              </w:rPr>
              <w:t>Conflict</w:t>
            </w:r>
            <w:r w:rsidRPr="00A52442">
              <w:t xml:space="preserve"> — Method 2 uses &lt;25 shorthand. See C1.</w:t>
            </w:r>
          </w:p>
        </w:tc>
      </w:tr>
      <w:tr w:rsidR="00A52442" w:rsidRPr="00A52442" w14:paraId="2BBFA839" w14:textId="77777777" w:rsidTr="00A52442">
        <w:trPr>
          <w:tblCellSpacing w:w="15" w:type="dxa"/>
        </w:trPr>
        <w:tc>
          <w:tcPr>
            <w:tcW w:w="0" w:type="auto"/>
            <w:vAlign w:val="center"/>
            <w:hideMark/>
          </w:tcPr>
          <w:p w14:paraId="255185A1" w14:textId="77777777" w:rsidR="00A52442" w:rsidRPr="00A52442" w:rsidRDefault="00A52442" w:rsidP="00A52442">
            <w:r w:rsidRPr="00A52442">
              <w:t>P11 max 3 indicators</w:t>
            </w:r>
          </w:p>
        </w:tc>
        <w:tc>
          <w:tcPr>
            <w:tcW w:w="0" w:type="auto"/>
            <w:vAlign w:val="center"/>
            <w:hideMark/>
          </w:tcPr>
          <w:p w14:paraId="43804ABA" w14:textId="77777777" w:rsidR="00A52442" w:rsidRPr="00A52442" w:rsidRDefault="00A52442" w:rsidP="00A52442">
            <w:r w:rsidRPr="00A52442">
              <w:t>OK — Methods use RSI + ADX + EMA = 3</w:t>
            </w:r>
          </w:p>
        </w:tc>
      </w:tr>
      <w:tr w:rsidR="00A52442" w:rsidRPr="00A52442" w14:paraId="19D9DF54" w14:textId="77777777" w:rsidTr="00A52442">
        <w:trPr>
          <w:tblCellSpacing w:w="15" w:type="dxa"/>
        </w:trPr>
        <w:tc>
          <w:tcPr>
            <w:tcW w:w="0" w:type="auto"/>
            <w:vAlign w:val="center"/>
            <w:hideMark/>
          </w:tcPr>
          <w:p w14:paraId="72A566B3" w14:textId="77777777" w:rsidR="00A52442" w:rsidRPr="00A52442" w:rsidRDefault="00A52442" w:rsidP="00A52442">
            <w:r w:rsidRPr="00A52442">
              <w:t>200 EMA/SMA bias</w:t>
            </w:r>
          </w:p>
        </w:tc>
        <w:tc>
          <w:tcPr>
            <w:tcW w:w="0" w:type="auto"/>
            <w:vAlign w:val="center"/>
            <w:hideMark/>
          </w:tcPr>
          <w:p w14:paraId="4E61D29E" w14:textId="77777777" w:rsidR="00A52442" w:rsidRPr="00A52442" w:rsidRDefault="00A52442" w:rsidP="00A52442">
            <w:r w:rsidRPr="00A52442">
              <w:t>OK with N1 note</w:t>
            </w:r>
          </w:p>
        </w:tc>
      </w:tr>
      <w:tr w:rsidR="00A52442" w:rsidRPr="00A52442" w14:paraId="4037DFE9" w14:textId="77777777" w:rsidTr="00A52442">
        <w:trPr>
          <w:tblCellSpacing w:w="15" w:type="dxa"/>
        </w:trPr>
        <w:tc>
          <w:tcPr>
            <w:tcW w:w="0" w:type="auto"/>
            <w:vAlign w:val="center"/>
            <w:hideMark/>
          </w:tcPr>
          <w:p w14:paraId="56594A85" w14:textId="77777777" w:rsidR="00A52442" w:rsidRPr="00A52442" w:rsidRDefault="00A52442" w:rsidP="00A52442">
            <w:r w:rsidRPr="00A52442">
              <w:t>P19 VIX 5-tier</w:t>
            </w:r>
          </w:p>
        </w:tc>
        <w:tc>
          <w:tcPr>
            <w:tcW w:w="0" w:type="auto"/>
            <w:vAlign w:val="center"/>
            <w:hideMark/>
          </w:tcPr>
          <w:p w14:paraId="3A8CA237" w14:textId="77777777" w:rsidR="00A52442" w:rsidRPr="00A52442" w:rsidRDefault="00A52442" w:rsidP="00A52442">
            <w:r w:rsidRPr="00A52442">
              <w:t>Not referenced — consider adding for Indices/Gold size modulation</w:t>
            </w:r>
          </w:p>
        </w:tc>
      </w:tr>
      <w:tr w:rsidR="00A52442" w:rsidRPr="00A52442" w14:paraId="6008243D" w14:textId="77777777" w:rsidTr="00A52442">
        <w:trPr>
          <w:tblCellSpacing w:w="15" w:type="dxa"/>
        </w:trPr>
        <w:tc>
          <w:tcPr>
            <w:tcW w:w="0" w:type="auto"/>
            <w:vAlign w:val="center"/>
            <w:hideMark/>
          </w:tcPr>
          <w:p w14:paraId="3A95D5DF" w14:textId="77777777" w:rsidR="00A52442" w:rsidRPr="00A52442" w:rsidRDefault="00A52442" w:rsidP="00A52442">
            <w:r w:rsidRPr="00A52442">
              <w:t>P15 TP1 ratio bug</w:t>
            </w:r>
          </w:p>
        </w:tc>
        <w:tc>
          <w:tcPr>
            <w:tcW w:w="0" w:type="auto"/>
            <w:vAlign w:val="center"/>
            <w:hideMark/>
          </w:tcPr>
          <w:p w14:paraId="213A98E4" w14:textId="77777777" w:rsidR="00A52442" w:rsidRPr="00A52442" w:rsidRDefault="00A52442" w:rsidP="00A52442">
            <w:r w:rsidRPr="00A52442">
              <w:t>N/A (not P15)</w:t>
            </w:r>
          </w:p>
        </w:tc>
      </w:tr>
      <w:tr w:rsidR="00A52442" w:rsidRPr="00A52442" w14:paraId="777EE0D6" w14:textId="77777777" w:rsidTr="00A52442">
        <w:trPr>
          <w:tblCellSpacing w:w="15" w:type="dxa"/>
        </w:trPr>
        <w:tc>
          <w:tcPr>
            <w:tcW w:w="0" w:type="auto"/>
            <w:vAlign w:val="center"/>
            <w:hideMark/>
          </w:tcPr>
          <w:p w14:paraId="336327F4" w14:textId="77777777" w:rsidR="00A52442" w:rsidRPr="00A52442" w:rsidRDefault="00A52442" w:rsidP="00A52442">
            <w:r w:rsidRPr="00A52442">
              <w:t>P18 rate diff thresholds</w:t>
            </w:r>
          </w:p>
        </w:tc>
        <w:tc>
          <w:tcPr>
            <w:tcW w:w="0" w:type="auto"/>
            <w:vAlign w:val="center"/>
            <w:hideMark/>
          </w:tcPr>
          <w:p w14:paraId="7E0095C7" w14:textId="77777777" w:rsidR="00A52442" w:rsidRPr="00A52442" w:rsidRDefault="00A52442" w:rsidP="00A52442">
            <w:r w:rsidRPr="00A52442">
              <w:t>Not used by P10</w:t>
            </w:r>
          </w:p>
        </w:tc>
      </w:tr>
    </w:tbl>
    <w:p w14:paraId="59846129" w14:textId="77777777" w:rsidR="00A52442" w:rsidRPr="00A52442" w:rsidRDefault="004C4DA3" w:rsidP="00A52442">
      <w:r>
        <w:pict w14:anchorId="3B979E86">
          <v:rect id="_x0000_i1208" style="width:0;height:1.5pt" o:hralign="center" o:hrstd="t" o:hr="t" fillcolor="#a0a0a0" stroked="f"/>
        </w:pict>
      </w:r>
    </w:p>
    <w:p w14:paraId="46903FA1" w14:textId="77777777" w:rsidR="00A52442" w:rsidRPr="00A52442" w:rsidRDefault="00A52442" w:rsidP="00A52442">
      <w:pPr>
        <w:rPr>
          <w:b/>
          <w:bCs/>
        </w:rPr>
      </w:pPr>
      <w:r w:rsidRPr="00A52442">
        <w:rPr>
          <w:b/>
          <w:bCs/>
        </w:rPr>
        <w:t>Phase 2 Routing</w:t>
      </w:r>
    </w:p>
    <w:p w14:paraId="26E5E63F" w14:textId="77777777" w:rsidR="00A52442" w:rsidRPr="00A52442" w:rsidRDefault="00A52442" w:rsidP="00A52442">
      <w:r w:rsidRPr="00A52442">
        <w:rPr>
          <w:b/>
          <w:bCs/>
        </w:rPr>
        <w:t>Type A (Cowork inline lookups) — 0 needed.</w:t>
      </w:r>
      <w:r w:rsidRPr="00A52442">
        <w:t xml:space="preserve"> All threshold and period decisions are already validated in DEEP RESEARCH.</w:t>
      </w:r>
    </w:p>
    <w:p w14:paraId="5CBEC1CC" w14:textId="77777777" w:rsidR="00A52442" w:rsidRPr="00A52442" w:rsidRDefault="00A52442" w:rsidP="00A52442">
      <w:r w:rsidRPr="00A52442">
        <w:rPr>
          <w:b/>
          <w:bCs/>
        </w:rPr>
        <w:t>Type B (Claude Deep Research required) — 1 prompt:</w:t>
      </w:r>
    </w:p>
    <w:p w14:paraId="1D1D90D1" w14:textId="77777777" w:rsidR="00A52442" w:rsidRPr="00A52442" w:rsidRDefault="00A52442" w:rsidP="00A52442">
      <w:r w:rsidRPr="00A52442">
        <w:rPr>
          <w:rFonts w:ascii="Arial" w:hAnsi="Arial" w:cs="Arial"/>
        </w:rPr>
        <w:t>═══</w:t>
      </w:r>
      <w:r w:rsidRPr="00A52442">
        <w:t xml:space="preserve"> CLAUDE DEEP RESEARCH BATCH </w:t>
      </w:r>
      <w:r w:rsidRPr="00A52442">
        <w:rPr>
          <w:rFonts w:ascii="Calibri" w:hAnsi="Calibri" w:cs="Calibri"/>
        </w:rPr>
        <w:t>—</w:t>
      </w:r>
      <w:r w:rsidRPr="00A52442">
        <w:t xml:space="preserve"> 1 prompt </w:t>
      </w:r>
      <w:r w:rsidRPr="00A52442">
        <w:rPr>
          <w:rFonts w:ascii="Arial" w:hAnsi="Arial" w:cs="Arial"/>
        </w:rPr>
        <w:t>═══</w:t>
      </w:r>
    </w:p>
    <w:p w14:paraId="12497660" w14:textId="77777777" w:rsidR="00A52442" w:rsidRPr="00A52442" w:rsidRDefault="00A52442" w:rsidP="00A52442"/>
    <w:p w14:paraId="274EE930" w14:textId="77777777" w:rsidR="00A52442" w:rsidRPr="00A52442" w:rsidRDefault="00A52442" w:rsidP="00A52442">
      <w:r w:rsidRPr="00A52442">
        <w:t>PROMPT 1 — Finding C3: Gold M15 Scalp Win Rate Validation</w:t>
      </w:r>
    </w:p>
    <w:p w14:paraId="1954A5A4" w14:textId="77777777" w:rsidR="00A52442" w:rsidRPr="00A52442" w:rsidRDefault="00A52442" w:rsidP="00A52442"/>
    <w:p w14:paraId="5F6337D4" w14:textId="77777777" w:rsidR="00A52442" w:rsidRPr="00A52442" w:rsidRDefault="00A52442" w:rsidP="00A52442">
      <w:r w:rsidRPr="00A52442">
        <w:t>Context: I have a mechanical Gold (XAUUSD) M15 scalping rule:</w:t>
      </w:r>
    </w:p>
    <w:p w14:paraId="7C61A324" w14:textId="77777777" w:rsidR="00A52442" w:rsidRPr="00A52442" w:rsidRDefault="00A52442" w:rsidP="00A52442">
      <w:r w:rsidRPr="00A52442">
        <w:t>- Confirm H1 trend up via 200 EMA + ADX &gt; 25</w:t>
      </w:r>
    </w:p>
    <w:p w14:paraId="48BCA832" w14:textId="77777777" w:rsidR="00A52442" w:rsidRPr="00A52442" w:rsidRDefault="00A52442" w:rsidP="00A52442">
      <w:r w:rsidRPr="00A52442">
        <w:t>- Enter long when M15 RSI(9) dips to 40 zone and hooks up (current bar RSI &gt; previous bar)</w:t>
      </w:r>
    </w:p>
    <w:p w14:paraId="088D536B" w14:textId="77777777" w:rsidR="00A52442" w:rsidRPr="00A52442" w:rsidRDefault="00A52442" w:rsidP="00A52442">
      <w:r w:rsidRPr="00A52442">
        <w:t>- Stop: 1.5 × ATR(14) on M15</w:t>
      </w:r>
    </w:p>
    <w:p w14:paraId="30C5EDC3" w14:textId="77777777" w:rsidR="00A52442" w:rsidRPr="00A52442" w:rsidRDefault="00A52442" w:rsidP="00A52442">
      <w:r w:rsidRPr="00A52442">
        <w:t>- Target: 1.0 × stop distance (1:1 R:R)</w:t>
      </w:r>
    </w:p>
    <w:p w14:paraId="343F2D07" w14:textId="77777777" w:rsidR="00A52442" w:rsidRPr="00A52442" w:rsidRDefault="00A52442" w:rsidP="00A52442">
      <w:r w:rsidRPr="00A52442">
        <w:t>- Sessions: London/NY overlap only (13:00–17:00 UTC)</w:t>
      </w:r>
    </w:p>
    <w:p w14:paraId="76AF418D" w14:textId="77777777" w:rsidR="00A52442" w:rsidRPr="00A52442" w:rsidRDefault="00A52442" w:rsidP="00A52442">
      <w:r w:rsidRPr="00A52442">
        <w:t>- No entries within 30 min of NFP/FOMC/CPI/ECB</w:t>
      </w:r>
    </w:p>
    <w:p w14:paraId="3C72C086" w14:textId="77777777" w:rsidR="00A52442" w:rsidRPr="00A52442" w:rsidRDefault="00A52442" w:rsidP="00A52442"/>
    <w:p w14:paraId="1950A9BA" w14:textId="77777777" w:rsidR="00A52442" w:rsidRPr="00A52442" w:rsidRDefault="00A52442" w:rsidP="00A52442">
      <w:r w:rsidRPr="00A52442">
        <w:t>Question: What is the empirically validated win rate for this exact setup</w:t>
      </w:r>
    </w:p>
    <w:p w14:paraId="468BFE44" w14:textId="77777777" w:rsidR="00A52442" w:rsidRPr="00A52442" w:rsidRDefault="00A52442" w:rsidP="00A52442">
      <w:r w:rsidRPr="00A52442">
        <w:lastRenderedPageBreak/>
        <w:t>(or the closest published equivalent)? Specifically I need:</w:t>
      </w:r>
    </w:p>
    <w:p w14:paraId="03A64B4D" w14:textId="77777777" w:rsidR="00A52442" w:rsidRPr="00A52442" w:rsidRDefault="00A52442" w:rsidP="00A52442">
      <w:r w:rsidRPr="00A52442">
        <w:t>1. Win rate at the 1:1 R:R exit (not partial fills)</w:t>
      </w:r>
    </w:p>
    <w:p w14:paraId="1DA37F39" w14:textId="77777777" w:rsidR="00A52442" w:rsidRPr="00A52442" w:rsidRDefault="00A52442" w:rsidP="00A52442">
      <w:r w:rsidRPr="00A52442">
        <w:t>2. Average MAE for winning trades</w:t>
      </w:r>
    </w:p>
    <w:p w14:paraId="245474AB" w14:textId="77777777" w:rsidR="00A52442" w:rsidRPr="00A52442" w:rsidRDefault="00A52442" w:rsidP="00A52442">
      <w:r w:rsidRPr="00A52442">
        <w:t>3. Average MFE for losing trades</w:t>
      </w:r>
    </w:p>
    <w:p w14:paraId="570C781F" w14:textId="77777777" w:rsidR="00A52442" w:rsidRPr="00A52442" w:rsidRDefault="00A52442" w:rsidP="00A52442">
      <w:r w:rsidRPr="00A52442">
        <w:t>4. Comparison vs raising target to 1.5R or 2.0R</w:t>
      </w:r>
    </w:p>
    <w:p w14:paraId="1469195A" w14:textId="77777777" w:rsidR="00A52442" w:rsidRPr="00A52442" w:rsidRDefault="00A52442" w:rsidP="00A52442">
      <w:r w:rsidRPr="00A52442">
        <w:t>5. Estimated cost-to-trade in R-units (spread + slippage on Gold M15</w:t>
      </w:r>
    </w:p>
    <w:p w14:paraId="1EFE4E3D" w14:textId="77777777" w:rsidR="00A52442" w:rsidRPr="00A52442" w:rsidRDefault="00A52442" w:rsidP="00A52442">
      <w:r w:rsidRPr="00A52442">
        <w:t xml:space="preserve">   in London/NY overlap with retail-broker conditions)</w:t>
      </w:r>
    </w:p>
    <w:p w14:paraId="1D0C4B03" w14:textId="77777777" w:rsidR="00A52442" w:rsidRPr="00A52442" w:rsidRDefault="00A52442" w:rsidP="00A52442"/>
    <w:p w14:paraId="7BA66530" w14:textId="77777777" w:rsidR="00A52442" w:rsidRPr="00A52442" w:rsidRDefault="00A52442" w:rsidP="00A52442">
      <w:r w:rsidRPr="00A52442">
        <w:t>Why I need this: Math at the protocol's stated WR (45-55%) gives net</w:t>
      </w:r>
    </w:p>
    <w:p w14:paraId="3984DDFF" w14:textId="77777777" w:rsidR="00A52442" w:rsidRPr="00A52442" w:rsidRDefault="00A52442" w:rsidP="00A52442">
      <w:r w:rsidRPr="00A52442">
        <w:t>expectancy of −0.25R to −0.05R after Gold friction. Need to confirm</w:t>
      </w:r>
    </w:p>
    <w:p w14:paraId="39454758" w14:textId="77777777" w:rsidR="00A52442" w:rsidRPr="00A52442" w:rsidRDefault="00A52442" w:rsidP="00A52442">
      <w:r w:rsidRPr="00A52442">
        <w:t>whether (a) the true WR for the filtered setup is materially higher</w:t>
      </w:r>
    </w:p>
    <w:p w14:paraId="31CECE4A" w14:textId="77777777" w:rsidR="00A52442" w:rsidRPr="00A52442" w:rsidRDefault="00A52442" w:rsidP="00A52442">
      <w:r w:rsidRPr="00A52442">
        <w:t>than the unfiltered Gold pullback baseline, or (b) the R:R needs to</w:t>
      </w:r>
    </w:p>
    <w:p w14:paraId="65CCC61F" w14:textId="77777777" w:rsidR="00A52442" w:rsidRPr="00A52442" w:rsidRDefault="00A52442" w:rsidP="00A52442">
      <w:r w:rsidRPr="00A52442">
        <w:t>move to 1.5R or higher to be viable.</w:t>
      </w:r>
    </w:p>
    <w:p w14:paraId="7BD979E9" w14:textId="77777777" w:rsidR="00A52442" w:rsidRPr="00A52442" w:rsidRDefault="00A52442" w:rsidP="00A52442"/>
    <w:p w14:paraId="6126DA00" w14:textId="77777777" w:rsidR="00A52442" w:rsidRPr="00A52442" w:rsidRDefault="00A52442" w:rsidP="00A52442">
      <w:r w:rsidRPr="00A52442">
        <w:t>Sources to prioritize: empirical backtest studies, prop firm</w:t>
      </w:r>
    </w:p>
    <w:p w14:paraId="2A8623AB" w14:textId="77777777" w:rsidR="00A52442" w:rsidRPr="00A52442" w:rsidRDefault="00A52442" w:rsidP="00A52442">
      <w:r w:rsidRPr="00A52442">
        <w:t>performance disclosures, academic papers on intraday Gold mean</w:t>
      </w:r>
    </w:p>
    <w:p w14:paraId="77131FA6" w14:textId="77777777" w:rsidR="00A52442" w:rsidRPr="00A52442" w:rsidRDefault="00A52442" w:rsidP="00A52442">
      <w:r w:rsidRPr="00A52442">
        <w:t>reversion. Avoid practitioner blog claims without backtest data.</w:t>
      </w:r>
    </w:p>
    <w:p w14:paraId="33B21CEA" w14:textId="77777777" w:rsidR="00A52442" w:rsidRPr="00A52442" w:rsidRDefault="00A52442" w:rsidP="00A52442">
      <w:r w:rsidRPr="00A52442">
        <w:rPr>
          <w:rFonts w:ascii="Arial" w:hAnsi="Arial" w:cs="Arial"/>
        </w:rPr>
        <w:t>═══════════════════════════════════════════════════════════</w:t>
      </w:r>
    </w:p>
    <w:p w14:paraId="530C0F5A" w14:textId="77777777" w:rsidR="00A52442" w:rsidRPr="00A52442" w:rsidRDefault="00A52442" w:rsidP="00A52442">
      <w:r w:rsidRPr="00A52442">
        <w:t>Bring results back to this Cowork session for Phase 3.</w:t>
      </w:r>
    </w:p>
    <w:p w14:paraId="10B5E171" w14:textId="77777777" w:rsidR="00A52442" w:rsidRPr="00A52442" w:rsidRDefault="004C4DA3" w:rsidP="00A52442">
      <w:r>
        <w:pict w14:anchorId="42A94156">
          <v:rect id="_x0000_i1209" style="width:0;height:1.5pt" o:hralign="center" o:hrstd="t" o:hr="t" fillcolor="#a0a0a0" stroked="f"/>
        </w:pict>
      </w:r>
    </w:p>
    <w:p w14:paraId="2C965530" w14:textId="77777777" w:rsidR="00A52442" w:rsidRPr="00A52442" w:rsidRDefault="00A52442" w:rsidP="00A52442">
      <w:pPr>
        <w:rPr>
          <w:b/>
          <w:bCs/>
        </w:rPr>
      </w:pPr>
      <w:r w:rsidRPr="00A52442">
        <w:rPr>
          <w:b/>
          <w:bCs/>
        </w:rPr>
        <w:t>Recommended Action</w:t>
      </w:r>
    </w:p>
    <w:p w14:paraId="1E4EE190" w14:textId="77777777" w:rsidR="00A52442" w:rsidRPr="00A52442" w:rsidRDefault="00A52442" w:rsidP="00A52442">
      <w:r w:rsidRPr="00A52442">
        <w:rPr>
          <w:b/>
          <w:bCs/>
        </w:rPr>
        <w:t>P10 v2.0 needs Phase 3 Revision Directive — partial.</w:t>
      </w:r>
      <w:r w:rsidRPr="00A52442">
        <w:t xml:space="preserve"> Most Critical/Warning items can be resolved without external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5527"/>
      </w:tblGrid>
      <w:tr w:rsidR="00A52442" w:rsidRPr="00A52442" w14:paraId="513383FE" w14:textId="77777777" w:rsidTr="00A52442">
        <w:trPr>
          <w:tblHeader/>
          <w:tblCellSpacing w:w="15" w:type="dxa"/>
        </w:trPr>
        <w:tc>
          <w:tcPr>
            <w:tcW w:w="0" w:type="auto"/>
            <w:vAlign w:val="center"/>
            <w:hideMark/>
          </w:tcPr>
          <w:p w14:paraId="533023F5" w14:textId="77777777" w:rsidR="00A52442" w:rsidRPr="00A52442" w:rsidRDefault="00A52442" w:rsidP="00A52442">
            <w:pPr>
              <w:rPr>
                <w:b/>
                <w:bCs/>
              </w:rPr>
            </w:pPr>
            <w:r w:rsidRPr="00A52442">
              <w:rPr>
                <w:b/>
                <w:bCs/>
              </w:rPr>
              <w:t>Finding</w:t>
            </w:r>
          </w:p>
        </w:tc>
        <w:tc>
          <w:tcPr>
            <w:tcW w:w="0" w:type="auto"/>
            <w:vAlign w:val="center"/>
            <w:hideMark/>
          </w:tcPr>
          <w:p w14:paraId="78E05540" w14:textId="77777777" w:rsidR="00A52442" w:rsidRPr="00A52442" w:rsidRDefault="00A52442" w:rsidP="00A52442">
            <w:pPr>
              <w:rPr>
                <w:b/>
                <w:bCs/>
              </w:rPr>
            </w:pPr>
            <w:r w:rsidRPr="00A52442">
              <w:rPr>
                <w:b/>
                <w:bCs/>
              </w:rPr>
              <w:t>Resolves Via</w:t>
            </w:r>
          </w:p>
        </w:tc>
      </w:tr>
      <w:tr w:rsidR="00A52442" w:rsidRPr="00A52442" w14:paraId="4413DEFC" w14:textId="77777777" w:rsidTr="00A52442">
        <w:trPr>
          <w:tblCellSpacing w:w="15" w:type="dxa"/>
        </w:trPr>
        <w:tc>
          <w:tcPr>
            <w:tcW w:w="0" w:type="auto"/>
            <w:vAlign w:val="center"/>
            <w:hideMark/>
          </w:tcPr>
          <w:p w14:paraId="405B77F9" w14:textId="77777777" w:rsidR="00A52442" w:rsidRPr="00A52442" w:rsidRDefault="00A52442" w:rsidP="00A52442">
            <w:r w:rsidRPr="00A52442">
              <w:t>C1 (ADX boundary)</w:t>
            </w:r>
          </w:p>
        </w:tc>
        <w:tc>
          <w:tcPr>
            <w:tcW w:w="0" w:type="auto"/>
            <w:vAlign w:val="center"/>
            <w:hideMark/>
          </w:tcPr>
          <w:p w14:paraId="101656FD" w14:textId="77777777" w:rsidR="00A52442" w:rsidRPr="00A52442" w:rsidRDefault="00A52442" w:rsidP="00A52442">
            <w:r w:rsidRPr="00A52442">
              <w:t>Inline edit — restate per P16</w:t>
            </w:r>
          </w:p>
        </w:tc>
      </w:tr>
      <w:tr w:rsidR="00A52442" w:rsidRPr="00A52442" w14:paraId="42DDE644" w14:textId="77777777" w:rsidTr="00A52442">
        <w:trPr>
          <w:tblCellSpacing w:w="15" w:type="dxa"/>
        </w:trPr>
        <w:tc>
          <w:tcPr>
            <w:tcW w:w="0" w:type="auto"/>
            <w:vAlign w:val="center"/>
            <w:hideMark/>
          </w:tcPr>
          <w:p w14:paraId="495E306E" w14:textId="77777777" w:rsidR="00A52442" w:rsidRPr="00A52442" w:rsidRDefault="00A52442" w:rsidP="00A52442">
            <w:r w:rsidRPr="00A52442">
              <w:t>C2 (Forex Majors 20/80)</w:t>
            </w:r>
          </w:p>
        </w:tc>
        <w:tc>
          <w:tcPr>
            <w:tcW w:w="0" w:type="auto"/>
            <w:vAlign w:val="center"/>
            <w:hideMark/>
          </w:tcPr>
          <w:p w14:paraId="3D74BF5B" w14:textId="77777777" w:rsidR="00A52442" w:rsidRPr="00A52442" w:rsidRDefault="00A52442" w:rsidP="00A52442">
            <w:r w:rsidRPr="00A52442">
              <w:t>Ask user for original intent → inline edit</w:t>
            </w:r>
          </w:p>
        </w:tc>
      </w:tr>
      <w:tr w:rsidR="00A52442" w:rsidRPr="00A52442" w14:paraId="6656EC53" w14:textId="77777777" w:rsidTr="00A52442">
        <w:trPr>
          <w:tblCellSpacing w:w="15" w:type="dxa"/>
        </w:trPr>
        <w:tc>
          <w:tcPr>
            <w:tcW w:w="0" w:type="auto"/>
            <w:vAlign w:val="center"/>
            <w:hideMark/>
          </w:tcPr>
          <w:p w14:paraId="55D7A13C" w14:textId="77777777" w:rsidR="00A52442" w:rsidRPr="00A52442" w:rsidRDefault="00A52442" w:rsidP="00A52442">
            <w:r w:rsidRPr="00A52442">
              <w:t>C3 (Gold M15 scalp)</w:t>
            </w:r>
          </w:p>
        </w:tc>
        <w:tc>
          <w:tcPr>
            <w:tcW w:w="0" w:type="auto"/>
            <w:vAlign w:val="center"/>
            <w:hideMark/>
          </w:tcPr>
          <w:p w14:paraId="4C514F2A" w14:textId="77777777" w:rsidR="00A52442" w:rsidRPr="00A52442" w:rsidRDefault="00A52442" w:rsidP="00A52442">
            <w:r w:rsidRPr="00A52442">
              <w:rPr>
                <w:b/>
                <w:bCs/>
              </w:rPr>
              <w:t>Phase 2 research required</w:t>
            </w:r>
            <w:r w:rsidRPr="00A52442">
              <w:t xml:space="preserve"> before Phase 3</w:t>
            </w:r>
          </w:p>
        </w:tc>
      </w:tr>
      <w:tr w:rsidR="00A52442" w:rsidRPr="00A52442" w14:paraId="71CA92D5" w14:textId="77777777" w:rsidTr="00A52442">
        <w:trPr>
          <w:tblCellSpacing w:w="15" w:type="dxa"/>
        </w:trPr>
        <w:tc>
          <w:tcPr>
            <w:tcW w:w="0" w:type="auto"/>
            <w:vAlign w:val="center"/>
            <w:hideMark/>
          </w:tcPr>
          <w:p w14:paraId="2FB525D6" w14:textId="77777777" w:rsidR="00A52442" w:rsidRPr="00A52442" w:rsidRDefault="00A52442" w:rsidP="00A52442">
            <w:r w:rsidRPr="00A52442">
              <w:t>W1 (Indices R:R undefined)</w:t>
            </w:r>
          </w:p>
        </w:tc>
        <w:tc>
          <w:tcPr>
            <w:tcW w:w="0" w:type="auto"/>
            <w:vAlign w:val="center"/>
            <w:hideMark/>
          </w:tcPr>
          <w:p w14:paraId="53795BFB" w14:textId="77777777" w:rsidR="00A52442" w:rsidRPr="00A52442" w:rsidRDefault="00A52442" w:rsidP="00A52442">
            <w:r w:rsidRPr="00A52442">
              <w:t>Inline addition of hard target cap</w:t>
            </w:r>
          </w:p>
        </w:tc>
      </w:tr>
      <w:tr w:rsidR="00A52442" w:rsidRPr="00A52442" w14:paraId="3AC4FC43" w14:textId="77777777" w:rsidTr="00A52442">
        <w:trPr>
          <w:tblCellSpacing w:w="15" w:type="dxa"/>
        </w:trPr>
        <w:tc>
          <w:tcPr>
            <w:tcW w:w="0" w:type="auto"/>
            <w:vAlign w:val="center"/>
            <w:hideMark/>
          </w:tcPr>
          <w:p w14:paraId="036FEFBE" w14:textId="77777777" w:rsidR="00A52442" w:rsidRPr="00A52442" w:rsidRDefault="00A52442" w:rsidP="00A52442">
            <w:r w:rsidRPr="00A52442">
              <w:t>W2 (Silver thresholds)</w:t>
            </w:r>
          </w:p>
        </w:tc>
        <w:tc>
          <w:tcPr>
            <w:tcW w:w="0" w:type="auto"/>
            <w:vAlign w:val="center"/>
            <w:hideMark/>
          </w:tcPr>
          <w:p w14:paraId="784CF0F6" w14:textId="77777777" w:rsidR="00A52442" w:rsidRPr="00A52442" w:rsidRDefault="00A52442" w:rsidP="00A52442">
            <w:r w:rsidRPr="00A52442">
              <w:t>Inline edit — codify per-method shifts from Stage 2 line 7402</w:t>
            </w:r>
          </w:p>
        </w:tc>
      </w:tr>
      <w:tr w:rsidR="00A52442" w:rsidRPr="00A52442" w14:paraId="7C1A309C" w14:textId="77777777" w:rsidTr="00A52442">
        <w:trPr>
          <w:tblCellSpacing w:w="15" w:type="dxa"/>
        </w:trPr>
        <w:tc>
          <w:tcPr>
            <w:tcW w:w="0" w:type="auto"/>
            <w:vAlign w:val="center"/>
            <w:hideMark/>
          </w:tcPr>
          <w:p w14:paraId="320E6996" w14:textId="77777777" w:rsidR="00A52442" w:rsidRPr="00A52442" w:rsidRDefault="00A52442" w:rsidP="00A52442">
            <w:r w:rsidRPr="00A52442">
              <w:lastRenderedPageBreak/>
              <w:t>W3 (Method 3 regime)</w:t>
            </w:r>
          </w:p>
        </w:tc>
        <w:tc>
          <w:tcPr>
            <w:tcW w:w="0" w:type="auto"/>
            <w:vAlign w:val="center"/>
            <w:hideMark/>
          </w:tcPr>
          <w:p w14:paraId="6DF571C3" w14:textId="77777777" w:rsidR="00A52442" w:rsidRPr="00A52442" w:rsidRDefault="00A52442" w:rsidP="00A52442">
            <w:r w:rsidRPr="00A52442">
              <w:t>Inline edit — explicit ADX bands</w:t>
            </w:r>
          </w:p>
        </w:tc>
      </w:tr>
      <w:tr w:rsidR="00A52442" w:rsidRPr="00A52442" w14:paraId="4781E196" w14:textId="77777777" w:rsidTr="00A52442">
        <w:trPr>
          <w:tblCellSpacing w:w="15" w:type="dxa"/>
        </w:trPr>
        <w:tc>
          <w:tcPr>
            <w:tcW w:w="0" w:type="auto"/>
            <w:vAlign w:val="center"/>
            <w:hideMark/>
          </w:tcPr>
          <w:p w14:paraId="13C7CABC" w14:textId="77777777" w:rsidR="00A52442" w:rsidRPr="00A52442" w:rsidRDefault="00A52442" w:rsidP="00A52442">
            <w:r w:rsidRPr="00A52442">
              <w:t>W4 (Indices exception)</w:t>
            </w:r>
          </w:p>
        </w:tc>
        <w:tc>
          <w:tcPr>
            <w:tcW w:w="0" w:type="auto"/>
            <w:vAlign w:val="center"/>
            <w:hideMark/>
          </w:tcPr>
          <w:p w14:paraId="72B93DB9" w14:textId="77777777" w:rsidR="00A52442" w:rsidRPr="00A52442" w:rsidRDefault="00A52442" w:rsidP="00A52442">
            <w:r w:rsidRPr="00A52442">
              <w:t>Inline edit — flag at Method 2 header</w:t>
            </w:r>
          </w:p>
        </w:tc>
      </w:tr>
      <w:tr w:rsidR="00A52442" w:rsidRPr="00A52442" w14:paraId="18DC3D6C" w14:textId="77777777" w:rsidTr="00A52442">
        <w:trPr>
          <w:tblCellSpacing w:w="15" w:type="dxa"/>
        </w:trPr>
        <w:tc>
          <w:tcPr>
            <w:tcW w:w="0" w:type="auto"/>
            <w:vAlign w:val="center"/>
            <w:hideMark/>
          </w:tcPr>
          <w:p w14:paraId="5CB8093D" w14:textId="77777777" w:rsidR="00A52442" w:rsidRPr="00A52442" w:rsidRDefault="00A52442" w:rsidP="00A52442">
            <w:r w:rsidRPr="00A52442">
              <w:t>N1–N4</w:t>
            </w:r>
          </w:p>
        </w:tc>
        <w:tc>
          <w:tcPr>
            <w:tcW w:w="0" w:type="auto"/>
            <w:vAlign w:val="center"/>
            <w:hideMark/>
          </w:tcPr>
          <w:p w14:paraId="1B474985" w14:textId="77777777" w:rsidR="00A52442" w:rsidRPr="00A52442" w:rsidRDefault="00A52442" w:rsidP="00A52442">
            <w:r w:rsidRPr="00A52442">
              <w:t>Editorial cleanup</w:t>
            </w:r>
          </w:p>
        </w:tc>
      </w:tr>
    </w:tbl>
    <w:p w14:paraId="542D245C" w14:textId="77777777" w:rsidR="00A52442" w:rsidRPr="00A52442" w:rsidRDefault="00A52442" w:rsidP="00A52442">
      <w:r w:rsidRPr="00A52442">
        <w:rPr>
          <w:b/>
          <w:bCs/>
        </w:rPr>
        <w:t>Suggested workflow:</w:t>
      </w:r>
    </w:p>
    <w:p w14:paraId="62D8CC3D" w14:textId="77777777" w:rsidR="00A52442" w:rsidRPr="00A52442" w:rsidRDefault="00A52442" w:rsidP="00A52442">
      <w:pPr>
        <w:numPr>
          <w:ilvl w:val="0"/>
          <w:numId w:val="124"/>
        </w:numPr>
      </w:pPr>
      <w:r w:rsidRPr="00A52442">
        <w:t>Confirm with user: intent of "Forex Majors 20/80 when ADX &gt; 25" line (C2) and whether to keep Gold M15 scalp pending research (C3).</w:t>
      </w:r>
    </w:p>
    <w:p w14:paraId="322032CD" w14:textId="77777777" w:rsidR="00A52442" w:rsidRPr="00A52442" w:rsidRDefault="00A52442" w:rsidP="00A52442">
      <w:pPr>
        <w:numPr>
          <w:ilvl w:val="0"/>
          <w:numId w:val="124"/>
        </w:numPr>
      </w:pPr>
      <w:r w:rsidRPr="00A52442">
        <w:t>Run the single Type B prompt for C3 in Claude Deep Research.</w:t>
      </w:r>
    </w:p>
    <w:p w14:paraId="1849B8DE" w14:textId="77777777" w:rsidR="00A52442" w:rsidRPr="00A52442" w:rsidRDefault="00A52442" w:rsidP="00A52442">
      <w:pPr>
        <w:numPr>
          <w:ilvl w:val="0"/>
          <w:numId w:val="124"/>
        </w:numPr>
      </w:pPr>
      <w:r w:rsidRPr="00A52442">
        <w:t>While research runs, draft Phase 3 Revision Directive for C1, W1–W4, N1–N4.</w:t>
      </w:r>
    </w:p>
    <w:p w14:paraId="5F45E0AF" w14:textId="77777777" w:rsidR="00A52442" w:rsidRPr="00A52442" w:rsidRDefault="00A52442" w:rsidP="00A52442">
      <w:pPr>
        <w:numPr>
          <w:ilvl w:val="0"/>
          <w:numId w:val="124"/>
        </w:numPr>
      </w:pPr>
      <w:r w:rsidRPr="00A52442">
        <w:t>Finalize Phase 3 with C2 and C3 once user input + research returns.</w:t>
      </w:r>
    </w:p>
    <w:p w14:paraId="16C970B8" w14:textId="070EBF98" w:rsidR="00A52442" w:rsidRDefault="00A52442" w:rsidP="00A52442">
      <w:r w:rsidRPr="00A52442">
        <w:t>Does the M15 Gold scalp matter enough to gate the revision, or do you want to ship the other fixes immediately and resolve M15 scalp separately?</w:t>
      </w:r>
    </w:p>
    <w:p w14:paraId="5BD8DC1F" w14:textId="01D7A61B" w:rsidR="00367977" w:rsidRDefault="00367977" w:rsidP="00367977">
      <w:pPr>
        <w:pStyle w:val="Heading2"/>
        <w:rPr>
          <w:lang w:val="en-US"/>
        </w:rPr>
      </w:pPr>
      <w:r>
        <w:rPr>
          <w:lang w:val="en-US"/>
        </w:rPr>
        <w:t>Output 22</w:t>
      </w:r>
    </w:p>
    <w:p w14:paraId="0A6018CB" w14:textId="77777777" w:rsidR="00367977" w:rsidRPr="00367977" w:rsidRDefault="00367977" w:rsidP="00367977">
      <w:r w:rsidRPr="00367977">
        <w:t>Now let me check the engine code for P11 implementation.# PROTOCOL 11 — INDICATOR COMBINATION FRAMEWORK v2.0</w:t>
      </w:r>
    </w:p>
    <w:p w14:paraId="23A3C970" w14:textId="77777777" w:rsidR="00367977" w:rsidRPr="00367977" w:rsidRDefault="00367977" w:rsidP="00367977">
      <w:pPr>
        <w:rPr>
          <w:b/>
          <w:bCs/>
        </w:rPr>
      </w:pPr>
      <w:r w:rsidRPr="00367977">
        <w:rPr>
          <w:b/>
          <w:bCs/>
        </w:rPr>
        <w:t>Phase 1 Audit Report</w:t>
      </w:r>
    </w:p>
    <w:p w14:paraId="5D738F2C" w14:textId="77777777" w:rsidR="00367977" w:rsidRPr="00367977" w:rsidRDefault="004C4DA3" w:rsidP="00367977">
      <w:r>
        <w:pict w14:anchorId="7028C43D">
          <v:rect id="_x0000_i1210" style="width:0;height:1.5pt" o:hralign="center" o:hrstd="t" o:hr="t" fillcolor="#a0a0a0" stroked="f"/>
        </w:pict>
      </w:r>
    </w:p>
    <w:p w14:paraId="354881BF" w14:textId="77777777" w:rsidR="00367977" w:rsidRPr="00367977" w:rsidRDefault="00367977" w:rsidP="00367977">
      <w:pPr>
        <w:rPr>
          <w:b/>
          <w:bCs/>
        </w:rPr>
      </w:pPr>
      <w:r w:rsidRPr="00367977">
        <w:rPr>
          <w:b/>
          <w:bCs/>
        </w:rPr>
        <w:t>EXECUTIVE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870"/>
        <w:gridCol w:w="1006"/>
        <w:gridCol w:w="570"/>
        <w:gridCol w:w="1407"/>
      </w:tblGrid>
      <w:tr w:rsidR="00367977" w:rsidRPr="00367977" w14:paraId="4CB90C79" w14:textId="77777777" w:rsidTr="00367977">
        <w:trPr>
          <w:tblHeader/>
          <w:tblCellSpacing w:w="15" w:type="dxa"/>
        </w:trPr>
        <w:tc>
          <w:tcPr>
            <w:tcW w:w="0" w:type="auto"/>
            <w:vAlign w:val="center"/>
            <w:hideMark/>
          </w:tcPr>
          <w:p w14:paraId="39A65268" w14:textId="77777777" w:rsidR="00367977" w:rsidRPr="00367977" w:rsidRDefault="00367977" w:rsidP="00367977">
            <w:pPr>
              <w:rPr>
                <w:b/>
                <w:bCs/>
              </w:rPr>
            </w:pPr>
            <w:r w:rsidRPr="00367977">
              <w:rPr>
                <w:b/>
                <w:bCs/>
              </w:rPr>
              <w:t>Category</w:t>
            </w:r>
          </w:p>
        </w:tc>
        <w:tc>
          <w:tcPr>
            <w:tcW w:w="0" w:type="auto"/>
            <w:vAlign w:val="center"/>
            <w:hideMark/>
          </w:tcPr>
          <w:p w14:paraId="3CB42757" w14:textId="77777777" w:rsidR="00367977" w:rsidRPr="00367977" w:rsidRDefault="00367977" w:rsidP="00367977">
            <w:pPr>
              <w:rPr>
                <w:b/>
                <w:bCs/>
              </w:rPr>
            </w:pPr>
            <w:r w:rsidRPr="00367977">
              <w:rPr>
                <w:b/>
                <w:bCs/>
              </w:rPr>
              <w:t>CRITICAL</w:t>
            </w:r>
          </w:p>
        </w:tc>
        <w:tc>
          <w:tcPr>
            <w:tcW w:w="0" w:type="auto"/>
            <w:vAlign w:val="center"/>
            <w:hideMark/>
          </w:tcPr>
          <w:p w14:paraId="6655F9FD" w14:textId="77777777" w:rsidR="00367977" w:rsidRPr="00367977" w:rsidRDefault="00367977" w:rsidP="00367977">
            <w:pPr>
              <w:rPr>
                <w:b/>
                <w:bCs/>
              </w:rPr>
            </w:pPr>
            <w:r w:rsidRPr="00367977">
              <w:rPr>
                <w:b/>
                <w:bCs/>
              </w:rPr>
              <w:t>WARNING</w:t>
            </w:r>
          </w:p>
        </w:tc>
        <w:tc>
          <w:tcPr>
            <w:tcW w:w="0" w:type="auto"/>
            <w:vAlign w:val="center"/>
            <w:hideMark/>
          </w:tcPr>
          <w:p w14:paraId="0B644065" w14:textId="77777777" w:rsidR="00367977" w:rsidRPr="00367977" w:rsidRDefault="00367977" w:rsidP="00367977">
            <w:pPr>
              <w:rPr>
                <w:b/>
                <w:bCs/>
              </w:rPr>
            </w:pPr>
            <w:r w:rsidRPr="00367977">
              <w:rPr>
                <w:b/>
                <w:bCs/>
              </w:rPr>
              <w:t>NOTE</w:t>
            </w:r>
          </w:p>
        </w:tc>
        <w:tc>
          <w:tcPr>
            <w:tcW w:w="0" w:type="auto"/>
            <w:vAlign w:val="center"/>
            <w:hideMark/>
          </w:tcPr>
          <w:p w14:paraId="2007223C" w14:textId="77777777" w:rsidR="00367977" w:rsidRPr="00367977" w:rsidRDefault="00367977" w:rsidP="00367977">
            <w:pPr>
              <w:rPr>
                <w:b/>
                <w:bCs/>
              </w:rPr>
            </w:pPr>
            <w:r w:rsidRPr="00367977">
              <w:rPr>
                <w:b/>
                <w:bCs/>
              </w:rPr>
              <w:t>OBSERVATION</w:t>
            </w:r>
          </w:p>
        </w:tc>
      </w:tr>
      <w:tr w:rsidR="00367977" w:rsidRPr="00367977" w14:paraId="5B0454C1" w14:textId="77777777" w:rsidTr="00367977">
        <w:trPr>
          <w:tblCellSpacing w:w="15" w:type="dxa"/>
        </w:trPr>
        <w:tc>
          <w:tcPr>
            <w:tcW w:w="0" w:type="auto"/>
            <w:vAlign w:val="center"/>
            <w:hideMark/>
          </w:tcPr>
          <w:p w14:paraId="72204C08" w14:textId="77777777" w:rsidR="00367977" w:rsidRPr="00367977" w:rsidRDefault="00367977" w:rsidP="00367977">
            <w:r w:rsidRPr="00367977">
              <w:t>Mathematical</w:t>
            </w:r>
          </w:p>
        </w:tc>
        <w:tc>
          <w:tcPr>
            <w:tcW w:w="0" w:type="auto"/>
            <w:vAlign w:val="center"/>
            <w:hideMark/>
          </w:tcPr>
          <w:p w14:paraId="5C11B316" w14:textId="77777777" w:rsidR="00367977" w:rsidRPr="00367977" w:rsidRDefault="00367977" w:rsidP="00367977">
            <w:r w:rsidRPr="00367977">
              <w:t>1</w:t>
            </w:r>
          </w:p>
        </w:tc>
        <w:tc>
          <w:tcPr>
            <w:tcW w:w="0" w:type="auto"/>
            <w:vAlign w:val="center"/>
            <w:hideMark/>
          </w:tcPr>
          <w:p w14:paraId="2E10274A" w14:textId="77777777" w:rsidR="00367977" w:rsidRPr="00367977" w:rsidRDefault="00367977" w:rsidP="00367977">
            <w:r w:rsidRPr="00367977">
              <w:t>1</w:t>
            </w:r>
          </w:p>
        </w:tc>
        <w:tc>
          <w:tcPr>
            <w:tcW w:w="0" w:type="auto"/>
            <w:vAlign w:val="center"/>
            <w:hideMark/>
          </w:tcPr>
          <w:p w14:paraId="3CC0029F" w14:textId="77777777" w:rsidR="00367977" w:rsidRPr="00367977" w:rsidRDefault="00367977" w:rsidP="00367977">
            <w:r w:rsidRPr="00367977">
              <w:t>1</w:t>
            </w:r>
          </w:p>
        </w:tc>
        <w:tc>
          <w:tcPr>
            <w:tcW w:w="0" w:type="auto"/>
            <w:vAlign w:val="center"/>
            <w:hideMark/>
          </w:tcPr>
          <w:p w14:paraId="2D316534" w14:textId="77777777" w:rsidR="00367977" w:rsidRPr="00367977" w:rsidRDefault="00367977" w:rsidP="00367977">
            <w:r w:rsidRPr="00367977">
              <w:t>–</w:t>
            </w:r>
          </w:p>
        </w:tc>
      </w:tr>
      <w:tr w:rsidR="00367977" w:rsidRPr="00367977" w14:paraId="63009593" w14:textId="77777777" w:rsidTr="00367977">
        <w:trPr>
          <w:tblCellSpacing w:w="15" w:type="dxa"/>
        </w:trPr>
        <w:tc>
          <w:tcPr>
            <w:tcW w:w="0" w:type="auto"/>
            <w:vAlign w:val="center"/>
            <w:hideMark/>
          </w:tcPr>
          <w:p w14:paraId="50345A49" w14:textId="77777777" w:rsidR="00367977" w:rsidRPr="00367977" w:rsidRDefault="00367977" w:rsidP="00367977">
            <w:r w:rsidRPr="00367977">
              <w:t>Logical / Internal Consistency</w:t>
            </w:r>
          </w:p>
        </w:tc>
        <w:tc>
          <w:tcPr>
            <w:tcW w:w="0" w:type="auto"/>
            <w:vAlign w:val="center"/>
            <w:hideMark/>
          </w:tcPr>
          <w:p w14:paraId="03788B20" w14:textId="77777777" w:rsidR="00367977" w:rsidRPr="00367977" w:rsidRDefault="00367977" w:rsidP="00367977">
            <w:r w:rsidRPr="00367977">
              <w:t>3</w:t>
            </w:r>
          </w:p>
        </w:tc>
        <w:tc>
          <w:tcPr>
            <w:tcW w:w="0" w:type="auto"/>
            <w:vAlign w:val="center"/>
            <w:hideMark/>
          </w:tcPr>
          <w:p w14:paraId="427DED9E" w14:textId="77777777" w:rsidR="00367977" w:rsidRPr="00367977" w:rsidRDefault="00367977" w:rsidP="00367977">
            <w:r w:rsidRPr="00367977">
              <w:t>2</w:t>
            </w:r>
          </w:p>
        </w:tc>
        <w:tc>
          <w:tcPr>
            <w:tcW w:w="0" w:type="auto"/>
            <w:vAlign w:val="center"/>
            <w:hideMark/>
          </w:tcPr>
          <w:p w14:paraId="74119991" w14:textId="77777777" w:rsidR="00367977" w:rsidRPr="00367977" w:rsidRDefault="00367977" w:rsidP="00367977">
            <w:r w:rsidRPr="00367977">
              <w:t>–</w:t>
            </w:r>
          </w:p>
        </w:tc>
        <w:tc>
          <w:tcPr>
            <w:tcW w:w="0" w:type="auto"/>
            <w:vAlign w:val="center"/>
            <w:hideMark/>
          </w:tcPr>
          <w:p w14:paraId="623D4157" w14:textId="77777777" w:rsidR="00367977" w:rsidRPr="00367977" w:rsidRDefault="00367977" w:rsidP="00367977">
            <w:r w:rsidRPr="00367977">
              <w:t>–</w:t>
            </w:r>
          </w:p>
        </w:tc>
      </w:tr>
      <w:tr w:rsidR="00367977" w:rsidRPr="00367977" w14:paraId="43DEBE41" w14:textId="77777777" w:rsidTr="00367977">
        <w:trPr>
          <w:tblCellSpacing w:w="15" w:type="dxa"/>
        </w:trPr>
        <w:tc>
          <w:tcPr>
            <w:tcW w:w="0" w:type="auto"/>
            <w:vAlign w:val="center"/>
            <w:hideMark/>
          </w:tcPr>
          <w:p w14:paraId="2877029E" w14:textId="77777777" w:rsidR="00367977" w:rsidRPr="00367977" w:rsidRDefault="00367977" w:rsidP="00367977">
            <w:r w:rsidRPr="00367977">
              <w:t>Code/Doc Mismatch</w:t>
            </w:r>
          </w:p>
        </w:tc>
        <w:tc>
          <w:tcPr>
            <w:tcW w:w="0" w:type="auto"/>
            <w:vAlign w:val="center"/>
            <w:hideMark/>
          </w:tcPr>
          <w:p w14:paraId="78AC358C" w14:textId="77777777" w:rsidR="00367977" w:rsidRPr="00367977" w:rsidRDefault="00367977" w:rsidP="00367977">
            <w:r w:rsidRPr="00367977">
              <w:t>1</w:t>
            </w:r>
          </w:p>
        </w:tc>
        <w:tc>
          <w:tcPr>
            <w:tcW w:w="0" w:type="auto"/>
            <w:vAlign w:val="center"/>
            <w:hideMark/>
          </w:tcPr>
          <w:p w14:paraId="018F2703" w14:textId="77777777" w:rsidR="00367977" w:rsidRPr="00367977" w:rsidRDefault="00367977" w:rsidP="00367977">
            <w:r w:rsidRPr="00367977">
              <w:t>–</w:t>
            </w:r>
          </w:p>
        </w:tc>
        <w:tc>
          <w:tcPr>
            <w:tcW w:w="0" w:type="auto"/>
            <w:vAlign w:val="center"/>
            <w:hideMark/>
          </w:tcPr>
          <w:p w14:paraId="6BD847F9" w14:textId="77777777" w:rsidR="00367977" w:rsidRPr="00367977" w:rsidRDefault="00367977" w:rsidP="00367977">
            <w:r w:rsidRPr="00367977">
              <w:t>–</w:t>
            </w:r>
          </w:p>
        </w:tc>
        <w:tc>
          <w:tcPr>
            <w:tcW w:w="0" w:type="auto"/>
            <w:vAlign w:val="center"/>
            <w:hideMark/>
          </w:tcPr>
          <w:p w14:paraId="634E09E7" w14:textId="77777777" w:rsidR="00367977" w:rsidRPr="00367977" w:rsidRDefault="00367977" w:rsidP="00367977">
            <w:r w:rsidRPr="00367977">
              <w:t>–</w:t>
            </w:r>
          </w:p>
        </w:tc>
      </w:tr>
      <w:tr w:rsidR="00367977" w:rsidRPr="00367977" w14:paraId="0C5A1A49" w14:textId="77777777" w:rsidTr="00367977">
        <w:trPr>
          <w:tblCellSpacing w:w="15" w:type="dxa"/>
        </w:trPr>
        <w:tc>
          <w:tcPr>
            <w:tcW w:w="0" w:type="auto"/>
            <w:vAlign w:val="center"/>
            <w:hideMark/>
          </w:tcPr>
          <w:p w14:paraId="5335AD90" w14:textId="77777777" w:rsidR="00367977" w:rsidRPr="00367977" w:rsidRDefault="00367977" w:rsidP="00367977">
            <w:r w:rsidRPr="00367977">
              <w:t>Cross-Section</w:t>
            </w:r>
          </w:p>
        </w:tc>
        <w:tc>
          <w:tcPr>
            <w:tcW w:w="0" w:type="auto"/>
            <w:vAlign w:val="center"/>
            <w:hideMark/>
          </w:tcPr>
          <w:p w14:paraId="4D504102" w14:textId="77777777" w:rsidR="00367977" w:rsidRPr="00367977" w:rsidRDefault="00367977" w:rsidP="00367977">
            <w:r w:rsidRPr="00367977">
              <w:t>–</w:t>
            </w:r>
          </w:p>
        </w:tc>
        <w:tc>
          <w:tcPr>
            <w:tcW w:w="0" w:type="auto"/>
            <w:vAlign w:val="center"/>
            <w:hideMark/>
          </w:tcPr>
          <w:p w14:paraId="1ADABF72" w14:textId="77777777" w:rsidR="00367977" w:rsidRPr="00367977" w:rsidRDefault="00367977" w:rsidP="00367977">
            <w:r w:rsidRPr="00367977">
              <w:t>2</w:t>
            </w:r>
          </w:p>
        </w:tc>
        <w:tc>
          <w:tcPr>
            <w:tcW w:w="0" w:type="auto"/>
            <w:vAlign w:val="center"/>
            <w:hideMark/>
          </w:tcPr>
          <w:p w14:paraId="54EF4A76" w14:textId="77777777" w:rsidR="00367977" w:rsidRPr="00367977" w:rsidRDefault="00367977" w:rsidP="00367977">
            <w:r w:rsidRPr="00367977">
              <w:t>1</w:t>
            </w:r>
          </w:p>
        </w:tc>
        <w:tc>
          <w:tcPr>
            <w:tcW w:w="0" w:type="auto"/>
            <w:vAlign w:val="center"/>
            <w:hideMark/>
          </w:tcPr>
          <w:p w14:paraId="7B0866BB" w14:textId="77777777" w:rsidR="00367977" w:rsidRPr="00367977" w:rsidRDefault="00367977" w:rsidP="00367977">
            <w:r w:rsidRPr="00367977">
              <w:t>1</w:t>
            </w:r>
          </w:p>
        </w:tc>
      </w:tr>
      <w:tr w:rsidR="00367977" w:rsidRPr="00367977" w14:paraId="20363F50" w14:textId="77777777" w:rsidTr="00367977">
        <w:trPr>
          <w:tblCellSpacing w:w="15" w:type="dxa"/>
        </w:trPr>
        <w:tc>
          <w:tcPr>
            <w:tcW w:w="0" w:type="auto"/>
            <w:vAlign w:val="center"/>
            <w:hideMark/>
          </w:tcPr>
          <w:p w14:paraId="77AF09DB" w14:textId="77777777" w:rsidR="00367977" w:rsidRPr="00367977" w:rsidRDefault="00367977" w:rsidP="00367977">
            <w:r w:rsidRPr="00367977">
              <w:t>Field-Manual / Editorial</w:t>
            </w:r>
          </w:p>
        </w:tc>
        <w:tc>
          <w:tcPr>
            <w:tcW w:w="0" w:type="auto"/>
            <w:vAlign w:val="center"/>
            <w:hideMark/>
          </w:tcPr>
          <w:p w14:paraId="1119FE43" w14:textId="77777777" w:rsidR="00367977" w:rsidRPr="00367977" w:rsidRDefault="00367977" w:rsidP="00367977">
            <w:r w:rsidRPr="00367977">
              <w:t>–</w:t>
            </w:r>
          </w:p>
        </w:tc>
        <w:tc>
          <w:tcPr>
            <w:tcW w:w="0" w:type="auto"/>
            <w:vAlign w:val="center"/>
            <w:hideMark/>
          </w:tcPr>
          <w:p w14:paraId="2D3C12CD" w14:textId="77777777" w:rsidR="00367977" w:rsidRPr="00367977" w:rsidRDefault="00367977" w:rsidP="00367977">
            <w:r w:rsidRPr="00367977">
              <w:t>–</w:t>
            </w:r>
          </w:p>
        </w:tc>
        <w:tc>
          <w:tcPr>
            <w:tcW w:w="0" w:type="auto"/>
            <w:vAlign w:val="center"/>
            <w:hideMark/>
          </w:tcPr>
          <w:p w14:paraId="74AA20BB" w14:textId="77777777" w:rsidR="00367977" w:rsidRPr="00367977" w:rsidRDefault="00367977" w:rsidP="00367977">
            <w:r w:rsidRPr="00367977">
              <w:t>2</w:t>
            </w:r>
          </w:p>
        </w:tc>
        <w:tc>
          <w:tcPr>
            <w:tcW w:w="0" w:type="auto"/>
            <w:vAlign w:val="center"/>
            <w:hideMark/>
          </w:tcPr>
          <w:p w14:paraId="3DB6931B" w14:textId="77777777" w:rsidR="00367977" w:rsidRPr="00367977" w:rsidRDefault="00367977" w:rsidP="00367977">
            <w:r w:rsidRPr="00367977">
              <w:t>1</w:t>
            </w:r>
          </w:p>
        </w:tc>
      </w:tr>
      <w:tr w:rsidR="00367977" w:rsidRPr="00367977" w14:paraId="51C49CBE" w14:textId="77777777" w:rsidTr="00367977">
        <w:trPr>
          <w:tblCellSpacing w:w="15" w:type="dxa"/>
        </w:trPr>
        <w:tc>
          <w:tcPr>
            <w:tcW w:w="0" w:type="auto"/>
            <w:vAlign w:val="center"/>
            <w:hideMark/>
          </w:tcPr>
          <w:p w14:paraId="5C27A4FF" w14:textId="77777777" w:rsidR="00367977" w:rsidRPr="00367977" w:rsidRDefault="00367977" w:rsidP="00367977">
            <w:r w:rsidRPr="00367977">
              <w:rPr>
                <w:b/>
                <w:bCs/>
              </w:rPr>
              <w:t>Totals</w:t>
            </w:r>
          </w:p>
        </w:tc>
        <w:tc>
          <w:tcPr>
            <w:tcW w:w="0" w:type="auto"/>
            <w:vAlign w:val="center"/>
            <w:hideMark/>
          </w:tcPr>
          <w:p w14:paraId="77F1A8AB" w14:textId="77777777" w:rsidR="00367977" w:rsidRPr="00367977" w:rsidRDefault="00367977" w:rsidP="00367977">
            <w:r w:rsidRPr="00367977">
              <w:rPr>
                <w:b/>
                <w:bCs/>
              </w:rPr>
              <w:t>5</w:t>
            </w:r>
          </w:p>
        </w:tc>
        <w:tc>
          <w:tcPr>
            <w:tcW w:w="0" w:type="auto"/>
            <w:vAlign w:val="center"/>
            <w:hideMark/>
          </w:tcPr>
          <w:p w14:paraId="0CE0A6C1" w14:textId="77777777" w:rsidR="00367977" w:rsidRPr="00367977" w:rsidRDefault="00367977" w:rsidP="00367977">
            <w:r w:rsidRPr="00367977">
              <w:rPr>
                <w:b/>
                <w:bCs/>
              </w:rPr>
              <w:t>5</w:t>
            </w:r>
          </w:p>
        </w:tc>
        <w:tc>
          <w:tcPr>
            <w:tcW w:w="0" w:type="auto"/>
            <w:vAlign w:val="center"/>
            <w:hideMark/>
          </w:tcPr>
          <w:p w14:paraId="2169ECB1" w14:textId="77777777" w:rsidR="00367977" w:rsidRPr="00367977" w:rsidRDefault="00367977" w:rsidP="00367977">
            <w:r w:rsidRPr="00367977">
              <w:rPr>
                <w:b/>
                <w:bCs/>
              </w:rPr>
              <w:t>4</w:t>
            </w:r>
          </w:p>
        </w:tc>
        <w:tc>
          <w:tcPr>
            <w:tcW w:w="0" w:type="auto"/>
            <w:vAlign w:val="center"/>
            <w:hideMark/>
          </w:tcPr>
          <w:p w14:paraId="77AA0D13" w14:textId="77777777" w:rsidR="00367977" w:rsidRPr="00367977" w:rsidRDefault="00367977" w:rsidP="00367977">
            <w:r w:rsidRPr="00367977">
              <w:rPr>
                <w:b/>
                <w:bCs/>
              </w:rPr>
              <w:t>2</w:t>
            </w:r>
          </w:p>
        </w:tc>
      </w:tr>
    </w:tbl>
    <w:p w14:paraId="7EBE1530" w14:textId="77777777" w:rsidR="00367977" w:rsidRPr="00367977" w:rsidRDefault="00367977" w:rsidP="00367977">
      <w:r w:rsidRPr="00367977">
        <w:rPr>
          <w:b/>
          <w:bCs/>
        </w:rPr>
        <w:t>Overall Assessment: FAIL — protocol cannot be mechanically executed in current form.</w:t>
      </w:r>
    </w:p>
    <w:p w14:paraId="5D3FCF6B" w14:textId="77777777" w:rsidR="00367977" w:rsidRPr="00367977" w:rsidRDefault="00367977" w:rsidP="00367977">
      <w:r w:rsidRPr="00367977">
        <w:t>The architecture is sound and Stage 2 research backs every parameter. The failure is structural: the protocol describes a mechanical system but never specifies the mechanics in machine-executable terms. Five mandatory execution rules (Lead→Confirm temporal window, category constraint enforcement, 2-of-3 vs unanimity, R:R measurement target, regime shock trigger) exist as English prose with no algorithm. The Pine Script only prints "P11M1" / "P11M2" labels in the HUD as a routing reminder — it does not implement, gate, or track any P11 logic. The Python engine has no P11 module at all.</w:t>
      </w:r>
    </w:p>
    <w:p w14:paraId="740514CF" w14:textId="77777777" w:rsidR="00367977" w:rsidRPr="00367977" w:rsidRDefault="004C4DA3" w:rsidP="00367977">
      <w:r>
        <w:lastRenderedPageBreak/>
        <w:pict w14:anchorId="66FD390A">
          <v:rect id="_x0000_i1211" style="width:0;height:1.5pt" o:hralign="center" o:hrstd="t" o:hr="t" fillcolor="#a0a0a0" stroked="f"/>
        </w:pict>
      </w:r>
    </w:p>
    <w:p w14:paraId="01FC3A58" w14:textId="77777777" w:rsidR="00367977" w:rsidRPr="00367977" w:rsidRDefault="00367977" w:rsidP="00367977">
      <w:pPr>
        <w:rPr>
          <w:b/>
          <w:bCs/>
        </w:rPr>
      </w:pPr>
      <w:r w:rsidRPr="00367977">
        <w:rPr>
          <w:b/>
          <w:bCs/>
        </w:rPr>
        <w:t>DETAILED FINDINGS</w:t>
      </w:r>
    </w:p>
    <w:p w14:paraId="4457003C" w14:textId="77777777" w:rsidR="00367977" w:rsidRPr="00367977" w:rsidRDefault="00367977" w:rsidP="00367977">
      <w:pPr>
        <w:rPr>
          <w:b/>
          <w:bCs/>
        </w:rPr>
      </w:pPr>
      <w:r w:rsidRPr="00367977">
        <w:rPr>
          <w:b/>
          <w:bCs/>
        </w:rPr>
        <w:t>CRITICAL-1 — Lead→Confirm Temporal Window Has No Mechanical Definition</w:t>
      </w:r>
    </w:p>
    <w:p w14:paraId="58B0D577" w14:textId="77777777" w:rsidR="00367977" w:rsidRPr="00367977" w:rsidRDefault="00367977" w:rsidP="00367977">
      <w:r w:rsidRPr="00367977">
        <w:rPr>
          <w:b/>
          <w:bCs/>
        </w:rPr>
        <w:t>Quote:</w:t>
      </w:r>
      <w:r w:rsidRPr="00367977">
        <w:t xml:space="preserve"> "Leading indicator (RSI extreme or BB touch) fires → potential signal. Lagging indicator (MACD cross or EMA cross) confirms within 5 bars → confirmed signal. No confirmation in 5 bars → signal expires."</w:t>
      </w:r>
    </w:p>
    <w:p w14:paraId="12FA14A5" w14:textId="77777777" w:rsidR="00367977" w:rsidRPr="00367977" w:rsidRDefault="00367977" w:rsidP="00367977">
      <w:r w:rsidRPr="00367977">
        <w:rPr>
          <w:b/>
          <w:bCs/>
        </w:rPr>
        <w:t>Issue:</w:t>
      </w:r>
      <w:r w:rsidRPr="00367977">
        <w:t xml:space="preserve"> A machine cannot execute "fires → confirms within 5 bars" without a state variable that records the bar index at which the lead fired and a counter that decrements each bar until the lag confirms or hits 0. The protocol does not specify:</w:t>
      </w:r>
    </w:p>
    <w:p w14:paraId="1EF6AC53" w14:textId="77777777" w:rsidR="00367977" w:rsidRPr="00367977" w:rsidRDefault="00367977" w:rsidP="00367977">
      <w:pPr>
        <w:numPr>
          <w:ilvl w:val="0"/>
          <w:numId w:val="125"/>
        </w:numPr>
      </w:pPr>
      <w:r w:rsidRPr="00367977">
        <w:t>Which exact RSI value defines "fires" (≤30 close? wick? cross-back-up through 30?)</w:t>
      </w:r>
    </w:p>
    <w:p w14:paraId="783DB056" w14:textId="77777777" w:rsidR="00367977" w:rsidRPr="00367977" w:rsidRDefault="00367977" w:rsidP="00367977">
      <w:pPr>
        <w:numPr>
          <w:ilvl w:val="0"/>
          <w:numId w:val="125"/>
        </w:numPr>
      </w:pPr>
      <w:r w:rsidRPr="00367977">
        <w:t>Whether multiple sequential lead fires reset the TTL or stack</w:t>
      </w:r>
    </w:p>
    <w:p w14:paraId="71A2B851" w14:textId="77777777" w:rsidR="00367977" w:rsidRPr="00367977" w:rsidRDefault="00367977" w:rsidP="00367977">
      <w:pPr>
        <w:numPr>
          <w:ilvl w:val="0"/>
          <w:numId w:val="125"/>
        </w:numPr>
      </w:pPr>
      <w:r w:rsidRPr="00367977">
        <w:t>Whether a stop-out during the TTL window invalidates the next signal</w:t>
      </w:r>
    </w:p>
    <w:p w14:paraId="0A85FCFB" w14:textId="77777777" w:rsidR="00367977" w:rsidRPr="00367977" w:rsidRDefault="00367977" w:rsidP="00367977">
      <w:pPr>
        <w:numPr>
          <w:ilvl w:val="0"/>
          <w:numId w:val="125"/>
        </w:numPr>
      </w:pPr>
      <w:r w:rsidRPr="00367977">
        <w:t>How TTL interacts with Method 1, where Method 1's entry rules say "All conditions on same candle close" — i.e., simultaneous, not sequenced. So is the 5-bar TTL Method-2 only? Doc places the rule in the universal Combination Architecture section.</w:t>
      </w:r>
    </w:p>
    <w:p w14:paraId="5146DEE8" w14:textId="77777777" w:rsidR="00367977" w:rsidRPr="00367977" w:rsidRDefault="00367977" w:rsidP="00367977">
      <w:r w:rsidRPr="00367977">
        <w:rPr>
          <w:b/>
          <w:bCs/>
        </w:rPr>
        <w:t>Code state:</w:t>
      </w:r>
      <w:r w:rsidRPr="00367977">
        <w:t xml:space="preserve"> Pine HUD only prints labels. No bars_since_lead, no TTL countdown, no MACD-cross-within-5-bars detector exists. Python engine has zero P11 references.</w:t>
      </w:r>
    </w:p>
    <w:p w14:paraId="26E24D30" w14:textId="77777777" w:rsidR="00367977" w:rsidRPr="00367977" w:rsidRDefault="00367977" w:rsidP="00367977">
      <w:r w:rsidRPr="00367977">
        <w:rPr>
          <w:b/>
          <w:bCs/>
        </w:rPr>
        <w:t>Severity:</w:t>
      </w:r>
      <w:r w:rsidRPr="00367977">
        <w:t xml:space="preserve"> CRITICAL — without this, Method 2 collapses to "MACD has crossed at some point recently," which is undefined.</w:t>
      </w:r>
    </w:p>
    <w:p w14:paraId="52B7FB49" w14:textId="77777777" w:rsidR="00367977" w:rsidRPr="00367977" w:rsidRDefault="004C4DA3" w:rsidP="00367977">
      <w:r>
        <w:pict w14:anchorId="1B822F98">
          <v:rect id="_x0000_i1212" style="width:0;height:1.5pt" o:hralign="center" o:hrstd="t" o:hr="t" fillcolor="#a0a0a0" stroked="f"/>
        </w:pict>
      </w:r>
    </w:p>
    <w:p w14:paraId="772FF8FB" w14:textId="77777777" w:rsidR="00367977" w:rsidRPr="00367977" w:rsidRDefault="00367977" w:rsidP="00367977">
      <w:pPr>
        <w:rPr>
          <w:b/>
          <w:bCs/>
        </w:rPr>
      </w:pPr>
      <w:r w:rsidRPr="00367977">
        <w:rPr>
          <w:b/>
          <w:bCs/>
        </w:rPr>
        <w:t>CRITICAL-2 — "Minimum 2-of-3 agreement" Directly Contradicts Method 1 &amp; Method 2 Entry Rules</w:t>
      </w:r>
    </w:p>
    <w:p w14:paraId="066FB0BF" w14:textId="77777777" w:rsidR="00367977" w:rsidRPr="00367977" w:rsidRDefault="00367977" w:rsidP="00367977">
      <w:r w:rsidRPr="00367977">
        <w:rPr>
          <w:b/>
          <w:bCs/>
        </w:rPr>
        <w:t>Quote A (Combination Architecture):</w:t>
      </w:r>
      <w:r w:rsidRPr="00367977">
        <w:t xml:space="preserve"> "Minimum 2-of-3 agreement to trade. Do not require unanimity — it kills signal frequency"</w:t>
      </w:r>
    </w:p>
    <w:p w14:paraId="05DC30BC" w14:textId="77777777" w:rsidR="00367977" w:rsidRPr="00367977" w:rsidRDefault="00367977" w:rsidP="00367977">
      <w:r w:rsidRPr="00367977">
        <w:rPr>
          <w:b/>
          <w:bCs/>
        </w:rPr>
        <w:t>Quote B (Method 1 entry):</w:t>
      </w:r>
      <w:r w:rsidRPr="00367977">
        <w:t xml:space="preserve"> "All conditions on same candle close: ADX(14) &lt; 20 / Price closes at or below lower BB / RSI(14) ≤ 30 / Price below SMA(20)" — that is </w:t>
      </w:r>
      <w:r w:rsidRPr="00367977">
        <w:rPr>
          <w:b/>
          <w:bCs/>
        </w:rPr>
        <w:t>4 conditions, all required = unanimity</w:t>
      </w:r>
      <w:r w:rsidRPr="00367977">
        <w:t>.</w:t>
      </w:r>
    </w:p>
    <w:p w14:paraId="6B464940" w14:textId="77777777" w:rsidR="00367977" w:rsidRPr="00367977" w:rsidRDefault="00367977" w:rsidP="00367977">
      <w:r w:rsidRPr="00367977">
        <w:rPr>
          <w:b/>
          <w:bCs/>
        </w:rPr>
        <w:t>Quote C (Method 2 entry):</w:t>
      </w:r>
      <w:r w:rsidRPr="00367977">
        <w:t xml:space="preserve"> "All conditions must be true: ADX&gt;25 rising / +DI&gt;−DI / Price above EMA(50) / MACD cross within 5 bars" — </w:t>
      </w:r>
      <w:r w:rsidRPr="00367977">
        <w:rPr>
          <w:b/>
          <w:bCs/>
        </w:rPr>
        <w:t>4 conditions, all required = unanimity</w:t>
      </w:r>
      <w:r w:rsidRPr="00367977">
        <w:t>.</w:t>
      </w:r>
    </w:p>
    <w:p w14:paraId="02751BDB" w14:textId="77777777" w:rsidR="00367977" w:rsidRPr="00367977" w:rsidRDefault="00367977" w:rsidP="00367977">
      <w:r w:rsidRPr="00367977">
        <w:rPr>
          <w:b/>
          <w:bCs/>
        </w:rPr>
        <w:t>Issue:</w:t>
      </w:r>
      <w:r w:rsidRPr="00367977">
        <w:t xml:space="preserve"> Direct internal contradiction. The architectural rule forbids unanimity; the Method rules require it. A machine reading P11 cannot know which to obey.</w:t>
      </w:r>
    </w:p>
    <w:p w14:paraId="61BA60EC" w14:textId="77777777" w:rsidR="00367977" w:rsidRPr="00367977" w:rsidRDefault="00367977" w:rsidP="00367977">
      <w:r w:rsidRPr="00367977">
        <w:rPr>
          <w:b/>
          <w:bCs/>
        </w:rPr>
        <w:t>Severity:</w:t>
      </w:r>
      <w:r w:rsidRPr="00367977">
        <w:t xml:space="preserve"> CRITICAL — fundamental ambiguity in the trade-trigger logic.</w:t>
      </w:r>
    </w:p>
    <w:p w14:paraId="462518B3" w14:textId="77777777" w:rsidR="00367977" w:rsidRPr="00367977" w:rsidRDefault="004C4DA3" w:rsidP="00367977">
      <w:r>
        <w:pict w14:anchorId="6C689077">
          <v:rect id="_x0000_i1213" style="width:0;height:1.5pt" o:hralign="center" o:hrstd="t" o:hr="t" fillcolor="#a0a0a0" stroked="f"/>
        </w:pict>
      </w:r>
    </w:p>
    <w:p w14:paraId="18316924" w14:textId="77777777" w:rsidR="00367977" w:rsidRPr="00367977" w:rsidRDefault="00367977" w:rsidP="00367977">
      <w:pPr>
        <w:rPr>
          <w:b/>
          <w:bCs/>
        </w:rPr>
      </w:pPr>
      <w:r w:rsidRPr="00367977">
        <w:rPr>
          <w:b/>
          <w:bCs/>
        </w:rPr>
        <w:t>CRITICAL-3 — Universal "Target &lt; 1.5:1 R:R" Invalidation Conflicts With Method 1's Native R:R</w:t>
      </w:r>
    </w:p>
    <w:p w14:paraId="3A9B42F3" w14:textId="77777777" w:rsidR="00367977" w:rsidRPr="00367977" w:rsidRDefault="00367977" w:rsidP="00367977">
      <w:r w:rsidRPr="00367977">
        <w:rPr>
          <w:b/>
          <w:bCs/>
        </w:rPr>
        <w:t>Quote (Universal Conditions):</w:t>
      </w:r>
      <w:r w:rsidRPr="00367977">
        <w:t xml:space="preserve"> "</w:t>
      </w:r>
      <w:r w:rsidRPr="00367977">
        <w:rPr>
          <w:rFonts w:ascii="Segoe UI Emoji" w:hAnsi="Segoe UI Emoji" w:cs="Segoe UI Emoji"/>
        </w:rPr>
        <w:t>❌</w:t>
      </w:r>
      <w:r w:rsidRPr="00367977">
        <w:t xml:space="preserve"> Target &lt; 1.5:1 reward-to-risk"</w:t>
      </w:r>
    </w:p>
    <w:p w14:paraId="716438F2" w14:textId="77777777" w:rsidR="00367977" w:rsidRPr="00367977" w:rsidRDefault="00367977" w:rsidP="00367977">
      <w:r w:rsidRPr="00367977">
        <w:rPr>
          <w:b/>
          <w:bCs/>
        </w:rPr>
        <w:t>Quote (Reality header):</w:t>
      </w:r>
      <w:r w:rsidRPr="00367977">
        <w:t xml:space="preserve"> "Ranging (BB+RSI, ADX&lt;20): 55–70% WR at </w:t>
      </w:r>
      <w:r w:rsidRPr="00367977">
        <w:rPr>
          <w:b/>
          <w:bCs/>
        </w:rPr>
        <w:t>0.8–1.5:1 R:R</w:t>
      </w:r>
      <w:r w:rsidRPr="00367977">
        <w:t>"</w:t>
      </w:r>
    </w:p>
    <w:p w14:paraId="2CE97F7F" w14:textId="77777777" w:rsidR="00367977" w:rsidRPr="00367977" w:rsidRDefault="00367977" w:rsidP="00367977">
      <w:r w:rsidRPr="00367977">
        <w:rPr>
          <w:b/>
          <w:bCs/>
        </w:rPr>
        <w:lastRenderedPageBreak/>
        <w:t>Math: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847"/>
        <w:gridCol w:w="1421"/>
        <w:gridCol w:w="2770"/>
      </w:tblGrid>
      <w:tr w:rsidR="00367977" w:rsidRPr="00367977" w14:paraId="38B485E3" w14:textId="77777777" w:rsidTr="00367977">
        <w:trPr>
          <w:tblHeader/>
          <w:tblCellSpacing w:w="15" w:type="dxa"/>
        </w:trPr>
        <w:tc>
          <w:tcPr>
            <w:tcW w:w="0" w:type="auto"/>
            <w:vAlign w:val="center"/>
            <w:hideMark/>
          </w:tcPr>
          <w:p w14:paraId="14CCEE0D" w14:textId="77777777" w:rsidR="00367977" w:rsidRPr="00367977" w:rsidRDefault="00367977" w:rsidP="00367977">
            <w:pPr>
              <w:rPr>
                <w:b/>
                <w:bCs/>
              </w:rPr>
            </w:pPr>
            <w:r w:rsidRPr="00367977">
              <w:rPr>
                <w:b/>
                <w:bCs/>
              </w:rPr>
              <w:t>Method 1 R:R interpretation</w:t>
            </w:r>
          </w:p>
        </w:tc>
        <w:tc>
          <w:tcPr>
            <w:tcW w:w="0" w:type="auto"/>
            <w:vAlign w:val="center"/>
            <w:hideMark/>
          </w:tcPr>
          <w:p w14:paraId="14D52412" w14:textId="77777777" w:rsidR="00367977" w:rsidRPr="00367977" w:rsidRDefault="00367977" w:rsidP="00367977">
            <w:pPr>
              <w:rPr>
                <w:b/>
                <w:bCs/>
              </w:rPr>
            </w:pPr>
            <w:r w:rsidRPr="00367977">
              <w:rPr>
                <w:b/>
                <w:bCs/>
              </w:rPr>
              <w:t>Distance</w:t>
            </w:r>
          </w:p>
        </w:tc>
        <w:tc>
          <w:tcPr>
            <w:tcW w:w="0" w:type="auto"/>
            <w:vAlign w:val="center"/>
            <w:hideMark/>
          </w:tcPr>
          <w:p w14:paraId="4FD5749F" w14:textId="77777777" w:rsidR="00367977" w:rsidRPr="00367977" w:rsidRDefault="00367977" w:rsidP="00367977">
            <w:pPr>
              <w:rPr>
                <w:b/>
                <w:bCs/>
              </w:rPr>
            </w:pPr>
            <w:r w:rsidRPr="00367977">
              <w:rPr>
                <w:b/>
                <w:bCs/>
              </w:rPr>
              <w:t>Stop (1.5×ATR)</w:t>
            </w:r>
          </w:p>
        </w:tc>
        <w:tc>
          <w:tcPr>
            <w:tcW w:w="0" w:type="auto"/>
            <w:vAlign w:val="center"/>
            <w:hideMark/>
          </w:tcPr>
          <w:p w14:paraId="4AE7C670" w14:textId="77777777" w:rsidR="00367977" w:rsidRPr="00367977" w:rsidRDefault="00367977" w:rsidP="00367977">
            <w:pPr>
              <w:rPr>
                <w:b/>
                <w:bCs/>
              </w:rPr>
            </w:pPr>
            <w:r w:rsidRPr="00367977">
              <w:rPr>
                <w:b/>
                <w:bCs/>
              </w:rPr>
              <w:t>R:R</w:t>
            </w:r>
          </w:p>
        </w:tc>
      </w:tr>
      <w:tr w:rsidR="00367977" w:rsidRPr="00367977" w14:paraId="526C755B" w14:textId="77777777" w:rsidTr="00367977">
        <w:trPr>
          <w:tblCellSpacing w:w="15" w:type="dxa"/>
        </w:trPr>
        <w:tc>
          <w:tcPr>
            <w:tcW w:w="0" w:type="auto"/>
            <w:vAlign w:val="center"/>
            <w:hideMark/>
          </w:tcPr>
          <w:p w14:paraId="00812F15" w14:textId="77777777" w:rsidR="00367977" w:rsidRPr="00367977" w:rsidRDefault="00367977" w:rsidP="00367977">
            <w:r w:rsidRPr="00367977">
              <w:t>TP1 only (midline)</w:t>
            </w:r>
          </w:p>
        </w:tc>
        <w:tc>
          <w:tcPr>
            <w:tcW w:w="0" w:type="auto"/>
            <w:vAlign w:val="center"/>
            <w:hideMark/>
          </w:tcPr>
          <w:p w14:paraId="76F7F565" w14:textId="77777777" w:rsidR="00367977" w:rsidRPr="00367977" w:rsidRDefault="00367977" w:rsidP="00367977">
            <w:r w:rsidRPr="00367977">
              <w:t>~1σ–2σ</w:t>
            </w:r>
          </w:p>
        </w:tc>
        <w:tc>
          <w:tcPr>
            <w:tcW w:w="0" w:type="auto"/>
            <w:vAlign w:val="center"/>
            <w:hideMark/>
          </w:tcPr>
          <w:p w14:paraId="218E0973" w14:textId="77777777" w:rsidR="00367977" w:rsidRPr="00367977" w:rsidRDefault="00367977" w:rsidP="00367977">
            <w:r w:rsidRPr="00367977">
              <w:t>~1.0σ–1.5σ</w:t>
            </w:r>
          </w:p>
        </w:tc>
        <w:tc>
          <w:tcPr>
            <w:tcW w:w="0" w:type="auto"/>
            <w:vAlign w:val="center"/>
            <w:hideMark/>
          </w:tcPr>
          <w:p w14:paraId="610D330D" w14:textId="77777777" w:rsidR="00367977" w:rsidRPr="00367977" w:rsidRDefault="00367977" w:rsidP="00367977">
            <w:r w:rsidRPr="00367977">
              <w:rPr>
                <w:b/>
                <w:bCs/>
              </w:rPr>
              <w:t>0.7–1.3</w:t>
            </w:r>
            <w:r w:rsidRPr="00367977">
              <w:t xml:space="preserve"> </w:t>
            </w:r>
            <w:r w:rsidRPr="00367977">
              <w:rPr>
                <w:rFonts w:ascii="Segoe UI Emoji" w:hAnsi="Segoe UI Emoji" w:cs="Segoe UI Emoji"/>
              </w:rPr>
              <w:t>❌</w:t>
            </w:r>
            <w:r w:rsidRPr="00367977">
              <w:t xml:space="preserve"> fails universal rule</w:t>
            </w:r>
          </w:p>
        </w:tc>
      </w:tr>
      <w:tr w:rsidR="00367977" w:rsidRPr="00367977" w14:paraId="210DCFFF" w14:textId="77777777" w:rsidTr="00367977">
        <w:trPr>
          <w:tblCellSpacing w:w="15" w:type="dxa"/>
        </w:trPr>
        <w:tc>
          <w:tcPr>
            <w:tcW w:w="0" w:type="auto"/>
            <w:vAlign w:val="center"/>
            <w:hideMark/>
          </w:tcPr>
          <w:p w14:paraId="25DEF2A9" w14:textId="77777777" w:rsidR="00367977" w:rsidRPr="00367977" w:rsidRDefault="00367977" w:rsidP="00367977">
            <w:r w:rsidRPr="00367977">
              <w:t>TP2 only (opposite band)</w:t>
            </w:r>
          </w:p>
        </w:tc>
        <w:tc>
          <w:tcPr>
            <w:tcW w:w="0" w:type="auto"/>
            <w:vAlign w:val="center"/>
            <w:hideMark/>
          </w:tcPr>
          <w:p w14:paraId="7510059F" w14:textId="77777777" w:rsidR="00367977" w:rsidRPr="00367977" w:rsidRDefault="00367977" w:rsidP="00367977">
            <w:r w:rsidRPr="00367977">
              <w:t>~3σ–4σ</w:t>
            </w:r>
          </w:p>
        </w:tc>
        <w:tc>
          <w:tcPr>
            <w:tcW w:w="0" w:type="auto"/>
            <w:vAlign w:val="center"/>
            <w:hideMark/>
          </w:tcPr>
          <w:p w14:paraId="02B4A8DD" w14:textId="77777777" w:rsidR="00367977" w:rsidRPr="00367977" w:rsidRDefault="00367977" w:rsidP="00367977">
            <w:r w:rsidRPr="00367977">
              <w:t>~1.0σ–1.5σ</w:t>
            </w:r>
          </w:p>
        </w:tc>
        <w:tc>
          <w:tcPr>
            <w:tcW w:w="0" w:type="auto"/>
            <w:vAlign w:val="center"/>
            <w:hideMark/>
          </w:tcPr>
          <w:p w14:paraId="67BEE2C0" w14:textId="77777777" w:rsidR="00367977" w:rsidRPr="00367977" w:rsidRDefault="00367977" w:rsidP="00367977">
            <w:r w:rsidRPr="00367977">
              <w:rPr>
                <w:b/>
                <w:bCs/>
              </w:rPr>
              <w:t>2.0–4.0</w:t>
            </w:r>
            <w:r w:rsidRPr="00367977">
              <w:t xml:space="preserve"> </w:t>
            </w:r>
            <w:r w:rsidRPr="00367977">
              <w:rPr>
                <w:rFonts w:ascii="Segoe UI Emoji" w:hAnsi="Segoe UI Emoji" w:cs="Segoe UI Emoji"/>
              </w:rPr>
              <w:t>✅</w:t>
            </w:r>
            <w:r w:rsidRPr="00367977">
              <w:t xml:space="preserve"> passes</w:t>
            </w:r>
          </w:p>
        </w:tc>
      </w:tr>
      <w:tr w:rsidR="00367977" w:rsidRPr="00367977" w14:paraId="0950151C" w14:textId="77777777" w:rsidTr="00367977">
        <w:trPr>
          <w:tblCellSpacing w:w="15" w:type="dxa"/>
        </w:trPr>
        <w:tc>
          <w:tcPr>
            <w:tcW w:w="0" w:type="auto"/>
            <w:vAlign w:val="center"/>
            <w:hideMark/>
          </w:tcPr>
          <w:p w14:paraId="29F137DD" w14:textId="77777777" w:rsidR="00367977" w:rsidRPr="00367977" w:rsidRDefault="00367977" w:rsidP="00367977">
            <w:r w:rsidRPr="00367977">
              <w:t>Blended 50/50</w:t>
            </w:r>
          </w:p>
        </w:tc>
        <w:tc>
          <w:tcPr>
            <w:tcW w:w="0" w:type="auto"/>
            <w:vAlign w:val="center"/>
            <w:hideMark/>
          </w:tcPr>
          <w:p w14:paraId="25F8E50A" w14:textId="77777777" w:rsidR="00367977" w:rsidRPr="00367977" w:rsidRDefault="00367977" w:rsidP="00367977">
            <w:r w:rsidRPr="00367977">
              <w:t>~2σ–3σ</w:t>
            </w:r>
          </w:p>
        </w:tc>
        <w:tc>
          <w:tcPr>
            <w:tcW w:w="0" w:type="auto"/>
            <w:vAlign w:val="center"/>
            <w:hideMark/>
          </w:tcPr>
          <w:p w14:paraId="58777C9C" w14:textId="77777777" w:rsidR="00367977" w:rsidRPr="00367977" w:rsidRDefault="00367977" w:rsidP="00367977">
            <w:r w:rsidRPr="00367977">
              <w:t>~1.0σ–1.5σ</w:t>
            </w:r>
          </w:p>
        </w:tc>
        <w:tc>
          <w:tcPr>
            <w:tcW w:w="0" w:type="auto"/>
            <w:vAlign w:val="center"/>
            <w:hideMark/>
          </w:tcPr>
          <w:p w14:paraId="7AF44D8D" w14:textId="77777777" w:rsidR="00367977" w:rsidRPr="00367977" w:rsidRDefault="00367977" w:rsidP="00367977">
            <w:r w:rsidRPr="00367977">
              <w:rPr>
                <w:b/>
                <w:bCs/>
              </w:rPr>
              <w:t>1.3–2.5</w:t>
            </w:r>
            <w:r w:rsidRPr="00367977">
              <w:t xml:space="preserve"> mixed</w:t>
            </w:r>
          </w:p>
        </w:tc>
      </w:tr>
    </w:tbl>
    <w:p w14:paraId="60468273" w14:textId="77777777" w:rsidR="00367977" w:rsidRPr="00367977" w:rsidRDefault="00367977" w:rsidP="00367977">
      <w:r w:rsidRPr="00367977">
        <w:rPr>
          <w:b/>
          <w:bCs/>
        </w:rPr>
        <w:t>Issue:</w:t>
      </w:r>
      <w:r w:rsidRPr="00367977">
        <w:t xml:space="preserve"> Doc never says which target the 1.5:1 check applies to. If TP1 → most ranging signals are skipped. If blended → ~half are skipped. If TP2 → contradicts the 0.8–1.5 R:R range stated in the same protocol. Stage 2 research explicitly accepts 0.8–1.5 R:R for Method 1 — yet the universal rule rejects exactly that range.</w:t>
      </w:r>
    </w:p>
    <w:p w14:paraId="0C076739" w14:textId="77777777" w:rsidR="00367977" w:rsidRPr="00367977" w:rsidRDefault="00367977" w:rsidP="00367977">
      <w:r w:rsidRPr="00367977">
        <w:rPr>
          <w:b/>
          <w:bCs/>
        </w:rPr>
        <w:t>Severity:</w:t>
      </w:r>
      <w:r w:rsidRPr="00367977">
        <w:t xml:space="preserve"> CRITICAL — math contradiction with the protocol's own stated parameters.</w:t>
      </w:r>
    </w:p>
    <w:p w14:paraId="130FA956" w14:textId="77777777" w:rsidR="00367977" w:rsidRPr="00367977" w:rsidRDefault="004C4DA3" w:rsidP="00367977">
      <w:r>
        <w:pict w14:anchorId="027B128E">
          <v:rect id="_x0000_i1214" style="width:0;height:1.5pt" o:hralign="center" o:hrstd="t" o:hr="t" fillcolor="#a0a0a0" stroked="f"/>
        </w:pict>
      </w:r>
    </w:p>
    <w:p w14:paraId="5AE0017C" w14:textId="77777777" w:rsidR="00367977" w:rsidRPr="00367977" w:rsidRDefault="00367977" w:rsidP="00367977">
      <w:pPr>
        <w:rPr>
          <w:b/>
          <w:bCs/>
        </w:rPr>
      </w:pPr>
      <w:r w:rsidRPr="00367977">
        <w:rPr>
          <w:b/>
          <w:bCs/>
        </w:rPr>
        <w:t>CRITICAL-4 — Category Constraint Logic Has No Enforcement Mechanism</w:t>
      </w:r>
    </w:p>
    <w:p w14:paraId="5EA5E98E" w14:textId="77777777" w:rsidR="00367977" w:rsidRPr="00367977" w:rsidRDefault="00367977" w:rsidP="00367977">
      <w:r w:rsidRPr="00367977">
        <w:rPr>
          <w:b/>
          <w:bCs/>
        </w:rPr>
        <w:t>Quote:</w:t>
      </w:r>
      <w:r w:rsidRPr="00367977">
        <w:t xml:space="preserve"> "Maximum 3 signal-generating indicators / Maximum 1 momentum indicator preferred. If using RSI + MACD together, you must add a non-momentum third element"</w:t>
      </w:r>
    </w:p>
    <w:p w14:paraId="1DFDE1ED" w14:textId="77777777" w:rsidR="00367977" w:rsidRPr="00367977" w:rsidRDefault="00367977" w:rsidP="00367977">
      <w:r w:rsidRPr="00367977">
        <w:rPr>
          <w:b/>
          <w:bCs/>
        </w:rPr>
        <w:t>Issue:</w:t>
      </w:r>
      <w:r w:rsidRPr="00367977">
        <w:t xml:space="preserve"> Method 2's stated indicator set is EMA(50) | MACD(12,26,9) | ADX(14) with +DI/−DI | RSI(14) optional | ATR(14). Counting:</w:t>
      </w:r>
    </w:p>
    <w:p w14:paraId="2FD105CF" w14:textId="77777777" w:rsidR="00367977" w:rsidRPr="00367977" w:rsidRDefault="00367977" w:rsidP="00367977">
      <w:pPr>
        <w:numPr>
          <w:ilvl w:val="0"/>
          <w:numId w:val="126"/>
        </w:numPr>
      </w:pPr>
      <w:r w:rsidRPr="00367977">
        <w:t>Trend: EMA(50), ADX±DI direction (DI cross is a directional rule per Method 2: "+DI &gt; −DI confirms uptrend")</w:t>
      </w:r>
    </w:p>
    <w:p w14:paraId="00D89F55" w14:textId="77777777" w:rsidR="00367977" w:rsidRPr="00367977" w:rsidRDefault="00367977" w:rsidP="00367977">
      <w:pPr>
        <w:numPr>
          <w:ilvl w:val="0"/>
          <w:numId w:val="126"/>
        </w:numPr>
      </w:pPr>
      <w:r w:rsidRPr="00367977">
        <w:t>Momentum: MACD, optional RSI</w:t>
      </w:r>
    </w:p>
    <w:p w14:paraId="11653E26" w14:textId="77777777" w:rsidR="00367977" w:rsidRPr="00367977" w:rsidRDefault="00367977" w:rsidP="00367977">
      <w:pPr>
        <w:numPr>
          <w:ilvl w:val="0"/>
          <w:numId w:val="126"/>
        </w:numPr>
      </w:pPr>
      <w:r w:rsidRPr="00367977">
        <w:t>Volatility: BB (not in M2), ATR (sizing only)</w:t>
      </w:r>
    </w:p>
    <w:p w14:paraId="740DE91B" w14:textId="77777777" w:rsidR="00367977" w:rsidRPr="00367977" w:rsidRDefault="00367977" w:rsidP="00367977">
      <w:r w:rsidRPr="00367977">
        <w:t>If RSI is enabled per the "optional" clause, M2 has RSI + MACD = two momentum indicators. Doc says "must add a non-momentum third" — Method 2 already has EMA(50) and ADX, so this is satisfied — but the constraint is not enforced anywhere. A user/engine could legitimately enable Stochastic or CCI as a "fourth indicator" thinking it's allowed.</w:t>
      </w:r>
    </w:p>
    <w:p w14:paraId="54B4AA14" w14:textId="77777777" w:rsidR="00367977" w:rsidRPr="00367977" w:rsidRDefault="00367977" w:rsidP="00367977">
      <w:r w:rsidRPr="00367977">
        <w:t>There is no algorithm, no flag, no count function in either the protocol text or the codebase that validates the indicator slate before allowing a trade.</w:t>
      </w:r>
    </w:p>
    <w:p w14:paraId="31EDADD7" w14:textId="77777777" w:rsidR="00367977" w:rsidRPr="00367977" w:rsidRDefault="00367977" w:rsidP="00367977">
      <w:r w:rsidRPr="00367977">
        <w:rPr>
          <w:b/>
          <w:bCs/>
        </w:rPr>
        <w:t>Severity:</w:t>
      </w:r>
      <w:r w:rsidRPr="00367977">
        <w:t xml:space="preserve"> CRITICAL — the rule exists but cannot be mechanically verified or rejected.</w:t>
      </w:r>
    </w:p>
    <w:p w14:paraId="0632CC27" w14:textId="77777777" w:rsidR="00367977" w:rsidRPr="00367977" w:rsidRDefault="004C4DA3" w:rsidP="00367977">
      <w:r>
        <w:pict w14:anchorId="468385A9">
          <v:rect id="_x0000_i1215" style="width:0;height:1.5pt" o:hralign="center" o:hrstd="t" o:hr="t" fillcolor="#a0a0a0" stroked="f"/>
        </w:pict>
      </w:r>
    </w:p>
    <w:p w14:paraId="65CEACBD" w14:textId="77777777" w:rsidR="00367977" w:rsidRPr="00367977" w:rsidRDefault="00367977" w:rsidP="00367977">
      <w:pPr>
        <w:rPr>
          <w:b/>
          <w:bCs/>
        </w:rPr>
      </w:pPr>
      <w:r w:rsidRPr="00367977">
        <w:rPr>
          <w:b/>
          <w:bCs/>
        </w:rPr>
        <w:t>CRITICAL-5 — Stop-Multiplier RANGES Violate the 100% Mechanical Mandate</w:t>
      </w:r>
    </w:p>
    <w:p w14:paraId="44C5ADD2" w14:textId="77777777" w:rsidR="00367977" w:rsidRPr="00367977" w:rsidRDefault="00367977" w:rsidP="00367977">
      <w:r w:rsidRPr="00367977">
        <w:rPr>
          <w:b/>
          <w:bCs/>
        </w:rPr>
        <w:t>Quote (Gold):</w:t>
      </w:r>
      <w:r w:rsidRPr="00367977">
        <w:t xml:space="preserve"> "Stop: Ranging 2.0–2.5 × ATR | Trending 2.5–3.0 × ATR" </w:t>
      </w:r>
      <w:r w:rsidRPr="00367977">
        <w:rPr>
          <w:b/>
          <w:bCs/>
        </w:rPr>
        <w:t>Quote (Silver):</w:t>
      </w:r>
      <w:r w:rsidRPr="00367977">
        <w:t xml:space="preserve"> "Stop: Ranging 2.0–3.0 × ATR | Trending 3.0–3.5 × ATR" </w:t>
      </w:r>
      <w:r w:rsidRPr="00367977">
        <w:rPr>
          <w:b/>
          <w:bCs/>
        </w:rPr>
        <w:t>Quote (Oil):</w:t>
      </w:r>
      <w:r w:rsidRPr="00367977">
        <w:t xml:space="preserve"> "Stop: Ranging 2.0–2.5 × ATR | Trending 2.5–3.5 × ATR | During inventory/event periods: 3.0–4.0 × ATR or stand aside entirely"</w:t>
      </w:r>
    </w:p>
    <w:p w14:paraId="6EAA1EFD" w14:textId="77777777" w:rsidR="00367977" w:rsidRPr="00367977" w:rsidRDefault="00367977" w:rsidP="00367977">
      <w:r w:rsidRPr="00367977">
        <w:rPr>
          <w:b/>
          <w:bCs/>
        </w:rPr>
        <w:t>Issue:</w:t>
      </w:r>
      <w:r w:rsidRPr="00367977">
        <w:t xml:space="preserve"> Trader has to pick a number inside the range. That is discretion. Project mandate: "All strategies must be 100% mechanical." Either the protocol must specify a single value, or it must specify a deterministic rule for picking inside the range (e.g., "use 2.0× when ATR &lt; 20-period average; 2.5× otherwise").</w:t>
      </w:r>
    </w:p>
    <w:p w14:paraId="0F73B79D" w14:textId="77777777" w:rsidR="00367977" w:rsidRPr="00367977" w:rsidRDefault="00367977" w:rsidP="00367977">
      <w:r w:rsidRPr="00367977">
        <w:rPr>
          <w:b/>
          <w:bCs/>
        </w:rPr>
        <w:lastRenderedPageBreak/>
        <w:t>Severity:</w:t>
      </w:r>
      <w:r w:rsidRPr="00367977">
        <w:t xml:space="preserve"> CRITICAL — direct violation of the project's universal 100% mechanical rule.</w:t>
      </w:r>
    </w:p>
    <w:p w14:paraId="6557C47F" w14:textId="77777777" w:rsidR="00367977" w:rsidRPr="00367977" w:rsidRDefault="004C4DA3" w:rsidP="00367977">
      <w:r>
        <w:pict w14:anchorId="3EAB8774">
          <v:rect id="_x0000_i1216" style="width:0;height:1.5pt" o:hralign="center" o:hrstd="t" o:hr="t" fillcolor="#a0a0a0" stroked="f"/>
        </w:pict>
      </w:r>
    </w:p>
    <w:p w14:paraId="731A1A65" w14:textId="77777777" w:rsidR="00367977" w:rsidRPr="00367977" w:rsidRDefault="00367977" w:rsidP="00367977">
      <w:pPr>
        <w:rPr>
          <w:b/>
          <w:bCs/>
        </w:rPr>
      </w:pPr>
      <w:r w:rsidRPr="00367977">
        <w:rPr>
          <w:b/>
          <w:bCs/>
        </w:rPr>
        <w:t>WARNING-1 — Method 2 RSI Threshold Has Two Inconsistent Values</w:t>
      </w:r>
    </w:p>
    <w:p w14:paraId="4B7381DD" w14:textId="77777777" w:rsidR="00367977" w:rsidRPr="00367977" w:rsidRDefault="00367977" w:rsidP="00367977">
      <w:r w:rsidRPr="00367977">
        <w:rPr>
          <w:b/>
          <w:bCs/>
        </w:rPr>
        <w:t>Quote (M2 universal):</w:t>
      </w:r>
      <w:r w:rsidRPr="00367977">
        <w:t xml:space="preserve"> "Optional: RSI(14) &gt; 50" </w:t>
      </w:r>
      <w:r w:rsidRPr="00367977">
        <w:rPr>
          <w:b/>
          <w:bCs/>
        </w:rPr>
        <w:t>Quote (Gold):</w:t>
      </w:r>
      <w:r w:rsidRPr="00367977">
        <w:t xml:space="preserve"> "60/40 as trending momentum filter only" </w:t>
      </w:r>
      <w:r w:rsidRPr="00367977">
        <w:rPr>
          <w:b/>
          <w:bCs/>
        </w:rPr>
        <w:t>Quote (Silver):</w:t>
      </w:r>
      <w:r w:rsidRPr="00367977">
        <w:t xml:space="preserve"> "60/40 for trending momentum filter" </w:t>
      </w:r>
      <w:r w:rsidRPr="00367977">
        <w:rPr>
          <w:b/>
          <w:bCs/>
        </w:rPr>
        <w:t>Quote (Oil):</w:t>
      </w:r>
      <w:r w:rsidRPr="00367977">
        <w:t xml:space="preserve"> "60/40 for trending momentum filter"</w:t>
      </w:r>
    </w:p>
    <w:p w14:paraId="2949C7CA" w14:textId="77777777" w:rsidR="00367977" w:rsidRPr="00367977" w:rsidRDefault="00367977" w:rsidP="00367977">
      <w:r w:rsidRPr="00367977">
        <w:rPr>
          <w:b/>
          <w:bCs/>
        </w:rPr>
        <w:t>Issue:</w:t>
      </w:r>
      <w:r w:rsidRPr="00367977">
        <w:t xml:space="preserve"> M2's universal rule says RSI &gt; 50 (long); per-instrument rules say 60/40. These are different thresholds. Engine needs to know whether 50 is the floor and 60 is the override, or 60 supersedes 50 entirely.</w:t>
      </w:r>
    </w:p>
    <w:p w14:paraId="0E825552" w14:textId="77777777" w:rsidR="00367977" w:rsidRPr="00367977" w:rsidRDefault="004C4DA3" w:rsidP="00367977">
      <w:r>
        <w:pict w14:anchorId="55783C90">
          <v:rect id="_x0000_i1217" style="width:0;height:1.5pt" o:hralign="center" o:hrstd="t" o:hr="t" fillcolor="#a0a0a0" stroked="f"/>
        </w:pict>
      </w:r>
    </w:p>
    <w:p w14:paraId="390FE276" w14:textId="77777777" w:rsidR="00367977" w:rsidRPr="00367977" w:rsidRDefault="00367977" w:rsidP="00367977">
      <w:pPr>
        <w:rPr>
          <w:b/>
          <w:bCs/>
        </w:rPr>
      </w:pPr>
      <w:r w:rsidRPr="00367977">
        <w:rPr>
          <w:b/>
          <w:bCs/>
        </w:rPr>
        <w:t>WARNING-2 — Spread Threshold Drift Across Instruments</w:t>
      </w:r>
    </w:p>
    <w:p w14:paraId="316FA122" w14:textId="77777777" w:rsidR="00367977" w:rsidRPr="00367977" w:rsidRDefault="00367977" w:rsidP="00367977">
      <w:r w:rsidRPr="00367977">
        <w:t>Universal: spread &lt; 20% ATR. Forex: 20%. Silver: 15%. Oil: 15–20% (range, not single value). Gold: not specified, defaults assumed. Indices: not specified.</w:t>
      </w:r>
    </w:p>
    <w:p w14:paraId="22856E25" w14:textId="77777777" w:rsidR="00367977" w:rsidRPr="00367977" w:rsidRDefault="00367977" w:rsidP="00367977">
      <w:r w:rsidRPr="00367977">
        <w:t>The variation per instrument is justified by Stage 2 research (Silver/Oil have wider spreads relative to ATR), but Oil's 15–20% range and Gold/Indices silence force interpretation.</w:t>
      </w:r>
    </w:p>
    <w:p w14:paraId="73DF3E48" w14:textId="77777777" w:rsidR="00367977" w:rsidRPr="00367977" w:rsidRDefault="004C4DA3" w:rsidP="00367977">
      <w:r>
        <w:pict w14:anchorId="00B84ED6">
          <v:rect id="_x0000_i1218" style="width:0;height:1.5pt" o:hralign="center" o:hrstd="t" o:hr="t" fillcolor="#a0a0a0" stroked="f"/>
        </w:pict>
      </w:r>
    </w:p>
    <w:p w14:paraId="56653CE0" w14:textId="77777777" w:rsidR="00367977" w:rsidRPr="00367977" w:rsidRDefault="00367977" w:rsidP="00367977">
      <w:pPr>
        <w:rPr>
          <w:b/>
          <w:bCs/>
        </w:rPr>
      </w:pPr>
      <w:r w:rsidRPr="00367977">
        <w:rPr>
          <w:b/>
          <w:bCs/>
        </w:rPr>
        <w:t>WARNING-3 — Silver Ranging RSI 80/20 Conditional Logic Is Underspecified</w:t>
      </w:r>
    </w:p>
    <w:p w14:paraId="04DD4CCC" w14:textId="77777777" w:rsidR="00367977" w:rsidRPr="00367977" w:rsidRDefault="00367977" w:rsidP="00367977">
      <w:r w:rsidRPr="00367977">
        <w:rPr>
          <w:b/>
          <w:bCs/>
        </w:rPr>
        <w:t>Quote:</w:t>
      </w:r>
      <w:r w:rsidRPr="00367977">
        <w:t xml:space="preserve"> "Widen to 80/20 when ATR exceeds 150% of its 20-period average (extreme volatility regime)"</w:t>
      </w:r>
    </w:p>
    <w:p w14:paraId="38D7E568" w14:textId="77777777" w:rsidR="00367977" w:rsidRPr="00367977" w:rsidRDefault="00367977" w:rsidP="00367977">
      <w:r w:rsidRPr="00367977">
        <w:rPr>
          <w:b/>
          <w:bCs/>
        </w:rPr>
        <w:t>Issue:</w:t>
      </w:r>
      <w:r w:rsidRPr="00367977">
        <w:t xml:space="preserve"> Which ATR? The bar's ATR(14) reading vs the SMA(20) of ATR(14)? Or rolling mean? The percentage cutoff is precise but the comparator is ambiguous. Code would need a specific formula.</w:t>
      </w:r>
    </w:p>
    <w:p w14:paraId="4D88A291" w14:textId="77777777" w:rsidR="00367977" w:rsidRPr="00367977" w:rsidRDefault="004C4DA3" w:rsidP="00367977">
      <w:r>
        <w:pict w14:anchorId="39B51826">
          <v:rect id="_x0000_i1219" style="width:0;height:1.5pt" o:hralign="center" o:hrstd="t" o:hr="t" fillcolor="#a0a0a0" stroked="f"/>
        </w:pict>
      </w:r>
    </w:p>
    <w:p w14:paraId="0DD18213" w14:textId="77777777" w:rsidR="00367977" w:rsidRPr="00367977" w:rsidRDefault="00367977" w:rsidP="00367977">
      <w:pPr>
        <w:rPr>
          <w:b/>
          <w:bCs/>
        </w:rPr>
      </w:pPr>
      <w:r w:rsidRPr="00367977">
        <w:rPr>
          <w:b/>
          <w:bCs/>
        </w:rPr>
        <w:t>WARNING-4 — "ADX rising" Definition Has Two Forms</w:t>
      </w:r>
    </w:p>
    <w:p w14:paraId="3977CDDF" w14:textId="77777777" w:rsidR="00367977" w:rsidRPr="00367977" w:rsidRDefault="00367977" w:rsidP="00367977">
      <w:r w:rsidRPr="00367977">
        <w:rPr>
          <w:b/>
          <w:bCs/>
        </w:rPr>
        <w:t>Quote (M2 entry):</w:t>
      </w:r>
      <w:r w:rsidRPr="00367977">
        <w:t xml:space="preserve"> "ADX &gt; 25 and rising (higher than 3 bars ago, </w:t>
      </w:r>
      <w:r w:rsidRPr="00367977">
        <w:rPr>
          <w:b/>
          <w:bCs/>
        </w:rPr>
        <w:t>or above 30</w:t>
      </w:r>
      <w:r w:rsidRPr="00367977">
        <w:t>)"</w:t>
      </w:r>
    </w:p>
    <w:p w14:paraId="4421BBFA" w14:textId="77777777" w:rsidR="00367977" w:rsidRPr="00367977" w:rsidRDefault="00367977" w:rsidP="00367977">
      <w:r w:rsidRPr="00367977">
        <w:rPr>
          <w:b/>
          <w:bCs/>
        </w:rPr>
        <w:t>Issue:</w:t>
      </w:r>
      <w:r w:rsidRPr="00367977">
        <w:t xml:space="preserve"> "Higher than 3 bars ago OR above 30" means an ADX of 32 that's been falling from 40 still passes ("above 30"). That contradicts the spirit of "rising." Stage 2 research describes "ADX rising" as a strengthening trend — a falling ADX above 30 is a weakening trend. The "or above 30" escape clause is likely a Stage 2 deference (raise speed; assume strong-enough trend doesn't need slope check) — flag as WARNING for confirmation, not auto-flag as error.</w:t>
      </w:r>
    </w:p>
    <w:p w14:paraId="5D354919" w14:textId="77777777" w:rsidR="00367977" w:rsidRPr="00367977" w:rsidRDefault="004C4DA3" w:rsidP="00367977">
      <w:r>
        <w:pict w14:anchorId="736C2A51">
          <v:rect id="_x0000_i1220" style="width:0;height:1.5pt" o:hralign="center" o:hrstd="t" o:hr="t" fillcolor="#a0a0a0" stroked="f"/>
        </w:pict>
      </w:r>
    </w:p>
    <w:p w14:paraId="604237C5" w14:textId="77777777" w:rsidR="00367977" w:rsidRPr="00367977" w:rsidRDefault="00367977" w:rsidP="00367977">
      <w:pPr>
        <w:rPr>
          <w:b/>
          <w:bCs/>
        </w:rPr>
      </w:pPr>
      <w:r w:rsidRPr="00367977">
        <w:rPr>
          <w:b/>
          <w:bCs/>
        </w:rPr>
        <w:t>WARNING-5 — Ranging Exit "ADX rises above 25" vs Regime Shock "ADX rises &gt;10pts in 3 bars"</w:t>
      </w:r>
    </w:p>
    <w:p w14:paraId="67626BC9" w14:textId="77777777" w:rsidR="00367977" w:rsidRPr="00367977" w:rsidRDefault="00367977" w:rsidP="00367977">
      <w:r w:rsidRPr="00367977">
        <w:t>Both rules trigger position closure on ADX expansion, but with different thresholds. If ADX goes from 18 → 26 in 3 bars, both fire. If ADX goes from 18 → 23 in 3 bars, only the regime-shock rule fires (rise of 5, doesn't exceed 25). If ADX goes from 22 → 27 in 5 bars, only the M1 exit fires (above 25, but not 3-bar shock). Two rules, partial overlap, no precedence statement. Engine needs explicit ordering.</w:t>
      </w:r>
    </w:p>
    <w:p w14:paraId="45CDFB73" w14:textId="77777777" w:rsidR="00367977" w:rsidRPr="00367977" w:rsidRDefault="004C4DA3" w:rsidP="00367977">
      <w:r>
        <w:pict w14:anchorId="17A059CB">
          <v:rect id="_x0000_i1221" style="width:0;height:1.5pt" o:hralign="center" o:hrstd="t" o:hr="t" fillcolor="#a0a0a0" stroked="f"/>
        </w:pict>
      </w:r>
    </w:p>
    <w:p w14:paraId="0A34472B" w14:textId="77777777" w:rsidR="00367977" w:rsidRPr="00367977" w:rsidRDefault="00367977" w:rsidP="00367977">
      <w:pPr>
        <w:rPr>
          <w:b/>
          <w:bCs/>
        </w:rPr>
      </w:pPr>
      <w:r w:rsidRPr="00367977">
        <w:rPr>
          <w:b/>
          <w:bCs/>
        </w:rPr>
        <w:lastRenderedPageBreak/>
        <w:t>CODE/DOC MISMATCH (CRITICAL category, listed once above) — Restated for Visibility</w:t>
      </w:r>
    </w:p>
    <w:p w14:paraId="129AEEAD" w14:textId="77777777" w:rsidR="00367977" w:rsidRPr="00367977" w:rsidRDefault="00367977" w:rsidP="00367977">
      <w:r w:rsidRPr="00367977">
        <w:t>The Pine Script file (Pine Scripts and PROTOCOL_ENGINE_CODE.docx lines 454, 468, 482, 485) only references P11 in HUD route labels:</w:t>
      </w:r>
    </w:p>
    <w:p w14:paraId="5CC32336" w14:textId="77777777" w:rsidR="00367977" w:rsidRPr="00367977" w:rsidRDefault="00367977" w:rsidP="00367977">
      <w:r w:rsidRPr="00367977">
        <w:t>rte2 := "P10B P11M1 P13M1"   // ranging route</w:t>
      </w:r>
    </w:p>
    <w:p w14:paraId="452AA995" w14:textId="77777777" w:rsidR="00367977" w:rsidRPr="00367977" w:rsidRDefault="00367977" w:rsidP="00367977">
      <w:r w:rsidRPr="00367977">
        <w:t>rte2 := "P10A P11M2 P12 ..."  // trending route</w:t>
      </w:r>
    </w:p>
    <w:p w14:paraId="10B8803D" w14:textId="77777777" w:rsidR="00367977" w:rsidRPr="00367977" w:rsidRDefault="00367977" w:rsidP="00367977">
      <w:r w:rsidRPr="00367977">
        <w:t xml:space="preserve">There is </w:t>
      </w:r>
      <w:r w:rsidRPr="00367977">
        <w:rPr>
          <w:b/>
          <w:bCs/>
        </w:rPr>
        <w:t>no Pine Script and no Python engine implementation</w:t>
      </w:r>
      <w:r w:rsidRPr="00367977">
        <w:t xml:space="preserve"> of:</w:t>
      </w:r>
    </w:p>
    <w:p w14:paraId="111C661A" w14:textId="77777777" w:rsidR="00367977" w:rsidRPr="00367977" w:rsidRDefault="00367977" w:rsidP="00367977">
      <w:pPr>
        <w:numPr>
          <w:ilvl w:val="0"/>
          <w:numId w:val="127"/>
        </w:numPr>
      </w:pPr>
      <w:r w:rsidRPr="00367977">
        <w:t>Lead→Confirm TTL window</w:t>
      </w:r>
    </w:p>
    <w:p w14:paraId="0985A0EE" w14:textId="77777777" w:rsidR="00367977" w:rsidRPr="00367977" w:rsidRDefault="00367977" w:rsidP="00367977">
      <w:pPr>
        <w:numPr>
          <w:ilvl w:val="0"/>
          <w:numId w:val="127"/>
        </w:numPr>
      </w:pPr>
      <w:r w:rsidRPr="00367977">
        <w:t>Category constraint counting</w:t>
      </w:r>
    </w:p>
    <w:p w14:paraId="667B87C0" w14:textId="77777777" w:rsidR="00367977" w:rsidRPr="00367977" w:rsidRDefault="00367977" w:rsidP="00367977">
      <w:pPr>
        <w:numPr>
          <w:ilvl w:val="0"/>
          <w:numId w:val="127"/>
        </w:numPr>
      </w:pPr>
      <w:r w:rsidRPr="00367977">
        <w:t>2-of-3 voting</w:t>
      </w:r>
    </w:p>
    <w:p w14:paraId="2C13C0EB" w14:textId="77777777" w:rsidR="00367977" w:rsidRPr="00367977" w:rsidRDefault="00367977" w:rsidP="00367977">
      <w:pPr>
        <w:numPr>
          <w:ilvl w:val="0"/>
          <w:numId w:val="127"/>
        </w:numPr>
      </w:pPr>
      <w:r w:rsidRPr="00367977">
        <w:t>BB-width contracting filter (3+ periods)</w:t>
      </w:r>
    </w:p>
    <w:p w14:paraId="0CDCCDFE" w14:textId="77777777" w:rsidR="00367977" w:rsidRPr="00367977" w:rsidRDefault="00367977" w:rsidP="00367977">
      <w:pPr>
        <w:numPr>
          <w:ilvl w:val="0"/>
          <w:numId w:val="127"/>
        </w:numPr>
      </w:pPr>
      <w:r w:rsidRPr="00367977">
        <w:t>Regime shock detector (ADX +10 in 3 bars)</w:t>
      </w:r>
    </w:p>
    <w:p w14:paraId="0DD73BDA" w14:textId="77777777" w:rsidR="00367977" w:rsidRPr="00367977" w:rsidRDefault="00367977" w:rsidP="00367977">
      <w:pPr>
        <w:numPr>
          <w:ilvl w:val="0"/>
          <w:numId w:val="127"/>
        </w:numPr>
      </w:pPr>
      <w:r w:rsidRPr="00367977">
        <w:t>Per-instrument stop-multiplier selection inside ranges</w:t>
      </w:r>
    </w:p>
    <w:p w14:paraId="151FE4FA" w14:textId="77777777" w:rsidR="00367977" w:rsidRPr="00367977" w:rsidRDefault="00367977" w:rsidP="00367977">
      <w:r w:rsidRPr="00367977">
        <w:t xml:space="preserve">This means P11 is currently a </w:t>
      </w:r>
      <w:r w:rsidRPr="00367977">
        <w:rPr>
          <w:b/>
          <w:bCs/>
        </w:rPr>
        <w:t>discretionary protocol pretending to be mechanical</w:t>
      </w:r>
      <w:r w:rsidRPr="00367977">
        <w:t>.</w:t>
      </w:r>
    </w:p>
    <w:p w14:paraId="03A008F1" w14:textId="77777777" w:rsidR="00367977" w:rsidRPr="00367977" w:rsidRDefault="004C4DA3" w:rsidP="00367977">
      <w:r>
        <w:pict w14:anchorId="7DA177AA">
          <v:rect id="_x0000_i1222" style="width:0;height:1.5pt" o:hralign="center" o:hrstd="t" o:hr="t" fillcolor="#a0a0a0" stroked="f"/>
        </w:pict>
      </w:r>
    </w:p>
    <w:p w14:paraId="2D83A8EB" w14:textId="77777777" w:rsidR="00367977" w:rsidRPr="00367977" w:rsidRDefault="00367977" w:rsidP="00367977">
      <w:pPr>
        <w:rPr>
          <w:b/>
          <w:bCs/>
        </w:rPr>
      </w:pPr>
      <w:r w:rsidRPr="00367977">
        <w:rPr>
          <w:b/>
          <w:bCs/>
        </w:rPr>
        <w:t>NOTE-1 — "Reality" Header Math Hides Negative-Expectancy Lower Bound</w:t>
      </w:r>
    </w:p>
    <w:p w14:paraId="2EF40F05" w14:textId="77777777" w:rsidR="00367977" w:rsidRPr="00367977" w:rsidRDefault="00367977" w:rsidP="00367977">
      <w:r w:rsidRPr="00367977">
        <w:rPr>
          <w:b/>
          <w:bCs/>
        </w:rPr>
        <w:t>Quote:</w:t>
      </w:r>
      <w:r w:rsidRPr="00367977">
        <w:t xml:space="preserve"> "Ranging (BB+RSI, ADX&lt;20): 55–70% WR at 0.8–1.5:1 R:R"</w:t>
      </w:r>
    </w:p>
    <w:p w14:paraId="63F10FE0" w14:textId="77777777" w:rsidR="00367977" w:rsidRPr="00367977" w:rsidRDefault="00367977" w:rsidP="00367977">
      <w:r w:rsidRPr="00367977">
        <w:t>Math at the lower bound: E = 0.55 × 0.8 − 0.45 × 1.0 − 0.10 friction = −0.11R. Negative expectancy. The header reads as if all combinations in the range are positive. They are not. Either tighten the WR/R:R range to its profitable zone or add the explicit caveat.</w:t>
      </w:r>
    </w:p>
    <w:p w14:paraId="31FAF525" w14:textId="77777777" w:rsidR="00367977" w:rsidRPr="00367977" w:rsidRDefault="00367977" w:rsidP="00367977">
      <w:pPr>
        <w:rPr>
          <w:b/>
          <w:bCs/>
        </w:rPr>
      </w:pPr>
      <w:r w:rsidRPr="00367977">
        <w:rPr>
          <w:b/>
          <w:bCs/>
        </w:rPr>
        <w:t>NOTE-2 — TTL Per-Instrument Values Drift From Architecture</w:t>
      </w:r>
    </w:p>
    <w:p w14:paraId="039B4E15" w14:textId="77777777" w:rsidR="00367977" w:rsidRPr="00367977" w:rsidRDefault="00367977" w:rsidP="00367977">
      <w:r w:rsidRPr="00367977">
        <w:t>Architecture: 5 bars. Silver: 5–6. Oil: 4–5. Forex: 5 (not stated explicitly per-instrument, inferred). Per-instrument override is acceptable but the universal "5 bars" should be flagged as the default, then per-instrument overrides made explicit and singular.</w:t>
      </w:r>
    </w:p>
    <w:p w14:paraId="780F3399" w14:textId="77777777" w:rsidR="00367977" w:rsidRPr="00367977" w:rsidRDefault="00367977" w:rsidP="00367977">
      <w:pPr>
        <w:rPr>
          <w:b/>
          <w:bCs/>
        </w:rPr>
      </w:pPr>
      <w:r w:rsidRPr="00367977">
        <w:rPr>
          <w:b/>
          <w:bCs/>
        </w:rPr>
        <w:t>NOTE-3 — "82% win rate" Phantom Claim Already Removed</w:t>
      </w:r>
    </w:p>
    <w:p w14:paraId="7A3B68B8" w14:textId="77777777" w:rsidR="00367977" w:rsidRPr="00367977" w:rsidRDefault="00367977" w:rsidP="00367977">
      <w:r w:rsidRPr="00367977">
        <w:t>Stage 2 research (paragraphs 2362–2366) explicitly debunks the "82% win rate" claim as unverifiable. The protocol does not include this number — good. But the current "55-70% WR" stated in the header is from the same Stage 2 source — citation would help defend against future re-litigation.</w:t>
      </w:r>
    </w:p>
    <w:p w14:paraId="542D49A9" w14:textId="77777777" w:rsidR="00367977" w:rsidRPr="00367977" w:rsidRDefault="00367977" w:rsidP="00367977">
      <w:pPr>
        <w:rPr>
          <w:b/>
          <w:bCs/>
        </w:rPr>
      </w:pPr>
      <w:r w:rsidRPr="00367977">
        <w:rPr>
          <w:b/>
          <w:bCs/>
        </w:rPr>
        <w:t>NOTE-4 — Field-Manual Voice Mostly Clean</w:t>
      </w:r>
    </w:p>
    <w:p w14:paraId="686FCB1C" w14:textId="77777777" w:rsidR="00367977" w:rsidRPr="00367977" w:rsidRDefault="00367977" w:rsidP="00367977">
      <w:r w:rsidRPr="00367977">
        <w:t>Most prose is action-oriented. Two sentences fail the Deletion Test:</w:t>
      </w:r>
    </w:p>
    <w:p w14:paraId="23CFCE89" w14:textId="77777777" w:rsidR="00367977" w:rsidRPr="00367977" w:rsidRDefault="00367977" w:rsidP="00367977">
      <w:pPr>
        <w:numPr>
          <w:ilvl w:val="0"/>
          <w:numId w:val="128"/>
        </w:numPr>
      </w:pPr>
      <w:r w:rsidRPr="00367977">
        <w:t>"BB contraction builds explosive energy that triggers mean-reversion entries just before violent breakouts, especially on Silver and Oil." (educational, not action)</w:t>
      </w:r>
    </w:p>
    <w:p w14:paraId="76331DAE" w14:textId="77777777" w:rsidR="00367977" w:rsidRPr="00367977" w:rsidRDefault="00367977" w:rsidP="00367977">
      <w:pPr>
        <w:numPr>
          <w:ilvl w:val="0"/>
          <w:numId w:val="128"/>
        </w:numPr>
      </w:pPr>
      <w:r w:rsidRPr="00367977">
        <w:t>"This signals a sudden regime transition, not normal fluctuation." (explanatory)</w:t>
      </w:r>
    </w:p>
    <w:p w14:paraId="22069A18" w14:textId="77777777" w:rsidR="00367977" w:rsidRPr="00367977" w:rsidRDefault="00367977" w:rsidP="00367977">
      <w:r w:rsidRPr="00367977">
        <w:t>Acceptable to keep — they help edge-case judgment — but flagged for awareness.</w:t>
      </w:r>
    </w:p>
    <w:p w14:paraId="72524430" w14:textId="77777777" w:rsidR="00367977" w:rsidRPr="00367977" w:rsidRDefault="004C4DA3" w:rsidP="00367977">
      <w:r>
        <w:lastRenderedPageBreak/>
        <w:pict w14:anchorId="3678BA6E">
          <v:rect id="_x0000_i1223" style="width:0;height:1.5pt" o:hralign="center" o:hrstd="t" o:hr="t" fillcolor="#a0a0a0" stroked="f"/>
        </w:pict>
      </w:r>
    </w:p>
    <w:p w14:paraId="590ECB7D" w14:textId="77777777" w:rsidR="00367977" w:rsidRPr="00367977" w:rsidRDefault="00367977" w:rsidP="00367977">
      <w:pPr>
        <w:rPr>
          <w:b/>
          <w:bCs/>
        </w:rPr>
      </w:pPr>
      <w:r w:rsidRPr="00367977">
        <w:rPr>
          <w:b/>
          <w:bCs/>
        </w:rPr>
        <w:t>OBSERVATION-1 — Stage 2 Architecture Validation Is Strong (Defer)</w:t>
      </w:r>
    </w:p>
    <w:p w14:paraId="27A16389" w14:textId="77777777" w:rsidR="00367977" w:rsidRPr="00367977" w:rsidRDefault="00367977" w:rsidP="00367977">
      <w:r w:rsidRPr="00367977">
        <w:t>Cross-category screening, regime gating, BB+RSI for ranging, EMA+MACD for trending, ATR multipliers, RSI 70/30, regime-shock detection on Oil, BB-width contraction veto on Silver, NYMEX-only trending for Oil — all validated by 3 independent deep-research sources. Do not re-litigate these in Phase 2.</w:t>
      </w:r>
    </w:p>
    <w:p w14:paraId="75745289" w14:textId="77777777" w:rsidR="00367977" w:rsidRPr="00367977" w:rsidRDefault="00367977" w:rsidP="00367977">
      <w:pPr>
        <w:rPr>
          <w:b/>
          <w:bCs/>
        </w:rPr>
      </w:pPr>
      <w:r w:rsidRPr="00367977">
        <w:rPr>
          <w:b/>
          <w:bCs/>
        </w:rPr>
        <w:t>OBSERVATION-2 — VIX/Macro Filter Absence Is By Design</w:t>
      </w:r>
    </w:p>
    <w:p w14:paraId="0A8F54D3" w14:textId="77777777" w:rsidR="00367977" w:rsidRPr="00367977" w:rsidRDefault="00367977" w:rsidP="00367977">
      <w:r w:rsidRPr="00367977">
        <w:t>P11 is a pure technical layer. Macro filtering belongs to the Conviction Matrix downstream. Not a gap.</w:t>
      </w:r>
    </w:p>
    <w:p w14:paraId="37B5CA4A" w14:textId="77777777" w:rsidR="00367977" w:rsidRPr="00367977" w:rsidRDefault="004C4DA3" w:rsidP="00367977">
      <w:r>
        <w:pict w14:anchorId="5094E999">
          <v:rect id="_x0000_i1224" style="width:0;height:1.5pt" o:hralign="center" o:hrstd="t" o:hr="t" fillcolor="#a0a0a0" stroked="f"/>
        </w:pict>
      </w:r>
    </w:p>
    <w:p w14:paraId="541E5618" w14:textId="77777777" w:rsidR="00367977" w:rsidRPr="00367977" w:rsidRDefault="00367977" w:rsidP="00367977">
      <w:pPr>
        <w:rPr>
          <w:b/>
          <w:bCs/>
        </w:rPr>
      </w:pPr>
      <w:r w:rsidRPr="00367977">
        <w:rPr>
          <w:b/>
          <w:bCs/>
        </w:rPr>
        <w:t>EXPECTANCY TABLE (PER INSTRUMENT, BOTH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770"/>
        <w:gridCol w:w="828"/>
        <w:gridCol w:w="451"/>
        <w:gridCol w:w="752"/>
        <w:gridCol w:w="691"/>
        <w:gridCol w:w="764"/>
      </w:tblGrid>
      <w:tr w:rsidR="00367977" w:rsidRPr="00367977" w14:paraId="6331FEFD" w14:textId="77777777" w:rsidTr="00367977">
        <w:trPr>
          <w:tblHeader/>
          <w:tblCellSpacing w:w="15" w:type="dxa"/>
        </w:trPr>
        <w:tc>
          <w:tcPr>
            <w:tcW w:w="0" w:type="auto"/>
            <w:vAlign w:val="center"/>
            <w:hideMark/>
          </w:tcPr>
          <w:p w14:paraId="2AD9AF10" w14:textId="77777777" w:rsidR="00367977" w:rsidRPr="00367977" w:rsidRDefault="00367977" w:rsidP="00367977">
            <w:pPr>
              <w:rPr>
                <w:b/>
                <w:bCs/>
              </w:rPr>
            </w:pPr>
            <w:r w:rsidRPr="00367977">
              <w:rPr>
                <w:b/>
                <w:bCs/>
              </w:rPr>
              <w:t>Setup</w:t>
            </w:r>
          </w:p>
        </w:tc>
        <w:tc>
          <w:tcPr>
            <w:tcW w:w="0" w:type="auto"/>
            <w:vAlign w:val="center"/>
            <w:hideMark/>
          </w:tcPr>
          <w:p w14:paraId="7C1DB234" w14:textId="77777777" w:rsidR="00367977" w:rsidRPr="00367977" w:rsidRDefault="00367977" w:rsidP="00367977">
            <w:pPr>
              <w:rPr>
                <w:b/>
                <w:bCs/>
              </w:rPr>
            </w:pPr>
            <w:r w:rsidRPr="00367977">
              <w:rPr>
                <w:b/>
                <w:bCs/>
              </w:rPr>
              <w:t>WR low</w:t>
            </w:r>
          </w:p>
        </w:tc>
        <w:tc>
          <w:tcPr>
            <w:tcW w:w="0" w:type="auto"/>
            <w:vAlign w:val="center"/>
            <w:hideMark/>
          </w:tcPr>
          <w:p w14:paraId="1A4A7A57" w14:textId="77777777" w:rsidR="00367977" w:rsidRPr="00367977" w:rsidRDefault="00367977" w:rsidP="00367977">
            <w:pPr>
              <w:rPr>
                <w:b/>
                <w:bCs/>
              </w:rPr>
            </w:pPr>
            <w:r w:rsidRPr="00367977">
              <w:rPr>
                <w:b/>
                <w:bCs/>
              </w:rPr>
              <w:t>WR high</w:t>
            </w:r>
          </w:p>
        </w:tc>
        <w:tc>
          <w:tcPr>
            <w:tcW w:w="0" w:type="auto"/>
            <w:vAlign w:val="center"/>
            <w:hideMark/>
          </w:tcPr>
          <w:p w14:paraId="3644226A" w14:textId="77777777" w:rsidR="00367977" w:rsidRPr="00367977" w:rsidRDefault="00367977" w:rsidP="00367977">
            <w:pPr>
              <w:rPr>
                <w:b/>
                <w:bCs/>
              </w:rPr>
            </w:pPr>
            <w:r w:rsidRPr="00367977">
              <w:rPr>
                <w:b/>
                <w:bCs/>
              </w:rPr>
              <w:t>R:R</w:t>
            </w:r>
          </w:p>
        </w:tc>
        <w:tc>
          <w:tcPr>
            <w:tcW w:w="0" w:type="auto"/>
            <w:vAlign w:val="center"/>
            <w:hideMark/>
          </w:tcPr>
          <w:p w14:paraId="6EE908EF" w14:textId="77777777" w:rsidR="00367977" w:rsidRPr="00367977" w:rsidRDefault="00367977" w:rsidP="00367977">
            <w:pPr>
              <w:rPr>
                <w:b/>
                <w:bCs/>
              </w:rPr>
            </w:pPr>
            <w:r w:rsidRPr="00367977">
              <w:rPr>
                <w:b/>
                <w:bCs/>
              </w:rPr>
              <w:t>Friction</w:t>
            </w:r>
          </w:p>
        </w:tc>
        <w:tc>
          <w:tcPr>
            <w:tcW w:w="0" w:type="auto"/>
            <w:vAlign w:val="center"/>
            <w:hideMark/>
          </w:tcPr>
          <w:p w14:paraId="7D089D26" w14:textId="77777777" w:rsidR="00367977" w:rsidRPr="00367977" w:rsidRDefault="00367977" w:rsidP="00367977">
            <w:pPr>
              <w:rPr>
                <w:b/>
                <w:bCs/>
              </w:rPr>
            </w:pPr>
            <w:r w:rsidRPr="00367977">
              <w:rPr>
                <w:b/>
                <w:bCs/>
              </w:rPr>
              <w:t>E (low)</w:t>
            </w:r>
          </w:p>
        </w:tc>
        <w:tc>
          <w:tcPr>
            <w:tcW w:w="0" w:type="auto"/>
            <w:vAlign w:val="center"/>
            <w:hideMark/>
          </w:tcPr>
          <w:p w14:paraId="4E81C366" w14:textId="77777777" w:rsidR="00367977" w:rsidRPr="00367977" w:rsidRDefault="00367977" w:rsidP="00367977">
            <w:pPr>
              <w:rPr>
                <w:b/>
                <w:bCs/>
              </w:rPr>
            </w:pPr>
            <w:r w:rsidRPr="00367977">
              <w:rPr>
                <w:b/>
                <w:bCs/>
              </w:rPr>
              <w:t>E (high)</w:t>
            </w:r>
          </w:p>
        </w:tc>
      </w:tr>
      <w:tr w:rsidR="00367977" w:rsidRPr="00367977" w14:paraId="0F9C2FB3" w14:textId="77777777" w:rsidTr="00367977">
        <w:trPr>
          <w:tblCellSpacing w:w="15" w:type="dxa"/>
        </w:trPr>
        <w:tc>
          <w:tcPr>
            <w:tcW w:w="0" w:type="auto"/>
            <w:vAlign w:val="center"/>
            <w:hideMark/>
          </w:tcPr>
          <w:p w14:paraId="10100F13" w14:textId="77777777" w:rsidR="00367977" w:rsidRPr="00367977" w:rsidRDefault="00367977" w:rsidP="00367977">
            <w:r w:rsidRPr="00367977">
              <w:t>M1 — Forex</w:t>
            </w:r>
          </w:p>
        </w:tc>
        <w:tc>
          <w:tcPr>
            <w:tcW w:w="0" w:type="auto"/>
            <w:vAlign w:val="center"/>
            <w:hideMark/>
          </w:tcPr>
          <w:p w14:paraId="531EF33D" w14:textId="77777777" w:rsidR="00367977" w:rsidRPr="00367977" w:rsidRDefault="00367977" w:rsidP="00367977">
            <w:r w:rsidRPr="00367977">
              <w:t>0.55</w:t>
            </w:r>
          </w:p>
        </w:tc>
        <w:tc>
          <w:tcPr>
            <w:tcW w:w="0" w:type="auto"/>
            <w:vAlign w:val="center"/>
            <w:hideMark/>
          </w:tcPr>
          <w:p w14:paraId="656652DC" w14:textId="77777777" w:rsidR="00367977" w:rsidRPr="00367977" w:rsidRDefault="00367977" w:rsidP="00367977">
            <w:r w:rsidRPr="00367977">
              <w:t>0.70</w:t>
            </w:r>
          </w:p>
        </w:tc>
        <w:tc>
          <w:tcPr>
            <w:tcW w:w="0" w:type="auto"/>
            <w:vAlign w:val="center"/>
            <w:hideMark/>
          </w:tcPr>
          <w:p w14:paraId="2185AAC0" w14:textId="77777777" w:rsidR="00367977" w:rsidRPr="00367977" w:rsidRDefault="00367977" w:rsidP="00367977">
            <w:r w:rsidRPr="00367977">
              <w:t>1.15</w:t>
            </w:r>
          </w:p>
        </w:tc>
        <w:tc>
          <w:tcPr>
            <w:tcW w:w="0" w:type="auto"/>
            <w:vAlign w:val="center"/>
            <w:hideMark/>
          </w:tcPr>
          <w:p w14:paraId="1FF43FA6" w14:textId="77777777" w:rsidR="00367977" w:rsidRPr="00367977" w:rsidRDefault="00367977" w:rsidP="00367977">
            <w:r w:rsidRPr="00367977">
              <w:t>0.10</w:t>
            </w:r>
          </w:p>
        </w:tc>
        <w:tc>
          <w:tcPr>
            <w:tcW w:w="0" w:type="auto"/>
            <w:vAlign w:val="center"/>
            <w:hideMark/>
          </w:tcPr>
          <w:p w14:paraId="783A8A1C" w14:textId="77777777" w:rsidR="00367977" w:rsidRPr="00367977" w:rsidRDefault="00367977" w:rsidP="00367977">
            <w:r w:rsidRPr="00367977">
              <w:rPr>
                <w:b/>
                <w:bCs/>
              </w:rPr>
              <w:t>+0.08</w:t>
            </w:r>
          </w:p>
        </w:tc>
        <w:tc>
          <w:tcPr>
            <w:tcW w:w="0" w:type="auto"/>
            <w:vAlign w:val="center"/>
            <w:hideMark/>
          </w:tcPr>
          <w:p w14:paraId="78D146F5" w14:textId="77777777" w:rsidR="00367977" w:rsidRPr="00367977" w:rsidRDefault="00367977" w:rsidP="00367977">
            <w:r w:rsidRPr="00367977">
              <w:t>+0.41</w:t>
            </w:r>
          </w:p>
        </w:tc>
      </w:tr>
      <w:tr w:rsidR="00367977" w:rsidRPr="00367977" w14:paraId="0E5A9890" w14:textId="77777777" w:rsidTr="00367977">
        <w:trPr>
          <w:tblCellSpacing w:w="15" w:type="dxa"/>
        </w:trPr>
        <w:tc>
          <w:tcPr>
            <w:tcW w:w="0" w:type="auto"/>
            <w:vAlign w:val="center"/>
            <w:hideMark/>
          </w:tcPr>
          <w:p w14:paraId="75DEA1E4" w14:textId="77777777" w:rsidR="00367977" w:rsidRPr="00367977" w:rsidRDefault="00367977" w:rsidP="00367977">
            <w:r w:rsidRPr="00367977">
              <w:t>M1 — Gold</w:t>
            </w:r>
          </w:p>
        </w:tc>
        <w:tc>
          <w:tcPr>
            <w:tcW w:w="0" w:type="auto"/>
            <w:vAlign w:val="center"/>
            <w:hideMark/>
          </w:tcPr>
          <w:p w14:paraId="78F5AD0C" w14:textId="77777777" w:rsidR="00367977" w:rsidRPr="00367977" w:rsidRDefault="00367977" w:rsidP="00367977">
            <w:r w:rsidRPr="00367977">
              <w:t>0.55</w:t>
            </w:r>
          </w:p>
        </w:tc>
        <w:tc>
          <w:tcPr>
            <w:tcW w:w="0" w:type="auto"/>
            <w:vAlign w:val="center"/>
            <w:hideMark/>
          </w:tcPr>
          <w:p w14:paraId="03FCA411" w14:textId="77777777" w:rsidR="00367977" w:rsidRPr="00367977" w:rsidRDefault="00367977" w:rsidP="00367977">
            <w:r w:rsidRPr="00367977">
              <w:t>0.70</w:t>
            </w:r>
          </w:p>
        </w:tc>
        <w:tc>
          <w:tcPr>
            <w:tcW w:w="0" w:type="auto"/>
            <w:vAlign w:val="center"/>
            <w:hideMark/>
          </w:tcPr>
          <w:p w14:paraId="0E2ED9A6" w14:textId="77777777" w:rsidR="00367977" w:rsidRPr="00367977" w:rsidRDefault="00367977" w:rsidP="00367977">
            <w:r w:rsidRPr="00367977">
              <w:t>1.15</w:t>
            </w:r>
          </w:p>
        </w:tc>
        <w:tc>
          <w:tcPr>
            <w:tcW w:w="0" w:type="auto"/>
            <w:vAlign w:val="center"/>
            <w:hideMark/>
          </w:tcPr>
          <w:p w14:paraId="366074FF" w14:textId="77777777" w:rsidR="00367977" w:rsidRPr="00367977" w:rsidRDefault="00367977" w:rsidP="00367977">
            <w:r w:rsidRPr="00367977">
              <w:t>0.15</w:t>
            </w:r>
          </w:p>
        </w:tc>
        <w:tc>
          <w:tcPr>
            <w:tcW w:w="0" w:type="auto"/>
            <w:vAlign w:val="center"/>
            <w:hideMark/>
          </w:tcPr>
          <w:p w14:paraId="2D751D40" w14:textId="77777777" w:rsidR="00367977" w:rsidRPr="00367977" w:rsidRDefault="00367977" w:rsidP="00367977">
            <w:r w:rsidRPr="00367977">
              <w:rPr>
                <w:b/>
                <w:bCs/>
              </w:rPr>
              <w:t>+0.03</w:t>
            </w:r>
          </w:p>
        </w:tc>
        <w:tc>
          <w:tcPr>
            <w:tcW w:w="0" w:type="auto"/>
            <w:vAlign w:val="center"/>
            <w:hideMark/>
          </w:tcPr>
          <w:p w14:paraId="00EFE616" w14:textId="77777777" w:rsidR="00367977" w:rsidRPr="00367977" w:rsidRDefault="00367977" w:rsidP="00367977">
            <w:r w:rsidRPr="00367977">
              <w:t>+0.36</w:t>
            </w:r>
          </w:p>
        </w:tc>
      </w:tr>
      <w:tr w:rsidR="00367977" w:rsidRPr="00367977" w14:paraId="4EBB9B24" w14:textId="77777777" w:rsidTr="00367977">
        <w:trPr>
          <w:tblCellSpacing w:w="15" w:type="dxa"/>
        </w:trPr>
        <w:tc>
          <w:tcPr>
            <w:tcW w:w="0" w:type="auto"/>
            <w:vAlign w:val="center"/>
            <w:hideMark/>
          </w:tcPr>
          <w:p w14:paraId="449B7320" w14:textId="77777777" w:rsidR="00367977" w:rsidRPr="00367977" w:rsidRDefault="00367977" w:rsidP="00367977">
            <w:r w:rsidRPr="00367977">
              <w:t>M1 — Silver</w:t>
            </w:r>
          </w:p>
        </w:tc>
        <w:tc>
          <w:tcPr>
            <w:tcW w:w="0" w:type="auto"/>
            <w:vAlign w:val="center"/>
            <w:hideMark/>
          </w:tcPr>
          <w:p w14:paraId="1A9C7B6A" w14:textId="77777777" w:rsidR="00367977" w:rsidRPr="00367977" w:rsidRDefault="00367977" w:rsidP="00367977">
            <w:r w:rsidRPr="00367977">
              <w:t>0.50</w:t>
            </w:r>
          </w:p>
        </w:tc>
        <w:tc>
          <w:tcPr>
            <w:tcW w:w="0" w:type="auto"/>
            <w:vAlign w:val="center"/>
            <w:hideMark/>
          </w:tcPr>
          <w:p w14:paraId="00375925" w14:textId="77777777" w:rsidR="00367977" w:rsidRPr="00367977" w:rsidRDefault="00367977" w:rsidP="00367977">
            <w:r w:rsidRPr="00367977">
              <w:t>0.65</w:t>
            </w:r>
          </w:p>
        </w:tc>
        <w:tc>
          <w:tcPr>
            <w:tcW w:w="0" w:type="auto"/>
            <w:vAlign w:val="center"/>
            <w:hideMark/>
          </w:tcPr>
          <w:p w14:paraId="6663866E" w14:textId="77777777" w:rsidR="00367977" w:rsidRPr="00367977" w:rsidRDefault="00367977" w:rsidP="00367977">
            <w:r w:rsidRPr="00367977">
              <w:t>1.15</w:t>
            </w:r>
          </w:p>
        </w:tc>
        <w:tc>
          <w:tcPr>
            <w:tcW w:w="0" w:type="auto"/>
            <w:vAlign w:val="center"/>
            <w:hideMark/>
          </w:tcPr>
          <w:p w14:paraId="13290753" w14:textId="77777777" w:rsidR="00367977" w:rsidRPr="00367977" w:rsidRDefault="00367977" w:rsidP="00367977">
            <w:r w:rsidRPr="00367977">
              <w:t>0.18</w:t>
            </w:r>
          </w:p>
        </w:tc>
        <w:tc>
          <w:tcPr>
            <w:tcW w:w="0" w:type="auto"/>
            <w:vAlign w:val="center"/>
            <w:hideMark/>
          </w:tcPr>
          <w:p w14:paraId="280AC974" w14:textId="77777777" w:rsidR="00367977" w:rsidRPr="00367977" w:rsidRDefault="00367977" w:rsidP="00367977">
            <w:r w:rsidRPr="00367977">
              <w:rPr>
                <w:b/>
                <w:bCs/>
              </w:rPr>
              <w:t>−0.11</w:t>
            </w:r>
          </w:p>
        </w:tc>
        <w:tc>
          <w:tcPr>
            <w:tcW w:w="0" w:type="auto"/>
            <w:vAlign w:val="center"/>
            <w:hideMark/>
          </w:tcPr>
          <w:p w14:paraId="40DF39DD" w14:textId="77777777" w:rsidR="00367977" w:rsidRPr="00367977" w:rsidRDefault="00367977" w:rsidP="00367977">
            <w:r w:rsidRPr="00367977">
              <w:t>+0.22</w:t>
            </w:r>
          </w:p>
        </w:tc>
      </w:tr>
      <w:tr w:rsidR="00367977" w:rsidRPr="00367977" w14:paraId="052E4476" w14:textId="77777777" w:rsidTr="00367977">
        <w:trPr>
          <w:tblCellSpacing w:w="15" w:type="dxa"/>
        </w:trPr>
        <w:tc>
          <w:tcPr>
            <w:tcW w:w="0" w:type="auto"/>
            <w:vAlign w:val="center"/>
            <w:hideMark/>
          </w:tcPr>
          <w:p w14:paraId="0E3B9557" w14:textId="77777777" w:rsidR="00367977" w:rsidRPr="00367977" w:rsidRDefault="00367977" w:rsidP="00367977">
            <w:r w:rsidRPr="00367977">
              <w:t>M1 — Oil</w:t>
            </w:r>
          </w:p>
        </w:tc>
        <w:tc>
          <w:tcPr>
            <w:tcW w:w="0" w:type="auto"/>
            <w:vAlign w:val="center"/>
            <w:hideMark/>
          </w:tcPr>
          <w:p w14:paraId="1EDCD53E" w14:textId="77777777" w:rsidR="00367977" w:rsidRPr="00367977" w:rsidRDefault="00367977" w:rsidP="00367977">
            <w:r w:rsidRPr="00367977">
              <w:t>0.55</w:t>
            </w:r>
          </w:p>
        </w:tc>
        <w:tc>
          <w:tcPr>
            <w:tcW w:w="0" w:type="auto"/>
            <w:vAlign w:val="center"/>
            <w:hideMark/>
          </w:tcPr>
          <w:p w14:paraId="18ED6C90" w14:textId="77777777" w:rsidR="00367977" w:rsidRPr="00367977" w:rsidRDefault="00367977" w:rsidP="00367977">
            <w:r w:rsidRPr="00367977">
              <w:t>0.70</w:t>
            </w:r>
          </w:p>
        </w:tc>
        <w:tc>
          <w:tcPr>
            <w:tcW w:w="0" w:type="auto"/>
            <w:vAlign w:val="center"/>
            <w:hideMark/>
          </w:tcPr>
          <w:p w14:paraId="676A9D43" w14:textId="77777777" w:rsidR="00367977" w:rsidRPr="00367977" w:rsidRDefault="00367977" w:rsidP="00367977">
            <w:r w:rsidRPr="00367977">
              <w:t>1.15</w:t>
            </w:r>
          </w:p>
        </w:tc>
        <w:tc>
          <w:tcPr>
            <w:tcW w:w="0" w:type="auto"/>
            <w:vAlign w:val="center"/>
            <w:hideMark/>
          </w:tcPr>
          <w:p w14:paraId="00200217" w14:textId="77777777" w:rsidR="00367977" w:rsidRPr="00367977" w:rsidRDefault="00367977" w:rsidP="00367977">
            <w:r w:rsidRPr="00367977">
              <w:t>0.18</w:t>
            </w:r>
          </w:p>
        </w:tc>
        <w:tc>
          <w:tcPr>
            <w:tcW w:w="0" w:type="auto"/>
            <w:vAlign w:val="center"/>
            <w:hideMark/>
          </w:tcPr>
          <w:p w14:paraId="66FCCB4C" w14:textId="77777777" w:rsidR="00367977" w:rsidRPr="00367977" w:rsidRDefault="00367977" w:rsidP="00367977">
            <w:r w:rsidRPr="00367977">
              <w:rPr>
                <w:b/>
                <w:bCs/>
              </w:rPr>
              <w:t>+0.00</w:t>
            </w:r>
          </w:p>
        </w:tc>
        <w:tc>
          <w:tcPr>
            <w:tcW w:w="0" w:type="auto"/>
            <w:vAlign w:val="center"/>
            <w:hideMark/>
          </w:tcPr>
          <w:p w14:paraId="0B10237E" w14:textId="77777777" w:rsidR="00367977" w:rsidRPr="00367977" w:rsidRDefault="00367977" w:rsidP="00367977">
            <w:r w:rsidRPr="00367977">
              <w:t>+0.33</w:t>
            </w:r>
          </w:p>
        </w:tc>
      </w:tr>
      <w:tr w:rsidR="00367977" w:rsidRPr="00367977" w14:paraId="798E317A" w14:textId="77777777" w:rsidTr="00367977">
        <w:trPr>
          <w:tblCellSpacing w:w="15" w:type="dxa"/>
        </w:trPr>
        <w:tc>
          <w:tcPr>
            <w:tcW w:w="0" w:type="auto"/>
            <w:vAlign w:val="center"/>
            <w:hideMark/>
          </w:tcPr>
          <w:p w14:paraId="5B05125F" w14:textId="77777777" w:rsidR="00367977" w:rsidRPr="00367977" w:rsidRDefault="00367977" w:rsidP="00367977">
            <w:r w:rsidRPr="00367977">
              <w:t>M1 — Indices</w:t>
            </w:r>
          </w:p>
        </w:tc>
        <w:tc>
          <w:tcPr>
            <w:tcW w:w="0" w:type="auto"/>
            <w:vAlign w:val="center"/>
            <w:hideMark/>
          </w:tcPr>
          <w:p w14:paraId="6C9EA67E" w14:textId="77777777" w:rsidR="00367977" w:rsidRPr="00367977" w:rsidRDefault="00367977" w:rsidP="00367977">
            <w:r w:rsidRPr="00367977">
              <w:t>0.55</w:t>
            </w:r>
          </w:p>
        </w:tc>
        <w:tc>
          <w:tcPr>
            <w:tcW w:w="0" w:type="auto"/>
            <w:vAlign w:val="center"/>
            <w:hideMark/>
          </w:tcPr>
          <w:p w14:paraId="1D6623C4" w14:textId="77777777" w:rsidR="00367977" w:rsidRPr="00367977" w:rsidRDefault="00367977" w:rsidP="00367977">
            <w:r w:rsidRPr="00367977">
              <w:t>0.70</w:t>
            </w:r>
          </w:p>
        </w:tc>
        <w:tc>
          <w:tcPr>
            <w:tcW w:w="0" w:type="auto"/>
            <w:vAlign w:val="center"/>
            <w:hideMark/>
          </w:tcPr>
          <w:p w14:paraId="7276D092" w14:textId="77777777" w:rsidR="00367977" w:rsidRPr="00367977" w:rsidRDefault="00367977" w:rsidP="00367977">
            <w:r w:rsidRPr="00367977">
              <w:t>1.15</w:t>
            </w:r>
          </w:p>
        </w:tc>
        <w:tc>
          <w:tcPr>
            <w:tcW w:w="0" w:type="auto"/>
            <w:vAlign w:val="center"/>
            <w:hideMark/>
          </w:tcPr>
          <w:p w14:paraId="532C5DFC" w14:textId="77777777" w:rsidR="00367977" w:rsidRPr="00367977" w:rsidRDefault="00367977" w:rsidP="00367977">
            <w:r w:rsidRPr="00367977">
              <w:t>0.12</w:t>
            </w:r>
          </w:p>
        </w:tc>
        <w:tc>
          <w:tcPr>
            <w:tcW w:w="0" w:type="auto"/>
            <w:vAlign w:val="center"/>
            <w:hideMark/>
          </w:tcPr>
          <w:p w14:paraId="681E6A94" w14:textId="77777777" w:rsidR="00367977" w:rsidRPr="00367977" w:rsidRDefault="00367977" w:rsidP="00367977">
            <w:r w:rsidRPr="00367977">
              <w:t>+0.06</w:t>
            </w:r>
          </w:p>
        </w:tc>
        <w:tc>
          <w:tcPr>
            <w:tcW w:w="0" w:type="auto"/>
            <w:vAlign w:val="center"/>
            <w:hideMark/>
          </w:tcPr>
          <w:p w14:paraId="71EBAE64" w14:textId="77777777" w:rsidR="00367977" w:rsidRPr="00367977" w:rsidRDefault="00367977" w:rsidP="00367977">
            <w:r w:rsidRPr="00367977">
              <w:t>+0.39</w:t>
            </w:r>
          </w:p>
        </w:tc>
      </w:tr>
      <w:tr w:rsidR="00367977" w:rsidRPr="00367977" w14:paraId="31FFFBA5" w14:textId="77777777" w:rsidTr="00367977">
        <w:trPr>
          <w:tblCellSpacing w:w="15" w:type="dxa"/>
        </w:trPr>
        <w:tc>
          <w:tcPr>
            <w:tcW w:w="0" w:type="auto"/>
            <w:vAlign w:val="center"/>
            <w:hideMark/>
          </w:tcPr>
          <w:p w14:paraId="5F0D1EF6" w14:textId="77777777" w:rsidR="00367977" w:rsidRPr="00367977" w:rsidRDefault="00367977" w:rsidP="00367977">
            <w:r w:rsidRPr="00367977">
              <w:t>M2 — Forex</w:t>
            </w:r>
          </w:p>
        </w:tc>
        <w:tc>
          <w:tcPr>
            <w:tcW w:w="0" w:type="auto"/>
            <w:vAlign w:val="center"/>
            <w:hideMark/>
          </w:tcPr>
          <w:p w14:paraId="1569B722" w14:textId="77777777" w:rsidR="00367977" w:rsidRPr="00367977" w:rsidRDefault="00367977" w:rsidP="00367977">
            <w:r w:rsidRPr="00367977">
              <w:t>0.40</w:t>
            </w:r>
          </w:p>
        </w:tc>
        <w:tc>
          <w:tcPr>
            <w:tcW w:w="0" w:type="auto"/>
            <w:vAlign w:val="center"/>
            <w:hideMark/>
          </w:tcPr>
          <w:p w14:paraId="13A35F2F" w14:textId="77777777" w:rsidR="00367977" w:rsidRPr="00367977" w:rsidRDefault="00367977" w:rsidP="00367977">
            <w:r w:rsidRPr="00367977">
              <w:t>0.55</w:t>
            </w:r>
          </w:p>
        </w:tc>
        <w:tc>
          <w:tcPr>
            <w:tcW w:w="0" w:type="auto"/>
            <w:vAlign w:val="center"/>
            <w:hideMark/>
          </w:tcPr>
          <w:p w14:paraId="7D873AA7" w14:textId="77777777" w:rsidR="00367977" w:rsidRPr="00367977" w:rsidRDefault="00367977" w:rsidP="00367977">
            <w:r w:rsidRPr="00367977">
              <w:t>2.00</w:t>
            </w:r>
          </w:p>
        </w:tc>
        <w:tc>
          <w:tcPr>
            <w:tcW w:w="0" w:type="auto"/>
            <w:vAlign w:val="center"/>
            <w:hideMark/>
          </w:tcPr>
          <w:p w14:paraId="47E21BCB" w14:textId="77777777" w:rsidR="00367977" w:rsidRPr="00367977" w:rsidRDefault="00367977" w:rsidP="00367977">
            <w:r w:rsidRPr="00367977">
              <w:t>0.10</w:t>
            </w:r>
          </w:p>
        </w:tc>
        <w:tc>
          <w:tcPr>
            <w:tcW w:w="0" w:type="auto"/>
            <w:vAlign w:val="center"/>
            <w:hideMark/>
          </w:tcPr>
          <w:p w14:paraId="48510FCA" w14:textId="77777777" w:rsidR="00367977" w:rsidRPr="00367977" w:rsidRDefault="00367977" w:rsidP="00367977">
            <w:r w:rsidRPr="00367977">
              <w:t>+0.10</w:t>
            </w:r>
          </w:p>
        </w:tc>
        <w:tc>
          <w:tcPr>
            <w:tcW w:w="0" w:type="auto"/>
            <w:vAlign w:val="center"/>
            <w:hideMark/>
          </w:tcPr>
          <w:p w14:paraId="68D79870" w14:textId="77777777" w:rsidR="00367977" w:rsidRPr="00367977" w:rsidRDefault="00367977" w:rsidP="00367977">
            <w:r w:rsidRPr="00367977">
              <w:t>+0.55</w:t>
            </w:r>
          </w:p>
        </w:tc>
      </w:tr>
      <w:tr w:rsidR="00367977" w:rsidRPr="00367977" w14:paraId="22A8DDF8" w14:textId="77777777" w:rsidTr="00367977">
        <w:trPr>
          <w:tblCellSpacing w:w="15" w:type="dxa"/>
        </w:trPr>
        <w:tc>
          <w:tcPr>
            <w:tcW w:w="0" w:type="auto"/>
            <w:vAlign w:val="center"/>
            <w:hideMark/>
          </w:tcPr>
          <w:p w14:paraId="4465C58E" w14:textId="77777777" w:rsidR="00367977" w:rsidRPr="00367977" w:rsidRDefault="00367977" w:rsidP="00367977">
            <w:r w:rsidRPr="00367977">
              <w:t>M2 — Gold</w:t>
            </w:r>
          </w:p>
        </w:tc>
        <w:tc>
          <w:tcPr>
            <w:tcW w:w="0" w:type="auto"/>
            <w:vAlign w:val="center"/>
            <w:hideMark/>
          </w:tcPr>
          <w:p w14:paraId="0F589F8C" w14:textId="77777777" w:rsidR="00367977" w:rsidRPr="00367977" w:rsidRDefault="00367977" w:rsidP="00367977">
            <w:r w:rsidRPr="00367977">
              <w:t>0.40</w:t>
            </w:r>
          </w:p>
        </w:tc>
        <w:tc>
          <w:tcPr>
            <w:tcW w:w="0" w:type="auto"/>
            <w:vAlign w:val="center"/>
            <w:hideMark/>
          </w:tcPr>
          <w:p w14:paraId="55ED71DC" w14:textId="77777777" w:rsidR="00367977" w:rsidRPr="00367977" w:rsidRDefault="00367977" w:rsidP="00367977">
            <w:r w:rsidRPr="00367977">
              <w:t>0.55</w:t>
            </w:r>
          </w:p>
        </w:tc>
        <w:tc>
          <w:tcPr>
            <w:tcW w:w="0" w:type="auto"/>
            <w:vAlign w:val="center"/>
            <w:hideMark/>
          </w:tcPr>
          <w:p w14:paraId="1135E103" w14:textId="77777777" w:rsidR="00367977" w:rsidRPr="00367977" w:rsidRDefault="00367977" w:rsidP="00367977">
            <w:r w:rsidRPr="00367977">
              <w:t>2.00</w:t>
            </w:r>
          </w:p>
        </w:tc>
        <w:tc>
          <w:tcPr>
            <w:tcW w:w="0" w:type="auto"/>
            <w:vAlign w:val="center"/>
            <w:hideMark/>
          </w:tcPr>
          <w:p w14:paraId="5B05ECA1" w14:textId="77777777" w:rsidR="00367977" w:rsidRPr="00367977" w:rsidRDefault="00367977" w:rsidP="00367977">
            <w:r w:rsidRPr="00367977">
              <w:t>0.15</w:t>
            </w:r>
          </w:p>
        </w:tc>
        <w:tc>
          <w:tcPr>
            <w:tcW w:w="0" w:type="auto"/>
            <w:vAlign w:val="center"/>
            <w:hideMark/>
          </w:tcPr>
          <w:p w14:paraId="0D53D3B4" w14:textId="77777777" w:rsidR="00367977" w:rsidRPr="00367977" w:rsidRDefault="00367977" w:rsidP="00367977">
            <w:r w:rsidRPr="00367977">
              <w:t>+0.05</w:t>
            </w:r>
          </w:p>
        </w:tc>
        <w:tc>
          <w:tcPr>
            <w:tcW w:w="0" w:type="auto"/>
            <w:vAlign w:val="center"/>
            <w:hideMark/>
          </w:tcPr>
          <w:p w14:paraId="63ED537D" w14:textId="77777777" w:rsidR="00367977" w:rsidRPr="00367977" w:rsidRDefault="00367977" w:rsidP="00367977">
            <w:r w:rsidRPr="00367977">
              <w:t>+0.50</w:t>
            </w:r>
          </w:p>
        </w:tc>
      </w:tr>
      <w:tr w:rsidR="00367977" w:rsidRPr="00367977" w14:paraId="1E8B19B3" w14:textId="77777777" w:rsidTr="00367977">
        <w:trPr>
          <w:tblCellSpacing w:w="15" w:type="dxa"/>
        </w:trPr>
        <w:tc>
          <w:tcPr>
            <w:tcW w:w="0" w:type="auto"/>
            <w:vAlign w:val="center"/>
            <w:hideMark/>
          </w:tcPr>
          <w:p w14:paraId="43583ABA" w14:textId="77777777" w:rsidR="00367977" w:rsidRPr="00367977" w:rsidRDefault="00367977" w:rsidP="00367977">
            <w:r w:rsidRPr="00367977">
              <w:t>M2 — Silver</w:t>
            </w:r>
          </w:p>
        </w:tc>
        <w:tc>
          <w:tcPr>
            <w:tcW w:w="0" w:type="auto"/>
            <w:vAlign w:val="center"/>
            <w:hideMark/>
          </w:tcPr>
          <w:p w14:paraId="2AD1BDED" w14:textId="77777777" w:rsidR="00367977" w:rsidRPr="00367977" w:rsidRDefault="00367977" w:rsidP="00367977">
            <w:r w:rsidRPr="00367977">
              <w:t>0.40</w:t>
            </w:r>
          </w:p>
        </w:tc>
        <w:tc>
          <w:tcPr>
            <w:tcW w:w="0" w:type="auto"/>
            <w:vAlign w:val="center"/>
            <w:hideMark/>
          </w:tcPr>
          <w:p w14:paraId="4B6FE418" w14:textId="77777777" w:rsidR="00367977" w:rsidRPr="00367977" w:rsidRDefault="00367977" w:rsidP="00367977">
            <w:r w:rsidRPr="00367977">
              <w:t>0.50</w:t>
            </w:r>
          </w:p>
        </w:tc>
        <w:tc>
          <w:tcPr>
            <w:tcW w:w="0" w:type="auto"/>
            <w:vAlign w:val="center"/>
            <w:hideMark/>
          </w:tcPr>
          <w:p w14:paraId="1E8E5300" w14:textId="77777777" w:rsidR="00367977" w:rsidRPr="00367977" w:rsidRDefault="00367977" w:rsidP="00367977">
            <w:r w:rsidRPr="00367977">
              <w:t>2.00</w:t>
            </w:r>
          </w:p>
        </w:tc>
        <w:tc>
          <w:tcPr>
            <w:tcW w:w="0" w:type="auto"/>
            <w:vAlign w:val="center"/>
            <w:hideMark/>
          </w:tcPr>
          <w:p w14:paraId="5512D827" w14:textId="77777777" w:rsidR="00367977" w:rsidRPr="00367977" w:rsidRDefault="00367977" w:rsidP="00367977">
            <w:r w:rsidRPr="00367977">
              <w:t>0.20</w:t>
            </w:r>
          </w:p>
        </w:tc>
        <w:tc>
          <w:tcPr>
            <w:tcW w:w="0" w:type="auto"/>
            <w:vAlign w:val="center"/>
            <w:hideMark/>
          </w:tcPr>
          <w:p w14:paraId="4EFB3000" w14:textId="77777777" w:rsidR="00367977" w:rsidRPr="00367977" w:rsidRDefault="00367977" w:rsidP="00367977">
            <w:r w:rsidRPr="00367977">
              <w:rPr>
                <w:b/>
                <w:bCs/>
              </w:rPr>
              <w:t>+0.00</w:t>
            </w:r>
          </w:p>
        </w:tc>
        <w:tc>
          <w:tcPr>
            <w:tcW w:w="0" w:type="auto"/>
            <w:vAlign w:val="center"/>
            <w:hideMark/>
          </w:tcPr>
          <w:p w14:paraId="156D560E" w14:textId="77777777" w:rsidR="00367977" w:rsidRPr="00367977" w:rsidRDefault="00367977" w:rsidP="00367977">
            <w:r w:rsidRPr="00367977">
              <w:t>+0.30</w:t>
            </w:r>
          </w:p>
        </w:tc>
      </w:tr>
      <w:tr w:rsidR="00367977" w:rsidRPr="00367977" w14:paraId="49C33C4C" w14:textId="77777777" w:rsidTr="00367977">
        <w:trPr>
          <w:tblCellSpacing w:w="15" w:type="dxa"/>
        </w:trPr>
        <w:tc>
          <w:tcPr>
            <w:tcW w:w="0" w:type="auto"/>
            <w:vAlign w:val="center"/>
            <w:hideMark/>
          </w:tcPr>
          <w:p w14:paraId="5965ADDC" w14:textId="77777777" w:rsidR="00367977" w:rsidRPr="00367977" w:rsidRDefault="00367977" w:rsidP="00367977">
            <w:r w:rsidRPr="00367977">
              <w:t>M2 — Oil</w:t>
            </w:r>
          </w:p>
        </w:tc>
        <w:tc>
          <w:tcPr>
            <w:tcW w:w="0" w:type="auto"/>
            <w:vAlign w:val="center"/>
            <w:hideMark/>
          </w:tcPr>
          <w:p w14:paraId="2CCBB5DA" w14:textId="77777777" w:rsidR="00367977" w:rsidRPr="00367977" w:rsidRDefault="00367977" w:rsidP="00367977">
            <w:r w:rsidRPr="00367977">
              <w:t>0.40</w:t>
            </w:r>
          </w:p>
        </w:tc>
        <w:tc>
          <w:tcPr>
            <w:tcW w:w="0" w:type="auto"/>
            <w:vAlign w:val="center"/>
            <w:hideMark/>
          </w:tcPr>
          <w:p w14:paraId="1E0C3960" w14:textId="77777777" w:rsidR="00367977" w:rsidRPr="00367977" w:rsidRDefault="00367977" w:rsidP="00367977">
            <w:r w:rsidRPr="00367977">
              <w:t>0.55</w:t>
            </w:r>
          </w:p>
        </w:tc>
        <w:tc>
          <w:tcPr>
            <w:tcW w:w="0" w:type="auto"/>
            <w:vAlign w:val="center"/>
            <w:hideMark/>
          </w:tcPr>
          <w:p w14:paraId="5601CECC" w14:textId="77777777" w:rsidR="00367977" w:rsidRPr="00367977" w:rsidRDefault="00367977" w:rsidP="00367977">
            <w:r w:rsidRPr="00367977">
              <w:t>2.00</w:t>
            </w:r>
          </w:p>
        </w:tc>
        <w:tc>
          <w:tcPr>
            <w:tcW w:w="0" w:type="auto"/>
            <w:vAlign w:val="center"/>
            <w:hideMark/>
          </w:tcPr>
          <w:p w14:paraId="1E67476C" w14:textId="77777777" w:rsidR="00367977" w:rsidRPr="00367977" w:rsidRDefault="00367977" w:rsidP="00367977">
            <w:r w:rsidRPr="00367977">
              <w:t>0.20</w:t>
            </w:r>
          </w:p>
        </w:tc>
        <w:tc>
          <w:tcPr>
            <w:tcW w:w="0" w:type="auto"/>
            <w:vAlign w:val="center"/>
            <w:hideMark/>
          </w:tcPr>
          <w:p w14:paraId="7B2BAF81" w14:textId="77777777" w:rsidR="00367977" w:rsidRPr="00367977" w:rsidRDefault="00367977" w:rsidP="00367977">
            <w:r w:rsidRPr="00367977">
              <w:t>+0.00</w:t>
            </w:r>
          </w:p>
        </w:tc>
        <w:tc>
          <w:tcPr>
            <w:tcW w:w="0" w:type="auto"/>
            <w:vAlign w:val="center"/>
            <w:hideMark/>
          </w:tcPr>
          <w:p w14:paraId="55F8EDAF" w14:textId="77777777" w:rsidR="00367977" w:rsidRPr="00367977" w:rsidRDefault="00367977" w:rsidP="00367977">
            <w:r w:rsidRPr="00367977">
              <w:t>+0.45</w:t>
            </w:r>
          </w:p>
        </w:tc>
      </w:tr>
      <w:tr w:rsidR="00367977" w:rsidRPr="00367977" w14:paraId="730B703A" w14:textId="77777777" w:rsidTr="00367977">
        <w:trPr>
          <w:tblCellSpacing w:w="15" w:type="dxa"/>
        </w:trPr>
        <w:tc>
          <w:tcPr>
            <w:tcW w:w="0" w:type="auto"/>
            <w:vAlign w:val="center"/>
            <w:hideMark/>
          </w:tcPr>
          <w:p w14:paraId="61ED14C3" w14:textId="77777777" w:rsidR="00367977" w:rsidRPr="00367977" w:rsidRDefault="00367977" w:rsidP="00367977">
            <w:r w:rsidRPr="00367977">
              <w:t>M2 — Indices</w:t>
            </w:r>
          </w:p>
        </w:tc>
        <w:tc>
          <w:tcPr>
            <w:tcW w:w="0" w:type="auto"/>
            <w:vAlign w:val="center"/>
            <w:hideMark/>
          </w:tcPr>
          <w:p w14:paraId="5F425EEB" w14:textId="77777777" w:rsidR="00367977" w:rsidRPr="00367977" w:rsidRDefault="00367977" w:rsidP="00367977">
            <w:r w:rsidRPr="00367977">
              <w:t>0.40</w:t>
            </w:r>
          </w:p>
        </w:tc>
        <w:tc>
          <w:tcPr>
            <w:tcW w:w="0" w:type="auto"/>
            <w:vAlign w:val="center"/>
            <w:hideMark/>
          </w:tcPr>
          <w:p w14:paraId="104054A9" w14:textId="77777777" w:rsidR="00367977" w:rsidRPr="00367977" w:rsidRDefault="00367977" w:rsidP="00367977">
            <w:r w:rsidRPr="00367977">
              <w:t>0.55</w:t>
            </w:r>
          </w:p>
        </w:tc>
        <w:tc>
          <w:tcPr>
            <w:tcW w:w="0" w:type="auto"/>
            <w:vAlign w:val="center"/>
            <w:hideMark/>
          </w:tcPr>
          <w:p w14:paraId="0EFC9178" w14:textId="77777777" w:rsidR="00367977" w:rsidRPr="00367977" w:rsidRDefault="00367977" w:rsidP="00367977">
            <w:r w:rsidRPr="00367977">
              <w:t>2.00</w:t>
            </w:r>
          </w:p>
        </w:tc>
        <w:tc>
          <w:tcPr>
            <w:tcW w:w="0" w:type="auto"/>
            <w:vAlign w:val="center"/>
            <w:hideMark/>
          </w:tcPr>
          <w:p w14:paraId="0A65534E" w14:textId="77777777" w:rsidR="00367977" w:rsidRPr="00367977" w:rsidRDefault="00367977" w:rsidP="00367977">
            <w:r w:rsidRPr="00367977">
              <w:t>0.12</w:t>
            </w:r>
          </w:p>
        </w:tc>
        <w:tc>
          <w:tcPr>
            <w:tcW w:w="0" w:type="auto"/>
            <w:vAlign w:val="center"/>
            <w:hideMark/>
          </w:tcPr>
          <w:p w14:paraId="6C399F57" w14:textId="77777777" w:rsidR="00367977" w:rsidRPr="00367977" w:rsidRDefault="00367977" w:rsidP="00367977">
            <w:r w:rsidRPr="00367977">
              <w:t>+0.08</w:t>
            </w:r>
          </w:p>
        </w:tc>
        <w:tc>
          <w:tcPr>
            <w:tcW w:w="0" w:type="auto"/>
            <w:vAlign w:val="center"/>
            <w:hideMark/>
          </w:tcPr>
          <w:p w14:paraId="79A2BBCC" w14:textId="77777777" w:rsidR="00367977" w:rsidRPr="00367977" w:rsidRDefault="00367977" w:rsidP="00367977">
            <w:r w:rsidRPr="00367977">
              <w:t>+0.53</w:t>
            </w:r>
          </w:p>
        </w:tc>
      </w:tr>
    </w:tbl>
    <w:p w14:paraId="18DD494C" w14:textId="77777777" w:rsidR="00367977" w:rsidRPr="00367977" w:rsidRDefault="00367977" w:rsidP="00367977">
      <w:r w:rsidRPr="00367977">
        <w:rPr>
          <w:b/>
          <w:bCs/>
        </w:rPr>
        <w:t>M1 Silver at lower-bound WR is mildly negative (−0.11R/trade)</w:t>
      </w:r>
      <w:r w:rsidRPr="00367977">
        <w:t>. That matches the protocol's own "Silver requires stricter ADX &lt; 18" tightening, which would push WR back into the upper band. So Silver's M1 is viable IF the stricter ADX &lt; 18 is enforced. Currently the stricter threshold is described in prose, not enforced as an alternate rule.</w:t>
      </w:r>
    </w:p>
    <w:p w14:paraId="7C51B58F" w14:textId="77777777" w:rsidR="00367977" w:rsidRPr="00367977" w:rsidRDefault="004C4DA3" w:rsidP="00367977">
      <w:r>
        <w:pict w14:anchorId="7BD2720A">
          <v:rect id="_x0000_i1225" style="width:0;height:1.5pt" o:hralign="center" o:hrstd="t" o:hr="t" fillcolor="#a0a0a0" stroked="f"/>
        </w:pict>
      </w:r>
    </w:p>
    <w:p w14:paraId="65AF1DB1" w14:textId="77777777" w:rsidR="00367977" w:rsidRPr="00367977" w:rsidRDefault="00367977" w:rsidP="00367977">
      <w:pPr>
        <w:rPr>
          <w:b/>
          <w:bCs/>
        </w:rPr>
      </w:pPr>
      <w:r w:rsidRPr="00367977">
        <w:rPr>
          <w:b/>
          <w:bCs/>
        </w:rPr>
        <w:t>CHEGE'S NOTE — Order Flow / Footprint Charts</w:t>
      </w:r>
    </w:p>
    <w:p w14:paraId="0A12FB20" w14:textId="77777777" w:rsidR="00367977" w:rsidRPr="00367977" w:rsidRDefault="00367977" w:rsidP="00367977">
      <w:r w:rsidRPr="00367977">
        <w:rPr>
          <w:b/>
          <w:bCs/>
        </w:rPr>
        <w:t>My honest answer: don't add them to P11. Build a separate execution-layer protocol if you want them.</w:t>
      </w:r>
    </w:p>
    <w:p w14:paraId="1538BCB7" w14:textId="77777777" w:rsidR="00367977" w:rsidRPr="00367977" w:rsidRDefault="00367977" w:rsidP="00367977">
      <w:r w:rsidRPr="00367977">
        <w:t>Three reasons:</w:t>
      </w:r>
    </w:p>
    <w:p w14:paraId="3CAC73E6" w14:textId="77777777" w:rsidR="00367977" w:rsidRPr="00367977" w:rsidRDefault="00367977" w:rsidP="00367977">
      <w:r w:rsidRPr="00367977">
        <w:rPr>
          <w:b/>
          <w:bCs/>
        </w:rPr>
        <w:t>1. Timeframe mismatch.</w:t>
      </w:r>
      <w:r w:rsidRPr="00367977">
        <w:t xml:space="preserve"> Order flow / footprint reads buyer–seller aggression at the tick or sub-minute level. P11 runs on H1+. By the time an H1 bar closes, the absorption pattern that mattered </w:t>
      </w:r>
      <w:r w:rsidRPr="00367977">
        <w:lastRenderedPageBreak/>
        <w:t>happened 50–200 ticks ago. Stage 2 research itself flagged this (paragraph 2231): "By the time RSI curls up, the absorption trade has moved 10 ticks." That is an argument FOR order flow, but it's an argument for an M1/tick-level system, not for adding it to a swing/position framework that already accepts hours of latency.</w:t>
      </w:r>
    </w:p>
    <w:p w14:paraId="3EE719F8" w14:textId="77777777" w:rsidR="00367977" w:rsidRPr="00367977" w:rsidRDefault="00367977" w:rsidP="00367977">
      <w:r w:rsidRPr="00367977">
        <w:rPr>
          <w:b/>
          <w:bCs/>
        </w:rPr>
        <w:t>2. Data quality at retail level.</w:t>
      </w:r>
      <w:r w:rsidRPr="00367977">
        <w:t xml:space="preserve"> Order flow needs:</w:t>
      </w:r>
    </w:p>
    <w:p w14:paraId="42DC09A6" w14:textId="77777777" w:rsidR="00367977" w:rsidRPr="00367977" w:rsidRDefault="00367977" w:rsidP="00367977">
      <w:pPr>
        <w:numPr>
          <w:ilvl w:val="0"/>
          <w:numId w:val="129"/>
        </w:numPr>
      </w:pPr>
      <w:r w:rsidRPr="00367977">
        <w:t>Centralized exchange data with proper bid/ask side classification (delta, cumulative volume delta, footprint cells)</w:t>
      </w:r>
    </w:p>
    <w:p w14:paraId="0E6AF4E2" w14:textId="77777777" w:rsidR="00367977" w:rsidRPr="00367977" w:rsidRDefault="00367977" w:rsidP="00367977">
      <w:pPr>
        <w:numPr>
          <w:ilvl w:val="0"/>
          <w:numId w:val="129"/>
        </w:numPr>
      </w:pPr>
      <w:r w:rsidRPr="00367977">
        <w:t>A platform that ingests it: Sierra Chart, Bookmap, Jigsaw, NinjaTrader Order Flow+, ATAS</w:t>
      </w:r>
    </w:p>
    <w:p w14:paraId="384131D5" w14:textId="77777777" w:rsidR="00367977" w:rsidRPr="00367977" w:rsidRDefault="00367977" w:rsidP="00367977">
      <w:pPr>
        <w:numPr>
          <w:ilvl w:val="0"/>
          <w:numId w:val="129"/>
        </w:numPr>
      </w:pPr>
      <w:r w:rsidRPr="00367977">
        <w:t>For futures (CL, GC, SI, ES, NQ): real and meaningful, available via CME data feed (~$110/month per exchange + platform)</w:t>
      </w:r>
    </w:p>
    <w:p w14:paraId="382186E8" w14:textId="77777777" w:rsidR="00367977" w:rsidRPr="00367977" w:rsidRDefault="00367977" w:rsidP="00367977">
      <w:pPr>
        <w:numPr>
          <w:ilvl w:val="0"/>
          <w:numId w:val="129"/>
        </w:numPr>
      </w:pPr>
      <w:r w:rsidRPr="00367977">
        <w:t>For spot forex: there is no centralized exchange. What brokers call "DOM" is their internal book — fragmentary and not representative of true global flow</w:t>
      </w:r>
    </w:p>
    <w:p w14:paraId="7941338A" w14:textId="77777777" w:rsidR="00367977" w:rsidRPr="00367977" w:rsidRDefault="00367977" w:rsidP="00367977">
      <w:pPr>
        <w:numPr>
          <w:ilvl w:val="0"/>
          <w:numId w:val="129"/>
        </w:numPr>
      </w:pPr>
      <w:r w:rsidRPr="00367977">
        <w:t>For CFDs (USOIL, XAUUSD, NAS100 cash): the broker's order flow is internal, not market-true</w:t>
      </w:r>
    </w:p>
    <w:p w14:paraId="55633D5A" w14:textId="77777777" w:rsidR="00367977" w:rsidRPr="00367977" w:rsidRDefault="00367977" w:rsidP="00367977">
      <w:r w:rsidRPr="00367977">
        <w:t>You already trade CFDs through a forex broker. That kills order flow value for everything except futures. To get usable order flow you'd need to switch to futures execution — a bigger account, exchange fees, different broker, different platform. That's a structural pivot, not a P11 amendment.</w:t>
      </w:r>
    </w:p>
    <w:p w14:paraId="5B35883A" w14:textId="77777777" w:rsidR="00367977" w:rsidRPr="00367977" w:rsidRDefault="00367977" w:rsidP="00367977">
      <w:r w:rsidRPr="00367977">
        <w:rPr>
          <w:b/>
          <w:bCs/>
        </w:rPr>
        <w:t>3. Category constraint violation.</w:t>
      </w:r>
      <w:r w:rsidRPr="00367977">
        <w:t xml:space="preserve"> P11's max-3 rule is built around three orthogonal categories: trend / momentum / volatility. Order flow is a fourth category (microstructure / aggression). Adding it would either bust the cap or force you to drop a working indicator. Either way it changes the math and breaks the architecture audit work that's already been done.</w:t>
      </w:r>
    </w:p>
    <w:p w14:paraId="2FB7ED71" w14:textId="77777777" w:rsidR="00367977" w:rsidRPr="00367977" w:rsidRDefault="00367977" w:rsidP="00367977">
      <w:r w:rsidRPr="00367977">
        <w:rPr>
          <w:b/>
          <w:bCs/>
        </w:rPr>
        <w:t>Where order flow IS the right tool</w:t>
      </w:r>
      <w:r w:rsidRPr="00367977">
        <w:t>: a separate protocol — call it P-OF — that runs on M1 or 30-second futures bars, reads CVD divergence, footprint absorption, and stacked imbalances, and produces only EXECUTION timing inside an already-validated P11 / P5 / P9 setup. That is, P11 says "long EUR/USD setup valid"; P-OF refines the entry timestamp to within 30 seconds based on aggression at the level. That use is genuinely additive. But it is a tier-down execution refiner, not a tier-up signal generator.</w:t>
      </w:r>
    </w:p>
    <w:p w14:paraId="3E1CCFC2" w14:textId="77777777" w:rsidR="00367977" w:rsidRPr="00367977" w:rsidRDefault="00367977" w:rsidP="00367977">
      <w:r w:rsidRPr="00367977">
        <w:rPr>
          <w:b/>
          <w:bCs/>
        </w:rPr>
        <w:t>My recommendation: Park order flow until you've validated 3–5 mechanical protocols on prop firms and have capital that can absorb a futures-routing migration.</w:t>
      </w:r>
      <w:r w:rsidRPr="00367977">
        <w:t xml:space="preserve"> Until then it adds complexity without measurable expectancy gain on H1 timeframes.</w:t>
      </w:r>
    </w:p>
    <w:p w14:paraId="725B18CB" w14:textId="77777777" w:rsidR="00367977" w:rsidRPr="00367977" w:rsidRDefault="004C4DA3" w:rsidP="00367977">
      <w:r>
        <w:pict w14:anchorId="536DD335">
          <v:rect id="_x0000_i1226" style="width:0;height:1.5pt" o:hralign="center" o:hrstd="t" o:hr="t" fillcolor="#a0a0a0" stroked="f"/>
        </w:pict>
      </w:r>
    </w:p>
    <w:p w14:paraId="2BD3235A" w14:textId="77777777" w:rsidR="00367977" w:rsidRPr="00367977" w:rsidRDefault="00367977" w:rsidP="00367977">
      <w:pPr>
        <w:rPr>
          <w:b/>
          <w:bCs/>
        </w:rPr>
      </w:pPr>
      <w:r w:rsidRPr="00367977">
        <w:rPr>
          <w:b/>
          <w:bCs/>
        </w:rPr>
        <w:t>PHASE DECISION</w:t>
      </w:r>
    </w:p>
    <w:p w14:paraId="5DFFF40F" w14:textId="77777777" w:rsidR="00367977" w:rsidRPr="00367977" w:rsidRDefault="00367977" w:rsidP="00367977">
      <w:r w:rsidRPr="00367977">
        <w:rPr>
          <w:b/>
          <w:bCs/>
        </w:rPr>
        <w:t>P11 does NOT proceed straight to Phase 3.</w:t>
      </w:r>
      <w:r w:rsidRPr="00367977">
        <w:t xml:space="preserve"> It needs </w:t>
      </w:r>
      <w:r w:rsidRPr="00367977">
        <w:rPr>
          <w:b/>
          <w:bCs/>
        </w:rPr>
        <w:t>Phase 2 Type A</w:t>
      </w:r>
      <w:r w:rsidRPr="00367977">
        <w:t xml:space="preserve"> resolution (inline lookups Cowork can do) for two clarifications, plus a </w:t>
      </w:r>
      <w:r w:rsidRPr="00367977">
        <w:rPr>
          <w:b/>
          <w:bCs/>
        </w:rPr>
        <w:t>protocol-internal architecture review</w:t>
      </w:r>
      <w:r w:rsidRPr="00367977">
        <w:t xml:space="preserve"> before Phase 3 can write a coherent revision directive.</w:t>
      </w:r>
    </w:p>
    <w:p w14:paraId="3F42BE6A" w14:textId="77777777" w:rsidR="00367977" w:rsidRPr="00367977" w:rsidRDefault="00367977" w:rsidP="00367977">
      <w:pPr>
        <w:rPr>
          <w:b/>
          <w:bCs/>
        </w:rPr>
      </w:pPr>
      <w:r w:rsidRPr="00367977">
        <w:rPr>
          <w:b/>
          <w:bCs/>
        </w:rPr>
        <w:t>Type A — Inline Resolutions Needed</w:t>
      </w:r>
    </w:p>
    <w:p w14:paraId="7E8FAF9C" w14:textId="77777777" w:rsidR="00367977" w:rsidRPr="00367977" w:rsidRDefault="00367977" w:rsidP="00367977">
      <w:pPr>
        <w:numPr>
          <w:ilvl w:val="0"/>
          <w:numId w:val="130"/>
        </w:numPr>
      </w:pPr>
      <w:r w:rsidRPr="00367977">
        <w:rPr>
          <w:b/>
          <w:bCs/>
        </w:rPr>
        <w:t>R:R measurement target for the 1.5:1 universal rule</w:t>
      </w:r>
      <w:r w:rsidRPr="00367977">
        <w:t xml:space="preserve"> — does it apply to TP1, TP2, or blended? Current Stage 2 research is silent. This is a design choice you (Edwin) need to make, not something to research. Recommend: blended R:R, with M1 universal lowered to 1.0:1 to match Stage 2's accepted range.</w:t>
      </w:r>
    </w:p>
    <w:p w14:paraId="69510255" w14:textId="77777777" w:rsidR="00367977" w:rsidRPr="00367977" w:rsidRDefault="00367977" w:rsidP="00367977">
      <w:pPr>
        <w:numPr>
          <w:ilvl w:val="0"/>
          <w:numId w:val="130"/>
        </w:numPr>
      </w:pPr>
      <w:r w:rsidRPr="00367977">
        <w:rPr>
          <w:b/>
          <w:bCs/>
        </w:rPr>
        <w:lastRenderedPageBreak/>
        <w:t>"ADX rising" definition</w:t>
      </w:r>
      <w:r w:rsidRPr="00367977">
        <w:t xml:space="preserve"> — keep "OR above 30" escape clause or remove? Stage 2 supports "rising" as primary; 30+ escape is a speed-up at the cost of letting weakening trends through. Recommend: remove the "OR above 30" escape; require slope check.</w:t>
      </w:r>
    </w:p>
    <w:p w14:paraId="63D37116" w14:textId="77777777" w:rsidR="00367977" w:rsidRPr="00367977" w:rsidRDefault="00367977" w:rsidP="00367977">
      <w:pPr>
        <w:rPr>
          <w:b/>
          <w:bCs/>
        </w:rPr>
      </w:pPr>
      <w:r w:rsidRPr="00367977">
        <w:rPr>
          <w:b/>
          <w:bCs/>
        </w:rPr>
        <w:t>No Type B (Deep Research) Needed</w:t>
      </w:r>
    </w:p>
    <w:p w14:paraId="41A63CA6" w14:textId="77777777" w:rsidR="00367977" w:rsidRPr="00367977" w:rsidRDefault="00367977" w:rsidP="00367977">
      <w:r w:rsidRPr="00367977">
        <w:t>Stage 2 research already covers every parameter exhaustively. The remaining work is:</w:t>
      </w:r>
    </w:p>
    <w:p w14:paraId="2171761C" w14:textId="77777777" w:rsidR="00367977" w:rsidRPr="00367977" w:rsidRDefault="00367977" w:rsidP="00367977">
      <w:pPr>
        <w:numPr>
          <w:ilvl w:val="0"/>
          <w:numId w:val="131"/>
        </w:numPr>
      </w:pPr>
      <w:r w:rsidRPr="00367977">
        <w:t>Resolve internal contradictions (CRITICAL 1, 2, 3, 4, 5)</w:t>
      </w:r>
    </w:p>
    <w:p w14:paraId="18CCE6CB" w14:textId="77777777" w:rsidR="00367977" w:rsidRPr="00367977" w:rsidRDefault="00367977" w:rsidP="00367977">
      <w:pPr>
        <w:numPr>
          <w:ilvl w:val="0"/>
          <w:numId w:val="131"/>
        </w:numPr>
      </w:pPr>
      <w:r w:rsidRPr="00367977">
        <w:t>Add explicit machine-readable rule formulations</w:t>
      </w:r>
    </w:p>
    <w:p w14:paraId="07BEAC54" w14:textId="77777777" w:rsidR="00367977" w:rsidRPr="00367977" w:rsidRDefault="00367977" w:rsidP="00367977">
      <w:pPr>
        <w:numPr>
          <w:ilvl w:val="0"/>
          <w:numId w:val="131"/>
        </w:numPr>
      </w:pPr>
      <w:r w:rsidRPr="00367977">
        <w:t>Decide between the multiple thresholds (RSI 50 vs 60/40, etc.)</w:t>
      </w:r>
    </w:p>
    <w:p w14:paraId="38E5B6EE" w14:textId="77777777" w:rsidR="00367977" w:rsidRPr="00367977" w:rsidRDefault="00367977" w:rsidP="00367977">
      <w:r w:rsidRPr="00367977">
        <w:t xml:space="preserve">These are </w:t>
      </w:r>
      <w:r w:rsidRPr="00367977">
        <w:rPr>
          <w:b/>
          <w:bCs/>
        </w:rPr>
        <w:t>architecture decisions</w:t>
      </w:r>
      <w:r w:rsidRPr="00367977">
        <w:t>, not research questions.</w:t>
      </w:r>
    </w:p>
    <w:p w14:paraId="5FA7ACF0" w14:textId="77777777" w:rsidR="00367977" w:rsidRPr="00367977" w:rsidRDefault="004C4DA3" w:rsidP="00367977">
      <w:r>
        <w:pict w14:anchorId="374C6F8C">
          <v:rect id="_x0000_i1227" style="width:0;height:1.5pt" o:hralign="center" o:hrstd="t" o:hr="t" fillcolor="#a0a0a0" stroked="f"/>
        </w:pict>
      </w:r>
    </w:p>
    <w:p w14:paraId="3EA26348" w14:textId="77777777" w:rsidR="00367977" w:rsidRPr="00367977" w:rsidRDefault="00367977" w:rsidP="00367977">
      <w:pPr>
        <w:rPr>
          <w:b/>
          <w:bCs/>
        </w:rPr>
      </w:pPr>
      <w:r w:rsidRPr="00367977">
        <w:rPr>
          <w:b/>
          <w:bCs/>
        </w:rPr>
        <w:t>WHERE/HOW CHANGES SHOULD BE MADE (preview of Phase 3)</w:t>
      </w:r>
    </w:p>
    <w:p w14:paraId="76C790CD" w14:textId="77777777" w:rsidR="00367977" w:rsidRPr="00367977" w:rsidRDefault="00367977" w:rsidP="00367977">
      <w:pPr>
        <w:numPr>
          <w:ilvl w:val="0"/>
          <w:numId w:val="132"/>
        </w:numPr>
      </w:pPr>
      <w:r w:rsidRPr="00367977">
        <w:rPr>
          <w:b/>
          <w:bCs/>
        </w:rPr>
        <w:t>Combination Architecture section</w:t>
      </w:r>
      <w:r w:rsidRPr="00367977">
        <w:t xml:space="preserve"> — delete the "2-of-3 agreement" line. State explicitly: "Method 1 and Method 2 require all listed conditions true on same bar (Method 1) or within TTL window (Method 2). 2-of-3 voting does not apply to these methods." This resolves CRITICAL-2.</w:t>
      </w:r>
    </w:p>
    <w:p w14:paraId="610B0BE5" w14:textId="77777777" w:rsidR="00367977" w:rsidRPr="00367977" w:rsidRDefault="00367977" w:rsidP="00367977">
      <w:pPr>
        <w:numPr>
          <w:ilvl w:val="0"/>
          <w:numId w:val="132"/>
        </w:numPr>
      </w:pPr>
      <w:r w:rsidRPr="00367977">
        <w:rPr>
          <w:b/>
          <w:bCs/>
        </w:rPr>
        <w:t>Add a new "Lead→Confirm Mechanics" sub-section</w:t>
      </w:r>
      <w:r w:rsidRPr="00367977">
        <w:t xml:space="preserve"> under Method 2, defining:</w:t>
      </w:r>
    </w:p>
    <w:p w14:paraId="7FD4411B" w14:textId="77777777" w:rsidR="00367977" w:rsidRPr="00367977" w:rsidRDefault="00367977" w:rsidP="00367977">
      <w:pPr>
        <w:numPr>
          <w:ilvl w:val="1"/>
          <w:numId w:val="132"/>
        </w:numPr>
      </w:pPr>
      <w:r w:rsidRPr="00367977">
        <w:t>Bar t0: ADX &gt; 25 rising true → arm trigger</w:t>
      </w:r>
    </w:p>
    <w:p w14:paraId="0CD29EC0" w14:textId="77777777" w:rsidR="00367977" w:rsidRPr="00367977" w:rsidRDefault="00367977" w:rsidP="00367977">
      <w:pPr>
        <w:numPr>
          <w:ilvl w:val="1"/>
          <w:numId w:val="132"/>
        </w:numPr>
      </w:pPr>
      <w:r w:rsidRPr="00367977">
        <w:t>Bars t0+1 through t0+5: scan for MACD line cross above/below signal</w:t>
      </w:r>
    </w:p>
    <w:p w14:paraId="0720DBA2" w14:textId="77777777" w:rsidR="00367977" w:rsidRPr="00367977" w:rsidRDefault="00367977" w:rsidP="00367977">
      <w:pPr>
        <w:numPr>
          <w:ilvl w:val="1"/>
          <w:numId w:val="132"/>
        </w:numPr>
      </w:pPr>
      <w:r w:rsidRPr="00367977">
        <w:t>On cross: enter at open of t+1. If no cross by t0+5: disarm; require fresh t0.</w:t>
      </w:r>
    </w:p>
    <w:p w14:paraId="12968BF4" w14:textId="77777777" w:rsidR="00367977" w:rsidRPr="00367977" w:rsidRDefault="00367977" w:rsidP="00367977">
      <w:pPr>
        <w:numPr>
          <w:ilvl w:val="1"/>
          <w:numId w:val="132"/>
        </w:numPr>
      </w:pPr>
      <w:r w:rsidRPr="00367977">
        <w:t>State variables: lead_armed_bar, bars_since_arm, reset on stop-out or bars_since_arm &gt; 5. This resolves CRITICAL-1.</w:t>
      </w:r>
    </w:p>
    <w:p w14:paraId="3483C8A9" w14:textId="77777777" w:rsidR="00367977" w:rsidRPr="00367977" w:rsidRDefault="00367977" w:rsidP="00367977">
      <w:pPr>
        <w:numPr>
          <w:ilvl w:val="0"/>
          <w:numId w:val="132"/>
        </w:numPr>
      </w:pPr>
      <w:r w:rsidRPr="00367977">
        <w:rPr>
          <w:b/>
          <w:bCs/>
        </w:rPr>
        <w:t>Universal Conditions section</w:t>
      </w:r>
      <w:r w:rsidRPr="00367977">
        <w:t xml:space="preserve"> — change "Target &lt; 1.5:1 R:R" to "Method 1 blended target &lt; 1.0:1 R:R / Method 2 target &lt; 1.5:1 R:R". This resolves CRITICAL-3 and aligns with Stage 2.</w:t>
      </w:r>
    </w:p>
    <w:p w14:paraId="3EB5DE00" w14:textId="77777777" w:rsidR="00367977" w:rsidRPr="00367977" w:rsidRDefault="00367977" w:rsidP="00367977">
      <w:pPr>
        <w:numPr>
          <w:ilvl w:val="0"/>
          <w:numId w:val="132"/>
        </w:numPr>
      </w:pPr>
      <w:r w:rsidRPr="00367977">
        <w:rPr>
          <w:b/>
          <w:bCs/>
        </w:rPr>
        <w:t>Add a "Category Slate Validation" sub-section</w:t>
      </w:r>
      <w:r w:rsidRPr="00367977">
        <w:t xml:space="preserve"> before Methods, defining:</w:t>
      </w:r>
    </w:p>
    <w:p w14:paraId="62128156" w14:textId="77777777" w:rsidR="00367977" w:rsidRPr="00367977" w:rsidRDefault="00367977" w:rsidP="00367977">
      <w:pPr>
        <w:numPr>
          <w:ilvl w:val="1"/>
          <w:numId w:val="132"/>
        </w:numPr>
      </w:pPr>
      <w:r w:rsidRPr="00367977">
        <w:t>Count momentum (RSI, MACD, Stoch, CCI) ≤ 1 OR ≤ 2 with mandatory non-momentum third</w:t>
      </w:r>
    </w:p>
    <w:p w14:paraId="7AF8AA30" w14:textId="77777777" w:rsidR="00367977" w:rsidRPr="00367977" w:rsidRDefault="00367977" w:rsidP="00367977">
      <w:pPr>
        <w:numPr>
          <w:ilvl w:val="1"/>
          <w:numId w:val="132"/>
        </w:numPr>
      </w:pPr>
      <w:r w:rsidRPr="00367977">
        <w:t>Count trend (EMA, SMA, ADX direction) ≤ 1</w:t>
      </w:r>
    </w:p>
    <w:p w14:paraId="30A5ED7F" w14:textId="77777777" w:rsidR="00367977" w:rsidRPr="00367977" w:rsidRDefault="00367977" w:rsidP="00367977">
      <w:pPr>
        <w:numPr>
          <w:ilvl w:val="1"/>
          <w:numId w:val="132"/>
        </w:numPr>
      </w:pPr>
      <w:r w:rsidRPr="00367977">
        <w:t>Count volatility (BB, KC) ≤ 1</w:t>
      </w:r>
    </w:p>
    <w:p w14:paraId="6894F6ED" w14:textId="77777777" w:rsidR="00367977" w:rsidRPr="00367977" w:rsidRDefault="00367977" w:rsidP="00367977">
      <w:pPr>
        <w:numPr>
          <w:ilvl w:val="1"/>
          <w:numId w:val="132"/>
        </w:numPr>
      </w:pPr>
      <w:r w:rsidRPr="00367977">
        <w:t>ATR is sizing-only, exempt</w:t>
      </w:r>
    </w:p>
    <w:p w14:paraId="35D1E17A" w14:textId="77777777" w:rsidR="00367977" w:rsidRPr="00367977" w:rsidRDefault="00367977" w:rsidP="00367977">
      <w:pPr>
        <w:numPr>
          <w:ilvl w:val="1"/>
          <w:numId w:val="132"/>
        </w:numPr>
      </w:pPr>
      <w:r w:rsidRPr="00367977">
        <w:t>If any rule fails: trade rejected, no entry permitted This resolves CRITICAL-4 and gives the engine a deterministic gate.</w:t>
      </w:r>
    </w:p>
    <w:p w14:paraId="4FC3D711" w14:textId="77777777" w:rsidR="00367977" w:rsidRPr="00367977" w:rsidRDefault="00367977" w:rsidP="00367977">
      <w:pPr>
        <w:numPr>
          <w:ilvl w:val="0"/>
          <w:numId w:val="132"/>
        </w:numPr>
      </w:pPr>
      <w:r w:rsidRPr="00367977">
        <w:rPr>
          <w:b/>
          <w:bCs/>
        </w:rPr>
        <w:t>Per-instrument stop multipliers</w:t>
      </w:r>
      <w:r w:rsidRPr="00367977">
        <w:t xml:space="preserve"> — collapse all ranges to single values OR define the selection rule:</w:t>
      </w:r>
    </w:p>
    <w:p w14:paraId="271E8789" w14:textId="77777777" w:rsidR="00367977" w:rsidRPr="00367977" w:rsidRDefault="00367977" w:rsidP="00367977">
      <w:pPr>
        <w:numPr>
          <w:ilvl w:val="1"/>
          <w:numId w:val="132"/>
        </w:numPr>
      </w:pPr>
      <w:r w:rsidRPr="00367977">
        <w:t>Recommend: "Use lower bound when ATR(14) ≤ 1.0× its 20-bar average; upper bound when ATR(14) &gt; 1.0× its 20-bar average."</w:t>
      </w:r>
    </w:p>
    <w:p w14:paraId="59425CDF" w14:textId="77777777" w:rsidR="00367977" w:rsidRPr="00367977" w:rsidRDefault="00367977" w:rsidP="00367977">
      <w:pPr>
        <w:numPr>
          <w:ilvl w:val="1"/>
          <w:numId w:val="132"/>
        </w:numPr>
      </w:pPr>
      <w:r w:rsidRPr="00367977">
        <w:lastRenderedPageBreak/>
        <w:t>This resolves CRITICAL-5.</w:t>
      </w:r>
    </w:p>
    <w:p w14:paraId="61F1C980" w14:textId="77777777" w:rsidR="00367977" w:rsidRPr="00367977" w:rsidRDefault="00367977" w:rsidP="00367977">
      <w:pPr>
        <w:numPr>
          <w:ilvl w:val="0"/>
          <w:numId w:val="132"/>
        </w:numPr>
      </w:pPr>
      <w:r w:rsidRPr="00367977">
        <w:rPr>
          <w:b/>
          <w:bCs/>
        </w:rPr>
        <w:t>Method 2 RSI threshold</w:t>
      </w:r>
      <w:r w:rsidRPr="00367977">
        <w:t xml:space="preserve"> — pick one. Recommend: keep 50 as the universal "with-trend confirmation," upgrade per-instrument 60/40 to "high-conviction filter for partial-size scaling, not entry gate." Resolves WARNING-1.</w:t>
      </w:r>
    </w:p>
    <w:p w14:paraId="13CC2252" w14:textId="77777777" w:rsidR="00367977" w:rsidRPr="00367977" w:rsidRDefault="00367977" w:rsidP="00367977">
      <w:pPr>
        <w:numPr>
          <w:ilvl w:val="0"/>
          <w:numId w:val="132"/>
        </w:numPr>
      </w:pPr>
      <w:r w:rsidRPr="00367977">
        <w:rPr>
          <w:b/>
          <w:bCs/>
        </w:rPr>
        <w:t>Build a P11 engine module in the Python notebook</w:t>
      </w:r>
      <w:r w:rsidRPr="00367977">
        <w:t xml:space="preserve"> — even a stub function that takes an instrument + bar data and returns {eligible: bool, method: 'M1'|'M2'|None, reason: str}. Without this, P11 cannot be backtested or live-checked, and the audit conclusions cannot be validated.</w:t>
      </w:r>
    </w:p>
    <w:p w14:paraId="194D7012" w14:textId="77777777" w:rsidR="00367977" w:rsidRPr="00367977" w:rsidRDefault="00367977" w:rsidP="00367977">
      <w:pPr>
        <w:numPr>
          <w:ilvl w:val="0"/>
          <w:numId w:val="132"/>
        </w:numPr>
      </w:pPr>
      <w:r w:rsidRPr="00367977">
        <w:rPr>
          <w:b/>
          <w:bCs/>
        </w:rPr>
        <w:t>Build P11 logic into a new Pine Script indicator</w:t>
      </w:r>
      <w:r w:rsidRPr="00367977">
        <w:t xml:space="preserve"> — not just HUD label routing. The Gauntlet should have a Method 1 plot (BB + RSI overlay with entry markers when ADX &lt; 20 conditions met) and a Method 2 plot (EMA50 + MACD with TTL window highlighted). This is the bigger lift and probably belongs in Phase 4.</w:t>
      </w:r>
    </w:p>
    <w:p w14:paraId="4AD11291" w14:textId="77777777" w:rsidR="00367977" w:rsidRPr="00367977" w:rsidRDefault="00367977" w:rsidP="00367977">
      <w:r w:rsidRPr="00367977">
        <w:t>---``` ───── AUDIT SNAPSHOT [exchange #01] ───── Protocol(s): P11 Indicator Combination Framework v2.0 Phase: 1-Audit complete | Phase 2 = Type A inline only (no Deep Research needed) Findings: CRITICAL 5 | WARNING 5 | NOTE 4 | OBS 2 — Total: 16 Expectancy: Viable on M2 across all instruments; M1 marginal on Silver lower-bound, viable elsewhere Research Qs: 0 Type B (Stage 2 already exhaustive) | 2 Type A (architecture decisions) Instrument issues: M1-Silver lower-bound WR negative without ADX&lt;18 enforcement Cross-protocol flags: NONE — all ADX/VIX/EMA universals respected Pending: Edwin to decide on (a) blended vs TP-specific R:R rule, (b) "ADX rising" definition, then proceed to Phase 3 Revision Directive ──────────────────────────────────────</w:t>
      </w:r>
    </w:p>
    <w:p w14:paraId="51C22F13" w14:textId="77777777" w:rsidR="00367977" w:rsidRPr="00367977" w:rsidRDefault="00367977" w:rsidP="00367977"/>
    <w:p w14:paraId="2194C30C" w14:textId="77777777" w:rsidR="00367977" w:rsidRPr="00367977" w:rsidRDefault="00367977" w:rsidP="00367977">
      <w:r w:rsidRPr="00367977">
        <w:t>Sources: `11 INDICATOR COMBINATION FRAMEWORK PROTOCOL.docx` (paragraphs 1-111), `wave 3 audit/DEEP RESEARCH.docx` (paragraphs 2182-2410, P11 Stage 2 field report), `wave 3 audit/Pine Scripts and PROTOCOL_ENGINE_CODE.docx` (paragraphs 445-505, routing labels only — no P11 implementation found).</w:t>
      </w:r>
    </w:p>
    <w:p w14:paraId="490C0112" w14:textId="6742C868" w:rsidR="00367977" w:rsidRDefault="007801BD" w:rsidP="007801BD">
      <w:pPr>
        <w:pStyle w:val="Heading2"/>
        <w:rPr>
          <w:lang w:val="en-US"/>
        </w:rPr>
      </w:pPr>
      <w:r>
        <w:rPr>
          <w:lang w:val="en-US"/>
        </w:rPr>
        <w:t>Output 23</w:t>
      </w:r>
    </w:p>
    <w:p w14:paraId="677DA2BB" w14:textId="77777777" w:rsidR="006773DA" w:rsidRPr="006773DA" w:rsidRDefault="006773DA" w:rsidP="006773DA">
      <w:pPr>
        <w:rPr>
          <w:b/>
          <w:bCs/>
        </w:rPr>
      </w:pPr>
      <w:r w:rsidRPr="006773DA">
        <w:rPr>
          <w:b/>
          <w:bCs/>
        </w:rPr>
        <w:t>PROTOCOL 12 — TTM SQUEEZE v2.0 — PHASE 1 AUDIT</w:t>
      </w:r>
    </w:p>
    <w:p w14:paraId="59D8C456" w14:textId="77777777" w:rsidR="006773DA" w:rsidRPr="006773DA" w:rsidRDefault="006773DA" w:rsidP="006773DA">
      <w:r w:rsidRPr="006773DA">
        <w:rPr>
          <w:b/>
          <w:bCs/>
        </w:rPr>
        <w:t>Protocol:</w:t>
      </w:r>
      <w:r w:rsidRPr="006773DA">
        <w:t xml:space="preserve"> P12 TTM Squeeze v2.0 | </w:t>
      </w:r>
      <w:r w:rsidRPr="006773DA">
        <w:rPr>
          <w:b/>
          <w:bCs/>
        </w:rPr>
        <w:t>Sources reviewed:</w:t>
      </w:r>
      <w:r w:rsidRPr="006773DA">
        <w:t xml:space="preserve"> Protocol .docx, DEEP RESEARCH §12, Pine Scripts/Engine code</w:t>
      </w:r>
    </w:p>
    <w:p w14:paraId="6BF1005D" w14:textId="77777777" w:rsidR="006773DA" w:rsidRPr="006773DA" w:rsidRDefault="006773DA" w:rsidP="006773DA">
      <w:r w:rsidRPr="006773DA">
        <w:rPr>
          <w:b/>
          <w:bCs/>
        </w:rPr>
        <w:t>Engine code presence:</w:t>
      </w:r>
      <w:r w:rsidRPr="006773DA">
        <w:t xml:space="preserve"> P12 has NO Python engine implementation. The only reference in the engine code is a single comment-line route allocation (P12 TTM Squeeze (EMA alignment + compression)). Execution lives entirely on TradingView (Pine Script side). No code/doc mismatch can be flagged from the engine.</w:t>
      </w:r>
    </w:p>
    <w:p w14:paraId="17A7E9EC" w14:textId="77777777" w:rsidR="006773DA" w:rsidRPr="006773DA" w:rsidRDefault="004C4DA3" w:rsidP="006773DA">
      <w:r>
        <w:pict w14:anchorId="552B32CD">
          <v:rect id="_x0000_i1228" style="width:0;height:1.5pt" o:hralign="center" o:hrstd="t" o:hr="t" fillcolor="#a0a0a0" stroked="f"/>
        </w:pict>
      </w:r>
    </w:p>
    <w:p w14:paraId="1FC5B936" w14:textId="77777777" w:rsidR="006773DA" w:rsidRPr="006773DA" w:rsidRDefault="006773DA" w:rsidP="006773DA">
      <w:pPr>
        <w:rPr>
          <w:b/>
          <w:bCs/>
        </w:rPr>
      </w:pPr>
      <w:r w:rsidRPr="006773D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23"/>
      </w:tblGrid>
      <w:tr w:rsidR="006773DA" w:rsidRPr="006773DA" w14:paraId="25D282D8" w14:textId="77777777" w:rsidTr="006773DA">
        <w:trPr>
          <w:tblHeader/>
          <w:tblCellSpacing w:w="15" w:type="dxa"/>
        </w:trPr>
        <w:tc>
          <w:tcPr>
            <w:tcW w:w="0" w:type="auto"/>
            <w:vAlign w:val="center"/>
            <w:hideMark/>
          </w:tcPr>
          <w:p w14:paraId="7F5F021D" w14:textId="77777777" w:rsidR="006773DA" w:rsidRPr="006773DA" w:rsidRDefault="006773DA" w:rsidP="006773DA">
            <w:pPr>
              <w:rPr>
                <w:b/>
                <w:bCs/>
              </w:rPr>
            </w:pPr>
            <w:r w:rsidRPr="006773DA">
              <w:rPr>
                <w:b/>
                <w:bCs/>
              </w:rPr>
              <w:t>Severity</w:t>
            </w:r>
          </w:p>
        </w:tc>
        <w:tc>
          <w:tcPr>
            <w:tcW w:w="0" w:type="auto"/>
            <w:vAlign w:val="center"/>
            <w:hideMark/>
          </w:tcPr>
          <w:p w14:paraId="7AE106E5" w14:textId="77777777" w:rsidR="006773DA" w:rsidRPr="006773DA" w:rsidRDefault="006773DA" w:rsidP="006773DA">
            <w:pPr>
              <w:rPr>
                <w:b/>
                <w:bCs/>
              </w:rPr>
            </w:pPr>
            <w:r w:rsidRPr="006773DA">
              <w:rPr>
                <w:b/>
                <w:bCs/>
              </w:rPr>
              <w:t>Count</w:t>
            </w:r>
          </w:p>
        </w:tc>
      </w:tr>
      <w:tr w:rsidR="006773DA" w:rsidRPr="006773DA" w14:paraId="490C73CA" w14:textId="77777777" w:rsidTr="006773DA">
        <w:trPr>
          <w:tblCellSpacing w:w="15" w:type="dxa"/>
        </w:trPr>
        <w:tc>
          <w:tcPr>
            <w:tcW w:w="0" w:type="auto"/>
            <w:vAlign w:val="center"/>
            <w:hideMark/>
          </w:tcPr>
          <w:p w14:paraId="17F2517E" w14:textId="77777777" w:rsidR="006773DA" w:rsidRPr="006773DA" w:rsidRDefault="006773DA" w:rsidP="006773DA">
            <w:r w:rsidRPr="006773DA">
              <w:t>CRITICAL</w:t>
            </w:r>
          </w:p>
        </w:tc>
        <w:tc>
          <w:tcPr>
            <w:tcW w:w="0" w:type="auto"/>
            <w:vAlign w:val="center"/>
            <w:hideMark/>
          </w:tcPr>
          <w:p w14:paraId="462D0B04" w14:textId="77777777" w:rsidR="006773DA" w:rsidRPr="006773DA" w:rsidRDefault="006773DA" w:rsidP="006773DA">
            <w:r w:rsidRPr="006773DA">
              <w:t>4</w:t>
            </w:r>
          </w:p>
        </w:tc>
      </w:tr>
      <w:tr w:rsidR="006773DA" w:rsidRPr="006773DA" w14:paraId="767D5331" w14:textId="77777777" w:rsidTr="006773DA">
        <w:trPr>
          <w:tblCellSpacing w:w="15" w:type="dxa"/>
        </w:trPr>
        <w:tc>
          <w:tcPr>
            <w:tcW w:w="0" w:type="auto"/>
            <w:vAlign w:val="center"/>
            <w:hideMark/>
          </w:tcPr>
          <w:p w14:paraId="7DC2F654" w14:textId="77777777" w:rsidR="006773DA" w:rsidRPr="006773DA" w:rsidRDefault="006773DA" w:rsidP="006773DA">
            <w:r w:rsidRPr="006773DA">
              <w:t>WARNING</w:t>
            </w:r>
          </w:p>
        </w:tc>
        <w:tc>
          <w:tcPr>
            <w:tcW w:w="0" w:type="auto"/>
            <w:vAlign w:val="center"/>
            <w:hideMark/>
          </w:tcPr>
          <w:p w14:paraId="3B70EE93" w14:textId="77777777" w:rsidR="006773DA" w:rsidRPr="006773DA" w:rsidRDefault="006773DA" w:rsidP="006773DA">
            <w:r w:rsidRPr="006773DA">
              <w:t>9</w:t>
            </w:r>
          </w:p>
        </w:tc>
      </w:tr>
      <w:tr w:rsidR="006773DA" w:rsidRPr="006773DA" w14:paraId="30C974DD" w14:textId="77777777" w:rsidTr="006773DA">
        <w:trPr>
          <w:tblCellSpacing w:w="15" w:type="dxa"/>
        </w:trPr>
        <w:tc>
          <w:tcPr>
            <w:tcW w:w="0" w:type="auto"/>
            <w:vAlign w:val="center"/>
            <w:hideMark/>
          </w:tcPr>
          <w:p w14:paraId="40ED7E2E" w14:textId="77777777" w:rsidR="006773DA" w:rsidRPr="006773DA" w:rsidRDefault="006773DA" w:rsidP="006773DA">
            <w:r w:rsidRPr="006773DA">
              <w:lastRenderedPageBreak/>
              <w:t>NOTE</w:t>
            </w:r>
          </w:p>
        </w:tc>
        <w:tc>
          <w:tcPr>
            <w:tcW w:w="0" w:type="auto"/>
            <w:vAlign w:val="center"/>
            <w:hideMark/>
          </w:tcPr>
          <w:p w14:paraId="720E7C74" w14:textId="77777777" w:rsidR="006773DA" w:rsidRPr="006773DA" w:rsidRDefault="006773DA" w:rsidP="006773DA">
            <w:r w:rsidRPr="006773DA">
              <w:t>5</w:t>
            </w:r>
          </w:p>
        </w:tc>
      </w:tr>
      <w:tr w:rsidR="006773DA" w:rsidRPr="006773DA" w14:paraId="365538BE" w14:textId="77777777" w:rsidTr="006773DA">
        <w:trPr>
          <w:tblCellSpacing w:w="15" w:type="dxa"/>
        </w:trPr>
        <w:tc>
          <w:tcPr>
            <w:tcW w:w="0" w:type="auto"/>
            <w:vAlign w:val="center"/>
            <w:hideMark/>
          </w:tcPr>
          <w:p w14:paraId="3B950C8A" w14:textId="77777777" w:rsidR="006773DA" w:rsidRPr="006773DA" w:rsidRDefault="006773DA" w:rsidP="006773DA">
            <w:r w:rsidRPr="006773DA">
              <w:t>OBSERVATION</w:t>
            </w:r>
          </w:p>
        </w:tc>
        <w:tc>
          <w:tcPr>
            <w:tcW w:w="0" w:type="auto"/>
            <w:vAlign w:val="center"/>
            <w:hideMark/>
          </w:tcPr>
          <w:p w14:paraId="600EE432" w14:textId="77777777" w:rsidR="006773DA" w:rsidRPr="006773DA" w:rsidRDefault="006773DA" w:rsidP="006773DA">
            <w:r w:rsidRPr="006773DA">
              <w:t>3</w:t>
            </w:r>
          </w:p>
        </w:tc>
      </w:tr>
      <w:tr w:rsidR="006773DA" w:rsidRPr="006773DA" w14:paraId="71B8222A" w14:textId="77777777" w:rsidTr="006773DA">
        <w:trPr>
          <w:tblCellSpacing w:w="15" w:type="dxa"/>
        </w:trPr>
        <w:tc>
          <w:tcPr>
            <w:tcW w:w="0" w:type="auto"/>
            <w:vAlign w:val="center"/>
            <w:hideMark/>
          </w:tcPr>
          <w:p w14:paraId="7E6E9E0C" w14:textId="77777777" w:rsidR="006773DA" w:rsidRPr="006773DA" w:rsidRDefault="006773DA" w:rsidP="006773DA">
            <w:r w:rsidRPr="006773DA">
              <w:rPr>
                <w:b/>
                <w:bCs/>
              </w:rPr>
              <w:t>Total</w:t>
            </w:r>
          </w:p>
        </w:tc>
        <w:tc>
          <w:tcPr>
            <w:tcW w:w="0" w:type="auto"/>
            <w:vAlign w:val="center"/>
            <w:hideMark/>
          </w:tcPr>
          <w:p w14:paraId="74B22812" w14:textId="77777777" w:rsidR="006773DA" w:rsidRPr="006773DA" w:rsidRDefault="006773DA" w:rsidP="006773DA">
            <w:r w:rsidRPr="006773DA">
              <w:rPr>
                <w:b/>
                <w:bCs/>
              </w:rPr>
              <w:t>21</w:t>
            </w:r>
          </w:p>
        </w:tc>
      </w:tr>
    </w:tbl>
    <w:p w14:paraId="40038730" w14:textId="77777777" w:rsidR="006773DA" w:rsidRPr="006773DA" w:rsidRDefault="006773DA" w:rsidP="006773DA">
      <w:r w:rsidRPr="006773DA">
        <w:rPr>
          <w:b/>
          <w:bCs/>
        </w:rPr>
        <w:t>Overall Assessment: FAIL — requires Phase 3 revision before live deployment.</w:t>
      </w:r>
      <w:r w:rsidRPr="006773DA">
        <w:t xml:space="preserve"> The math is viable, but the protocol violates the 100% mechanical mandate in multiple places and contains one hard logic break (Oil hanging order, news-event branch).</w:t>
      </w:r>
    </w:p>
    <w:p w14:paraId="626625DC" w14:textId="77777777" w:rsidR="006773DA" w:rsidRPr="006773DA" w:rsidRDefault="004C4DA3" w:rsidP="006773DA">
      <w:r>
        <w:pict w14:anchorId="7548C992">
          <v:rect id="_x0000_i1229" style="width:0;height:1.5pt" o:hralign="center" o:hrstd="t" o:hr="t" fillcolor="#a0a0a0" stroked="f"/>
        </w:pict>
      </w:r>
    </w:p>
    <w:p w14:paraId="03C75892" w14:textId="77777777" w:rsidR="006773DA" w:rsidRPr="006773DA" w:rsidRDefault="006773DA" w:rsidP="006773DA">
      <w:pPr>
        <w:rPr>
          <w:b/>
          <w:bCs/>
        </w:rPr>
      </w:pPr>
      <w:r w:rsidRPr="006773DA">
        <w:rPr>
          <w:b/>
          <w:bCs/>
        </w:rPr>
        <w:t>EXPECTANCY MATH (per instrument, baseline R-targets, 50/50 partial-close, ~10% friction)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1462"/>
        <w:gridCol w:w="1404"/>
        <w:gridCol w:w="1650"/>
        <w:gridCol w:w="2157"/>
      </w:tblGrid>
      <w:tr w:rsidR="006773DA" w:rsidRPr="006773DA" w14:paraId="6C722A0D" w14:textId="77777777" w:rsidTr="006773DA">
        <w:trPr>
          <w:tblHeader/>
          <w:tblCellSpacing w:w="15" w:type="dxa"/>
        </w:trPr>
        <w:tc>
          <w:tcPr>
            <w:tcW w:w="0" w:type="auto"/>
            <w:vAlign w:val="center"/>
            <w:hideMark/>
          </w:tcPr>
          <w:p w14:paraId="119D7EE2" w14:textId="77777777" w:rsidR="006773DA" w:rsidRPr="006773DA" w:rsidRDefault="006773DA" w:rsidP="006773DA">
            <w:pPr>
              <w:rPr>
                <w:b/>
                <w:bCs/>
              </w:rPr>
            </w:pPr>
            <w:r w:rsidRPr="006773DA">
              <w:rPr>
                <w:b/>
                <w:bCs/>
              </w:rPr>
              <w:t>Instrument</w:t>
            </w:r>
          </w:p>
        </w:tc>
        <w:tc>
          <w:tcPr>
            <w:tcW w:w="0" w:type="auto"/>
            <w:vAlign w:val="center"/>
            <w:hideMark/>
          </w:tcPr>
          <w:p w14:paraId="62194D29" w14:textId="77777777" w:rsidR="006773DA" w:rsidRPr="006773DA" w:rsidRDefault="006773DA" w:rsidP="006773DA">
            <w:pPr>
              <w:rPr>
                <w:b/>
                <w:bCs/>
              </w:rPr>
            </w:pPr>
            <w:r w:rsidRPr="006773DA">
              <w:rPr>
                <w:b/>
                <w:bCs/>
              </w:rPr>
              <w:t>WR claim</w:t>
            </w:r>
          </w:p>
        </w:tc>
        <w:tc>
          <w:tcPr>
            <w:tcW w:w="0" w:type="auto"/>
            <w:vAlign w:val="center"/>
            <w:hideMark/>
          </w:tcPr>
          <w:p w14:paraId="7FB20C69" w14:textId="77777777" w:rsidR="006773DA" w:rsidRPr="006773DA" w:rsidRDefault="006773DA" w:rsidP="006773DA">
            <w:pPr>
              <w:rPr>
                <w:b/>
                <w:bCs/>
              </w:rPr>
            </w:pPr>
            <w:r w:rsidRPr="006773DA">
              <w:rPr>
                <w:b/>
                <w:bCs/>
              </w:rPr>
              <w:t>Blended R</w:t>
            </w:r>
          </w:p>
        </w:tc>
        <w:tc>
          <w:tcPr>
            <w:tcW w:w="0" w:type="auto"/>
            <w:vAlign w:val="center"/>
            <w:hideMark/>
          </w:tcPr>
          <w:p w14:paraId="6C931546" w14:textId="77777777" w:rsidR="006773DA" w:rsidRPr="006773DA" w:rsidRDefault="006773DA" w:rsidP="006773DA">
            <w:pPr>
              <w:rPr>
                <w:b/>
                <w:bCs/>
              </w:rPr>
            </w:pPr>
            <w:r w:rsidRPr="006773DA">
              <w:rPr>
                <w:b/>
                <w:bCs/>
              </w:rPr>
              <w:t>E/trade</w:t>
            </w:r>
          </w:p>
        </w:tc>
        <w:tc>
          <w:tcPr>
            <w:tcW w:w="0" w:type="auto"/>
            <w:vAlign w:val="center"/>
            <w:hideMark/>
          </w:tcPr>
          <w:p w14:paraId="61A40574" w14:textId="77777777" w:rsidR="006773DA" w:rsidRPr="006773DA" w:rsidRDefault="006773DA" w:rsidP="006773DA">
            <w:pPr>
              <w:rPr>
                <w:b/>
                <w:bCs/>
              </w:rPr>
            </w:pPr>
            <w:r w:rsidRPr="006773DA">
              <w:rPr>
                <w:b/>
                <w:bCs/>
              </w:rPr>
              <w:t>Verdict</w:t>
            </w:r>
          </w:p>
        </w:tc>
      </w:tr>
      <w:tr w:rsidR="006773DA" w:rsidRPr="006773DA" w14:paraId="4BEA77A1" w14:textId="77777777" w:rsidTr="006773DA">
        <w:trPr>
          <w:tblCellSpacing w:w="15" w:type="dxa"/>
        </w:trPr>
        <w:tc>
          <w:tcPr>
            <w:tcW w:w="0" w:type="auto"/>
            <w:vAlign w:val="center"/>
            <w:hideMark/>
          </w:tcPr>
          <w:p w14:paraId="72C418AD" w14:textId="77777777" w:rsidR="006773DA" w:rsidRPr="006773DA" w:rsidRDefault="006773DA" w:rsidP="006773DA">
            <w:r w:rsidRPr="006773DA">
              <w:t>Forex (45% WR, 2.0R/3.5R)</w:t>
            </w:r>
          </w:p>
        </w:tc>
        <w:tc>
          <w:tcPr>
            <w:tcW w:w="0" w:type="auto"/>
            <w:vAlign w:val="center"/>
            <w:hideMark/>
          </w:tcPr>
          <w:p w14:paraId="67F38AAC" w14:textId="77777777" w:rsidR="006773DA" w:rsidRPr="006773DA" w:rsidRDefault="006773DA" w:rsidP="006773DA">
            <w:r w:rsidRPr="006773DA">
              <w:t>40–50% @ 2.0R</w:t>
            </w:r>
          </w:p>
        </w:tc>
        <w:tc>
          <w:tcPr>
            <w:tcW w:w="0" w:type="auto"/>
            <w:vAlign w:val="center"/>
            <w:hideMark/>
          </w:tcPr>
          <w:p w14:paraId="051BE2FF" w14:textId="77777777" w:rsidR="006773DA" w:rsidRPr="006773DA" w:rsidRDefault="006773DA" w:rsidP="006773DA">
            <w:r w:rsidRPr="006773DA">
              <w:t>2.75R full</w:t>
            </w:r>
          </w:p>
        </w:tc>
        <w:tc>
          <w:tcPr>
            <w:tcW w:w="0" w:type="auto"/>
            <w:vAlign w:val="center"/>
            <w:hideMark/>
          </w:tcPr>
          <w:p w14:paraId="19E00371" w14:textId="77777777" w:rsidR="006773DA" w:rsidRPr="006773DA" w:rsidRDefault="006773DA" w:rsidP="006773DA">
            <w:r w:rsidRPr="006773DA">
              <w:rPr>
                <w:b/>
                <w:bCs/>
              </w:rPr>
              <w:t>+0.115R</w:t>
            </w:r>
          </w:p>
        </w:tc>
        <w:tc>
          <w:tcPr>
            <w:tcW w:w="0" w:type="auto"/>
            <w:vAlign w:val="center"/>
            <w:hideMark/>
          </w:tcPr>
          <w:p w14:paraId="41F0BF5F" w14:textId="77777777" w:rsidR="006773DA" w:rsidRPr="006773DA" w:rsidRDefault="006773DA" w:rsidP="006773DA">
            <w:r w:rsidRPr="006773DA">
              <w:t>Viable</w:t>
            </w:r>
          </w:p>
        </w:tc>
      </w:tr>
      <w:tr w:rsidR="006773DA" w:rsidRPr="006773DA" w14:paraId="4218A8A6" w14:textId="77777777" w:rsidTr="006773DA">
        <w:trPr>
          <w:tblCellSpacing w:w="15" w:type="dxa"/>
        </w:trPr>
        <w:tc>
          <w:tcPr>
            <w:tcW w:w="0" w:type="auto"/>
            <w:vAlign w:val="center"/>
            <w:hideMark/>
          </w:tcPr>
          <w:p w14:paraId="7CFC2657" w14:textId="77777777" w:rsidR="006773DA" w:rsidRPr="006773DA" w:rsidRDefault="006773DA" w:rsidP="006773DA">
            <w:r w:rsidRPr="006773DA">
              <w:t>Gold (40% WR, 2.5R/4.0R)</w:t>
            </w:r>
          </w:p>
        </w:tc>
        <w:tc>
          <w:tcPr>
            <w:tcW w:w="0" w:type="auto"/>
            <w:vAlign w:val="center"/>
            <w:hideMark/>
          </w:tcPr>
          <w:p w14:paraId="7057C30D" w14:textId="77777777" w:rsidR="006773DA" w:rsidRPr="006773DA" w:rsidRDefault="006773DA" w:rsidP="006773DA">
            <w:r w:rsidRPr="006773DA">
              <w:t>35–45% @ 2.5R</w:t>
            </w:r>
          </w:p>
        </w:tc>
        <w:tc>
          <w:tcPr>
            <w:tcW w:w="0" w:type="auto"/>
            <w:vAlign w:val="center"/>
            <w:hideMark/>
          </w:tcPr>
          <w:p w14:paraId="71E2B5D7" w14:textId="77777777" w:rsidR="006773DA" w:rsidRPr="006773DA" w:rsidRDefault="006773DA" w:rsidP="006773DA">
            <w:r w:rsidRPr="006773DA">
              <w:t>3.25R full</w:t>
            </w:r>
          </w:p>
        </w:tc>
        <w:tc>
          <w:tcPr>
            <w:tcW w:w="0" w:type="auto"/>
            <w:vAlign w:val="center"/>
            <w:hideMark/>
          </w:tcPr>
          <w:p w14:paraId="2166FD82" w14:textId="77777777" w:rsidR="006773DA" w:rsidRPr="006773DA" w:rsidRDefault="006773DA" w:rsidP="006773DA">
            <w:r w:rsidRPr="006773DA">
              <w:rPr>
                <w:b/>
                <w:bCs/>
              </w:rPr>
              <w:t>+0.07R</w:t>
            </w:r>
          </w:p>
        </w:tc>
        <w:tc>
          <w:tcPr>
            <w:tcW w:w="0" w:type="auto"/>
            <w:vAlign w:val="center"/>
            <w:hideMark/>
          </w:tcPr>
          <w:p w14:paraId="07181635" w14:textId="77777777" w:rsidR="006773DA" w:rsidRPr="006773DA" w:rsidRDefault="006773DA" w:rsidP="006773DA">
            <w:r w:rsidRPr="006773DA">
              <w:t>Marginal</w:t>
            </w:r>
          </w:p>
        </w:tc>
      </w:tr>
      <w:tr w:rsidR="006773DA" w:rsidRPr="006773DA" w14:paraId="2F0128B6" w14:textId="77777777" w:rsidTr="006773DA">
        <w:trPr>
          <w:tblCellSpacing w:w="15" w:type="dxa"/>
        </w:trPr>
        <w:tc>
          <w:tcPr>
            <w:tcW w:w="0" w:type="auto"/>
            <w:vAlign w:val="center"/>
            <w:hideMark/>
          </w:tcPr>
          <w:p w14:paraId="470AC763" w14:textId="77777777" w:rsidR="006773DA" w:rsidRPr="006773DA" w:rsidRDefault="006773DA" w:rsidP="006773DA">
            <w:r w:rsidRPr="006773DA">
              <w:t>Silver (no claim)</w:t>
            </w:r>
          </w:p>
        </w:tc>
        <w:tc>
          <w:tcPr>
            <w:tcW w:w="0" w:type="auto"/>
            <w:vAlign w:val="center"/>
            <w:hideMark/>
          </w:tcPr>
          <w:p w14:paraId="03900E10" w14:textId="77777777" w:rsidR="006773DA" w:rsidRPr="006773DA" w:rsidRDefault="006773DA" w:rsidP="006773DA">
            <w:r w:rsidRPr="006773DA">
              <w:t>undocumented</w:t>
            </w:r>
          </w:p>
        </w:tc>
        <w:tc>
          <w:tcPr>
            <w:tcW w:w="0" w:type="auto"/>
            <w:vAlign w:val="center"/>
            <w:hideMark/>
          </w:tcPr>
          <w:p w14:paraId="48784145" w14:textId="77777777" w:rsidR="006773DA" w:rsidRPr="006773DA" w:rsidRDefault="006773DA" w:rsidP="006773DA">
            <w:r w:rsidRPr="006773DA">
              <w:t>2.625R full</w:t>
            </w:r>
          </w:p>
        </w:tc>
        <w:tc>
          <w:tcPr>
            <w:tcW w:w="0" w:type="auto"/>
            <w:vAlign w:val="center"/>
            <w:hideMark/>
          </w:tcPr>
          <w:p w14:paraId="486CDC84" w14:textId="77777777" w:rsidR="006773DA" w:rsidRPr="006773DA" w:rsidRDefault="006773DA" w:rsidP="006773DA">
            <w:r w:rsidRPr="006773DA">
              <w:rPr>
                <w:b/>
                <w:bCs/>
              </w:rPr>
              <w:t>−0.09R @ 40% WR</w:t>
            </w:r>
          </w:p>
        </w:tc>
        <w:tc>
          <w:tcPr>
            <w:tcW w:w="0" w:type="auto"/>
            <w:vAlign w:val="center"/>
            <w:hideMark/>
          </w:tcPr>
          <w:p w14:paraId="135495BD" w14:textId="77777777" w:rsidR="006773DA" w:rsidRPr="006773DA" w:rsidRDefault="006773DA" w:rsidP="006773DA">
            <w:r w:rsidRPr="006773DA">
              <w:rPr>
                <w:b/>
                <w:bCs/>
              </w:rPr>
              <w:t>Unknown — no WR claim</w:t>
            </w:r>
          </w:p>
        </w:tc>
      </w:tr>
      <w:tr w:rsidR="006773DA" w:rsidRPr="006773DA" w14:paraId="049F0DE9" w14:textId="77777777" w:rsidTr="006773DA">
        <w:trPr>
          <w:tblCellSpacing w:w="15" w:type="dxa"/>
        </w:trPr>
        <w:tc>
          <w:tcPr>
            <w:tcW w:w="0" w:type="auto"/>
            <w:vAlign w:val="center"/>
            <w:hideMark/>
          </w:tcPr>
          <w:p w14:paraId="5A8398AB" w14:textId="77777777" w:rsidR="006773DA" w:rsidRPr="006773DA" w:rsidRDefault="006773DA" w:rsidP="006773DA">
            <w:r w:rsidRPr="006773DA">
              <w:t>Oil (no claim)</w:t>
            </w:r>
          </w:p>
        </w:tc>
        <w:tc>
          <w:tcPr>
            <w:tcW w:w="0" w:type="auto"/>
            <w:vAlign w:val="center"/>
            <w:hideMark/>
          </w:tcPr>
          <w:p w14:paraId="0584CE10" w14:textId="77777777" w:rsidR="006773DA" w:rsidRPr="006773DA" w:rsidRDefault="006773DA" w:rsidP="006773DA">
            <w:r w:rsidRPr="006773DA">
              <w:t>undocumented</w:t>
            </w:r>
          </w:p>
        </w:tc>
        <w:tc>
          <w:tcPr>
            <w:tcW w:w="0" w:type="auto"/>
            <w:vAlign w:val="center"/>
            <w:hideMark/>
          </w:tcPr>
          <w:p w14:paraId="52E1EB8A" w14:textId="77777777" w:rsidR="006773DA" w:rsidRPr="006773DA" w:rsidRDefault="006773DA" w:rsidP="006773DA">
            <w:r w:rsidRPr="006773DA">
              <w:t>3.2R (40/40/20)</w:t>
            </w:r>
          </w:p>
        </w:tc>
        <w:tc>
          <w:tcPr>
            <w:tcW w:w="0" w:type="auto"/>
            <w:vAlign w:val="center"/>
            <w:hideMark/>
          </w:tcPr>
          <w:p w14:paraId="40160205" w14:textId="77777777" w:rsidR="006773DA" w:rsidRPr="006773DA" w:rsidRDefault="006773DA" w:rsidP="006773DA">
            <w:r w:rsidRPr="006773DA">
              <w:rPr>
                <w:b/>
                <w:bCs/>
              </w:rPr>
              <w:t>n/a — no WR claim</w:t>
            </w:r>
          </w:p>
        </w:tc>
        <w:tc>
          <w:tcPr>
            <w:tcW w:w="0" w:type="auto"/>
            <w:vAlign w:val="center"/>
            <w:hideMark/>
          </w:tcPr>
          <w:p w14:paraId="27586172" w14:textId="77777777" w:rsidR="006773DA" w:rsidRPr="006773DA" w:rsidRDefault="006773DA" w:rsidP="006773DA">
            <w:r w:rsidRPr="006773DA">
              <w:rPr>
                <w:b/>
                <w:bCs/>
              </w:rPr>
              <w:t>Unknown</w:t>
            </w:r>
          </w:p>
        </w:tc>
      </w:tr>
      <w:tr w:rsidR="006773DA" w:rsidRPr="006773DA" w14:paraId="05442C0B" w14:textId="77777777" w:rsidTr="006773DA">
        <w:trPr>
          <w:tblCellSpacing w:w="15" w:type="dxa"/>
        </w:trPr>
        <w:tc>
          <w:tcPr>
            <w:tcW w:w="0" w:type="auto"/>
            <w:vAlign w:val="center"/>
            <w:hideMark/>
          </w:tcPr>
          <w:p w14:paraId="64E55FA9" w14:textId="77777777" w:rsidR="006773DA" w:rsidRPr="006773DA" w:rsidRDefault="006773DA" w:rsidP="006773DA">
            <w:r w:rsidRPr="006773DA">
              <w:t>Indices (50% WR, 2.0R/3.0R)</w:t>
            </w:r>
          </w:p>
        </w:tc>
        <w:tc>
          <w:tcPr>
            <w:tcW w:w="0" w:type="auto"/>
            <w:vAlign w:val="center"/>
            <w:hideMark/>
          </w:tcPr>
          <w:p w14:paraId="4E93C331" w14:textId="77777777" w:rsidR="006773DA" w:rsidRPr="006773DA" w:rsidRDefault="006773DA" w:rsidP="006773DA">
            <w:r w:rsidRPr="006773DA">
              <w:t>45–55% @ 2.0R</w:t>
            </w:r>
          </w:p>
        </w:tc>
        <w:tc>
          <w:tcPr>
            <w:tcW w:w="0" w:type="auto"/>
            <w:vAlign w:val="center"/>
            <w:hideMark/>
          </w:tcPr>
          <w:p w14:paraId="15B3FEC1" w14:textId="77777777" w:rsidR="006773DA" w:rsidRPr="006773DA" w:rsidRDefault="006773DA" w:rsidP="006773DA">
            <w:r w:rsidRPr="006773DA">
              <w:t>2.5R full</w:t>
            </w:r>
          </w:p>
        </w:tc>
        <w:tc>
          <w:tcPr>
            <w:tcW w:w="0" w:type="auto"/>
            <w:vAlign w:val="center"/>
            <w:hideMark/>
          </w:tcPr>
          <w:p w14:paraId="3540DE52" w14:textId="77777777" w:rsidR="006773DA" w:rsidRPr="006773DA" w:rsidRDefault="006773DA" w:rsidP="006773DA">
            <w:r w:rsidRPr="006773DA">
              <w:rPr>
                <w:b/>
                <w:bCs/>
              </w:rPr>
              <w:t>+0.20R</w:t>
            </w:r>
          </w:p>
        </w:tc>
        <w:tc>
          <w:tcPr>
            <w:tcW w:w="0" w:type="auto"/>
            <w:vAlign w:val="center"/>
            <w:hideMark/>
          </w:tcPr>
          <w:p w14:paraId="149DD013" w14:textId="77777777" w:rsidR="006773DA" w:rsidRPr="006773DA" w:rsidRDefault="006773DA" w:rsidP="006773DA">
            <w:r w:rsidRPr="006773DA">
              <w:t>Strong</w:t>
            </w:r>
          </w:p>
        </w:tc>
      </w:tr>
    </w:tbl>
    <w:p w14:paraId="235A4BE2" w14:textId="77777777" w:rsidR="006773DA" w:rsidRPr="006773DA" w:rsidRDefault="006773DA" w:rsidP="006773DA">
      <w:r w:rsidRPr="006773DA">
        <w:t>Stage 2 evidence: EURUSD H1 41% WR / R:R 1.89, GLD H1 42% / 1.61, SPY H1 41% / 1.71. The Forex/Gold/Indices "Reality" claims are within research bands. Silver and Oil have no documented WR claim — gap.</w:t>
      </w:r>
    </w:p>
    <w:p w14:paraId="5A1DE52E" w14:textId="77777777" w:rsidR="006773DA" w:rsidRPr="006773DA" w:rsidRDefault="004C4DA3" w:rsidP="006773DA">
      <w:r>
        <w:pict w14:anchorId="0469E3D9">
          <v:rect id="_x0000_i1230" style="width:0;height:1.5pt" o:hralign="center" o:hrstd="t" o:hr="t" fillcolor="#a0a0a0" stroked="f"/>
        </w:pict>
      </w:r>
    </w:p>
    <w:p w14:paraId="47EE0BDF" w14:textId="77777777" w:rsidR="006773DA" w:rsidRPr="006773DA" w:rsidRDefault="006773DA" w:rsidP="006773DA">
      <w:pPr>
        <w:rPr>
          <w:b/>
          <w:bCs/>
        </w:rPr>
      </w:pPr>
      <w:r w:rsidRPr="006773DA">
        <w:rPr>
          <w:b/>
          <w:bCs/>
        </w:rPr>
        <w:t>DETAILED FINDINGS</w:t>
      </w:r>
    </w:p>
    <w:p w14:paraId="124A5503" w14:textId="77777777" w:rsidR="006773DA" w:rsidRPr="006773DA" w:rsidRDefault="006773DA" w:rsidP="006773DA">
      <w:pPr>
        <w:rPr>
          <w:b/>
          <w:bCs/>
        </w:rPr>
      </w:pPr>
      <w:r w:rsidRPr="006773DA">
        <w:rPr>
          <w:b/>
          <w:bCs/>
        </w:rPr>
        <w:t>CRITICAL</w:t>
      </w:r>
    </w:p>
    <w:p w14:paraId="48AC1640" w14:textId="77777777" w:rsidR="006773DA" w:rsidRPr="006773DA" w:rsidRDefault="006773DA" w:rsidP="006773DA">
      <w:r w:rsidRPr="006773DA">
        <w:rPr>
          <w:b/>
          <w:bCs/>
        </w:rPr>
        <w:t>C1 — Color-to-math translation incomplete on histogram amplitude</w:t>
      </w:r>
    </w:p>
    <w:p w14:paraId="0CDE7E01" w14:textId="77777777" w:rsidR="006773DA" w:rsidRPr="006773DA" w:rsidRDefault="006773DA" w:rsidP="006773DA">
      <w:r w:rsidRPr="006773DA">
        <w:rPr>
          <w:i/>
          <w:iCs/>
        </w:rPr>
        <w:t>"Histogram above zero, rising (cyan/light), clearly visible — not tiny bars near zero."</w:t>
      </w:r>
      <w:r w:rsidRPr="006773DA">
        <w:t xml:space="preserve"> and </w:t>
      </w:r>
      <w:r w:rsidRPr="006773DA">
        <w:rPr>
          <w:i/>
          <w:iCs/>
        </w:rPr>
        <w:t>"</w:t>
      </w:r>
      <w:r w:rsidRPr="006773DA">
        <w:rPr>
          <w:rFonts w:ascii="Segoe UI Emoji" w:hAnsi="Segoe UI Emoji" w:cs="Segoe UI Emoji"/>
          <w:i/>
          <w:iCs/>
        </w:rPr>
        <w:t>❌</w:t>
      </w:r>
      <w:r w:rsidRPr="006773DA">
        <w:rPr>
          <w:i/>
          <w:iCs/>
        </w:rPr>
        <w:t xml:space="preserve"> Histogram near zero, flat, or wrong color"</w:t>
      </w:r>
    </w:p>
    <w:p w14:paraId="4E949D4A" w14:textId="77777777" w:rsidR="006773DA" w:rsidRPr="006773DA" w:rsidRDefault="006773DA" w:rsidP="006773DA">
      <w:r w:rsidRPr="006773DA">
        <w:t>"Clearly visible," "tiny bars near zero," "flat," and "near zero" are visual judgments without numerical thresholds. A machine cannot execute this. Stage 2 research explicitly defines the test:</w:t>
      </w:r>
    </w:p>
    <w:p w14:paraId="3663112D" w14:textId="77777777" w:rsidR="006773DA" w:rsidRPr="006773DA" w:rsidRDefault="006773DA" w:rsidP="006773DA">
      <w:r w:rsidRPr="006773DA">
        <w:rPr>
          <w:i/>
          <w:iCs/>
        </w:rPr>
        <w:t>"|Histogram| ≥ 0.5 × StdDev(Histogram, 100 bars)"</w:t>
      </w:r>
      <w:r w:rsidRPr="006773DA">
        <w:t xml:space="preserve"> and </w:t>
      </w:r>
      <w:r w:rsidRPr="006773DA">
        <w:rPr>
          <w:i/>
          <w:iCs/>
        </w:rPr>
        <w:t>"&lt;5% of recent peak magnitude must be ignored as Indeterminate Momentum"</w:t>
      </w:r>
      <w:r w:rsidRPr="006773DA">
        <w:t xml:space="preserve"> (Stage 2, §5.1, §10.2 Step 3)</w:t>
      </w:r>
    </w:p>
    <w:p w14:paraId="1196B767" w14:textId="77777777" w:rsidR="006773DA" w:rsidRPr="006773DA" w:rsidRDefault="006773DA" w:rsidP="006773DA">
      <w:r w:rsidRPr="006773DA">
        <w:rPr>
          <w:b/>
          <w:bCs/>
        </w:rPr>
        <w:lastRenderedPageBreak/>
        <w:t>Where to fix:</w:t>
      </w:r>
      <w:r w:rsidRPr="006773DA">
        <w:t xml:space="preserve"> Identification + Entry Rules + Conditions sections. Replace "clearly visible / not tiny bars near zero / flat / near zero" with: </w:t>
      </w:r>
      <w:r w:rsidRPr="006773DA">
        <w:rPr>
          <w:i/>
          <w:iCs/>
        </w:rPr>
        <w:t>"|Histogram| ≥ 0.5 × StdDev(Histogram, 100 bars)"</w:t>
      </w:r>
      <w:r w:rsidRPr="006773DA">
        <w:t>.</w:t>
      </w:r>
    </w:p>
    <w:p w14:paraId="5E06ABE7" w14:textId="77777777" w:rsidR="006773DA" w:rsidRPr="006773DA" w:rsidRDefault="004C4DA3" w:rsidP="006773DA">
      <w:r>
        <w:pict w14:anchorId="6D56AE68">
          <v:rect id="_x0000_i1231" style="width:0;height:1.5pt" o:hralign="center" o:hrstd="t" o:hr="t" fillcolor="#a0a0a0" stroked="f"/>
        </w:pict>
      </w:r>
    </w:p>
    <w:p w14:paraId="40FDB3AE" w14:textId="77777777" w:rsidR="006773DA" w:rsidRPr="006773DA" w:rsidRDefault="006773DA" w:rsidP="006773DA">
      <w:r w:rsidRPr="006773DA">
        <w:rPr>
          <w:b/>
          <w:bCs/>
        </w:rPr>
        <w:t>C2 — Oil limit order has no expiration condition (hanging-order risk)</w:t>
      </w:r>
    </w:p>
    <w:p w14:paraId="5FE2F03A" w14:textId="77777777" w:rsidR="006773DA" w:rsidRPr="006773DA" w:rsidRDefault="006773DA" w:rsidP="006773DA">
      <w:r w:rsidRPr="006773DA">
        <w:rPr>
          <w:i/>
          <w:iCs/>
        </w:rPr>
        <w:t>"Entry: limit order 0.5 × ATR beyond breakout level (not market order — avoids spread spikes at fire)"</w:t>
      </w:r>
    </w:p>
    <w:p w14:paraId="2026CEFE" w14:textId="77777777" w:rsidR="006773DA" w:rsidRPr="006773DA" w:rsidRDefault="006773DA" w:rsidP="006773DA">
      <w:r w:rsidRPr="006773DA">
        <w:t xml:space="preserve">No "cancel-if-not-filled-within-N-bars" rule. The early-exit list applies only after entry. A pending limit can sit indefinitely while market conditions and the squeeze itself fully invalidate. Stage 2 research mandates: </w:t>
      </w:r>
      <w:r w:rsidRPr="006773DA">
        <w:rPr>
          <w:i/>
          <w:iCs/>
        </w:rPr>
        <w:t>"Cancel pending orders if neither side triggered within N bars (e.g., 3-5 bars)"</w:t>
      </w:r>
      <w:r w:rsidRPr="006773DA">
        <w:t xml:space="preserve"> (Stage 2, §5.6 GMMA Squeeze, also §3.1 Defense).</w:t>
      </w:r>
    </w:p>
    <w:p w14:paraId="0BDFABA9" w14:textId="77777777" w:rsidR="006773DA" w:rsidRPr="006773DA" w:rsidRDefault="006773DA" w:rsidP="006773DA">
      <w:r w:rsidRPr="006773DA">
        <w:rPr>
          <w:b/>
          <w:bCs/>
        </w:rPr>
        <w:t>Where to fix:</w:t>
      </w:r>
      <w:r w:rsidRPr="006773DA">
        <w:t xml:space="preserve"> Oil section. Add a line after Entry: </w:t>
      </w:r>
      <w:r w:rsidRPr="006773DA">
        <w:rPr>
          <w:i/>
          <w:iCs/>
        </w:rPr>
        <w:t>"Cancel limit order if unfilled within 3 bars on H1 (2 bars on H4)."</w:t>
      </w:r>
    </w:p>
    <w:p w14:paraId="1EC92D84" w14:textId="77777777" w:rsidR="006773DA" w:rsidRPr="006773DA" w:rsidRDefault="004C4DA3" w:rsidP="006773DA">
      <w:r>
        <w:pict w14:anchorId="316DBCED">
          <v:rect id="_x0000_i1232" style="width:0;height:1.5pt" o:hralign="center" o:hrstd="t" o:hr="t" fillcolor="#a0a0a0" stroked="f"/>
        </w:pict>
      </w:r>
    </w:p>
    <w:p w14:paraId="26E3E07F" w14:textId="77777777" w:rsidR="006773DA" w:rsidRPr="006773DA" w:rsidRDefault="006773DA" w:rsidP="006773DA">
      <w:r w:rsidRPr="006773DA">
        <w:rPr>
          <w:b/>
          <w:bCs/>
        </w:rPr>
        <w:t>C3 — Range-style minimum-dot counts violate 100% mechanical mandate</w:t>
      </w:r>
      <w:r w:rsidRPr="006773DA">
        <w:t xml:space="preserve"> P12 uses ranges, not single thresholds, for min red dots:</w:t>
      </w:r>
    </w:p>
    <w:p w14:paraId="0F281CD1" w14:textId="77777777" w:rsidR="006773DA" w:rsidRPr="006773DA" w:rsidRDefault="006773DA" w:rsidP="006773DA">
      <w:r w:rsidRPr="006773DA">
        <w:t xml:space="preserve">Forex H1 </w:t>
      </w:r>
      <w:r w:rsidRPr="006773DA">
        <w:rPr>
          <w:i/>
          <w:iCs/>
        </w:rPr>
        <w:t>"4–5"</w:t>
      </w:r>
      <w:r w:rsidRPr="006773DA">
        <w:t xml:space="preserve">, Forex H4 </w:t>
      </w:r>
      <w:r w:rsidRPr="006773DA">
        <w:rPr>
          <w:i/>
          <w:iCs/>
        </w:rPr>
        <w:t>"3+"</w:t>
      </w:r>
      <w:r w:rsidRPr="006773DA">
        <w:t xml:space="preserve">, Forex crosses </w:t>
      </w:r>
      <w:r w:rsidRPr="006773DA">
        <w:rPr>
          <w:i/>
          <w:iCs/>
        </w:rPr>
        <w:t>"5–6"</w:t>
      </w:r>
      <w:r w:rsidRPr="006773DA">
        <w:t xml:space="preserve">, Gold </w:t>
      </w:r>
      <w:r w:rsidRPr="006773DA">
        <w:rPr>
          <w:i/>
          <w:iCs/>
        </w:rPr>
        <w:t>"5–6"</w:t>
      </w:r>
      <w:r w:rsidRPr="006773DA">
        <w:t xml:space="preserve">, Silver H1 </w:t>
      </w:r>
      <w:r w:rsidRPr="006773DA">
        <w:rPr>
          <w:i/>
          <w:iCs/>
        </w:rPr>
        <w:t>"7–8"</w:t>
      </w:r>
      <w:r w:rsidRPr="006773DA">
        <w:t xml:space="preserve">, Silver H4 </w:t>
      </w:r>
      <w:r w:rsidRPr="006773DA">
        <w:rPr>
          <w:i/>
          <w:iCs/>
        </w:rPr>
        <w:t>"6–8"</w:t>
      </w:r>
      <w:r w:rsidRPr="006773DA">
        <w:t xml:space="preserve">, Oil H1 </w:t>
      </w:r>
      <w:r w:rsidRPr="006773DA">
        <w:rPr>
          <w:i/>
          <w:iCs/>
        </w:rPr>
        <w:t>"8–10"</w:t>
      </w:r>
      <w:r w:rsidRPr="006773DA">
        <w:t xml:space="preserve">, Oil H4 </w:t>
      </w:r>
      <w:r w:rsidRPr="006773DA">
        <w:rPr>
          <w:i/>
          <w:iCs/>
        </w:rPr>
        <w:t>"6–8"</w:t>
      </w:r>
      <w:r w:rsidRPr="006773DA">
        <w:t xml:space="preserve">, Indices M15 </w:t>
      </w:r>
      <w:r w:rsidRPr="006773DA">
        <w:rPr>
          <w:i/>
          <w:iCs/>
        </w:rPr>
        <w:t>"4–5"</w:t>
      </w:r>
      <w:r w:rsidRPr="006773DA">
        <w:t xml:space="preserve">, Indices H1 </w:t>
      </w:r>
      <w:r w:rsidRPr="006773DA">
        <w:rPr>
          <w:i/>
          <w:iCs/>
        </w:rPr>
        <w:t>"3+"</w:t>
      </w:r>
    </w:p>
    <w:p w14:paraId="10E625A4" w14:textId="77777777" w:rsidR="006773DA" w:rsidRPr="006773DA" w:rsidRDefault="006773DA" w:rsidP="006773DA">
      <w:r w:rsidRPr="006773DA">
        <w:t>A trader must pick a single number to execute mechanically. "3+" is open-ended. Stage 2 §10.2 specifies one number per regime ("default: 5 bars for intraday, 3 bars for H4+"). Stage 2 §10.4 Instrument Matrix uses ranges as recommendation bands but expects implementation to fix one value.</w:t>
      </w:r>
    </w:p>
    <w:p w14:paraId="683EC264" w14:textId="77777777" w:rsidR="006773DA" w:rsidRPr="006773DA" w:rsidRDefault="006773DA" w:rsidP="006773DA">
      <w:r w:rsidRPr="006773DA">
        <w:rPr>
          <w:b/>
          <w:bCs/>
        </w:rPr>
        <w:t>Where to fix:</w:t>
      </w:r>
      <w:r w:rsidRPr="006773DA">
        <w:t xml:space="preserve"> Identification line + every instrument subsection. Pick one integer per instrument/TF (e.g., Forex H1 = 5; Forex H4 = 3; Silver H1 = 8; Oil H1 = 10).</w:t>
      </w:r>
    </w:p>
    <w:p w14:paraId="4AB470E9" w14:textId="77777777" w:rsidR="006773DA" w:rsidRPr="006773DA" w:rsidRDefault="004C4DA3" w:rsidP="006773DA">
      <w:r>
        <w:pict w14:anchorId="59F58E5D">
          <v:rect id="_x0000_i1233" style="width:0;height:1.5pt" o:hralign="center" o:hrstd="t" o:hr="t" fillcolor="#a0a0a0" stroked="f"/>
        </w:pict>
      </w:r>
    </w:p>
    <w:p w14:paraId="075C7AC8" w14:textId="77777777" w:rsidR="006773DA" w:rsidRPr="006773DA" w:rsidRDefault="006773DA" w:rsidP="006773DA">
      <w:r w:rsidRPr="006773DA">
        <w:rPr>
          <w:b/>
          <w:bCs/>
        </w:rPr>
        <w:t>C4 — Oil pre-news existing-position rule offers three options (discretionary)</w:t>
      </w:r>
    </w:p>
    <w:p w14:paraId="01DEFFDC" w14:textId="77777777" w:rsidR="006773DA" w:rsidRPr="006773DA" w:rsidRDefault="006773DA" w:rsidP="006773DA">
      <w:r w:rsidRPr="006773DA">
        <w:rPr>
          <w:i/>
          <w:iCs/>
        </w:rPr>
        <w:t>"Existing positions before reports: move stop to breakeven, take 50%+ profit, or flatten entirely"</w:t>
      </w:r>
    </w:p>
    <w:p w14:paraId="630A4D0C" w14:textId="77777777" w:rsidR="006773DA" w:rsidRPr="006773DA" w:rsidRDefault="006773DA" w:rsidP="006773DA">
      <w:r w:rsidRPr="006773DA">
        <w:t>Three actions presented with "or" — trader chooses. That is discretion, not a mechanical rule. Also "50%+" is a floor not a target.</w:t>
      </w:r>
    </w:p>
    <w:p w14:paraId="1D3AB30F" w14:textId="77777777" w:rsidR="006773DA" w:rsidRPr="006773DA" w:rsidRDefault="006773DA" w:rsidP="006773DA">
      <w:r w:rsidRPr="006773DA">
        <w:rPr>
          <w:b/>
          <w:bCs/>
        </w:rPr>
        <w:t>Where to fix:</w:t>
      </w:r>
      <w:r w:rsidRPr="006773DA">
        <w:t xml:space="preserve"> Oil section. Pick ONE: e.g., </w:t>
      </w:r>
      <w:r w:rsidRPr="006773DA">
        <w:rPr>
          <w:i/>
          <w:iCs/>
        </w:rPr>
        <w:t>"Move stop to breakeven AND close 50% no later than 60 min before EIA/API/OPEC."</w:t>
      </w:r>
    </w:p>
    <w:p w14:paraId="6FF40DEE" w14:textId="77777777" w:rsidR="006773DA" w:rsidRPr="006773DA" w:rsidRDefault="004C4DA3" w:rsidP="006773DA">
      <w:r>
        <w:pict w14:anchorId="3C635D74">
          <v:rect id="_x0000_i1234" style="width:0;height:1.5pt" o:hralign="center" o:hrstd="t" o:hr="t" fillcolor="#a0a0a0" stroked="f"/>
        </w:pict>
      </w:r>
    </w:p>
    <w:p w14:paraId="00C7483E" w14:textId="77777777" w:rsidR="006773DA" w:rsidRPr="006773DA" w:rsidRDefault="006773DA" w:rsidP="006773DA">
      <w:pPr>
        <w:rPr>
          <w:b/>
          <w:bCs/>
        </w:rPr>
      </w:pPr>
      <w:r w:rsidRPr="006773DA">
        <w:rPr>
          <w:b/>
          <w:bCs/>
        </w:rPr>
        <w:t>WARNING</w:t>
      </w:r>
    </w:p>
    <w:p w14:paraId="782B31D6" w14:textId="77777777" w:rsidR="006773DA" w:rsidRPr="006773DA" w:rsidRDefault="006773DA" w:rsidP="006773DA">
      <w:r w:rsidRPr="006773DA">
        <w:rPr>
          <w:b/>
          <w:bCs/>
        </w:rPr>
        <w:t>W1 — "Volume bar above recent average" is not parameterized</w:t>
      </w:r>
      <w:r w:rsidRPr="006773DA">
        <w:t xml:space="preserve"> Identification + Filters reference </w:t>
      </w:r>
      <w:r w:rsidRPr="006773DA">
        <w:rPr>
          <w:i/>
          <w:iCs/>
        </w:rPr>
        <w:t>"volume bar above recent average"</w:t>
      </w:r>
      <w:r w:rsidRPr="006773DA">
        <w:t xml:space="preserve"> without specifying period or threshold. Stage 2 specifies </w:t>
      </w:r>
      <w:r w:rsidRPr="006773DA">
        <w:rPr>
          <w:i/>
          <w:iCs/>
        </w:rPr>
        <w:t>"Volume ≥ 1.5 × SMA(Volume, 20)"</w:t>
      </w:r>
      <w:r w:rsidRPr="006773DA">
        <w:t xml:space="preserve"> or RVOL &gt; 1.2–1.5; for forex, tick-volume substitute. Fix lookback and multiplier.</w:t>
      </w:r>
    </w:p>
    <w:p w14:paraId="2C23CB3E" w14:textId="77777777" w:rsidR="006773DA" w:rsidRPr="006773DA" w:rsidRDefault="006773DA" w:rsidP="006773DA">
      <w:r w:rsidRPr="006773DA">
        <w:rPr>
          <w:b/>
          <w:bCs/>
        </w:rPr>
        <w:t>Where to fix:</w:t>
      </w:r>
      <w:r w:rsidRPr="006773DA">
        <w:t xml:space="preserve"> Filters line under Entry Rules.</w:t>
      </w:r>
    </w:p>
    <w:p w14:paraId="7438C922" w14:textId="77777777" w:rsidR="006773DA" w:rsidRPr="006773DA" w:rsidRDefault="004C4DA3" w:rsidP="006773DA">
      <w:r>
        <w:pict w14:anchorId="4B04F28C">
          <v:rect id="_x0000_i1235" style="width:0;height:1.5pt" o:hralign="center" o:hrstd="t" o:hr="t" fillcolor="#a0a0a0" stroked="f"/>
        </w:pict>
      </w:r>
    </w:p>
    <w:p w14:paraId="418925B9" w14:textId="77777777" w:rsidR="006773DA" w:rsidRPr="006773DA" w:rsidRDefault="006773DA" w:rsidP="006773DA">
      <w:r w:rsidRPr="006773DA">
        <w:rPr>
          <w:b/>
          <w:bCs/>
        </w:rPr>
        <w:lastRenderedPageBreak/>
        <w:t>W2 — Spread filter "≤ 1.5× typical" — "typical" is undefined</w:t>
      </w:r>
      <w:r w:rsidRPr="006773DA">
        <w:t xml:space="preserve"> Need: </w:t>
      </w:r>
      <w:r w:rsidRPr="006773DA">
        <w:rPr>
          <w:i/>
          <w:iCs/>
        </w:rPr>
        <w:t>"≤ 1.5 × Median(Spread, last 20 bars)"</w:t>
      </w:r>
      <w:r w:rsidRPr="006773DA">
        <w:t xml:space="preserve"> per Stage 2 §10.4.</w:t>
      </w:r>
    </w:p>
    <w:p w14:paraId="4578F429" w14:textId="77777777" w:rsidR="006773DA" w:rsidRPr="006773DA" w:rsidRDefault="006773DA" w:rsidP="006773DA">
      <w:r w:rsidRPr="006773DA">
        <w:rPr>
          <w:b/>
          <w:bCs/>
        </w:rPr>
        <w:t>Where to fix:</w:t>
      </w:r>
      <w:r w:rsidRPr="006773DA">
        <w:t xml:space="preserve"> Filters line under Entry Rules.</w:t>
      </w:r>
    </w:p>
    <w:p w14:paraId="4C3BAD73" w14:textId="77777777" w:rsidR="006773DA" w:rsidRPr="006773DA" w:rsidRDefault="004C4DA3" w:rsidP="006773DA">
      <w:r>
        <w:pict w14:anchorId="17D9C2AC">
          <v:rect id="_x0000_i1236" style="width:0;height:1.5pt" o:hralign="center" o:hrstd="t" o:hr="t" fillcolor="#a0a0a0" stroked="f"/>
        </w:pict>
      </w:r>
    </w:p>
    <w:p w14:paraId="2879E57A" w14:textId="77777777" w:rsidR="006773DA" w:rsidRPr="006773DA" w:rsidRDefault="006773DA" w:rsidP="006773DA">
      <w:r w:rsidRPr="006773DA">
        <w:rPr>
          <w:b/>
          <w:bCs/>
        </w:rPr>
        <w:t>W3 — Histogram exit "&lt; 50% of recent peak" — "recent peak" is undefined</w:t>
      </w:r>
    </w:p>
    <w:p w14:paraId="676544D9" w14:textId="77777777" w:rsidR="006773DA" w:rsidRPr="006773DA" w:rsidRDefault="006773DA" w:rsidP="006773DA">
      <w:r w:rsidRPr="006773DA">
        <w:rPr>
          <w:i/>
          <w:iCs/>
        </w:rPr>
        <w:t>"</w:t>
      </w:r>
      <w:r w:rsidRPr="006773DA">
        <w:rPr>
          <w:rFonts w:ascii="Segoe UI Emoji" w:hAnsi="Segoe UI Emoji" w:cs="Segoe UI Emoji"/>
          <w:i/>
          <w:iCs/>
        </w:rPr>
        <w:t>❌</w:t>
      </w:r>
      <w:r w:rsidRPr="006773DA">
        <w:rPr>
          <w:i/>
          <w:iCs/>
        </w:rPr>
        <w:t xml:space="preserve"> 2 consecutive shrinking histogram bars &lt; 50% of recent peak"</w:t>
      </w:r>
    </w:p>
    <w:p w14:paraId="330F1645" w14:textId="77777777" w:rsidR="006773DA" w:rsidRPr="006773DA" w:rsidRDefault="006773DA" w:rsidP="006773DA">
      <w:r w:rsidRPr="006773DA">
        <w:t xml:space="preserve">Stage 2 §10.3: </w:t>
      </w:r>
      <w:r w:rsidRPr="006773DA">
        <w:rPr>
          <w:i/>
          <w:iCs/>
        </w:rPr>
        <w:t>"Track Histogram_Peak = MAX(|Histogram|) since entry."</w:t>
      </w:r>
      <w:r w:rsidRPr="006773DA">
        <w:t xml:space="preserve"> P12 needs the same anchor.</w:t>
      </w:r>
    </w:p>
    <w:p w14:paraId="64D61BF2" w14:textId="77777777" w:rsidR="006773DA" w:rsidRPr="006773DA" w:rsidRDefault="006773DA" w:rsidP="006773DA">
      <w:r w:rsidRPr="006773DA">
        <w:rPr>
          <w:b/>
          <w:bCs/>
        </w:rPr>
        <w:t>Where to fix:</w:t>
      </w:r>
      <w:r w:rsidRPr="006773DA">
        <w:t xml:space="preserve"> Early-exits list.</w:t>
      </w:r>
    </w:p>
    <w:p w14:paraId="04FB0CAD" w14:textId="77777777" w:rsidR="006773DA" w:rsidRPr="006773DA" w:rsidRDefault="004C4DA3" w:rsidP="006773DA">
      <w:r>
        <w:pict w14:anchorId="180E03D9">
          <v:rect id="_x0000_i1237" style="width:0;height:1.5pt" o:hralign="center" o:hrstd="t" o:hr="t" fillcolor="#a0a0a0" stroked="f"/>
        </w:pict>
      </w:r>
    </w:p>
    <w:p w14:paraId="2E2202B2" w14:textId="77777777" w:rsidR="006773DA" w:rsidRPr="006773DA" w:rsidRDefault="006773DA" w:rsidP="006773DA">
      <w:r w:rsidRPr="006773DA">
        <w:rPr>
          <w:b/>
          <w:bCs/>
        </w:rPr>
        <w:t>W4 — Trail-stop ATR timeframe and direction unclear</w:t>
      </w:r>
    </w:p>
    <w:p w14:paraId="69CE22D4" w14:textId="77777777" w:rsidR="006773DA" w:rsidRPr="006773DA" w:rsidRDefault="006773DA" w:rsidP="006773DA">
      <w:r w:rsidRPr="006773DA">
        <w:rPr>
          <w:i/>
          <w:iCs/>
        </w:rPr>
        <w:t>"Trail (after TP1): EMA 20 ± 0.5 × ATR, updated each bar close"</w:t>
      </w:r>
    </w:p>
    <w:p w14:paraId="241B19C0" w14:textId="77777777" w:rsidR="006773DA" w:rsidRPr="006773DA" w:rsidRDefault="006773DA" w:rsidP="006773DA">
      <w:r w:rsidRPr="006773DA">
        <w:t>The ± should be split explicitly per direction. Also: which timeframe's EMA20/ATR — entry TF (H1/H4)? Should state.</w:t>
      </w:r>
    </w:p>
    <w:p w14:paraId="3EB7A275" w14:textId="77777777" w:rsidR="006773DA" w:rsidRPr="006773DA" w:rsidRDefault="006773DA" w:rsidP="006773DA">
      <w:r w:rsidRPr="006773DA">
        <w:rPr>
          <w:b/>
          <w:bCs/>
        </w:rPr>
        <w:t>Where to fix:</w:t>
      </w:r>
      <w:r w:rsidRPr="006773DA">
        <w:t xml:space="preserve"> Exit Rules.</w:t>
      </w:r>
    </w:p>
    <w:p w14:paraId="25E035D3" w14:textId="77777777" w:rsidR="006773DA" w:rsidRPr="006773DA" w:rsidRDefault="004C4DA3" w:rsidP="006773DA">
      <w:r>
        <w:pict w14:anchorId="6CB65A9F">
          <v:rect id="_x0000_i1238" style="width:0;height:1.5pt" o:hralign="center" o:hrstd="t" o:hr="t" fillcolor="#a0a0a0" stroked="f"/>
        </w:pict>
      </w:r>
    </w:p>
    <w:p w14:paraId="257DB8E5" w14:textId="77777777" w:rsidR="006773DA" w:rsidRPr="006773DA" w:rsidRDefault="006773DA" w:rsidP="006773DA">
      <w:r w:rsidRPr="006773DA">
        <w:rPr>
          <w:b/>
          <w:bCs/>
        </w:rPr>
        <w:t>W5 — "S/R within 1.5 × ATR" has no S/R source defined</w:t>
      </w:r>
      <w:r w:rsidRPr="006773DA">
        <w:t xml:space="preserve"> Pivot points? Manual? P1 levels? Without definition this is not mechanical.</w:t>
      </w:r>
    </w:p>
    <w:p w14:paraId="632AE97A" w14:textId="77777777" w:rsidR="006773DA" w:rsidRPr="006773DA" w:rsidRDefault="006773DA" w:rsidP="006773DA">
      <w:r w:rsidRPr="006773DA">
        <w:rPr>
          <w:b/>
          <w:bCs/>
        </w:rPr>
        <w:t>Where to fix:</w:t>
      </w:r>
      <w:r w:rsidRPr="006773DA">
        <w:t xml:space="preserve"> Conditions list. Stage 2 §10.2 Step 4: </w:t>
      </w:r>
      <w:r w:rsidRPr="006773DA">
        <w:rPr>
          <w:i/>
          <w:iCs/>
        </w:rPr>
        <w:t>"Distance to nearest 20-bar high/low ≥ 1.5 × ATR(14)"</w:t>
      </w:r>
      <w:r w:rsidRPr="006773DA">
        <w:t xml:space="preserve"> — adopt.</w:t>
      </w:r>
    </w:p>
    <w:p w14:paraId="004BE7AF" w14:textId="77777777" w:rsidR="006773DA" w:rsidRPr="006773DA" w:rsidRDefault="004C4DA3" w:rsidP="006773DA">
      <w:r>
        <w:pict w14:anchorId="2ABF67D8">
          <v:rect id="_x0000_i1239" style="width:0;height:1.5pt" o:hralign="center" o:hrstd="t" o:hr="t" fillcolor="#a0a0a0" stroked="f"/>
        </w:pict>
      </w:r>
    </w:p>
    <w:p w14:paraId="7B03C970" w14:textId="77777777" w:rsidR="006773DA" w:rsidRPr="006773DA" w:rsidRDefault="006773DA" w:rsidP="006773DA">
      <w:r w:rsidRPr="006773DA">
        <w:rPr>
          <w:b/>
          <w:bCs/>
        </w:rPr>
        <w:t>W6 — JPY crosses "use Gold parameters" is ambiguous</w:t>
      </w:r>
    </w:p>
    <w:p w14:paraId="5B53B59D" w14:textId="77777777" w:rsidR="006773DA" w:rsidRPr="006773DA" w:rsidRDefault="006773DA" w:rsidP="006773DA">
      <w:r w:rsidRPr="006773DA">
        <w:rPr>
          <w:i/>
          <w:iCs/>
        </w:rPr>
        <w:t>"JPY crosses (GBPJPY, EURJPY) use Gold parameters"</w:t>
      </w:r>
    </w:p>
    <w:p w14:paraId="356B2DDD" w14:textId="77777777" w:rsidR="006773DA" w:rsidRPr="006773DA" w:rsidRDefault="006773DA" w:rsidP="006773DA">
      <w:r w:rsidRPr="006773DA">
        <w:t>Which Gold parameters — all of them (min dots, stop buffer, TP, sessions, news, ATR-shock skip, round-number skip)? Or only some? Must enumerate.</w:t>
      </w:r>
    </w:p>
    <w:p w14:paraId="6BCB4B5A" w14:textId="77777777" w:rsidR="006773DA" w:rsidRPr="006773DA" w:rsidRDefault="006773DA" w:rsidP="006773DA">
      <w:r w:rsidRPr="006773DA">
        <w:rPr>
          <w:b/>
          <w:bCs/>
        </w:rPr>
        <w:t>Where to fix:</w:t>
      </w:r>
      <w:r w:rsidRPr="006773DA">
        <w:t xml:space="preserve"> Forex subsection.</w:t>
      </w:r>
    </w:p>
    <w:p w14:paraId="7116B441" w14:textId="77777777" w:rsidR="006773DA" w:rsidRPr="006773DA" w:rsidRDefault="004C4DA3" w:rsidP="006773DA">
      <w:r>
        <w:pict w14:anchorId="0BFF9A78">
          <v:rect id="_x0000_i1240" style="width:0;height:1.5pt" o:hralign="center" o:hrstd="t" o:hr="t" fillcolor="#a0a0a0" stroked="f"/>
        </w:pict>
      </w:r>
    </w:p>
    <w:p w14:paraId="0F0E057F" w14:textId="77777777" w:rsidR="006773DA" w:rsidRPr="006773DA" w:rsidRDefault="006773DA" w:rsidP="006773DA">
      <w:r w:rsidRPr="006773DA">
        <w:rPr>
          <w:b/>
          <w:bCs/>
        </w:rPr>
        <w:t>W7 — "Elevated vol" trigger undefined for Silver and Oil</w:t>
      </w:r>
    </w:p>
    <w:p w14:paraId="27F5918F" w14:textId="77777777" w:rsidR="006773DA" w:rsidRPr="006773DA" w:rsidRDefault="006773DA" w:rsidP="006773DA">
      <w:pPr>
        <w:numPr>
          <w:ilvl w:val="0"/>
          <w:numId w:val="133"/>
        </w:numPr>
      </w:pPr>
      <w:r w:rsidRPr="006773DA">
        <w:t xml:space="preserve">Silver: </w:t>
      </w:r>
      <w:r w:rsidRPr="006773DA">
        <w:rPr>
          <w:i/>
          <w:iCs/>
        </w:rPr>
        <w:t>"0.45 × ATR (normal) | 0.50 × ATR (elevated vol)"</w:t>
      </w:r>
    </w:p>
    <w:p w14:paraId="12DDEC2D" w14:textId="77777777" w:rsidR="006773DA" w:rsidRPr="006773DA" w:rsidRDefault="006773DA" w:rsidP="006773DA">
      <w:pPr>
        <w:numPr>
          <w:ilvl w:val="0"/>
          <w:numId w:val="133"/>
        </w:numPr>
      </w:pPr>
      <w:r w:rsidRPr="006773DA">
        <w:t xml:space="preserve">Oil: </w:t>
      </w:r>
      <w:r w:rsidRPr="006773DA">
        <w:rPr>
          <w:i/>
          <w:iCs/>
        </w:rPr>
        <w:t>"0.50 × ATR (normal) | 0.60–0.75 × ATR (elevated vol)"</w:t>
      </w:r>
      <w:r w:rsidRPr="006773DA">
        <w:t xml:space="preserve"> — also a range within a range</w:t>
      </w:r>
    </w:p>
    <w:p w14:paraId="66BA29ED" w14:textId="77777777" w:rsidR="006773DA" w:rsidRPr="006773DA" w:rsidRDefault="006773DA" w:rsidP="006773DA">
      <w:r w:rsidRPr="006773DA">
        <w:t>Need quantified trigger (e.g., ATR &gt; 1.5× 50-bar average). Oil 0.60–0.75 also violates C3 (range, not single value).</w:t>
      </w:r>
    </w:p>
    <w:p w14:paraId="0EE7500D" w14:textId="77777777" w:rsidR="006773DA" w:rsidRPr="006773DA" w:rsidRDefault="006773DA" w:rsidP="006773DA">
      <w:r w:rsidRPr="006773DA">
        <w:rPr>
          <w:b/>
          <w:bCs/>
        </w:rPr>
        <w:t>Where to fix:</w:t>
      </w:r>
      <w:r w:rsidRPr="006773DA">
        <w:t xml:space="preserve"> Silver + Oil subsections.</w:t>
      </w:r>
    </w:p>
    <w:p w14:paraId="5AF6CC3A" w14:textId="77777777" w:rsidR="006773DA" w:rsidRPr="006773DA" w:rsidRDefault="004C4DA3" w:rsidP="006773DA">
      <w:r>
        <w:lastRenderedPageBreak/>
        <w:pict w14:anchorId="67D5AEA1">
          <v:rect id="_x0000_i1241" style="width:0;height:1.5pt" o:hralign="center" o:hrstd="t" o:hr="t" fillcolor="#a0a0a0" stroked="f"/>
        </w:pict>
      </w:r>
    </w:p>
    <w:p w14:paraId="4905AE2D" w14:textId="77777777" w:rsidR="006773DA" w:rsidRPr="006773DA" w:rsidRDefault="006773DA" w:rsidP="006773DA">
      <w:r w:rsidRPr="006773DA">
        <w:rPr>
          <w:b/>
          <w:bCs/>
        </w:rPr>
        <w:t>W8 — Silver "Gold/Silver Ratio rising sharply" undefined</w:t>
      </w:r>
    </w:p>
    <w:p w14:paraId="79F7DDC5" w14:textId="77777777" w:rsidR="006773DA" w:rsidRPr="006773DA" w:rsidRDefault="006773DA" w:rsidP="006773DA">
      <w:r w:rsidRPr="006773DA">
        <w:rPr>
          <w:i/>
          <w:iCs/>
        </w:rPr>
        <w:t>"</w:t>
      </w:r>
      <w:r w:rsidRPr="006773DA">
        <w:rPr>
          <w:rFonts w:ascii="Segoe UI Emoji" w:hAnsi="Segoe UI Emoji" w:cs="Segoe UI Emoji"/>
          <w:i/>
          <w:iCs/>
        </w:rPr>
        <w:t>❌</w:t>
      </w:r>
      <w:r w:rsidRPr="006773DA">
        <w:rPr>
          <w:i/>
          <w:iCs/>
        </w:rPr>
        <w:t xml:space="preserve"> Gold/Silver Ratio rising sharply → skip Silver longs"</w:t>
      </w:r>
    </w:p>
    <w:p w14:paraId="3503BE36" w14:textId="77777777" w:rsidR="006773DA" w:rsidRPr="006773DA" w:rsidRDefault="006773DA" w:rsidP="006773DA">
      <w:r w:rsidRPr="006773DA">
        <w:t xml:space="preserve">Quantify: e.g., </w:t>
      </w:r>
      <w:r w:rsidRPr="006773DA">
        <w:rPr>
          <w:i/>
          <w:iCs/>
        </w:rPr>
        <w:t>"GSR up &gt;1% over last 5 H1 bars"</w:t>
      </w:r>
      <w:r w:rsidRPr="006773DA">
        <w:t xml:space="preserve"> or </w:t>
      </w:r>
      <w:r w:rsidRPr="006773DA">
        <w:rPr>
          <w:i/>
          <w:iCs/>
        </w:rPr>
        <w:t>"GSR &gt; 20-bar SMA + 0.5 × StDev"</w:t>
      </w:r>
      <w:r w:rsidRPr="006773DA">
        <w:t>.</w:t>
      </w:r>
    </w:p>
    <w:p w14:paraId="6BA4E9F7" w14:textId="77777777" w:rsidR="006773DA" w:rsidRPr="006773DA" w:rsidRDefault="006773DA" w:rsidP="006773DA">
      <w:r w:rsidRPr="006773DA">
        <w:rPr>
          <w:b/>
          <w:bCs/>
        </w:rPr>
        <w:t>Where to fix:</w:t>
      </w:r>
      <w:r w:rsidRPr="006773DA">
        <w:t xml:space="preserve"> Silver subsection.</w:t>
      </w:r>
    </w:p>
    <w:p w14:paraId="30B0AC75" w14:textId="77777777" w:rsidR="006773DA" w:rsidRPr="006773DA" w:rsidRDefault="004C4DA3" w:rsidP="006773DA">
      <w:r>
        <w:pict w14:anchorId="0B9949CE">
          <v:rect id="_x0000_i1242" style="width:0;height:1.5pt" o:hralign="center" o:hrstd="t" o:hr="t" fillcolor="#a0a0a0" stroked="f"/>
        </w:pict>
      </w:r>
    </w:p>
    <w:p w14:paraId="04D4C492" w14:textId="77777777" w:rsidR="006773DA" w:rsidRPr="006773DA" w:rsidRDefault="006773DA" w:rsidP="006773DA">
      <w:r w:rsidRPr="006773DA">
        <w:rPr>
          <w:b/>
          <w:bCs/>
        </w:rPr>
        <w:t>W9 — ADX filter omitted (cross-protocol universal rule check)</w:t>
      </w:r>
      <w:r w:rsidRPr="006773DA">
        <w:t xml:space="preserve"> P16 universal rule and Stage 2 §3.2 both flag "Dead Squeeze" — squeezes that fire and drift sideways. Stage 2 §5.2 mandates </w:t>
      </w:r>
      <w:r w:rsidRPr="006773DA">
        <w:rPr>
          <w:i/>
          <w:iCs/>
        </w:rPr>
        <w:t>"ADX &gt; 20 or rising at time of signal."</w:t>
      </w:r>
      <w:r w:rsidRPr="006773DA">
        <w:t xml:space="preserve"> P12 does not include any ADX filter. Squeeze protocols are designed for low-vol regimes, but a rising-ADX confirmation prevents Dead-Squeeze entries.</w:t>
      </w:r>
    </w:p>
    <w:p w14:paraId="7185D420" w14:textId="77777777" w:rsidR="006773DA" w:rsidRPr="006773DA" w:rsidRDefault="006773DA" w:rsidP="006773DA">
      <w:r w:rsidRPr="006773DA">
        <w:rPr>
          <w:b/>
          <w:bCs/>
        </w:rPr>
        <w:t>Where to fix:</w:t>
      </w:r>
      <w:r w:rsidRPr="006773DA">
        <w:t xml:space="preserve"> Add to Filters list under Entry Rules: </w:t>
      </w:r>
      <w:r w:rsidRPr="006773DA">
        <w:rPr>
          <w:i/>
          <w:iCs/>
        </w:rPr>
        <w:t>"ADX(14) &gt; 20 or rising on entry bar"</w:t>
      </w:r>
      <w:r w:rsidRPr="006773DA">
        <w:t xml:space="preserve"> — this is per Stage 2 mandate and is consistent with the P16 universal rule.</w:t>
      </w:r>
    </w:p>
    <w:p w14:paraId="3627CD95" w14:textId="77777777" w:rsidR="006773DA" w:rsidRPr="006773DA" w:rsidRDefault="004C4DA3" w:rsidP="006773DA">
      <w:r>
        <w:pict w14:anchorId="12B12C38">
          <v:rect id="_x0000_i1243" style="width:0;height:1.5pt" o:hralign="center" o:hrstd="t" o:hr="t" fillcolor="#a0a0a0" stroked="f"/>
        </w:pict>
      </w:r>
    </w:p>
    <w:p w14:paraId="30068DA5" w14:textId="77777777" w:rsidR="006773DA" w:rsidRPr="006773DA" w:rsidRDefault="006773DA" w:rsidP="006773DA">
      <w:pPr>
        <w:rPr>
          <w:b/>
          <w:bCs/>
        </w:rPr>
      </w:pPr>
      <w:r w:rsidRPr="006773DA">
        <w:rPr>
          <w:b/>
          <w:bCs/>
        </w:rPr>
        <w:t>NOTE</w:t>
      </w:r>
    </w:p>
    <w:p w14:paraId="0674B57B" w14:textId="77777777" w:rsidR="006773DA" w:rsidRPr="006773DA" w:rsidRDefault="006773DA" w:rsidP="006773DA">
      <w:r w:rsidRPr="006773DA">
        <w:rPr>
          <w:b/>
          <w:bCs/>
        </w:rPr>
        <w:t>N1 — TP1 partial-close % missing for Gold and Indices</w:t>
      </w:r>
      <w:r w:rsidRPr="006773DA">
        <w:t xml:space="preserve"> Forex/Silver/Oil specify "(50%)" or "(40%)" explicitly. Gold says </w:t>
      </w:r>
      <w:r w:rsidRPr="006773DA">
        <w:rPr>
          <w:i/>
          <w:iCs/>
        </w:rPr>
        <w:t>"TP1 2.5R | TP2 4.0R"</w:t>
      </w:r>
      <w:r w:rsidRPr="006773DA">
        <w:t xml:space="preserve"> with no %. Indices same. The generic Exit Rules says "close 50%" — likely default applies, but should be made explicit per-instrument for clarity.</w:t>
      </w:r>
    </w:p>
    <w:p w14:paraId="4662EE8C" w14:textId="77777777" w:rsidR="006773DA" w:rsidRPr="006773DA" w:rsidRDefault="004C4DA3" w:rsidP="006773DA">
      <w:r>
        <w:pict w14:anchorId="31FA25A7">
          <v:rect id="_x0000_i1244" style="width:0;height:1.5pt" o:hralign="center" o:hrstd="t" o:hr="t" fillcolor="#a0a0a0" stroked="f"/>
        </w:pict>
      </w:r>
    </w:p>
    <w:p w14:paraId="5C6659E8" w14:textId="77777777" w:rsidR="006773DA" w:rsidRPr="006773DA" w:rsidRDefault="006773DA" w:rsidP="006773DA">
      <w:r w:rsidRPr="006773DA">
        <w:rPr>
          <w:b/>
          <w:bCs/>
        </w:rPr>
        <w:t>N2 — Histogram color label "magenta" is non-standard</w:t>
      </w:r>
    </w:p>
    <w:p w14:paraId="5D940C72" w14:textId="77777777" w:rsidR="006773DA" w:rsidRPr="006773DA" w:rsidRDefault="006773DA" w:rsidP="006773DA">
      <w:r w:rsidRPr="006773DA">
        <w:rPr>
          <w:i/>
          <w:iCs/>
        </w:rPr>
        <w:t>"Histogram must be below zero, falling (red/magenta)"</w:t>
      </w:r>
    </w:p>
    <w:p w14:paraId="13AE5239" w14:textId="77777777" w:rsidR="006773DA" w:rsidRPr="006773DA" w:rsidRDefault="006773DA" w:rsidP="006773DA">
      <w:r w:rsidRPr="006773DA">
        <w:t>Stage 2 canonical color logic uses Cyan/Blue/Red/Yellow only. "Magenta" is editorial drift. Replace with "red" alone, or specify the exact platform color.</w:t>
      </w:r>
    </w:p>
    <w:p w14:paraId="21952243" w14:textId="77777777" w:rsidR="006773DA" w:rsidRPr="006773DA" w:rsidRDefault="004C4DA3" w:rsidP="006773DA">
      <w:r>
        <w:pict w14:anchorId="6483522E">
          <v:rect id="_x0000_i1245" style="width:0;height:1.5pt" o:hralign="center" o:hrstd="t" o:hr="t" fillcolor="#a0a0a0" stroked="f"/>
        </w:pict>
      </w:r>
    </w:p>
    <w:p w14:paraId="715017BD" w14:textId="77777777" w:rsidR="006773DA" w:rsidRPr="006773DA" w:rsidRDefault="006773DA" w:rsidP="006773DA">
      <w:r w:rsidRPr="006773DA">
        <w:rPr>
          <w:b/>
          <w:bCs/>
        </w:rPr>
        <w:t>N3 — End-of-day index squeeze rule uses "consider"</w:t>
      </w:r>
    </w:p>
    <w:p w14:paraId="28AB9EBB" w14:textId="77777777" w:rsidR="006773DA" w:rsidRPr="006773DA" w:rsidRDefault="006773DA" w:rsidP="006773DA">
      <w:r w:rsidRPr="006773DA">
        <w:rPr>
          <w:i/>
          <w:iCs/>
        </w:rPr>
        <w:t>"End-of-day squeeze fires: consider waiting for next-day confirmation (gap risk)"</w:t>
      </w:r>
    </w:p>
    <w:p w14:paraId="5AF52328" w14:textId="77777777" w:rsidR="006773DA" w:rsidRPr="006773DA" w:rsidRDefault="006773DA" w:rsidP="006773DA">
      <w:r w:rsidRPr="006773DA">
        <w:t xml:space="preserve">"Consider" is discretionary. Convert to a mechanical rule: e.g., </w:t>
      </w:r>
      <w:r w:rsidRPr="006773DA">
        <w:rPr>
          <w:i/>
          <w:iCs/>
        </w:rPr>
        <w:t>"Skip entries within last 30 min of cash close"</w:t>
      </w:r>
      <w:r w:rsidRPr="006773DA">
        <w:t xml:space="preserve"> or </w:t>
      </w:r>
      <w:r w:rsidRPr="006773DA">
        <w:rPr>
          <w:i/>
          <w:iCs/>
        </w:rPr>
        <w:t>"Require next-day open ≥ 0.1 × ATR confirming direction."</w:t>
      </w:r>
    </w:p>
    <w:p w14:paraId="09528A5B" w14:textId="77777777" w:rsidR="006773DA" w:rsidRPr="006773DA" w:rsidRDefault="004C4DA3" w:rsidP="006773DA">
      <w:r>
        <w:pict w14:anchorId="1CF498BD">
          <v:rect id="_x0000_i1246" style="width:0;height:1.5pt" o:hralign="center" o:hrstd="t" o:hr="t" fillcolor="#a0a0a0" stroked="f"/>
        </w:pict>
      </w:r>
    </w:p>
    <w:p w14:paraId="3E9269D9" w14:textId="77777777" w:rsidR="006773DA" w:rsidRPr="006773DA" w:rsidRDefault="006773DA" w:rsidP="006773DA">
      <w:r w:rsidRPr="006773DA">
        <w:rPr>
          <w:b/>
          <w:bCs/>
        </w:rPr>
        <w:t>N4 — "Most profit from 20–30% of trades that extend" fails Deletion Test</w:t>
      </w:r>
      <w:r w:rsidRPr="006773DA">
        <w:t xml:space="preserve"> Header line is informational — describes payoff distribution, not what to do. Delete or move to a footer-style note.</w:t>
      </w:r>
    </w:p>
    <w:p w14:paraId="11F38ACB" w14:textId="77777777" w:rsidR="006773DA" w:rsidRPr="006773DA" w:rsidRDefault="004C4DA3" w:rsidP="006773DA">
      <w:r>
        <w:pict w14:anchorId="6E943EF5">
          <v:rect id="_x0000_i1247" style="width:0;height:1.5pt" o:hralign="center" o:hrstd="t" o:hr="t" fillcolor="#a0a0a0" stroked="f"/>
        </w:pict>
      </w:r>
    </w:p>
    <w:p w14:paraId="472042DF" w14:textId="77777777" w:rsidR="006773DA" w:rsidRPr="006773DA" w:rsidRDefault="006773DA" w:rsidP="006773DA">
      <w:r w:rsidRPr="006773DA">
        <w:rPr>
          <w:b/>
          <w:bCs/>
        </w:rPr>
        <w:t>N5 — News-buffer mismatch between Forex (30 min) and Gold (45 min, only listed events)</w:t>
      </w:r>
      <w:r w:rsidRPr="006773DA">
        <w:t xml:space="preserve"> Gold says </w:t>
      </w:r>
      <w:r w:rsidRPr="006773DA">
        <w:rPr>
          <w:i/>
          <w:iCs/>
        </w:rPr>
        <w:t>"News buffer: ±45 min around CPI, NFP, FOMC"</w:t>
      </w:r>
      <w:r w:rsidRPr="006773DA">
        <w:t>. What about other Tier-1 events for Gold (ECB, BoE, GDP)? Default to 30-min general rule, or 45 min for all Tier-1? Tighten the rule.</w:t>
      </w:r>
    </w:p>
    <w:p w14:paraId="3BB23689" w14:textId="77777777" w:rsidR="006773DA" w:rsidRPr="006773DA" w:rsidRDefault="004C4DA3" w:rsidP="006773DA">
      <w:r>
        <w:pict w14:anchorId="484034F7">
          <v:rect id="_x0000_i1248" style="width:0;height:1.5pt" o:hralign="center" o:hrstd="t" o:hr="t" fillcolor="#a0a0a0" stroked="f"/>
        </w:pict>
      </w:r>
    </w:p>
    <w:p w14:paraId="3EE2F139" w14:textId="77777777" w:rsidR="006773DA" w:rsidRPr="006773DA" w:rsidRDefault="006773DA" w:rsidP="006773DA">
      <w:pPr>
        <w:rPr>
          <w:b/>
          <w:bCs/>
        </w:rPr>
      </w:pPr>
      <w:r w:rsidRPr="006773DA">
        <w:rPr>
          <w:b/>
          <w:bCs/>
        </w:rPr>
        <w:lastRenderedPageBreak/>
        <w:t>OBSERVATION (no action needed)</w:t>
      </w:r>
    </w:p>
    <w:p w14:paraId="234CEE2D" w14:textId="77777777" w:rsidR="006773DA" w:rsidRPr="006773DA" w:rsidRDefault="006773DA" w:rsidP="006773DA">
      <w:r w:rsidRPr="006773DA">
        <w:rPr>
          <w:b/>
          <w:bCs/>
        </w:rPr>
        <w:t>O1 — EMA 50/200 instead of Stacked-MA (8/21/34/50/200)</w:t>
      </w:r>
      <w:r w:rsidRPr="006773DA">
        <w:t xml:space="preserve"> Stage 2 explicitly authorizes </w:t>
      </w:r>
      <w:r w:rsidRPr="006773DA">
        <w:rPr>
          <w:i/>
          <w:iCs/>
        </w:rPr>
        <w:t>"EMA(50) &gt; EMA(200) AND EMA(50) − EMA(50)[10] &gt; 0"</w:t>
      </w:r>
      <w:r w:rsidRPr="006773DA">
        <w:t xml:space="preserve"> as the simpler alternative (§5.1). Deference Rule applies — sound design choice.</w:t>
      </w:r>
    </w:p>
    <w:p w14:paraId="5959FF5A" w14:textId="77777777" w:rsidR="006773DA" w:rsidRPr="006773DA" w:rsidRDefault="006773DA" w:rsidP="006773DA">
      <w:r w:rsidRPr="006773DA">
        <w:rPr>
          <w:b/>
          <w:bCs/>
        </w:rPr>
        <w:t>O2 — Silver min-dot 7–8 H1 / 6–8 H4 is more conservative than Stage 2 baseline (5–6)</w:t>
      </w:r>
      <w:r w:rsidRPr="006773DA">
        <w:t xml:space="preserve"> P12's stated rationale (</w:t>
      </w:r>
      <w:r w:rsidRPr="006773DA">
        <w:rPr>
          <w:i/>
          <w:iCs/>
        </w:rPr>
        <w:t>"~2× Gold's volatility, thinner order book, more false squeezes"</w:t>
      </w:r>
      <w:r w:rsidRPr="006773DA">
        <w:t>) is consistent with Stage 2 §3.6 fakeout-pattern findings on Silver. Deliberate Stage 2-validated tightening — keep.</w:t>
      </w:r>
    </w:p>
    <w:p w14:paraId="6CA5F2B7" w14:textId="77777777" w:rsidR="006773DA" w:rsidRPr="006773DA" w:rsidRDefault="006773DA" w:rsidP="006773DA">
      <w:r w:rsidRPr="006773DA">
        <w:rPr>
          <w:b/>
          <w:bCs/>
        </w:rPr>
        <w:t>O3 — Static KC=1.5 ATR (not Pro tiered 1.0/1.5/2.0)</w:t>
      </w:r>
      <w:r w:rsidRPr="006773DA">
        <w:t xml:space="preserve"> Stage 2 §9.4 marks </w:t>
      </w:r>
      <w:r w:rsidRPr="006773DA">
        <w:rPr>
          <w:i/>
          <w:iCs/>
        </w:rPr>
        <w:t>"Using the Basic Strategy with static 1.5 KC multiplier"</w:t>
      </w:r>
      <w:r w:rsidRPr="006773DA">
        <w:t xml:space="preserve"> as REJECTED, but Stage 2 also authorizes single-multiplier deployments per asset class (§10.4). P12's per-instrument min-dots and stop buffers compensate functionally for the tiered approach. Borderline but defensible — flag for Phase 2 only if the trader wants to escalate. Treating as OBSERVATION per Deference Rule.</w:t>
      </w:r>
    </w:p>
    <w:p w14:paraId="355D3A36" w14:textId="77777777" w:rsidR="006773DA" w:rsidRPr="006773DA" w:rsidRDefault="004C4DA3" w:rsidP="006773DA">
      <w:r>
        <w:pict w14:anchorId="623CBA3A">
          <v:rect id="_x0000_i1249" style="width:0;height:1.5pt" o:hralign="center" o:hrstd="t" o:hr="t" fillcolor="#a0a0a0" stroked="f"/>
        </w:pict>
      </w:r>
    </w:p>
    <w:p w14:paraId="548EFA77" w14:textId="77777777" w:rsidR="006773DA" w:rsidRPr="006773DA" w:rsidRDefault="006773DA" w:rsidP="006773DA">
      <w:pPr>
        <w:rPr>
          <w:b/>
          <w:bCs/>
        </w:rPr>
      </w:pPr>
      <w:r w:rsidRPr="006773DA">
        <w:rPr>
          <w:b/>
          <w:bCs/>
        </w:rPr>
        <w:t>CROSS-PROTOCOL FLAGS</w:t>
      </w:r>
    </w:p>
    <w:p w14:paraId="0C2B80B3" w14:textId="77777777" w:rsidR="006773DA" w:rsidRPr="006773DA" w:rsidRDefault="006773DA" w:rsidP="006773DA">
      <w:pPr>
        <w:numPr>
          <w:ilvl w:val="0"/>
          <w:numId w:val="134"/>
        </w:numPr>
      </w:pPr>
      <w:r w:rsidRPr="006773DA">
        <w:t>ADX universal rule: not enforced — see W9.</w:t>
      </w:r>
    </w:p>
    <w:p w14:paraId="7BF501DB" w14:textId="77777777" w:rsidR="006773DA" w:rsidRPr="006773DA" w:rsidRDefault="006773DA" w:rsidP="006773DA">
      <w:pPr>
        <w:numPr>
          <w:ilvl w:val="0"/>
          <w:numId w:val="134"/>
        </w:numPr>
      </w:pPr>
      <w:r w:rsidRPr="006773DA">
        <w:t xml:space="preserve">200-EMA bias: </w:t>
      </w:r>
      <w:r w:rsidRPr="006773DA">
        <w:rPr>
          <w:rFonts w:ascii="Segoe UI Emoji" w:hAnsi="Segoe UI Emoji" w:cs="Segoe UI Emoji"/>
        </w:rPr>
        <w:t>✅</w:t>
      </w:r>
      <w:r w:rsidRPr="006773DA">
        <w:t xml:space="preserve"> enforced.</w:t>
      </w:r>
    </w:p>
    <w:p w14:paraId="01551C8F" w14:textId="77777777" w:rsidR="006773DA" w:rsidRPr="006773DA" w:rsidRDefault="006773DA" w:rsidP="006773DA">
      <w:pPr>
        <w:numPr>
          <w:ilvl w:val="0"/>
          <w:numId w:val="134"/>
        </w:numPr>
      </w:pPr>
      <w:r w:rsidRPr="006773DA">
        <w:t xml:space="preserve">Max 3 signal indicators: </w:t>
      </w:r>
      <w:r w:rsidRPr="006773DA">
        <w:rPr>
          <w:rFonts w:ascii="Segoe UI Emoji" w:hAnsi="Segoe UI Emoji" w:cs="Segoe UI Emoji"/>
        </w:rPr>
        <w:t>✅</w:t>
      </w:r>
      <w:r w:rsidRPr="006773DA">
        <w:t xml:space="preserve"> enforced (BB/KC = 1, Momentum = 1, EMA stack = 1; ATR is risk/sizing).</w:t>
      </w:r>
    </w:p>
    <w:p w14:paraId="39353FF0" w14:textId="77777777" w:rsidR="006773DA" w:rsidRPr="006773DA" w:rsidRDefault="006773DA" w:rsidP="006773DA">
      <w:pPr>
        <w:numPr>
          <w:ilvl w:val="0"/>
          <w:numId w:val="134"/>
        </w:numPr>
      </w:pPr>
      <w:r w:rsidRPr="006773DA">
        <w:t>VIX 5-tier system: not referenced. P12 is a price-volatility protocol, not risk-sentiment. Acceptable omission, but a P26 Global Liquidity gate could be considered for indices. NOTE-level only.</w:t>
      </w:r>
    </w:p>
    <w:p w14:paraId="4AE2B78D" w14:textId="77777777" w:rsidR="006773DA" w:rsidRPr="006773DA" w:rsidRDefault="004C4DA3" w:rsidP="006773DA">
      <w:r>
        <w:pict w14:anchorId="4EC11C62">
          <v:rect id="_x0000_i1250" style="width:0;height:1.5pt" o:hralign="center" o:hrstd="t" o:hr="t" fillcolor="#a0a0a0" stroked="f"/>
        </w:pict>
      </w:r>
    </w:p>
    <w:p w14:paraId="76A86799" w14:textId="77777777" w:rsidR="006773DA" w:rsidRPr="006773DA" w:rsidRDefault="006773DA" w:rsidP="006773DA">
      <w:pPr>
        <w:rPr>
          <w:b/>
          <w:bCs/>
        </w:rPr>
      </w:pPr>
      <w:r w:rsidRPr="006773DA">
        <w:rPr>
          <w:b/>
          <w:bCs/>
        </w:rPr>
        <w:t>ROUTING DECISION</w:t>
      </w:r>
    </w:p>
    <w:p w14:paraId="359B4E72" w14:textId="77777777" w:rsidR="006773DA" w:rsidRPr="006773DA" w:rsidRDefault="006773DA" w:rsidP="006773DA">
      <w:r w:rsidRPr="006773DA">
        <w:rPr>
          <w:b/>
          <w:bCs/>
        </w:rPr>
        <w:t>P12 does NOT require Phase 2 (Deep Research).</w:t>
      </w:r>
      <w:r w:rsidRPr="006773DA">
        <w:t xml:space="preserve"> Every Critical and Warning finding is either:</w:t>
      </w:r>
    </w:p>
    <w:p w14:paraId="221D3A9E" w14:textId="77777777" w:rsidR="006773DA" w:rsidRPr="006773DA" w:rsidRDefault="006773DA" w:rsidP="006773DA">
      <w:pPr>
        <w:numPr>
          <w:ilvl w:val="0"/>
          <w:numId w:val="135"/>
        </w:numPr>
      </w:pPr>
      <w:r w:rsidRPr="006773DA">
        <w:t>A precision/parameterization fix already specified in the Stage 2 research document (§10.2, §10.3, §10.4), OR</w:t>
      </w:r>
    </w:p>
    <w:p w14:paraId="565E72A6" w14:textId="77777777" w:rsidR="006773DA" w:rsidRPr="006773DA" w:rsidRDefault="006773DA" w:rsidP="006773DA">
      <w:pPr>
        <w:numPr>
          <w:ilvl w:val="0"/>
          <w:numId w:val="135"/>
        </w:numPr>
      </w:pPr>
      <w:r w:rsidRPr="006773DA">
        <w:t>A logic-completeness fix (Oil expiration, news-event branch) where the answer is "pick one rule" not "research what works."</w:t>
      </w:r>
    </w:p>
    <w:p w14:paraId="00612D70" w14:textId="77777777" w:rsidR="006773DA" w:rsidRPr="006773DA" w:rsidRDefault="006773DA" w:rsidP="006773DA">
      <w:r w:rsidRPr="006773DA">
        <w:rPr>
          <w:b/>
          <w:bCs/>
        </w:rPr>
        <w:t>Recommendation: Proceed directly to Phase 3 — Revision Directive.</w:t>
      </w:r>
      <w:r w:rsidRPr="006773DA">
        <w:t xml:space="preserve"> Hand off C1–C4, W1–W9, N1–N5 to the Protocol Revision Master with explicit text replacements drawn from Stage 2 §10. The revision can be executed in a single pass.</w:t>
      </w:r>
    </w:p>
    <w:p w14:paraId="2B18E114" w14:textId="77777777" w:rsidR="006773DA" w:rsidRPr="006773DA" w:rsidRDefault="004C4DA3" w:rsidP="006773DA">
      <w:r>
        <w:pict w14:anchorId="616AC938">
          <v:rect id="_x0000_i1251" style="width:0;height:1.5pt" o:hralign="center" o:hrstd="t" o:hr="t" fillcolor="#a0a0a0" stroked="f"/>
        </w:pict>
      </w:r>
    </w:p>
    <w:p w14:paraId="747F895E" w14:textId="77777777" w:rsidR="006773DA" w:rsidRPr="006773DA" w:rsidRDefault="006773DA" w:rsidP="006773DA">
      <w:pPr>
        <w:rPr>
          <w:b/>
          <w:bCs/>
        </w:rPr>
      </w:pPr>
      <w:r w:rsidRPr="006773DA">
        <w:rPr>
          <w:b/>
          <w:bCs/>
        </w:rPr>
        <w:t>WHERE &amp; HOW CHANGES SHOULD BE MADE (revision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951"/>
        <w:gridCol w:w="6341"/>
      </w:tblGrid>
      <w:tr w:rsidR="006773DA" w:rsidRPr="006773DA" w14:paraId="7D2FD9F0" w14:textId="77777777" w:rsidTr="006773DA">
        <w:trPr>
          <w:tblHeader/>
          <w:tblCellSpacing w:w="15" w:type="dxa"/>
        </w:trPr>
        <w:tc>
          <w:tcPr>
            <w:tcW w:w="0" w:type="auto"/>
            <w:vAlign w:val="center"/>
            <w:hideMark/>
          </w:tcPr>
          <w:p w14:paraId="5BC5BFDA" w14:textId="77777777" w:rsidR="006773DA" w:rsidRPr="006773DA" w:rsidRDefault="006773DA" w:rsidP="006773DA">
            <w:pPr>
              <w:rPr>
                <w:b/>
                <w:bCs/>
              </w:rPr>
            </w:pPr>
            <w:r w:rsidRPr="006773DA">
              <w:rPr>
                <w:b/>
                <w:bCs/>
              </w:rPr>
              <w:t>§ in P12</w:t>
            </w:r>
          </w:p>
        </w:tc>
        <w:tc>
          <w:tcPr>
            <w:tcW w:w="0" w:type="auto"/>
            <w:vAlign w:val="center"/>
            <w:hideMark/>
          </w:tcPr>
          <w:p w14:paraId="4C5DECD4" w14:textId="77777777" w:rsidR="006773DA" w:rsidRPr="006773DA" w:rsidRDefault="006773DA" w:rsidP="006773DA">
            <w:pPr>
              <w:rPr>
                <w:b/>
                <w:bCs/>
              </w:rPr>
            </w:pPr>
            <w:r w:rsidRPr="006773DA">
              <w:rPr>
                <w:b/>
                <w:bCs/>
              </w:rPr>
              <w:t>Finding</w:t>
            </w:r>
          </w:p>
        </w:tc>
        <w:tc>
          <w:tcPr>
            <w:tcW w:w="0" w:type="auto"/>
            <w:vAlign w:val="center"/>
            <w:hideMark/>
          </w:tcPr>
          <w:p w14:paraId="4A536AAA" w14:textId="77777777" w:rsidR="006773DA" w:rsidRPr="006773DA" w:rsidRDefault="006773DA" w:rsidP="006773DA">
            <w:pPr>
              <w:rPr>
                <w:b/>
                <w:bCs/>
              </w:rPr>
            </w:pPr>
            <w:r w:rsidRPr="006773DA">
              <w:rPr>
                <w:b/>
                <w:bCs/>
              </w:rPr>
              <w:t>Specific action</w:t>
            </w:r>
          </w:p>
        </w:tc>
      </w:tr>
      <w:tr w:rsidR="006773DA" w:rsidRPr="006773DA" w14:paraId="6B630B02" w14:textId="77777777" w:rsidTr="006773DA">
        <w:trPr>
          <w:tblCellSpacing w:w="15" w:type="dxa"/>
        </w:trPr>
        <w:tc>
          <w:tcPr>
            <w:tcW w:w="0" w:type="auto"/>
            <w:vAlign w:val="center"/>
            <w:hideMark/>
          </w:tcPr>
          <w:p w14:paraId="2FC8D8C1" w14:textId="77777777" w:rsidR="006773DA" w:rsidRPr="006773DA" w:rsidRDefault="006773DA" w:rsidP="006773DA">
            <w:r w:rsidRPr="006773DA">
              <w:t>Identification</w:t>
            </w:r>
          </w:p>
        </w:tc>
        <w:tc>
          <w:tcPr>
            <w:tcW w:w="0" w:type="auto"/>
            <w:vAlign w:val="center"/>
            <w:hideMark/>
          </w:tcPr>
          <w:p w14:paraId="473034A9" w14:textId="77777777" w:rsidR="006773DA" w:rsidRPr="006773DA" w:rsidRDefault="006773DA" w:rsidP="006773DA">
            <w:r w:rsidRPr="006773DA">
              <w:t>C1, W1</w:t>
            </w:r>
          </w:p>
        </w:tc>
        <w:tc>
          <w:tcPr>
            <w:tcW w:w="0" w:type="auto"/>
            <w:vAlign w:val="center"/>
            <w:hideMark/>
          </w:tcPr>
          <w:p w14:paraId="1F611B5A" w14:textId="77777777" w:rsidR="006773DA" w:rsidRPr="006773DA" w:rsidRDefault="006773DA" w:rsidP="006773DA">
            <w:r w:rsidRPr="006773DA">
              <w:t xml:space="preserve">Add: </w:t>
            </w:r>
            <w:r w:rsidRPr="006773DA">
              <w:rPr>
                <w:i/>
                <w:iCs/>
              </w:rPr>
              <w:t>"Histogram amplitude ≥ 0.5 × StdDev(Histogram, 100 bars). Volume ≥ 1.5 × SMA(Volume, 20); for forex use tick volume."</w:t>
            </w:r>
          </w:p>
        </w:tc>
      </w:tr>
      <w:tr w:rsidR="006773DA" w:rsidRPr="006773DA" w14:paraId="539641EC" w14:textId="77777777" w:rsidTr="006773DA">
        <w:trPr>
          <w:tblCellSpacing w:w="15" w:type="dxa"/>
        </w:trPr>
        <w:tc>
          <w:tcPr>
            <w:tcW w:w="0" w:type="auto"/>
            <w:vAlign w:val="center"/>
            <w:hideMark/>
          </w:tcPr>
          <w:p w14:paraId="51AA3839" w14:textId="77777777" w:rsidR="006773DA" w:rsidRPr="006773DA" w:rsidRDefault="006773DA" w:rsidP="006773DA">
            <w:r w:rsidRPr="006773DA">
              <w:lastRenderedPageBreak/>
              <w:t>Identification (min dots)</w:t>
            </w:r>
          </w:p>
        </w:tc>
        <w:tc>
          <w:tcPr>
            <w:tcW w:w="0" w:type="auto"/>
            <w:vAlign w:val="center"/>
            <w:hideMark/>
          </w:tcPr>
          <w:p w14:paraId="0A3BBD26" w14:textId="77777777" w:rsidR="006773DA" w:rsidRPr="006773DA" w:rsidRDefault="006773DA" w:rsidP="006773DA">
            <w:r w:rsidRPr="006773DA">
              <w:t>C3</w:t>
            </w:r>
          </w:p>
        </w:tc>
        <w:tc>
          <w:tcPr>
            <w:tcW w:w="0" w:type="auto"/>
            <w:vAlign w:val="center"/>
            <w:hideMark/>
          </w:tcPr>
          <w:p w14:paraId="30D4177F" w14:textId="77777777" w:rsidR="006773DA" w:rsidRPr="006773DA" w:rsidRDefault="006773DA" w:rsidP="006773DA">
            <w:r w:rsidRPr="006773DA">
              <w:t>Replace every range with one integer per instrument/TF.</w:t>
            </w:r>
          </w:p>
        </w:tc>
      </w:tr>
      <w:tr w:rsidR="006773DA" w:rsidRPr="006773DA" w14:paraId="123C3328" w14:textId="77777777" w:rsidTr="006773DA">
        <w:trPr>
          <w:tblCellSpacing w:w="15" w:type="dxa"/>
        </w:trPr>
        <w:tc>
          <w:tcPr>
            <w:tcW w:w="0" w:type="auto"/>
            <w:vAlign w:val="center"/>
            <w:hideMark/>
          </w:tcPr>
          <w:p w14:paraId="466BCBF5" w14:textId="77777777" w:rsidR="006773DA" w:rsidRPr="006773DA" w:rsidRDefault="006773DA" w:rsidP="006773DA">
            <w:r w:rsidRPr="006773DA">
              <w:t>Entry Rules — Long</w:t>
            </w:r>
          </w:p>
        </w:tc>
        <w:tc>
          <w:tcPr>
            <w:tcW w:w="0" w:type="auto"/>
            <w:vAlign w:val="center"/>
            <w:hideMark/>
          </w:tcPr>
          <w:p w14:paraId="307C4BF3" w14:textId="77777777" w:rsidR="006773DA" w:rsidRPr="006773DA" w:rsidRDefault="006773DA" w:rsidP="006773DA">
            <w:r w:rsidRPr="006773DA">
              <w:t>C1</w:t>
            </w:r>
          </w:p>
        </w:tc>
        <w:tc>
          <w:tcPr>
            <w:tcW w:w="0" w:type="auto"/>
            <w:vAlign w:val="center"/>
            <w:hideMark/>
          </w:tcPr>
          <w:p w14:paraId="2B7A69DE" w14:textId="77777777" w:rsidR="006773DA" w:rsidRPr="006773DA" w:rsidRDefault="006773DA" w:rsidP="006773DA">
            <w:r w:rsidRPr="006773DA">
              <w:t xml:space="preserve">Replace </w:t>
            </w:r>
            <w:r w:rsidRPr="006773DA">
              <w:rPr>
                <w:i/>
                <w:iCs/>
              </w:rPr>
              <w:t>"clearly visible — not tiny bars near zero"</w:t>
            </w:r>
            <w:r w:rsidRPr="006773DA">
              <w:t xml:space="preserve"> with the StdDev test.</w:t>
            </w:r>
          </w:p>
        </w:tc>
      </w:tr>
      <w:tr w:rsidR="006773DA" w:rsidRPr="006773DA" w14:paraId="03D74C50" w14:textId="77777777" w:rsidTr="006773DA">
        <w:trPr>
          <w:tblCellSpacing w:w="15" w:type="dxa"/>
        </w:trPr>
        <w:tc>
          <w:tcPr>
            <w:tcW w:w="0" w:type="auto"/>
            <w:vAlign w:val="center"/>
            <w:hideMark/>
          </w:tcPr>
          <w:p w14:paraId="2A834047" w14:textId="77777777" w:rsidR="006773DA" w:rsidRPr="006773DA" w:rsidRDefault="006773DA" w:rsidP="006773DA">
            <w:r w:rsidRPr="006773DA">
              <w:t>Entry Rules — Filters</w:t>
            </w:r>
          </w:p>
        </w:tc>
        <w:tc>
          <w:tcPr>
            <w:tcW w:w="0" w:type="auto"/>
            <w:vAlign w:val="center"/>
            <w:hideMark/>
          </w:tcPr>
          <w:p w14:paraId="0845A6DC" w14:textId="77777777" w:rsidR="006773DA" w:rsidRPr="006773DA" w:rsidRDefault="006773DA" w:rsidP="006773DA">
            <w:r w:rsidRPr="006773DA">
              <w:t>W2, W5, W9</w:t>
            </w:r>
          </w:p>
        </w:tc>
        <w:tc>
          <w:tcPr>
            <w:tcW w:w="0" w:type="auto"/>
            <w:vAlign w:val="center"/>
            <w:hideMark/>
          </w:tcPr>
          <w:p w14:paraId="731EE8D6" w14:textId="77777777" w:rsidR="006773DA" w:rsidRPr="006773DA" w:rsidRDefault="006773DA" w:rsidP="006773DA">
            <w:r w:rsidRPr="006773DA">
              <w:rPr>
                <w:i/>
                <w:iCs/>
              </w:rPr>
              <w:t>"Spread ≤ 1.5 × Median(Spread, 20). Distance to nearest 20-bar high/low ≥ 1.5 × ATR(14). ADX(14) &gt; 20 or rising."</w:t>
            </w:r>
          </w:p>
        </w:tc>
      </w:tr>
      <w:tr w:rsidR="006773DA" w:rsidRPr="006773DA" w14:paraId="1C884E51" w14:textId="77777777" w:rsidTr="006773DA">
        <w:trPr>
          <w:tblCellSpacing w:w="15" w:type="dxa"/>
        </w:trPr>
        <w:tc>
          <w:tcPr>
            <w:tcW w:w="0" w:type="auto"/>
            <w:vAlign w:val="center"/>
            <w:hideMark/>
          </w:tcPr>
          <w:p w14:paraId="75974232" w14:textId="77777777" w:rsidR="006773DA" w:rsidRPr="006773DA" w:rsidRDefault="006773DA" w:rsidP="006773DA">
            <w:r w:rsidRPr="006773DA">
              <w:t>Conditions list</w:t>
            </w:r>
          </w:p>
        </w:tc>
        <w:tc>
          <w:tcPr>
            <w:tcW w:w="0" w:type="auto"/>
            <w:vAlign w:val="center"/>
            <w:hideMark/>
          </w:tcPr>
          <w:p w14:paraId="46D36DA7" w14:textId="77777777" w:rsidR="006773DA" w:rsidRPr="006773DA" w:rsidRDefault="006773DA" w:rsidP="006773DA">
            <w:r w:rsidRPr="006773DA">
              <w:t>C1, W3</w:t>
            </w:r>
          </w:p>
        </w:tc>
        <w:tc>
          <w:tcPr>
            <w:tcW w:w="0" w:type="auto"/>
            <w:vAlign w:val="center"/>
            <w:hideMark/>
          </w:tcPr>
          <w:p w14:paraId="38227251" w14:textId="77777777" w:rsidR="006773DA" w:rsidRPr="006773DA" w:rsidRDefault="006773DA" w:rsidP="006773DA">
            <w:r w:rsidRPr="006773DA">
              <w:t>Replace "near zero, flat" with the StdDev test. Replace "recent peak" with *"Histogram_Peak = MAX(</w:t>
            </w:r>
          </w:p>
        </w:tc>
      </w:tr>
      <w:tr w:rsidR="006773DA" w:rsidRPr="006773DA" w14:paraId="1884D357" w14:textId="77777777" w:rsidTr="006773DA">
        <w:trPr>
          <w:tblCellSpacing w:w="15" w:type="dxa"/>
        </w:trPr>
        <w:tc>
          <w:tcPr>
            <w:tcW w:w="0" w:type="auto"/>
            <w:vAlign w:val="center"/>
            <w:hideMark/>
          </w:tcPr>
          <w:p w14:paraId="34313871" w14:textId="77777777" w:rsidR="006773DA" w:rsidRPr="006773DA" w:rsidRDefault="006773DA" w:rsidP="006773DA">
            <w:r w:rsidRPr="006773DA">
              <w:t>Exit Rules — Trail</w:t>
            </w:r>
          </w:p>
        </w:tc>
        <w:tc>
          <w:tcPr>
            <w:tcW w:w="0" w:type="auto"/>
            <w:vAlign w:val="center"/>
            <w:hideMark/>
          </w:tcPr>
          <w:p w14:paraId="5F4F17AC" w14:textId="77777777" w:rsidR="006773DA" w:rsidRPr="006773DA" w:rsidRDefault="006773DA" w:rsidP="006773DA">
            <w:r w:rsidRPr="006773DA">
              <w:t>W4</w:t>
            </w:r>
          </w:p>
        </w:tc>
        <w:tc>
          <w:tcPr>
            <w:tcW w:w="0" w:type="auto"/>
            <w:vAlign w:val="center"/>
            <w:hideMark/>
          </w:tcPr>
          <w:p w14:paraId="784C0C67" w14:textId="77777777" w:rsidR="006773DA" w:rsidRPr="006773DA" w:rsidRDefault="006773DA" w:rsidP="006773DA">
            <w:r w:rsidRPr="006773DA">
              <w:rPr>
                <w:i/>
                <w:iCs/>
              </w:rPr>
              <w:t>"Long: EMA 20(entry TF) − 0.5 × ATR(14). Short: EMA 20 + 0.5 × ATR(14). Updated on each bar close."</w:t>
            </w:r>
          </w:p>
        </w:tc>
      </w:tr>
      <w:tr w:rsidR="006773DA" w:rsidRPr="006773DA" w14:paraId="6F5ACBEA" w14:textId="77777777" w:rsidTr="006773DA">
        <w:trPr>
          <w:tblCellSpacing w:w="15" w:type="dxa"/>
        </w:trPr>
        <w:tc>
          <w:tcPr>
            <w:tcW w:w="0" w:type="auto"/>
            <w:vAlign w:val="center"/>
            <w:hideMark/>
          </w:tcPr>
          <w:p w14:paraId="3AAC7743" w14:textId="77777777" w:rsidR="006773DA" w:rsidRPr="006773DA" w:rsidRDefault="006773DA" w:rsidP="006773DA">
            <w:r w:rsidRPr="006773DA">
              <w:t>Exit Rules — Early exits</w:t>
            </w:r>
          </w:p>
        </w:tc>
        <w:tc>
          <w:tcPr>
            <w:tcW w:w="0" w:type="auto"/>
            <w:vAlign w:val="center"/>
            <w:hideMark/>
          </w:tcPr>
          <w:p w14:paraId="05682A32" w14:textId="77777777" w:rsidR="006773DA" w:rsidRPr="006773DA" w:rsidRDefault="006773DA" w:rsidP="006773DA">
            <w:r w:rsidRPr="006773DA">
              <w:t>W3</w:t>
            </w:r>
          </w:p>
        </w:tc>
        <w:tc>
          <w:tcPr>
            <w:tcW w:w="0" w:type="auto"/>
            <w:vAlign w:val="center"/>
            <w:hideMark/>
          </w:tcPr>
          <w:p w14:paraId="08278660" w14:textId="77777777" w:rsidR="006773DA" w:rsidRPr="006773DA" w:rsidRDefault="006773DA" w:rsidP="006773DA">
            <w:r w:rsidRPr="006773DA">
              <w:t>Anchor "recent peak" to entry.</w:t>
            </w:r>
          </w:p>
        </w:tc>
      </w:tr>
      <w:tr w:rsidR="006773DA" w:rsidRPr="006773DA" w14:paraId="426A3455" w14:textId="77777777" w:rsidTr="006773DA">
        <w:trPr>
          <w:tblCellSpacing w:w="15" w:type="dxa"/>
        </w:trPr>
        <w:tc>
          <w:tcPr>
            <w:tcW w:w="0" w:type="auto"/>
            <w:vAlign w:val="center"/>
            <w:hideMark/>
          </w:tcPr>
          <w:p w14:paraId="094DD54F" w14:textId="77777777" w:rsidR="006773DA" w:rsidRPr="006773DA" w:rsidRDefault="006773DA" w:rsidP="006773DA">
            <w:r w:rsidRPr="006773DA">
              <w:t>Forex section</w:t>
            </w:r>
          </w:p>
        </w:tc>
        <w:tc>
          <w:tcPr>
            <w:tcW w:w="0" w:type="auto"/>
            <w:vAlign w:val="center"/>
            <w:hideMark/>
          </w:tcPr>
          <w:p w14:paraId="09FCF093" w14:textId="77777777" w:rsidR="006773DA" w:rsidRPr="006773DA" w:rsidRDefault="006773DA" w:rsidP="006773DA">
            <w:r w:rsidRPr="006773DA">
              <w:t>W6</w:t>
            </w:r>
          </w:p>
        </w:tc>
        <w:tc>
          <w:tcPr>
            <w:tcW w:w="0" w:type="auto"/>
            <w:vAlign w:val="center"/>
            <w:hideMark/>
          </w:tcPr>
          <w:p w14:paraId="47A5E5B5" w14:textId="77777777" w:rsidR="006773DA" w:rsidRPr="006773DA" w:rsidRDefault="006773DA" w:rsidP="006773DA">
            <w:r w:rsidRPr="006773DA">
              <w:t>Enumerate which Gold parameters apply to GBPJPY/EURJPY (or list them in full).</w:t>
            </w:r>
          </w:p>
        </w:tc>
      </w:tr>
      <w:tr w:rsidR="006773DA" w:rsidRPr="006773DA" w14:paraId="4CD47AA2" w14:textId="77777777" w:rsidTr="006773DA">
        <w:trPr>
          <w:tblCellSpacing w:w="15" w:type="dxa"/>
        </w:trPr>
        <w:tc>
          <w:tcPr>
            <w:tcW w:w="0" w:type="auto"/>
            <w:vAlign w:val="center"/>
            <w:hideMark/>
          </w:tcPr>
          <w:p w14:paraId="7F668A13" w14:textId="77777777" w:rsidR="006773DA" w:rsidRPr="006773DA" w:rsidRDefault="006773DA" w:rsidP="006773DA">
            <w:r w:rsidRPr="006773DA">
              <w:t>Gold section</w:t>
            </w:r>
          </w:p>
        </w:tc>
        <w:tc>
          <w:tcPr>
            <w:tcW w:w="0" w:type="auto"/>
            <w:vAlign w:val="center"/>
            <w:hideMark/>
          </w:tcPr>
          <w:p w14:paraId="1BCBFC02" w14:textId="77777777" w:rsidR="006773DA" w:rsidRPr="006773DA" w:rsidRDefault="006773DA" w:rsidP="006773DA">
            <w:r w:rsidRPr="006773DA">
              <w:t>N1, N5</w:t>
            </w:r>
          </w:p>
        </w:tc>
        <w:tc>
          <w:tcPr>
            <w:tcW w:w="0" w:type="auto"/>
            <w:vAlign w:val="center"/>
            <w:hideMark/>
          </w:tcPr>
          <w:p w14:paraId="7B8F8B00" w14:textId="77777777" w:rsidR="006773DA" w:rsidRPr="006773DA" w:rsidRDefault="006773DA" w:rsidP="006773DA">
            <w:r w:rsidRPr="006773DA">
              <w:t xml:space="preserve">Add </w:t>
            </w:r>
            <w:r w:rsidRPr="006773DA">
              <w:rPr>
                <w:i/>
                <w:iCs/>
              </w:rPr>
              <w:t>"close 50% at TP1; close remaining at TP2"</w:t>
            </w:r>
            <w:r w:rsidRPr="006773DA">
              <w:t>. Specify whether ±45-min applies to all Tier-1 USD events.</w:t>
            </w:r>
          </w:p>
        </w:tc>
      </w:tr>
      <w:tr w:rsidR="006773DA" w:rsidRPr="006773DA" w14:paraId="2BC3630D" w14:textId="77777777" w:rsidTr="006773DA">
        <w:trPr>
          <w:tblCellSpacing w:w="15" w:type="dxa"/>
        </w:trPr>
        <w:tc>
          <w:tcPr>
            <w:tcW w:w="0" w:type="auto"/>
            <w:vAlign w:val="center"/>
            <w:hideMark/>
          </w:tcPr>
          <w:p w14:paraId="0E71679B" w14:textId="77777777" w:rsidR="006773DA" w:rsidRPr="006773DA" w:rsidRDefault="006773DA" w:rsidP="006773DA">
            <w:r w:rsidRPr="006773DA">
              <w:t>Silver section</w:t>
            </w:r>
          </w:p>
        </w:tc>
        <w:tc>
          <w:tcPr>
            <w:tcW w:w="0" w:type="auto"/>
            <w:vAlign w:val="center"/>
            <w:hideMark/>
          </w:tcPr>
          <w:p w14:paraId="2FA0551D" w14:textId="77777777" w:rsidR="006773DA" w:rsidRPr="006773DA" w:rsidRDefault="006773DA" w:rsidP="006773DA">
            <w:r w:rsidRPr="006773DA">
              <w:t>W7, W8</w:t>
            </w:r>
          </w:p>
        </w:tc>
        <w:tc>
          <w:tcPr>
            <w:tcW w:w="0" w:type="auto"/>
            <w:vAlign w:val="center"/>
            <w:hideMark/>
          </w:tcPr>
          <w:p w14:paraId="34EE0F08" w14:textId="77777777" w:rsidR="006773DA" w:rsidRPr="006773DA" w:rsidRDefault="006773DA" w:rsidP="006773DA">
            <w:r w:rsidRPr="006773DA">
              <w:t>Define "elevated vol" trigger; quantify "GSR rising sharply."</w:t>
            </w:r>
          </w:p>
        </w:tc>
      </w:tr>
      <w:tr w:rsidR="006773DA" w:rsidRPr="006773DA" w14:paraId="5813534F" w14:textId="77777777" w:rsidTr="006773DA">
        <w:trPr>
          <w:tblCellSpacing w:w="15" w:type="dxa"/>
        </w:trPr>
        <w:tc>
          <w:tcPr>
            <w:tcW w:w="0" w:type="auto"/>
            <w:vAlign w:val="center"/>
            <w:hideMark/>
          </w:tcPr>
          <w:p w14:paraId="01BBA598" w14:textId="77777777" w:rsidR="006773DA" w:rsidRPr="006773DA" w:rsidRDefault="006773DA" w:rsidP="006773DA">
            <w:r w:rsidRPr="006773DA">
              <w:t>Oil section</w:t>
            </w:r>
          </w:p>
        </w:tc>
        <w:tc>
          <w:tcPr>
            <w:tcW w:w="0" w:type="auto"/>
            <w:vAlign w:val="center"/>
            <w:hideMark/>
          </w:tcPr>
          <w:p w14:paraId="16CC70B8" w14:textId="77777777" w:rsidR="006773DA" w:rsidRPr="006773DA" w:rsidRDefault="006773DA" w:rsidP="006773DA">
            <w:r w:rsidRPr="006773DA">
              <w:t>C2, C4, W7</w:t>
            </w:r>
          </w:p>
        </w:tc>
        <w:tc>
          <w:tcPr>
            <w:tcW w:w="0" w:type="auto"/>
            <w:vAlign w:val="center"/>
            <w:hideMark/>
          </w:tcPr>
          <w:p w14:paraId="3C0CF4AD" w14:textId="77777777" w:rsidR="006773DA" w:rsidRPr="006773DA" w:rsidRDefault="006773DA" w:rsidP="006773DA">
            <w:r w:rsidRPr="006773DA">
              <w:t>Add limit-order expiration (3 bars H1, 2 bars H4). Pick ONE pre-news action. Replace 0.60–0.75 ATR range with single value.</w:t>
            </w:r>
          </w:p>
        </w:tc>
      </w:tr>
      <w:tr w:rsidR="006773DA" w:rsidRPr="006773DA" w14:paraId="72179D34" w14:textId="77777777" w:rsidTr="006773DA">
        <w:trPr>
          <w:tblCellSpacing w:w="15" w:type="dxa"/>
        </w:trPr>
        <w:tc>
          <w:tcPr>
            <w:tcW w:w="0" w:type="auto"/>
            <w:vAlign w:val="center"/>
            <w:hideMark/>
          </w:tcPr>
          <w:p w14:paraId="786FDBF5" w14:textId="77777777" w:rsidR="006773DA" w:rsidRPr="006773DA" w:rsidRDefault="006773DA" w:rsidP="006773DA">
            <w:r w:rsidRPr="006773DA">
              <w:t>Indices section</w:t>
            </w:r>
          </w:p>
        </w:tc>
        <w:tc>
          <w:tcPr>
            <w:tcW w:w="0" w:type="auto"/>
            <w:vAlign w:val="center"/>
            <w:hideMark/>
          </w:tcPr>
          <w:p w14:paraId="7656332C" w14:textId="77777777" w:rsidR="006773DA" w:rsidRPr="006773DA" w:rsidRDefault="006773DA" w:rsidP="006773DA">
            <w:r w:rsidRPr="006773DA">
              <w:t>N1, N3</w:t>
            </w:r>
          </w:p>
        </w:tc>
        <w:tc>
          <w:tcPr>
            <w:tcW w:w="0" w:type="auto"/>
            <w:vAlign w:val="center"/>
            <w:hideMark/>
          </w:tcPr>
          <w:p w14:paraId="63F611D9" w14:textId="77777777" w:rsidR="006773DA" w:rsidRPr="006773DA" w:rsidRDefault="006773DA" w:rsidP="006773DA">
            <w:r w:rsidRPr="006773DA">
              <w:t>Add partial-close %. Replace "consider waiting" with mechanical rule.</w:t>
            </w:r>
          </w:p>
        </w:tc>
      </w:tr>
      <w:tr w:rsidR="006773DA" w:rsidRPr="006773DA" w14:paraId="39446677" w14:textId="77777777" w:rsidTr="006773DA">
        <w:trPr>
          <w:tblCellSpacing w:w="15" w:type="dxa"/>
        </w:trPr>
        <w:tc>
          <w:tcPr>
            <w:tcW w:w="0" w:type="auto"/>
            <w:vAlign w:val="center"/>
            <w:hideMark/>
          </w:tcPr>
          <w:p w14:paraId="0EF6B8E6" w14:textId="77777777" w:rsidR="006773DA" w:rsidRPr="006773DA" w:rsidRDefault="006773DA" w:rsidP="006773DA">
            <w:r w:rsidRPr="006773DA">
              <w:t>Header</w:t>
            </w:r>
          </w:p>
        </w:tc>
        <w:tc>
          <w:tcPr>
            <w:tcW w:w="0" w:type="auto"/>
            <w:vAlign w:val="center"/>
            <w:hideMark/>
          </w:tcPr>
          <w:p w14:paraId="2A1FFD56" w14:textId="77777777" w:rsidR="006773DA" w:rsidRPr="006773DA" w:rsidRDefault="006773DA" w:rsidP="006773DA">
            <w:r w:rsidRPr="006773DA">
              <w:t>N4</w:t>
            </w:r>
          </w:p>
        </w:tc>
        <w:tc>
          <w:tcPr>
            <w:tcW w:w="0" w:type="auto"/>
            <w:vAlign w:val="center"/>
            <w:hideMark/>
          </w:tcPr>
          <w:p w14:paraId="2846A569" w14:textId="77777777" w:rsidR="006773DA" w:rsidRPr="006773DA" w:rsidRDefault="006773DA" w:rsidP="006773DA">
            <w:r w:rsidRPr="006773DA">
              <w:t xml:space="preserve">Delete </w:t>
            </w:r>
            <w:r w:rsidRPr="006773DA">
              <w:rPr>
                <w:i/>
                <w:iCs/>
              </w:rPr>
              <w:t>"Most profit from 20–30% of trades that extend"</w:t>
            </w:r>
            <w:r w:rsidRPr="006773DA">
              <w:t xml:space="preserve"> (deletion test fail).</w:t>
            </w:r>
          </w:p>
        </w:tc>
      </w:tr>
    </w:tbl>
    <w:p w14:paraId="101BBB59" w14:textId="77777777" w:rsidR="006773DA" w:rsidRPr="006773DA" w:rsidRDefault="004C4DA3" w:rsidP="006773DA">
      <w:r>
        <w:pict w14:anchorId="58B65F94">
          <v:rect id="_x0000_i1252" style="width:0;height:1.5pt" o:hralign="center" o:hrstd="t" o:hr="t" fillcolor="#a0a0a0" stroked="f"/>
        </w:pict>
      </w:r>
    </w:p>
    <w:p w14:paraId="12EF1030" w14:textId="77777777" w:rsidR="006773DA" w:rsidRPr="006773DA" w:rsidRDefault="006773DA" w:rsidP="006773DA">
      <w:r w:rsidRPr="006773DA">
        <w:t>───── AUDIT SNAPSHOT [exchange #01] ─────</w:t>
      </w:r>
    </w:p>
    <w:p w14:paraId="784CC685" w14:textId="77777777" w:rsidR="006773DA" w:rsidRPr="006773DA" w:rsidRDefault="006773DA" w:rsidP="006773DA">
      <w:r w:rsidRPr="006773DA">
        <w:t>Protocol(s): P12 TTM Squeeze v2.0</w:t>
      </w:r>
    </w:p>
    <w:p w14:paraId="3468C84A" w14:textId="77777777" w:rsidR="006773DA" w:rsidRPr="006773DA" w:rsidRDefault="006773DA" w:rsidP="006773DA">
      <w:r w:rsidRPr="006773DA">
        <w:t>Phase: 1-Audit complete → ready for Phase 3</w:t>
      </w:r>
    </w:p>
    <w:p w14:paraId="32D88EFB" w14:textId="77777777" w:rsidR="006773DA" w:rsidRPr="006773DA" w:rsidRDefault="006773DA" w:rsidP="006773DA">
      <w:r w:rsidRPr="006773DA">
        <w:t>Findings: CRITICAL 4 | WARNING 9 | NOTE 5 | OBS 3 — Total: 21</w:t>
      </w:r>
    </w:p>
    <w:p w14:paraId="38F213B1" w14:textId="77777777" w:rsidR="006773DA" w:rsidRPr="006773DA" w:rsidRDefault="006773DA" w:rsidP="006773DA">
      <w:r w:rsidRPr="006773DA">
        <w:t>Expectancy: Viable (Forex/Gold/Indices); Unknown (Silver/Oil — no WR claim)</w:t>
      </w:r>
    </w:p>
    <w:p w14:paraId="39EA4558" w14:textId="77777777" w:rsidR="006773DA" w:rsidRPr="006773DA" w:rsidRDefault="006773DA" w:rsidP="006773DA">
      <w:r w:rsidRPr="006773DA">
        <w:t>Research Qs: 0 generated (no Phase 2 needed)</w:t>
      </w:r>
    </w:p>
    <w:p w14:paraId="6B7304DA" w14:textId="77777777" w:rsidR="006773DA" w:rsidRPr="006773DA" w:rsidRDefault="006773DA" w:rsidP="006773DA">
      <w:r w:rsidRPr="006773DA">
        <w:t>Instrument issues: Silver/Oil missing WR claim; Oil hanging order, multi-option news rule</w:t>
      </w:r>
    </w:p>
    <w:p w14:paraId="368E0EC4" w14:textId="77777777" w:rsidR="006773DA" w:rsidRPr="006773DA" w:rsidRDefault="006773DA" w:rsidP="006773DA">
      <w:r w:rsidRPr="006773DA">
        <w:t>Cross-protocol flags: ADX filter omitted (W9)</w:t>
      </w:r>
    </w:p>
    <w:p w14:paraId="02D93A84" w14:textId="77777777" w:rsidR="006773DA" w:rsidRPr="006773DA" w:rsidRDefault="006773DA" w:rsidP="006773DA">
      <w:r w:rsidRPr="006773DA">
        <w:t>Pending: Hand findings to Protocol Revision Master for Phase 3 execution</w:t>
      </w:r>
    </w:p>
    <w:p w14:paraId="62A68E1A" w14:textId="77777777" w:rsidR="006773DA" w:rsidRPr="006773DA" w:rsidRDefault="006773DA" w:rsidP="006773DA">
      <w:r w:rsidRPr="006773DA">
        <w:lastRenderedPageBreak/>
        <w:t>──────────────────────────────────────</w:t>
      </w:r>
    </w:p>
    <w:p w14:paraId="080F3299" w14:textId="2F40BB48" w:rsidR="007801BD" w:rsidRDefault="00ED1545" w:rsidP="00ED1545">
      <w:pPr>
        <w:pStyle w:val="Heading2"/>
        <w:rPr>
          <w:lang w:val="en-US"/>
        </w:rPr>
      </w:pPr>
      <w:r>
        <w:rPr>
          <w:lang w:val="en-US"/>
        </w:rPr>
        <w:t>Output 24</w:t>
      </w:r>
    </w:p>
    <w:p w14:paraId="1B9710C9" w14:textId="77777777" w:rsidR="00735989" w:rsidRPr="00735989" w:rsidRDefault="00735989" w:rsidP="00735989">
      <w:pPr>
        <w:rPr>
          <w:b/>
          <w:bCs/>
        </w:rPr>
      </w:pPr>
      <w:r w:rsidRPr="00735989">
        <w:rPr>
          <w:b/>
          <w:bCs/>
        </w:rPr>
        <w:t>Phase 1 Audit Report — Protocol 14 (Master Chart Patterns) v1.1</w:t>
      </w:r>
    </w:p>
    <w:p w14:paraId="0D6BA831" w14:textId="77777777" w:rsidR="00735989" w:rsidRPr="00735989" w:rsidRDefault="00735989" w:rsidP="00735989">
      <w:r w:rsidRPr="00735989">
        <w:rPr>
          <w:b/>
          <w:bCs/>
        </w:rPr>
        <w:t>Files reviewed:</w:t>
      </w:r>
    </w:p>
    <w:p w14:paraId="762029FA" w14:textId="77777777" w:rsidR="00735989" w:rsidRPr="00735989" w:rsidRDefault="00735989" w:rsidP="00735989">
      <w:pPr>
        <w:numPr>
          <w:ilvl w:val="0"/>
          <w:numId w:val="136"/>
        </w:numPr>
      </w:pPr>
      <w:r w:rsidRPr="00735989">
        <w:t>14 MASTER CHART PATTERNS PROTOCOL.docx (full text)</w:t>
      </w:r>
    </w:p>
    <w:p w14:paraId="4AF75547" w14:textId="77777777" w:rsidR="00735989" w:rsidRPr="00735989" w:rsidRDefault="00735989" w:rsidP="00735989">
      <w:pPr>
        <w:numPr>
          <w:ilvl w:val="0"/>
          <w:numId w:val="136"/>
        </w:numPr>
      </w:pPr>
      <w:r w:rsidRPr="00735989">
        <w:t>DEEP RESEARCH.docx Section 14 (~252K chars covering H&amp;S, Wedges, Flags/Pennants, Triangles)</w:t>
      </w:r>
    </w:p>
    <w:p w14:paraId="0D8F6F92" w14:textId="77777777" w:rsidR="00735989" w:rsidRPr="00735989" w:rsidRDefault="00735989" w:rsidP="00735989">
      <w:pPr>
        <w:numPr>
          <w:ilvl w:val="0"/>
          <w:numId w:val="136"/>
        </w:numPr>
      </w:pPr>
      <w:r w:rsidRPr="00735989">
        <w:t>Pine Scripts.docx (no pattern detection logic present — only Gauntlet v3.0 + S&amp;R; pattern recognition lives in chart inspection, not script)</w:t>
      </w:r>
    </w:p>
    <w:p w14:paraId="52B7E14C" w14:textId="77777777" w:rsidR="00735989" w:rsidRPr="00735989" w:rsidRDefault="00735989" w:rsidP="00735989">
      <w:pPr>
        <w:numPr>
          <w:ilvl w:val="0"/>
          <w:numId w:val="136"/>
        </w:numPr>
      </w:pPr>
      <w:r w:rsidRPr="00735989">
        <w:t>CLAUDE.md (cross-protocol rules)</w:t>
      </w:r>
    </w:p>
    <w:p w14:paraId="734AEF5B" w14:textId="77777777" w:rsidR="00735989" w:rsidRPr="00735989" w:rsidRDefault="00735989" w:rsidP="00735989">
      <w:pPr>
        <w:numPr>
          <w:ilvl w:val="0"/>
          <w:numId w:val="136"/>
        </w:numPr>
      </w:pPr>
      <w:r w:rsidRPr="00735989">
        <w:rPr>
          <w:i/>
          <w:iCs/>
        </w:rPr>
        <w:t>Note</w:t>
      </w:r>
      <w:r w:rsidRPr="00735989">
        <w:t>: SYSTEM_14.MD and THE_MASTER_PLAYBOOK_14.docx do not exist in the project. Assumed obsolete or placeholder references.</w:t>
      </w:r>
    </w:p>
    <w:p w14:paraId="1CCD7298" w14:textId="77777777" w:rsidR="00735989" w:rsidRPr="00735989" w:rsidRDefault="004C4DA3" w:rsidP="00735989">
      <w:r>
        <w:pict w14:anchorId="20706BD2">
          <v:rect id="_x0000_i1253" style="width:0;height:1.5pt" o:hralign="center" o:hrstd="t" o:hr="t" fillcolor="#a0a0a0" stroked="f"/>
        </w:pict>
      </w:r>
    </w:p>
    <w:p w14:paraId="10B1E080" w14:textId="77777777" w:rsidR="00735989" w:rsidRPr="00735989" w:rsidRDefault="00735989" w:rsidP="00735989">
      <w:pPr>
        <w:rPr>
          <w:b/>
          <w:bCs/>
        </w:rPr>
      </w:pPr>
      <w:r w:rsidRPr="00735989">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08"/>
        <w:gridCol w:w="2967"/>
      </w:tblGrid>
      <w:tr w:rsidR="00735989" w:rsidRPr="00735989" w14:paraId="00A4855C" w14:textId="77777777" w:rsidTr="00735989">
        <w:trPr>
          <w:tblHeader/>
          <w:tblCellSpacing w:w="15" w:type="dxa"/>
        </w:trPr>
        <w:tc>
          <w:tcPr>
            <w:tcW w:w="0" w:type="auto"/>
            <w:vAlign w:val="center"/>
            <w:hideMark/>
          </w:tcPr>
          <w:p w14:paraId="12FE5995" w14:textId="77777777" w:rsidR="00735989" w:rsidRPr="00735989" w:rsidRDefault="00735989" w:rsidP="00735989">
            <w:pPr>
              <w:rPr>
                <w:b/>
                <w:bCs/>
              </w:rPr>
            </w:pPr>
            <w:r w:rsidRPr="00735989">
              <w:rPr>
                <w:b/>
                <w:bCs/>
              </w:rPr>
              <w:t>Severity</w:t>
            </w:r>
          </w:p>
        </w:tc>
        <w:tc>
          <w:tcPr>
            <w:tcW w:w="0" w:type="auto"/>
            <w:vAlign w:val="center"/>
            <w:hideMark/>
          </w:tcPr>
          <w:p w14:paraId="42BF5CC1" w14:textId="77777777" w:rsidR="00735989" w:rsidRPr="00735989" w:rsidRDefault="00735989" w:rsidP="00735989">
            <w:pPr>
              <w:rPr>
                <w:b/>
                <w:bCs/>
              </w:rPr>
            </w:pPr>
            <w:r w:rsidRPr="00735989">
              <w:rPr>
                <w:b/>
                <w:bCs/>
              </w:rPr>
              <w:t>Count</w:t>
            </w:r>
          </w:p>
        </w:tc>
        <w:tc>
          <w:tcPr>
            <w:tcW w:w="0" w:type="auto"/>
            <w:vAlign w:val="center"/>
            <w:hideMark/>
          </w:tcPr>
          <w:p w14:paraId="425637B9" w14:textId="77777777" w:rsidR="00735989" w:rsidRPr="00735989" w:rsidRDefault="00735989" w:rsidP="00735989">
            <w:pPr>
              <w:rPr>
                <w:b/>
                <w:bCs/>
              </w:rPr>
            </w:pPr>
            <w:r w:rsidRPr="00735989">
              <w:rPr>
                <w:b/>
                <w:bCs/>
              </w:rPr>
              <w:t>Categories Affected</w:t>
            </w:r>
          </w:p>
        </w:tc>
      </w:tr>
      <w:tr w:rsidR="00735989" w:rsidRPr="00735989" w14:paraId="44294FE8" w14:textId="77777777" w:rsidTr="00735989">
        <w:trPr>
          <w:tblCellSpacing w:w="15" w:type="dxa"/>
        </w:trPr>
        <w:tc>
          <w:tcPr>
            <w:tcW w:w="0" w:type="auto"/>
            <w:vAlign w:val="center"/>
            <w:hideMark/>
          </w:tcPr>
          <w:p w14:paraId="429CC308" w14:textId="77777777" w:rsidR="00735989" w:rsidRPr="00735989" w:rsidRDefault="00735989" w:rsidP="00735989">
            <w:r w:rsidRPr="00735989">
              <w:t>CRITICAL</w:t>
            </w:r>
          </w:p>
        </w:tc>
        <w:tc>
          <w:tcPr>
            <w:tcW w:w="0" w:type="auto"/>
            <w:vAlign w:val="center"/>
            <w:hideMark/>
          </w:tcPr>
          <w:p w14:paraId="12F2F4FC" w14:textId="77777777" w:rsidR="00735989" w:rsidRPr="00735989" w:rsidRDefault="00735989" w:rsidP="00735989">
            <w:r w:rsidRPr="00735989">
              <w:t>1</w:t>
            </w:r>
          </w:p>
        </w:tc>
        <w:tc>
          <w:tcPr>
            <w:tcW w:w="0" w:type="auto"/>
            <w:vAlign w:val="center"/>
            <w:hideMark/>
          </w:tcPr>
          <w:p w14:paraId="0DAD15C8" w14:textId="77777777" w:rsidR="00735989" w:rsidRPr="00735989" w:rsidRDefault="00735989" w:rsidP="00735989">
            <w:r w:rsidRPr="00735989">
              <w:t>A (Math), B (Subjectivity)</w:t>
            </w:r>
          </w:p>
        </w:tc>
      </w:tr>
      <w:tr w:rsidR="00735989" w:rsidRPr="00735989" w14:paraId="3E99D5ED" w14:textId="77777777" w:rsidTr="00735989">
        <w:trPr>
          <w:tblCellSpacing w:w="15" w:type="dxa"/>
        </w:trPr>
        <w:tc>
          <w:tcPr>
            <w:tcW w:w="0" w:type="auto"/>
            <w:vAlign w:val="center"/>
            <w:hideMark/>
          </w:tcPr>
          <w:p w14:paraId="7FEB3E3C" w14:textId="77777777" w:rsidR="00735989" w:rsidRPr="00735989" w:rsidRDefault="00735989" w:rsidP="00735989">
            <w:r w:rsidRPr="00735989">
              <w:t>WARNING</w:t>
            </w:r>
          </w:p>
        </w:tc>
        <w:tc>
          <w:tcPr>
            <w:tcW w:w="0" w:type="auto"/>
            <w:vAlign w:val="center"/>
            <w:hideMark/>
          </w:tcPr>
          <w:p w14:paraId="7EBF8485" w14:textId="77777777" w:rsidR="00735989" w:rsidRPr="00735989" w:rsidRDefault="00735989" w:rsidP="00735989">
            <w:r w:rsidRPr="00735989">
              <w:t>6</w:t>
            </w:r>
          </w:p>
        </w:tc>
        <w:tc>
          <w:tcPr>
            <w:tcW w:w="0" w:type="auto"/>
            <w:vAlign w:val="center"/>
            <w:hideMark/>
          </w:tcPr>
          <w:p w14:paraId="144BE4EB" w14:textId="77777777" w:rsidR="00735989" w:rsidRPr="00735989" w:rsidRDefault="00735989" w:rsidP="00735989">
            <w:r w:rsidRPr="00735989">
              <w:t>A, B, C, F</w:t>
            </w:r>
          </w:p>
        </w:tc>
      </w:tr>
      <w:tr w:rsidR="00735989" w:rsidRPr="00735989" w14:paraId="30C58A83" w14:textId="77777777" w:rsidTr="00735989">
        <w:trPr>
          <w:tblCellSpacing w:w="15" w:type="dxa"/>
        </w:trPr>
        <w:tc>
          <w:tcPr>
            <w:tcW w:w="0" w:type="auto"/>
            <w:vAlign w:val="center"/>
            <w:hideMark/>
          </w:tcPr>
          <w:p w14:paraId="2EB0B4AC" w14:textId="77777777" w:rsidR="00735989" w:rsidRPr="00735989" w:rsidRDefault="00735989" w:rsidP="00735989">
            <w:r w:rsidRPr="00735989">
              <w:t>NOTE</w:t>
            </w:r>
          </w:p>
        </w:tc>
        <w:tc>
          <w:tcPr>
            <w:tcW w:w="0" w:type="auto"/>
            <w:vAlign w:val="center"/>
            <w:hideMark/>
          </w:tcPr>
          <w:p w14:paraId="4C100094" w14:textId="77777777" w:rsidR="00735989" w:rsidRPr="00735989" w:rsidRDefault="00735989" w:rsidP="00735989">
            <w:r w:rsidRPr="00735989">
              <w:t>9</w:t>
            </w:r>
          </w:p>
        </w:tc>
        <w:tc>
          <w:tcPr>
            <w:tcW w:w="0" w:type="auto"/>
            <w:vAlign w:val="center"/>
            <w:hideMark/>
          </w:tcPr>
          <w:p w14:paraId="1CF2FC4B" w14:textId="77777777" w:rsidR="00735989" w:rsidRPr="00735989" w:rsidRDefault="00735989" w:rsidP="00735989">
            <w:r w:rsidRPr="00735989">
              <w:t>C, F, editorial</w:t>
            </w:r>
          </w:p>
        </w:tc>
      </w:tr>
      <w:tr w:rsidR="00735989" w:rsidRPr="00735989" w14:paraId="75F85CA0" w14:textId="77777777" w:rsidTr="00735989">
        <w:trPr>
          <w:tblCellSpacing w:w="15" w:type="dxa"/>
        </w:trPr>
        <w:tc>
          <w:tcPr>
            <w:tcW w:w="0" w:type="auto"/>
            <w:vAlign w:val="center"/>
            <w:hideMark/>
          </w:tcPr>
          <w:p w14:paraId="255F7F16" w14:textId="77777777" w:rsidR="00735989" w:rsidRPr="00735989" w:rsidRDefault="00735989" w:rsidP="00735989">
            <w:r w:rsidRPr="00735989">
              <w:t>OBSERVATION</w:t>
            </w:r>
          </w:p>
        </w:tc>
        <w:tc>
          <w:tcPr>
            <w:tcW w:w="0" w:type="auto"/>
            <w:vAlign w:val="center"/>
            <w:hideMark/>
          </w:tcPr>
          <w:p w14:paraId="5B9B2B02" w14:textId="77777777" w:rsidR="00735989" w:rsidRPr="00735989" w:rsidRDefault="00735989" w:rsidP="00735989">
            <w:r w:rsidRPr="00735989">
              <w:t>4</w:t>
            </w:r>
          </w:p>
        </w:tc>
        <w:tc>
          <w:tcPr>
            <w:tcW w:w="0" w:type="auto"/>
            <w:vAlign w:val="center"/>
            <w:hideMark/>
          </w:tcPr>
          <w:p w14:paraId="6ACDD885" w14:textId="77777777" w:rsidR="00735989" w:rsidRPr="00735989" w:rsidRDefault="00735989" w:rsidP="00735989">
            <w:r w:rsidRPr="00735989">
              <w:t>Stage 2-validated design choices</w:t>
            </w:r>
          </w:p>
        </w:tc>
      </w:tr>
    </w:tbl>
    <w:p w14:paraId="54065F22" w14:textId="77777777" w:rsidR="00735989" w:rsidRPr="00735989" w:rsidRDefault="00735989" w:rsidP="00735989">
      <w:r w:rsidRPr="00735989">
        <w:rPr>
          <w:b/>
          <w:bCs/>
        </w:rPr>
        <w:t>Overall Assessment:</w:t>
      </w:r>
      <w:r w:rsidRPr="00735989">
        <w:t xml:space="preserve"> </w:t>
      </w:r>
      <w:r w:rsidRPr="00735989">
        <w:rPr>
          <w:b/>
          <w:bCs/>
        </w:rPr>
        <w:t>PASS WITH WARNINGS</w:t>
      </w:r>
      <w:r w:rsidRPr="00735989">
        <w:t xml:space="preserve"> — Math is broadly viable for properly-sized patterns. A few patterns at minimum-size thresholds produce marginal/negative expectancy. Subjective language is largely confined to one shared section that gets cleaned up in per-pattern detail.</w:t>
      </w:r>
    </w:p>
    <w:p w14:paraId="137C82AE" w14:textId="77777777" w:rsidR="00735989" w:rsidRPr="00735989" w:rsidRDefault="004C4DA3" w:rsidP="00735989">
      <w:r>
        <w:pict w14:anchorId="13E517A8">
          <v:rect id="_x0000_i1254" style="width:0;height:1.5pt" o:hralign="center" o:hrstd="t" o:hr="t" fillcolor="#a0a0a0" stroked="f"/>
        </w:pict>
      </w:r>
    </w:p>
    <w:p w14:paraId="2AAE1332" w14:textId="77777777" w:rsidR="00735989" w:rsidRPr="00735989" w:rsidRDefault="00735989" w:rsidP="00735989">
      <w:pPr>
        <w:rPr>
          <w:b/>
          <w:bCs/>
        </w:rPr>
      </w:pPr>
      <w:r w:rsidRPr="00735989">
        <w:rPr>
          <w:b/>
          <w:bCs/>
        </w:rPr>
        <w:t>Expectancy Spot-Checks (computed at minimum pattern thresholds)</w:t>
      </w:r>
    </w:p>
    <w:p w14:paraId="732331AA" w14:textId="77777777" w:rsidR="00735989" w:rsidRPr="00735989" w:rsidRDefault="00735989" w:rsidP="00735989">
      <w:r w:rsidRPr="00735989">
        <w:rPr>
          <w:b/>
          <w:bCs/>
        </w:rPr>
        <w:t>Double Top/Bottom — Forex, minimum H = 3× ATR, stop k = 1.0× ATR:</w:t>
      </w:r>
    </w:p>
    <w:p w14:paraId="2835320F" w14:textId="77777777" w:rsidR="00735989" w:rsidRPr="00735989" w:rsidRDefault="00735989" w:rsidP="00735989">
      <w:pPr>
        <w:numPr>
          <w:ilvl w:val="0"/>
          <w:numId w:val="137"/>
        </w:numPr>
      </w:pPr>
      <w:r w:rsidRPr="00735989">
        <w:t>Stop dist = H + 1·ATR ≈ 4 ATR. TP1=1.5/4=0.375R, TP2=2.4/4=0.60R, TP3=3.0/4=0.75R</w:t>
      </w:r>
    </w:p>
    <w:p w14:paraId="1BCE2120" w14:textId="77777777" w:rsidR="00735989" w:rsidRPr="00735989" w:rsidRDefault="00735989" w:rsidP="00735989">
      <w:pPr>
        <w:numPr>
          <w:ilvl w:val="0"/>
          <w:numId w:val="137"/>
        </w:numPr>
      </w:pPr>
      <w:r w:rsidRPr="00735989">
        <w:t xml:space="preserve">Blended R = 0.375(.5)+0.60(.3)+0.75(.2) = </w:t>
      </w:r>
      <w:r w:rsidRPr="00735989">
        <w:rPr>
          <w:b/>
          <w:bCs/>
        </w:rPr>
        <w:t>0.518R</w:t>
      </w:r>
    </w:p>
    <w:p w14:paraId="4DD97A87" w14:textId="77777777" w:rsidR="00735989" w:rsidRPr="00735989" w:rsidRDefault="00735989" w:rsidP="00735989">
      <w:pPr>
        <w:numPr>
          <w:ilvl w:val="0"/>
          <w:numId w:val="137"/>
        </w:numPr>
      </w:pPr>
      <w:r w:rsidRPr="00735989">
        <w:t xml:space="preserve">Breakeven WR = 1/(1+0.518) = </w:t>
      </w:r>
      <w:r w:rsidRPr="00735989">
        <w:rPr>
          <w:b/>
          <w:bCs/>
        </w:rPr>
        <w:t>66%</w:t>
      </w:r>
      <w:r w:rsidRPr="00735989">
        <w:t xml:space="preserve"> — just inside the protocol's 46–80% claim band, but the lower half of that band is loss-making at minimum height. Larger patterns (H = 5× ATR) get to ~0.58R blended, breakeven 63%. </w:t>
      </w:r>
      <w:r w:rsidRPr="00735989">
        <w:rPr>
          <w:b/>
          <w:bCs/>
        </w:rPr>
        <w:t>Marginal.</w:t>
      </w:r>
    </w:p>
    <w:p w14:paraId="2B3E65D6" w14:textId="77777777" w:rsidR="00735989" w:rsidRPr="00735989" w:rsidRDefault="00735989" w:rsidP="00735989">
      <w:r w:rsidRPr="00735989">
        <w:rPr>
          <w:b/>
          <w:bCs/>
        </w:rPr>
        <w:t>DT/DB — Indices (45/70/100% targets, k=1.0–1.2× ATR):</w:t>
      </w:r>
    </w:p>
    <w:p w14:paraId="13D57F96" w14:textId="77777777" w:rsidR="00735989" w:rsidRPr="00735989" w:rsidRDefault="00735989" w:rsidP="00735989">
      <w:pPr>
        <w:numPr>
          <w:ilvl w:val="0"/>
          <w:numId w:val="138"/>
        </w:numPr>
      </w:pPr>
      <w:r w:rsidRPr="00735989">
        <w:t>H ≥ 10% (≈10× ATR for SPX). Stop = H + 1.2 ATR ≈ 11.2 ATR.</w:t>
      </w:r>
    </w:p>
    <w:p w14:paraId="008C63DB" w14:textId="77777777" w:rsidR="00735989" w:rsidRPr="00735989" w:rsidRDefault="00735989" w:rsidP="00735989">
      <w:pPr>
        <w:numPr>
          <w:ilvl w:val="0"/>
          <w:numId w:val="138"/>
        </w:numPr>
      </w:pPr>
      <w:r w:rsidRPr="00735989">
        <w:t xml:space="preserve">Blended R = 0.402(.5)+0.625(.3)+0.893(.2) = </w:t>
      </w:r>
      <w:r w:rsidRPr="00735989">
        <w:rPr>
          <w:b/>
          <w:bCs/>
        </w:rPr>
        <w:t>0.566R</w:t>
      </w:r>
      <w:r w:rsidRPr="00735989">
        <w:t xml:space="preserve">, breakeven </w:t>
      </w:r>
      <w:r w:rsidRPr="00735989">
        <w:rPr>
          <w:b/>
          <w:bCs/>
        </w:rPr>
        <w:t>64%</w:t>
      </w:r>
      <w:r w:rsidRPr="00735989">
        <w:t>. Same marginal regime.</w:t>
      </w:r>
    </w:p>
    <w:p w14:paraId="24DF6B2D" w14:textId="77777777" w:rsidR="00735989" w:rsidRPr="00735989" w:rsidRDefault="00735989" w:rsidP="00735989">
      <w:r w:rsidRPr="00735989">
        <w:rPr>
          <w:b/>
          <w:bCs/>
        </w:rPr>
        <w:lastRenderedPageBreak/>
        <w:t>Head &amp; Shoulders — Forex, minimum H = 1.5× ATR, R.Shoulder ≈ 0.6H, k = 0.275× ATR:</w:t>
      </w:r>
    </w:p>
    <w:p w14:paraId="2A1F740B" w14:textId="77777777" w:rsidR="00735989" w:rsidRPr="00735989" w:rsidRDefault="00735989" w:rsidP="00735989">
      <w:pPr>
        <w:numPr>
          <w:ilvl w:val="0"/>
          <w:numId w:val="139"/>
        </w:numPr>
      </w:pPr>
      <w:r w:rsidRPr="00735989">
        <w:t xml:space="preserve">Stop dist ≈ 0.6(1.5) + 0.275 = </w:t>
      </w:r>
      <w:r w:rsidRPr="00735989">
        <w:rPr>
          <w:b/>
          <w:bCs/>
        </w:rPr>
        <w:t>1.175 ATR</w:t>
      </w:r>
      <w:r w:rsidRPr="00735989">
        <w:t xml:space="preserve"> above neckline</w:t>
      </w:r>
    </w:p>
    <w:p w14:paraId="13B38F0C" w14:textId="77777777" w:rsidR="00735989" w:rsidRPr="00735989" w:rsidRDefault="00735989" w:rsidP="00735989">
      <w:pPr>
        <w:numPr>
          <w:ilvl w:val="0"/>
          <w:numId w:val="139"/>
        </w:numPr>
      </w:pPr>
      <w:r w:rsidRPr="00735989">
        <w:t>TP1 = 0.9 ATR (0.766R), TP2 = 1.5 ATR (</w:t>
      </w:r>
      <w:r w:rsidRPr="00735989">
        <w:rPr>
          <w:b/>
          <w:bCs/>
        </w:rPr>
        <w:t>1.28R</w:t>
      </w:r>
      <w:r w:rsidRPr="00735989">
        <w:t>)</w:t>
      </w:r>
    </w:p>
    <w:p w14:paraId="6A836E4D" w14:textId="77777777" w:rsidR="00735989" w:rsidRPr="00735989" w:rsidRDefault="00735989" w:rsidP="00735989">
      <w:pPr>
        <w:numPr>
          <w:ilvl w:val="0"/>
          <w:numId w:val="139"/>
        </w:numPr>
      </w:pPr>
      <w:r w:rsidRPr="00735989">
        <w:t xml:space="preserve">TP2 R is </w:t>
      </w:r>
      <w:r w:rsidRPr="00735989">
        <w:rPr>
          <w:b/>
          <w:bCs/>
        </w:rPr>
        <w:t>below the protocol's mandatory R:R ≥ 1.5 filter</w:t>
      </w:r>
      <w:r w:rsidRPr="00735989">
        <w:t xml:space="preserve"> — the pattern self-rejects at minimum height. Many H&amp;S setups will fail to clear the floor. Effectively the H ≥ 1.5× ATR floor is too low to satisfy the R:R floor in worst case. </w:t>
      </w:r>
      <w:r w:rsidRPr="00735989">
        <w:rPr>
          <w:b/>
          <w:bCs/>
        </w:rPr>
        <w:t>Internal tension between two conditions.</w:t>
      </w:r>
    </w:p>
    <w:p w14:paraId="4F2B653D" w14:textId="77777777" w:rsidR="00735989" w:rsidRPr="00735989" w:rsidRDefault="00735989" w:rsidP="00735989">
      <w:r w:rsidRPr="00735989">
        <w:rPr>
          <w:b/>
          <w:bCs/>
        </w:rPr>
        <w:t>Falling Wedge — Forex (50/70/Trail, k=1.0× ATR):</w:t>
      </w:r>
    </w:p>
    <w:p w14:paraId="4ED7AE79" w14:textId="77777777" w:rsidR="00735989" w:rsidRPr="00735989" w:rsidRDefault="00735989" w:rsidP="00735989">
      <w:pPr>
        <w:numPr>
          <w:ilvl w:val="0"/>
          <w:numId w:val="140"/>
        </w:numPr>
      </w:pPr>
      <w:r w:rsidRPr="00735989">
        <w:t>Pattern height variable; assume H = 2× ATR. Stop = 1× ATR (k=1.0 inside-wedge swing).</w:t>
      </w:r>
    </w:p>
    <w:p w14:paraId="434D4594" w14:textId="77777777" w:rsidR="00735989" w:rsidRPr="00735989" w:rsidRDefault="00735989" w:rsidP="00735989">
      <w:pPr>
        <w:numPr>
          <w:ilvl w:val="0"/>
          <w:numId w:val="140"/>
        </w:numPr>
      </w:pPr>
      <w:r w:rsidRPr="00735989">
        <w:t xml:space="preserve">TP1=1.0R, TP2=1.4R; blended (50% TP1, 50% trail @ 1.5×ATR) ≈ </w:t>
      </w:r>
      <w:r w:rsidRPr="00735989">
        <w:rPr>
          <w:b/>
          <w:bCs/>
        </w:rPr>
        <w:t>1.25R</w:t>
      </w:r>
    </w:p>
    <w:p w14:paraId="06730EA5" w14:textId="77777777" w:rsidR="00735989" w:rsidRPr="00735989" w:rsidRDefault="00735989" w:rsidP="00735989">
      <w:pPr>
        <w:numPr>
          <w:ilvl w:val="0"/>
          <w:numId w:val="140"/>
        </w:numPr>
      </w:pPr>
      <w:r w:rsidRPr="00735989">
        <w:t xml:space="preserve">At Stage-2 ~74% WR (Bulkowski non-failure): E = 0.74(1.25) − 0.26(1) = </w:t>
      </w:r>
      <w:r w:rsidRPr="00735989">
        <w:rPr>
          <w:b/>
          <w:bCs/>
        </w:rPr>
        <w:t>+0.665R</w:t>
      </w:r>
      <w:r w:rsidRPr="00735989">
        <w:t>. Solid.</w:t>
      </w:r>
    </w:p>
    <w:p w14:paraId="0705752F" w14:textId="77777777" w:rsidR="00735989" w:rsidRPr="00735989" w:rsidRDefault="00735989" w:rsidP="00735989">
      <w:r w:rsidRPr="00735989">
        <w:rPr>
          <w:b/>
          <w:bCs/>
        </w:rPr>
        <w:t>Rising Wedge — same math, ~49% WR</w:t>
      </w:r>
      <w:r w:rsidRPr="00735989">
        <w:t xml:space="preserve">: E = 0.49(1.25) − 0.51(1) = </w:t>
      </w:r>
      <w:r w:rsidRPr="00735989">
        <w:rPr>
          <w:b/>
          <w:bCs/>
        </w:rPr>
        <w:t>+0.10R</w:t>
      </w:r>
      <w:r w:rsidRPr="00735989">
        <w:t xml:space="preserve"> — the 0.5%/0.25% risk cap and mandatory RSI divergence are clearly designed to compensate. Math just barely works post-friction. </w:t>
      </w:r>
      <w:r w:rsidRPr="00735989">
        <w:rPr>
          <w:b/>
          <w:bCs/>
        </w:rPr>
        <w:t>Tight but defensible.</w:t>
      </w:r>
    </w:p>
    <w:p w14:paraId="776D4A1D" w14:textId="77777777" w:rsidR="00735989" w:rsidRPr="00735989" w:rsidRDefault="00735989" w:rsidP="00735989">
      <w:r w:rsidRPr="00735989">
        <w:rPr>
          <w:b/>
          <w:bCs/>
        </w:rPr>
        <w:t>Bull Flag — Forex (61.8% pole TP1, 100% pole TP2, k=1.0):</w:t>
      </w:r>
    </w:p>
    <w:p w14:paraId="36C123A9" w14:textId="77777777" w:rsidR="00735989" w:rsidRPr="00735989" w:rsidRDefault="00735989" w:rsidP="00735989">
      <w:pPr>
        <w:numPr>
          <w:ilvl w:val="0"/>
          <w:numId w:val="141"/>
        </w:numPr>
      </w:pPr>
      <w:r w:rsidRPr="00735989">
        <w:t>Pole = 2× ATR (min). Stop dist = 1× ATR. TP1 = 1.236 ATR (1.24R), TP2 = 2 ATR (2R)</w:t>
      </w:r>
    </w:p>
    <w:p w14:paraId="2A81DE3E" w14:textId="77777777" w:rsidR="00735989" w:rsidRPr="00735989" w:rsidRDefault="00735989" w:rsidP="00735989">
      <w:pPr>
        <w:numPr>
          <w:ilvl w:val="0"/>
          <w:numId w:val="141"/>
        </w:numPr>
      </w:pPr>
      <w:r w:rsidRPr="00735989">
        <w:t xml:space="preserve">Blended = 1.62R. At Bulkowski 67% WR: E = 0.67(1.62) − 0.33(1) = </w:t>
      </w:r>
      <w:r w:rsidRPr="00735989">
        <w:rPr>
          <w:b/>
          <w:bCs/>
        </w:rPr>
        <w:t>+0.75R</w:t>
      </w:r>
      <w:r w:rsidRPr="00735989">
        <w:t>. Strong.</w:t>
      </w:r>
    </w:p>
    <w:p w14:paraId="5337ADD0" w14:textId="77777777" w:rsidR="00735989" w:rsidRPr="00735989" w:rsidRDefault="00735989" w:rsidP="00735989">
      <w:r w:rsidRPr="00735989">
        <w:rPr>
          <w:b/>
          <w:bCs/>
        </w:rPr>
        <w:t>Bull Pennant — Forex (50/75/100, mast=3× ATR min, R:R ≥ 2.0 mandatory):</w:t>
      </w:r>
    </w:p>
    <w:p w14:paraId="1A13F4BC" w14:textId="77777777" w:rsidR="00735989" w:rsidRPr="00735989" w:rsidRDefault="00735989" w:rsidP="00735989">
      <w:pPr>
        <w:numPr>
          <w:ilvl w:val="0"/>
          <w:numId w:val="142"/>
        </w:numPr>
      </w:pPr>
      <w:r w:rsidRPr="00735989">
        <w:t>Stop ≈ 1× ATR (pennant extreme + 0.10× ATR buffer). TP1 = 1.5R, TP2 = 2.25R, TP3 = 3R.</w:t>
      </w:r>
    </w:p>
    <w:p w14:paraId="0AA0808E" w14:textId="77777777" w:rsidR="00735989" w:rsidRPr="00735989" w:rsidRDefault="00735989" w:rsidP="00735989">
      <w:pPr>
        <w:numPr>
          <w:ilvl w:val="0"/>
          <w:numId w:val="142"/>
        </w:numPr>
      </w:pPr>
      <w:r w:rsidRPr="00735989">
        <w:t xml:space="preserve">Blended = 0.4(1.5)+0.3(2.25)+0.3(3) = 2.175R. At Bulkowski 55% WR: E = 0.55(2.175) − 0.45(1) = </w:t>
      </w:r>
      <w:r w:rsidRPr="00735989">
        <w:rPr>
          <w:b/>
          <w:bCs/>
        </w:rPr>
        <w:t>+0.747R</w:t>
      </w:r>
      <w:r w:rsidRPr="00735989">
        <w:t>. The R:R ≥ 2.0 floor enforces this. Sound.</w:t>
      </w:r>
    </w:p>
    <w:p w14:paraId="4A707A2A" w14:textId="77777777" w:rsidR="00735989" w:rsidRPr="00735989" w:rsidRDefault="004C4DA3" w:rsidP="00735989">
      <w:r>
        <w:pict w14:anchorId="56C93CA1">
          <v:rect id="_x0000_i1255" style="width:0;height:1.5pt" o:hralign="center" o:hrstd="t" o:hr="t" fillcolor="#a0a0a0" stroked="f"/>
        </w:pict>
      </w:r>
    </w:p>
    <w:p w14:paraId="580B6809" w14:textId="77777777" w:rsidR="00735989" w:rsidRPr="00735989" w:rsidRDefault="00735989" w:rsidP="00735989">
      <w:pPr>
        <w:rPr>
          <w:b/>
          <w:bCs/>
        </w:rPr>
      </w:pPr>
      <w:r w:rsidRPr="00735989">
        <w:rPr>
          <w:b/>
          <w:bCs/>
        </w:rPr>
        <w:t>CRITICAL Findings</w:t>
      </w:r>
    </w:p>
    <w:p w14:paraId="48A305C0" w14:textId="77777777" w:rsidR="00735989" w:rsidRPr="00735989" w:rsidRDefault="00735989" w:rsidP="00735989">
      <w:r w:rsidRPr="00735989">
        <w:rPr>
          <w:b/>
          <w:bCs/>
        </w:rPr>
        <w:t>C1. Subjective phrasing in shared Continuation requirements</w:t>
      </w:r>
    </w:p>
    <w:p w14:paraId="3120607B" w14:textId="77777777" w:rsidR="00735989" w:rsidRPr="00735989" w:rsidRDefault="00735989" w:rsidP="00735989">
      <w:pPr>
        <w:numPr>
          <w:ilvl w:val="0"/>
          <w:numId w:val="143"/>
        </w:numPr>
      </w:pPr>
      <w:r w:rsidRPr="00735989">
        <w:rPr>
          <w:b/>
          <w:bCs/>
        </w:rPr>
        <w:t>Quote:</w:t>
      </w:r>
      <w:r w:rsidRPr="00735989">
        <w:t xml:space="preserve"> </w:t>
      </w:r>
      <w:r w:rsidRPr="00735989">
        <w:rPr>
          <w:i/>
          <w:iCs/>
        </w:rPr>
        <w:t xml:space="preserve">"Shared pole/mast requirements (Flags &amp; Pennants): </w:t>
      </w:r>
      <w:r w:rsidRPr="00735989">
        <w:rPr>
          <w:b/>
          <w:bCs/>
          <w:i/>
          <w:iCs/>
        </w:rPr>
        <w:t>Sharp impulse move</w:t>
      </w:r>
      <w:r w:rsidRPr="00735989">
        <w:rPr>
          <w:i/>
          <w:iCs/>
        </w:rPr>
        <w:t xml:space="preserve"> preceding consolidation."</w:t>
      </w:r>
    </w:p>
    <w:p w14:paraId="42221E55" w14:textId="77777777" w:rsidR="00735989" w:rsidRPr="00735989" w:rsidRDefault="00735989" w:rsidP="00735989">
      <w:pPr>
        <w:numPr>
          <w:ilvl w:val="0"/>
          <w:numId w:val="143"/>
        </w:numPr>
      </w:pPr>
      <w:r w:rsidRPr="00735989">
        <w:rPr>
          <w:b/>
          <w:bCs/>
        </w:rPr>
        <w:t>Issue:</w:t>
      </w:r>
      <w:r w:rsidRPr="00735989">
        <w:t xml:space="preserve"> "Sharp impulse" is non-codeable. Per-pattern detail does specify it (Bull Flag: "Pole ≥ 2× ATR completed within ≤10 bars"; Bull Pennant: "≥3× ATR, ≥70% candles close in direction, slope ≥0.20× ATR/bar"), but a machine reading the shared section first would have no rule.</w:t>
      </w:r>
    </w:p>
    <w:p w14:paraId="31F27FF1" w14:textId="77777777" w:rsidR="00735989" w:rsidRPr="00735989" w:rsidRDefault="00735989" w:rsidP="00735989">
      <w:pPr>
        <w:numPr>
          <w:ilvl w:val="0"/>
          <w:numId w:val="143"/>
        </w:numPr>
      </w:pPr>
      <w:r w:rsidRPr="00735989">
        <w:rPr>
          <w:b/>
          <w:bCs/>
        </w:rPr>
        <w:t>Fix:</w:t>
      </w:r>
      <w:r w:rsidRPr="00735989">
        <w:t xml:space="preserve"> Replace "Sharp impulse move" with: </w:t>
      </w:r>
      <w:r w:rsidRPr="00735989">
        <w:rPr>
          <w:i/>
          <w:iCs/>
        </w:rPr>
        <w:t>"Impulse move meeting the pattern-specific pole/mast criteria below (Bull Flag §, Bull Pennant §)."</w:t>
      </w:r>
      <w:r w:rsidRPr="00735989">
        <w:t xml:space="preserve"> Or delete the shared sentence entirely — the detail handles it.</w:t>
      </w:r>
    </w:p>
    <w:p w14:paraId="3F230AF4" w14:textId="77777777" w:rsidR="00735989" w:rsidRPr="00735989" w:rsidRDefault="004C4DA3" w:rsidP="00735989">
      <w:r>
        <w:pict w14:anchorId="0127D9F6">
          <v:rect id="_x0000_i1256" style="width:0;height:1.5pt" o:hralign="center" o:hrstd="t" o:hr="t" fillcolor="#a0a0a0" stroked="f"/>
        </w:pict>
      </w:r>
    </w:p>
    <w:p w14:paraId="3E681AA4" w14:textId="77777777" w:rsidR="00735989" w:rsidRPr="00735989" w:rsidRDefault="00735989" w:rsidP="00735989">
      <w:pPr>
        <w:rPr>
          <w:b/>
          <w:bCs/>
        </w:rPr>
      </w:pPr>
      <w:r w:rsidRPr="00735989">
        <w:rPr>
          <w:b/>
          <w:bCs/>
        </w:rPr>
        <w:t>WARNING Findings</w:t>
      </w:r>
    </w:p>
    <w:p w14:paraId="3AD2E3EA" w14:textId="77777777" w:rsidR="00735989" w:rsidRPr="00735989" w:rsidRDefault="00735989" w:rsidP="00735989">
      <w:r w:rsidRPr="00735989">
        <w:rPr>
          <w:b/>
          <w:bCs/>
        </w:rPr>
        <w:t>W1. H&amp;S minimum height conflicts with mandatory R:R ≥ 1.5 filter</w:t>
      </w:r>
    </w:p>
    <w:p w14:paraId="477E55C9" w14:textId="77777777" w:rsidR="00735989" w:rsidRPr="00735989" w:rsidRDefault="00735989" w:rsidP="00735989">
      <w:pPr>
        <w:numPr>
          <w:ilvl w:val="0"/>
          <w:numId w:val="144"/>
        </w:numPr>
      </w:pPr>
      <w:r w:rsidRPr="00735989">
        <w:lastRenderedPageBreak/>
        <w:t>At H = 1.5× ATR (the stated minimum) and a typical R.Shoulder height of 0.6–0.8H, the math produces TP2 R-multiple of 1.0–1.3, failing the R:R ≥ 1.5 mandatory filter. The pattern self-rejects on a large fraction of minimum-sized setups.</w:t>
      </w:r>
    </w:p>
    <w:p w14:paraId="54ADC853" w14:textId="77777777" w:rsidR="00735989" w:rsidRPr="00735989" w:rsidRDefault="00735989" w:rsidP="00735989">
      <w:pPr>
        <w:numPr>
          <w:ilvl w:val="0"/>
          <w:numId w:val="144"/>
        </w:numPr>
      </w:pPr>
      <w:r w:rsidRPr="00735989">
        <w:rPr>
          <w:b/>
          <w:bCs/>
        </w:rPr>
        <w:t>Fix options:</w:t>
      </w:r>
      <w:r w:rsidRPr="00735989">
        <w:t xml:space="preserve"> (a) Raise H minimum to ≥ 2.0× ATR so TP2 reliably clears 1.5R; (b) Add a constraint "R.Shoulder ≤ 0.7H" to keep stop tight; (c) Document explicitly that H = 1.5–2.0 ATR setups are likely R:R-rejected and the practical floor is higher.</w:t>
      </w:r>
    </w:p>
    <w:p w14:paraId="29EAFCDC" w14:textId="77777777" w:rsidR="00735989" w:rsidRPr="00735989" w:rsidRDefault="00735989" w:rsidP="00735989">
      <w:r w:rsidRPr="00735989">
        <w:rPr>
          <w:b/>
          <w:bCs/>
        </w:rPr>
        <w:t>W2. DT/DB at minimum height has marginal expectancy on Indices</w:t>
      </w:r>
    </w:p>
    <w:p w14:paraId="36F33C32" w14:textId="77777777" w:rsidR="00735989" w:rsidRPr="00735989" w:rsidRDefault="00735989" w:rsidP="00735989">
      <w:pPr>
        <w:numPr>
          <w:ilvl w:val="0"/>
          <w:numId w:val="145"/>
        </w:numPr>
      </w:pPr>
      <w:r w:rsidRPr="00735989">
        <w:t>Indices use 45/70/100 target tiers (lower than other instruments) AND require H ≥ 10%. Math: blended 0.566R, breakeven 64%. The protocol's stated 46–80% WR band straddles breakeven. Add a minimum-conviction filter or raise indices' stop k floor.</w:t>
      </w:r>
    </w:p>
    <w:p w14:paraId="2C590D74" w14:textId="77777777" w:rsidR="00735989" w:rsidRPr="00735989" w:rsidRDefault="00735989" w:rsidP="00735989">
      <w:pPr>
        <w:numPr>
          <w:ilvl w:val="0"/>
          <w:numId w:val="145"/>
        </w:numPr>
      </w:pPr>
      <w:r w:rsidRPr="00735989">
        <w:rPr>
          <w:b/>
          <w:bCs/>
        </w:rPr>
        <w:t>Fix:</w:t>
      </w:r>
      <w:r w:rsidRPr="00735989">
        <w:t xml:space="preserve"> Either (a) tighten indices stop to 0.8–1.0× ATR (not 1.0–1.2×) given target compression, or (b) require the pattern be in a Severe/Extreme Risk-Off regime per P19 to justify counter-trend short.</w:t>
      </w:r>
    </w:p>
    <w:p w14:paraId="6F65D2F6" w14:textId="77777777" w:rsidR="00735989" w:rsidRPr="00735989" w:rsidRDefault="00735989" w:rsidP="00735989">
      <w:r w:rsidRPr="00735989">
        <w:rPr>
          <w:b/>
          <w:bCs/>
        </w:rPr>
        <w:t>W3. H&amp;S neckline slope rule "steep upward (&gt;30°)" not codeable as written</w:t>
      </w:r>
    </w:p>
    <w:p w14:paraId="305B0D92" w14:textId="77777777" w:rsidR="00735989" w:rsidRPr="00735989" w:rsidRDefault="00735989" w:rsidP="00735989">
      <w:pPr>
        <w:numPr>
          <w:ilvl w:val="0"/>
          <w:numId w:val="146"/>
        </w:numPr>
      </w:pPr>
      <w:r w:rsidRPr="00735989">
        <w:rPr>
          <w:b/>
          <w:bCs/>
        </w:rPr>
        <w:t>Quote:</w:t>
      </w:r>
      <w:r w:rsidRPr="00735989">
        <w:t xml:space="preserve"> </w:t>
      </w:r>
      <w:r w:rsidRPr="00735989">
        <w:rPr>
          <w:i/>
          <w:iCs/>
        </w:rPr>
        <w:t>"Neckline connects troughs. Horizontal or slight downward slope — reject steep upward (&gt;30°)"</w:t>
      </w:r>
    </w:p>
    <w:p w14:paraId="30246A97" w14:textId="77777777" w:rsidR="00735989" w:rsidRPr="00735989" w:rsidRDefault="00735989" w:rsidP="00735989">
      <w:pPr>
        <w:numPr>
          <w:ilvl w:val="0"/>
          <w:numId w:val="146"/>
        </w:numPr>
      </w:pPr>
      <w:r w:rsidRPr="00735989">
        <w:rPr>
          <w:b/>
          <w:bCs/>
        </w:rPr>
        <w:t>Issue:</w:t>
      </w:r>
      <w:r w:rsidRPr="00735989">
        <w:t xml:space="preserve"> Degree measurement on a price chart depends on the chart's price/time aspect ratio, which is not invariant. A 30° slope is a UI artifact, not a number a script can compute.</w:t>
      </w:r>
    </w:p>
    <w:p w14:paraId="0019E073" w14:textId="77777777" w:rsidR="00735989" w:rsidRPr="00735989" w:rsidRDefault="00735989" w:rsidP="00735989">
      <w:pPr>
        <w:numPr>
          <w:ilvl w:val="0"/>
          <w:numId w:val="146"/>
        </w:numPr>
      </w:pPr>
      <w:r w:rsidRPr="00735989">
        <w:rPr>
          <w:b/>
          <w:bCs/>
        </w:rPr>
        <w:t>Fix:</w:t>
      </w:r>
      <w:r w:rsidRPr="00735989">
        <w:t xml:space="preserve"> Replace with a price-rate test, e.g.: </w:t>
      </w:r>
      <w:r w:rsidRPr="00735989">
        <w:rPr>
          <w:i/>
          <w:iCs/>
        </w:rPr>
        <w:t>"Reject if neckline rises by &gt; 0.20× ATR(14) per bar across the pattern duration."</w:t>
      </w:r>
    </w:p>
    <w:p w14:paraId="7BC45B17" w14:textId="77777777" w:rsidR="00735989" w:rsidRPr="00735989" w:rsidRDefault="00735989" w:rsidP="00735989">
      <w:r w:rsidRPr="00735989">
        <w:rPr>
          <w:b/>
          <w:bCs/>
        </w:rPr>
        <w:t>W4. Indices session window may be DST-ambiguous</w:t>
      </w:r>
    </w:p>
    <w:p w14:paraId="36E76DDB" w14:textId="77777777" w:rsidR="00735989" w:rsidRPr="00735989" w:rsidRDefault="00735989" w:rsidP="00735989">
      <w:pPr>
        <w:numPr>
          <w:ilvl w:val="0"/>
          <w:numId w:val="147"/>
        </w:numPr>
      </w:pPr>
      <w:r w:rsidRPr="00735989">
        <w:rPr>
          <w:b/>
          <w:bCs/>
        </w:rPr>
        <w:t>Quote:</w:t>
      </w:r>
      <w:r w:rsidRPr="00735989">
        <w:t xml:space="preserve"> </w:t>
      </w:r>
      <w:r w:rsidRPr="00735989">
        <w:rPr>
          <w:i/>
          <w:iCs/>
        </w:rPr>
        <w:t>"Indices US cash 13:30–20 UTC"</w:t>
      </w:r>
    </w:p>
    <w:p w14:paraId="676E2C6B" w14:textId="77777777" w:rsidR="00735989" w:rsidRPr="00735989" w:rsidRDefault="00735989" w:rsidP="00735989">
      <w:pPr>
        <w:numPr>
          <w:ilvl w:val="0"/>
          <w:numId w:val="147"/>
        </w:numPr>
      </w:pPr>
      <w:r w:rsidRPr="00735989">
        <w:rPr>
          <w:b/>
          <w:bCs/>
        </w:rPr>
        <w:t>Issue:</w:t>
      </w:r>
      <w:r w:rsidRPr="00735989">
        <w:t xml:space="preserve"> US cash open is 9:30 ET. That's 13:30 UTC during EDT (Mar–Nov) but 14:30 UTC during EST (Nov–Mar). Protocol locks 13:30 — winter trades will start in pre-market. Same ambiguity for "Gold/Silver NY 14:30–21 UTC" and "Oil NY 14:00–19 UTC".</w:t>
      </w:r>
    </w:p>
    <w:p w14:paraId="08AAF81D" w14:textId="77777777" w:rsidR="00735989" w:rsidRPr="00735989" w:rsidRDefault="00735989" w:rsidP="00735989">
      <w:pPr>
        <w:numPr>
          <w:ilvl w:val="0"/>
          <w:numId w:val="147"/>
        </w:numPr>
      </w:pPr>
      <w:r w:rsidRPr="00735989">
        <w:rPr>
          <w:b/>
          <w:bCs/>
        </w:rPr>
        <w:t>Fix:</w:t>
      </w:r>
      <w:r w:rsidRPr="00735989">
        <w:t xml:space="preserve"> Either specify "ET" not "UTC" for instrument cash sessions, or provide both (DST and standard) windows.</w:t>
      </w:r>
    </w:p>
    <w:p w14:paraId="21FD31F3" w14:textId="77777777" w:rsidR="00735989" w:rsidRPr="00735989" w:rsidRDefault="00735989" w:rsidP="00735989">
      <w:r w:rsidRPr="00735989">
        <w:rPr>
          <w:b/>
          <w:bCs/>
        </w:rPr>
        <w:t>W5. "Bear flag indices: use wider stops" is unquantified</w:t>
      </w:r>
    </w:p>
    <w:p w14:paraId="097200B6" w14:textId="77777777" w:rsidR="00735989" w:rsidRPr="00735989" w:rsidRDefault="00735989" w:rsidP="00735989">
      <w:pPr>
        <w:numPr>
          <w:ilvl w:val="0"/>
          <w:numId w:val="148"/>
        </w:numPr>
      </w:pPr>
      <w:r w:rsidRPr="00735989">
        <w:rPr>
          <w:b/>
          <w:bCs/>
        </w:rPr>
        <w:t>Quote:</w:t>
      </w:r>
      <w:r w:rsidRPr="00735989">
        <w:t xml:space="preserve"> </w:t>
      </w:r>
      <w:r w:rsidRPr="00735989">
        <w:rPr>
          <w:i/>
          <w:iCs/>
        </w:rPr>
        <w:t>"Bear Flag: Mirror. Indices bear flags: use wider stops — short-covering spikes."</w:t>
      </w:r>
    </w:p>
    <w:p w14:paraId="7591F9E4" w14:textId="77777777" w:rsidR="00735989" w:rsidRPr="00735989" w:rsidRDefault="00735989" w:rsidP="00735989">
      <w:pPr>
        <w:numPr>
          <w:ilvl w:val="0"/>
          <w:numId w:val="148"/>
        </w:numPr>
      </w:pPr>
      <w:r w:rsidRPr="00735989">
        <w:rPr>
          <w:b/>
          <w:bCs/>
        </w:rPr>
        <w:t>Issue:</w:t>
      </w:r>
      <w:r w:rsidRPr="00735989">
        <w:t xml:space="preserve"> "Wider" is qualitative. Field-manual rule must give a number.</w:t>
      </w:r>
    </w:p>
    <w:p w14:paraId="7C2C8D5F" w14:textId="77777777" w:rsidR="00735989" w:rsidRPr="00735989" w:rsidRDefault="00735989" w:rsidP="00735989">
      <w:pPr>
        <w:numPr>
          <w:ilvl w:val="0"/>
          <w:numId w:val="148"/>
        </w:numPr>
      </w:pPr>
      <w:r w:rsidRPr="00735989">
        <w:rPr>
          <w:b/>
          <w:bCs/>
        </w:rPr>
        <w:t>Fix:</w:t>
      </w:r>
      <w:r w:rsidRPr="00735989">
        <w:t xml:space="preserve"> Specify, e.g., </w:t>
      </w:r>
      <w:r w:rsidRPr="00735989">
        <w:rPr>
          <w:i/>
          <w:iCs/>
        </w:rPr>
        <w:t>"Indices bear flags: stop k = 1.5× ATR (vs 1.0× for bull)."</w:t>
      </w:r>
    </w:p>
    <w:p w14:paraId="543864EE" w14:textId="77777777" w:rsidR="00735989" w:rsidRPr="00735989" w:rsidRDefault="00735989" w:rsidP="00735989">
      <w:r w:rsidRPr="00735989">
        <w:rPr>
          <w:b/>
          <w:bCs/>
        </w:rPr>
        <w:t>W6. Triangle "alternating pivot" rule needs pivot definition</w:t>
      </w:r>
    </w:p>
    <w:p w14:paraId="1284DC33" w14:textId="77777777" w:rsidR="00735989" w:rsidRPr="00735989" w:rsidRDefault="00735989" w:rsidP="00735989">
      <w:pPr>
        <w:numPr>
          <w:ilvl w:val="0"/>
          <w:numId w:val="149"/>
        </w:numPr>
      </w:pPr>
      <w:r w:rsidRPr="00735989">
        <w:rPr>
          <w:b/>
          <w:bCs/>
        </w:rPr>
        <w:t>Quote:</w:t>
      </w:r>
      <w:r w:rsidRPr="00735989">
        <w:t xml:space="preserve"> </w:t>
      </w:r>
      <w:r w:rsidRPr="00735989">
        <w:rPr>
          <w:i/>
          <w:iCs/>
        </w:rPr>
        <w:t>"≥5 pivot touches alternating side-to-side (H-L-H-L-H)"</w:t>
      </w:r>
    </w:p>
    <w:p w14:paraId="0E004CEC" w14:textId="77777777" w:rsidR="00735989" w:rsidRPr="00735989" w:rsidRDefault="00735989" w:rsidP="00735989">
      <w:pPr>
        <w:numPr>
          <w:ilvl w:val="0"/>
          <w:numId w:val="149"/>
        </w:numPr>
      </w:pPr>
      <w:r w:rsidRPr="00735989">
        <w:rPr>
          <w:b/>
          <w:bCs/>
        </w:rPr>
        <w:t>Issue:</w:t>
      </w:r>
      <w:r w:rsidRPr="00735989">
        <w:t xml:space="preserve"> "Pivot" is mechanically computable (e.g., N-bar fractal high/low) but the protocol never specifies N. Different choices (N=2, 3, 5) materially change pattern detection.</w:t>
      </w:r>
    </w:p>
    <w:p w14:paraId="3C93BCA5" w14:textId="77777777" w:rsidR="00735989" w:rsidRPr="00735989" w:rsidRDefault="00735989" w:rsidP="00735989">
      <w:pPr>
        <w:numPr>
          <w:ilvl w:val="0"/>
          <w:numId w:val="149"/>
        </w:numPr>
      </w:pPr>
      <w:r w:rsidRPr="00735989">
        <w:rPr>
          <w:b/>
          <w:bCs/>
        </w:rPr>
        <w:t>Fix:</w:t>
      </w:r>
      <w:r w:rsidRPr="00735989">
        <w:t xml:space="preserve"> Add: </w:t>
      </w:r>
      <w:r w:rsidRPr="00735989">
        <w:rPr>
          <w:i/>
          <w:iCs/>
        </w:rPr>
        <w:t>"Pivot = N-bar fractal where N = 3 (H1/H4) or N = 5 (Daily)."</w:t>
      </w:r>
    </w:p>
    <w:p w14:paraId="0AB8E7A7" w14:textId="77777777" w:rsidR="00735989" w:rsidRPr="00735989" w:rsidRDefault="004C4DA3" w:rsidP="00735989">
      <w:r>
        <w:lastRenderedPageBreak/>
        <w:pict w14:anchorId="70E1744D">
          <v:rect id="_x0000_i1257" style="width:0;height:1.5pt" o:hralign="center" o:hrstd="t" o:hr="t" fillcolor="#a0a0a0" stroked="f"/>
        </w:pict>
      </w:r>
    </w:p>
    <w:p w14:paraId="729B9FBF" w14:textId="77777777" w:rsidR="00735989" w:rsidRPr="00735989" w:rsidRDefault="00735989" w:rsidP="00735989">
      <w:pPr>
        <w:rPr>
          <w:b/>
          <w:bCs/>
        </w:rPr>
      </w:pPr>
      <w:r w:rsidRPr="00735989">
        <w:rPr>
          <w:b/>
          <w:bCs/>
        </w:rPr>
        <w:t>NOTE Findings</w:t>
      </w:r>
    </w:p>
    <w:p w14:paraId="574C576C" w14:textId="77777777" w:rsidR="00735989" w:rsidRPr="00735989" w:rsidRDefault="00735989" w:rsidP="00735989">
      <w:r w:rsidRPr="00735989">
        <w:rPr>
          <w:b/>
          <w:bCs/>
        </w:rPr>
        <w:t>N1.</w:t>
      </w:r>
      <w:r w:rsidRPr="00735989">
        <w:t xml:space="preserve"> </w:t>
      </w:r>
      <w:r w:rsidRPr="00735989">
        <w:rPr>
          <w:i/>
          <w:iCs/>
        </w:rPr>
        <w:t>"Two peaks at roughly same resistance"</w:t>
      </w:r>
      <w:r w:rsidRPr="00735989">
        <w:t xml:space="preserve"> — "roughly" is softened by the parenthetical "(second within 1.5–2.0× ATR of first, by instrument)". The phrase "by instrument" is undefined. Add per-instrument table or delete.</w:t>
      </w:r>
    </w:p>
    <w:p w14:paraId="26C2BFF3" w14:textId="77777777" w:rsidR="00735989" w:rsidRPr="00735989" w:rsidRDefault="00735989" w:rsidP="00735989">
      <w:r w:rsidRPr="00735989">
        <w:rPr>
          <w:b/>
          <w:bCs/>
        </w:rPr>
        <w:t>N2.</w:t>
      </w:r>
      <w:r w:rsidRPr="00735989">
        <w:t xml:space="preserve"> </w:t>
      </w:r>
      <w:r w:rsidRPr="00735989">
        <w:rPr>
          <w:i/>
          <w:iCs/>
        </w:rPr>
        <w:t>"Inverse H&amp;S: Mirror — reverse all directions."</w:t>
      </w:r>
      <w:r w:rsidRPr="00735989">
        <w:t xml:space="preserve"> — does this also reverse the volume rule ("declining" → "expanding")? Stage 2 research shows inverse H&amp;S typically has expanding volume on the right shoulder, not declining. Spell it out.</w:t>
      </w:r>
    </w:p>
    <w:p w14:paraId="184A8E78" w14:textId="77777777" w:rsidR="00735989" w:rsidRPr="00735989" w:rsidRDefault="00735989" w:rsidP="00735989">
      <w:r w:rsidRPr="00735989">
        <w:rPr>
          <w:b/>
          <w:bCs/>
        </w:rPr>
        <w:t>N3.</w:t>
      </w:r>
      <w:r w:rsidRPr="00735989">
        <w:t xml:space="preserve"> </w:t>
      </w:r>
      <w:r w:rsidRPr="00735989">
        <w:rPr>
          <w:i/>
          <w:iCs/>
        </w:rPr>
        <w:t>"Flags: stalls within 1× ATR of entry for 5 bars → exit"</w:t>
      </w:r>
      <w:r w:rsidRPr="00735989">
        <w:t xml:space="preserve"> — define "stalls": </w:t>
      </w:r>
      <w:r w:rsidRPr="00735989">
        <w:rPr>
          <w:i/>
          <w:iCs/>
        </w:rPr>
        <w:t>"Price closes within ±1× ATR of entry on 5 consecutive bars."</w:t>
      </w:r>
    </w:p>
    <w:p w14:paraId="7F48461D" w14:textId="77777777" w:rsidR="00735989" w:rsidRPr="00735989" w:rsidRDefault="00735989" w:rsidP="00735989">
      <w:r w:rsidRPr="00735989">
        <w:rPr>
          <w:b/>
          <w:bCs/>
        </w:rPr>
        <w:t>N4.</w:t>
      </w:r>
      <w:r w:rsidRPr="00735989">
        <w:t xml:space="preserve"> Triangle "Volume declining during formation" — Forex/Silver volume proxy is mentioned only for </w:t>
      </w:r>
      <w:r w:rsidRPr="00735989">
        <w:rPr>
          <w:i/>
          <w:iCs/>
        </w:rPr>
        <w:t>breakout</w:t>
      </w:r>
      <w:r w:rsidRPr="00735989">
        <w:t xml:space="preserve"> confirmation in Section 2. Specify the proxy here too (bar range contraction).</w:t>
      </w:r>
    </w:p>
    <w:p w14:paraId="12B6D367" w14:textId="77777777" w:rsidR="00735989" w:rsidRPr="00735989" w:rsidRDefault="00735989" w:rsidP="00735989">
      <w:r w:rsidRPr="00735989">
        <w:rPr>
          <w:b/>
          <w:bCs/>
        </w:rPr>
        <w:t>N5.</w:t>
      </w:r>
      <w:r w:rsidRPr="00735989">
        <w:t xml:space="preserve"> P19 cross-reference: protocol uses VIX &gt; 30 and VIX &gt; 40 thresholds — consistent with P19 5-tier (Severe 30–40, Extreme &gt;40), but doesn't reference the tier names. Use P19 terminology for consistency: "VIX in Severe Risk-Off" instead of "VIX &gt; 30".</w:t>
      </w:r>
    </w:p>
    <w:p w14:paraId="0AD8DC7B" w14:textId="77777777" w:rsidR="00735989" w:rsidRPr="00735989" w:rsidRDefault="00735989" w:rsidP="00735989">
      <w:r w:rsidRPr="00735989">
        <w:rPr>
          <w:b/>
          <w:bCs/>
        </w:rPr>
        <w:t>N6.</w:t>
      </w:r>
      <w:r w:rsidRPr="00735989">
        <w:t xml:space="preserve"> Risk Section header says </w:t>
      </w:r>
      <w:r w:rsidRPr="00735989">
        <w:rPr>
          <w:i/>
          <w:iCs/>
        </w:rPr>
        <w:t>"Pennant Grade B 0.5%"</w:t>
      </w:r>
      <w:r w:rsidRPr="00735989">
        <w:t xml:space="preserve"> — Bull Pennant detail says "Grade A (1% risk); Grade B max (0.5%)". Consistent but worth a single source-of-truth row.</w:t>
      </w:r>
    </w:p>
    <w:p w14:paraId="3C8F07CA" w14:textId="77777777" w:rsidR="00735989" w:rsidRPr="00735989" w:rsidRDefault="00735989" w:rsidP="00735989">
      <w:r w:rsidRPr="00735989">
        <w:rPr>
          <w:b/>
          <w:bCs/>
        </w:rPr>
        <w:t>N7.</w:t>
      </w:r>
      <w:r w:rsidRPr="00735989">
        <w:t xml:space="preserve"> </w:t>
      </w:r>
      <w:r w:rsidRPr="00735989">
        <w:rPr>
          <w:i/>
          <w:iCs/>
        </w:rPr>
        <w:t>"Apex progress must be 0.50–0.75"</w:t>
      </w:r>
      <w:r w:rsidRPr="00735989">
        <w:t xml:space="preserve"> (Triangles) — formula not given. Add: </w:t>
      </w:r>
      <w:r w:rsidRPr="00735989">
        <w:rPr>
          <w:i/>
          <w:iCs/>
        </w:rPr>
        <w:t>"Apex progress = (current bar − pattern start) ÷ (apex projection bar − pattern start), where apex bar is the intersection of the two trendlines."</w:t>
      </w:r>
    </w:p>
    <w:p w14:paraId="562AB78F" w14:textId="77777777" w:rsidR="00735989" w:rsidRPr="00735989" w:rsidRDefault="00735989" w:rsidP="00735989">
      <w:r w:rsidRPr="00735989">
        <w:rPr>
          <w:b/>
          <w:bCs/>
        </w:rPr>
        <w:t>N8.</w:t>
      </w:r>
      <w:r w:rsidRPr="00735989">
        <w:t xml:space="preserve"> Section 4 </w:t>
      </w:r>
      <w:r w:rsidRPr="00735989">
        <w:rPr>
          <w:i/>
          <w:iCs/>
        </w:rPr>
        <w:t>"</w:t>
      </w:r>
      <w:r w:rsidRPr="00735989">
        <w:rPr>
          <w:rFonts w:ascii="Segoe UI Emoji" w:hAnsi="Segoe UI Emoji" w:cs="Segoe UI Emoji"/>
          <w:i/>
          <w:iCs/>
        </w:rPr>
        <w:t>❌</w:t>
      </w:r>
      <w:r w:rsidRPr="00735989">
        <w:rPr>
          <w:i/>
          <w:iCs/>
        </w:rPr>
        <w:t xml:space="preserve"> Breakout against clear HTF trend with no reversal confluence"</w:t>
      </w:r>
      <w:r w:rsidRPr="00735989">
        <w:t xml:space="preserve"> — "clear HTF trend" undefined. Tie to 200 EMA: </w:t>
      </w:r>
      <w:r w:rsidRPr="00735989">
        <w:rPr>
          <w:i/>
          <w:iCs/>
        </w:rPr>
        <w:t>"HTF (D1) trend = price ≥ 200 EMA bullish, ≤ bearish."</w:t>
      </w:r>
    </w:p>
    <w:p w14:paraId="3FD0C75C" w14:textId="77777777" w:rsidR="00735989" w:rsidRPr="00735989" w:rsidRDefault="00735989" w:rsidP="00735989">
      <w:r w:rsidRPr="00735989">
        <w:rPr>
          <w:b/>
          <w:bCs/>
        </w:rPr>
        <w:t>N9.</w:t>
      </w:r>
      <w:r w:rsidRPr="00735989">
        <w:t xml:space="preserve"> </w:t>
      </w:r>
      <w:r w:rsidRPr="00735989">
        <w:rPr>
          <w:i/>
          <w:iCs/>
        </w:rPr>
        <w:t>"Restrict to majors/minors; exotics require H4+ and wider buffers (0.20× ATR)"</w:t>
      </w:r>
      <w:r w:rsidRPr="00735989">
        <w:t xml:space="preserve"> (Forex section) — define majors vs minors vs exotics inline or reference the global instrument list.</w:t>
      </w:r>
    </w:p>
    <w:p w14:paraId="477CE92A" w14:textId="77777777" w:rsidR="00735989" w:rsidRPr="00735989" w:rsidRDefault="004C4DA3" w:rsidP="00735989">
      <w:r>
        <w:pict w14:anchorId="1437A82F">
          <v:rect id="_x0000_i1258" style="width:0;height:1.5pt" o:hralign="center" o:hrstd="t" o:hr="t" fillcolor="#a0a0a0" stroked="f"/>
        </w:pict>
      </w:r>
    </w:p>
    <w:p w14:paraId="1E09DACF" w14:textId="77777777" w:rsidR="00735989" w:rsidRPr="00735989" w:rsidRDefault="00735989" w:rsidP="00735989">
      <w:pPr>
        <w:rPr>
          <w:b/>
          <w:bCs/>
        </w:rPr>
      </w:pPr>
      <w:r w:rsidRPr="00735989">
        <w:rPr>
          <w:b/>
          <w:bCs/>
        </w:rPr>
        <w:t>OBSERVATION (Sound Stage-2-validated design — no action)</w:t>
      </w:r>
    </w:p>
    <w:p w14:paraId="7B1BF5E9" w14:textId="77777777" w:rsidR="00735989" w:rsidRPr="00735989" w:rsidRDefault="00735989" w:rsidP="00735989">
      <w:r w:rsidRPr="00735989">
        <w:rPr>
          <w:b/>
          <w:bCs/>
        </w:rPr>
        <w:t>O1.</w:t>
      </w:r>
      <w:r w:rsidRPr="00735989">
        <w:t xml:space="preserve"> Wedge win rates "~74% Falling vs ~49% Rising" align exactly with Bulkowski-derived Stage 2 data (100% − 26% = 74% non-failure; 100% − 51% = 49%). Math validated.</w:t>
      </w:r>
    </w:p>
    <w:p w14:paraId="7AB5ED1E" w14:textId="77777777" w:rsidR="00735989" w:rsidRPr="00735989" w:rsidRDefault="00735989" w:rsidP="00735989">
      <w:r w:rsidRPr="00735989">
        <w:rPr>
          <w:b/>
          <w:bCs/>
        </w:rPr>
        <w:t>O2.</w:t>
      </w:r>
      <w:r w:rsidRPr="00735989">
        <w:t xml:space="preserve"> Silver mandatory retest entry — Stage 2 explicitly cites "false breakouts and liquidity sweeps routine due to thin liquidity" and the COMEX open sweep window. Sound calibration.</w:t>
      </w:r>
    </w:p>
    <w:p w14:paraId="3056934E" w14:textId="77777777" w:rsidR="00735989" w:rsidRPr="00735989" w:rsidRDefault="00735989" w:rsidP="00735989">
      <w:r w:rsidRPr="00735989">
        <w:rPr>
          <w:b/>
          <w:bCs/>
        </w:rPr>
        <w:t>O3.</w:t>
      </w:r>
      <w:r w:rsidRPr="00735989">
        <w:t xml:space="preserve"> Gold H&amp;S/Wedges 0.75% risk reduction (vs default 1%) — Stage 2 documents "stop hunting and double-traps routine on direct breakouts" for gold. Risk reduction matches the elevated stop-out frequency.</w:t>
      </w:r>
    </w:p>
    <w:p w14:paraId="045DF779" w14:textId="77777777" w:rsidR="00735989" w:rsidRPr="00735989" w:rsidRDefault="00735989" w:rsidP="00735989">
      <w:r w:rsidRPr="00735989">
        <w:rPr>
          <w:b/>
          <w:bCs/>
        </w:rPr>
        <w:t>O4.</w:t>
      </w:r>
      <w:r w:rsidRPr="00735989">
        <w:t xml:space="preserve"> Pennant R:R ≥ 2.0 mandatory floor — Bulkowski data shows pennants rank LAST among common patterns (54.87% Bull, 55.19% Bear). The 2.0R floor enforces +EV: at 55% WR, breakeven R:R = 0.82, so requiring 2.0R guarantees comfortable margin. Defensible design.</w:t>
      </w:r>
    </w:p>
    <w:p w14:paraId="23EB9228" w14:textId="77777777" w:rsidR="00735989" w:rsidRPr="00735989" w:rsidRDefault="004C4DA3" w:rsidP="00735989">
      <w:r>
        <w:pict w14:anchorId="363BDBFB">
          <v:rect id="_x0000_i1259" style="width:0;height:1.5pt" o:hralign="center" o:hrstd="t" o:hr="t" fillcolor="#a0a0a0" stroked="f"/>
        </w:pict>
      </w:r>
    </w:p>
    <w:p w14:paraId="1F52E106" w14:textId="77777777" w:rsidR="00735989" w:rsidRPr="00735989" w:rsidRDefault="00735989" w:rsidP="00735989">
      <w:pPr>
        <w:rPr>
          <w:b/>
          <w:bCs/>
        </w:rPr>
      </w:pPr>
      <w:r w:rsidRPr="00735989">
        <w:rPr>
          <w:b/>
          <w:bCs/>
        </w:rPr>
        <w:t>Buffer &amp; Breakout Filter Validation (no contradictions found)</w:t>
      </w:r>
    </w:p>
    <w:p w14:paraId="498F6A83" w14:textId="77777777" w:rsidR="00735989" w:rsidRPr="00735989" w:rsidRDefault="00735989" w:rsidP="00735989">
      <w:pPr>
        <w:numPr>
          <w:ilvl w:val="0"/>
          <w:numId w:val="150"/>
        </w:numPr>
      </w:pPr>
      <w:r w:rsidRPr="00735989">
        <w:rPr>
          <w:b/>
          <w:bCs/>
        </w:rPr>
        <w:lastRenderedPageBreak/>
        <w:t>Buffer formula:</w:t>
      </w:r>
      <w:r w:rsidRPr="00735989">
        <w:t xml:space="preserve"> MAX(0.10×ATR, 2×spread, pattern-component). The MAX function cannot create impossible conditions — it returns the largest constraint, never zero or negative. Pattern components additively scale with pattern height (DT/DB +0.1×H, Triangles +0.02×H, Rectangles +0.05×H). Internally consistent.</w:t>
      </w:r>
    </w:p>
    <w:p w14:paraId="1DF5FA6F" w14:textId="77777777" w:rsidR="00735989" w:rsidRPr="00735989" w:rsidRDefault="00735989" w:rsidP="00735989">
      <w:pPr>
        <w:numPr>
          <w:ilvl w:val="0"/>
          <w:numId w:val="150"/>
        </w:numPr>
      </w:pPr>
      <w:r w:rsidRPr="00735989">
        <w:rPr>
          <w:b/>
          <w:bCs/>
        </w:rPr>
        <w:t>Breakout quality:</w:t>
      </w:r>
      <w:r w:rsidRPr="00735989">
        <w:t xml:space="preserve"> Flag bar-range ≥1.3×ATR, Pennant/Wedge body ≥60% of range, Triangle 50% body beyond level — all independent and mechanically computable. No mutual contradiction.</w:t>
      </w:r>
    </w:p>
    <w:p w14:paraId="00953BCF" w14:textId="77777777" w:rsidR="00735989" w:rsidRPr="00735989" w:rsidRDefault="00735989" w:rsidP="00735989">
      <w:pPr>
        <w:numPr>
          <w:ilvl w:val="0"/>
          <w:numId w:val="150"/>
        </w:numPr>
      </w:pPr>
      <w:r w:rsidRPr="00735989">
        <w:rPr>
          <w:b/>
          <w:bCs/>
        </w:rPr>
        <w:t>Volume thresholds:</w:t>
      </w:r>
      <w:r w:rsidRPr="00735989">
        <w:t xml:space="preserve"> 1.5× SMA(20) (Pennants/Wedges/H&amp;S), 1.2× (DT/DB indices), 1.5× Gold/Silver, 2.0× Indices Rectangles. Tiered by pattern fragility. No conflict.</w:t>
      </w:r>
    </w:p>
    <w:p w14:paraId="7824329D" w14:textId="77777777" w:rsidR="00735989" w:rsidRPr="00735989" w:rsidRDefault="004C4DA3" w:rsidP="00735989">
      <w:r>
        <w:pict w14:anchorId="3172FBE9">
          <v:rect id="_x0000_i1260" style="width:0;height:1.5pt" o:hralign="center" o:hrstd="t" o:hr="t" fillcolor="#a0a0a0" stroked="f"/>
        </w:pict>
      </w:r>
    </w:p>
    <w:p w14:paraId="1FB696A4" w14:textId="77777777" w:rsidR="00735989" w:rsidRPr="00735989" w:rsidRDefault="00735989" w:rsidP="00735989">
      <w:pPr>
        <w:rPr>
          <w:b/>
          <w:bCs/>
        </w:rPr>
      </w:pPr>
      <w:r w:rsidRPr="00735989">
        <w:rPr>
          <w:b/>
          <w:bCs/>
        </w:rPr>
        <w:t>Cross-Protocol Reconciliation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858"/>
      </w:tblGrid>
      <w:tr w:rsidR="00735989" w:rsidRPr="00735989" w14:paraId="6405D4F8" w14:textId="77777777" w:rsidTr="00735989">
        <w:trPr>
          <w:tblHeader/>
          <w:tblCellSpacing w:w="15" w:type="dxa"/>
        </w:trPr>
        <w:tc>
          <w:tcPr>
            <w:tcW w:w="0" w:type="auto"/>
            <w:vAlign w:val="center"/>
            <w:hideMark/>
          </w:tcPr>
          <w:p w14:paraId="3ABDDC48" w14:textId="77777777" w:rsidR="00735989" w:rsidRPr="00735989" w:rsidRDefault="00735989" w:rsidP="00735989">
            <w:pPr>
              <w:rPr>
                <w:b/>
                <w:bCs/>
              </w:rPr>
            </w:pPr>
            <w:r w:rsidRPr="00735989">
              <w:rPr>
                <w:b/>
                <w:bCs/>
              </w:rPr>
              <w:t>Universal Rule</w:t>
            </w:r>
          </w:p>
        </w:tc>
        <w:tc>
          <w:tcPr>
            <w:tcW w:w="0" w:type="auto"/>
            <w:vAlign w:val="center"/>
            <w:hideMark/>
          </w:tcPr>
          <w:p w14:paraId="20B893AB" w14:textId="77777777" w:rsidR="00735989" w:rsidRPr="00735989" w:rsidRDefault="00735989" w:rsidP="00735989">
            <w:pPr>
              <w:rPr>
                <w:b/>
                <w:bCs/>
              </w:rPr>
            </w:pPr>
            <w:r w:rsidRPr="00735989">
              <w:rPr>
                <w:b/>
                <w:bCs/>
              </w:rPr>
              <w:t>P14 Compliance</w:t>
            </w:r>
          </w:p>
        </w:tc>
      </w:tr>
      <w:tr w:rsidR="00735989" w:rsidRPr="00735989" w14:paraId="451AAFF6" w14:textId="77777777" w:rsidTr="00735989">
        <w:trPr>
          <w:tblCellSpacing w:w="15" w:type="dxa"/>
        </w:trPr>
        <w:tc>
          <w:tcPr>
            <w:tcW w:w="0" w:type="auto"/>
            <w:vAlign w:val="center"/>
            <w:hideMark/>
          </w:tcPr>
          <w:p w14:paraId="4EC823BB" w14:textId="77777777" w:rsidR="00735989" w:rsidRPr="00735989" w:rsidRDefault="00735989" w:rsidP="00735989">
            <w:r w:rsidRPr="00735989">
              <w:t>ADX 25 trending (P16)</w:t>
            </w:r>
          </w:p>
        </w:tc>
        <w:tc>
          <w:tcPr>
            <w:tcW w:w="0" w:type="auto"/>
            <w:vAlign w:val="center"/>
            <w:hideMark/>
          </w:tcPr>
          <w:p w14:paraId="6F0F9D83" w14:textId="77777777" w:rsidR="00735989" w:rsidRPr="00735989" w:rsidRDefault="00735989" w:rsidP="00735989">
            <w:r w:rsidRPr="00735989">
              <w:t>Compliant. Rectangles use stricter 30 (Forex), 25 (Gold), 20 (Indices) — additional caution, not conflict.</w:t>
            </w:r>
          </w:p>
        </w:tc>
      </w:tr>
      <w:tr w:rsidR="00735989" w:rsidRPr="00735989" w14:paraId="3203C78F" w14:textId="77777777" w:rsidTr="00735989">
        <w:trPr>
          <w:tblCellSpacing w:w="15" w:type="dxa"/>
        </w:trPr>
        <w:tc>
          <w:tcPr>
            <w:tcW w:w="0" w:type="auto"/>
            <w:vAlign w:val="center"/>
            <w:hideMark/>
          </w:tcPr>
          <w:p w14:paraId="2BDD567F" w14:textId="77777777" w:rsidR="00735989" w:rsidRPr="00735989" w:rsidRDefault="00735989" w:rsidP="00735989">
            <w:r w:rsidRPr="00735989">
              <w:t>Max 3 signal indicators (P11)</w:t>
            </w:r>
          </w:p>
        </w:tc>
        <w:tc>
          <w:tcPr>
            <w:tcW w:w="0" w:type="auto"/>
            <w:vAlign w:val="center"/>
            <w:hideMark/>
          </w:tcPr>
          <w:p w14:paraId="654C0FB7" w14:textId="77777777" w:rsidR="00735989" w:rsidRPr="00735989" w:rsidRDefault="00735989" w:rsidP="00735989">
            <w:r w:rsidRPr="00735989">
              <w:t>H&amp;S sits at 3 (50/200 EMA + RSI div + volume). At ceiling but compliant.</w:t>
            </w:r>
          </w:p>
        </w:tc>
      </w:tr>
      <w:tr w:rsidR="00735989" w:rsidRPr="00735989" w14:paraId="424170BA" w14:textId="77777777" w:rsidTr="00735989">
        <w:trPr>
          <w:tblCellSpacing w:w="15" w:type="dxa"/>
        </w:trPr>
        <w:tc>
          <w:tcPr>
            <w:tcW w:w="0" w:type="auto"/>
            <w:vAlign w:val="center"/>
            <w:hideMark/>
          </w:tcPr>
          <w:p w14:paraId="560B77E3" w14:textId="77777777" w:rsidR="00735989" w:rsidRPr="00735989" w:rsidRDefault="00735989" w:rsidP="00735989">
            <w:r w:rsidRPr="00735989">
              <w:t>200 EMA master direction</w:t>
            </w:r>
          </w:p>
        </w:tc>
        <w:tc>
          <w:tcPr>
            <w:tcW w:w="0" w:type="auto"/>
            <w:vAlign w:val="center"/>
            <w:hideMark/>
          </w:tcPr>
          <w:p w14:paraId="11032F7C" w14:textId="77777777" w:rsidR="00735989" w:rsidRPr="00735989" w:rsidRDefault="00735989" w:rsidP="00735989">
            <w:r w:rsidRPr="00735989">
              <w:t>Not explicitly enforced in P14. NOTE N8 above. Reversal patterns (DT/DB, H&amp;S, Rising Wedge) are implicitly counter-trend by design.</w:t>
            </w:r>
          </w:p>
        </w:tc>
      </w:tr>
      <w:tr w:rsidR="00735989" w:rsidRPr="00735989" w14:paraId="0DC35E9B" w14:textId="77777777" w:rsidTr="00735989">
        <w:trPr>
          <w:tblCellSpacing w:w="15" w:type="dxa"/>
        </w:trPr>
        <w:tc>
          <w:tcPr>
            <w:tcW w:w="0" w:type="auto"/>
            <w:vAlign w:val="center"/>
            <w:hideMark/>
          </w:tcPr>
          <w:p w14:paraId="638E70C0" w14:textId="77777777" w:rsidR="00735989" w:rsidRPr="00735989" w:rsidRDefault="00735989" w:rsidP="00735989">
            <w:r w:rsidRPr="00735989">
              <w:t>VIX 5-tier (P19)</w:t>
            </w:r>
          </w:p>
        </w:tc>
        <w:tc>
          <w:tcPr>
            <w:tcW w:w="0" w:type="auto"/>
            <w:vAlign w:val="center"/>
            <w:hideMark/>
          </w:tcPr>
          <w:p w14:paraId="6A886624" w14:textId="77777777" w:rsidR="00735989" w:rsidRPr="00735989" w:rsidRDefault="00735989" w:rsidP="00735989">
            <w:r w:rsidRPr="00735989">
              <w:t>Uses 30/40 cutoffs — consistent with Severe/Extreme tiers. Doesn't name the tiers. NOTE N5.</w:t>
            </w:r>
          </w:p>
        </w:tc>
      </w:tr>
      <w:tr w:rsidR="00735989" w:rsidRPr="00735989" w14:paraId="2320440C" w14:textId="77777777" w:rsidTr="00735989">
        <w:trPr>
          <w:tblCellSpacing w:w="15" w:type="dxa"/>
        </w:trPr>
        <w:tc>
          <w:tcPr>
            <w:tcW w:w="0" w:type="auto"/>
            <w:vAlign w:val="center"/>
            <w:hideMark/>
          </w:tcPr>
          <w:p w14:paraId="1B110686" w14:textId="77777777" w:rsidR="00735989" w:rsidRPr="00735989" w:rsidRDefault="00735989" w:rsidP="00735989">
            <w:r w:rsidRPr="00735989">
              <w:t>Rate diff thresholds (P18)</w:t>
            </w:r>
          </w:p>
        </w:tc>
        <w:tc>
          <w:tcPr>
            <w:tcW w:w="0" w:type="auto"/>
            <w:vAlign w:val="center"/>
            <w:hideMark/>
          </w:tcPr>
          <w:p w14:paraId="77340E94" w14:textId="77777777" w:rsidR="00735989" w:rsidRPr="00735989" w:rsidRDefault="00735989" w:rsidP="00735989">
            <w:r w:rsidRPr="00735989">
              <w:t>N/A — pattern protocol.</w:t>
            </w:r>
          </w:p>
        </w:tc>
      </w:tr>
      <w:tr w:rsidR="00735989" w:rsidRPr="00735989" w14:paraId="639C9FA5" w14:textId="77777777" w:rsidTr="00735989">
        <w:trPr>
          <w:tblCellSpacing w:w="15" w:type="dxa"/>
        </w:trPr>
        <w:tc>
          <w:tcPr>
            <w:tcW w:w="0" w:type="auto"/>
            <w:vAlign w:val="center"/>
            <w:hideMark/>
          </w:tcPr>
          <w:p w14:paraId="27DF32A3" w14:textId="77777777" w:rsidR="00735989" w:rsidRPr="00735989" w:rsidRDefault="00735989" w:rsidP="00735989">
            <w:r w:rsidRPr="00735989">
              <w:t>P26 Liquidity as conviction modifier</w:t>
            </w:r>
          </w:p>
        </w:tc>
        <w:tc>
          <w:tcPr>
            <w:tcW w:w="0" w:type="auto"/>
            <w:vAlign w:val="center"/>
            <w:hideMark/>
          </w:tcPr>
          <w:p w14:paraId="38A66C7C" w14:textId="77777777" w:rsidR="00735989" w:rsidRPr="00735989" w:rsidRDefault="00735989" w:rsidP="00735989">
            <w:r w:rsidRPr="00735989">
              <w:t>Not referenced. Could integrate (size up in Expansion regime, down in Contraction). NOT a finding — design choice.</w:t>
            </w:r>
          </w:p>
        </w:tc>
      </w:tr>
    </w:tbl>
    <w:p w14:paraId="0AA56B8A" w14:textId="77777777" w:rsidR="00735989" w:rsidRPr="00735989" w:rsidRDefault="004C4DA3" w:rsidP="00735989">
      <w:r>
        <w:pict w14:anchorId="2336D750">
          <v:rect id="_x0000_i1261" style="width:0;height:1.5pt" o:hralign="center" o:hrstd="t" o:hr="t" fillcolor="#a0a0a0" stroked="f"/>
        </w:pict>
      </w:r>
    </w:p>
    <w:p w14:paraId="071B4482" w14:textId="77777777" w:rsidR="00735989" w:rsidRPr="00735989" w:rsidRDefault="00735989" w:rsidP="00735989">
      <w:pPr>
        <w:rPr>
          <w:b/>
          <w:bCs/>
        </w:rPr>
      </w:pPr>
      <w:r w:rsidRPr="00735989">
        <w:rPr>
          <w:b/>
          <w:bCs/>
        </w:rPr>
        <w:t>Conclusion: Phase 2 Decision</w:t>
      </w:r>
    </w:p>
    <w:p w14:paraId="3C1FEB9F" w14:textId="77777777" w:rsidR="00735989" w:rsidRPr="00735989" w:rsidRDefault="00735989" w:rsidP="00735989">
      <w:r w:rsidRPr="00735989">
        <w:rPr>
          <w:b/>
          <w:bCs/>
        </w:rPr>
        <w:t>P14 does NOT require Claude Deep Research (Type B). All findings can be resolved via Type A inline lookups + Phase 3 Revision Directive.</w:t>
      </w:r>
    </w:p>
    <w:p w14:paraId="2F9EF5AD" w14:textId="77777777" w:rsidR="00735989" w:rsidRPr="00735989" w:rsidRDefault="00735989" w:rsidP="00735989">
      <w:r w:rsidRPr="00735989">
        <w:t>Reasons:</w:t>
      </w:r>
    </w:p>
    <w:p w14:paraId="0043A932" w14:textId="77777777" w:rsidR="00735989" w:rsidRPr="00735989" w:rsidRDefault="00735989" w:rsidP="00735989">
      <w:pPr>
        <w:numPr>
          <w:ilvl w:val="0"/>
          <w:numId w:val="151"/>
        </w:numPr>
      </w:pPr>
      <w:r w:rsidRPr="00735989">
        <w:t>Stage 2 research (already in DEEP RESEARCH.docx) covers every parameter with empirical backing.</w:t>
      </w:r>
    </w:p>
    <w:p w14:paraId="3EBE913F" w14:textId="77777777" w:rsidR="00735989" w:rsidRPr="00735989" w:rsidRDefault="00735989" w:rsidP="00735989">
      <w:pPr>
        <w:numPr>
          <w:ilvl w:val="0"/>
          <w:numId w:val="151"/>
        </w:numPr>
      </w:pPr>
      <w:r w:rsidRPr="00735989">
        <w:t>The CRITICAL finding (C1) is a copy-edit, not a research question.</w:t>
      </w:r>
    </w:p>
    <w:p w14:paraId="2FD6EC90" w14:textId="77777777" w:rsidR="00735989" w:rsidRPr="00735989" w:rsidRDefault="00735989" w:rsidP="00735989">
      <w:pPr>
        <w:numPr>
          <w:ilvl w:val="0"/>
          <w:numId w:val="151"/>
        </w:numPr>
      </w:pPr>
      <w:r w:rsidRPr="00735989">
        <w:t>The math findings (W1, W2) are arithmetic — fixable via parameter tightening using existing Stage 2 ranges.</w:t>
      </w:r>
    </w:p>
    <w:p w14:paraId="633E2DE5" w14:textId="77777777" w:rsidR="00735989" w:rsidRPr="00735989" w:rsidRDefault="00735989" w:rsidP="00735989">
      <w:pPr>
        <w:numPr>
          <w:ilvl w:val="0"/>
          <w:numId w:val="151"/>
        </w:numPr>
      </w:pPr>
      <w:r w:rsidRPr="00735989">
        <w:t>The codability findings (W3, W6, N3, N7) need definitions, not new research.</w:t>
      </w:r>
    </w:p>
    <w:p w14:paraId="6373A55F" w14:textId="77777777" w:rsidR="00735989" w:rsidRPr="00735989" w:rsidRDefault="00735989" w:rsidP="00735989">
      <w:pPr>
        <w:numPr>
          <w:ilvl w:val="0"/>
          <w:numId w:val="151"/>
        </w:numPr>
      </w:pPr>
      <w:r w:rsidRPr="00735989">
        <w:lastRenderedPageBreak/>
        <w:t>DST ambiguity (W4) is a calendar fact, not research.</w:t>
      </w:r>
    </w:p>
    <w:p w14:paraId="669C1F07" w14:textId="77777777" w:rsidR="00735989" w:rsidRPr="00735989" w:rsidRDefault="004C4DA3" w:rsidP="00735989">
      <w:r>
        <w:pict w14:anchorId="09EEDE59">
          <v:rect id="_x0000_i1262" style="width:0;height:1.5pt" o:hralign="center" o:hrstd="t" o:hr="t" fillcolor="#a0a0a0" stroked="f"/>
        </w:pict>
      </w:r>
    </w:p>
    <w:p w14:paraId="0E5F3081" w14:textId="77777777" w:rsidR="00735989" w:rsidRPr="00735989" w:rsidRDefault="00735989" w:rsidP="00735989">
      <w:pPr>
        <w:rPr>
          <w:b/>
          <w:bCs/>
        </w:rPr>
      </w:pPr>
      <w:r w:rsidRPr="00735989">
        <w:rPr>
          <w:b/>
          <w:bCs/>
        </w:rPr>
        <w:t>Recommended Phase 3 Changes (Where &amp; How)</w:t>
      </w:r>
    </w:p>
    <w:p w14:paraId="74D479FC" w14:textId="77777777" w:rsidR="00735989" w:rsidRPr="00735989" w:rsidRDefault="00735989" w:rsidP="00735989">
      <w:r w:rsidRPr="00735989">
        <w:rPr>
          <w:b/>
          <w:bCs/>
        </w:rPr>
        <w:t>Section 1 — Continuation Patterns shared block:</w:t>
      </w:r>
    </w:p>
    <w:p w14:paraId="1658B06F" w14:textId="77777777" w:rsidR="00735989" w:rsidRPr="00735989" w:rsidRDefault="00735989" w:rsidP="00735989">
      <w:pPr>
        <w:numPr>
          <w:ilvl w:val="0"/>
          <w:numId w:val="152"/>
        </w:numPr>
      </w:pPr>
      <w:r w:rsidRPr="00735989">
        <w:t xml:space="preserve">Delete "Sharp impulse move preceding consolidation." Replace with: </w:t>
      </w:r>
      <w:r w:rsidRPr="00735989">
        <w:rPr>
          <w:i/>
          <w:iCs/>
        </w:rPr>
        <w:t>"Impulse move per pattern-specific pole/mast criteria (see Bull Flag, Bull Pennant)."</w:t>
      </w:r>
    </w:p>
    <w:p w14:paraId="63755DC6" w14:textId="77777777" w:rsidR="00735989" w:rsidRPr="00735989" w:rsidRDefault="00735989" w:rsidP="00735989">
      <w:r w:rsidRPr="00735989">
        <w:rPr>
          <w:b/>
          <w:bCs/>
        </w:rPr>
        <w:t>Section 1 — Double Top:</w:t>
      </w:r>
    </w:p>
    <w:p w14:paraId="289B71C3" w14:textId="77777777" w:rsidR="00735989" w:rsidRPr="00735989" w:rsidRDefault="00735989" w:rsidP="00735989">
      <w:pPr>
        <w:numPr>
          <w:ilvl w:val="0"/>
          <w:numId w:val="153"/>
        </w:numPr>
      </w:pPr>
      <w:r w:rsidRPr="00735989">
        <w:t>Delete "roughly same resistance" softener; keep only the parenthetical objective spec. Define "by instrument" inline (Forex 1.5×ATR, Gold 2.0×ATR, Indices 1.5×ATR).</w:t>
      </w:r>
    </w:p>
    <w:p w14:paraId="6E6810D7" w14:textId="77777777" w:rsidR="00735989" w:rsidRPr="00735989" w:rsidRDefault="00735989" w:rsidP="00735989">
      <w:r w:rsidRPr="00735989">
        <w:rPr>
          <w:b/>
          <w:bCs/>
        </w:rPr>
        <w:t>Section 1 — H&amp;S:</w:t>
      </w:r>
    </w:p>
    <w:p w14:paraId="295B017E" w14:textId="77777777" w:rsidR="00735989" w:rsidRPr="00735989" w:rsidRDefault="00735989" w:rsidP="00735989">
      <w:pPr>
        <w:numPr>
          <w:ilvl w:val="0"/>
          <w:numId w:val="154"/>
        </w:numPr>
      </w:pPr>
      <w:r w:rsidRPr="00735989">
        <w:t xml:space="preserve">Replace "Horizontal or slight downward slope — reject steep upward (&gt;30°)" with: </w:t>
      </w:r>
      <w:r w:rsidRPr="00735989">
        <w:rPr>
          <w:i/>
          <w:iCs/>
        </w:rPr>
        <w:t>"Neckline rate of change ≤ +0.20× ATR(14) per bar across pattern duration."</w:t>
      </w:r>
    </w:p>
    <w:p w14:paraId="2354FC24" w14:textId="77777777" w:rsidR="00735989" w:rsidRPr="00735989" w:rsidRDefault="00735989" w:rsidP="00735989">
      <w:pPr>
        <w:numPr>
          <w:ilvl w:val="0"/>
          <w:numId w:val="154"/>
        </w:numPr>
      </w:pPr>
      <w:r w:rsidRPr="00735989">
        <w:t xml:space="preserve">Raise H minimum from 1.5× ATR to </w:t>
      </w:r>
      <w:r w:rsidRPr="00735989">
        <w:rPr>
          <w:b/>
          <w:bCs/>
        </w:rPr>
        <w:t>2.0× ATR</w:t>
      </w:r>
      <w:r w:rsidRPr="00735989">
        <w:t xml:space="preserve"> to ensure compatibility with the R:R ≥ 1.5 floor.</w:t>
      </w:r>
    </w:p>
    <w:p w14:paraId="0E59C1DB" w14:textId="77777777" w:rsidR="00735989" w:rsidRPr="00735989" w:rsidRDefault="00735989" w:rsidP="00735989">
      <w:pPr>
        <w:numPr>
          <w:ilvl w:val="0"/>
          <w:numId w:val="154"/>
        </w:numPr>
      </w:pPr>
      <w:r w:rsidRPr="00735989">
        <w:t xml:space="preserve">Add: </w:t>
      </w:r>
      <w:r w:rsidRPr="00735989">
        <w:rPr>
          <w:i/>
          <w:iCs/>
        </w:rPr>
        <w:t>"Constraint: R.Shoulder height above neckline ≤ 0.7 × H (keeps stop within R:R envelope)."</w:t>
      </w:r>
    </w:p>
    <w:p w14:paraId="246E9AB2" w14:textId="77777777" w:rsidR="00735989" w:rsidRPr="00735989" w:rsidRDefault="00735989" w:rsidP="00735989">
      <w:pPr>
        <w:numPr>
          <w:ilvl w:val="0"/>
          <w:numId w:val="154"/>
        </w:numPr>
      </w:pPr>
      <w:r w:rsidRPr="00735989">
        <w:t>Inverse H&amp;S: spell out volume rule reversal (expanding, not declining).</w:t>
      </w:r>
    </w:p>
    <w:p w14:paraId="4231519E" w14:textId="77777777" w:rsidR="00735989" w:rsidRPr="00735989" w:rsidRDefault="00735989" w:rsidP="00735989">
      <w:r w:rsidRPr="00735989">
        <w:rPr>
          <w:b/>
          <w:bCs/>
        </w:rPr>
        <w:t>Section 2 — Triangles:</w:t>
      </w:r>
    </w:p>
    <w:p w14:paraId="7914E1A7" w14:textId="77777777" w:rsidR="00735989" w:rsidRPr="00735989" w:rsidRDefault="00735989" w:rsidP="00735989">
      <w:pPr>
        <w:numPr>
          <w:ilvl w:val="0"/>
          <w:numId w:val="155"/>
        </w:numPr>
      </w:pPr>
      <w:r w:rsidRPr="00735989">
        <w:t xml:space="preserve">Add pivot definition: </w:t>
      </w:r>
      <w:r w:rsidRPr="00735989">
        <w:rPr>
          <w:i/>
          <w:iCs/>
        </w:rPr>
        <w:t>"Pivot = N-bar fractal high/low, N=3 (H1/H4), N=5 (Daily)."</w:t>
      </w:r>
    </w:p>
    <w:p w14:paraId="3121B9E8" w14:textId="77777777" w:rsidR="00735989" w:rsidRPr="00735989" w:rsidRDefault="00735989" w:rsidP="00735989">
      <w:pPr>
        <w:numPr>
          <w:ilvl w:val="0"/>
          <w:numId w:val="155"/>
        </w:numPr>
      </w:pPr>
      <w:r w:rsidRPr="00735989">
        <w:t>Add apex progress formula.</w:t>
      </w:r>
    </w:p>
    <w:p w14:paraId="75E5C508" w14:textId="77777777" w:rsidR="00735989" w:rsidRPr="00735989" w:rsidRDefault="00735989" w:rsidP="00735989">
      <w:r w:rsidRPr="00735989">
        <w:rPr>
          <w:b/>
          <w:bCs/>
        </w:rPr>
        <w:t>Section 3 — Time-Based Exit:</w:t>
      </w:r>
    </w:p>
    <w:p w14:paraId="0AC4B640" w14:textId="77777777" w:rsidR="00735989" w:rsidRPr="00735989" w:rsidRDefault="00735989" w:rsidP="00735989">
      <w:pPr>
        <w:numPr>
          <w:ilvl w:val="0"/>
          <w:numId w:val="156"/>
        </w:numPr>
      </w:pPr>
      <w:r w:rsidRPr="00735989">
        <w:t xml:space="preserve">Replace "stalls within 1× ATR" with </w:t>
      </w:r>
      <w:r w:rsidRPr="00735989">
        <w:rPr>
          <w:i/>
          <w:iCs/>
        </w:rPr>
        <w:t>"closes within ±1× ATR of entry on 5 consecutive bars."</w:t>
      </w:r>
    </w:p>
    <w:p w14:paraId="37906FEB" w14:textId="77777777" w:rsidR="00735989" w:rsidRPr="00735989" w:rsidRDefault="00735989" w:rsidP="00735989">
      <w:r w:rsidRPr="00735989">
        <w:rPr>
          <w:b/>
          <w:bCs/>
        </w:rPr>
        <w:t>Section 4 — Approved sessions:</w:t>
      </w:r>
    </w:p>
    <w:p w14:paraId="3B226CD4" w14:textId="77777777" w:rsidR="00735989" w:rsidRPr="00735989" w:rsidRDefault="00735989" w:rsidP="00735989">
      <w:pPr>
        <w:numPr>
          <w:ilvl w:val="0"/>
          <w:numId w:val="157"/>
        </w:numPr>
      </w:pPr>
      <w:r w:rsidRPr="00735989">
        <w:t>Convert UTC times to ET for cash-session products (Indices, Gold/Silver NY, Oil NY) OR list both EDT/EST UTC windows.</w:t>
      </w:r>
    </w:p>
    <w:p w14:paraId="32B5CE6B" w14:textId="77777777" w:rsidR="00735989" w:rsidRPr="00735989" w:rsidRDefault="00735989" w:rsidP="00735989">
      <w:pPr>
        <w:numPr>
          <w:ilvl w:val="0"/>
          <w:numId w:val="157"/>
        </w:numPr>
      </w:pPr>
      <w:r w:rsidRPr="00735989">
        <w:t>Define "clear HTF trend" as price relative to D1 200 EMA.</w:t>
      </w:r>
    </w:p>
    <w:p w14:paraId="03BCAAB4" w14:textId="77777777" w:rsidR="00735989" w:rsidRPr="00735989" w:rsidRDefault="00735989" w:rsidP="00735989">
      <w:r w:rsidRPr="00735989">
        <w:rPr>
          <w:b/>
          <w:bCs/>
        </w:rPr>
        <w:t>Section 5 — Forex:</w:t>
      </w:r>
    </w:p>
    <w:p w14:paraId="77ED67F8" w14:textId="77777777" w:rsidR="00735989" w:rsidRPr="00735989" w:rsidRDefault="00735989" w:rsidP="00735989">
      <w:pPr>
        <w:numPr>
          <w:ilvl w:val="0"/>
          <w:numId w:val="158"/>
        </w:numPr>
      </w:pPr>
      <w:r w:rsidRPr="00735989">
        <w:t>Define majors/minors/exotics inline.</w:t>
      </w:r>
    </w:p>
    <w:p w14:paraId="69BA9837" w14:textId="77777777" w:rsidR="00735989" w:rsidRPr="00735989" w:rsidRDefault="00735989" w:rsidP="00735989">
      <w:r w:rsidRPr="00735989">
        <w:rPr>
          <w:b/>
          <w:bCs/>
        </w:rPr>
        <w:t>Section 5 — Indices Bear Flags:</w:t>
      </w:r>
    </w:p>
    <w:p w14:paraId="366E7163" w14:textId="77777777" w:rsidR="00735989" w:rsidRPr="00735989" w:rsidRDefault="00735989" w:rsidP="00735989">
      <w:pPr>
        <w:numPr>
          <w:ilvl w:val="0"/>
          <w:numId w:val="159"/>
        </w:numPr>
      </w:pPr>
      <w:r w:rsidRPr="00735989">
        <w:t>Quantify "wider stops" → stop k = 1.5× ATR.</w:t>
      </w:r>
    </w:p>
    <w:p w14:paraId="4600C306" w14:textId="77777777" w:rsidR="00735989" w:rsidRPr="00735989" w:rsidRDefault="00735989" w:rsidP="00735989">
      <w:r w:rsidRPr="00735989">
        <w:rPr>
          <w:b/>
          <w:bCs/>
        </w:rPr>
        <w:t>Section 5 — Indices DT/DB:</w:t>
      </w:r>
    </w:p>
    <w:p w14:paraId="264691C7" w14:textId="77777777" w:rsidR="00735989" w:rsidRPr="00735989" w:rsidRDefault="00735989" w:rsidP="00735989">
      <w:pPr>
        <w:numPr>
          <w:ilvl w:val="0"/>
          <w:numId w:val="160"/>
        </w:numPr>
      </w:pPr>
      <w:r w:rsidRPr="00735989">
        <w:t xml:space="preserve">Tighten stop k from 1.0–1.2 to </w:t>
      </w:r>
      <w:r w:rsidRPr="00735989">
        <w:rPr>
          <w:b/>
          <w:bCs/>
        </w:rPr>
        <w:t>0.8–1.0× ATR</w:t>
      </w:r>
      <w:r w:rsidRPr="00735989">
        <w:t xml:space="preserve"> to restore positive expectancy at minimum pattern height (or require P19 Severe/Extreme regime for counter-trend shorts).</w:t>
      </w:r>
    </w:p>
    <w:p w14:paraId="7C53358A" w14:textId="77777777" w:rsidR="00735989" w:rsidRPr="00735989" w:rsidRDefault="00735989" w:rsidP="00735989">
      <w:r w:rsidRPr="00735989">
        <w:rPr>
          <w:b/>
          <w:bCs/>
        </w:rPr>
        <w:t>Section 6 — Risk:</w:t>
      </w:r>
    </w:p>
    <w:p w14:paraId="1F39DC75" w14:textId="77777777" w:rsidR="00735989" w:rsidRPr="00735989" w:rsidRDefault="00735989" w:rsidP="00735989">
      <w:pPr>
        <w:numPr>
          <w:ilvl w:val="0"/>
          <w:numId w:val="161"/>
        </w:numPr>
      </w:pPr>
      <w:r w:rsidRPr="00735989">
        <w:lastRenderedPageBreak/>
        <w:t>Use P19 tier names (Severe Risk-Off, Extreme Risk-Off) instead of bare VIX numbers throughout the protocol for consistency with universal language.</w:t>
      </w:r>
    </w:p>
    <w:p w14:paraId="09CB2895" w14:textId="77777777" w:rsidR="00735989" w:rsidRPr="00735989" w:rsidRDefault="004C4DA3" w:rsidP="00735989">
      <w:r>
        <w:pict w14:anchorId="2BD4BE58">
          <v:rect id="_x0000_i1263" style="width:0;height:1.5pt" o:hralign="center" o:hrstd="t" o:hr="t" fillcolor="#a0a0a0" stroked="f"/>
        </w:pict>
      </w:r>
    </w:p>
    <w:p w14:paraId="51E098D2" w14:textId="77777777" w:rsidR="00735989" w:rsidRPr="00735989" w:rsidRDefault="00735989" w:rsidP="00735989">
      <w:r w:rsidRPr="00735989">
        <w:t>───── AUDIT SNAPSHOT [exchange #01] ─────</w:t>
      </w:r>
    </w:p>
    <w:p w14:paraId="30538F13" w14:textId="77777777" w:rsidR="00735989" w:rsidRPr="00735989" w:rsidRDefault="00735989" w:rsidP="00735989">
      <w:r w:rsidRPr="00735989">
        <w:t>Protocol(s): P14 Master Chart Patterns v1.1</w:t>
      </w:r>
    </w:p>
    <w:p w14:paraId="10A49D21" w14:textId="77777777" w:rsidR="00735989" w:rsidRPr="00735989" w:rsidRDefault="00735989" w:rsidP="00735989">
      <w:r w:rsidRPr="00735989">
        <w:t>Phase: 1-Audit COMPLETE → ready for Phase 3 Revision Directive</w:t>
      </w:r>
    </w:p>
    <w:p w14:paraId="162CAA92" w14:textId="77777777" w:rsidR="00735989" w:rsidRPr="00735989" w:rsidRDefault="00735989" w:rsidP="00735989">
      <w:r w:rsidRPr="00735989">
        <w:t>Findings: CRITICAL 1 | WARNING 6 | NOTE 9 | OBS 4 — Total: 20</w:t>
      </w:r>
    </w:p>
    <w:p w14:paraId="4A9863A0" w14:textId="77777777" w:rsidR="00735989" w:rsidRPr="00735989" w:rsidRDefault="00735989" w:rsidP="00735989">
      <w:r w:rsidRPr="00735989">
        <w:t>Expectancy: Viable for properly-sized patterns; MARGINAL at minimum H for DT/DB (Forex breakeven 66%, Indices 64%) and H&amp;S (R:R floor self-rejects)</w:t>
      </w:r>
    </w:p>
    <w:p w14:paraId="5332E0FE" w14:textId="77777777" w:rsidR="00735989" w:rsidRPr="00735989" w:rsidRDefault="00735989" w:rsidP="00735989">
      <w:r w:rsidRPr="00735989">
        <w:t>Research Qs: 0 generated (no Type B needed); all resolvable inline</w:t>
      </w:r>
    </w:p>
    <w:p w14:paraId="61EE5161" w14:textId="77777777" w:rsidR="00735989" w:rsidRPr="00735989" w:rsidRDefault="00735989" w:rsidP="00735989">
      <w:r w:rsidRPr="00735989">
        <w:t>Instrument issues: Indices DT/DB marginal; Forex H&amp;S R:R conflict at min H</w:t>
      </w:r>
    </w:p>
    <w:p w14:paraId="0EB4DFAA" w14:textId="77777777" w:rsidR="00735989" w:rsidRPr="00735989" w:rsidRDefault="00735989" w:rsidP="00735989">
      <w:r w:rsidRPr="00735989">
        <w:t>Cross-protocol flags: 0 hard conflicts; 2 terminology alignment opportunities (P19 tier names, 200 EMA reference)</w:t>
      </w:r>
    </w:p>
    <w:p w14:paraId="4BF5460A" w14:textId="77777777" w:rsidR="00735989" w:rsidRPr="00735989" w:rsidRDefault="00735989" w:rsidP="00735989">
      <w:r w:rsidRPr="00735989">
        <w:t>Pending: Awaiting your green light to produce Phase 3 Revision Directive (exact str_replace patches)</w:t>
      </w:r>
    </w:p>
    <w:p w14:paraId="1B8CB9D6" w14:textId="77777777" w:rsidR="00735989" w:rsidRPr="00735989" w:rsidRDefault="00735989" w:rsidP="00735989">
      <w:r w:rsidRPr="00735989">
        <w:t>──────────────────────────────────────</w:t>
      </w:r>
    </w:p>
    <w:p w14:paraId="615D77B8" w14:textId="67C0AA3C" w:rsidR="00ED1545" w:rsidRDefault="008B28F0" w:rsidP="008B28F0">
      <w:pPr>
        <w:pStyle w:val="Heading2"/>
        <w:rPr>
          <w:lang w:val="en-US"/>
        </w:rPr>
      </w:pPr>
      <w:r>
        <w:rPr>
          <w:lang w:val="en-US"/>
        </w:rPr>
        <w:t>Output 25</w:t>
      </w:r>
    </w:p>
    <w:p w14:paraId="38B55484" w14:textId="77777777" w:rsidR="001908C5" w:rsidRPr="001908C5" w:rsidRDefault="001908C5" w:rsidP="001908C5">
      <w:pPr>
        <w:rPr>
          <w:b/>
          <w:bCs/>
          <w:lang w:val="en-KE"/>
        </w:rPr>
      </w:pPr>
      <w:r w:rsidRPr="001908C5">
        <w:rPr>
          <w:b/>
          <w:bCs/>
          <w:lang w:val="en-KE"/>
        </w:rPr>
        <w:t>PROTOCOL 15 (DIVERGENCE TRADING v1.1) — PHASE 1 AUDIT</w:t>
      </w:r>
    </w:p>
    <w:p w14:paraId="1F780E44" w14:textId="77777777" w:rsidR="001908C5" w:rsidRPr="001908C5" w:rsidRDefault="001908C5" w:rsidP="001908C5">
      <w:pPr>
        <w:rPr>
          <w:b/>
          <w:bCs/>
          <w:lang w:val="en-KE"/>
        </w:rPr>
      </w:pPr>
      <w:r w:rsidRPr="001908C5">
        <w:rPr>
          <w:b/>
          <w:bCs/>
          <w:lang w:val="en-K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608"/>
        <w:gridCol w:w="1637"/>
      </w:tblGrid>
      <w:tr w:rsidR="001908C5" w:rsidRPr="001908C5" w14:paraId="2E37AC91" w14:textId="77777777" w:rsidTr="001908C5">
        <w:trPr>
          <w:tblHeader/>
          <w:tblCellSpacing w:w="15" w:type="dxa"/>
        </w:trPr>
        <w:tc>
          <w:tcPr>
            <w:tcW w:w="0" w:type="auto"/>
            <w:vAlign w:val="center"/>
            <w:hideMark/>
          </w:tcPr>
          <w:p w14:paraId="5BC81706" w14:textId="77777777" w:rsidR="001908C5" w:rsidRPr="001908C5" w:rsidRDefault="001908C5" w:rsidP="001908C5">
            <w:pPr>
              <w:rPr>
                <w:b/>
                <w:bCs/>
                <w:lang w:val="en-KE"/>
              </w:rPr>
            </w:pPr>
            <w:r w:rsidRPr="001908C5">
              <w:rPr>
                <w:b/>
                <w:bCs/>
                <w:lang w:val="en-KE"/>
              </w:rPr>
              <w:t>Severity</w:t>
            </w:r>
          </w:p>
        </w:tc>
        <w:tc>
          <w:tcPr>
            <w:tcW w:w="0" w:type="auto"/>
            <w:vAlign w:val="center"/>
            <w:hideMark/>
          </w:tcPr>
          <w:p w14:paraId="26283698" w14:textId="77777777" w:rsidR="001908C5" w:rsidRPr="001908C5" w:rsidRDefault="001908C5" w:rsidP="001908C5">
            <w:pPr>
              <w:rPr>
                <w:b/>
                <w:bCs/>
                <w:lang w:val="en-KE"/>
              </w:rPr>
            </w:pPr>
            <w:r w:rsidRPr="001908C5">
              <w:rPr>
                <w:b/>
                <w:bCs/>
                <w:lang w:val="en-KE"/>
              </w:rPr>
              <w:t>Count</w:t>
            </w:r>
          </w:p>
        </w:tc>
        <w:tc>
          <w:tcPr>
            <w:tcW w:w="0" w:type="auto"/>
            <w:vAlign w:val="center"/>
            <w:hideMark/>
          </w:tcPr>
          <w:p w14:paraId="6FC330E5" w14:textId="77777777" w:rsidR="001908C5" w:rsidRPr="001908C5" w:rsidRDefault="001908C5" w:rsidP="001908C5">
            <w:pPr>
              <w:rPr>
                <w:b/>
                <w:bCs/>
                <w:lang w:val="en-KE"/>
              </w:rPr>
            </w:pPr>
            <w:r w:rsidRPr="001908C5">
              <w:rPr>
                <w:b/>
                <w:bCs/>
                <w:lang w:val="en-KE"/>
              </w:rPr>
              <w:t>Categories Hit</w:t>
            </w:r>
          </w:p>
        </w:tc>
      </w:tr>
      <w:tr w:rsidR="001908C5" w:rsidRPr="001908C5" w14:paraId="726B44C6" w14:textId="77777777" w:rsidTr="001908C5">
        <w:trPr>
          <w:tblCellSpacing w:w="15" w:type="dxa"/>
        </w:trPr>
        <w:tc>
          <w:tcPr>
            <w:tcW w:w="0" w:type="auto"/>
            <w:vAlign w:val="center"/>
            <w:hideMark/>
          </w:tcPr>
          <w:p w14:paraId="28E3F564" w14:textId="77777777" w:rsidR="001908C5" w:rsidRPr="001908C5" w:rsidRDefault="001908C5" w:rsidP="001908C5">
            <w:pPr>
              <w:rPr>
                <w:lang w:val="en-KE"/>
              </w:rPr>
            </w:pPr>
            <w:r w:rsidRPr="001908C5">
              <w:rPr>
                <w:lang w:val="en-KE"/>
              </w:rPr>
              <w:t>CRITICAL</w:t>
            </w:r>
          </w:p>
        </w:tc>
        <w:tc>
          <w:tcPr>
            <w:tcW w:w="0" w:type="auto"/>
            <w:vAlign w:val="center"/>
            <w:hideMark/>
          </w:tcPr>
          <w:p w14:paraId="4C49D871" w14:textId="77777777" w:rsidR="001908C5" w:rsidRPr="001908C5" w:rsidRDefault="001908C5" w:rsidP="001908C5">
            <w:pPr>
              <w:rPr>
                <w:lang w:val="en-KE"/>
              </w:rPr>
            </w:pPr>
            <w:r w:rsidRPr="001908C5">
              <w:rPr>
                <w:lang w:val="en-KE"/>
              </w:rPr>
              <w:t>2</w:t>
            </w:r>
          </w:p>
        </w:tc>
        <w:tc>
          <w:tcPr>
            <w:tcW w:w="0" w:type="auto"/>
            <w:vAlign w:val="center"/>
            <w:hideMark/>
          </w:tcPr>
          <w:p w14:paraId="48013C18" w14:textId="77777777" w:rsidR="001908C5" w:rsidRPr="001908C5" w:rsidRDefault="001908C5" w:rsidP="001908C5">
            <w:pPr>
              <w:rPr>
                <w:lang w:val="en-KE"/>
              </w:rPr>
            </w:pPr>
            <w:r w:rsidRPr="001908C5">
              <w:rPr>
                <w:lang w:val="en-KE"/>
              </w:rPr>
              <w:t>A1, A4, F1</w:t>
            </w:r>
          </w:p>
        </w:tc>
      </w:tr>
      <w:tr w:rsidR="001908C5" w:rsidRPr="001908C5" w14:paraId="45DA27F6" w14:textId="77777777" w:rsidTr="001908C5">
        <w:trPr>
          <w:tblCellSpacing w:w="15" w:type="dxa"/>
        </w:trPr>
        <w:tc>
          <w:tcPr>
            <w:tcW w:w="0" w:type="auto"/>
            <w:vAlign w:val="center"/>
            <w:hideMark/>
          </w:tcPr>
          <w:p w14:paraId="183A5AE4" w14:textId="77777777" w:rsidR="001908C5" w:rsidRPr="001908C5" w:rsidRDefault="001908C5" w:rsidP="001908C5">
            <w:pPr>
              <w:rPr>
                <w:lang w:val="en-KE"/>
              </w:rPr>
            </w:pPr>
            <w:r w:rsidRPr="001908C5">
              <w:rPr>
                <w:lang w:val="en-KE"/>
              </w:rPr>
              <w:t>WARNING</w:t>
            </w:r>
          </w:p>
        </w:tc>
        <w:tc>
          <w:tcPr>
            <w:tcW w:w="0" w:type="auto"/>
            <w:vAlign w:val="center"/>
            <w:hideMark/>
          </w:tcPr>
          <w:p w14:paraId="11BD9327" w14:textId="77777777" w:rsidR="001908C5" w:rsidRPr="001908C5" w:rsidRDefault="001908C5" w:rsidP="001908C5">
            <w:pPr>
              <w:rPr>
                <w:lang w:val="en-KE"/>
              </w:rPr>
            </w:pPr>
            <w:r w:rsidRPr="001908C5">
              <w:rPr>
                <w:lang w:val="en-KE"/>
              </w:rPr>
              <w:t>5</w:t>
            </w:r>
          </w:p>
        </w:tc>
        <w:tc>
          <w:tcPr>
            <w:tcW w:w="0" w:type="auto"/>
            <w:vAlign w:val="center"/>
            <w:hideMark/>
          </w:tcPr>
          <w:p w14:paraId="30C30D18" w14:textId="77777777" w:rsidR="001908C5" w:rsidRPr="001908C5" w:rsidRDefault="001908C5" w:rsidP="001908C5">
            <w:pPr>
              <w:rPr>
                <w:lang w:val="en-KE"/>
              </w:rPr>
            </w:pPr>
            <w:r w:rsidRPr="001908C5">
              <w:rPr>
                <w:lang w:val="en-KE"/>
              </w:rPr>
              <w:t>A2, B1, B3, C1, F3</w:t>
            </w:r>
          </w:p>
        </w:tc>
      </w:tr>
      <w:tr w:rsidR="001908C5" w:rsidRPr="001908C5" w14:paraId="523005BB" w14:textId="77777777" w:rsidTr="001908C5">
        <w:trPr>
          <w:tblCellSpacing w:w="15" w:type="dxa"/>
        </w:trPr>
        <w:tc>
          <w:tcPr>
            <w:tcW w:w="0" w:type="auto"/>
            <w:vAlign w:val="center"/>
            <w:hideMark/>
          </w:tcPr>
          <w:p w14:paraId="5D3BE4D4" w14:textId="77777777" w:rsidR="001908C5" w:rsidRPr="001908C5" w:rsidRDefault="001908C5" w:rsidP="001908C5">
            <w:pPr>
              <w:rPr>
                <w:lang w:val="en-KE"/>
              </w:rPr>
            </w:pPr>
            <w:r w:rsidRPr="001908C5">
              <w:rPr>
                <w:lang w:val="en-KE"/>
              </w:rPr>
              <w:t>NOTE</w:t>
            </w:r>
          </w:p>
        </w:tc>
        <w:tc>
          <w:tcPr>
            <w:tcW w:w="0" w:type="auto"/>
            <w:vAlign w:val="center"/>
            <w:hideMark/>
          </w:tcPr>
          <w:p w14:paraId="5DC67866" w14:textId="77777777" w:rsidR="001908C5" w:rsidRPr="001908C5" w:rsidRDefault="001908C5" w:rsidP="001908C5">
            <w:pPr>
              <w:rPr>
                <w:lang w:val="en-KE"/>
              </w:rPr>
            </w:pPr>
            <w:r w:rsidRPr="001908C5">
              <w:rPr>
                <w:lang w:val="en-KE"/>
              </w:rPr>
              <w:t>6</w:t>
            </w:r>
          </w:p>
        </w:tc>
        <w:tc>
          <w:tcPr>
            <w:tcW w:w="0" w:type="auto"/>
            <w:vAlign w:val="center"/>
            <w:hideMark/>
          </w:tcPr>
          <w:p w14:paraId="2205C3AA" w14:textId="77777777" w:rsidR="001908C5" w:rsidRPr="001908C5" w:rsidRDefault="001908C5" w:rsidP="001908C5">
            <w:pPr>
              <w:rPr>
                <w:lang w:val="en-KE"/>
              </w:rPr>
            </w:pPr>
            <w:r w:rsidRPr="001908C5">
              <w:rPr>
                <w:lang w:val="en-KE"/>
              </w:rPr>
              <w:t>C1, C2, C3, F1</w:t>
            </w:r>
          </w:p>
        </w:tc>
      </w:tr>
      <w:tr w:rsidR="001908C5" w:rsidRPr="001908C5" w14:paraId="554CBB10" w14:textId="77777777" w:rsidTr="001908C5">
        <w:trPr>
          <w:tblCellSpacing w:w="15" w:type="dxa"/>
        </w:trPr>
        <w:tc>
          <w:tcPr>
            <w:tcW w:w="0" w:type="auto"/>
            <w:vAlign w:val="center"/>
            <w:hideMark/>
          </w:tcPr>
          <w:p w14:paraId="1758C0E3" w14:textId="77777777" w:rsidR="001908C5" w:rsidRPr="001908C5" w:rsidRDefault="001908C5" w:rsidP="001908C5">
            <w:pPr>
              <w:rPr>
                <w:lang w:val="en-KE"/>
              </w:rPr>
            </w:pPr>
            <w:r w:rsidRPr="001908C5">
              <w:rPr>
                <w:lang w:val="en-KE"/>
              </w:rPr>
              <w:t>OBSERVATION</w:t>
            </w:r>
          </w:p>
        </w:tc>
        <w:tc>
          <w:tcPr>
            <w:tcW w:w="0" w:type="auto"/>
            <w:vAlign w:val="center"/>
            <w:hideMark/>
          </w:tcPr>
          <w:p w14:paraId="42EC71CC" w14:textId="77777777" w:rsidR="001908C5" w:rsidRPr="001908C5" w:rsidRDefault="001908C5" w:rsidP="001908C5">
            <w:pPr>
              <w:rPr>
                <w:lang w:val="en-KE"/>
              </w:rPr>
            </w:pPr>
            <w:r w:rsidRPr="001908C5">
              <w:rPr>
                <w:lang w:val="en-KE"/>
              </w:rPr>
              <w:t>3</w:t>
            </w:r>
          </w:p>
        </w:tc>
        <w:tc>
          <w:tcPr>
            <w:tcW w:w="0" w:type="auto"/>
            <w:vAlign w:val="center"/>
            <w:hideMark/>
          </w:tcPr>
          <w:p w14:paraId="03D674D5" w14:textId="77777777" w:rsidR="001908C5" w:rsidRPr="001908C5" w:rsidRDefault="001908C5" w:rsidP="001908C5">
            <w:pPr>
              <w:rPr>
                <w:lang w:val="en-KE"/>
              </w:rPr>
            </w:pPr>
            <w:r w:rsidRPr="001908C5">
              <w:rPr>
                <w:lang w:val="en-KE"/>
              </w:rPr>
              <w:t>E1, D1</w:t>
            </w:r>
          </w:p>
        </w:tc>
      </w:tr>
    </w:tbl>
    <w:p w14:paraId="7BB12AAD" w14:textId="77777777" w:rsidR="001908C5" w:rsidRPr="001908C5" w:rsidRDefault="001908C5" w:rsidP="001908C5">
      <w:pPr>
        <w:rPr>
          <w:lang w:val="en-KE"/>
        </w:rPr>
      </w:pPr>
      <w:r w:rsidRPr="001908C5">
        <w:rPr>
          <w:b/>
          <w:bCs/>
          <w:lang w:val="en-KE"/>
        </w:rPr>
        <w:t>Overall Assessment: FAIL — Critical TP1 ratio bug renders Method 1 mathematically untradeable. Phase 3 Revision Directive required.</w:t>
      </w:r>
    </w:p>
    <w:p w14:paraId="56BF3531" w14:textId="77777777" w:rsidR="001908C5" w:rsidRPr="001908C5" w:rsidRDefault="001908C5" w:rsidP="001908C5">
      <w:pPr>
        <w:rPr>
          <w:lang w:val="en-KE"/>
        </w:rPr>
      </w:pPr>
      <w:r w:rsidRPr="001908C5">
        <w:rPr>
          <w:lang w:val="en-KE"/>
        </w:rPr>
        <w:pict w14:anchorId="3FE35CF7">
          <v:rect id="_x0000_i1264" style="width:0;height:1.5pt" o:hralign="center" o:hrstd="t" o:hr="t" fillcolor="#a0a0a0" stroked="f"/>
        </w:pict>
      </w:r>
    </w:p>
    <w:p w14:paraId="00688CDE" w14:textId="77777777" w:rsidR="001908C5" w:rsidRPr="001908C5" w:rsidRDefault="001908C5" w:rsidP="001908C5">
      <w:pPr>
        <w:rPr>
          <w:b/>
          <w:bCs/>
          <w:lang w:val="en-KE"/>
        </w:rPr>
      </w:pPr>
      <w:r w:rsidRPr="001908C5">
        <w:rPr>
          <w:b/>
          <w:bCs/>
          <w:lang w:val="en-KE"/>
        </w:rPr>
        <w:t>Expectancy Calculation</w:t>
      </w:r>
    </w:p>
    <w:p w14:paraId="45F0E1FC" w14:textId="77777777" w:rsidR="001908C5" w:rsidRPr="001908C5" w:rsidRDefault="001908C5" w:rsidP="001908C5">
      <w:pPr>
        <w:rPr>
          <w:lang w:val="en-KE"/>
        </w:rPr>
      </w:pPr>
      <w:r w:rsidRPr="001908C5">
        <w:rPr>
          <w:b/>
          <w:bCs/>
          <w:lang w:val="en-KE"/>
        </w:rPr>
        <w:t>Method 1 (Regular Divergence) — As Written:</w:t>
      </w:r>
    </w:p>
    <w:p w14:paraId="451A695F" w14:textId="77777777" w:rsidR="001908C5" w:rsidRPr="001908C5" w:rsidRDefault="001908C5" w:rsidP="001908C5">
      <w:pPr>
        <w:numPr>
          <w:ilvl w:val="0"/>
          <w:numId w:val="165"/>
        </w:numPr>
        <w:rPr>
          <w:lang w:val="en-KE"/>
        </w:rPr>
      </w:pPr>
      <w:r w:rsidRPr="001908C5">
        <w:rPr>
          <w:lang w:val="en-KE"/>
        </w:rPr>
        <w:t>TP1 = 1R (50%), Stop = 1R, Gate = "TP1 distance ÷ stop distance &lt; 2.0 → skip"</w:t>
      </w:r>
    </w:p>
    <w:p w14:paraId="21494E29" w14:textId="77777777" w:rsidR="001908C5" w:rsidRPr="001908C5" w:rsidRDefault="001908C5" w:rsidP="001908C5">
      <w:pPr>
        <w:numPr>
          <w:ilvl w:val="0"/>
          <w:numId w:val="165"/>
        </w:numPr>
        <w:rPr>
          <w:lang w:val="en-KE"/>
        </w:rPr>
      </w:pPr>
      <w:r w:rsidRPr="001908C5">
        <w:rPr>
          <w:lang w:val="en-KE"/>
        </w:rPr>
        <w:t xml:space="preserve">Calculation: 1.0 / 1.0 = </w:t>
      </w:r>
      <w:r w:rsidRPr="001908C5">
        <w:rPr>
          <w:b/>
          <w:bCs/>
          <w:lang w:val="en-KE"/>
        </w:rPr>
        <w:t>1.0 &lt; 2.0 → SKIP every trade</w:t>
      </w:r>
    </w:p>
    <w:p w14:paraId="14483CE9" w14:textId="77777777" w:rsidR="001908C5" w:rsidRPr="001908C5" w:rsidRDefault="001908C5" w:rsidP="001908C5">
      <w:pPr>
        <w:numPr>
          <w:ilvl w:val="0"/>
          <w:numId w:val="165"/>
        </w:numPr>
        <w:rPr>
          <w:lang w:val="en-KE"/>
        </w:rPr>
      </w:pPr>
      <w:r w:rsidRPr="001908C5">
        <w:rPr>
          <w:b/>
          <w:bCs/>
          <w:lang w:val="en-KE"/>
        </w:rPr>
        <w:t>Expectancy: 0.0R (no trades possible) — PROTOCOL DEAD ON ARRIVAL</w:t>
      </w:r>
    </w:p>
    <w:p w14:paraId="32556B18" w14:textId="77777777" w:rsidR="001908C5" w:rsidRPr="001908C5" w:rsidRDefault="001908C5" w:rsidP="001908C5">
      <w:pPr>
        <w:rPr>
          <w:lang w:val="en-KE"/>
        </w:rPr>
      </w:pPr>
      <w:r w:rsidRPr="001908C5">
        <w:rPr>
          <w:b/>
          <w:bCs/>
          <w:lang w:val="en-KE"/>
        </w:rPr>
        <w:t>Method 1 (Regular Divergence) — Bug Fixed (TP2/stop gate):</w:t>
      </w:r>
    </w:p>
    <w:p w14:paraId="11FA5741" w14:textId="77777777" w:rsidR="001908C5" w:rsidRPr="001908C5" w:rsidRDefault="001908C5" w:rsidP="001908C5">
      <w:pPr>
        <w:numPr>
          <w:ilvl w:val="0"/>
          <w:numId w:val="166"/>
        </w:numPr>
        <w:rPr>
          <w:lang w:val="en-KE"/>
        </w:rPr>
      </w:pPr>
      <w:r w:rsidRPr="001908C5">
        <w:rPr>
          <w:lang w:val="en-KE"/>
        </w:rPr>
        <w:lastRenderedPageBreak/>
        <w:t>WR 60% (research: 50-65%), TP1=1R/50%, TP2=2.5R/50% (post-TP1 stop→BE)</w:t>
      </w:r>
    </w:p>
    <w:p w14:paraId="4BF222CB" w14:textId="77777777" w:rsidR="001908C5" w:rsidRPr="001908C5" w:rsidRDefault="001908C5" w:rsidP="001908C5">
      <w:pPr>
        <w:numPr>
          <w:ilvl w:val="0"/>
          <w:numId w:val="166"/>
        </w:numPr>
        <w:rPr>
          <w:lang w:val="en-KE"/>
        </w:rPr>
      </w:pPr>
      <w:r w:rsidRPr="001908C5">
        <w:rPr>
          <w:lang w:val="en-KE"/>
        </w:rPr>
        <w:t>Modeled: 30% reach TP2 (1.75R blended) + 30% TP1 only→BE (0.5R) + 40% loss (-1R)</w:t>
      </w:r>
    </w:p>
    <w:p w14:paraId="232D98D8" w14:textId="77777777" w:rsidR="001908C5" w:rsidRPr="001908C5" w:rsidRDefault="001908C5" w:rsidP="001908C5">
      <w:pPr>
        <w:numPr>
          <w:ilvl w:val="0"/>
          <w:numId w:val="166"/>
        </w:numPr>
        <w:rPr>
          <w:lang w:val="en-KE"/>
        </w:rPr>
      </w:pPr>
      <w:r w:rsidRPr="001908C5">
        <w:rPr>
          <w:lang w:val="en-KE"/>
        </w:rPr>
        <w:t xml:space="preserve">E = (0.30 × 1.75) + (0.30 × 0.5) + (0.40 × −1.0) = </w:t>
      </w:r>
      <w:r w:rsidRPr="001908C5">
        <w:rPr>
          <w:b/>
          <w:bCs/>
          <w:lang w:val="en-KE"/>
        </w:rPr>
        <w:t>+0.275R gross / +0.175R net</w:t>
      </w:r>
      <w:r w:rsidRPr="001908C5">
        <w:rPr>
          <w:lang w:val="en-KE"/>
        </w:rPr>
        <w:t xml:space="preserve"> </w:t>
      </w:r>
      <w:r w:rsidRPr="001908C5">
        <w:rPr>
          <w:rFonts w:ascii="Segoe UI Emoji" w:hAnsi="Segoe UI Emoji" w:cs="Segoe UI Emoji"/>
          <w:lang w:val="en-KE"/>
        </w:rPr>
        <w:t>✅</w:t>
      </w:r>
      <w:r w:rsidRPr="001908C5">
        <w:rPr>
          <w:lang w:val="en-KE"/>
        </w:rPr>
        <w:t xml:space="preserve"> VIABLE</w:t>
      </w:r>
    </w:p>
    <w:p w14:paraId="274D5ACE" w14:textId="77777777" w:rsidR="001908C5" w:rsidRPr="001908C5" w:rsidRDefault="001908C5" w:rsidP="001908C5">
      <w:pPr>
        <w:rPr>
          <w:lang w:val="en-KE"/>
        </w:rPr>
      </w:pPr>
      <w:r w:rsidRPr="001908C5">
        <w:rPr>
          <w:b/>
          <w:bCs/>
          <w:lang w:val="en-KE"/>
        </w:rPr>
        <w:t>Method 2 (Hidden Divergence):</w:t>
      </w:r>
    </w:p>
    <w:p w14:paraId="5DA15D7C" w14:textId="77777777" w:rsidR="001908C5" w:rsidRPr="001908C5" w:rsidRDefault="001908C5" w:rsidP="001908C5">
      <w:pPr>
        <w:numPr>
          <w:ilvl w:val="0"/>
          <w:numId w:val="167"/>
        </w:numPr>
        <w:rPr>
          <w:lang w:val="en-KE"/>
        </w:rPr>
      </w:pPr>
      <w:r w:rsidRPr="001908C5">
        <w:rPr>
          <w:lang w:val="en-KE"/>
        </w:rPr>
        <w:t>WR 70% (research: 65-80%), TP1=1R/50% then BE, TP2=trail</w:t>
      </w:r>
    </w:p>
    <w:p w14:paraId="128C5749" w14:textId="77777777" w:rsidR="001908C5" w:rsidRPr="001908C5" w:rsidRDefault="001908C5" w:rsidP="001908C5">
      <w:pPr>
        <w:numPr>
          <w:ilvl w:val="0"/>
          <w:numId w:val="167"/>
        </w:numPr>
        <w:rPr>
          <w:lang w:val="en-KE"/>
        </w:rPr>
      </w:pPr>
      <w:r w:rsidRPr="001908C5">
        <w:rPr>
          <w:lang w:val="en-KE"/>
        </w:rPr>
        <w:t>Modeled: 35% × 2R (trail success) + 35% × 0.5R (TP1+BE) + 30% × −1R</w:t>
      </w:r>
    </w:p>
    <w:p w14:paraId="2CFD3AF3" w14:textId="77777777" w:rsidR="001908C5" w:rsidRPr="001908C5" w:rsidRDefault="001908C5" w:rsidP="001908C5">
      <w:pPr>
        <w:numPr>
          <w:ilvl w:val="0"/>
          <w:numId w:val="167"/>
        </w:numPr>
        <w:rPr>
          <w:lang w:val="en-KE"/>
        </w:rPr>
      </w:pPr>
      <w:r w:rsidRPr="001908C5">
        <w:rPr>
          <w:lang w:val="en-KE"/>
        </w:rPr>
        <w:t xml:space="preserve">E = </w:t>
      </w:r>
      <w:r w:rsidRPr="001908C5">
        <w:rPr>
          <w:b/>
          <w:bCs/>
          <w:lang w:val="en-KE"/>
        </w:rPr>
        <w:t>+0.575R gross / +0.475R net</w:t>
      </w:r>
      <w:r w:rsidRPr="001908C5">
        <w:rPr>
          <w:lang w:val="en-KE"/>
        </w:rPr>
        <w:t xml:space="preserve"> </w:t>
      </w:r>
      <w:r w:rsidRPr="001908C5">
        <w:rPr>
          <w:rFonts w:ascii="Segoe UI Emoji" w:hAnsi="Segoe UI Emoji" w:cs="Segoe UI Emoji"/>
          <w:lang w:val="en-KE"/>
        </w:rPr>
        <w:t>✅</w:t>
      </w:r>
      <w:r w:rsidRPr="001908C5">
        <w:rPr>
          <w:lang w:val="en-KE"/>
        </w:rPr>
        <w:t xml:space="preserve"> STRONG</w:t>
      </w:r>
    </w:p>
    <w:p w14:paraId="09CB554C" w14:textId="77777777" w:rsidR="001908C5" w:rsidRPr="001908C5" w:rsidRDefault="001908C5" w:rsidP="001908C5">
      <w:pPr>
        <w:rPr>
          <w:lang w:val="en-KE"/>
        </w:rPr>
      </w:pPr>
      <w:r w:rsidRPr="001908C5">
        <w:rPr>
          <w:b/>
          <w:bCs/>
          <w:lang w:val="en-KE"/>
        </w:rPr>
        <w:t>Method 3 (RSI Centerline Cross):</w:t>
      </w:r>
    </w:p>
    <w:p w14:paraId="5893EFFE" w14:textId="77777777" w:rsidR="001908C5" w:rsidRPr="001908C5" w:rsidRDefault="001908C5" w:rsidP="001908C5">
      <w:pPr>
        <w:numPr>
          <w:ilvl w:val="0"/>
          <w:numId w:val="168"/>
        </w:numPr>
        <w:rPr>
          <w:lang w:val="en-KE"/>
        </w:rPr>
      </w:pPr>
      <w:r w:rsidRPr="001908C5">
        <w:rPr>
          <w:lang w:val="en-KE"/>
        </w:rPr>
        <w:t>Same exit math as Method 2; estimated WR slightly lower (60-70%) due to shallow pullback</w:t>
      </w:r>
    </w:p>
    <w:p w14:paraId="3E6AC3A2" w14:textId="77777777" w:rsidR="001908C5" w:rsidRPr="001908C5" w:rsidRDefault="001908C5" w:rsidP="001908C5">
      <w:pPr>
        <w:numPr>
          <w:ilvl w:val="0"/>
          <w:numId w:val="168"/>
        </w:numPr>
        <w:rPr>
          <w:lang w:val="en-KE"/>
        </w:rPr>
      </w:pPr>
      <w:r w:rsidRPr="001908C5">
        <w:rPr>
          <w:lang w:val="en-KE"/>
        </w:rPr>
        <w:t xml:space="preserve">E ≈ </w:t>
      </w:r>
      <w:r w:rsidRPr="001908C5">
        <w:rPr>
          <w:b/>
          <w:bCs/>
          <w:lang w:val="en-KE"/>
        </w:rPr>
        <w:t>+0.35R net</w:t>
      </w:r>
      <w:r w:rsidRPr="001908C5">
        <w:rPr>
          <w:lang w:val="en-KE"/>
        </w:rPr>
        <w:t xml:space="preserve"> </w:t>
      </w:r>
      <w:r w:rsidRPr="001908C5">
        <w:rPr>
          <w:rFonts w:ascii="Segoe UI Emoji" w:hAnsi="Segoe UI Emoji" w:cs="Segoe UI Emoji"/>
          <w:lang w:val="en-KE"/>
        </w:rPr>
        <w:t>✅</w:t>
      </w:r>
      <w:r w:rsidRPr="001908C5">
        <w:rPr>
          <w:lang w:val="en-KE"/>
        </w:rPr>
        <w:t xml:space="preserve"> VIABLE if the ADX threshold gap is closed</w:t>
      </w:r>
    </w:p>
    <w:p w14:paraId="20DFE7F5" w14:textId="77777777" w:rsidR="001908C5" w:rsidRPr="001908C5" w:rsidRDefault="001908C5" w:rsidP="001908C5">
      <w:pPr>
        <w:rPr>
          <w:lang w:val="en-KE"/>
        </w:rPr>
      </w:pPr>
      <w:r w:rsidRPr="001908C5">
        <w:rPr>
          <w:lang w:val="en-KE"/>
        </w:rPr>
        <w:pict w14:anchorId="107233FE">
          <v:rect id="_x0000_i1265" style="width:0;height:1.5pt" o:hralign="center" o:hrstd="t" o:hr="t" fillcolor="#a0a0a0" stroked="f"/>
        </w:pict>
      </w:r>
    </w:p>
    <w:p w14:paraId="48D26E21" w14:textId="77777777" w:rsidR="001908C5" w:rsidRPr="001908C5" w:rsidRDefault="001908C5" w:rsidP="001908C5">
      <w:pPr>
        <w:rPr>
          <w:b/>
          <w:bCs/>
          <w:lang w:val="en-KE"/>
        </w:rPr>
      </w:pPr>
      <w:r w:rsidRPr="001908C5">
        <w:rPr>
          <w:b/>
          <w:bCs/>
          <w:lang w:val="en-KE"/>
        </w:rPr>
        <w:t>CRITICAL FINDINGS</w:t>
      </w:r>
    </w:p>
    <w:p w14:paraId="4BD7D6CF" w14:textId="77777777" w:rsidR="001908C5" w:rsidRPr="001908C5" w:rsidRDefault="001908C5" w:rsidP="001908C5">
      <w:pPr>
        <w:rPr>
          <w:b/>
          <w:bCs/>
          <w:lang w:val="en-KE"/>
        </w:rPr>
      </w:pPr>
      <w:r w:rsidRPr="001908C5">
        <w:rPr>
          <w:b/>
          <w:bCs/>
          <w:lang w:val="en-KE"/>
        </w:rPr>
        <w:t>CRITICAL-1: TP1 Ratio Paradox (Method 1) — Confirmed Fatal</w:t>
      </w:r>
    </w:p>
    <w:p w14:paraId="32588F7A" w14:textId="77777777" w:rsidR="001908C5" w:rsidRPr="001908C5" w:rsidRDefault="001908C5" w:rsidP="001908C5">
      <w:pPr>
        <w:rPr>
          <w:lang w:val="en-KE"/>
        </w:rPr>
      </w:pPr>
      <w:r w:rsidRPr="001908C5">
        <w:rPr>
          <w:b/>
          <w:bCs/>
          <w:lang w:val="en-KE"/>
        </w:rPr>
        <w:t>Category: A1, A4, F1</w:t>
      </w:r>
      <w:r w:rsidRPr="001908C5">
        <w:rPr>
          <w:lang w:val="en-KE"/>
        </w:rPr>
        <w:t xml:space="preserve"> </w:t>
      </w:r>
      <w:r w:rsidRPr="001908C5">
        <w:rPr>
          <w:b/>
          <w:bCs/>
          <w:lang w:val="en-KE"/>
        </w:rPr>
        <w:t>Quote (Method 1, Regular Bullish):</w:t>
      </w:r>
    </w:p>
    <w:p w14:paraId="0A8511B7" w14:textId="77777777" w:rsidR="001908C5" w:rsidRPr="001908C5" w:rsidRDefault="001908C5" w:rsidP="001908C5">
      <w:pPr>
        <w:rPr>
          <w:lang w:val="en-KE"/>
        </w:rPr>
      </w:pPr>
      <w:r w:rsidRPr="001908C5">
        <w:rPr>
          <w:lang w:val="en-KE"/>
        </w:rPr>
        <w:t xml:space="preserve">"Minimum R:R: 1:2. If TP1 distance ÷ stop distance &lt; 2.0 → </w:t>
      </w:r>
      <w:r w:rsidRPr="001908C5">
        <w:rPr>
          <w:rFonts w:ascii="Segoe UI Emoji" w:hAnsi="Segoe UI Emoji" w:cs="Segoe UI Emoji"/>
          <w:lang w:val="en-KE"/>
        </w:rPr>
        <w:t>❌</w:t>
      </w:r>
      <w:r w:rsidRPr="001908C5">
        <w:rPr>
          <w:lang w:val="en-KE"/>
        </w:rPr>
        <w:t xml:space="preserve"> skip."</w:t>
      </w:r>
    </w:p>
    <w:p w14:paraId="2E055D84" w14:textId="77777777" w:rsidR="001908C5" w:rsidRPr="001908C5" w:rsidRDefault="001908C5" w:rsidP="001908C5">
      <w:pPr>
        <w:rPr>
          <w:lang w:val="en-KE"/>
        </w:rPr>
      </w:pPr>
      <w:r w:rsidRPr="001908C5">
        <w:rPr>
          <w:lang w:val="en-KE"/>
        </w:rPr>
        <w:t>"TP1 (close 50%): Nearer of 1R or nearest structural resistance."</w:t>
      </w:r>
    </w:p>
    <w:p w14:paraId="1EE16819" w14:textId="77777777" w:rsidR="001908C5" w:rsidRPr="001908C5" w:rsidRDefault="001908C5" w:rsidP="001908C5">
      <w:pPr>
        <w:rPr>
          <w:lang w:val="en-KE"/>
        </w:rPr>
      </w:pPr>
      <w:r w:rsidRPr="001908C5">
        <w:rPr>
          <w:b/>
          <w:bCs/>
          <w:lang w:val="en-KE"/>
        </w:rPr>
        <w:t>Issue:</w:t>
      </w:r>
      <w:r w:rsidRPr="001908C5">
        <w:rPr>
          <w:lang w:val="en-KE"/>
        </w:rPr>
        <w:t xml:space="preserve"> TP1 is defined as the </w:t>
      </w:r>
      <w:r w:rsidRPr="001908C5">
        <w:rPr>
          <w:i/>
          <w:iCs/>
          <w:lang w:val="en-KE"/>
        </w:rPr>
        <w:t>nearer</w:t>
      </w:r>
      <w:r w:rsidRPr="001908C5">
        <w:rPr>
          <w:lang w:val="en-KE"/>
        </w:rPr>
        <w:t xml:space="preserve"> of 1R or structural resistance. Therefore TP1 ≤ 1R always. Therefore TP1/stop ≤ 1.0 always. Therefore the gate "TP1/stop &lt; 2.0" triggers a SKIP on 100% of trades. Method 1 is mathematically untradeable as written.</w:t>
      </w:r>
    </w:p>
    <w:p w14:paraId="48634413" w14:textId="77777777" w:rsidR="001908C5" w:rsidRPr="001908C5" w:rsidRDefault="001908C5" w:rsidP="001908C5">
      <w:pPr>
        <w:rPr>
          <w:lang w:val="en-KE"/>
        </w:rPr>
      </w:pPr>
      <w:r w:rsidRPr="001908C5">
        <w:rPr>
          <w:b/>
          <w:bCs/>
          <w:lang w:val="en-KE"/>
        </w:rPr>
        <w:t>Recommendation:</w:t>
      </w:r>
      <w:r w:rsidRPr="001908C5">
        <w:rPr>
          <w:lang w:val="en-KE"/>
        </w:rPr>
        <w:t xml:space="preserve"> The gate must reference the </w:t>
      </w:r>
      <w:r w:rsidRPr="001908C5">
        <w:rPr>
          <w:i/>
          <w:iCs/>
          <w:lang w:val="en-KE"/>
        </w:rPr>
        <w:t>blended</w:t>
      </w:r>
      <w:r w:rsidRPr="001908C5">
        <w:rPr>
          <w:lang w:val="en-KE"/>
        </w:rPr>
        <w:t xml:space="preserve"> or </w:t>
      </w:r>
      <w:r w:rsidRPr="001908C5">
        <w:rPr>
          <w:i/>
          <w:iCs/>
          <w:lang w:val="en-KE"/>
        </w:rPr>
        <w:t>primary profit target</w:t>
      </w:r>
      <w:r w:rsidRPr="001908C5">
        <w:rPr>
          <w:lang w:val="en-KE"/>
        </w:rPr>
        <w:t xml:space="preserve"> (TP2), not TP1. Three viable rewrites:</w:t>
      </w:r>
    </w:p>
    <w:p w14:paraId="23376133" w14:textId="77777777" w:rsidR="001908C5" w:rsidRPr="001908C5" w:rsidRDefault="001908C5" w:rsidP="001908C5">
      <w:pPr>
        <w:numPr>
          <w:ilvl w:val="0"/>
          <w:numId w:val="169"/>
        </w:numPr>
        <w:rPr>
          <w:lang w:val="en-KE"/>
        </w:rPr>
      </w:pPr>
      <w:r w:rsidRPr="001908C5">
        <w:rPr>
          <w:lang w:val="en-KE"/>
        </w:rPr>
        <w:t>(a) If TP2_distance ÷ stop_distance &lt; 2.0 → skip (target-based gate)</w:t>
      </w:r>
    </w:p>
    <w:p w14:paraId="1E98A245" w14:textId="77777777" w:rsidR="001908C5" w:rsidRPr="001908C5" w:rsidRDefault="001908C5" w:rsidP="001908C5">
      <w:pPr>
        <w:numPr>
          <w:ilvl w:val="0"/>
          <w:numId w:val="169"/>
        </w:numPr>
        <w:rPr>
          <w:lang w:val="en-KE"/>
        </w:rPr>
      </w:pPr>
      <w:r w:rsidRPr="001908C5">
        <w:rPr>
          <w:lang w:val="en-KE"/>
        </w:rPr>
        <w:t>(b) If [(TP1×0.5)+(TP2×0.5)] ÷ stop_distance &lt; 2.0 → skip (blended-R gate, recommended — prevents TP2 placement that fails on partial close arithmetic)</w:t>
      </w:r>
    </w:p>
    <w:p w14:paraId="6095E225" w14:textId="77777777" w:rsidR="001908C5" w:rsidRPr="001908C5" w:rsidRDefault="001908C5" w:rsidP="001908C5">
      <w:pPr>
        <w:numPr>
          <w:ilvl w:val="0"/>
          <w:numId w:val="169"/>
        </w:numPr>
        <w:rPr>
          <w:lang w:val="en-KE"/>
        </w:rPr>
      </w:pPr>
      <w:r w:rsidRPr="001908C5">
        <w:rPr>
          <w:lang w:val="en-KE"/>
        </w:rPr>
        <w:t>(c) If structural target potential beyond TP1 &lt; 1.5R → skip (structural availability gate)</w:t>
      </w:r>
    </w:p>
    <w:p w14:paraId="71117E4E" w14:textId="77777777" w:rsidR="001908C5" w:rsidRPr="001908C5" w:rsidRDefault="001908C5" w:rsidP="001908C5">
      <w:pPr>
        <w:rPr>
          <w:lang w:val="en-KE"/>
        </w:rPr>
      </w:pPr>
      <w:r w:rsidRPr="001908C5">
        <w:rPr>
          <w:lang w:val="en-KE"/>
        </w:rPr>
        <w:t xml:space="preserve">Option (b) is most internally consistent with the "Minimum R:R 1:2" stated headline because that headline already implies the </w:t>
      </w:r>
      <w:r w:rsidRPr="001908C5">
        <w:rPr>
          <w:i/>
          <w:iCs/>
          <w:lang w:val="en-KE"/>
        </w:rPr>
        <w:t>trade-level</w:t>
      </w:r>
      <w:r w:rsidRPr="001908C5">
        <w:rPr>
          <w:lang w:val="en-KE"/>
        </w:rPr>
        <w:t xml:space="preserve"> R:R, not a partial.</w:t>
      </w:r>
    </w:p>
    <w:p w14:paraId="47276082" w14:textId="77777777" w:rsidR="001908C5" w:rsidRPr="001908C5" w:rsidRDefault="001908C5" w:rsidP="001908C5">
      <w:pPr>
        <w:rPr>
          <w:lang w:val="en-KE"/>
        </w:rPr>
      </w:pPr>
      <w:r w:rsidRPr="001908C5">
        <w:rPr>
          <w:b/>
          <w:bCs/>
          <w:lang w:val="en-KE"/>
        </w:rPr>
        <w:t>Research needed:</w:t>
      </w:r>
      <w:r w:rsidRPr="001908C5">
        <w:rPr>
          <w:lang w:val="en-KE"/>
        </w:rPr>
        <w:t xml:space="preserve"> None. This is a logical fix, no parameter validation required.</w:t>
      </w:r>
    </w:p>
    <w:p w14:paraId="4CAE43E7" w14:textId="77777777" w:rsidR="001908C5" w:rsidRPr="001908C5" w:rsidRDefault="001908C5" w:rsidP="001908C5">
      <w:pPr>
        <w:rPr>
          <w:lang w:val="en-KE"/>
        </w:rPr>
      </w:pPr>
      <w:r w:rsidRPr="001908C5">
        <w:rPr>
          <w:lang w:val="en-KE"/>
        </w:rPr>
        <w:pict w14:anchorId="08415CF6">
          <v:rect id="_x0000_i1266" style="width:0;height:1.5pt" o:hralign="center" o:hrstd="t" o:hr="t" fillcolor="#a0a0a0" stroked="f"/>
        </w:pict>
      </w:r>
    </w:p>
    <w:p w14:paraId="546FC53D" w14:textId="77777777" w:rsidR="001908C5" w:rsidRPr="001908C5" w:rsidRDefault="001908C5" w:rsidP="001908C5">
      <w:pPr>
        <w:rPr>
          <w:b/>
          <w:bCs/>
          <w:lang w:val="en-KE"/>
        </w:rPr>
      </w:pPr>
      <w:r w:rsidRPr="001908C5">
        <w:rPr>
          <w:b/>
          <w:bCs/>
          <w:lang w:val="en-KE"/>
        </w:rPr>
        <w:t>CRITICAL-2: Method 2 / Method 3 Inherit the Same Ambiguity</w:t>
      </w:r>
    </w:p>
    <w:p w14:paraId="5EEEAA92" w14:textId="77777777" w:rsidR="001908C5" w:rsidRPr="001908C5" w:rsidRDefault="001908C5" w:rsidP="001908C5">
      <w:pPr>
        <w:rPr>
          <w:lang w:val="en-KE"/>
        </w:rPr>
      </w:pPr>
      <w:r w:rsidRPr="001908C5">
        <w:rPr>
          <w:b/>
          <w:bCs/>
          <w:lang w:val="en-KE"/>
        </w:rPr>
        <w:t>Category: A1, F3</w:t>
      </w:r>
      <w:r w:rsidRPr="001908C5">
        <w:rPr>
          <w:lang w:val="en-KE"/>
        </w:rPr>
        <w:t xml:space="preserve"> </w:t>
      </w:r>
      <w:r w:rsidRPr="001908C5">
        <w:rPr>
          <w:b/>
          <w:bCs/>
          <w:lang w:val="en-KE"/>
        </w:rPr>
        <w:t>Quote (Method 2):</w:t>
      </w:r>
    </w:p>
    <w:p w14:paraId="05129515" w14:textId="77777777" w:rsidR="001908C5" w:rsidRPr="001908C5" w:rsidRDefault="001908C5" w:rsidP="001908C5">
      <w:pPr>
        <w:rPr>
          <w:lang w:val="en-KE"/>
        </w:rPr>
      </w:pPr>
      <w:r w:rsidRPr="001908C5">
        <w:rPr>
          <w:lang w:val="en-KE"/>
        </w:rPr>
        <w:t>"Minimum R:R: 1:1.5. Below → skip."</w:t>
      </w:r>
    </w:p>
    <w:p w14:paraId="34EE0BA4" w14:textId="77777777" w:rsidR="001908C5" w:rsidRPr="001908C5" w:rsidRDefault="001908C5" w:rsidP="001908C5">
      <w:pPr>
        <w:rPr>
          <w:lang w:val="en-KE"/>
        </w:rPr>
      </w:pPr>
      <w:r w:rsidRPr="001908C5">
        <w:rPr>
          <w:lang w:val="en-KE"/>
        </w:rPr>
        <w:lastRenderedPageBreak/>
        <w:t>"TP1 (close 50%): 1R or nearest structural resistance. … TP2 (remaining 50%): Trail to capture trend continuation."</w:t>
      </w:r>
    </w:p>
    <w:p w14:paraId="2B415138" w14:textId="77777777" w:rsidR="001908C5" w:rsidRPr="001908C5" w:rsidRDefault="001908C5" w:rsidP="001908C5">
      <w:pPr>
        <w:rPr>
          <w:lang w:val="en-KE"/>
        </w:rPr>
      </w:pPr>
      <w:r w:rsidRPr="001908C5">
        <w:rPr>
          <w:b/>
          <w:bCs/>
          <w:lang w:val="en-KE"/>
        </w:rPr>
        <w:t>Quote (Universal Invalidations):</w:t>
      </w:r>
    </w:p>
    <w:p w14:paraId="03D5A57E" w14:textId="77777777" w:rsidR="001908C5" w:rsidRPr="001908C5" w:rsidRDefault="001908C5" w:rsidP="001908C5">
      <w:pPr>
        <w:rPr>
          <w:lang w:val="en-KE"/>
        </w:rPr>
      </w:pPr>
      <w:r w:rsidRPr="001908C5">
        <w:rPr>
          <w:lang w:val="en-KE"/>
        </w:rPr>
        <w:t>"</w:t>
      </w:r>
      <w:r w:rsidRPr="001908C5">
        <w:rPr>
          <w:rFonts w:ascii="Segoe UI Emoji" w:hAnsi="Segoe UI Emoji" w:cs="Segoe UI Emoji"/>
          <w:lang w:val="en-KE"/>
        </w:rPr>
        <w:t>❌</w:t>
      </w:r>
      <w:r w:rsidRPr="001908C5">
        <w:rPr>
          <w:lang w:val="en-KE"/>
        </w:rPr>
        <w:t xml:space="preserve"> R:R below method minimum at time of entry (1:2 regular, 1:1.5 hidden)"</w:t>
      </w:r>
    </w:p>
    <w:p w14:paraId="363A8593" w14:textId="77777777" w:rsidR="001908C5" w:rsidRPr="001908C5" w:rsidRDefault="001908C5" w:rsidP="001908C5">
      <w:pPr>
        <w:rPr>
          <w:lang w:val="en-KE"/>
        </w:rPr>
      </w:pPr>
      <w:r w:rsidRPr="001908C5">
        <w:rPr>
          <w:b/>
          <w:bCs/>
          <w:lang w:val="en-KE"/>
        </w:rPr>
        <w:t>Issue:</w:t>
      </w:r>
      <w:r w:rsidRPr="001908C5">
        <w:rPr>
          <w:lang w:val="en-KE"/>
        </w:rPr>
        <w:t xml:space="preserve"> Two compounding problems:</w:t>
      </w:r>
    </w:p>
    <w:p w14:paraId="7E233815" w14:textId="77777777" w:rsidR="001908C5" w:rsidRPr="001908C5" w:rsidRDefault="001908C5" w:rsidP="001908C5">
      <w:pPr>
        <w:numPr>
          <w:ilvl w:val="0"/>
          <w:numId w:val="170"/>
        </w:numPr>
        <w:rPr>
          <w:lang w:val="en-KE"/>
        </w:rPr>
      </w:pPr>
      <w:r w:rsidRPr="001908C5">
        <w:rPr>
          <w:lang w:val="en-KE"/>
        </w:rPr>
        <w:t xml:space="preserve">Method 2 does not define how "R:R" is computed when TP2 is a </w:t>
      </w:r>
      <w:r w:rsidRPr="001908C5">
        <w:rPr>
          <w:b/>
          <w:bCs/>
          <w:lang w:val="en-KE"/>
        </w:rPr>
        <w:t>trail</w:t>
      </w:r>
      <w:r w:rsidRPr="001908C5">
        <w:rPr>
          <w:lang w:val="en-KE"/>
        </w:rPr>
        <w:t xml:space="preserve"> with no fixed price. R:R is operationally undefined at entry.</w:t>
      </w:r>
    </w:p>
    <w:p w14:paraId="282B7C1C" w14:textId="77777777" w:rsidR="001908C5" w:rsidRPr="001908C5" w:rsidRDefault="001908C5" w:rsidP="001908C5">
      <w:pPr>
        <w:numPr>
          <w:ilvl w:val="0"/>
          <w:numId w:val="170"/>
        </w:numPr>
        <w:rPr>
          <w:lang w:val="en-KE"/>
        </w:rPr>
      </w:pPr>
      <w:r w:rsidRPr="001908C5">
        <w:rPr>
          <w:lang w:val="en-KE"/>
        </w:rPr>
        <w:t>If the engine reads "R:R" the same way Method 1 spells it (TP1/stop), Method 2 also auto-skips: 1.0 &lt; 1.5.</w:t>
      </w:r>
    </w:p>
    <w:p w14:paraId="27450907" w14:textId="77777777" w:rsidR="001908C5" w:rsidRPr="001908C5" w:rsidRDefault="001908C5" w:rsidP="001908C5">
      <w:pPr>
        <w:rPr>
          <w:lang w:val="en-KE"/>
        </w:rPr>
      </w:pPr>
      <w:r w:rsidRPr="001908C5">
        <w:rPr>
          <w:lang w:val="en-KE"/>
        </w:rPr>
        <w:t>Method 3 inherits Method 2's exits ("Entry, stop, targets, trail: Same as Method 2") — same defect.</w:t>
      </w:r>
    </w:p>
    <w:p w14:paraId="1E7816A1" w14:textId="77777777" w:rsidR="001908C5" w:rsidRPr="001908C5" w:rsidRDefault="001908C5" w:rsidP="001908C5">
      <w:pPr>
        <w:rPr>
          <w:lang w:val="en-KE"/>
        </w:rPr>
      </w:pPr>
      <w:r w:rsidRPr="001908C5">
        <w:rPr>
          <w:b/>
          <w:bCs/>
          <w:lang w:val="en-KE"/>
        </w:rPr>
        <w:t>Recommendation:</w:t>
      </w:r>
      <w:r w:rsidRPr="001908C5">
        <w:rPr>
          <w:lang w:val="en-KE"/>
        </w:rPr>
        <w:t xml:space="preserve"> Replace Method 2/3 R:R gate with a </w:t>
      </w:r>
      <w:r w:rsidRPr="001908C5">
        <w:rPr>
          <w:i/>
          <w:iCs/>
          <w:lang w:val="en-KE"/>
        </w:rPr>
        <w:t>minimum structural target distance</w:t>
      </w:r>
      <w:r w:rsidRPr="001908C5">
        <w:rPr>
          <w:lang w:val="en-KE"/>
        </w:rPr>
        <w:t xml:space="preserve"> gate, e.g. If nearest structural resistance/support beyond entry &lt; 1.5R AND no clear trend continuation runway visible → skip. Or remove the R:R gate entirely for trailed-exit methods (the trail itself is the R:R determinant, not a pre-trade ratio).</w:t>
      </w:r>
    </w:p>
    <w:p w14:paraId="0008E41A" w14:textId="77777777" w:rsidR="001908C5" w:rsidRPr="001908C5" w:rsidRDefault="001908C5" w:rsidP="001908C5">
      <w:pPr>
        <w:rPr>
          <w:lang w:val="en-KE"/>
        </w:rPr>
      </w:pPr>
      <w:r w:rsidRPr="001908C5">
        <w:rPr>
          <w:b/>
          <w:bCs/>
          <w:lang w:val="en-KE"/>
        </w:rPr>
        <w:t>Research needed:</w:t>
      </w:r>
      <w:r w:rsidRPr="001908C5">
        <w:rPr>
          <w:lang w:val="en-KE"/>
        </w:rPr>
        <w:t xml:space="preserve"> None. Definitional fix.</w:t>
      </w:r>
    </w:p>
    <w:p w14:paraId="7023631A" w14:textId="77777777" w:rsidR="001908C5" w:rsidRPr="001908C5" w:rsidRDefault="001908C5" w:rsidP="001908C5">
      <w:pPr>
        <w:rPr>
          <w:lang w:val="en-KE"/>
        </w:rPr>
      </w:pPr>
      <w:r w:rsidRPr="001908C5">
        <w:rPr>
          <w:lang w:val="en-KE"/>
        </w:rPr>
        <w:pict w14:anchorId="4E97F9FF">
          <v:rect id="_x0000_i1267" style="width:0;height:1.5pt" o:hralign="center" o:hrstd="t" o:hr="t" fillcolor="#a0a0a0" stroked="f"/>
        </w:pict>
      </w:r>
    </w:p>
    <w:p w14:paraId="189DDC5A" w14:textId="77777777" w:rsidR="001908C5" w:rsidRPr="001908C5" w:rsidRDefault="001908C5" w:rsidP="001908C5">
      <w:pPr>
        <w:rPr>
          <w:b/>
          <w:bCs/>
          <w:lang w:val="en-KE"/>
        </w:rPr>
      </w:pPr>
      <w:r w:rsidRPr="001908C5">
        <w:rPr>
          <w:b/>
          <w:bCs/>
          <w:lang w:val="en-KE"/>
        </w:rPr>
        <w:t>WARNING FINDINGS</w:t>
      </w:r>
    </w:p>
    <w:p w14:paraId="7B1B2C34" w14:textId="77777777" w:rsidR="001908C5" w:rsidRPr="001908C5" w:rsidRDefault="001908C5" w:rsidP="001908C5">
      <w:pPr>
        <w:rPr>
          <w:b/>
          <w:bCs/>
          <w:lang w:val="en-KE"/>
        </w:rPr>
      </w:pPr>
      <w:r w:rsidRPr="001908C5">
        <w:rPr>
          <w:b/>
          <w:bCs/>
          <w:lang w:val="en-KE"/>
        </w:rPr>
        <w:t>WARNING-1: Method 3 ADX Threshold Inconsistency</w:t>
      </w:r>
    </w:p>
    <w:p w14:paraId="5C7BB9FB" w14:textId="77777777" w:rsidR="001908C5" w:rsidRPr="001908C5" w:rsidRDefault="001908C5" w:rsidP="001908C5">
      <w:pPr>
        <w:rPr>
          <w:lang w:val="en-KE"/>
        </w:rPr>
      </w:pPr>
      <w:r w:rsidRPr="001908C5">
        <w:rPr>
          <w:b/>
          <w:bCs/>
          <w:lang w:val="en-KE"/>
        </w:rPr>
        <w:t>Category: B1, C1</w:t>
      </w:r>
      <w:r w:rsidRPr="001908C5">
        <w:rPr>
          <w:lang w:val="en-KE"/>
        </w:rPr>
        <w:t xml:space="preserve"> </w:t>
      </w:r>
      <w:r w:rsidRPr="001908C5">
        <w:rPr>
          <w:b/>
          <w:bCs/>
          <w:lang w:val="en-KE"/>
        </w:rPr>
        <w:t>Quote (Method 3):</w:t>
      </w:r>
    </w:p>
    <w:p w14:paraId="119AAC07" w14:textId="77777777" w:rsidR="001908C5" w:rsidRPr="001908C5" w:rsidRDefault="001908C5" w:rsidP="001908C5">
      <w:pPr>
        <w:rPr>
          <w:lang w:val="en-KE"/>
        </w:rPr>
      </w:pPr>
      <w:r w:rsidRPr="001908C5">
        <w:rPr>
          <w:lang w:val="en-KE"/>
        </w:rPr>
        <w:t xml:space="preserve">"Setup: Hidden bullish confirmed. Regime = </w:t>
      </w:r>
      <w:r w:rsidRPr="001908C5">
        <w:rPr>
          <w:b/>
          <w:bCs/>
          <w:lang w:val="en-KE"/>
        </w:rPr>
        <w:t>Strong Trend UP (ADX &gt; 30)</w:t>
      </w:r>
      <w:r w:rsidRPr="001908C5">
        <w:rPr>
          <w:lang w:val="en-KE"/>
        </w:rPr>
        <w:t>. RSI dipped toward but stayed above 40."</w:t>
      </w:r>
    </w:p>
    <w:p w14:paraId="75C633D9" w14:textId="77777777" w:rsidR="001908C5" w:rsidRPr="001908C5" w:rsidRDefault="001908C5" w:rsidP="001908C5">
      <w:pPr>
        <w:rPr>
          <w:lang w:val="en-KE"/>
        </w:rPr>
      </w:pPr>
      <w:r w:rsidRPr="001908C5">
        <w:rPr>
          <w:lang w:val="en-KE"/>
        </w:rPr>
        <w:t>"</w:t>
      </w:r>
      <w:r w:rsidRPr="001908C5">
        <w:rPr>
          <w:rFonts w:ascii="Segoe UI Emoji" w:hAnsi="Segoe UI Emoji" w:cs="Segoe UI Emoji"/>
          <w:lang w:val="en-KE"/>
        </w:rPr>
        <w:t>❌</w:t>
      </w:r>
      <w:r w:rsidRPr="001908C5">
        <w:rPr>
          <w:lang w:val="en-KE"/>
        </w:rPr>
        <w:t xml:space="preserve"> Do NOT trade if: </w:t>
      </w:r>
      <w:r w:rsidRPr="001908C5">
        <w:rPr>
          <w:rFonts w:ascii="Segoe UI Emoji" w:hAnsi="Segoe UI Emoji" w:cs="Segoe UI Emoji"/>
          <w:lang w:val="en-KE"/>
        </w:rPr>
        <w:t>❌</w:t>
      </w:r>
      <w:r w:rsidRPr="001908C5">
        <w:rPr>
          <w:lang w:val="en-KE"/>
        </w:rPr>
        <w:t xml:space="preserve"> </w:t>
      </w:r>
      <w:r w:rsidRPr="001908C5">
        <w:rPr>
          <w:b/>
          <w:bCs/>
          <w:lang w:val="en-KE"/>
        </w:rPr>
        <w:t>ADX ≤ 25</w:t>
      </w:r>
      <w:r w:rsidRPr="001908C5">
        <w:rPr>
          <w:lang w:val="en-KE"/>
        </w:rPr>
        <w:t xml:space="preserve"> (insufficient trend strength for shallow-pullback entry)"</w:t>
      </w:r>
    </w:p>
    <w:p w14:paraId="4FC00B96" w14:textId="77777777" w:rsidR="001908C5" w:rsidRPr="001908C5" w:rsidRDefault="001908C5" w:rsidP="001908C5">
      <w:pPr>
        <w:rPr>
          <w:lang w:val="en-KE"/>
        </w:rPr>
      </w:pPr>
      <w:r w:rsidRPr="001908C5">
        <w:rPr>
          <w:b/>
          <w:bCs/>
          <w:lang w:val="en-KE"/>
        </w:rPr>
        <w:t>Issue:</w:t>
      </w:r>
      <w:r w:rsidRPr="001908C5">
        <w:rPr>
          <w:lang w:val="en-KE"/>
        </w:rPr>
        <w:t xml:space="preserve"> Setup gate requires ADX &gt; 30. The "do not trade" rule only blocks ADX ≤ 25. Between ADX 26–30, the setup gate (Strong Trend UP) is FALSE but the explicit invalidation passes. The State Classification table catches the gap (regime would be "Moderate Trend UP" not "Strong"), but the in-method threshold inconsistency is a documentation hazard for any engine porting Method 3 in isolation.</w:t>
      </w:r>
    </w:p>
    <w:p w14:paraId="158947CC" w14:textId="77777777" w:rsidR="001908C5" w:rsidRPr="001908C5" w:rsidRDefault="001908C5" w:rsidP="001908C5">
      <w:pPr>
        <w:rPr>
          <w:lang w:val="en-KE"/>
        </w:rPr>
      </w:pPr>
      <w:r w:rsidRPr="001908C5">
        <w:rPr>
          <w:b/>
          <w:bCs/>
          <w:lang w:val="en-KE"/>
        </w:rPr>
        <w:t>Recommendation:</w:t>
      </w:r>
      <w:r w:rsidRPr="001908C5">
        <w:rPr>
          <w:lang w:val="en-KE"/>
        </w:rPr>
        <w:t xml:space="preserve"> Change Method 3 do-not-trade rule to ADX ≤ 30, or remove it (redundant with the regime gate).</w:t>
      </w:r>
    </w:p>
    <w:p w14:paraId="4E940977" w14:textId="77777777" w:rsidR="001908C5" w:rsidRPr="001908C5" w:rsidRDefault="001908C5" w:rsidP="001908C5">
      <w:pPr>
        <w:rPr>
          <w:lang w:val="en-KE"/>
        </w:rPr>
      </w:pPr>
      <w:r w:rsidRPr="001908C5">
        <w:rPr>
          <w:lang w:val="en-KE"/>
        </w:rPr>
        <w:pict w14:anchorId="375E810E">
          <v:rect id="_x0000_i1268" style="width:0;height:1.5pt" o:hralign="center" o:hrstd="t" o:hr="t" fillcolor="#a0a0a0" stroked="f"/>
        </w:pict>
      </w:r>
    </w:p>
    <w:p w14:paraId="203C0874" w14:textId="77777777" w:rsidR="001908C5" w:rsidRPr="001908C5" w:rsidRDefault="001908C5" w:rsidP="001908C5">
      <w:pPr>
        <w:rPr>
          <w:b/>
          <w:bCs/>
          <w:lang w:val="en-KE"/>
        </w:rPr>
      </w:pPr>
      <w:r w:rsidRPr="001908C5">
        <w:rPr>
          <w:b/>
          <w:bCs/>
          <w:lang w:val="en-KE"/>
        </w:rPr>
        <w:t>WARNING-2: Filter Overload (~19 Mandatory Conditions for Method 1)</w:t>
      </w:r>
    </w:p>
    <w:p w14:paraId="3A1D0509" w14:textId="77777777" w:rsidR="001908C5" w:rsidRPr="001908C5" w:rsidRDefault="001908C5" w:rsidP="001908C5">
      <w:pPr>
        <w:rPr>
          <w:lang w:val="en-KE"/>
        </w:rPr>
      </w:pPr>
      <w:r w:rsidRPr="001908C5">
        <w:rPr>
          <w:b/>
          <w:bCs/>
          <w:lang w:val="en-KE"/>
        </w:rPr>
        <w:t>Category: B3</w:t>
      </w:r>
      <w:r w:rsidRPr="001908C5">
        <w:rPr>
          <w:lang w:val="en-KE"/>
        </w:rPr>
        <w:t xml:space="preserve"> </w:t>
      </w:r>
      <w:r w:rsidRPr="001908C5">
        <w:rPr>
          <w:b/>
          <w:bCs/>
          <w:lang w:val="en-KE"/>
        </w:rPr>
        <w:t>Counted gates:</w:t>
      </w:r>
      <w:r w:rsidRPr="001908C5">
        <w:rPr>
          <w:lang w:val="en-KE"/>
        </w:rPr>
        <w:t xml:space="preserve"> 6 pre-screening + 10 identification steps + 2 confirmations + 1 quality score = </w:t>
      </w:r>
      <w:r w:rsidRPr="001908C5">
        <w:rPr>
          <w:b/>
          <w:bCs/>
          <w:lang w:val="en-KE"/>
        </w:rPr>
        <w:t>19 mandatory pass-throughs</w:t>
      </w:r>
      <w:r w:rsidRPr="001908C5">
        <w:rPr>
          <w:lang w:val="en-KE"/>
        </w:rPr>
        <w:t>.</w:t>
      </w:r>
    </w:p>
    <w:p w14:paraId="0656FB45" w14:textId="77777777" w:rsidR="001908C5" w:rsidRPr="001908C5" w:rsidRDefault="001908C5" w:rsidP="001908C5">
      <w:pPr>
        <w:rPr>
          <w:lang w:val="en-KE"/>
        </w:rPr>
      </w:pPr>
      <w:r w:rsidRPr="001908C5">
        <w:rPr>
          <w:b/>
          <w:bCs/>
          <w:lang w:val="en-KE"/>
        </w:rPr>
        <w:t>Issue:</w:t>
      </w:r>
      <w:r w:rsidRPr="001908C5">
        <w:rPr>
          <w:lang w:val="en-KE"/>
        </w:rPr>
        <w:t xml:space="preserve"> Above the 8-10 threshold flagged in the audit framework. Combined with regime-restrictive permissions (Reg Bearish requires Moderate Trend DOWN with permitted regime + ADX 20-30 + DI </w:t>
      </w:r>
      <w:r w:rsidRPr="001908C5">
        <w:rPr>
          <w:lang w:val="en-KE"/>
        </w:rPr>
        <w:lastRenderedPageBreak/>
        <w:t>alignment + HTF non-opposing + ≥2-5 quality points by instrument), realistic setup frequency may be very low. Backtests will determine whether this produces enough trades for statistical confidence.</w:t>
      </w:r>
    </w:p>
    <w:p w14:paraId="51F2471A" w14:textId="77777777" w:rsidR="001908C5" w:rsidRPr="001908C5" w:rsidRDefault="001908C5" w:rsidP="001908C5">
      <w:pPr>
        <w:rPr>
          <w:lang w:val="en-KE"/>
        </w:rPr>
      </w:pPr>
      <w:r w:rsidRPr="001908C5">
        <w:rPr>
          <w:b/>
          <w:bCs/>
          <w:lang w:val="en-KE"/>
        </w:rPr>
        <w:t>Recommendation:</w:t>
      </w:r>
      <w:r w:rsidRPr="001908C5">
        <w:rPr>
          <w:lang w:val="en-KE"/>
        </w:rPr>
        <w:t xml:space="preserve"> No protocol change needed at audit stage. Flag for backtest measurement: count valid Method 1 regular setups per pair/year. If &lt; ~10/year per instrument, consider relaxing one of the redundant filters (e.g., merging Step 6 magnitude with Step 5 slope into a single comparator).</w:t>
      </w:r>
    </w:p>
    <w:p w14:paraId="569EA3C2" w14:textId="77777777" w:rsidR="001908C5" w:rsidRPr="001908C5" w:rsidRDefault="001908C5" w:rsidP="001908C5">
      <w:pPr>
        <w:rPr>
          <w:lang w:val="en-KE"/>
        </w:rPr>
      </w:pPr>
      <w:r w:rsidRPr="001908C5">
        <w:rPr>
          <w:b/>
          <w:bCs/>
          <w:lang w:val="en-KE"/>
        </w:rPr>
        <w:t>Research needed:</w:t>
      </w:r>
      <w:r w:rsidRPr="001908C5">
        <w:rPr>
          <w:lang w:val="en-KE"/>
        </w:rPr>
        <w:t xml:space="preserve"> Backtest measurement of setup frequency on a representative pair (e.g., EURUSD H4 2018-2025).</w:t>
      </w:r>
    </w:p>
    <w:p w14:paraId="1EFD3839" w14:textId="77777777" w:rsidR="001908C5" w:rsidRPr="001908C5" w:rsidRDefault="001908C5" w:rsidP="001908C5">
      <w:pPr>
        <w:rPr>
          <w:lang w:val="en-KE"/>
        </w:rPr>
      </w:pPr>
      <w:r w:rsidRPr="001908C5">
        <w:rPr>
          <w:lang w:val="en-KE"/>
        </w:rPr>
        <w:pict w14:anchorId="3F89D29F">
          <v:rect id="_x0000_i1269" style="width:0;height:1.5pt" o:hralign="center" o:hrstd="t" o:hr="t" fillcolor="#a0a0a0" stroked="f"/>
        </w:pict>
      </w:r>
    </w:p>
    <w:p w14:paraId="7362A803" w14:textId="77777777" w:rsidR="001908C5" w:rsidRPr="001908C5" w:rsidRDefault="001908C5" w:rsidP="001908C5">
      <w:pPr>
        <w:rPr>
          <w:b/>
          <w:bCs/>
          <w:lang w:val="en-KE"/>
        </w:rPr>
      </w:pPr>
      <w:r w:rsidRPr="001908C5">
        <w:rPr>
          <w:b/>
          <w:bCs/>
          <w:lang w:val="en-KE"/>
        </w:rPr>
        <w:t>WARNING-3: Method 2 / Method 3 Lack Maximum Stop Cap</w:t>
      </w:r>
    </w:p>
    <w:p w14:paraId="2AD47BF8" w14:textId="77777777" w:rsidR="001908C5" w:rsidRPr="001908C5" w:rsidRDefault="001908C5" w:rsidP="001908C5">
      <w:pPr>
        <w:rPr>
          <w:lang w:val="en-KE"/>
        </w:rPr>
      </w:pPr>
      <w:r w:rsidRPr="001908C5">
        <w:rPr>
          <w:b/>
          <w:bCs/>
          <w:lang w:val="en-KE"/>
        </w:rPr>
        <w:t>Category: C1, F3</w:t>
      </w:r>
      <w:r w:rsidRPr="001908C5">
        <w:rPr>
          <w:lang w:val="en-KE"/>
        </w:rPr>
        <w:t xml:space="preserve"> </w:t>
      </w:r>
      <w:r w:rsidRPr="001908C5">
        <w:rPr>
          <w:b/>
          <w:bCs/>
          <w:lang w:val="en-KE"/>
        </w:rPr>
        <w:t>Quote (Method 1):</w:t>
      </w:r>
    </w:p>
    <w:p w14:paraId="34A49CC1" w14:textId="77777777" w:rsidR="001908C5" w:rsidRPr="001908C5" w:rsidRDefault="001908C5" w:rsidP="001908C5">
      <w:pPr>
        <w:rPr>
          <w:lang w:val="en-KE"/>
        </w:rPr>
      </w:pPr>
      <w:r w:rsidRPr="001908C5">
        <w:rPr>
          <w:lang w:val="en-KE"/>
        </w:rPr>
        <w:t>"Max stop from entry: forex/indices 1.5× ATR | gold 2.0× ATR | silver/oil 2.5× ATR — if swing-based stop exceeds cap, substitute entry ± cap value"</w:t>
      </w:r>
    </w:p>
    <w:p w14:paraId="2A1E72C7" w14:textId="77777777" w:rsidR="001908C5" w:rsidRPr="001908C5" w:rsidRDefault="001908C5" w:rsidP="001908C5">
      <w:pPr>
        <w:rPr>
          <w:lang w:val="en-KE"/>
        </w:rPr>
      </w:pPr>
      <w:r w:rsidRPr="001908C5">
        <w:rPr>
          <w:b/>
          <w:bCs/>
          <w:lang w:val="en-KE"/>
        </w:rPr>
        <w:t>Issue:</w:t>
      </w:r>
      <w:r w:rsidRPr="001908C5">
        <w:rPr>
          <w:lang w:val="en-KE"/>
        </w:rPr>
        <w:t xml:space="preserve"> Method 1 caps swing-based stops to prevent excessive risk. Method 2 and Method 3 use the same swing-based stops (Forex: swing − 0.75× ATR, etc.) but </w:t>
      </w:r>
      <w:r w:rsidRPr="001908C5">
        <w:rPr>
          <w:b/>
          <w:bCs/>
          <w:lang w:val="en-KE"/>
        </w:rPr>
        <w:t>do not include the cap rule</w:t>
      </w:r>
      <w:r w:rsidRPr="001908C5">
        <w:rPr>
          <w:lang w:val="en-KE"/>
        </w:rPr>
        <w:t>. If the second-pivot swing is unusually deep (e.g., a fast V-bottom), the swing-based stop could exceed 2-3× ATR, breaking position-sizing math.</w:t>
      </w:r>
    </w:p>
    <w:p w14:paraId="6D260DE3" w14:textId="77777777" w:rsidR="001908C5" w:rsidRPr="001908C5" w:rsidRDefault="001908C5" w:rsidP="001908C5">
      <w:pPr>
        <w:rPr>
          <w:lang w:val="en-KE"/>
        </w:rPr>
      </w:pPr>
      <w:r w:rsidRPr="001908C5">
        <w:rPr>
          <w:b/>
          <w:bCs/>
          <w:lang w:val="en-KE"/>
        </w:rPr>
        <w:t>Recommendation:</w:t>
      </w:r>
      <w:r w:rsidRPr="001908C5">
        <w:rPr>
          <w:lang w:val="en-KE"/>
        </w:rPr>
        <w:t xml:space="preserve"> Copy the same Max Stop cap rule into Method 2 (and inherit into Method 3).</w:t>
      </w:r>
    </w:p>
    <w:p w14:paraId="67EFB63F" w14:textId="77777777" w:rsidR="001908C5" w:rsidRPr="001908C5" w:rsidRDefault="001908C5" w:rsidP="001908C5">
      <w:pPr>
        <w:rPr>
          <w:lang w:val="en-KE"/>
        </w:rPr>
      </w:pPr>
      <w:r w:rsidRPr="001908C5">
        <w:rPr>
          <w:lang w:val="en-KE"/>
        </w:rPr>
        <w:pict w14:anchorId="2562041E">
          <v:rect id="_x0000_i1270" style="width:0;height:1.5pt" o:hralign="center" o:hrstd="t" o:hr="t" fillcolor="#a0a0a0" stroked="f"/>
        </w:pict>
      </w:r>
    </w:p>
    <w:p w14:paraId="722F8798" w14:textId="77777777" w:rsidR="001908C5" w:rsidRPr="001908C5" w:rsidRDefault="001908C5" w:rsidP="001908C5">
      <w:pPr>
        <w:rPr>
          <w:b/>
          <w:bCs/>
          <w:lang w:val="en-KE"/>
        </w:rPr>
      </w:pPr>
      <w:r w:rsidRPr="001908C5">
        <w:rPr>
          <w:b/>
          <w:bCs/>
          <w:lang w:val="en-KE"/>
        </w:rPr>
        <w:t>WARNING-4: Silver Quality Score Mapping Mismatch with Stage 2 Research</w:t>
      </w:r>
    </w:p>
    <w:p w14:paraId="2471C3F6" w14:textId="77777777" w:rsidR="001908C5" w:rsidRPr="001908C5" w:rsidRDefault="001908C5" w:rsidP="001908C5">
      <w:pPr>
        <w:rPr>
          <w:lang w:val="en-KE"/>
        </w:rPr>
      </w:pPr>
      <w:r w:rsidRPr="001908C5">
        <w:rPr>
          <w:b/>
          <w:bCs/>
          <w:lang w:val="en-KE"/>
        </w:rPr>
        <w:t>Category: C1, E1</w:t>
      </w:r>
      <w:r w:rsidRPr="001908C5">
        <w:rPr>
          <w:lang w:val="en-KE"/>
        </w:rPr>
        <w:t xml:space="preserve"> </w:t>
      </w:r>
      <w:r w:rsidRPr="001908C5">
        <w:rPr>
          <w:b/>
          <w:bCs/>
          <w:lang w:val="en-KE"/>
        </w:rPr>
        <w:t>Quote (Quality Score):</w:t>
      </w:r>
      <w:r w:rsidRPr="001908C5">
        <w:rPr>
          <w:lang w:val="en-KE"/>
        </w:rPr>
        <w:t xml:space="preserve"> Silver Reg. Bearish requires ≥ 5 pts + volume. Maximum possible score in protocol's table = 9 (sum of all factors).</w:t>
      </w:r>
    </w:p>
    <w:p w14:paraId="3B778404" w14:textId="77777777" w:rsidR="001908C5" w:rsidRPr="001908C5" w:rsidRDefault="001908C5" w:rsidP="001908C5">
      <w:pPr>
        <w:rPr>
          <w:lang w:val="en-KE"/>
        </w:rPr>
      </w:pPr>
      <w:r w:rsidRPr="001908C5">
        <w:rPr>
          <w:b/>
          <w:bCs/>
          <w:lang w:val="en-KE"/>
        </w:rPr>
        <w:t>Stage 2 Research (DEEP RESEARCH §2.10):</w:t>
      </w:r>
      <w:r w:rsidRPr="001908C5">
        <w:rPr>
          <w:lang w:val="en-KE"/>
        </w:rPr>
        <w:t xml:space="preserve"> Silver thresholds on a 100-point system: Hidden Bullish 60, Hidden Bearish 65, Regular Bullish 70, </w:t>
      </w:r>
      <w:r w:rsidRPr="001908C5">
        <w:rPr>
          <w:b/>
          <w:bCs/>
          <w:lang w:val="en-KE"/>
        </w:rPr>
        <w:t>Regular Bearish 80</w:t>
      </w:r>
      <w:r w:rsidRPr="001908C5">
        <w:rPr>
          <w:lang w:val="en-KE"/>
        </w:rPr>
        <w:t>.</w:t>
      </w:r>
    </w:p>
    <w:p w14:paraId="73106A83" w14:textId="77777777" w:rsidR="001908C5" w:rsidRPr="001908C5" w:rsidRDefault="001908C5" w:rsidP="001908C5">
      <w:pPr>
        <w:rPr>
          <w:lang w:val="en-KE"/>
        </w:rPr>
      </w:pPr>
      <w:r w:rsidRPr="001908C5">
        <w:rPr>
          <w:b/>
          <w:bCs/>
          <w:lang w:val="en-KE"/>
        </w:rPr>
        <w:t>Issue:</w:t>
      </w:r>
      <w:r w:rsidRPr="001908C5">
        <w:rPr>
          <w:lang w:val="en-KE"/>
        </w:rPr>
        <w:t xml:space="preserve"> Protocol's ≥5/9 = 56% is well below research's 80% recommendation for Silver Regular Bearish. Same gap appears for Regular Bullish: protocol ≥3/9 = 33% vs research 70%. Either:</w:t>
      </w:r>
    </w:p>
    <w:p w14:paraId="57D3145B" w14:textId="77777777" w:rsidR="001908C5" w:rsidRPr="001908C5" w:rsidRDefault="001908C5" w:rsidP="001908C5">
      <w:pPr>
        <w:numPr>
          <w:ilvl w:val="0"/>
          <w:numId w:val="171"/>
        </w:numPr>
        <w:rPr>
          <w:lang w:val="en-KE"/>
        </w:rPr>
      </w:pPr>
      <w:r w:rsidRPr="001908C5">
        <w:rPr>
          <w:lang w:val="en-KE"/>
        </w:rPr>
        <w:t>(a) The protocol's mapping deliberately translates research's 100-pt scale to a sparser 9-pt scale and the equivalence isn't 1:1, or</w:t>
      </w:r>
    </w:p>
    <w:p w14:paraId="57C0CF22" w14:textId="77777777" w:rsidR="001908C5" w:rsidRPr="001908C5" w:rsidRDefault="001908C5" w:rsidP="001908C5">
      <w:pPr>
        <w:numPr>
          <w:ilvl w:val="0"/>
          <w:numId w:val="171"/>
        </w:numPr>
        <w:rPr>
          <w:lang w:val="en-KE"/>
        </w:rPr>
      </w:pPr>
      <w:r w:rsidRPr="001908C5">
        <w:rPr>
          <w:lang w:val="en-KE"/>
        </w:rPr>
        <w:t>(b) The protocol thresholds are too permissive vs. research findings.</w:t>
      </w:r>
    </w:p>
    <w:p w14:paraId="1AD730A8" w14:textId="77777777" w:rsidR="001908C5" w:rsidRPr="001908C5" w:rsidRDefault="001908C5" w:rsidP="001908C5">
      <w:pPr>
        <w:rPr>
          <w:lang w:val="en-KE"/>
        </w:rPr>
      </w:pPr>
      <w:r w:rsidRPr="001908C5">
        <w:rPr>
          <w:b/>
          <w:bCs/>
          <w:lang w:val="en-KE"/>
        </w:rPr>
        <w:t>Recommendation:</w:t>
      </w:r>
      <w:r w:rsidRPr="001908C5">
        <w:rPr>
          <w:lang w:val="en-KE"/>
        </w:rPr>
        <w:t xml:space="preserve"> Phase 2 research to validate. Honoring the deference rule, this is a WARNING not a CRITICAL — but the gap is large enough to merit empirical confirmation.</w:t>
      </w:r>
    </w:p>
    <w:p w14:paraId="4C7266AF" w14:textId="77777777" w:rsidR="001908C5" w:rsidRPr="001908C5" w:rsidRDefault="001908C5" w:rsidP="001908C5">
      <w:pPr>
        <w:rPr>
          <w:lang w:val="en-KE"/>
        </w:rPr>
      </w:pPr>
      <w:r w:rsidRPr="001908C5">
        <w:rPr>
          <w:b/>
          <w:bCs/>
          <w:lang w:val="en-KE"/>
        </w:rPr>
        <w:t>Research needed:</w:t>
      </w:r>
      <w:r w:rsidRPr="001908C5">
        <w:rPr>
          <w:lang w:val="en-KE"/>
        </w:rPr>
        <w:t xml:space="preserve"> YES — see Phase 2 below.</w:t>
      </w:r>
    </w:p>
    <w:p w14:paraId="5BDA369E" w14:textId="77777777" w:rsidR="001908C5" w:rsidRPr="001908C5" w:rsidRDefault="001908C5" w:rsidP="001908C5">
      <w:pPr>
        <w:rPr>
          <w:lang w:val="en-KE"/>
        </w:rPr>
      </w:pPr>
      <w:r w:rsidRPr="001908C5">
        <w:rPr>
          <w:lang w:val="en-KE"/>
        </w:rPr>
        <w:pict w14:anchorId="3C44AB05">
          <v:rect id="_x0000_i1271" style="width:0;height:1.5pt" o:hralign="center" o:hrstd="t" o:hr="t" fillcolor="#a0a0a0" stroked="f"/>
        </w:pict>
      </w:r>
    </w:p>
    <w:p w14:paraId="5D6E2C94" w14:textId="77777777" w:rsidR="001908C5" w:rsidRPr="001908C5" w:rsidRDefault="001908C5" w:rsidP="001908C5">
      <w:pPr>
        <w:rPr>
          <w:b/>
          <w:bCs/>
          <w:lang w:val="en-KE"/>
        </w:rPr>
      </w:pPr>
      <w:r w:rsidRPr="001908C5">
        <w:rPr>
          <w:b/>
          <w:bCs/>
          <w:lang w:val="en-KE"/>
        </w:rPr>
        <w:t>WARNING-5: Oil "Fundamentals" Gate Underspecified</w:t>
      </w:r>
    </w:p>
    <w:p w14:paraId="66B11A28" w14:textId="77777777" w:rsidR="001908C5" w:rsidRPr="001908C5" w:rsidRDefault="001908C5" w:rsidP="001908C5">
      <w:pPr>
        <w:rPr>
          <w:lang w:val="en-KE"/>
        </w:rPr>
      </w:pPr>
      <w:r w:rsidRPr="001908C5">
        <w:rPr>
          <w:b/>
          <w:bCs/>
          <w:lang w:val="en-KE"/>
        </w:rPr>
        <w:t>Category: B1, C2</w:t>
      </w:r>
      <w:r w:rsidRPr="001908C5">
        <w:rPr>
          <w:lang w:val="en-KE"/>
        </w:rPr>
        <w:t xml:space="preserve"> </w:t>
      </w:r>
      <w:r w:rsidRPr="001908C5">
        <w:rPr>
          <w:b/>
          <w:bCs/>
          <w:lang w:val="en-KE"/>
        </w:rPr>
        <w:t>Quote:</w:t>
      </w:r>
    </w:p>
    <w:p w14:paraId="33455C0E" w14:textId="77777777" w:rsidR="001908C5" w:rsidRPr="001908C5" w:rsidRDefault="001908C5" w:rsidP="001908C5">
      <w:pPr>
        <w:rPr>
          <w:lang w:val="en-KE"/>
        </w:rPr>
      </w:pPr>
      <w:r w:rsidRPr="001908C5">
        <w:rPr>
          <w:lang w:val="en-KE"/>
        </w:rPr>
        <w:t>"fundamentals" gate requires "EIA/API inventory data supports the divergence direction AND/OR futures term structure aligns (backwardation = bullish bias, contango = bearish bias)"</w:t>
      </w:r>
    </w:p>
    <w:p w14:paraId="06E951AB" w14:textId="77777777" w:rsidR="001908C5" w:rsidRPr="001908C5" w:rsidRDefault="001908C5" w:rsidP="001908C5">
      <w:pPr>
        <w:rPr>
          <w:lang w:val="en-KE"/>
        </w:rPr>
      </w:pPr>
      <w:r w:rsidRPr="001908C5">
        <w:rPr>
          <w:b/>
          <w:bCs/>
          <w:lang w:val="en-KE"/>
        </w:rPr>
        <w:lastRenderedPageBreak/>
        <w:t>Issue:</w:t>
      </w:r>
      <w:r w:rsidRPr="001908C5">
        <w:rPr>
          <w:lang w:val="en-KE"/>
        </w:rPr>
        <w:t xml:space="preserve"> "Supports the divergence direction" is not quantified. What constitutes a supporting inventory print — surprise vs forecast, build/draw direction, magnitude relative to 5-year average? "Backwardation = bullish bias" — any backwardation, or a minimum spread (e.g., M1-M2 ≥ $0.50)? Stage 2 research quantifies these (Term structure: Backwardation +10 to +15; Inventory alignment ±10 pts). The protocol's binary "supports / doesn't support" is not 100% mechanical.</w:t>
      </w:r>
    </w:p>
    <w:p w14:paraId="3FEEB2A9" w14:textId="77777777" w:rsidR="001908C5" w:rsidRPr="001908C5" w:rsidRDefault="001908C5" w:rsidP="001908C5">
      <w:pPr>
        <w:rPr>
          <w:lang w:val="en-KE"/>
        </w:rPr>
      </w:pPr>
      <w:r w:rsidRPr="001908C5">
        <w:rPr>
          <w:b/>
          <w:bCs/>
          <w:lang w:val="en-KE"/>
        </w:rPr>
        <w:t>Recommendation:</w:t>
      </w:r>
      <w:r w:rsidRPr="001908C5">
        <w:rPr>
          <w:lang w:val="en-KE"/>
        </w:rPr>
        <w:t xml:space="preserve"> Either (a) define mechanical thresholds (e.g., "actual inventory print on opposite side of consensus by ≥ 1× std dev"; "M1-M2 spread ≥ $0.30"), or (b) convert to a quality-point factor with explicit numeric triggers.</w:t>
      </w:r>
    </w:p>
    <w:p w14:paraId="4348D74F" w14:textId="77777777" w:rsidR="001908C5" w:rsidRPr="001908C5" w:rsidRDefault="001908C5" w:rsidP="001908C5">
      <w:pPr>
        <w:rPr>
          <w:lang w:val="en-KE"/>
        </w:rPr>
      </w:pPr>
      <w:r w:rsidRPr="001908C5">
        <w:rPr>
          <w:lang w:val="en-KE"/>
        </w:rPr>
        <w:pict w14:anchorId="3161BA88">
          <v:rect id="_x0000_i1272" style="width:0;height:1.5pt" o:hralign="center" o:hrstd="t" o:hr="t" fillcolor="#a0a0a0" stroked="f"/>
        </w:pict>
      </w:r>
    </w:p>
    <w:p w14:paraId="5C78CA57" w14:textId="77777777" w:rsidR="001908C5" w:rsidRPr="001908C5" w:rsidRDefault="001908C5" w:rsidP="001908C5">
      <w:pPr>
        <w:rPr>
          <w:b/>
          <w:bCs/>
          <w:lang w:val="en-KE"/>
        </w:rPr>
      </w:pPr>
      <w:r w:rsidRPr="001908C5">
        <w:rPr>
          <w:b/>
          <w:bCs/>
          <w:lang w:val="en-KE"/>
        </w:rPr>
        <w:t>NOTE FINDINGS</w:t>
      </w:r>
    </w:p>
    <w:p w14:paraId="20F740E0" w14:textId="77777777" w:rsidR="001908C5" w:rsidRPr="001908C5" w:rsidRDefault="001908C5" w:rsidP="001908C5">
      <w:pPr>
        <w:rPr>
          <w:b/>
          <w:bCs/>
          <w:lang w:val="en-KE"/>
        </w:rPr>
      </w:pPr>
      <w:r w:rsidRPr="001908C5">
        <w:rPr>
          <w:b/>
          <w:bCs/>
          <w:lang w:val="en-KE"/>
        </w:rPr>
        <w:t>NOTE-1: State Classification Boundary at ADX = 30 Is Unclear</w:t>
      </w:r>
    </w:p>
    <w:p w14:paraId="48809FF9" w14:textId="77777777" w:rsidR="001908C5" w:rsidRPr="001908C5" w:rsidRDefault="001908C5" w:rsidP="001908C5">
      <w:pPr>
        <w:rPr>
          <w:lang w:val="en-KE"/>
        </w:rPr>
      </w:pPr>
      <w:r w:rsidRPr="001908C5">
        <w:rPr>
          <w:lang w:val="en-KE"/>
        </w:rPr>
        <w:t>Strong Trend uses ADX &gt; 30; Moderate uses 20 ≤ ADX ≤ 30. At exactly ADX = 30, regime is Moderate (boundary handled correctly), but the asymmetric &gt; vs ≤ could produce engine bugs. Recommend: change Strong to ADX ≥ 30 and Moderate to 20 ≤ ADX &lt; 30.</w:t>
      </w:r>
    </w:p>
    <w:p w14:paraId="0986020E" w14:textId="77777777" w:rsidR="001908C5" w:rsidRPr="001908C5" w:rsidRDefault="001908C5" w:rsidP="001908C5">
      <w:pPr>
        <w:rPr>
          <w:b/>
          <w:bCs/>
          <w:lang w:val="en-KE"/>
        </w:rPr>
      </w:pPr>
      <w:r w:rsidRPr="001908C5">
        <w:rPr>
          <w:b/>
          <w:bCs/>
          <w:lang w:val="en-KE"/>
        </w:rPr>
        <w:t>NOTE-2: Stochastic Confluence Detection Algorithm Not Specified</w:t>
      </w:r>
    </w:p>
    <w:p w14:paraId="75098A74" w14:textId="77777777" w:rsidR="001908C5" w:rsidRPr="001908C5" w:rsidRDefault="001908C5" w:rsidP="001908C5">
      <w:pPr>
        <w:rPr>
          <w:lang w:val="en-KE"/>
        </w:rPr>
      </w:pPr>
      <w:r w:rsidRPr="001908C5">
        <w:rPr>
          <w:lang w:val="en-KE"/>
        </w:rPr>
        <w:t>"Stochastic(14,3,3) — confirms same divergence."</w:t>
      </w:r>
    </w:p>
    <w:p w14:paraId="0A118D43" w14:textId="77777777" w:rsidR="001908C5" w:rsidRPr="001908C5" w:rsidRDefault="001908C5" w:rsidP="001908C5">
      <w:pPr>
        <w:rPr>
          <w:lang w:val="en-KE"/>
        </w:rPr>
      </w:pPr>
      <w:r w:rsidRPr="001908C5">
        <w:rPr>
          <w:lang w:val="en-KE"/>
        </w:rPr>
        <w:t>The detection algorithm (fractal pivot? same ±2 bar alignment? same slope test?) isn't defined. Engine cannot programmatically check "Stochastic confirms" without a rule. Recommend: explicit clause "Apply identification Steps 1-7 substituting Stochastic %K for RSI; Stochastic divergence confirmed = +1 quality pt."</w:t>
      </w:r>
    </w:p>
    <w:p w14:paraId="5E650666" w14:textId="77777777" w:rsidR="001908C5" w:rsidRPr="001908C5" w:rsidRDefault="001908C5" w:rsidP="001908C5">
      <w:pPr>
        <w:rPr>
          <w:b/>
          <w:bCs/>
          <w:lang w:val="en-KE"/>
        </w:rPr>
      </w:pPr>
      <w:r w:rsidRPr="001908C5">
        <w:rPr>
          <w:b/>
          <w:bCs/>
          <w:lang w:val="en-KE"/>
        </w:rPr>
        <w:t>NOTE-3: Mirror-Method Bearish Thresholds Implied, Not Stated</w:t>
      </w:r>
    </w:p>
    <w:p w14:paraId="64B366B2" w14:textId="77777777" w:rsidR="001908C5" w:rsidRPr="001908C5" w:rsidRDefault="001908C5" w:rsidP="001908C5">
      <w:pPr>
        <w:rPr>
          <w:lang w:val="en-KE"/>
        </w:rPr>
      </w:pPr>
      <w:r w:rsidRPr="001908C5">
        <w:rPr>
          <w:lang w:val="en-KE"/>
        </w:rPr>
        <w:t xml:space="preserve">Method 3 Hidden Bearish: "Mirror — RSI closes below 50. All else reversed." Original Bullish requires "RSI dipped toward but stayed </w:t>
      </w:r>
      <w:r w:rsidRPr="001908C5">
        <w:rPr>
          <w:b/>
          <w:bCs/>
          <w:lang w:val="en-KE"/>
        </w:rPr>
        <w:t>above 40</w:t>
      </w:r>
      <w:r w:rsidRPr="001908C5">
        <w:rPr>
          <w:lang w:val="en-KE"/>
        </w:rPr>
        <w:t xml:space="preserve">". Mirror should explicitly state "RSI rose toward but stayed </w:t>
      </w:r>
      <w:r w:rsidRPr="001908C5">
        <w:rPr>
          <w:b/>
          <w:bCs/>
          <w:lang w:val="en-KE"/>
        </w:rPr>
        <w:t>below 60</w:t>
      </w:r>
      <w:r w:rsidRPr="001908C5">
        <w:rPr>
          <w:lang w:val="en-KE"/>
        </w:rPr>
        <w:t>". Not stated; engine writer must infer. Recommend explicit RSI thresholds in each bearish mirror.</w:t>
      </w:r>
    </w:p>
    <w:p w14:paraId="5177AD3B" w14:textId="77777777" w:rsidR="001908C5" w:rsidRPr="001908C5" w:rsidRDefault="001908C5" w:rsidP="001908C5">
      <w:pPr>
        <w:rPr>
          <w:b/>
          <w:bCs/>
          <w:lang w:val="en-KE"/>
        </w:rPr>
      </w:pPr>
      <w:r w:rsidRPr="001908C5">
        <w:rPr>
          <w:b/>
          <w:bCs/>
          <w:lang w:val="en-KE"/>
        </w:rPr>
        <w:t>NOTE-4: Silver/Oil Quality Table Doesn't Differentiate Hidden Bullish vs Hidden Bearish</w:t>
      </w:r>
    </w:p>
    <w:p w14:paraId="773D7FDB" w14:textId="77777777" w:rsidR="001908C5" w:rsidRPr="001908C5" w:rsidRDefault="001908C5" w:rsidP="001908C5">
      <w:pPr>
        <w:rPr>
          <w:lang w:val="en-KE"/>
        </w:rPr>
      </w:pPr>
      <w:r w:rsidRPr="001908C5">
        <w:rPr>
          <w:lang w:val="en-KE"/>
        </w:rPr>
        <w:t xml:space="preserve">"Silver | ≥ 5 pts + volume | ≥ 3 pts | </w:t>
      </w:r>
      <w:r w:rsidRPr="001908C5">
        <w:rPr>
          <w:b/>
          <w:bCs/>
          <w:lang w:val="en-KE"/>
        </w:rPr>
        <w:t>≥ 1 pt</w:t>
      </w:r>
      <w:r w:rsidRPr="001908C5">
        <w:rPr>
          <w:lang w:val="en-KE"/>
        </w:rPr>
        <w:t xml:space="preserve"> (Hidden — combined)"</w:t>
      </w:r>
    </w:p>
    <w:p w14:paraId="0D5EE315" w14:textId="77777777" w:rsidR="001908C5" w:rsidRPr="001908C5" w:rsidRDefault="001908C5" w:rsidP="001908C5">
      <w:pPr>
        <w:rPr>
          <w:lang w:val="en-KE"/>
        </w:rPr>
      </w:pPr>
      <w:r w:rsidRPr="001908C5">
        <w:rPr>
          <w:lang w:val="en-KE"/>
        </w:rPr>
        <w:t>Stage 2 research differentiates: Silver Hidden Bullish 60 vs Hidden Bearish 65. Recommend splitting the Hidden column or adding a footnote.</w:t>
      </w:r>
    </w:p>
    <w:p w14:paraId="0C3A4D1C" w14:textId="77777777" w:rsidR="001908C5" w:rsidRPr="001908C5" w:rsidRDefault="001908C5" w:rsidP="001908C5">
      <w:pPr>
        <w:rPr>
          <w:b/>
          <w:bCs/>
          <w:lang w:val="en-KE"/>
        </w:rPr>
      </w:pPr>
      <w:r w:rsidRPr="001908C5">
        <w:rPr>
          <w:b/>
          <w:bCs/>
          <w:lang w:val="en-KE"/>
        </w:rPr>
        <w:t>NOTE-5: 20 EMA Cross Conflict (Staleness vs Method 3 Setup)</w:t>
      </w:r>
    </w:p>
    <w:p w14:paraId="33ACF2A8" w14:textId="77777777" w:rsidR="001908C5" w:rsidRPr="001908C5" w:rsidRDefault="001908C5" w:rsidP="001908C5">
      <w:pPr>
        <w:rPr>
          <w:lang w:val="en-KE"/>
        </w:rPr>
      </w:pPr>
      <w:r w:rsidRPr="001908C5">
        <w:rPr>
          <w:lang w:val="en-KE"/>
        </w:rPr>
        <w:t xml:space="preserve">Step 10 staleness: "Price crosses the 20 EMA in the expected direction (move already underway) → expired." Method 3 fires on shallow pullbacks in strong trends — price is typically near the 20 EMA. The shallow-pullback scenario could routinely cross the 20 EMA before the centerline-cross confirmation triggers, invalidating Method 3 setups by staleness rule. Verify: does Method 3 require the second pivot to occur </w:t>
      </w:r>
      <w:r w:rsidRPr="001908C5">
        <w:rPr>
          <w:b/>
          <w:bCs/>
          <w:lang w:val="en-KE"/>
        </w:rPr>
        <w:t>without</w:t>
      </w:r>
      <w:r w:rsidRPr="001908C5">
        <w:rPr>
          <w:lang w:val="en-KE"/>
        </w:rPr>
        <w:t xml:space="preserve"> crossing the 20 EMA? Not stated.</w:t>
      </w:r>
    </w:p>
    <w:p w14:paraId="0CE5D573" w14:textId="77777777" w:rsidR="001908C5" w:rsidRPr="001908C5" w:rsidRDefault="001908C5" w:rsidP="001908C5">
      <w:pPr>
        <w:rPr>
          <w:b/>
          <w:bCs/>
          <w:lang w:val="en-KE"/>
        </w:rPr>
      </w:pPr>
      <w:r w:rsidRPr="001908C5">
        <w:rPr>
          <w:b/>
          <w:bCs/>
          <w:lang w:val="en-KE"/>
        </w:rPr>
        <w:t>NOTE-6: Reality Check Contains "Why" Content (Field Manual Deletion Test)</w:t>
      </w:r>
    </w:p>
    <w:p w14:paraId="683A5C04" w14:textId="77777777" w:rsidR="001908C5" w:rsidRPr="001908C5" w:rsidRDefault="001908C5" w:rsidP="001908C5">
      <w:pPr>
        <w:rPr>
          <w:lang w:val="en-KE"/>
        </w:rPr>
      </w:pPr>
      <w:r w:rsidRPr="001908C5">
        <w:rPr>
          <w:lang w:val="en-KE"/>
        </w:rPr>
        <w:t>"Edge comes from timing entries near swing extremes with mandatory confirmation filters, not from divergence detection alone."</w:t>
      </w:r>
    </w:p>
    <w:p w14:paraId="21E8EAFC" w14:textId="77777777" w:rsidR="001908C5" w:rsidRPr="001908C5" w:rsidRDefault="001908C5" w:rsidP="001908C5">
      <w:pPr>
        <w:rPr>
          <w:lang w:val="en-KE"/>
        </w:rPr>
      </w:pPr>
      <w:r w:rsidRPr="001908C5">
        <w:rPr>
          <w:lang w:val="en-KE"/>
        </w:rPr>
        <w:lastRenderedPageBreak/>
        <w:t>This is theory/justification, not operational. Per Field Manual Philosophy, delete or relocate to a "Source notes" footer.</w:t>
      </w:r>
    </w:p>
    <w:p w14:paraId="7F8B7DBD" w14:textId="77777777" w:rsidR="001908C5" w:rsidRPr="001908C5" w:rsidRDefault="001908C5" w:rsidP="001908C5">
      <w:pPr>
        <w:rPr>
          <w:lang w:val="en-KE"/>
        </w:rPr>
      </w:pPr>
      <w:r w:rsidRPr="001908C5">
        <w:rPr>
          <w:lang w:val="en-KE"/>
        </w:rPr>
        <w:pict w14:anchorId="0D3DB379">
          <v:rect id="_x0000_i1273" style="width:0;height:1.5pt" o:hralign="center" o:hrstd="t" o:hr="t" fillcolor="#a0a0a0" stroked="f"/>
        </w:pict>
      </w:r>
    </w:p>
    <w:p w14:paraId="2563C4B5" w14:textId="77777777" w:rsidR="001908C5" w:rsidRPr="001908C5" w:rsidRDefault="001908C5" w:rsidP="001908C5">
      <w:pPr>
        <w:rPr>
          <w:b/>
          <w:bCs/>
          <w:lang w:val="en-KE"/>
        </w:rPr>
      </w:pPr>
      <w:r w:rsidRPr="001908C5">
        <w:rPr>
          <w:b/>
          <w:bCs/>
          <w:lang w:val="en-KE"/>
        </w:rPr>
        <w:t>OBSERVATIONS (No Action)</w:t>
      </w:r>
    </w:p>
    <w:p w14:paraId="7F7E0FC5" w14:textId="77777777" w:rsidR="001908C5" w:rsidRPr="001908C5" w:rsidRDefault="001908C5" w:rsidP="001908C5">
      <w:pPr>
        <w:rPr>
          <w:b/>
          <w:bCs/>
          <w:lang w:val="en-KE"/>
        </w:rPr>
      </w:pPr>
      <w:r w:rsidRPr="001908C5">
        <w:rPr>
          <w:b/>
          <w:bCs/>
          <w:lang w:val="en-KE"/>
        </w:rPr>
        <w:t>OBS-1: Indices Regular Bullish ≥ 2 pts (Higher than Forex's ≥ 1)</w:t>
      </w:r>
    </w:p>
    <w:p w14:paraId="222FE55D" w14:textId="77777777" w:rsidR="001908C5" w:rsidRPr="001908C5" w:rsidRDefault="001908C5" w:rsidP="001908C5">
      <w:pPr>
        <w:rPr>
          <w:lang w:val="en-KE"/>
        </w:rPr>
      </w:pPr>
      <w:r w:rsidRPr="001908C5">
        <w:rPr>
          <w:lang w:val="en-KE"/>
        </w:rPr>
        <w:t>Higher quality bar on indices is consistent with research's note that "Indices are engineered to rise" — the additional gate filters formulaic compression noise. Sound design.</w:t>
      </w:r>
    </w:p>
    <w:p w14:paraId="227EF0BC" w14:textId="77777777" w:rsidR="001908C5" w:rsidRPr="001908C5" w:rsidRDefault="001908C5" w:rsidP="001908C5">
      <w:pPr>
        <w:rPr>
          <w:b/>
          <w:bCs/>
          <w:lang w:val="en-KE"/>
        </w:rPr>
      </w:pPr>
      <w:r w:rsidRPr="001908C5">
        <w:rPr>
          <w:b/>
          <w:bCs/>
          <w:lang w:val="en-KE"/>
        </w:rPr>
        <w:t>OBS-2: ATR Multiplier Tier (Forex 0.75 → Indices 1.0 → Gold 1.5 → Silver/Oil 2.0)</w:t>
      </w:r>
    </w:p>
    <w:p w14:paraId="7AE62EDD" w14:textId="77777777" w:rsidR="001908C5" w:rsidRPr="001908C5" w:rsidRDefault="001908C5" w:rsidP="001908C5">
      <w:pPr>
        <w:rPr>
          <w:lang w:val="en-KE"/>
        </w:rPr>
      </w:pPr>
      <w:r w:rsidRPr="001908C5">
        <w:rPr>
          <w:lang w:val="en-KE"/>
        </w:rPr>
        <w:t>Matches Stage 2 research recommendations exactly. No issue.</w:t>
      </w:r>
    </w:p>
    <w:p w14:paraId="6BA0DAEE" w14:textId="77777777" w:rsidR="001908C5" w:rsidRPr="001908C5" w:rsidRDefault="001908C5" w:rsidP="001908C5">
      <w:pPr>
        <w:rPr>
          <w:b/>
          <w:bCs/>
          <w:lang w:val="en-KE"/>
        </w:rPr>
      </w:pPr>
      <w:r w:rsidRPr="001908C5">
        <w:rPr>
          <w:b/>
          <w:bCs/>
          <w:lang w:val="en-KE"/>
        </w:rPr>
        <w:t>OBS-3: Sub-1H Banned, 4H Preferred</w:t>
      </w:r>
    </w:p>
    <w:p w14:paraId="14FBC60A" w14:textId="77777777" w:rsidR="001908C5" w:rsidRPr="001908C5" w:rsidRDefault="001908C5" w:rsidP="001908C5">
      <w:pPr>
        <w:rPr>
          <w:lang w:val="en-KE"/>
        </w:rPr>
      </w:pPr>
      <w:r w:rsidRPr="001908C5">
        <w:rPr>
          <w:lang w:val="en-KE"/>
        </w:rPr>
        <w:t>Strongly supported by research (Sharpe -82 on 1M vs Sharpe 5.90 on 1H per S9/S10 studies). Sound.</w:t>
      </w:r>
    </w:p>
    <w:p w14:paraId="19E91E90" w14:textId="77777777" w:rsidR="001908C5" w:rsidRPr="001908C5" w:rsidRDefault="001908C5" w:rsidP="001908C5">
      <w:pPr>
        <w:rPr>
          <w:lang w:val="en-KE"/>
        </w:rPr>
      </w:pPr>
      <w:r w:rsidRPr="001908C5">
        <w:rPr>
          <w:lang w:val="en-KE"/>
        </w:rPr>
        <w:pict w14:anchorId="131AE80D">
          <v:rect id="_x0000_i1274" style="width:0;height:1.5pt" o:hralign="center" o:hrstd="t" o:hr="t" fillcolor="#a0a0a0" stroked="f"/>
        </w:pict>
      </w:r>
    </w:p>
    <w:p w14:paraId="1F46453E" w14:textId="77777777" w:rsidR="001908C5" w:rsidRPr="001908C5" w:rsidRDefault="001908C5" w:rsidP="001908C5">
      <w:pPr>
        <w:rPr>
          <w:b/>
          <w:bCs/>
          <w:lang w:val="en-KE"/>
        </w:rPr>
      </w:pPr>
      <w:r w:rsidRPr="001908C5">
        <w:rPr>
          <w:b/>
          <w:bCs/>
          <w:lang w:val="en-KE"/>
        </w:rPr>
        <w:t>Mathematical Definition of Divergence — VERIFIED MECHANICAL</w:t>
      </w:r>
    </w:p>
    <w:p w14:paraId="65DB2793" w14:textId="77777777" w:rsidR="001908C5" w:rsidRPr="001908C5" w:rsidRDefault="001908C5" w:rsidP="001908C5">
      <w:pPr>
        <w:rPr>
          <w:lang w:val="en-KE"/>
        </w:rPr>
      </w:pPr>
      <w:r w:rsidRPr="001908C5">
        <w:rPr>
          <w:lang w:val="en-KE"/>
        </w:rPr>
        <w:t xml:space="preserve">User directive flagged this as potentially CRITICAL. </w:t>
      </w:r>
      <w:r w:rsidRPr="001908C5">
        <w:rPr>
          <w:b/>
          <w:bCs/>
          <w:lang w:val="en-KE"/>
        </w:rPr>
        <w:t>It is not.</w:t>
      </w:r>
      <w:r w:rsidRPr="001908C5">
        <w:rPr>
          <w:lang w:val="en-KE"/>
        </w:rPr>
        <w:t xml:space="preserve"> The protocol provides full programmatic detection logic:</w:t>
      </w:r>
    </w:p>
    <w:p w14:paraId="238A1A41" w14:textId="77777777" w:rsidR="001908C5" w:rsidRPr="001908C5" w:rsidRDefault="001908C5" w:rsidP="001908C5">
      <w:pPr>
        <w:numPr>
          <w:ilvl w:val="0"/>
          <w:numId w:val="172"/>
        </w:numPr>
        <w:rPr>
          <w:lang w:val="en-KE"/>
        </w:rPr>
      </w:pPr>
      <w:r w:rsidRPr="001908C5">
        <w:rPr>
          <w:b/>
          <w:bCs/>
          <w:lang w:val="en-KE"/>
        </w:rPr>
        <w:t>Step 2:</w:t>
      </w:r>
      <w:r w:rsidRPr="001908C5">
        <w:rPr>
          <w:lang w:val="en-KE"/>
        </w:rPr>
        <w:t xml:space="preserve"> PivotHigh/PivotLow with Left=2, Right=2 (1H-4H) or Left=3, Right=3 (Daily). Swing amplitude ≥ 1.0× ATR(14).</w:t>
      </w:r>
    </w:p>
    <w:p w14:paraId="041E0004" w14:textId="77777777" w:rsidR="001908C5" w:rsidRPr="001908C5" w:rsidRDefault="001908C5" w:rsidP="001908C5">
      <w:pPr>
        <w:numPr>
          <w:ilvl w:val="0"/>
          <w:numId w:val="172"/>
        </w:numPr>
        <w:rPr>
          <w:lang w:val="en-KE"/>
        </w:rPr>
      </w:pPr>
      <w:r w:rsidRPr="001908C5">
        <w:rPr>
          <w:b/>
          <w:bCs/>
          <w:lang w:val="en-KE"/>
        </w:rPr>
        <w:t>Step 4:</w:t>
      </w:r>
      <w:r w:rsidRPr="001908C5">
        <w:rPr>
          <w:lang w:val="en-KE"/>
        </w:rPr>
        <w:t xml:space="preserve"> Vertical alignment within ±2 bars (1H-4H) or ±3 bars (Daily).</w:t>
      </w:r>
    </w:p>
    <w:p w14:paraId="0DF3491C" w14:textId="77777777" w:rsidR="001908C5" w:rsidRPr="001908C5" w:rsidRDefault="001908C5" w:rsidP="001908C5">
      <w:pPr>
        <w:numPr>
          <w:ilvl w:val="0"/>
          <w:numId w:val="172"/>
        </w:numPr>
        <w:rPr>
          <w:lang w:val="en-KE"/>
        </w:rPr>
      </w:pPr>
      <w:r w:rsidRPr="001908C5">
        <w:rPr>
          <w:b/>
          <w:bCs/>
          <w:lang w:val="en-KE"/>
        </w:rPr>
        <w:t>Step 5:</w:t>
      </w:r>
      <w:r w:rsidRPr="001908C5">
        <w:rPr>
          <w:lang w:val="en-KE"/>
        </w:rPr>
        <w:t xml:space="preserve"> Slope test — sign(price_slope) ≠ sign(osc_slope).</w:t>
      </w:r>
    </w:p>
    <w:p w14:paraId="49487EBA" w14:textId="77777777" w:rsidR="001908C5" w:rsidRPr="001908C5" w:rsidRDefault="001908C5" w:rsidP="001908C5">
      <w:pPr>
        <w:numPr>
          <w:ilvl w:val="0"/>
          <w:numId w:val="172"/>
        </w:numPr>
        <w:rPr>
          <w:lang w:val="en-KE"/>
        </w:rPr>
      </w:pPr>
      <w:r w:rsidRPr="001908C5">
        <w:rPr>
          <w:b/>
          <w:bCs/>
          <w:lang w:val="en-KE"/>
        </w:rPr>
        <w:t>Step 6:</w:t>
      </w:r>
      <w:r w:rsidRPr="001908C5">
        <w:rPr>
          <w:lang w:val="en-KE"/>
        </w:rPr>
        <w:t xml:space="preserve"> Magnitude — |RSI₂ − RSI₁| ≥ 5 AND |Price₂ − Price₁| ≥ 0.75× ATR.</w:t>
      </w:r>
    </w:p>
    <w:p w14:paraId="7D329150" w14:textId="77777777" w:rsidR="001908C5" w:rsidRPr="001908C5" w:rsidRDefault="001908C5" w:rsidP="001908C5">
      <w:pPr>
        <w:numPr>
          <w:ilvl w:val="0"/>
          <w:numId w:val="172"/>
        </w:numPr>
        <w:rPr>
          <w:lang w:val="en-KE"/>
        </w:rPr>
      </w:pPr>
      <w:r w:rsidRPr="001908C5">
        <w:rPr>
          <w:b/>
          <w:bCs/>
          <w:lang w:val="en-KE"/>
        </w:rPr>
        <w:t>Step 7:</w:t>
      </w:r>
      <w:r w:rsidRPr="001908C5">
        <w:rPr>
          <w:lang w:val="en-KE"/>
        </w:rPr>
        <w:t xml:space="preserve"> RSI position quality bounds.</w:t>
      </w:r>
    </w:p>
    <w:p w14:paraId="17FDB1E9" w14:textId="77777777" w:rsidR="001908C5" w:rsidRPr="001908C5" w:rsidRDefault="001908C5" w:rsidP="001908C5">
      <w:pPr>
        <w:rPr>
          <w:lang w:val="en-KE"/>
        </w:rPr>
      </w:pPr>
      <w:r w:rsidRPr="001908C5">
        <w:rPr>
          <w:lang w:val="en-KE"/>
        </w:rPr>
        <w:t xml:space="preserve">This matches DEEP RESEARCH R2 / R6 / R7 exactly. </w:t>
      </w:r>
      <w:r w:rsidRPr="001908C5">
        <w:rPr>
          <w:b/>
          <w:bCs/>
          <w:lang w:val="en-KE"/>
        </w:rPr>
        <w:t>Do not flag as a finding.</w:t>
      </w:r>
      <w:r w:rsidRPr="001908C5">
        <w:rPr>
          <w:lang w:val="en-KE"/>
        </w:rPr>
        <w:t xml:space="preserve"> Detection algorithm is sound and machine-executable.</w:t>
      </w:r>
    </w:p>
    <w:p w14:paraId="7A9EF741" w14:textId="77777777" w:rsidR="001908C5" w:rsidRPr="001908C5" w:rsidRDefault="001908C5" w:rsidP="001908C5">
      <w:pPr>
        <w:rPr>
          <w:lang w:val="en-KE"/>
        </w:rPr>
      </w:pPr>
      <w:r w:rsidRPr="001908C5">
        <w:rPr>
          <w:lang w:val="en-KE"/>
        </w:rPr>
        <w:pict w14:anchorId="0A44EBF4">
          <v:rect id="_x0000_i1275" style="width:0;height:1.5pt" o:hralign="center" o:hrstd="t" o:hr="t" fillcolor="#a0a0a0" stroked="f"/>
        </w:pict>
      </w:r>
    </w:p>
    <w:p w14:paraId="3F8080FC" w14:textId="77777777" w:rsidR="001908C5" w:rsidRPr="001908C5" w:rsidRDefault="001908C5" w:rsidP="001908C5">
      <w:pPr>
        <w:rPr>
          <w:b/>
          <w:bCs/>
          <w:lang w:val="en-KE"/>
        </w:rPr>
      </w:pPr>
      <w:r w:rsidRPr="001908C5">
        <w:rPr>
          <w:b/>
          <w:bCs/>
          <w:lang w:val="en-KE"/>
        </w:rPr>
        <w:t>PHASE 2 — RESEARCH CLASSIFICATION</w:t>
      </w:r>
    </w:p>
    <w:p w14:paraId="3FE10D80" w14:textId="77777777" w:rsidR="001908C5" w:rsidRPr="001908C5" w:rsidRDefault="001908C5" w:rsidP="001908C5">
      <w:pPr>
        <w:rPr>
          <w:lang w:val="en-KE"/>
        </w:rPr>
      </w:pPr>
      <w:r w:rsidRPr="001908C5">
        <w:rPr>
          <w:b/>
          <w:bCs/>
          <w:lang w:val="en-KE"/>
        </w:rPr>
        <w:t>Type A (Cowork-resolvable):</w:t>
      </w:r>
      <w:r w:rsidRPr="001908C5">
        <w:rPr>
          <w:lang w:val="en-KE"/>
        </w:rPr>
        <w:t xml:space="preserve"> None. All CRITICAL/WARNING findings are logic/definition fixes, not parameter validations.</w:t>
      </w:r>
    </w:p>
    <w:p w14:paraId="37CFCC0E" w14:textId="77777777" w:rsidR="001908C5" w:rsidRPr="001908C5" w:rsidRDefault="001908C5" w:rsidP="001908C5">
      <w:pPr>
        <w:rPr>
          <w:lang w:val="en-KE"/>
        </w:rPr>
      </w:pPr>
      <w:r w:rsidRPr="001908C5">
        <w:rPr>
          <w:b/>
          <w:bCs/>
          <w:lang w:val="en-KE"/>
        </w:rPr>
        <w:t>Type B (Claude Deep Research required):</w:t>
      </w:r>
      <w:r w:rsidRPr="001908C5">
        <w:rPr>
          <w:lang w:val="en-KE"/>
        </w:rPr>
        <w:t xml:space="preserve"> ONE prompt — Silver quality threshold mapping (WARNING-4).</w:t>
      </w:r>
    </w:p>
    <w:p w14:paraId="39D405C9" w14:textId="77777777" w:rsidR="001908C5" w:rsidRPr="001908C5" w:rsidRDefault="001908C5" w:rsidP="001908C5">
      <w:pPr>
        <w:rPr>
          <w:lang w:val="en-KE"/>
        </w:rPr>
      </w:pPr>
      <w:r w:rsidRPr="001908C5">
        <w:rPr>
          <w:rFonts w:ascii="Arial" w:hAnsi="Arial" w:cs="Arial"/>
          <w:lang w:val="en-KE"/>
        </w:rPr>
        <w:t>═══</w:t>
      </w:r>
      <w:r w:rsidRPr="001908C5">
        <w:rPr>
          <w:lang w:val="en-KE"/>
        </w:rPr>
        <w:t xml:space="preserve"> CLAUDE DEEP RESEARCH BATCH </w:t>
      </w:r>
      <w:r w:rsidRPr="001908C5">
        <w:rPr>
          <w:rFonts w:ascii="Calibri" w:hAnsi="Calibri" w:cs="Calibri"/>
          <w:lang w:val="en-KE"/>
        </w:rPr>
        <w:t>—</w:t>
      </w:r>
      <w:r w:rsidRPr="001908C5">
        <w:rPr>
          <w:lang w:val="en-KE"/>
        </w:rPr>
        <w:t xml:space="preserve"> 1 prompt to run </w:t>
      </w:r>
      <w:r w:rsidRPr="001908C5">
        <w:rPr>
          <w:rFonts w:ascii="Arial" w:hAnsi="Arial" w:cs="Arial"/>
          <w:lang w:val="en-KE"/>
        </w:rPr>
        <w:t>═══</w:t>
      </w:r>
    </w:p>
    <w:p w14:paraId="15EEBB8D" w14:textId="77777777" w:rsidR="001908C5" w:rsidRPr="001908C5" w:rsidRDefault="001908C5" w:rsidP="001908C5">
      <w:pPr>
        <w:rPr>
          <w:lang w:val="en-KE"/>
        </w:rPr>
      </w:pPr>
    </w:p>
    <w:p w14:paraId="029DC74D" w14:textId="77777777" w:rsidR="001908C5" w:rsidRPr="001908C5" w:rsidRDefault="001908C5" w:rsidP="001908C5">
      <w:pPr>
        <w:rPr>
          <w:lang w:val="en-KE"/>
        </w:rPr>
      </w:pPr>
      <w:r w:rsidRPr="001908C5">
        <w:rPr>
          <w:lang w:val="en-KE"/>
        </w:rPr>
        <w:t>PROMPT 1 — WARNING-4: Silver Regular Divergence Quality Threshold</w:t>
      </w:r>
    </w:p>
    <w:p w14:paraId="79F3757D" w14:textId="77777777" w:rsidR="001908C5" w:rsidRPr="001908C5" w:rsidRDefault="001908C5" w:rsidP="001908C5">
      <w:pPr>
        <w:rPr>
          <w:lang w:val="en-KE"/>
        </w:rPr>
      </w:pPr>
    </w:p>
    <w:p w14:paraId="0BEF362D" w14:textId="77777777" w:rsidR="001908C5" w:rsidRPr="001908C5" w:rsidRDefault="001908C5" w:rsidP="001908C5">
      <w:pPr>
        <w:rPr>
          <w:lang w:val="en-KE"/>
        </w:rPr>
      </w:pPr>
      <w:r w:rsidRPr="001908C5">
        <w:rPr>
          <w:lang w:val="en-KE"/>
        </w:rPr>
        <w:lastRenderedPageBreak/>
        <w:t>Question: For RSI(14) divergence trading on Silver (XAGUSD) on H4/Daily timeframes,</w:t>
      </w:r>
    </w:p>
    <w:p w14:paraId="72FE06D4" w14:textId="77777777" w:rsidR="001908C5" w:rsidRPr="001908C5" w:rsidRDefault="001908C5" w:rsidP="001908C5">
      <w:pPr>
        <w:rPr>
          <w:lang w:val="en-KE"/>
        </w:rPr>
      </w:pPr>
      <w:r w:rsidRPr="001908C5">
        <w:rPr>
          <w:lang w:val="en-KE"/>
        </w:rPr>
        <w:t>what minimum confluence-factor count produces positive expectancy on REGULAR BEARISH</w:t>
      </w:r>
    </w:p>
    <w:p w14:paraId="1658F2D9" w14:textId="77777777" w:rsidR="001908C5" w:rsidRPr="001908C5" w:rsidRDefault="001908C5" w:rsidP="001908C5">
      <w:pPr>
        <w:rPr>
          <w:lang w:val="en-KE"/>
        </w:rPr>
      </w:pPr>
      <w:r w:rsidRPr="001908C5">
        <w:rPr>
          <w:lang w:val="en-KE"/>
        </w:rPr>
        <w:t>divergence setups?</w:t>
      </w:r>
    </w:p>
    <w:p w14:paraId="6D691DCF" w14:textId="77777777" w:rsidR="001908C5" w:rsidRPr="001908C5" w:rsidRDefault="001908C5" w:rsidP="001908C5">
      <w:pPr>
        <w:rPr>
          <w:lang w:val="en-KE"/>
        </w:rPr>
      </w:pPr>
    </w:p>
    <w:p w14:paraId="74A98A21" w14:textId="77777777" w:rsidR="001908C5" w:rsidRPr="001908C5" w:rsidRDefault="001908C5" w:rsidP="001908C5">
      <w:pPr>
        <w:rPr>
          <w:lang w:val="en-KE"/>
        </w:rPr>
      </w:pPr>
      <w:r w:rsidRPr="001908C5">
        <w:rPr>
          <w:lang w:val="en-KE"/>
        </w:rPr>
        <w:t>Specifically: Stage 2 research for the system recommended an 80/100 quality threshold</w:t>
      </w:r>
    </w:p>
    <w:p w14:paraId="2724FE9D" w14:textId="77777777" w:rsidR="001908C5" w:rsidRPr="001908C5" w:rsidRDefault="001908C5" w:rsidP="001908C5">
      <w:pPr>
        <w:rPr>
          <w:lang w:val="en-KE"/>
        </w:rPr>
      </w:pPr>
      <w:r w:rsidRPr="001908C5">
        <w:rPr>
          <w:lang w:val="en-KE"/>
        </w:rPr>
        <w:t>on a 100-point scoring matrix (RSI Div +30, SMT +20, Volume +15, RSI Extreme +15,</w:t>
      </w:r>
    </w:p>
    <w:p w14:paraId="514892CB" w14:textId="77777777" w:rsidR="001908C5" w:rsidRPr="001908C5" w:rsidRDefault="001908C5" w:rsidP="001908C5">
      <w:pPr>
        <w:rPr>
          <w:lang w:val="en-KE"/>
        </w:rPr>
      </w:pPr>
      <w:r w:rsidRPr="001908C5">
        <w:rPr>
          <w:lang w:val="en-KE"/>
        </w:rPr>
        <w:t>Session +10, Structural +10, plus DXY/PMI/ADX +5 each).</w:t>
      </w:r>
    </w:p>
    <w:p w14:paraId="683453B4" w14:textId="77777777" w:rsidR="001908C5" w:rsidRPr="001908C5" w:rsidRDefault="001908C5" w:rsidP="001908C5">
      <w:pPr>
        <w:rPr>
          <w:lang w:val="en-KE"/>
        </w:rPr>
      </w:pPr>
    </w:p>
    <w:p w14:paraId="3A7C180D" w14:textId="77777777" w:rsidR="001908C5" w:rsidRPr="001908C5" w:rsidRDefault="001908C5" w:rsidP="001908C5">
      <w:pPr>
        <w:rPr>
          <w:lang w:val="en-KE"/>
        </w:rPr>
      </w:pPr>
      <w:r w:rsidRPr="001908C5">
        <w:rPr>
          <w:lang w:val="en-KE"/>
        </w:rPr>
        <w:t>Our protocol uses a sparser 9-point matrix (S/R +1, Candlestick +1, Fib +1, Stoch +1,</w:t>
      </w:r>
    </w:p>
    <w:p w14:paraId="45B387A2" w14:textId="77777777" w:rsidR="001908C5" w:rsidRPr="001908C5" w:rsidRDefault="001908C5" w:rsidP="001908C5">
      <w:pPr>
        <w:rPr>
          <w:lang w:val="en-KE"/>
        </w:rPr>
      </w:pPr>
      <w:r w:rsidRPr="001908C5">
        <w:rPr>
          <w:lang w:val="en-KE"/>
        </w:rPr>
        <w:t>Volume +1, HTF div +2, SMT +2). Current rule: Silver Regular Bearish requires</w:t>
      </w:r>
    </w:p>
    <w:p w14:paraId="136734AF" w14:textId="77777777" w:rsidR="001908C5" w:rsidRPr="001908C5" w:rsidRDefault="001908C5" w:rsidP="001908C5">
      <w:pPr>
        <w:rPr>
          <w:lang w:val="en-KE"/>
        </w:rPr>
      </w:pPr>
      <w:r w:rsidRPr="001908C5">
        <w:rPr>
          <w:lang w:val="en-KE"/>
        </w:rPr>
        <w:t>≥5/9 points + volume confirmation = ~56% of max.</w:t>
      </w:r>
    </w:p>
    <w:p w14:paraId="795CE773" w14:textId="77777777" w:rsidR="001908C5" w:rsidRPr="001908C5" w:rsidRDefault="001908C5" w:rsidP="001908C5">
      <w:pPr>
        <w:rPr>
          <w:lang w:val="en-KE"/>
        </w:rPr>
      </w:pPr>
    </w:p>
    <w:p w14:paraId="7C282AB9" w14:textId="77777777" w:rsidR="001908C5" w:rsidRPr="001908C5" w:rsidRDefault="001908C5" w:rsidP="001908C5">
      <w:pPr>
        <w:rPr>
          <w:lang w:val="en-KE"/>
        </w:rPr>
      </w:pPr>
      <w:r w:rsidRPr="001908C5">
        <w:rPr>
          <w:lang w:val="en-KE"/>
        </w:rPr>
        <w:t>Is 5/9 (56%) sufficient threshold on the sparse scale to maintain positive expectancy</w:t>
      </w:r>
    </w:p>
    <w:p w14:paraId="2BFBF677" w14:textId="77777777" w:rsidR="001908C5" w:rsidRPr="001908C5" w:rsidRDefault="001908C5" w:rsidP="001908C5">
      <w:pPr>
        <w:rPr>
          <w:lang w:val="en-KE"/>
        </w:rPr>
      </w:pPr>
      <w:r w:rsidRPr="001908C5">
        <w:rPr>
          <w:lang w:val="en-KE"/>
        </w:rPr>
        <w:t>on Silver regular bearish divergence, given:</w:t>
      </w:r>
    </w:p>
    <w:p w14:paraId="7C2B056C" w14:textId="77777777" w:rsidR="001908C5" w:rsidRPr="001908C5" w:rsidRDefault="001908C5" w:rsidP="001908C5">
      <w:pPr>
        <w:rPr>
          <w:lang w:val="en-KE"/>
        </w:rPr>
      </w:pPr>
      <w:r w:rsidRPr="001908C5">
        <w:rPr>
          <w:lang w:val="en-KE"/>
        </w:rPr>
        <w:t>- Silver false-signal rate is documented 25-35% higher than Gold</w:t>
      </w:r>
    </w:p>
    <w:p w14:paraId="197C0A68" w14:textId="77777777" w:rsidR="001908C5" w:rsidRPr="001908C5" w:rsidRDefault="001908C5" w:rsidP="001908C5">
      <w:pPr>
        <w:rPr>
          <w:lang w:val="en-KE"/>
        </w:rPr>
      </w:pPr>
      <w:r w:rsidRPr="001908C5">
        <w:rPr>
          <w:lang w:val="en-KE"/>
        </w:rPr>
        <w:t>- Silver weekly RSI can pin OB for weeks in Industrial-PMI-driven uptrends</w:t>
      </w:r>
    </w:p>
    <w:p w14:paraId="46A7E929" w14:textId="77777777" w:rsidR="001908C5" w:rsidRPr="001908C5" w:rsidRDefault="001908C5" w:rsidP="001908C5">
      <w:pPr>
        <w:rPr>
          <w:lang w:val="en-KE"/>
        </w:rPr>
      </w:pPr>
      <w:r w:rsidRPr="001908C5">
        <w:rPr>
          <w:lang w:val="en-KE"/>
        </w:rPr>
        <w:t>- 2025 example: Silver weekly RSI pinned 80-85 across multiple weeks</w:t>
      </w:r>
    </w:p>
    <w:p w14:paraId="32A89845" w14:textId="77777777" w:rsidR="001908C5" w:rsidRPr="001908C5" w:rsidRDefault="001908C5" w:rsidP="001908C5">
      <w:pPr>
        <w:rPr>
          <w:lang w:val="en-KE"/>
        </w:rPr>
      </w:pPr>
    </w:p>
    <w:p w14:paraId="08E668C2" w14:textId="77777777" w:rsidR="001908C5" w:rsidRPr="001908C5" w:rsidRDefault="001908C5" w:rsidP="001908C5">
      <w:pPr>
        <w:rPr>
          <w:lang w:val="en-KE"/>
        </w:rPr>
      </w:pPr>
      <w:r w:rsidRPr="001908C5">
        <w:rPr>
          <w:lang w:val="en-KE"/>
        </w:rPr>
        <w:t>Provide:</w:t>
      </w:r>
    </w:p>
    <w:p w14:paraId="0A4D9E37" w14:textId="77777777" w:rsidR="001908C5" w:rsidRPr="001908C5" w:rsidRDefault="001908C5" w:rsidP="001908C5">
      <w:pPr>
        <w:rPr>
          <w:lang w:val="en-KE"/>
        </w:rPr>
      </w:pPr>
      <w:r w:rsidRPr="001908C5">
        <w:rPr>
          <w:lang w:val="en-KE"/>
        </w:rPr>
        <w:t>1. Empirical win rate of Silver regular bearish RSI divergence on H4 with various</w:t>
      </w:r>
    </w:p>
    <w:p w14:paraId="5EBB5F3F" w14:textId="77777777" w:rsidR="001908C5" w:rsidRPr="001908C5" w:rsidRDefault="001908C5" w:rsidP="001908C5">
      <w:pPr>
        <w:rPr>
          <w:lang w:val="en-KE"/>
        </w:rPr>
      </w:pPr>
      <w:r w:rsidRPr="001908C5">
        <w:rPr>
          <w:lang w:val="en-KE"/>
        </w:rPr>
        <w:t xml:space="preserve">   confluence-count thresholds (3, 5, 7 confluences from a typical 7-9 factor matrix)</w:t>
      </w:r>
    </w:p>
    <w:p w14:paraId="5541E7BA" w14:textId="77777777" w:rsidR="001908C5" w:rsidRPr="001908C5" w:rsidRDefault="001908C5" w:rsidP="001908C5">
      <w:pPr>
        <w:rPr>
          <w:lang w:val="en-KE"/>
        </w:rPr>
      </w:pPr>
      <w:r w:rsidRPr="001908C5">
        <w:rPr>
          <w:lang w:val="en-KE"/>
        </w:rPr>
        <w:t>2. Recommended minimum factor count for positive expectancy after 0.15R friction</w:t>
      </w:r>
    </w:p>
    <w:p w14:paraId="5C639D5D" w14:textId="77777777" w:rsidR="001908C5" w:rsidRPr="001908C5" w:rsidRDefault="001908C5" w:rsidP="001908C5">
      <w:pPr>
        <w:rPr>
          <w:lang w:val="en-KE"/>
        </w:rPr>
      </w:pPr>
      <w:r w:rsidRPr="001908C5">
        <w:rPr>
          <w:lang w:val="en-KE"/>
        </w:rPr>
        <w:t>3. Whether the 80/100 threshold on the dense scale maps to ~5/9 or ~7/9 on the</w:t>
      </w:r>
    </w:p>
    <w:p w14:paraId="7498EDF8" w14:textId="77777777" w:rsidR="001908C5" w:rsidRPr="001908C5" w:rsidRDefault="001908C5" w:rsidP="001908C5">
      <w:pPr>
        <w:rPr>
          <w:lang w:val="en-KE"/>
        </w:rPr>
      </w:pPr>
      <w:r w:rsidRPr="001908C5">
        <w:rPr>
          <w:lang w:val="en-KE"/>
        </w:rPr>
        <w:t xml:space="preserve">   sparse scale (preserving stringency)</w:t>
      </w:r>
    </w:p>
    <w:p w14:paraId="29EE4698" w14:textId="77777777" w:rsidR="001908C5" w:rsidRPr="001908C5" w:rsidRDefault="001908C5" w:rsidP="001908C5">
      <w:pPr>
        <w:rPr>
          <w:lang w:val="en-KE"/>
        </w:rPr>
      </w:pPr>
    </w:p>
    <w:p w14:paraId="351706AB" w14:textId="77777777" w:rsidR="001908C5" w:rsidRPr="001908C5" w:rsidRDefault="001908C5" w:rsidP="001908C5">
      <w:pPr>
        <w:rPr>
          <w:lang w:val="en-KE"/>
        </w:rPr>
      </w:pPr>
      <w:r w:rsidRPr="001908C5">
        <w:rPr>
          <w:lang w:val="en-KE"/>
        </w:rPr>
        <w:t>Need: parameter validation backed by ≥2 academic/quant sources or backtest data.</w:t>
      </w:r>
    </w:p>
    <w:p w14:paraId="4F67929B" w14:textId="77777777" w:rsidR="001908C5" w:rsidRPr="001908C5" w:rsidRDefault="001908C5" w:rsidP="001908C5">
      <w:pPr>
        <w:rPr>
          <w:lang w:val="en-KE"/>
        </w:rPr>
      </w:pPr>
    </w:p>
    <w:p w14:paraId="53701EE5" w14:textId="77777777" w:rsidR="001908C5" w:rsidRPr="001908C5" w:rsidRDefault="001908C5" w:rsidP="001908C5">
      <w:pPr>
        <w:rPr>
          <w:lang w:val="en-KE"/>
        </w:rPr>
      </w:pPr>
      <w:r w:rsidRPr="001908C5">
        <w:rPr>
          <w:rFonts w:ascii="Arial" w:hAnsi="Arial" w:cs="Arial"/>
          <w:lang w:val="en-KE"/>
        </w:rPr>
        <w:t>═══════════════════════════════════════════════════════════</w:t>
      </w:r>
    </w:p>
    <w:p w14:paraId="0F5E2830" w14:textId="77777777" w:rsidR="001908C5" w:rsidRPr="001908C5" w:rsidRDefault="001908C5" w:rsidP="001908C5">
      <w:pPr>
        <w:rPr>
          <w:lang w:val="en-KE"/>
        </w:rPr>
      </w:pPr>
      <w:r w:rsidRPr="001908C5">
        <w:rPr>
          <w:lang w:val="en-KE"/>
        </w:rPr>
        <w:t>Bring results back to this Cowork session for Phase 3.</w:t>
      </w:r>
    </w:p>
    <w:p w14:paraId="2A38699E" w14:textId="77777777" w:rsidR="001908C5" w:rsidRPr="001908C5" w:rsidRDefault="001908C5" w:rsidP="001908C5">
      <w:pPr>
        <w:rPr>
          <w:lang w:val="en-KE"/>
        </w:rPr>
      </w:pPr>
      <w:r w:rsidRPr="001908C5">
        <w:rPr>
          <w:lang w:val="en-KE"/>
        </w:rPr>
        <w:pict w14:anchorId="111CB015">
          <v:rect id="_x0000_i1276" style="width:0;height:1.5pt" o:hralign="center" o:hrstd="t" o:hr="t" fillcolor="#a0a0a0" stroked="f"/>
        </w:pict>
      </w:r>
    </w:p>
    <w:p w14:paraId="5138A45F" w14:textId="77777777" w:rsidR="001908C5" w:rsidRPr="001908C5" w:rsidRDefault="001908C5" w:rsidP="001908C5">
      <w:pPr>
        <w:rPr>
          <w:b/>
          <w:bCs/>
          <w:lang w:val="en-KE"/>
        </w:rPr>
      </w:pPr>
      <w:r w:rsidRPr="001908C5">
        <w:rPr>
          <w:b/>
          <w:bCs/>
          <w:lang w:val="en-KE"/>
        </w:rPr>
        <w:lastRenderedPageBreak/>
        <w:t>RECOMMENDATION: PROCEED TO PHASE 3 NOW</w:t>
      </w:r>
    </w:p>
    <w:p w14:paraId="05069F6A" w14:textId="77777777" w:rsidR="001908C5" w:rsidRPr="001908C5" w:rsidRDefault="001908C5" w:rsidP="001908C5">
      <w:pPr>
        <w:rPr>
          <w:lang w:val="en-KE"/>
        </w:rPr>
      </w:pPr>
      <w:r w:rsidRPr="001908C5">
        <w:rPr>
          <w:lang w:val="en-KE"/>
        </w:rPr>
        <w:t xml:space="preserve">The two CRITICAL findings (TP1 paradox in Method 1 and the inherited ambiguity in Methods 2/3) are </w:t>
      </w:r>
      <w:r w:rsidRPr="001908C5">
        <w:rPr>
          <w:b/>
          <w:bCs/>
          <w:lang w:val="en-KE"/>
        </w:rPr>
        <w:t>logic/definition fixes that do not require Phase 2 research</w:t>
      </w:r>
      <w:r w:rsidRPr="001908C5">
        <w:rPr>
          <w:lang w:val="en-KE"/>
        </w:rPr>
        <w:t xml:space="preserve"> — they can go straight into a Revision Directive. Method 3 ADX threshold gap, missing stop caps, Oil fundamentals quantification, and the six NOTE items are also logic fixes.</w:t>
      </w:r>
    </w:p>
    <w:p w14:paraId="6A1E633F" w14:textId="77777777" w:rsidR="001908C5" w:rsidRPr="001908C5" w:rsidRDefault="001908C5" w:rsidP="001908C5">
      <w:pPr>
        <w:rPr>
          <w:lang w:val="en-KE"/>
        </w:rPr>
      </w:pPr>
      <w:r w:rsidRPr="001908C5">
        <w:rPr>
          <w:b/>
          <w:bCs/>
          <w:lang w:val="en-KE"/>
        </w:rPr>
        <w:t>Only WARNING-4 (Silver quality threshold)</w:t>
      </w:r>
      <w:r w:rsidRPr="001908C5">
        <w:rPr>
          <w:lang w:val="en-KE"/>
        </w:rPr>
        <w:t xml:space="preserve"> genuinely requires Phase 2 research. You can either:</w:t>
      </w:r>
    </w:p>
    <w:p w14:paraId="2AD25B81" w14:textId="77777777" w:rsidR="001908C5" w:rsidRPr="001908C5" w:rsidRDefault="001908C5" w:rsidP="001908C5">
      <w:pPr>
        <w:numPr>
          <w:ilvl w:val="0"/>
          <w:numId w:val="173"/>
        </w:numPr>
        <w:rPr>
          <w:lang w:val="en-KE"/>
        </w:rPr>
      </w:pPr>
      <w:r w:rsidRPr="001908C5">
        <w:rPr>
          <w:lang w:val="en-KE"/>
        </w:rPr>
        <w:t>(a) Run Phase 3 now on the logic fixes; queue WARNING-4 separately for research validation, or</w:t>
      </w:r>
    </w:p>
    <w:p w14:paraId="630D21C1" w14:textId="77777777" w:rsidR="001908C5" w:rsidRPr="001908C5" w:rsidRDefault="001908C5" w:rsidP="001908C5">
      <w:pPr>
        <w:numPr>
          <w:ilvl w:val="0"/>
          <w:numId w:val="173"/>
        </w:numPr>
        <w:rPr>
          <w:lang w:val="en-KE"/>
        </w:rPr>
      </w:pPr>
      <w:r w:rsidRPr="001908C5">
        <w:rPr>
          <w:lang w:val="en-KE"/>
        </w:rPr>
        <w:t>(b) Run Phase 2 research first and bundle WARNING-4 into the same Phase 3 directive.</w:t>
      </w:r>
    </w:p>
    <w:p w14:paraId="09D4C44E" w14:textId="77777777" w:rsidR="001908C5" w:rsidRPr="001908C5" w:rsidRDefault="001908C5" w:rsidP="001908C5">
      <w:pPr>
        <w:rPr>
          <w:lang w:val="en-KE"/>
        </w:rPr>
      </w:pPr>
      <w:r w:rsidRPr="001908C5">
        <w:rPr>
          <w:b/>
          <w:bCs/>
          <w:lang w:val="en-KE"/>
        </w:rPr>
        <w:t>Recommended path: (a) — fix the bleeding now.</w:t>
      </w:r>
      <w:r w:rsidRPr="001908C5">
        <w:rPr>
          <w:lang w:val="en-KE"/>
        </w:rPr>
        <w:t xml:space="preserve"> The TP1 bug means the engine cannot trade Method 1 at all. Get that Revision Directive out; revisit Silver thresholds when research returns.</w:t>
      </w:r>
    </w:p>
    <w:p w14:paraId="427B99FC" w14:textId="77777777" w:rsidR="001908C5" w:rsidRPr="001908C5" w:rsidRDefault="001908C5" w:rsidP="001908C5">
      <w:pPr>
        <w:rPr>
          <w:lang w:val="en-KE"/>
        </w:rPr>
      </w:pPr>
      <w:r w:rsidRPr="001908C5">
        <w:rPr>
          <w:lang w:val="en-KE"/>
        </w:rPr>
        <w:pict w14:anchorId="149BD133">
          <v:rect id="_x0000_i1277" style="width:0;height:1.5pt" o:hralign="center" o:hrstd="t" o:hr="t" fillcolor="#a0a0a0" stroked="f"/>
        </w:pict>
      </w:r>
    </w:p>
    <w:p w14:paraId="1ACF347D" w14:textId="77777777" w:rsidR="001908C5" w:rsidRPr="001908C5" w:rsidRDefault="001908C5" w:rsidP="001908C5">
      <w:pPr>
        <w:rPr>
          <w:b/>
          <w:bCs/>
          <w:lang w:val="en-KE"/>
        </w:rPr>
      </w:pPr>
      <w:r w:rsidRPr="001908C5">
        <w:rPr>
          <w:b/>
          <w:bCs/>
          <w:lang w:val="en-KE"/>
        </w:rPr>
        <w:t>Where Changes Should Be Made (Preview for Phase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667"/>
        <w:gridCol w:w="4596"/>
      </w:tblGrid>
      <w:tr w:rsidR="001908C5" w:rsidRPr="001908C5" w14:paraId="6039D4DA" w14:textId="77777777" w:rsidTr="001908C5">
        <w:trPr>
          <w:tblHeader/>
          <w:tblCellSpacing w:w="15" w:type="dxa"/>
        </w:trPr>
        <w:tc>
          <w:tcPr>
            <w:tcW w:w="0" w:type="auto"/>
            <w:vAlign w:val="center"/>
            <w:hideMark/>
          </w:tcPr>
          <w:p w14:paraId="1A1D4E05" w14:textId="77777777" w:rsidR="001908C5" w:rsidRPr="001908C5" w:rsidRDefault="001908C5" w:rsidP="001908C5">
            <w:pPr>
              <w:rPr>
                <w:b/>
                <w:bCs/>
                <w:lang w:val="en-KE"/>
              </w:rPr>
            </w:pPr>
            <w:r w:rsidRPr="001908C5">
              <w:rPr>
                <w:b/>
                <w:bCs/>
                <w:lang w:val="en-KE"/>
              </w:rPr>
              <w:t>Section in Protocol</w:t>
            </w:r>
          </w:p>
        </w:tc>
        <w:tc>
          <w:tcPr>
            <w:tcW w:w="0" w:type="auto"/>
            <w:vAlign w:val="center"/>
            <w:hideMark/>
          </w:tcPr>
          <w:p w14:paraId="7146C88A" w14:textId="77777777" w:rsidR="001908C5" w:rsidRPr="001908C5" w:rsidRDefault="001908C5" w:rsidP="001908C5">
            <w:pPr>
              <w:rPr>
                <w:b/>
                <w:bCs/>
                <w:lang w:val="en-KE"/>
              </w:rPr>
            </w:pPr>
            <w:r w:rsidRPr="001908C5">
              <w:rPr>
                <w:b/>
                <w:bCs/>
                <w:lang w:val="en-KE"/>
              </w:rPr>
              <w:t>Current</w:t>
            </w:r>
          </w:p>
        </w:tc>
        <w:tc>
          <w:tcPr>
            <w:tcW w:w="0" w:type="auto"/>
            <w:vAlign w:val="center"/>
            <w:hideMark/>
          </w:tcPr>
          <w:p w14:paraId="43885536" w14:textId="77777777" w:rsidR="001908C5" w:rsidRPr="001908C5" w:rsidRDefault="001908C5" w:rsidP="001908C5">
            <w:pPr>
              <w:rPr>
                <w:b/>
                <w:bCs/>
                <w:lang w:val="en-KE"/>
              </w:rPr>
            </w:pPr>
            <w:r w:rsidRPr="001908C5">
              <w:rPr>
                <w:b/>
                <w:bCs/>
                <w:lang w:val="en-KE"/>
              </w:rPr>
              <w:t>Proposed Fix</w:t>
            </w:r>
          </w:p>
        </w:tc>
      </w:tr>
      <w:tr w:rsidR="001908C5" w:rsidRPr="001908C5" w14:paraId="48711F06" w14:textId="77777777" w:rsidTr="001908C5">
        <w:trPr>
          <w:tblCellSpacing w:w="15" w:type="dxa"/>
        </w:trPr>
        <w:tc>
          <w:tcPr>
            <w:tcW w:w="0" w:type="auto"/>
            <w:vAlign w:val="center"/>
            <w:hideMark/>
          </w:tcPr>
          <w:p w14:paraId="25A7A00A" w14:textId="77777777" w:rsidR="001908C5" w:rsidRPr="001908C5" w:rsidRDefault="001908C5" w:rsidP="001908C5">
            <w:pPr>
              <w:rPr>
                <w:lang w:val="en-KE"/>
              </w:rPr>
            </w:pPr>
            <w:r w:rsidRPr="001908C5">
              <w:rPr>
                <w:lang w:val="en-KE"/>
              </w:rPr>
              <w:t>Method 1 Regular Bullish — R:R gate</w:t>
            </w:r>
          </w:p>
        </w:tc>
        <w:tc>
          <w:tcPr>
            <w:tcW w:w="0" w:type="auto"/>
            <w:vAlign w:val="center"/>
            <w:hideMark/>
          </w:tcPr>
          <w:p w14:paraId="2AB3683D" w14:textId="77777777" w:rsidR="001908C5" w:rsidRPr="001908C5" w:rsidRDefault="001908C5" w:rsidP="001908C5">
            <w:pPr>
              <w:rPr>
                <w:lang w:val="en-KE"/>
              </w:rPr>
            </w:pPr>
            <w:r w:rsidRPr="001908C5">
              <w:rPr>
                <w:lang w:val="en-KE"/>
              </w:rPr>
              <w:t>"If TP1 distance ÷ stop distance &lt; 2.0 → skip"</w:t>
            </w:r>
          </w:p>
        </w:tc>
        <w:tc>
          <w:tcPr>
            <w:tcW w:w="0" w:type="auto"/>
            <w:vAlign w:val="center"/>
            <w:hideMark/>
          </w:tcPr>
          <w:p w14:paraId="3FB2C660" w14:textId="77777777" w:rsidR="001908C5" w:rsidRPr="001908C5" w:rsidRDefault="001908C5" w:rsidP="001908C5">
            <w:pPr>
              <w:rPr>
                <w:lang w:val="en-KE"/>
              </w:rPr>
            </w:pPr>
            <w:r w:rsidRPr="001908C5">
              <w:rPr>
                <w:lang w:val="en-KE"/>
              </w:rPr>
              <w:t>"If [(TP1×0.5)+(TP2×0.5)] / stop_distance &lt; 2.0 → skip"</w:t>
            </w:r>
          </w:p>
        </w:tc>
      </w:tr>
      <w:tr w:rsidR="001908C5" w:rsidRPr="001908C5" w14:paraId="1D44918B" w14:textId="77777777" w:rsidTr="001908C5">
        <w:trPr>
          <w:tblCellSpacing w:w="15" w:type="dxa"/>
        </w:trPr>
        <w:tc>
          <w:tcPr>
            <w:tcW w:w="0" w:type="auto"/>
            <w:vAlign w:val="center"/>
            <w:hideMark/>
          </w:tcPr>
          <w:p w14:paraId="36C01454" w14:textId="77777777" w:rsidR="001908C5" w:rsidRPr="001908C5" w:rsidRDefault="001908C5" w:rsidP="001908C5">
            <w:pPr>
              <w:rPr>
                <w:lang w:val="en-KE"/>
              </w:rPr>
            </w:pPr>
            <w:r w:rsidRPr="001908C5">
              <w:rPr>
                <w:lang w:val="en-KE"/>
              </w:rPr>
              <w:t>Method 1 Regular Bearish — implied</w:t>
            </w:r>
          </w:p>
        </w:tc>
        <w:tc>
          <w:tcPr>
            <w:tcW w:w="0" w:type="auto"/>
            <w:vAlign w:val="center"/>
            <w:hideMark/>
          </w:tcPr>
          <w:p w14:paraId="01D8AA9E" w14:textId="77777777" w:rsidR="001908C5" w:rsidRPr="001908C5" w:rsidRDefault="001908C5" w:rsidP="001908C5">
            <w:pPr>
              <w:rPr>
                <w:lang w:val="en-KE"/>
              </w:rPr>
            </w:pPr>
            <w:r w:rsidRPr="001908C5">
              <w:rPr>
                <w:lang w:val="en-KE"/>
              </w:rPr>
              <w:t>(mirror)</w:t>
            </w:r>
          </w:p>
        </w:tc>
        <w:tc>
          <w:tcPr>
            <w:tcW w:w="0" w:type="auto"/>
            <w:vAlign w:val="center"/>
            <w:hideMark/>
          </w:tcPr>
          <w:p w14:paraId="7016298A" w14:textId="77777777" w:rsidR="001908C5" w:rsidRPr="001908C5" w:rsidRDefault="001908C5" w:rsidP="001908C5">
            <w:pPr>
              <w:rPr>
                <w:lang w:val="en-KE"/>
              </w:rPr>
            </w:pPr>
            <w:r w:rsidRPr="001908C5">
              <w:rPr>
                <w:lang w:val="en-KE"/>
              </w:rPr>
              <w:t>(mirror — same blended-R gate)</w:t>
            </w:r>
          </w:p>
        </w:tc>
      </w:tr>
      <w:tr w:rsidR="001908C5" w:rsidRPr="001908C5" w14:paraId="17C82F4E" w14:textId="77777777" w:rsidTr="001908C5">
        <w:trPr>
          <w:tblCellSpacing w:w="15" w:type="dxa"/>
        </w:trPr>
        <w:tc>
          <w:tcPr>
            <w:tcW w:w="0" w:type="auto"/>
            <w:vAlign w:val="center"/>
            <w:hideMark/>
          </w:tcPr>
          <w:p w14:paraId="6A903605" w14:textId="77777777" w:rsidR="001908C5" w:rsidRPr="001908C5" w:rsidRDefault="001908C5" w:rsidP="001908C5">
            <w:pPr>
              <w:rPr>
                <w:lang w:val="en-KE"/>
              </w:rPr>
            </w:pPr>
            <w:r w:rsidRPr="001908C5">
              <w:rPr>
                <w:lang w:val="en-KE"/>
              </w:rPr>
              <w:t>Method 2 — R:R gate</w:t>
            </w:r>
          </w:p>
        </w:tc>
        <w:tc>
          <w:tcPr>
            <w:tcW w:w="0" w:type="auto"/>
            <w:vAlign w:val="center"/>
            <w:hideMark/>
          </w:tcPr>
          <w:p w14:paraId="39754452" w14:textId="77777777" w:rsidR="001908C5" w:rsidRPr="001908C5" w:rsidRDefault="001908C5" w:rsidP="001908C5">
            <w:pPr>
              <w:rPr>
                <w:lang w:val="en-KE"/>
              </w:rPr>
            </w:pPr>
            <w:r w:rsidRPr="001908C5">
              <w:rPr>
                <w:lang w:val="en-KE"/>
              </w:rPr>
              <w:t>"Minimum R:R: 1:1.5. Below → skip."</w:t>
            </w:r>
          </w:p>
        </w:tc>
        <w:tc>
          <w:tcPr>
            <w:tcW w:w="0" w:type="auto"/>
            <w:vAlign w:val="center"/>
            <w:hideMark/>
          </w:tcPr>
          <w:p w14:paraId="62CAC3D8" w14:textId="77777777" w:rsidR="001908C5" w:rsidRPr="001908C5" w:rsidRDefault="001908C5" w:rsidP="001908C5">
            <w:pPr>
              <w:rPr>
                <w:lang w:val="en-KE"/>
              </w:rPr>
            </w:pPr>
            <w:r w:rsidRPr="001908C5">
              <w:rPr>
                <w:lang w:val="en-KE"/>
              </w:rPr>
              <w:t>"Minimum structural target runway ≥ 1.5R from entry; below → skip. Trailed TP2 not pre-computable."</w:t>
            </w:r>
          </w:p>
        </w:tc>
      </w:tr>
      <w:tr w:rsidR="001908C5" w:rsidRPr="001908C5" w14:paraId="1078D1C2" w14:textId="77777777" w:rsidTr="001908C5">
        <w:trPr>
          <w:tblCellSpacing w:w="15" w:type="dxa"/>
        </w:trPr>
        <w:tc>
          <w:tcPr>
            <w:tcW w:w="0" w:type="auto"/>
            <w:vAlign w:val="center"/>
            <w:hideMark/>
          </w:tcPr>
          <w:p w14:paraId="75CB8425" w14:textId="77777777" w:rsidR="001908C5" w:rsidRPr="001908C5" w:rsidRDefault="001908C5" w:rsidP="001908C5">
            <w:pPr>
              <w:rPr>
                <w:lang w:val="en-KE"/>
              </w:rPr>
            </w:pPr>
            <w:r w:rsidRPr="001908C5">
              <w:rPr>
                <w:lang w:val="en-KE"/>
              </w:rPr>
              <w:t>Method 2 — Stop section</w:t>
            </w:r>
          </w:p>
        </w:tc>
        <w:tc>
          <w:tcPr>
            <w:tcW w:w="0" w:type="auto"/>
            <w:vAlign w:val="center"/>
            <w:hideMark/>
          </w:tcPr>
          <w:p w14:paraId="1B998438" w14:textId="77777777" w:rsidR="001908C5" w:rsidRPr="001908C5" w:rsidRDefault="001908C5" w:rsidP="001908C5">
            <w:pPr>
              <w:rPr>
                <w:lang w:val="en-KE"/>
              </w:rPr>
            </w:pPr>
            <w:r w:rsidRPr="001908C5">
              <w:rPr>
                <w:lang w:val="en-KE"/>
              </w:rPr>
              <w:t>(no cap)</w:t>
            </w:r>
          </w:p>
        </w:tc>
        <w:tc>
          <w:tcPr>
            <w:tcW w:w="0" w:type="auto"/>
            <w:vAlign w:val="center"/>
            <w:hideMark/>
          </w:tcPr>
          <w:p w14:paraId="6B7206B9" w14:textId="77777777" w:rsidR="001908C5" w:rsidRPr="001908C5" w:rsidRDefault="001908C5" w:rsidP="001908C5">
            <w:pPr>
              <w:rPr>
                <w:lang w:val="en-KE"/>
              </w:rPr>
            </w:pPr>
            <w:r w:rsidRPr="001908C5">
              <w:rPr>
                <w:lang w:val="en-KE"/>
              </w:rPr>
              <w:t>Append Method 1's Max Stop cap rule verbatim</w:t>
            </w:r>
          </w:p>
        </w:tc>
      </w:tr>
      <w:tr w:rsidR="001908C5" w:rsidRPr="001908C5" w14:paraId="3CC9F930" w14:textId="77777777" w:rsidTr="001908C5">
        <w:trPr>
          <w:tblCellSpacing w:w="15" w:type="dxa"/>
        </w:trPr>
        <w:tc>
          <w:tcPr>
            <w:tcW w:w="0" w:type="auto"/>
            <w:vAlign w:val="center"/>
            <w:hideMark/>
          </w:tcPr>
          <w:p w14:paraId="0613BE58" w14:textId="77777777" w:rsidR="001908C5" w:rsidRPr="001908C5" w:rsidRDefault="001908C5" w:rsidP="001908C5">
            <w:pPr>
              <w:rPr>
                <w:lang w:val="en-KE"/>
              </w:rPr>
            </w:pPr>
            <w:r w:rsidRPr="001908C5">
              <w:rPr>
                <w:lang w:val="en-KE"/>
              </w:rPr>
              <w:t>Method 3 — ADX do-not-trade</w:t>
            </w:r>
          </w:p>
        </w:tc>
        <w:tc>
          <w:tcPr>
            <w:tcW w:w="0" w:type="auto"/>
            <w:vAlign w:val="center"/>
            <w:hideMark/>
          </w:tcPr>
          <w:p w14:paraId="3E79F8A8" w14:textId="77777777" w:rsidR="001908C5" w:rsidRPr="001908C5" w:rsidRDefault="001908C5" w:rsidP="001908C5">
            <w:pPr>
              <w:rPr>
                <w:lang w:val="en-KE"/>
              </w:rPr>
            </w:pPr>
            <w:r w:rsidRPr="001908C5">
              <w:rPr>
                <w:lang w:val="en-KE"/>
              </w:rPr>
              <w:t>"ADX ≤ 25"</w:t>
            </w:r>
          </w:p>
        </w:tc>
        <w:tc>
          <w:tcPr>
            <w:tcW w:w="0" w:type="auto"/>
            <w:vAlign w:val="center"/>
            <w:hideMark/>
          </w:tcPr>
          <w:p w14:paraId="684511D5" w14:textId="77777777" w:rsidR="001908C5" w:rsidRPr="001908C5" w:rsidRDefault="001908C5" w:rsidP="001908C5">
            <w:pPr>
              <w:rPr>
                <w:lang w:val="en-KE"/>
              </w:rPr>
            </w:pPr>
            <w:r w:rsidRPr="001908C5">
              <w:rPr>
                <w:lang w:val="en-KE"/>
              </w:rPr>
              <w:t>"ADX ≤ 30" (or remove — redundant with regime gate)</w:t>
            </w:r>
          </w:p>
        </w:tc>
      </w:tr>
      <w:tr w:rsidR="001908C5" w:rsidRPr="001908C5" w14:paraId="0D15D3BD" w14:textId="77777777" w:rsidTr="001908C5">
        <w:trPr>
          <w:tblCellSpacing w:w="15" w:type="dxa"/>
        </w:trPr>
        <w:tc>
          <w:tcPr>
            <w:tcW w:w="0" w:type="auto"/>
            <w:vAlign w:val="center"/>
            <w:hideMark/>
          </w:tcPr>
          <w:p w14:paraId="2B6973FD" w14:textId="77777777" w:rsidR="001908C5" w:rsidRPr="001908C5" w:rsidRDefault="001908C5" w:rsidP="001908C5">
            <w:pPr>
              <w:rPr>
                <w:lang w:val="en-KE"/>
              </w:rPr>
            </w:pPr>
            <w:r w:rsidRPr="001908C5">
              <w:rPr>
                <w:lang w:val="en-KE"/>
              </w:rPr>
              <w:t>Method 3 — bearish mirror</w:t>
            </w:r>
          </w:p>
        </w:tc>
        <w:tc>
          <w:tcPr>
            <w:tcW w:w="0" w:type="auto"/>
            <w:vAlign w:val="center"/>
            <w:hideMark/>
          </w:tcPr>
          <w:p w14:paraId="07938AAE" w14:textId="77777777" w:rsidR="001908C5" w:rsidRPr="001908C5" w:rsidRDefault="001908C5" w:rsidP="001908C5">
            <w:pPr>
              <w:rPr>
                <w:lang w:val="en-KE"/>
              </w:rPr>
            </w:pPr>
            <w:r w:rsidRPr="001908C5">
              <w:rPr>
                <w:lang w:val="en-KE"/>
              </w:rPr>
              <w:t>"RSI closes below 50. All else reversed."</w:t>
            </w:r>
          </w:p>
        </w:tc>
        <w:tc>
          <w:tcPr>
            <w:tcW w:w="0" w:type="auto"/>
            <w:vAlign w:val="center"/>
            <w:hideMark/>
          </w:tcPr>
          <w:p w14:paraId="423BD98D" w14:textId="77777777" w:rsidR="001908C5" w:rsidRPr="001908C5" w:rsidRDefault="001908C5" w:rsidP="001908C5">
            <w:pPr>
              <w:rPr>
                <w:lang w:val="en-KE"/>
              </w:rPr>
            </w:pPr>
            <w:r w:rsidRPr="001908C5">
              <w:rPr>
                <w:lang w:val="en-KE"/>
              </w:rPr>
              <w:t>Add explicit thresholds: "RSI rose toward but stayed below 60. RSI closes below 50."</w:t>
            </w:r>
          </w:p>
        </w:tc>
      </w:tr>
      <w:tr w:rsidR="001908C5" w:rsidRPr="001908C5" w14:paraId="64A2D4D7" w14:textId="77777777" w:rsidTr="001908C5">
        <w:trPr>
          <w:tblCellSpacing w:w="15" w:type="dxa"/>
        </w:trPr>
        <w:tc>
          <w:tcPr>
            <w:tcW w:w="0" w:type="auto"/>
            <w:vAlign w:val="center"/>
            <w:hideMark/>
          </w:tcPr>
          <w:p w14:paraId="1968A126" w14:textId="77777777" w:rsidR="001908C5" w:rsidRPr="001908C5" w:rsidRDefault="001908C5" w:rsidP="001908C5">
            <w:pPr>
              <w:rPr>
                <w:lang w:val="en-KE"/>
              </w:rPr>
            </w:pPr>
            <w:r w:rsidRPr="001908C5">
              <w:rPr>
                <w:lang w:val="en-KE"/>
              </w:rPr>
              <w:t>Universal Invalidations</w:t>
            </w:r>
          </w:p>
        </w:tc>
        <w:tc>
          <w:tcPr>
            <w:tcW w:w="0" w:type="auto"/>
            <w:vAlign w:val="center"/>
            <w:hideMark/>
          </w:tcPr>
          <w:p w14:paraId="5DFAFE14" w14:textId="77777777" w:rsidR="001908C5" w:rsidRPr="001908C5" w:rsidRDefault="001908C5" w:rsidP="001908C5">
            <w:pPr>
              <w:rPr>
                <w:lang w:val="en-KE"/>
              </w:rPr>
            </w:pPr>
            <w:r w:rsidRPr="001908C5">
              <w:rPr>
                <w:lang w:val="en-KE"/>
              </w:rPr>
              <w:t>"R:R below method minimum at time of entry (1:2 regular, 1:1.5 hidden)"</w:t>
            </w:r>
          </w:p>
        </w:tc>
        <w:tc>
          <w:tcPr>
            <w:tcW w:w="0" w:type="auto"/>
            <w:vAlign w:val="center"/>
            <w:hideMark/>
          </w:tcPr>
          <w:p w14:paraId="00F225DA" w14:textId="77777777" w:rsidR="001908C5" w:rsidRPr="001908C5" w:rsidRDefault="001908C5" w:rsidP="001908C5">
            <w:pPr>
              <w:rPr>
                <w:lang w:val="en-KE"/>
              </w:rPr>
            </w:pPr>
            <w:r w:rsidRPr="001908C5">
              <w:rPr>
                <w:lang w:val="en-KE"/>
              </w:rPr>
              <w:t>Clarify: "Regular: blended R:R &lt; 2.0. Hidden: structural target runway &lt; 1.5R."</w:t>
            </w:r>
          </w:p>
        </w:tc>
      </w:tr>
      <w:tr w:rsidR="001908C5" w:rsidRPr="001908C5" w14:paraId="67BD63DA" w14:textId="77777777" w:rsidTr="001908C5">
        <w:trPr>
          <w:tblCellSpacing w:w="15" w:type="dxa"/>
        </w:trPr>
        <w:tc>
          <w:tcPr>
            <w:tcW w:w="0" w:type="auto"/>
            <w:vAlign w:val="center"/>
            <w:hideMark/>
          </w:tcPr>
          <w:p w14:paraId="55CC223C" w14:textId="77777777" w:rsidR="001908C5" w:rsidRPr="001908C5" w:rsidRDefault="001908C5" w:rsidP="001908C5">
            <w:pPr>
              <w:rPr>
                <w:lang w:val="en-KE"/>
              </w:rPr>
            </w:pPr>
            <w:r w:rsidRPr="001908C5">
              <w:rPr>
                <w:lang w:val="en-KE"/>
              </w:rPr>
              <w:t>Oil instrument section</w:t>
            </w:r>
          </w:p>
        </w:tc>
        <w:tc>
          <w:tcPr>
            <w:tcW w:w="0" w:type="auto"/>
            <w:vAlign w:val="center"/>
            <w:hideMark/>
          </w:tcPr>
          <w:p w14:paraId="134A2CD8" w14:textId="77777777" w:rsidR="001908C5" w:rsidRPr="001908C5" w:rsidRDefault="001908C5" w:rsidP="001908C5">
            <w:pPr>
              <w:rPr>
                <w:lang w:val="en-KE"/>
              </w:rPr>
            </w:pPr>
            <w:r w:rsidRPr="001908C5">
              <w:rPr>
                <w:lang w:val="en-KE"/>
              </w:rPr>
              <w:t>"fundamentals supports the divergence direction"</w:t>
            </w:r>
          </w:p>
        </w:tc>
        <w:tc>
          <w:tcPr>
            <w:tcW w:w="0" w:type="auto"/>
            <w:vAlign w:val="center"/>
            <w:hideMark/>
          </w:tcPr>
          <w:p w14:paraId="1FA7142A" w14:textId="77777777" w:rsidR="001908C5" w:rsidRPr="001908C5" w:rsidRDefault="001908C5" w:rsidP="001908C5">
            <w:pPr>
              <w:rPr>
                <w:lang w:val="en-KE"/>
              </w:rPr>
            </w:pPr>
            <w:r w:rsidRPr="001908C5">
              <w:rPr>
                <w:lang w:val="en-KE"/>
              </w:rPr>
              <w:t>Quantify: "Inventory: actual print opposite side of consensus by ≥ 1σ. Term structure: M1-M2 spread aligned in setup direction by ≥ $0.30."</w:t>
            </w:r>
          </w:p>
        </w:tc>
      </w:tr>
      <w:tr w:rsidR="001908C5" w:rsidRPr="001908C5" w14:paraId="3EE54747" w14:textId="77777777" w:rsidTr="001908C5">
        <w:trPr>
          <w:tblCellSpacing w:w="15" w:type="dxa"/>
        </w:trPr>
        <w:tc>
          <w:tcPr>
            <w:tcW w:w="0" w:type="auto"/>
            <w:vAlign w:val="center"/>
            <w:hideMark/>
          </w:tcPr>
          <w:p w14:paraId="67AC7ECE" w14:textId="77777777" w:rsidR="001908C5" w:rsidRPr="001908C5" w:rsidRDefault="001908C5" w:rsidP="001908C5">
            <w:pPr>
              <w:rPr>
                <w:lang w:val="en-KE"/>
              </w:rPr>
            </w:pPr>
            <w:r w:rsidRPr="001908C5">
              <w:rPr>
                <w:lang w:val="en-KE"/>
              </w:rPr>
              <w:t>Quality Score table</w:t>
            </w:r>
          </w:p>
        </w:tc>
        <w:tc>
          <w:tcPr>
            <w:tcW w:w="0" w:type="auto"/>
            <w:vAlign w:val="center"/>
            <w:hideMark/>
          </w:tcPr>
          <w:p w14:paraId="5F899228" w14:textId="77777777" w:rsidR="001908C5" w:rsidRPr="001908C5" w:rsidRDefault="001908C5" w:rsidP="001908C5">
            <w:pPr>
              <w:rPr>
                <w:lang w:val="en-KE"/>
              </w:rPr>
            </w:pPr>
            <w:r w:rsidRPr="001908C5">
              <w:rPr>
                <w:lang w:val="en-KE"/>
              </w:rPr>
              <w:t>(Hidden combined)</w:t>
            </w:r>
          </w:p>
        </w:tc>
        <w:tc>
          <w:tcPr>
            <w:tcW w:w="0" w:type="auto"/>
            <w:vAlign w:val="center"/>
            <w:hideMark/>
          </w:tcPr>
          <w:p w14:paraId="3BB8E2E5" w14:textId="77777777" w:rsidR="001908C5" w:rsidRPr="001908C5" w:rsidRDefault="001908C5" w:rsidP="001908C5">
            <w:pPr>
              <w:rPr>
                <w:lang w:val="en-KE"/>
              </w:rPr>
            </w:pPr>
            <w:r w:rsidRPr="001908C5">
              <w:rPr>
                <w:lang w:val="en-KE"/>
              </w:rPr>
              <w:t>Split Silver row into Hidden Bullish / Hidden Bearish</w:t>
            </w:r>
          </w:p>
        </w:tc>
      </w:tr>
      <w:tr w:rsidR="001908C5" w:rsidRPr="001908C5" w14:paraId="6423FF2B" w14:textId="77777777" w:rsidTr="001908C5">
        <w:trPr>
          <w:tblCellSpacing w:w="15" w:type="dxa"/>
        </w:trPr>
        <w:tc>
          <w:tcPr>
            <w:tcW w:w="0" w:type="auto"/>
            <w:vAlign w:val="center"/>
            <w:hideMark/>
          </w:tcPr>
          <w:p w14:paraId="7CEC51B2" w14:textId="77777777" w:rsidR="001908C5" w:rsidRPr="001908C5" w:rsidRDefault="001908C5" w:rsidP="001908C5">
            <w:pPr>
              <w:rPr>
                <w:lang w:val="en-KE"/>
              </w:rPr>
            </w:pPr>
            <w:r w:rsidRPr="001908C5">
              <w:rPr>
                <w:lang w:val="en-KE"/>
              </w:rPr>
              <w:lastRenderedPageBreak/>
              <w:t>State Classification</w:t>
            </w:r>
          </w:p>
        </w:tc>
        <w:tc>
          <w:tcPr>
            <w:tcW w:w="0" w:type="auto"/>
            <w:vAlign w:val="center"/>
            <w:hideMark/>
          </w:tcPr>
          <w:p w14:paraId="110710E1" w14:textId="77777777" w:rsidR="001908C5" w:rsidRPr="001908C5" w:rsidRDefault="001908C5" w:rsidP="001908C5">
            <w:pPr>
              <w:rPr>
                <w:lang w:val="en-KE"/>
              </w:rPr>
            </w:pPr>
            <w:r w:rsidRPr="001908C5">
              <w:rPr>
                <w:lang w:val="en-KE"/>
              </w:rPr>
              <w:t>"ADX &gt; 30" / "20 ≤ ADX ≤ 30"</w:t>
            </w:r>
          </w:p>
        </w:tc>
        <w:tc>
          <w:tcPr>
            <w:tcW w:w="0" w:type="auto"/>
            <w:vAlign w:val="center"/>
            <w:hideMark/>
          </w:tcPr>
          <w:p w14:paraId="571F3AEA" w14:textId="77777777" w:rsidR="001908C5" w:rsidRPr="001908C5" w:rsidRDefault="001908C5" w:rsidP="001908C5">
            <w:pPr>
              <w:rPr>
                <w:lang w:val="en-KE"/>
              </w:rPr>
            </w:pPr>
            <w:r w:rsidRPr="001908C5">
              <w:rPr>
                <w:lang w:val="en-KE"/>
              </w:rPr>
              <w:t>"ADX ≥ 30" / "20 ≤ ADX &lt; 30"</w:t>
            </w:r>
          </w:p>
        </w:tc>
      </w:tr>
      <w:tr w:rsidR="001908C5" w:rsidRPr="001908C5" w14:paraId="098B1F4D" w14:textId="77777777" w:rsidTr="001908C5">
        <w:trPr>
          <w:tblCellSpacing w:w="15" w:type="dxa"/>
        </w:trPr>
        <w:tc>
          <w:tcPr>
            <w:tcW w:w="0" w:type="auto"/>
            <w:vAlign w:val="center"/>
            <w:hideMark/>
          </w:tcPr>
          <w:p w14:paraId="5400FE7E" w14:textId="77777777" w:rsidR="001908C5" w:rsidRPr="001908C5" w:rsidRDefault="001908C5" w:rsidP="001908C5">
            <w:pPr>
              <w:rPr>
                <w:lang w:val="en-KE"/>
              </w:rPr>
            </w:pPr>
            <w:r w:rsidRPr="001908C5">
              <w:rPr>
                <w:lang w:val="en-KE"/>
              </w:rPr>
              <w:t>Reality Check sentence 4</w:t>
            </w:r>
          </w:p>
        </w:tc>
        <w:tc>
          <w:tcPr>
            <w:tcW w:w="0" w:type="auto"/>
            <w:vAlign w:val="center"/>
            <w:hideMark/>
          </w:tcPr>
          <w:p w14:paraId="45301ADD" w14:textId="77777777" w:rsidR="001908C5" w:rsidRPr="001908C5" w:rsidRDefault="001908C5" w:rsidP="001908C5">
            <w:pPr>
              <w:rPr>
                <w:lang w:val="en-KE"/>
              </w:rPr>
            </w:pPr>
            <w:r w:rsidRPr="001908C5">
              <w:rPr>
                <w:lang w:val="en-KE"/>
              </w:rPr>
              <w:t>"Edge comes from..."</w:t>
            </w:r>
          </w:p>
        </w:tc>
        <w:tc>
          <w:tcPr>
            <w:tcW w:w="0" w:type="auto"/>
            <w:vAlign w:val="center"/>
            <w:hideMark/>
          </w:tcPr>
          <w:p w14:paraId="61836A1F" w14:textId="77777777" w:rsidR="001908C5" w:rsidRPr="001908C5" w:rsidRDefault="001908C5" w:rsidP="001908C5">
            <w:pPr>
              <w:rPr>
                <w:lang w:val="en-KE"/>
              </w:rPr>
            </w:pPr>
            <w:r w:rsidRPr="001908C5">
              <w:rPr>
                <w:lang w:val="en-KE"/>
              </w:rPr>
              <w:t>Delete (Field Manual Deletion Test)</w:t>
            </w:r>
          </w:p>
        </w:tc>
      </w:tr>
    </w:tbl>
    <w:p w14:paraId="393C8000" w14:textId="77777777" w:rsidR="001908C5" w:rsidRPr="001908C5" w:rsidRDefault="001908C5" w:rsidP="001908C5">
      <w:pPr>
        <w:rPr>
          <w:lang w:val="en-KE"/>
        </w:rPr>
      </w:pPr>
      <w:r w:rsidRPr="001908C5">
        <w:rPr>
          <w:lang w:val="en-KE"/>
        </w:rPr>
        <w:t>───── AUDIT SNAPSHOT [exchange #01] ─────</w:t>
      </w:r>
    </w:p>
    <w:p w14:paraId="61074E39" w14:textId="77777777" w:rsidR="001908C5" w:rsidRPr="001908C5" w:rsidRDefault="001908C5" w:rsidP="001908C5">
      <w:pPr>
        <w:rPr>
          <w:lang w:val="en-KE"/>
        </w:rPr>
      </w:pPr>
      <w:r w:rsidRPr="001908C5">
        <w:rPr>
          <w:lang w:val="en-KE"/>
        </w:rPr>
        <w:t>Protocol(s): P15 Divergence Trading v1.1</w:t>
      </w:r>
    </w:p>
    <w:p w14:paraId="7050D2D2" w14:textId="77777777" w:rsidR="001908C5" w:rsidRPr="001908C5" w:rsidRDefault="001908C5" w:rsidP="001908C5">
      <w:pPr>
        <w:rPr>
          <w:lang w:val="en-KE"/>
        </w:rPr>
      </w:pPr>
      <w:r w:rsidRPr="001908C5">
        <w:rPr>
          <w:lang w:val="en-KE"/>
        </w:rPr>
        <w:t>Phase: 1-Audit complete</w:t>
      </w:r>
    </w:p>
    <w:p w14:paraId="67B4B4A1" w14:textId="77777777" w:rsidR="001908C5" w:rsidRPr="001908C5" w:rsidRDefault="001908C5" w:rsidP="001908C5">
      <w:pPr>
        <w:rPr>
          <w:lang w:val="en-KE"/>
        </w:rPr>
      </w:pPr>
      <w:r w:rsidRPr="001908C5">
        <w:rPr>
          <w:lang w:val="en-KE"/>
        </w:rPr>
        <w:t>Findings: CRITICAL 2 | WARNING 5 | NOTE 6 | OBS 3 — Total: 16</w:t>
      </w:r>
    </w:p>
    <w:p w14:paraId="1A826586" w14:textId="77777777" w:rsidR="001908C5" w:rsidRPr="001908C5" w:rsidRDefault="001908C5" w:rsidP="001908C5">
      <w:pPr>
        <w:rPr>
          <w:lang w:val="en-KE"/>
        </w:rPr>
      </w:pPr>
      <w:r w:rsidRPr="001908C5">
        <w:rPr>
          <w:lang w:val="en-KE"/>
        </w:rPr>
        <w:t>Expectancy: As-written = 0.0R (Method 1 dead). Bug-fixed = +0.175R (M1) / +0.475R (M2) / +0.35R (M3) — VIABLE</w:t>
      </w:r>
    </w:p>
    <w:p w14:paraId="177D81C6" w14:textId="77777777" w:rsidR="001908C5" w:rsidRPr="001908C5" w:rsidRDefault="001908C5" w:rsidP="001908C5">
      <w:pPr>
        <w:rPr>
          <w:lang w:val="en-KE"/>
        </w:rPr>
      </w:pPr>
      <w:r w:rsidRPr="001908C5">
        <w:rPr>
          <w:lang w:val="en-KE"/>
        </w:rPr>
        <w:t>Research Qs: 1 generated (Silver quality mapping) / 0 answered / 1 outstanding</w:t>
      </w:r>
    </w:p>
    <w:p w14:paraId="44E85655" w14:textId="77777777" w:rsidR="001908C5" w:rsidRPr="001908C5" w:rsidRDefault="001908C5" w:rsidP="001908C5">
      <w:pPr>
        <w:rPr>
          <w:lang w:val="en-KE"/>
        </w:rPr>
      </w:pPr>
      <w:r w:rsidRPr="001908C5">
        <w:rPr>
          <w:lang w:val="en-KE"/>
        </w:rPr>
        <w:t>Instrument issues: Silver thresholds questionable; Oil fundamentals gate underspecified; all others viable</w:t>
      </w:r>
    </w:p>
    <w:p w14:paraId="2044C6B5" w14:textId="77777777" w:rsidR="001908C5" w:rsidRPr="001908C5" w:rsidRDefault="001908C5" w:rsidP="001908C5">
      <w:pPr>
        <w:rPr>
          <w:lang w:val="en-KE"/>
        </w:rPr>
      </w:pPr>
      <w:r w:rsidRPr="001908C5">
        <w:rPr>
          <w:lang w:val="en-KE"/>
        </w:rPr>
        <w:t>Cross-protocol flags: NONE (P16 ADX thresholds, P19 VIX, P11 ≤3 indicators all respected)</w:t>
      </w:r>
    </w:p>
    <w:p w14:paraId="0987E0B4" w14:textId="77777777" w:rsidR="001908C5" w:rsidRPr="001908C5" w:rsidRDefault="001908C5" w:rsidP="001908C5">
      <w:pPr>
        <w:rPr>
          <w:lang w:val="en-KE"/>
        </w:rPr>
      </w:pPr>
      <w:r w:rsidRPr="001908C5">
        <w:rPr>
          <w:lang w:val="en-KE"/>
        </w:rPr>
        <w:t>Pending: User decision — Proceed to Phase 3 on logic fixes now, or run Phase 2 research first</w:t>
      </w:r>
    </w:p>
    <w:p w14:paraId="3CC40FCA" w14:textId="77777777" w:rsidR="001908C5" w:rsidRPr="001908C5" w:rsidRDefault="001908C5" w:rsidP="001908C5">
      <w:pPr>
        <w:rPr>
          <w:lang w:val="en-KE"/>
        </w:rPr>
      </w:pPr>
      <w:r w:rsidRPr="001908C5">
        <w:rPr>
          <w:lang w:val="en-KE"/>
        </w:rPr>
        <w:t>──────────────────────────────────────</w:t>
      </w:r>
    </w:p>
    <w:p w14:paraId="654FC026" w14:textId="6EEBA45A" w:rsidR="001908C5" w:rsidRDefault="001908C5" w:rsidP="001908C5">
      <w:pPr>
        <w:pStyle w:val="Heading2"/>
        <w:rPr>
          <w:lang w:val="en-US"/>
        </w:rPr>
      </w:pPr>
      <w:r>
        <w:rPr>
          <w:lang w:val="en-US"/>
        </w:rPr>
        <w:t>Output 26</w:t>
      </w:r>
    </w:p>
    <w:p w14:paraId="1D19E2FE" w14:textId="77777777" w:rsidR="006F4AC4" w:rsidRPr="006F4AC4" w:rsidRDefault="006F4AC4" w:rsidP="006F4AC4">
      <w:pPr>
        <w:rPr>
          <w:b/>
          <w:bCs/>
          <w:lang w:val="en-KE"/>
        </w:rPr>
      </w:pPr>
      <w:r w:rsidRPr="006F4AC4">
        <w:rPr>
          <w:b/>
          <w:bCs/>
          <w:lang w:val="en-KE"/>
        </w:rPr>
        <w:t>PROTOCOL 17 v1.0 — PHASE 1 AUDIT REPORT</w:t>
      </w:r>
    </w:p>
    <w:p w14:paraId="0525E027" w14:textId="77777777" w:rsidR="006F4AC4" w:rsidRPr="006F4AC4" w:rsidRDefault="006F4AC4" w:rsidP="006F4AC4">
      <w:pPr>
        <w:rPr>
          <w:lang w:val="en-KE"/>
        </w:rPr>
      </w:pPr>
      <w:r w:rsidRPr="006F4AC4">
        <w:rPr>
          <w:b/>
          <w:bCs/>
          <w:lang w:val="en-KE"/>
        </w:rPr>
        <w:t>Protocol:</w:t>
      </w:r>
      <w:r w:rsidRPr="006F4AC4">
        <w:rPr>
          <w:lang w:val="en-KE"/>
        </w:rPr>
        <w:t xml:space="preserve"> Retracement vs. Reversal Identification Framework v1.0 </w:t>
      </w:r>
      <w:r w:rsidRPr="006F4AC4">
        <w:rPr>
          <w:b/>
          <w:bCs/>
          <w:lang w:val="en-KE"/>
        </w:rPr>
        <w:t>Type:</w:t>
      </w:r>
      <w:r w:rsidRPr="006F4AC4">
        <w:rPr>
          <w:lang w:val="en-KE"/>
        </w:rPr>
        <w:t xml:space="preserve"> In-trade management (post-entry diagnostic) </w:t>
      </w:r>
      <w:r w:rsidRPr="006F4AC4">
        <w:rPr>
          <w:b/>
          <w:bCs/>
          <w:lang w:val="en-KE"/>
        </w:rPr>
        <w:t>Engine code:</w:t>
      </w:r>
      <w:r w:rsidRPr="006F4AC4">
        <w:rPr>
          <w:lang w:val="en-KE"/>
        </w:rPr>
        <w:t xml:space="preserve"> None (no P17 logic in Code for macro analysis.ipynb — confirmed by grep) </w:t>
      </w:r>
      <w:r w:rsidRPr="006F4AC4">
        <w:rPr>
          <w:b/>
          <w:bCs/>
          <w:lang w:val="en-KE"/>
        </w:rPr>
        <w:t>Stage 2 source:</w:t>
      </w:r>
      <w:r w:rsidRPr="006F4AC4">
        <w:rPr>
          <w:lang w:val="en-KE"/>
        </w:rPr>
        <w:t xml:space="preserve"> DEEP RESEARCH.docx Section 17.0 (lines 14381–14621)</w:t>
      </w:r>
    </w:p>
    <w:p w14:paraId="1914DC49" w14:textId="77777777" w:rsidR="006F4AC4" w:rsidRPr="006F4AC4" w:rsidRDefault="006F4AC4" w:rsidP="006F4AC4">
      <w:pPr>
        <w:rPr>
          <w:b/>
          <w:bCs/>
          <w:lang w:val="en-KE"/>
        </w:rPr>
      </w:pPr>
      <w:r w:rsidRPr="006F4AC4">
        <w:rPr>
          <w:b/>
          <w:bCs/>
          <w:lang w:val="en-K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870"/>
        <w:gridCol w:w="1006"/>
        <w:gridCol w:w="570"/>
        <w:gridCol w:w="1407"/>
      </w:tblGrid>
      <w:tr w:rsidR="006F4AC4" w:rsidRPr="006F4AC4" w14:paraId="7774FB82" w14:textId="77777777" w:rsidTr="006F4AC4">
        <w:trPr>
          <w:tblHeader/>
          <w:tblCellSpacing w:w="15" w:type="dxa"/>
        </w:trPr>
        <w:tc>
          <w:tcPr>
            <w:tcW w:w="0" w:type="auto"/>
            <w:vAlign w:val="center"/>
            <w:hideMark/>
          </w:tcPr>
          <w:p w14:paraId="5053A520" w14:textId="77777777" w:rsidR="006F4AC4" w:rsidRPr="006F4AC4" w:rsidRDefault="006F4AC4" w:rsidP="006F4AC4">
            <w:pPr>
              <w:rPr>
                <w:b/>
                <w:bCs/>
                <w:lang w:val="en-KE"/>
              </w:rPr>
            </w:pPr>
            <w:r w:rsidRPr="006F4AC4">
              <w:rPr>
                <w:b/>
                <w:bCs/>
                <w:lang w:val="en-KE"/>
              </w:rPr>
              <w:t>Category</w:t>
            </w:r>
          </w:p>
        </w:tc>
        <w:tc>
          <w:tcPr>
            <w:tcW w:w="0" w:type="auto"/>
            <w:vAlign w:val="center"/>
            <w:hideMark/>
          </w:tcPr>
          <w:p w14:paraId="33F296D7" w14:textId="77777777" w:rsidR="006F4AC4" w:rsidRPr="006F4AC4" w:rsidRDefault="006F4AC4" w:rsidP="006F4AC4">
            <w:pPr>
              <w:rPr>
                <w:b/>
                <w:bCs/>
                <w:lang w:val="en-KE"/>
              </w:rPr>
            </w:pPr>
            <w:r w:rsidRPr="006F4AC4">
              <w:rPr>
                <w:b/>
                <w:bCs/>
                <w:lang w:val="en-KE"/>
              </w:rPr>
              <w:t>CRITICAL</w:t>
            </w:r>
          </w:p>
        </w:tc>
        <w:tc>
          <w:tcPr>
            <w:tcW w:w="0" w:type="auto"/>
            <w:vAlign w:val="center"/>
            <w:hideMark/>
          </w:tcPr>
          <w:p w14:paraId="7C918441" w14:textId="77777777" w:rsidR="006F4AC4" w:rsidRPr="006F4AC4" w:rsidRDefault="006F4AC4" w:rsidP="006F4AC4">
            <w:pPr>
              <w:rPr>
                <w:b/>
                <w:bCs/>
                <w:lang w:val="en-KE"/>
              </w:rPr>
            </w:pPr>
            <w:r w:rsidRPr="006F4AC4">
              <w:rPr>
                <w:b/>
                <w:bCs/>
                <w:lang w:val="en-KE"/>
              </w:rPr>
              <w:t>WARNING</w:t>
            </w:r>
          </w:p>
        </w:tc>
        <w:tc>
          <w:tcPr>
            <w:tcW w:w="0" w:type="auto"/>
            <w:vAlign w:val="center"/>
            <w:hideMark/>
          </w:tcPr>
          <w:p w14:paraId="758B9CC2" w14:textId="77777777" w:rsidR="006F4AC4" w:rsidRPr="006F4AC4" w:rsidRDefault="006F4AC4" w:rsidP="006F4AC4">
            <w:pPr>
              <w:rPr>
                <w:b/>
                <w:bCs/>
                <w:lang w:val="en-KE"/>
              </w:rPr>
            </w:pPr>
            <w:r w:rsidRPr="006F4AC4">
              <w:rPr>
                <w:b/>
                <w:bCs/>
                <w:lang w:val="en-KE"/>
              </w:rPr>
              <w:t>NOTE</w:t>
            </w:r>
          </w:p>
        </w:tc>
        <w:tc>
          <w:tcPr>
            <w:tcW w:w="0" w:type="auto"/>
            <w:vAlign w:val="center"/>
            <w:hideMark/>
          </w:tcPr>
          <w:p w14:paraId="0809B517" w14:textId="77777777" w:rsidR="006F4AC4" w:rsidRPr="006F4AC4" w:rsidRDefault="006F4AC4" w:rsidP="006F4AC4">
            <w:pPr>
              <w:rPr>
                <w:b/>
                <w:bCs/>
                <w:lang w:val="en-KE"/>
              </w:rPr>
            </w:pPr>
            <w:r w:rsidRPr="006F4AC4">
              <w:rPr>
                <w:b/>
                <w:bCs/>
                <w:lang w:val="en-KE"/>
              </w:rPr>
              <w:t>OBSERVATION</w:t>
            </w:r>
          </w:p>
        </w:tc>
      </w:tr>
      <w:tr w:rsidR="006F4AC4" w:rsidRPr="006F4AC4" w14:paraId="3A147C6A" w14:textId="77777777" w:rsidTr="006F4AC4">
        <w:trPr>
          <w:tblCellSpacing w:w="15" w:type="dxa"/>
        </w:trPr>
        <w:tc>
          <w:tcPr>
            <w:tcW w:w="0" w:type="auto"/>
            <w:vAlign w:val="center"/>
            <w:hideMark/>
          </w:tcPr>
          <w:p w14:paraId="5DE1A75B" w14:textId="77777777" w:rsidR="006F4AC4" w:rsidRPr="006F4AC4" w:rsidRDefault="006F4AC4" w:rsidP="006F4AC4">
            <w:pPr>
              <w:rPr>
                <w:lang w:val="en-KE"/>
              </w:rPr>
            </w:pPr>
            <w:r w:rsidRPr="006F4AC4">
              <w:rPr>
                <w:lang w:val="en-KE"/>
              </w:rPr>
              <w:t>A. Mathematical</w:t>
            </w:r>
          </w:p>
        </w:tc>
        <w:tc>
          <w:tcPr>
            <w:tcW w:w="0" w:type="auto"/>
            <w:vAlign w:val="center"/>
            <w:hideMark/>
          </w:tcPr>
          <w:p w14:paraId="34DE3516" w14:textId="77777777" w:rsidR="006F4AC4" w:rsidRPr="006F4AC4" w:rsidRDefault="006F4AC4" w:rsidP="006F4AC4">
            <w:pPr>
              <w:rPr>
                <w:lang w:val="en-KE"/>
              </w:rPr>
            </w:pPr>
            <w:r w:rsidRPr="006F4AC4">
              <w:rPr>
                <w:lang w:val="en-KE"/>
              </w:rPr>
              <w:t>1</w:t>
            </w:r>
          </w:p>
        </w:tc>
        <w:tc>
          <w:tcPr>
            <w:tcW w:w="0" w:type="auto"/>
            <w:vAlign w:val="center"/>
            <w:hideMark/>
          </w:tcPr>
          <w:p w14:paraId="4BA75D77" w14:textId="77777777" w:rsidR="006F4AC4" w:rsidRPr="006F4AC4" w:rsidRDefault="006F4AC4" w:rsidP="006F4AC4">
            <w:pPr>
              <w:rPr>
                <w:lang w:val="en-KE"/>
              </w:rPr>
            </w:pPr>
            <w:r w:rsidRPr="006F4AC4">
              <w:rPr>
                <w:lang w:val="en-KE"/>
              </w:rPr>
              <w:t>0</w:t>
            </w:r>
          </w:p>
        </w:tc>
        <w:tc>
          <w:tcPr>
            <w:tcW w:w="0" w:type="auto"/>
            <w:vAlign w:val="center"/>
            <w:hideMark/>
          </w:tcPr>
          <w:p w14:paraId="6EB97B37" w14:textId="77777777" w:rsidR="006F4AC4" w:rsidRPr="006F4AC4" w:rsidRDefault="006F4AC4" w:rsidP="006F4AC4">
            <w:pPr>
              <w:rPr>
                <w:lang w:val="en-KE"/>
              </w:rPr>
            </w:pPr>
            <w:r w:rsidRPr="006F4AC4">
              <w:rPr>
                <w:lang w:val="en-KE"/>
              </w:rPr>
              <w:t>0</w:t>
            </w:r>
          </w:p>
        </w:tc>
        <w:tc>
          <w:tcPr>
            <w:tcW w:w="0" w:type="auto"/>
            <w:vAlign w:val="center"/>
            <w:hideMark/>
          </w:tcPr>
          <w:p w14:paraId="5CB8D6C7" w14:textId="77777777" w:rsidR="006F4AC4" w:rsidRPr="006F4AC4" w:rsidRDefault="006F4AC4" w:rsidP="006F4AC4">
            <w:pPr>
              <w:rPr>
                <w:lang w:val="en-KE"/>
              </w:rPr>
            </w:pPr>
            <w:r w:rsidRPr="006F4AC4">
              <w:rPr>
                <w:lang w:val="en-KE"/>
              </w:rPr>
              <w:t>1</w:t>
            </w:r>
          </w:p>
        </w:tc>
      </w:tr>
      <w:tr w:rsidR="006F4AC4" w:rsidRPr="006F4AC4" w14:paraId="797E2B40" w14:textId="77777777" w:rsidTr="006F4AC4">
        <w:trPr>
          <w:tblCellSpacing w:w="15" w:type="dxa"/>
        </w:trPr>
        <w:tc>
          <w:tcPr>
            <w:tcW w:w="0" w:type="auto"/>
            <w:vAlign w:val="center"/>
            <w:hideMark/>
          </w:tcPr>
          <w:p w14:paraId="3EF5CC78" w14:textId="77777777" w:rsidR="006F4AC4" w:rsidRPr="006F4AC4" w:rsidRDefault="006F4AC4" w:rsidP="006F4AC4">
            <w:pPr>
              <w:rPr>
                <w:lang w:val="en-KE"/>
              </w:rPr>
            </w:pPr>
            <w:r w:rsidRPr="006F4AC4">
              <w:rPr>
                <w:lang w:val="en-KE"/>
              </w:rPr>
              <w:t>B. Logical</w:t>
            </w:r>
          </w:p>
        </w:tc>
        <w:tc>
          <w:tcPr>
            <w:tcW w:w="0" w:type="auto"/>
            <w:vAlign w:val="center"/>
            <w:hideMark/>
          </w:tcPr>
          <w:p w14:paraId="76B1E8E3" w14:textId="77777777" w:rsidR="006F4AC4" w:rsidRPr="006F4AC4" w:rsidRDefault="006F4AC4" w:rsidP="006F4AC4">
            <w:pPr>
              <w:rPr>
                <w:lang w:val="en-KE"/>
              </w:rPr>
            </w:pPr>
            <w:r w:rsidRPr="006F4AC4">
              <w:rPr>
                <w:lang w:val="en-KE"/>
              </w:rPr>
              <w:t>1</w:t>
            </w:r>
          </w:p>
        </w:tc>
        <w:tc>
          <w:tcPr>
            <w:tcW w:w="0" w:type="auto"/>
            <w:vAlign w:val="center"/>
            <w:hideMark/>
          </w:tcPr>
          <w:p w14:paraId="22404FBE" w14:textId="77777777" w:rsidR="006F4AC4" w:rsidRPr="006F4AC4" w:rsidRDefault="006F4AC4" w:rsidP="006F4AC4">
            <w:pPr>
              <w:rPr>
                <w:lang w:val="en-KE"/>
              </w:rPr>
            </w:pPr>
            <w:r w:rsidRPr="006F4AC4">
              <w:rPr>
                <w:lang w:val="en-KE"/>
              </w:rPr>
              <w:t>2</w:t>
            </w:r>
          </w:p>
        </w:tc>
        <w:tc>
          <w:tcPr>
            <w:tcW w:w="0" w:type="auto"/>
            <w:vAlign w:val="center"/>
            <w:hideMark/>
          </w:tcPr>
          <w:p w14:paraId="183FE87E" w14:textId="77777777" w:rsidR="006F4AC4" w:rsidRPr="006F4AC4" w:rsidRDefault="006F4AC4" w:rsidP="006F4AC4">
            <w:pPr>
              <w:rPr>
                <w:lang w:val="en-KE"/>
              </w:rPr>
            </w:pPr>
            <w:r w:rsidRPr="006F4AC4">
              <w:rPr>
                <w:lang w:val="en-KE"/>
              </w:rPr>
              <w:t>1</w:t>
            </w:r>
          </w:p>
        </w:tc>
        <w:tc>
          <w:tcPr>
            <w:tcW w:w="0" w:type="auto"/>
            <w:vAlign w:val="center"/>
            <w:hideMark/>
          </w:tcPr>
          <w:p w14:paraId="66C6F3A7" w14:textId="77777777" w:rsidR="006F4AC4" w:rsidRPr="006F4AC4" w:rsidRDefault="006F4AC4" w:rsidP="006F4AC4">
            <w:pPr>
              <w:rPr>
                <w:lang w:val="en-KE"/>
              </w:rPr>
            </w:pPr>
            <w:r w:rsidRPr="006F4AC4">
              <w:rPr>
                <w:lang w:val="en-KE"/>
              </w:rPr>
              <w:t>1</w:t>
            </w:r>
          </w:p>
        </w:tc>
      </w:tr>
      <w:tr w:rsidR="006F4AC4" w:rsidRPr="006F4AC4" w14:paraId="2368C5C2" w14:textId="77777777" w:rsidTr="006F4AC4">
        <w:trPr>
          <w:tblCellSpacing w:w="15" w:type="dxa"/>
        </w:trPr>
        <w:tc>
          <w:tcPr>
            <w:tcW w:w="0" w:type="auto"/>
            <w:vAlign w:val="center"/>
            <w:hideMark/>
          </w:tcPr>
          <w:p w14:paraId="784E316E" w14:textId="77777777" w:rsidR="006F4AC4" w:rsidRPr="006F4AC4" w:rsidRDefault="006F4AC4" w:rsidP="006F4AC4">
            <w:pPr>
              <w:rPr>
                <w:lang w:val="en-KE"/>
              </w:rPr>
            </w:pPr>
            <w:r w:rsidRPr="006F4AC4">
              <w:rPr>
                <w:lang w:val="en-KE"/>
              </w:rPr>
              <w:t>C. Cross-Section</w:t>
            </w:r>
          </w:p>
        </w:tc>
        <w:tc>
          <w:tcPr>
            <w:tcW w:w="0" w:type="auto"/>
            <w:vAlign w:val="center"/>
            <w:hideMark/>
          </w:tcPr>
          <w:p w14:paraId="6ACB3A7A" w14:textId="77777777" w:rsidR="006F4AC4" w:rsidRPr="006F4AC4" w:rsidRDefault="006F4AC4" w:rsidP="006F4AC4">
            <w:pPr>
              <w:rPr>
                <w:lang w:val="en-KE"/>
              </w:rPr>
            </w:pPr>
            <w:r w:rsidRPr="006F4AC4">
              <w:rPr>
                <w:lang w:val="en-KE"/>
              </w:rPr>
              <w:t>1</w:t>
            </w:r>
          </w:p>
        </w:tc>
        <w:tc>
          <w:tcPr>
            <w:tcW w:w="0" w:type="auto"/>
            <w:vAlign w:val="center"/>
            <w:hideMark/>
          </w:tcPr>
          <w:p w14:paraId="118F3B5B" w14:textId="77777777" w:rsidR="006F4AC4" w:rsidRPr="006F4AC4" w:rsidRDefault="006F4AC4" w:rsidP="006F4AC4">
            <w:pPr>
              <w:rPr>
                <w:lang w:val="en-KE"/>
              </w:rPr>
            </w:pPr>
            <w:r w:rsidRPr="006F4AC4">
              <w:rPr>
                <w:lang w:val="en-KE"/>
              </w:rPr>
              <w:t>1</w:t>
            </w:r>
          </w:p>
        </w:tc>
        <w:tc>
          <w:tcPr>
            <w:tcW w:w="0" w:type="auto"/>
            <w:vAlign w:val="center"/>
            <w:hideMark/>
          </w:tcPr>
          <w:p w14:paraId="3EE4CE3A" w14:textId="77777777" w:rsidR="006F4AC4" w:rsidRPr="006F4AC4" w:rsidRDefault="006F4AC4" w:rsidP="006F4AC4">
            <w:pPr>
              <w:rPr>
                <w:lang w:val="en-KE"/>
              </w:rPr>
            </w:pPr>
            <w:r w:rsidRPr="006F4AC4">
              <w:rPr>
                <w:lang w:val="en-KE"/>
              </w:rPr>
              <w:t>2</w:t>
            </w:r>
          </w:p>
        </w:tc>
        <w:tc>
          <w:tcPr>
            <w:tcW w:w="0" w:type="auto"/>
            <w:vAlign w:val="center"/>
            <w:hideMark/>
          </w:tcPr>
          <w:p w14:paraId="6AC85B70" w14:textId="77777777" w:rsidR="006F4AC4" w:rsidRPr="006F4AC4" w:rsidRDefault="006F4AC4" w:rsidP="006F4AC4">
            <w:pPr>
              <w:rPr>
                <w:lang w:val="en-KE"/>
              </w:rPr>
            </w:pPr>
            <w:r w:rsidRPr="006F4AC4">
              <w:rPr>
                <w:lang w:val="en-KE"/>
              </w:rPr>
              <w:t>1</w:t>
            </w:r>
          </w:p>
        </w:tc>
      </w:tr>
      <w:tr w:rsidR="006F4AC4" w:rsidRPr="006F4AC4" w14:paraId="18B5FB0B" w14:textId="77777777" w:rsidTr="006F4AC4">
        <w:trPr>
          <w:tblCellSpacing w:w="15" w:type="dxa"/>
        </w:trPr>
        <w:tc>
          <w:tcPr>
            <w:tcW w:w="0" w:type="auto"/>
            <w:vAlign w:val="center"/>
            <w:hideMark/>
          </w:tcPr>
          <w:p w14:paraId="057776E0" w14:textId="77777777" w:rsidR="006F4AC4" w:rsidRPr="006F4AC4" w:rsidRDefault="006F4AC4" w:rsidP="006F4AC4">
            <w:pPr>
              <w:rPr>
                <w:lang w:val="en-KE"/>
              </w:rPr>
            </w:pPr>
            <w:r w:rsidRPr="006F4AC4">
              <w:rPr>
                <w:lang w:val="en-KE"/>
              </w:rPr>
              <w:t>D. Instrument</w:t>
            </w:r>
          </w:p>
        </w:tc>
        <w:tc>
          <w:tcPr>
            <w:tcW w:w="0" w:type="auto"/>
            <w:vAlign w:val="center"/>
            <w:hideMark/>
          </w:tcPr>
          <w:p w14:paraId="53182938" w14:textId="77777777" w:rsidR="006F4AC4" w:rsidRPr="006F4AC4" w:rsidRDefault="006F4AC4" w:rsidP="006F4AC4">
            <w:pPr>
              <w:rPr>
                <w:lang w:val="en-KE"/>
              </w:rPr>
            </w:pPr>
            <w:r w:rsidRPr="006F4AC4">
              <w:rPr>
                <w:lang w:val="en-KE"/>
              </w:rPr>
              <w:t>1</w:t>
            </w:r>
          </w:p>
        </w:tc>
        <w:tc>
          <w:tcPr>
            <w:tcW w:w="0" w:type="auto"/>
            <w:vAlign w:val="center"/>
            <w:hideMark/>
          </w:tcPr>
          <w:p w14:paraId="60F22BDF" w14:textId="77777777" w:rsidR="006F4AC4" w:rsidRPr="006F4AC4" w:rsidRDefault="006F4AC4" w:rsidP="006F4AC4">
            <w:pPr>
              <w:rPr>
                <w:lang w:val="en-KE"/>
              </w:rPr>
            </w:pPr>
            <w:r w:rsidRPr="006F4AC4">
              <w:rPr>
                <w:lang w:val="en-KE"/>
              </w:rPr>
              <w:t>2</w:t>
            </w:r>
          </w:p>
        </w:tc>
        <w:tc>
          <w:tcPr>
            <w:tcW w:w="0" w:type="auto"/>
            <w:vAlign w:val="center"/>
            <w:hideMark/>
          </w:tcPr>
          <w:p w14:paraId="458A04BF" w14:textId="77777777" w:rsidR="006F4AC4" w:rsidRPr="006F4AC4" w:rsidRDefault="006F4AC4" w:rsidP="006F4AC4">
            <w:pPr>
              <w:rPr>
                <w:lang w:val="en-KE"/>
              </w:rPr>
            </w:pPr>
            <w:r w:rsidRPr="006F4AC4">
              <w:rPr>
                <w:lang w:val="en-KE"/>
              </w:rPr>
              <w:t>1</w:t>
            </w:r>
          </w:p>
        </w:tc>
        <w:tc>
          <w:tcPr>
            <w:tcW w:w="0" w:type="auto"/>
            <w:vAlign w:val="center"/>
            <w:hideMark/>
          </w:tcPr>
          <w:p w14:paraId="5AE4DB17" w14:textId="77777777" w:rsidR="006F4AC4" w:rsidRPr="006F4AC4" w:rsidRDefault="006F4AC4" w:rsidP="006F4AC4">
            <w:pPr>
              <w:rPr>
                <w:lang w:val="en-KE"/>
              </w:rPr>
            </w:pPr>
            <w:r w:rsidRPr="006F4AC4">
              <w:rPr>
                <w:lang w:val="en-KE"/>
              </w:rPr>
              <w:t>4</w:t>
            </w:r>
          </w:p>
        </w:tc>
      </w:tr>
      <w:tr w:rsidR="006F4AC4" w:rsidRPr="006F4AC4" w14:paraId="661B11C5" w14:textId="77777777" w:rsidTr="006F4AC4">
        <w:trPr>
          <w:tblCellSpacing w:w="15" w:type="dxa"/>
        </w:trPr>
        <w:tc>
          <w:tcPr>
            <w:tcW w:w="0" w:type="auto"/>
            <w:vAlign w:val="center"/>
            <w:hideMark/>
          </w:tcPr>
          <w:p w14:paraId="186C87E0" w14:textId="77777777" w:rsidR="006F4AC4" w:rsidRPr="006F4AC4" w:rsidRDefault="006F4AC4" w:rsidP="006F4AC4">
            <w:pPr>
              <w:rPr>
                <w:lang w:val="en-KE"/>
              </w:rPr>
            </w:pPr>
            <w:r w:rsidRPr="006F4AC4">
              <w:rPr>
                <w:lang w:val="en-KE"/>
              </w:rPr>
              <w:t>E. Claim vs Evidence</w:t>
            </w:r>
          </w:p>
        </w:tc>
        <w:tc>
          <w:tcPr>
            <w:tcW w:w="0" w:type="auto"/>
            <w:vAlign w:val="center"/>
            <w:hideMark/>
          </w:tcPr>
          <w:p w14:paraId="16A55CAB" w14:textId="77777777" w:rsidR="006F4AC4" w:rsidRPr="006F4AC4" w:rsidRDefault="006F4AC4" w:rsidP="006F4AC4">
            <w:pPr>
              <w:rPr>
                <w:lang w:val="en-KE"/>
              </w:rPr>
            </w:pPr>
            <w:r w:rsidRPr="006F4AC4">
              <w:rPr>
                <w:lang w:val="en-KE"/>
              </w:rPr>
              <w:t>0</w:t>
            </w:r>
          </w:p>
        </w:tc>
        <w:tc>
          <w:tcPr>
            <w:tcW w:w="0" w:type="auto"/>
            <w:vAlign w:val="center"/>
            <w:hideMark/>
          </w:tcPr>
          <w:p w14:paraId="60E0B9C0" w14:textId="77777777" w:rsidR="006F4AC4" w:rsidRPr="006F4AC4" w:rsidRDefault="006F4AC4" w:rsidP="006F4AC4">
            <w:pPr>
              <w:rPr>
                <w:lang w:val="en-KE"/>
              </w:rPr>
            </w:pPr>
            <w:r w:rsidRPr="006F4AC4">
              <w:rPr>
                <w:lang w:val="en-KE"/>
              </w:rPr>
              <w:t>0</w:t>
            </w:r>
          </w:p>
        </w:tc>
        <w:tc>
          <w:tcPr>
            <w:tcW w:w="0" w:type="auto"/>
            <w:vAlign w:val="center"/>
            <w:hideMark/>
          </w:tcPr>
          <w:p w14:paraId="2842EC58" w14:textId="77777777" w:rsidR="006F4AC4" w:rsidRPr="006F4AC4" w:rsidRDefault="006F4AC4" w:rsidP="006F4AC4">
            <w:pPr>
              <w:rPr>
                <w:lang w:val="en-KE"/>
              </w:rPr>
            </w:pPr>
            <w:r w:rsidRPr="006F4AC4">
              <w:rPr>
                <w:lang w:val="en-KE"/>
              </w:rPr>
              <w:t>1</w:t>
            </w:r>
          </w:p>
        </w:tc>
        <w:tc>
          <w:tcPr>
            <w:tcW w:w="0" w:type="auto"/>
            <w:vAlign w:val="center"/>
            <w:hideMark/>
          </w:tcPr>
          <w:p w14:paraId="2A71AD88" w14:textId="77777777" w:rsidR="006F4AC4" w:rsidRPr="006F4AC4" w:rsidRDefault="006F4AC4" w:rsidP="006F4AC4">
            <w:pPr>
              <w:rPr>
                <w:lang w:val="en-KE"/>
              </w:rPr>
            </w:pPr>
            <w:r w:rsidRPr="006F4AC4">
              <w:rPr>
                <w:lang w:val="en-KE"/>
              </w:rPr>
              <w:t>1</w:t>
            </w:r>
          </w:p>
        </w:tc>
      </w:tr>
      <w:tr w:rsidR="006F4AC4" w:rsidRPr="006F4AC4" w14:paraId="7FF96D4C" w14:textId="77777777" w:rsidTr="006F4AC4">
        <w:trPr>
          <w:tblCellSpacing w:w="15" w:type="dxa"/>
        </w:trPr>
        <w:tc>
          <w:tcPr>
            <w:tcW w:w="0" w:type="auto"/>
            <w:vAlign w:val="center"/>
            <w:hideMark/>
          </w:tcPr>
          <w:p w14:paraId="3785AAD4" w14:textId="77777777" w:rsidR="006F4AC4" w:rsidRPr="006F4AC4" w:rsidRDefault="006F4AC4" w:rsidP="006F4AC4">
            <w:pPr>
              <w:rPr>
                <w:lang w:val="en-KE"/>
              </w:rPr>
            </w:pPr>
            <w:r w:rsidRPr="006F4AC4">
              <w:rPr>
                <w:lang w:val="en-KE"/>
              </w:rPr>
              <w:t>F. Structural</w:t>
            </w:r>
          </w:p>
        </w:tc>
        <w:tc>
          <w:tcPr>
            <w:tcW w:w="0" w:type="auto"/>
            <w:vAlign w:val="center"/>
            <w:hideMark/>
          </w:tcPr>
          <w:p w14:paraId="1DF74EF3" w14:textId="77777777" w:rsidR="006F4AC4" w:rsidRPr="006F4AC4" w:rsidRDefault="006F4AC4" w:rsidP="006F4AC4">
            <w:pPr>
              <w:rPr>
                <w:lang w:val="en-KE"/>
              </w:rPr>
            </w:pPr>
            <w:r w:rsidRPr="006F4AC4">
              <w:rPr>
                <w:lang w:val="en-KE"/>
              </w:rPr>
              <w:t>1</w:t>
            </w:r>
          </w:p>
        </w:tc>
        <w:tc>
          <w:tcPr>
            <w:tcW w:w="0" w:type="auto"/>
            <w:vAlign w:val="center"/>
            <w:hideMark/>
          </w:tcPr>
          <w:p w14:paraId="339C8224" w14:textId="77777777" w:rsidR="006F4AC4" w:rsidRPr="006F4AC4" w:rsidRDefault="006F4AC4" w:rsidP="006F4AC4">
            <w:pPr>
              <w:rPr>
                <w:lang w:val="en-KE"/>
              </w:rPr>
            </w:pPr>
            <w:r w:rsidRPr="006F4AC4">
              <w:rPr>
                <w:lang w:val="en-KE"/>
              </w:rPr>
              <w:t>0</w:t>
            </w:r>
          </w:p>
        </w:tc>
        <w:tc>
          <w:tcPr>
            <w:tcW w:w="0" w:type="auto"/>
            <w:vAlign w:val="center"/>
            <w:hideMark/>
          </w:tcPr>
          <w:p w14:paraId="16396BF5" w14:textId="77777777" w:rsidR="006F4AC4" w:rsidRPr="006F4AC4" w:rsidRDefault="006F4AC4" w:rsidP="006F4AC4">
            <w:pPr>
              <w:rPr>
                <w:lang w:val="en-KE"/>
              </w:rPr>
            </w:pPr>
            <w:r w:rsidRPr="006F4AC4">
              <w:rPr>
                <w:lang w:val="en-KE"/>
              </w:rPr>
              <w:t>1</w:t>
            </w:r>
          </w:p>
        </w:tc>
        <w:tc>
          <w:tcPr>
            <w:tcW w:w="0" w:type="auto"/>
            <w:vAlign w:val="center"/>
            <w:hideMark/>
          </w:tcPr>
          <w:p w14:paraId="33EF576B" w14:textId="77777777" w:rsidR="006F4AC4" w:rsidRPr="006F4AC4" w:rsidRDefault="006F4AC4" w:rsidP="006F4AC4">
            <w:pPr>
              <w:rPr>
                <w:lang w:val="en-KE"/>
              </w:rPr>
            </w:pPr>
            <w:r w:rsidRPr="006F4AC4">
              <w:rPr>
                <w:lang w:val="en-KE"/>
              </w:rPr>
              <w:t>0</w:t>
            </w:r>
          </w:p>
        </w:tc>
      </w:tr>
      <w:tr w:rsidR="006F4AC4" w:rsidRPr="006F4AC4" w14:paraId="74C2A48F" w14:textId="77777777" w:rsidTr="006F4AC4">
        <w:trPr>
          <w:tblCellSpacing w:w="15" w:type="dxa"/>
        </w:trPr>
        <w:tc>
          <w:tcPr>
            <w:tcW w:w="0" w:type="auto"/>
            <w:vAlign w:val="center"/>
            <w:hideMark/>
          </w:tcPr>
          <w:p w14:paraId="1EE2FD1D" w14:textId="77777777" w:rsidR="006F4AC4" w:rsidRPr="006F4AC4" w:rsidRDefault="006F4AC4" w:rsidP="006F4AC4">
            <w:pPr>
              <w:rPr>
                <w:lang w:val="en-KE"/>
              </w:rPr>
            </w:pPr>
            <w:r w:rsidRPr="006F4AC4">
              <w:rPr>
                <w:b/>
                <w:bCs/>
                <w:lang w:val="en-KE"/>
              </w:rPr>
              <w:t>Total</w:t>
            </w:r>
          </w:p>
        </w:tc>
        <w:tc>
          <w:tcPr>
            <w:tcW w:w="0" w:type="auto"/>
            <w:vAlign w:val="center"/>
            <w:hideMark/>
          </w:tcPr>
          <w:p w14:paraId="051508CC" w14:textId="77777777" w:rsidR="006F4AC4" w:rsidRPr="006F4AC4" w:rsidRDefault="006F4AC4" w:rsidP="006F4AC4">
            <w:pPr>
              <w:rPr>
                <w:lang w:val="en-KE"/>
              </w:rPr>
            </w:pPr>
            <w:r w:rsidRPr="006F4AC4">
              <w:rPr>
                <w:b/>
                <w:bCs/>
                <w:lang w:val="en-KE"/>
              </w:rPr>
              <w:t>5</w:t>
            </w:r>
          </w:p>
        </w:tc>
        <w:tc>
          <w:tcPr>
            <w:tcW w:w="0" w:type="auto"/>
            <w:vAlign w:val="center"/>
            <w:hideMark/>
          </w:tcPr>
          <w:p w14:paraId="12FF239F" w14:textId="77777777" w:rsidR="006F4AC4" w:rsidRPr="006F4AC4" w:rsidRDefault="006F4AC4" w:rsidP="006F4AC4">
            <w:pPr>
              <w:rPr>
                <w:lang w:val="en-KE"/>
              </w:rPr>
            </w:pPr>
            <w:r w:rsidRPr="006F4AC4">
              <w:rPr>
                <w:b/>
                <w:bCs/>
                <w:lang w:val="en-KE"/>
              </w:rPr>
              <w:t>5</w:t>
            </w:r>
          </w:p>
        </w:tc>
        <w:tc>
          <w:tcPr>
            <w:tcW w:w="0" w:type="auto"/>
            <w:vAlign w:val="center"/>
            <w:hideMark/>
          </w:tcPr>
          <w:p w14:paraId="6106565D" w14:textId="77777777" w:rsidR="006F4AC4" w:rsidRPr="006F4AC4" w:rsidRDefault="006F4AC4" w:rsidP="006F4AC4">
            <w:pPr>
              <w:rPr>
                <w:lang w:val="en-KE"/>
              </w:rPr>
            </w:pPr>
            <w:r w:rsidRPr="006F4AC4">
              <w:rPr>
                <w:b/>
                <w:bCs/>
                <w:lang w:val="en-KE"/>
              </w:rPr>
              <w:t>6</w:t>
            </w:r>
          </w:p>
        </w:tc>
        <w:tc>
          <w:tcPr>
            <w:tcW w:w="0" w:type="auto"/>
            <w:vAlign w:val="center"/>
            <w:hideMark/>
          </w:tcPr>
          <w:p w14:paraId="4B2C1230" w14:textId="77777777" w:rsidR="006F4AC4" w:rsidRPr="006F4AC4" w:rsidRDefault="006F4AC4" w:rsidP="006F4AC4">
            <w:pPr>
              <w:rPr>
                <w:lang w:val="en-KE"/>
              </w:rPr>
            </w:pPr>
            <w:r w:rsidRPr="006F4AC4">
              <w:rPr>
                <w:b/>
                <w:bCs/>
                <w:lang w:val="en-KE"/>
              </w:rPr>
              <w:t>8</w:t>
            </w:r>
          </w:p>
        </w:tc>
      </w:tr>
    </w:tbl>
    <w:p w14:paraId="6A2FFC15" w14:textId="77777777" w:rsidR="006F4AC4" w:rsidRPr="006F4AC4" w:rsidRDefault="006F4AC4" w:rsidP="006F4AC4">
      <w:pPr>
        <w:rPr>
          <w:lang w:val="en-KE"/>
        </w:rPr>
      </w:pPr>
      <w:r w:rsidRPr="006F4AC4">
        <w:rPr>
          <w:b/>
          <w:bCs/>
          <w:lang w:val="en-KE"/>
        </w:rPr>
        <w:lastRenderedPageBreak/>
        <w:t>Overall assessment:</w:t>
      </w:r>
      <w:r w:rsidRPr="006F4AC4">
        <w:rPr>
          <w:lang w:val="en-KE"/>
        </w:rPr>
        <w:t xml:space="preserve"> </w:t>
      </w:r>
      <w:r w:rsidRPr="006F4AC4">
        <w:rPr>
          <w:b/>
          <w:bCs/>
          <w:lang w:val="en-KE"/>
        </w:rPr>
        <w:t>FAIL — protocol is currently uncodeable.</w:t>
      </w:r>
      <w:r w:rsidRPr="006F4AC4">
        <w:rPr>
          <w:lang w:val="en-KE"/>
        </w:rPr>
        <w:t xml:space="preserve"> The diagnostic core depends on a swing-pivot detection algorithm that is never specified. Layer 2 (Method 4) and Layer 3 Methods 1 and 3 all silently inherit the same gap. Most fixes are spec-fill, not redesign — research to support them is already in DEEP RESEARCH Section 17.0.</w:t>
      </w:r>
    </w:p>
    <w:p w14:paraId="4DE68E77" w14:textId="77777777" w:rsidR="006F4AC4" w:rsidRPr="006F4AC4" w:rsidRDefault="006F4AC4" w:rsidP="006F4AC4">
      <w:pPr>
        <w:rPr>
          <w:lang w:val="en-KE"/>
        </w:rPr>
      </w:pPr>
      <w:r w:rsidRPr="006F4AC4">
        <w:rPr>
          <w:b/>
          <w:bCs/>
          <w:lang w:val="en-KE"/>
        </w:rPr>
        <w:t>Expectancy note:</w:t>
      </w:r>
      <w:r w:rsidRPr="006F4AC4">
        <w:rPr>
          <w:lang w:val="en-KE"/>
        </w:rPr>
        <w:t xml:space="preserve"> P17 is a trade-management protocol — no native R:R/win rate. But because every trade across all 26 protocols routes through this exit logic, premature/late exits here degrade system-wide expectancy. Until the swing detection is defined, exit decisions are non-reproducible and expectancy is undefined.</w:t>
      </w:r>
    </w:p>
    <w:p w14:paraId="20F44718" w14:textId="77777777" w:rsidR="006F4AC4" w:rsidRPr="006F4AC4" w:rsidRDefault="006F4AC4" w:rsidP="006F4AC4">
      <w:pPr>
        <w:rPr>
          <w:lang w:val="en-KE"/>
        </w:rPr>
      </w:pPr>
      <w:r w:rsidRPr="006F4AC4">
        <w:rPr>
          <w:lang w:val="en-KE"/>
        </w:rPr>
        <w:pict w14:anchorId="481B9750">
          <v:rect id="_x0000_i1292" style="width:0;height:1.5pt" o:hralign="center" o:hrstd="t" o:hr="t" fillcolor="#a0a0a0" stroked="f"/>
        </w:pict>
      </w:r>
    </w:p>
    <w:p w14:paraId="565831B8" w14:textId="77777777" w:rsidR="006F4AC4" w:rsidRPr="006F4AC4" w:rsidRDefault="006F4AC4" w:rsidP="006F4AC4">
      <w:pPr>
        <w:rPr>
          <w:b/>
          <w:bCs/>
          <w:lang w:val="en-KE"/>
        </w:rPr>
      </w:pPr>
      <w:r w:rsidRPr="006F4AC4">
        <w:rPr>
          <w:b/>
          <w:bCs/>
          <w:lang w:val="en-KE"/>
        </w:rPr>
        <w:t>CRITICAL FINDINGS (5)</w:t>
      </w:r>
    </w:p>
    <w:p w14:paraId="10783D0F" w14:textId="77777777" w:rsidR="006F4AC4" w:rsidRPr="006F4AC4" w:rsidRDefault="006F4AC4" w:rsidP="006F4AC4">
      <w:pPr>
        <w:rPr>
          <w:b/>
          <w:bCs/>
          <w:lang w:val="en-KE"/>
        </w:rPr>
      </w:pPr>
      <w:r w:rsidRPr="006F4AC4">
        <w:rPr>
          <w:b/>
          <w:bCs/>
          <w:lang w:val="en-KE"/>
        </w:rPr>
        <w:t>C-1. Swing-Pivot Detection Algorithm — Undefined (cascades to Methods 1, 3, 4)</w:t>
      </w:r>
    </w:p>
    <w:p w14:paraId="6FCB1A6C"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"Draw from the most recent completed impulse leg on the TMTF. Uptrend: swing low to swing high"</w:t>
      </w:r>
      <w:r w:rsidRPr="006F4AC4">
        <w:rPr>
          <w:lang w:val="en-KE"/>
        </w:rPr>
        <w:t xml:space="preserve"> (Method 1) … </w:t>
      </w:r>
      <w:r w:rsidRPr="006F4AC4">
        <w:rPr>
          <w:i/>
          <w:iCs/>
          <w:lang w:val="en-KE"/>
        </w:rPr>
        <w:t>"candle body close below the most recent Higher Low (wicks ignored)"</w:t>
      </w:r>
      <w:r w:rsidRPr="006F4AC4">
        <w:rPr>
          <w:lang w:val="en-KE"/>
        </w:rPr>
        <w:t xml:space="preserve"> (Method 4) … </w:t>
      </w:r>
      <w:r w:rsidRPr="006F4AC4">
        <w:rPr>
          <w:i/>
          <w:iCs/>
          <w:lang w:val="en-KE"/>
        </w:rPr>
        <w:t>"≥3 touches, spans ≥20 candles"</w:t>
      </w:r>
      <w:r w:rsidRPr="006F4AC4">
        <w:rPr>
          <w:lang w:val="en-KE"/>
        </w:rPr>
        <w:t xml:space="preserve"> (Method 3). </w:t>
      </w:r>
      <w:r w:rsidRPr="006F4AC4">
        <w:rPr>
          <w:b/>
          <w:bCs/>
          <w:lang w:val="en-KE"/>
        </w:rPr>
        <w:t>Issue:</w:t>
      </w:r>
      <w:r w:rsidRPr="006F4AC4">
        <w:rPr>
          <w:lang w:val="en-KE"/>
        </w:rPr>
        <w:t xml:space="preserve"> "Swing low," "swing high," "Higher Low," and "touches" require a fractal/pivot lookback parameter (e.g., L=2 or L=3 bars left/right of the candidate pivot) that the protocol never specifies. Without it, two engines will identify different pivots and reach different verdicts on the same chart. This is the single largest mechanical hole in the protocol — it silently invalidates Methods 1, 3, and 4. </w:t>
      </w:r>
      <w:r w:rsidRPr="006F4AC4">
        <w:rPr>
          <w:b/>
          <w:bCs/>
          <w:lang w:val="en-KE"/>
        </w:rPr>
        <w:t>Research support already on file:</w:t>
      </w:r>
      <w:r w:rsidRPr="006F4AC4">
        <w:rPr>
          <w:lang w:val="en-KE"/>
        </w:rPr>
        <w:t xml:space="preserve"> DEEP RESEARCH L14409 ("automated swing-point detection algorithm utilizing programmatic pivot high and pivot low functions… lookback strictly proportional to the execution timeframe") and L14452 ("L=2 or 3 bars left/right for swing detection"). </w:t>
      </w:r>
      <w:r w:rsidRPr="006F4AC4">
        <w:rPr>
          <w:b/>
          <w:bCs/>
          <w:lang w:val="en-KE"/>
        </w:rPr>
        <w:t>Phase 3 fix:</w:t>
      </w:r>
      <w:r w:rsidRPr="006F4AC4">
        <w:rPr>
          <w:lang w:val="en-KE"/>
        </w:rPr>
        <w:t xml:space="preserve"> Insert a top-level "Mechanical Definitions" section. Specify TMTF-proportional fractal pivot: L=3 bars left/right of candidate pivot for H4 TMTF; L=2 for H1; L=5 for D1. Apply globally to all method references to "swing/HH/HL/LH/LL/touch."</w:t>
      </w:r>
    </w:p>
    <w:p w14:paraId="5DC1A75B" w14:textId="77777777" w:rsidR="006F4AC4" w:rsidRPr="006F4AC4" w:rsidRDefault="006F4AC4" w:rsidP="006F4AC4">
      <w:pPr>
        <w:rPr>
          <w:b/>
          <w:bCs/>
          <w:lang w:val="en-KE"/>
        </w:rPr>
      </w:pPr>
      <w:r w:rsidRPr="006F4AC4">
        <w:rPr>
          <w:b/>
          <w:bCs/>
          <w:lang w:val="en-KE"/>
        </w:rPr>
        <w:t>C-2. Trendline Construction Beyond Touch Count — Untrackable</w:t>
      </w:r>
    </w:p>
    <w:p w14:paraId="693E2D4A"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"Major trendline = ≥3 touches, spans ≥20 candles on TMTF or one timeframe higher."</w:t>
      </w:r>
      <w:r w:rsidRPr="006F4AC4">
        <w:rPr>
          <w:lang w:val="en-KE"/>
        </w:rPr>
        <w:t xml:space="preserve"> </w:t>
      </w:r>
      <w:r w:rsidRPr="006F4AC4">
        <w:rPr>
          <w:b/>
          <w:bCs/>
          <w:lang w:val="en-KE"/>
        </w:rPr>
        <w:t>Issue:</w:t>
      </w:r>
      <w:r w:rsidRPr="006F4AC4">
        <w:rPr>
          <w:lang w:val="en-KE"/>
        </w:rPr>
        <w:t xml:space="preserve"> Even with C-1 fixed, the protocol does not specify (a) touch tolerance band (within X × ATR of the line), (b) which 3+ pivots to connect when more than 3 candidates exist, (c) slope sign/limits, (d) when an existing trendline is invalidated and replaced. Research (L14452-14454) explicitly mandates "tolerance" but the protocol omits it. </w:t>
      </w:r>
      <w:r w:rsidRPr="006F4AC4">
        <w:rPr>
          <w:b/>
          <w:bCs/>
          <w:lang w:val="en-KE"/>
        </w:rPr>
        <w:t>Phase 3 fix:</w:t>
      </w:r>
      <w:r w:rsidRPr="006F4AC4">
        <w:rPr>
          <w:lang w:val="en-KE"/>
        </w:rPr>
        <w:t xml:space="preserve"> Specify: "Trendline = best-fit OLS line through the most recent N≥3 same-direction TMTF pivots within last 20 candles, where each pivot's distance to the line is ≤0.25 × ATR(14). Slope must align with prior trend (negative for uptrend support, positive for downtrend resistance). Replace whenever a new qualifying same-direction pivot extends the line, or when the line is broken per the break filter."</w:t>
      </w:r>
    </w:p>
    <w:p w14:paraId="115C6AEB" w14:textId="77777777" w:rsidR="006F4AC4" w:rsidRPr="006F4AC4" w:rsidRDefault="006F4AC4" w:rsidP="006F4AC4">
      <w:pPr>
        <w:rPr>
          <w:b/>
          <w:bCs/>
          <w:lang w:val="en-KE"/>
        </w:rPr>
      </w:pPr>
      <w:r w:rsidRPr="006F4AC4">
        <w:rPr>
          <w:b/>
          <w:bCs/>
          <w:lang w:val="en-KE"/>
        </w:rPr>
        <w:t>C-3. Default Chandelier Multiplier (k) — Not Specified for Forex; "≥X" Minimums Are Not Values</w:t>
      </w:r>
    </w:p>
    <w:p w14:paraId="217E7697"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"Chandelier Exit recommended: Highest High since entry − (k × ATR₁₄) for longs."</w:t>
      </w:r>
      <w:r w:rsidRPr="006F4AC4">
        <w:rPr>
          <w:lang w:val="en-KE"/>
        </w:rPr>
        <w:t xml:space="preserve"> Then per-instrument: </w:t>
      </w:r>
      <w:r w:rsidRPr="006F4AC4">
        <w:rPr>
          <w:i/>
          <w:iCs/>
          <w:lang w:val="en-KE"/>
        </w:rPr>
        <w:t>"Require ≥3.0× ATR trailing multiplier"</w:t>
      </w:r>
      <w:r w:rsidRPr="006F4AC4">
        <w:rPr>
          <w:lang w:val="en-KE"/>
        </w:rPr>
        <w:t xml:space="preserve"> (Gold), </w:t>
      </w:r>
      <w:r w:rsidRPr="006F4AC4">
        <w:rPr>
          <w:i/>
          <w:iCs/>
          <w:lang w:val="en-KE"/>
        </w:rPr>
        <w:t>"≥3.5× ATR multiplier"</w:t>
      </w:r>
      <w:r w:rsidRPr="006F4AC4">
        <w:rPr>
          <w:lang w:val="en-KE"/>
        </w:rPr>
        <w:t xml:space="preserve"> (Silver), </w:t>
      </w:r>
      <w:r w:rsidRPr="006F4AC4">
        <w:rPr>
          <w:i/>
          <w:iCs/>
          <w:lang w:val="en-KE"/>
        </w:rPr>
        <w:t>"≥2.5× ATR multiplier"</w:t>
      </w:r>
      <w:r w:rsidRPr="006F4AC4">
        <w:rPr>
          <w:lang w:val="en-KE"/>
        </w:rPr>
        <w:t xml:space="preserve"> (Indices). </w:t>
      </w:r>
      <w:r w:rsidRPr="006F4AC4">
        <w:rPr>
          <w:b/>
          <w:bCs/>
          <w:lang w:val="en-KE"/>
        </w:rPr>
        <w:t>Issue:</w:t>
      </w:r>
      <w:r w:rsidRPr="006F4AC4">
        <w:rPr>
          <w:lang w:val="en-KE"/>
        </w:rPr>
        <w:t xml:space="preserve"> No default k for Forex. The "≥" minimums for Gold/Silver/Indices are floors, not values — an engine cannot pick "the lowest valid number above 3.0." Without a concrete k, Layer 1 (the most-important defense) is uncodeable. </w:t>
      </w:r>
      <w:r w:rsidRPr="006F4AC4">
        <w:rPr>
          <w:b/>
          <w:bCs/>
          <w:lang w:val="en-KE"/>
        </w:rPr>
        <w:t>Phase 3 fix:</w:t>
      </w:r>
      <w:r w:rsidRPr="006F4AC4">
        <w:rPr>
          <w:lang w:val="en-KE"/>
        </w:rPr>
        <w:t xml:space="preserve"> Specify k = 2.5 default (Forex, Indices), 3.0 (Gold), 3.5 (Silver), 3.0 (Oil — currently absent). Replace "≥" with "=". Resolve via Type A web lookup of conventional Chandelier-on-Forex defaults if you want to confirm before locking 2.5.</w:t>
      </w:r>
    </w:p>
    <w:p w14:paraId="0B9841B2" w14:textId="77777777" w:rsidR="006F4AC4" w:rsidRPr="006F4AC4" w:rsidRDefault="006F4AC4" w:rsidP="006F4AC4">
      <w:pPr>
        <w:rPr>
          <w:b/>
          <w:bCs/>
          <w:lang w:val="en-KE"/>
        </w:rPr>
      </w:pPr>
      <w:r w:rsidRPr="006F4AC4">
        <w:rPr>
          <w:b/>
          <w:bCs/>
          <w:lang w:val="en-KE"/>
        </w:rPr>
        <w:lastRenderedPageBreak/>
        <w:t>C-4. Duration-Escalator Candle Counter — Start and Reset Undefined</w:t>
      </w:r>
    </w:p>
    <w:p w14:paraId="6B1CFE09"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"Pullback persisting &gt;12 candles on the trade management timeframe (TMTF) without structural recovery → escalate concern one level"</w:t>
      </w:r>
      <w:r w:rsidRPr="006F4AC4">
        <w:rPr>
          <w:lang w:val="en-KE"/>
        </w:rPr>
        <w:t xml:space="preserve"> — and again in Edge Cases. </w:t>
      </w:r>
      <w:r w:rsidRPr="006F4AC4">
        <w:rPr>
          <w:b/>
          <w:bCs/>
          <w:lang w:val="en-KE"/>
        </w:rPr>
        <w:t>Issue:</w:t>
      </w:r>
      <w:r w:rsidRPr="006F4AC4">
        <w:rPr>
          <w:lang w:val="en-KE"/>
        </w:rPr>
        <w:t xml:space="preserve"> When does the counter START? At entry? At the swing high? At the first close that turns counter-trend? When does it RESET? On any new HH? On a percentage retrace? "Structural recovery" is mentioned but never defined. Two engines will produce different counter values from the same data. </w:t>
      </w:r>
      <w:r w:rsidRPr="006F4AC4">
        <w:rPr>
          <w:b/>
          <w:bCs/>
          <w:lang w:val="en-KE"/>
        </w:rPr>
        <w:t>Phase 3 fix:</w:t>
      </w:r>
      <w:r w:rsidRPr="006F4AC4">
        <w:rPr>
          <w:lang w:val="en-KE"/>
        </w:rPr>
        <w:t xml:space="preserve"> "Counter starts on the first TMTF candle that closes counter-trend after the most recent qualifying swing extreme. Counter resets to zero whenever a new HH (uptrend) or new LL (downtrend) prints — defined per the C-1 fractal pivot. Counter freezes (does not advance) during the Tier-1 event blackout."</w:t>
      </w:r>
    </w:p>
    <w:p w14:paraId="524A9E33" w14:textId="77777777" w:rsidR="006F4AC4" w:rsidRPr="006F4AC4" w:rsidRDefault="006F4AC4" w:rsidP="006F4AC4">
      <w:pPr>
        <w:rPr>
          <w:b/>
          <w:bCs/>
          <w:lang w:val="en-KE"/>
        </w:rPr>
      </w:pPr>
      <w:r w:rsidRPr="006F4AC4">
        <w:rPr>
          <w:b/>
          <w:bCs/>
          <w:lang w:val="en-KE"/>
        </w:rPr>
        <w:t>C-5. "Structural Recovery" — Undefined Term Used as a Trigger</w:t>
      </w:r>
    </w:p>
    <w:p w14:paraId="13A3D8FB"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"…persisting &gt;12 candles… without structural recovery"</w:t>
      </w:r>
      <w:r w:rsidRPr="006F4AC4">
        <w:rPr>
          <w:lang w:val="en-KE"/>
        </w:rPr>
        <w:t xml:space="preserve"> </w:t>
      </w:r>
      <w:r w:rsidRPr="006F4AC4">
        <w:rPr>
          <w:b/>
          <w:bCs/>
          <w:lang w:val="en-KE"/>
        </w:rPr>
        <w:t>Issue:</w:t>
      </w:r>
      <w:r w:rsidRPr="006F4AC4">
        <w:rPr>
          <w:lang w:val="en-KE"/>
        </w:rPr>
        <w:t xml:space="preserve"> Recovery from what to what? A new HH? Return to within 0.382 retracement? Trendline reclaim? The trigger is a hard exit/risk-reduction action — it must have a precise definition. </w:t>
      </w:r>
      <w:r w:rsidRPr="006F4AC4">
        <w:rPr>
          <w:b/>
          <w:bCs/>
          <w:lang w:val="en-KE"/>
        </w:rPr>
        <w:t>Phase 3 fix:</w:t>
      </w:r>
      <w:r w:rsidRPr="006F4AC4">
        <w:rPr>
          <w:lang w:val="en-KE"/>
        </w:rPr>
        <w:t xml:space="preserve"> "Structural recovery = a new HH (uptrend) / new LL (downtrend) on the TMTF per the C-1 fractal pivot rule." (This pairs C-4 and C-5 into one clean spec.)</w:t>
      </w:r>
    </w:p>
    <w:p w14:paraId="0FC7CF7B" w14:textId="77777777" w:rsidR="006F4AC4" w:rsidRPr="006F4AC4" w:rsidRDefault="006F4AC4" w:rsidP="006F4AC4">
      <w:pPr>
        <w:rPr>
          <w:lang w:val="en-KE"/>
        </w:rPr>
      </w:pPr>
      <w:r w:rsidRPr="006F4AC4">
        <w:rPr>
          <w:lang w:val="en-KE"/>
        </w:rPr>
        <w:pict w14:anchorId="6588B413">
          <v:rect id="_x0000_i1293" style="width:0;height:1.5pt" o:hralign="center" o:hrstd="t" o:hr="t" fillcolor="#a0a0a0" stroked="f"/>
        </w:pict>
      </w:r>
    </w:p>
    <w:p w14:paraId="7F6F614B" w14:textId="77777777" w:rsidR="006F4AC4" w:rsidRPr="006F4AC4" w:rsidRDefault="006F4AC4" w:rsidP="006F4AC4">
      <w:pPr>
        <w:rPr>
          <w:b/>
          <w:bCs/>
          <w:lang w:val="en-KE"/>
        </w:rPr>
      </w:pPr>
      <w:r w:rsidRPr="006F4AC4">
        <w:rPr>
          <w:b/>
          <w:bCs/>
          <w:lang w:val="en-KE"/>
        </w:rPr>
        <w:t>WARNING FINDINGS (5)</w:t>
      </w:r>
    </w:p>
    <w:p w14:paraId="6EF4829D" w14:textId="77777777" w:rsidR="006F4AC4" w:rsidRPr="006F4AC4" w:rsidRDefault="006F4AC4" w:rsidP="006F4AC4">
      <w:pPr>
        <w:rPr>
          <w:b/>
          <w:bCs/>
          <w:lang w:val="en-KE"/>
        </w:rPr>
      </w:pPr>
      <w:r w:rsidRPr="006F4AC4">
        <w:rPr>
          <w:b/>
          <w:bCs/>
          <w:lang w:val="en-KE"/>
        </w:rPr>
        <w:t>W-1. Pivot Period — TMTF Cutoff Not Specified</w:t>
      </w:r>
    </w:p>
    <w:p w14:paraId="3543B15B"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"Daily for intraday trades; weekly for swing."</w:t>
      </w:r>
      <w:r w:rsidRPr="006F4AC4">
        <w:rPr>
          <w:lang w:val="en-KE"/>
        </w:rPr>
        <w:t xml:space="preserve"> </w:t>
      </w:r>
      <w:r w:rsidRPr="006F4AC4">
        <w:rPr>
          <w:b/>
          <w:bCs/>
          <w:lang w:val="en-KE"/>
        </w:rPr>
        <w:t>Issue:</w:t>
      </w:r>
      <w:r w:rsidRPr="006F4AC4">
        <w:rPr>
          <w:lang w:val="en-KE"/>
        </w:rPr>
        <w:t xml:space="preserve"> Where is the line? Is H1 intraday? Is H4 intraday or swing? An engine needs a deterministic mapping. </w:t>
      </w:r>
      <w:r w:rsidRPr="006F4AC4">
        <w:rPr>
          <w:b/>
          <w:bCs/>
          <w:lang w:val="en-KE"/>
        </w:rPr>
        <w:t>Phase 3 fix:</w:t>
      </w:r>
      <w:r w:rsidRPr="006F4AC4">
        <w:rPr>
          <w:lang w:val="en-KE"/>
        </w:rPr>
        <w:t xml:space="preserve"> "TMTF M15–H1 → daily pivots; TMTF H4–D1 → weekly pivots; TMTF W → monthly pivots."</w:t>
      </w:r>
    </w:p>
    <w:p w14:paraId="00F7AE54" w14:textId="77777777" w:rsidR="006F4AC4" w:rsidRPr="006F4AC4" w:rsidRDefault="006F4AC4" w:rsidP="006F4AC4">
      <w:pPr>
        <w:rPr>
          <w:b/>
          <w:bCs/>
          <w:lang w:val="en-KE"/>
        </w:rPr>
      </w:pPr>
      <w:r w:rsidRPr="006F4AC4">
        <w:rPr>
          <w:b/>
          <w:bCs/>
          <w:lang w:val="en-KE"/>
        </w:rPr>
        <w:t>W-2. "Conflict Default → TIGHTEN" Conflicts with Layer-3 Table</w:t>
      </w:r>
    </w:p>
    <w:p w14:paraId="38E77DD2"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"Conflict default: No clear majority among methods → TIGHTEN."</w:t>
      </w:r>
      <w:r w:rsidRPr="006F4AC4">
        <w:rPr>
          <w:lang w:val="en-KE"/>
        </w:rPr>
        <w:t xml:space="preserve"> </w:t>
      </w:r>
      <w:r w:rsidRPr="006F4AC4">
        <w:rPr>
          <w:b/>
          <w:bCs/>
          <w:lang w:val="en-KE"/>
        </w:rPr>
        <w:t>Issue:</w:t>
      </w:r>
      <w:r w:rsidRPr="006F4AC4">
        <w:rPr>
          <w:lang w:val="en-KE"/>
        </w:rPr>
        <w:t xml:space="preserve"> The Layer-3 count table already covers all four states (0/1/2/3 of 3). "No clear majority" cannot exist mechanically in a 3-vote system — every count maps unambiguously. The line creates ambiguity by suggesting an unmapped fifth state. </w:t>
      </w:r>
      <w:r w:rsidRPr="006F4AC4">
        <w:rPr>
          <w:b/>
          <w:bCs/>
          <w:lang w:val="en-KE"/>
        </w:rPr>
        <w:t>Phase 3 fix:</w:t>
      </w:r>
      <w:r w:rsidRPr="006F4AC4">
        <w:rPr>
          <w:lang w:val="en-KE"/>
        </w:rPr>
        <w:t xml:space="preserve"> Delete the line, OR replace with: "If any of Methods 1–3 is </w:t>
      </w:r>
      <w:r w:rsidRPr="006F4AC4">
        <w:rPr>
          <w:rFonts w:ascii="Segoe UI Emoji" w:hAnsi="Segoe UI Emoji" w:cs="Segoe UI Emoji"/>
          <w:lang w:val="en-KE"/>
        </w:rPr>
        <w:t>❌</w:t>
      </w:r>
      <w:r w:rsidRPr="006F4AC4">
        <w:rPr>
          <w:lang w:val="en-KE"/>
        </w:rPr>
        <w:t>Invalid (e.g., no qualifying impulse leg, no major trendline, ADX&lt;20), exclude from the count and recompute majority on remaining valid methods. If &lt;2 methods valid → TIGHTEN by default."</w:t>
      </w:r>
    </w:p>
    <w:p w14:paraId="23D2A8B3" w14:textId="77777777" w:rsidR="006F4AC4" w:rsidRPr="006F4AC4" w:rsidRDefault="006F4AC4" w:rsidP="006F4AC4">
      <w:pPr>
        <w:rPr>
          <w:b/>
          <w:bCs/>
          <w:lang w:val="en-KE"/>
        </w:rPr>
      </w:pPr>
      <w:r w:rsidRPr="006F4AC4">
        <w:rPr>
          <w:b/>
          <w:bCs/>
          <w:lang w:val="en-KE"/>
        </w:rPr>
        <w:t>W-3. Duration Escalator Stated Twice With Different Action Language</w:t>
      </w:r>
    </w:p>
    <w:p w14:paraId="639E9DF0" w14:textId="77777777" w:rsidR="006F4AC4" w:rsidRPr="006F4AC4" w:rsidRDefault="006F4AC4" w:rsidP="006F4AC4">
      <w:pPr>
        <w:rPr>
          <w:lang w:val="en-KE"/>
        </w:rPr>
      </w:pPr>
      <w:r w:rsidRPr="006F4AC4">
        <w:rPr>
          <w:b/>
          <w:bCs/>
          <w:lang w:val="en-KE"/>
        </w:rPr>
        <w:t>Quote (Diagnostic):</w:t>
      </w:r>
      <w:r w:rsidRPr="006F4AC4">
        <w:rPr>
          <w:lang w:val="en-KE"/>
        </w:rPr>
        <w:t xml:space="preserve"> </w:t>
      </w:r>
      <w:r w:rsidRPr="006F4AC4">
        <w:rPr>
          <w:i/>
          <w:iCs/>
          <w:lang w:val="en-KE"/>
        </w:rPr>
        <w:t>"…escalate concern one level regardless of other signals."</w:t>
      </w:r>
      <w:r w:rsidRPr="006F4AC4">
        <w:rPr>
          <w:lang w:val="en-KE"/>
        </w:rPr>
        <w:t xml:space="preserve"> </w:t>
      </w:r>
      <w:r w:rsidRPr="006F4AC4">
        <w:rPr>
          <w:b/>
          <w:bCs/>
          <w:lang w:val="en-KE"/>
        </w:rPr>
        <w:t>Quote (Edge Cases):</w:t>
      </w:r>
      <w:r w:rsidRPr="006F4AC4">
        <w:rPr>
          <w:lang w:val="en-KE"/>
        </w:rPr>
        <w:t xml:space="preserve"> </w:t>
      </w:r>
      <w:r w:rsidRPr="006F4AC4">
        <w:rPr>
          <w:i/>
          <w:iCs/>
          <w:lang w:val="en-KE"/>
        </w:rPr>
        <w:t>"Tighten stop (reduce ATR multiplier by 0.5×) or reduce position 50%, regardless of method signals."</w:t>
      </w:r>
      <w:r w:rsidRPr="006F4AC4">
        <w:rPr>
          <w:lang w:val="en-KE"/>
        </w:rPr>
        <w:t xml:space="preserve"> </w:t>
      </w:r>
      <w:r w:rsidRPr="006F4AC4">
        <w:rPr>
          <w:b/>
          <w:bCs/>
          <w:lang w:val="en-KE"/>
        </w:rPr>
        <w:t>Issue:</w:t>
      </w:r>
      <w:r w:rsidRPr="006F4AC4">
        <w:rPr>
          <w:lang w:val="en-KE"/>
        </w:rPr>
        <w:t xml:space="preserve"> Same trigger (&gt;12 candles), two action specs ("escalate one level" vs. "tighten OR reduce 50%"). A trader/engine can't tell which to apply. </w:t>
      </w:r>
      <w:r w:rsidRPr="006F4AC4">
        <w:rPr>
          <w:b/>
          <w:bCs/>
          <w:lang w:val="en-KE"/>
        </w:rPr>
        <w:t>Phase 3 fix:</w:t>
      </w:r>
      <w:r w:rsidRPr="006F4AC4">
        <w:rPr>
          <w:lang w:val="en-KE"/>
        </w:rPr>
        <w:t xml:space="preserve"> Consolidate into one rule. Recommend: "&gt;12 TMTF candles without structural recovery → tighten Chandelier k by 0.5× AND reduce position by 50%. Counter freezes during Tier-1 blackout. Deletes the duplicate."</w:t>
      </w:r>
    </w:p>
    <w:p w14:paraId="571DE1E5" w14:textId="77777777" w:rsidR="006F4AC4" w:rsidRPr="006F4AC4" w:rsidRDefault="006F4AC4" w:rsidP="006F4AC4">
      <w:pPr>
        <w:rPr>
          <w:b/>
          <w:bCs/>
          <w:lang w:val="en-KE"/>
        </w:rPr>
      </w:pPr>
      <w:r w:rsidRPr="006F4AC4">
        <w:rPr>
          <w:b/>
          <w:bCs/>
          <w:lang w:val="en-KE"/>
        </w:rPr>
        <w:t>W-4. Preceding-Context "Impulse" Dimension Not Wired to Layers</w:t>
      </w:r>
    </w:p>
    <w:p w14:paraId="306FE2A3"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"Preceding context: Retracement follows a strong impulse (≥2× ATR₁₄). Reversals need no preceding impulse."</w:t>
      </w:r>
      <w:r w:rsidRPr="006F4AC4">
        <w:rPr>
          <w:lang w:val="en-KE"/>
        </w:rPr>
        <w:t xml:space="preserve"> </w:t>
      </w:r>
      <w:r w:rsidRPr="006F4AC4">
        <w:rPr>
          <w:b/>
          <w:bCs/>
          <w:lang w:val="en-KE"/>
        </w:rPr>
        <w:t>Issue:</w:t>
      </w:r>
      <w:r w:rsidRPr="006F4AC4">
        <w:rPr>
          <w:lang w:val="en-KE"/>
        </w:rPr>
        <w:t xml:space="preserve"> This dimension appears in the Diagnostic section but is never referenced in Layers 1, 2, or 3. What mechanical action does it drive? If the impulse leg fails the 2×ATR test, </w:t>
      </w:r>
      <w:r w:rsidRPr="006F4AC4">
        <w:rPr>
          <w:lang w:val="en-KE"/>
        </w:rPr>
        <w:lastRenderedPageBreak/>
        <w:t xml:space="preserve">Method 1 self-invalidates — but the protocol doesn't say what happens to overall classification. </w:t>
      </w:r>
      <w:r w:rsidRPr="006F4AC4">
        <w:rPr>
          <w:b/>
          <w:bCs/>
          <w:lang w:val="en-KE"/>
        </w:rPr>
        <w:t>Phase 3 fix:</w:t>
      </w:r>
      <w:r w:rsidRPr="006F4AC4">
        <w:rPr>
          <w:lang w:val="en-KE"/>
        </w:rPr>
        <w:t xml:space="preserve"> Either (a) wire it explicitly: "If preceding impulse &lt; 2× ATR₁₄ → Method 1 invalid AND Layer-3 default action = TIGHTEN," or (b) delete the dimension as redundant with Method 1's own ≥2× ATR gate.</w:t>
      </w:r>
    </w:p>
    <w:p w14:paraId="4F5655E4" w14:textId="77777777" w:rsidR="006F4AC4" w:rsidRPr="006F4AC4" w:rsidRDefault="006F4AC4" w:rsidP="006F4AC4">
      <w:pPr>
        <w:rPr>
          <w:b/>
          <w:bCs/>
          <w:lang w:val="en-KE"/>
        </w:rPr>
      </w:pPr>
      <w:r w:rsidRPr="006F4AC4">
        <w:rPr>
          <w:b/>
          <w:bCs/>
          <w:lang w:val="en-KE"/>
        </w:rPr>
        <w:t>W-5. Forex Chandelier Multiplier — Missing (companion to C-3)</w:t>
      </w:r>
    </w:p>
    <w:p w14:paraId="3E29DB07" w14:textId="77777777" w:rsidR="006F4AC4" w:rsidRPr="006F4AC4" w:rsidRDefault="006F4AC4" w:rsidP="006F4AC4">
      <w:pPr>
        <w:rPr>
          <w:lang w:val="en-KE"/>
        </w:rPr>
      </w:pPr>
      <w:r w:rsidRPr="006F4AC4">
        <w:rPr>
          <w:b/>
          <w:bCs/>
          <w:lang w:val="en-KE"/>
        </w:rPr>
        <w:t>Issue:</w:t>
      </w:r>
      <w:r w:rsidRPr="006F4AC4">
        <w:rPr>
          <w:lang w:val="en-KE"/>
        </w:rPr>
        <w:t xml:space="preserve"> Same root as C-3 but flagged separately because Forex is the bulk of the trading universe; not specifying its k is a daily-execution friction issue beyond the codeability problem. </w:t>
      </w:r>
      <w:r w:rsidRPr="006F4AC4">
        <w:rPr>
          <w:b/>
          <w:bCs/>
          <w:lang w:val="en-KE"/>
        </w:rPr>
        <w:t>Phase 3 fix:</w:t>
      </w:r>
      <w:r w:rsidRPr="006F4AC4">
        <w:rPr>
          <w:lang w:val="en-KE"/>
        </w:rPr>
        <w:t xml:space="preserve"> Set Forex k = 2.5 (research Section 5 implies 2–3× standard for trend systems).</w:t>
      </w:r>
    </w:p>
    <w:p w14:paraId="66C47528" w14:textId="77777777" w:rsidR="006F4AC4" w:rsidRPr="006F4AC4" w:rsidRDefault="006F4AC4" w:rsidP="006F4AC4">
      <w:pPr>
        <w:rPr>
          <w:lang w:val="en-KE"/>
        </w:rPr>
      </w:pPr>
      <w:r w:rsidRPr="006F4AC4">
        <w:rPr>
          <w:lang w:val="en-KE"/>
        </w:rPr>
        <w:pict w14:anchorId="487118D7">
          <v:rect id="_x0000_i1294" style="width:0;height:1.5pt" o:hralign="center" o:hrstd="t" o:hr="t" fillcolor="#a0a0a0" stroked="f"/>
        </w:pict>
      </w:r>
    </w:p>
    <w:p w14:paraId="19CF62AA" w14:textId="77777777" w:rsidR="006F4AC4" w:rsidRPr="006F4AC4" w:rsidRDefault="006F4AC4" w:rsidP="006F4AC4">
      <w:pPr>
        <w:rPr>
          <w:b/>
          <w:bCs/>
          <w:lang w:val="en-KE"/>
        </w:rPr>
      </w:pPr>
      <w:r w:rsidRPr="006F4AC4">
        <w:rPr>
          <w:b/>
          <w:bCs/>
          <w:lang w:val="en-KE"/>
        </w:rPr>
        <w:t>NOTE FINDINGS (6)</w:t>
      </w:r>
    </w:p>
    <w:p w14:paraId="4408D326" w14:textId="77777777" w:rsidR="006F4AC4" w:rsidRPr="006F4AC4" w:rsidRDefault="006F4AC4" w:rsidP="006F4AC4">
      <w:pPr>
        <w:rPr>
          <w:b/>
          <w:bCs/>
          <w:lang w:val="en-KE"/>
        </w:rPr>
      </w:pPr>
      <w:r w:rsidRPr="006F4AC4">
        <w:rPr>
          <w:b/>
          <w:bCs/>
          <w:lang w:val="en-KE"/>
        </w:rPr>
        <w:t>N-1. Orphan Sentence</w:t>
      </w:r>
    </w:p>
    <w:p w14:paraId="219925E8"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"crosses trend more smoothly."</w:t>
      </w:r>
      <w:r w:rsidRPr="006F4AC4">
        <w:rPr>
          <w:lang w:val="en-KE"/>
        </w:rPr>
        <w:t xml:space="preserve"> (final line, after Indices adjustment) </w:t>
      </w:r>
      <w:r w:rsidRPr="006F4AC4">
        <w:rPr>
          <w:b/>
          <w:bCs/>
          <w:lang w:val="en-KE"/>
        </w:rPr>
        <w:t>Issue:</w:t>
      </w:r>
      <w:r w:rsidRPr="006F4AC4">
        <w:rPr>
          <w:lang w:val="en-KE"/>
        </w:rPr>
        <w:t xml:space="preserve"> Looks like a paste/edit artifact. No subject, no context. </w:t>
      </w:r>
      <w:r w:rsidRPr="006F4AC4">
        <w:rPr>
          <w:b/>
          <w:bCs/>
          <w:lang w:val="en-KE"/>
        </w:rPr>
        <w:t>Fix:</w:t>
      </w:r>
      <w:r w:rsidRPr="006F4AC4">
        <w:rPr>
          <w:lang w:val="en-KE"/>
        </w:rPr>
        <w:t xml:space="preserve"> Delete.</w:t>
      </w:r>
    </w:p>
    <w:p w14:paraId="0B500B9A" w14:textId="77777777" w:rsidR="006F4AC4" w:rsidRPr="006F4AC4" w:rsidRDefault="006F4AC4" w:rsidP="006F4AC4">
      <w:pPr>
        <w:rPr>
          <w:b/>
          <w:bCs/>
          <w:lang w:val="en-KE"/>
        </w:rPr>
      </w:pPr>
      <w:r w:rsidRPr="006F4AC4">
        <w:rPr>
          <w:b/>
          <w:bCs/>
          <w:lang w:val="en-KE"/>
        </w:rPr>
        <w:t>N-2. Inline "Stage 2 Note" Commentary Fails the Deletion Test</w:t>
      </w:r>
    </w:p>
    <w:p w14:paraId="18D9D004"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"Stage 2 note: Fibonacci levels are not uniquely predictive vs. arbitrary zones; treat as depth telemetry, not deterministic bounce points."</w:t>
      </w:r>
      <w:r w:rsidRPr="006F4AC4">
        <w:rPr>
          <w:lang w:val="en-KE"/>
        </w:rPr>
        <w:t xml:space="preserve"> and </w:t>
      </w:r>
      <w:r w:rsidRPr="006F4AC4">
        <w:rPr>
          <w:i/>
          <w:iCs/>
          <w:lang w:val="en-KE"/>
        </w:rPr>
        <w:t>"Stage 2 note: Pivots showed no reliable standalone predictive power…"</w:t>
      </w:r>
      <w:r w:rsidRPr="006F4AC4">
        <w:rPr>
          <w:lang w:val="en-KE"/>
        </w:rPr>
        <w:t xml:space="preserve"> </w:t>
      </w:r>
      <w:r w:rsidRPr="006F4AC4">
        <w:rPr>
          <w:b/>
          <w:bCs/>
          <w:lang w:val="en-KE"/>
        </w:rPr>
        <w:t>Issue:</w:t>
      </w:r>
      <w:r w:rsidRPr="006F4AC4">
        <w:rPr>
          <w:lang w:val="en-KE"/>
        </w:rPr>
        <w:t xml:space="preserve"> These are "why" content — explanatory rationale, not action. Protocol stays mechanical without them. </w:t>
      </w:r>
      <w:r w:rsidRPr="006F4AC4">
        <w:rPr>
          <w:b/>
          <w:bCs/>
          <w:lang w:val="en-KE"/>
        </w:rPr>
        <w:t>Fix:</w:t>
      </w:r>
      <w:r w:rsidRPr="006F4AC4">
        <w:rPr>
          <w:lang w:val="en-KE"/>
        </w:rPr>
        <w:t xml:space="preserve"> Move to a "Design Rationale" appendix, or delete (Field-Manual Philosophy).</w:t>
      </w:r>
    </w:p>
    <w:p w14:paraId="770DDE59" w14:textId="77777777" w:rsidR="006F4AC4" w:rsidRPr="006F4AC4" w:rsidRDefault="006F4AC4" w:rsidP="006F4AC4">
      <w:pPr>
        <w:rPr>
          <w:b/>
          <w:bCs/>
          <w:lang w:val="en-KE"/>
        </w:rPr>
      </w:pPr>
      <w:r w:rsidRPr="006F4AC4">
        <w:rPr>
          <w:b/>
          <w:bCs/>
          <w:lang w:val="en-KE"/>
        </w:rPr>
        <w:t>N-3. "Stage 2 identifies this as the most reliable…" Editorial Phrasing</w:t>
      </w:r>
    </w:p>
    <w:p w14:paraId="6A1805AC"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"Stage 2 identifies this as the most reliable non-discretionary diagnostic."</w:t>
      </w:r>
      <w:r w:rsidRPr="006F4AC4">
        <w:rPr>
          <w:lang w:val="en-KE"/>
        </w:rPr>
        <w:t xml:space="preserve"> (under Method 4) </w:t>
      </w:r>
      <w:r w:rsidRPr="006F4AC4">
        <w:rPr>
          <w:b/>
          <w:bCs/>
          <w:lang w:val="en-KE"/>
        </w:rPr>
        <w:t>Issue:</w:t>
      </w:r>
      <w:r w:rsidRPr="006F4AC4">
        <w:rPr>
          <w:lang w:val="en-KE"/>
        </w:rPr>
        <w:t xml:space="preserve"> Editorial tone, no action content. </w:t>
      </w:r>
      <w:r w:rsidRPr="006F4AC4">
        <w:rPr>
          <w:b/>
          <w:bCs/>
          <w:lang w:val="en-KE"/>
        </w:rPr>
        <w:t>Fix:</w:t>
      </w:r>
      <w:r w:rsidRPr="006F4AC4">
        <w:rPr>
          <w:lang w:val="en-KE"/>
        </w:rPr>
        <w:t xml:space="preserve"> Delete.</w:t>
      </w:r>
    </w:p>
    <w:p w14:paraId="369E95BD" w14:textId="77777777" w:rsidR="006F4AC4" w:rsidRPr="006F4AC4" w:rsidRDefault="006F4AC4" w:rsidP="006F4AC4">
      <w:pPr>
        <w:rPr>
          <w:b/>
          <w:bCs/>
          <w:lang w:val="en-KE"/>
        </w:rPr>
      </w:pPr>
      <w:r w:rsidRPr="006F4AC4">
        <w:rPr>
          <w:b/>
          <w:bCs/>
          <w:lang w:val="en-KE"/>
        </w:rPr>
        <w:t>N-4. Hidden Divergence as Continuation Override — Not Codified</w:t>
      </w:r>
    </w:p>
    <w:p w14:paraId="7CE34FF8" w14:textId="77777777" w:rsidR="006F4AC4" w:rsidRPr="006F4AC4" w:rsidRDefault="006F4AC4" w:rsidP="006F4AC4">
      <w:pPr>
        <w:rPr>
          <w:lang w:val="en-KE"/>
        </w:rPr>
      </w:pPr>
      <w:r w:rsidRPr="006F4AC4">
        <w:rPr>
          <w:b/>
          <w:bCs/>
          <w:lang w:val="en-KE"/>
        </w:rPr>
        <w:t>Issue:</w:t>
      </w:r>
      <w:r w:rsidRPr="006F4AC4">
        <w:rPr>
          <w:lang w:val="en-KE"/>
        </w:rPr>
        <w:t xml:space="preserve"> Research L14515, L14524 explicitly recommends: "If Hidden Divergence is present, the algorithm overrides minor trendline breaches, suppresses the exit protocol, and holds the position." Protocol notes only "Optional confirmation: RSI regular divergence." Hidden divergence is absent. </w:t>
      </w:r>
      <w:r w:rsidRPr="006F4AC4">
        <w:rPr>
          <w:b/>
          <w:bCs/>
          <w:lang w:val="en-KE"/>
        </w:rPr>
        <w:t>Fix (optional, low priority):</w:t>
      </w:r>
      <w:r w:rsidRPr="006F4AC4">
        <w:rPr>
          <w:lang w:val="en-KE"/>
        </w:rPr>
        <w:t xml:space="preserve"> Add to Method 4: "If RSI Hidden Divergence (HL price + LL RSI in uptrend; LH price + HH RSI in downtrend) is present at the candidate Method-4 break, downgrade verdict from REVERSAL → WARNING for one TMTF candle."</w:t>
      </w:r>
    </w:p>
    <w:p w14:paraId="377FD4E8" w14:textId="77777777" w:rsidR="006F4AC4" w:rsidRPr="006F4AC4" w:rsidRDefault="006F4AC4" w:rsidP="006F4AC4">
      <w:pPr>
        <w:rPr>
          <w:b/>
          <w:bCs/>
          <w:lang w:val="en-KE"/>
        </w:rPr>
      </w:pPr>
      <w:r w:rsidRPr="006F4AC4">
        <w:rPr>
          <w:b/>
          <w:bCs/>
          <w:lang w:val="en-KE"/>
        </w:rPr>
        <w:t>N-5. Fundamentals Dimension vs. Layer-3 Fundamental Escalator — Relationship Unclear</w:t>
      </w:r>
    </w:p>
    <w:p w14:paraId="3E178CD7" w14:textId="77777777" w:rsidR="006F4AC4" w:rsidRPr="006F4AC4" w:rsidRDefault="006F4AC4" w:rsidP="006F4AC4">
      <w:pPr>
        <w:rPr>
          <w:lang w:val="en-KE"/>
        </w:rPr>
      </w:pPr>
      <w:r w:rsidRPr="006F4AC4">
        <w:rPr>
          <w:b/>
          <w:bCs/>
          <w:lang w:val="en-KE"/>
        </w:rPr>
        <w:t>Issue:</w:t>
      </w:r>
      <w:r w:rsidRPr="006F4AC4">
        <w:rPr>
          <w:lang w:val="en-KE"/>
        </w:rPr>
        <w:t xml:space="preserve"> "Fundamentals" listed as a Diagnostic dimension AND a Layer-3 escalator. Are these one rule or two? </w:t>
      </w:r>
      <w:r w:rsidRPr="006F4AC4">
        <w:rPr>
          <w:b/>
          <w:bCs/>
          <w:lang w:val="en-KE"/>
        </w:rPr>
        <w:t>Fix:</w:t>
      </w:r>
      <w:r w:rsidRPr="006F4AC4">
        <w:rPr>
          <w:lang w:val="en-KE"/>
        </w:rPr>
        <w:t xml:space="preserve"> State explicitly: "The Fundamentals dimension informs only the Layer-3 Fundamental Escalator and is not separately scored."</w:t>
      </w:r>
    </w:p>
    <w:p w14:paraId="2882F5AA" w14:textId="77777777" w:rsidR="006F4AC4" w:rsidRPr="006F4AC4" w:rsidRDefault="006F4AC4" w:rsidP="006F4AC4">
      <w:pPr>
        <w:rPr>
          <w:b/>
          <w:bCs/>
          <w:lang w:val="en-KE"/>
        </w:rPr>
      </w:pPr>
      <w:r w:rsidRPr="006F4AC4">
        <w:rPr>
          <w:b/>
          <w:bCs/>
          <w:lang w:val="en-KE"/>
        </w:rPr>
        <w:t>N-6. Pivot Type Anchor — Stated for Indices Only</w:t>
      </w:r>
    </w:p>
    <w:p w14:paraId="43174144" w14:textId="77777777" w:rsidR="006F4AC4" w:rsidRPr="006F4AC4" w:rsidRDefault="006F4AC4" w:rsidP="006F4AC4">
      <w:pPr>
        <w:rPr>
          <w:lang w:val="en-KE"/>
        </w:rPr>
      </w:pPr>
      <w:r w:rsidRPr="006F4AC4">
        <w:rPr>
          <w:b/>
          <w:bCs/>
          <w:lang w:val="en-KE"/>
        </w:rPr>
        <w:t>Quote:</w:t>
      </w:r>
      <w:r w:rsidRPr="006F4AC4">
        <w:rPr>
          <w:lang w:val="en-KE"/>
        </w:rPr>
        <w:t xml:space="preserve"> </w:t>
      </w:r>
      <w:r w:rsidRPr="006F4AC4">
        <w:rPr>
          <w:i/>
          <w:iCs/>
          <w:lang w:val="en-KE"/>
        </w:rPr>
        <w:t>"Indices: Pivots from cash session (RTH) OHLC only."</w:t>
      </w:r>
      <w:r w:rsidRPr="006F4AC4">
        <w:rPr>
          <w:lang w:val="en-KE"/>
        </w:rPr>
        <w:t xml:space="preserve"> </w:t>
      </w:r>
      <w:r w:rsidRPr="006F4AC4">
        <w:rPr>
          <w:b/>
          <w:bCs/>
          <w:lang w:val="en-KE"/>
        </w:rPr>
        <w:t>Issue:</w:t>
      </w:r>
      <w:r w:rsidRPr="006F4AC4">
        <w:rPr>
          <w:lang w:val="en-KE"/>
        </w:rPr>
        <w:t xml:space="preserve"> Forex pivots use what — UTC daily? NY 5pm close? Different brokers compute differently. </w:t>
      </w:r>
      <w:r w:rsidRPr="006F4AC4">
        <w:rPr>
          <w:b/>
          <w:bCs/>
          <w:lang w:val="en-KE"/>
        </w:rPr>
        <w:t>Fix:</w:t>
      </w:r>
      <w:r w:rsidRPr="006F4AC4">
        <w:rPr>
          <w:lang w:val="en-KE"/>
        </w:rPr>
        <w:t xml:space="preserve"> "Forex pivots use NY 5pm (17:00 ET) close as the daily anchor. Gold/Silver/Oil use COMEX/NYMEX session close."</w:t>
      </w:r>
    </w:p>
    <w:p w14:paraId="6E2FA49E" w14:textId="77777777" w:rsidR="006F4AC4" w:rsidRPr="006F4AC4" w:rsidRDefault="006F4AC4" w:rsidP="006F4AC4">
      <w:pPr>
        <w:rPr>
          <w:lang w:val="en-KE"/>
        </w:rPr>
      </w:pPr>
      <w:r w:rsidRPr="006F4AC4">
        <w:rPr>
          <w:lang w:val="en-KE"/>
        </w:rPr>
        <w:pict w14:anchorId="35D2C513">
          <v:rect id="_x0000_i1295" style="width:0;height:1.5pt" o:hralign="center" o:hrstd="t" o:hr="t" fillcolor="#a0a0a0" stroked="f"/>
        </w:pict>
      </w:r>
    </w:p>
    <w:p w14:paraId="34CB3636" w14:textId="77777777" w:rsidR="006F4AC4" w:rsidRPr="006F4AC4" w:rsidRDefault="006F4AC4" w:rsidP="006F4AC4">
      <w:pPr>
        <w:rPr>
          <w:b/>
          <w:bCs/>
          <w:lang w:val="en-KE"/>
        </w:rPr>
      </w:pPr>
      <w:r w:rsidRPr="006F4AC4">
        <w:rPr>
          <w:b/>
          <w:bCs/>
          <w:lang w:val="en-KE"/>
        </w:rPr>
        <w:lastRenderedPageBreak/>
        <w:t>OBSERVATIONS (8) — No Action Required</w:t>
      </w:r>
    </w:p>
    <w:p w14:paraId="72EB9659" w14:textId="77777777" w:rsidR="006F4AC4" w:rsidRPr="006F4AC4" w:rsidRDefault="006F4AC4" w:rsidP="006F4AC4">
      <w:pPr>
        <w:numPr>
          <w:ilvl w:val="0"/>
          <w:numId w:val="174"/>
        </w:numPr>
        <w:rPr>
          <w:lang w:val="en-KE"/>
        </w:rPr>
      </w:pPr>
      <w:r w:rsidRPr="006F4AC4">
        <w:rPr>
          <w:b/>
          <w:bCs/>
          <w:lang w:val="en-KE"/>
        </w:rPr>
        <w:t>O-1.</w:t>
      </w:r>
      <w:r w:rsidRPr="006F4AC4">
        <w:rPr>
          <w:lang w:val="en-KE"/>
        </w:rPr>
        <w:t xml:space="preserve"> Gold WARNING shifted to 0.68 — supported by Stage 2 ("Golden Trap" — Gold routinely pierces 0.618 before reversing back; L1703).</w:t>
      </w:r>
    </w:p>
    <w:p w14:paraId="52F3C147" w14:textId="77777777" w:rsidR="006F4AC4" w:rsidRPr="006F4AC4" w:rsidRDefault="006F4AC4" w:rsidP="006F4AC4">
      <w:pPr>
        <w:numPr>
          <w:ilvl w:val="0"/>
          <w:numId w:val="174"/>
        </w:numPr>
        <w:rPr>
          <w:lang w:val="en-KE"/>
        </w:rPr>
      </w:pPr>
      <w:r w:rsidRPr="006F4AC4">
        <w:rPr>
          <w:b/>
          <w:bCs/>
          <w:lang w:val="en-KE"/>
        </w:rPr>
        <w:t>O-2.</w:t>
      </w:r>
      <w:r w:rsidRPr="006F4AC4">
        <w:rPr>
          <w:lang w:val="en-KE"/>
        </w:rPr>
        <w:t xml:space="preserve"> Silver k=3.5× ATR — more conservative than research minimum (3.0×), reasonable given Silver's higher beta.</w:t>
      </w:r>
    </w:p>
    <w:p w14:paraId="6C4A9ED3" w14:textId="77777777" w:rsidR="006F4AC4" w:rsidRPr="006F4AC4" w:rsidRDefault="006F4AC4" w:rsidP="006F4AC4">
      <w:pPr>
        <w:numPr>
          <w:ilvl w:val="0"/>
          <w:numId w:val="174"/>
        </w:numPr>
        <w:rPr>
          <w:lang w:val="en-KE"/>
        </w:rPr>
      </w:pPr>
      <w:r w:rsidRPr="006F4AC4">
        <w:rPr>
          <w:b/>
          <w:bCs/>
          <w:lang w:val="en-KE"/>
        </w:rPr>
        <w:t>O-3.</w:t>
      </w:r>
      <w:r w:rsidRPr="006F4AC4">
        <w:rPr>
          <w:lang w:val="en-KE"/>
        </w:rPr>
        <w:t xml:space="preserve"> Forex 2-consecutive-close requirement for Method 4 — more conservative than research default; appropriate for FX liquidity-sweep frequency.</w:t>
      </w:r>
    </w:p>
    <w:p w14:paraId="05BC0349" w14:textId="77777777" w:rsidR="006F4AC4" w:rsidRPr="006F4AC4" w:rsidRDefault="006F4AC4" w:rsidP="006F4AC4">
      <w:pPr>
        <w:numPr>
          <w:ilvl w:val="0"/>
          <w:numId w:val="174"/>
        </w:numPr>
        <w:rPr>
          <w:lang w:val="en-KE"/>
        </w:rPr>
      </w:pPr>
      <w:r w:rsidRPr="006F4AC4">
        <w:rPr>
          <w:b/>
          <w:bCs/>
          <w:lang w:val="en-KE"/>
        </w:rPr>
        <w:t>O-4.</w:t>
      </w:r>
      <w:r w:rsidRPr="006F4AC4">
        <w:rPr>
          <w:lang w:val="en-KE"/>
        </w:rPr>
        <w:t xml:space="preserve"> Body-close-only rule with wicks ignored — directly aligned with research L14405 institutional practice.</w:t>
      </w:r>
    </w:p>
    <w:p w14:paraId="18D6BA19" w14:textId="77777777" w:rsidR="006F4AC4" w:rsidRPr="006F4AC4" w:rsidRDefault="006F4AC4" w:rsidP="006F4AC4">
      <w:pPr>
        <w:numPr>
          <w:ilvl w:val="0"/>
          <w:numId w:val="174"/>
        </w:numPr>
        <w:rPr>
          <w:lang w:val="en-KE"/>
        </w:rPr>
      </w:pPr>
      <w:r w:rsidRPr="006F4AC4">
        <w:rPr>
          <w:b/>
          <w:bCs/>
          <w:lang w:val="en-KE"/>
        </w:rPr>
        <w:t>O-5.</w:t>
      </w:r>
      <w:r w:rsidRPr="006F4AC4">
        <w:rPr>
          <w:lang w:val="en-KE"/>
        </w:rPr>
        <w:t xml:space="preserve"> Buffer formula max(0.25 × ATR₁₄, 2 × spread) — sound; ATR-floor with spread ceiling correctly handles tight-spread vs. wide-spread instruments.</w:t>
      </w:r>
    </w:p>
    <w:p w14:paraId="00AE1BDD" w14:textId="77777777" w:rsidR="006F4AC4" w:rsidRPr="006F4AC4" w:rsidRDefault="006F4AC4" w:rsidP="006F4AC4">
      <w:pPr>
        <w:numPr>
          <w:ilvl w:val="0"/>
          <w:numId w:val="174"/>
        </w:numPr>
        <w:rPr>
          <w:lang w:val="en-KE"/>
        </w:rPr>
      </w:pPr>
      <w:r w:rsidRPr="006F4AC4">
        <w:rPr>
          <w:b/>
          <w:bCs/>
          <w:lang w:val="en-KE"/>
        </w:rPr>
        <w:t>O-6.</w:t>
      </w:r>
      <w:r w:rsidRPr="006F4AC4">
        <w:rPr>
          <w:lang w:val="en-KE"/>
        </w:rPr>
        <w:t xml:space="preserve"> Fundamental escalator capped at "one step toward EXIT" — sound; prevents single-event overreaction.</w:t>
      </w:r>
    </w:p>
    <w:p w14:paraId="326FAB67" w14:textId="77777777" w:rsidR="006F4AC4" w:rsidRPr="006F4AC4" w:rsidRDefault="006F4AC4" w:rsidP="006F4AC4">
      <w:pPr>
        <w:numPr>
          <w:ilvl w:val="0"/>
          <w:numId w:val="174"/>
        </w:numPr>
        <w:rPr>
          <w:lang w:val="en-KE"/>
        </w:rPr>
      </w:pPr>
      <w:r w:rsidRPr="006F4AC4">
        <w:rPr>
          <w:b/>
          <w:bCs/>
          <w:lang w:val="en-KE"/>
        </w:rPr>
        <w:t>O-7.</w:t>
      </w:r>
      <w:r w:rsidRPr="006F4AC4">
        <w:rPr>
          <w:lang w:val="en-KE"/>
        </w:rPr>
        <w:t xml:space="preserve"> Method 2 (pivots) explicitly described as carrying lowest weight — aligned with research empirical finding (Lund University, Johnsson &amp; Frykmer).</w:t>
      </w:r>
    </w:p>
    <w:p w14:paraId="010F5827" w14:textId="77777777" w:rsidR="006F4AC4" w:rsidRPr="006F4AC4" w:rsidRDefault="006F4AC4" w:rsidP="006F4AC4">
      <w:pPr>
        <w:numPr>
          <w:ilvl w:val="0"/>
          <w:numId w:val="174"/>
        </w:numPr>
        <w:rPr>
          <w:lang w:val="en-KE"/>
        </w:rPr>
      </w:pPr>
      <w:r w:rsidRPr="006F4AC4">
        <w:rPr>
          <w:b/>
          <w:bCs/>
          <w:lang w:val="en-KE"/>
        </w:rPr>
        <w:t>O-8.</w:t>
      </w:r>
      <w:r w:rsidRPr="006F4AC4">
        <w:rPr>
          <w:lang w:val="en-KE"/>
        </w:rPr>
        <w:t xml:space="preserve"> Oil EIA window rule (Method 3 breaks zero-weighted without post-release confirmation) — directly supported by research Override 2 (L14570).</w:t>
      </w:r>
    </w:p>
    <w:p w14:paraId="44B584F4" w14:textId="77777777" w:rsidR="006F4AC4" w:rsidRPr="006F4AC4" w:rsidRDefault="006F4AC4" w:rsidP="006F4AC4">
      <w:pPr>
        <w:rPr>
          <w:lang w:val="en-KE"/>
        </w:rPr>
      </w:pPr>
      <w:r w:rsidRPr="006F4AC4">
        <w:rPr>
          <w:lang w:val="en-KE"/>
        </w:rPr>
        <w:pict w14:anchorId="71DF42FD">
          <v:rect id="_x0000_i1296" style="width:0;height:1.5pt" o:hralign="center" o:hrstd="t" o:hr="t" fillcolor="#a0a0a0" stroked="f"/>
        </w:pict>
      </w:r>
    </w:p>
    <w:p w14:paraId="02BA705B" w14:textId="77777777" w:rsidR="006F4AC4" w:rsidRPr="006F4AC4" w:rsidRDefault="006F4AC4" w:rsidP="006F4AC4">
      <w:pPr>
        <w:rPr>
          <w:b/>
          <w:bCs/>
          <w:lang w:val="en-KE"/>
        </w:rPr>
      </w:pPr>
      <w:r w:rsidRPr="006F4AC4">
        <w:rPr>
          <w:b/>
          <w:bCs/>
          <w:lang w:val="en-KE"/>
        </w:rPr>
        <w:t>PHASE RECOMMENDATION</w:t>
      </w:r>
    </w:p>
    <w:p w14:paraId="45750303" w14:textId="77777777" w:rsidR="006F4AC4" w:rsidRPr="006F4AC4" w:rsidRDefault="006F4AC4" w:rsidP="006F4AC4">
      <w:pPr>
        <w:rPr>
          <w:lang w:val="en-KE"/>
        </w:rPr>
      </w:pPr>
      <w:r w:rsidRPr="006F4AC4">
        <w:rPr>
          <w:b/>
          <w:bCs/>
          <w:lang w:val="en-KE"/>
        </w:rPr>
        <w:t>Proceed directly to Phase 3 Revision Directive. Phase 2 Deep Research is NOT required.</w:t>
      </w:r>
    </w:p>
    <w:p w14:paraId="35016D86" w14:textId="77777777" w:rsidR="006F4AC4" w:rsidRPr="006F4AC4" w:rsidRDefault="006F4AC4" w:rsidP="006F4AC4">
      <w:pPr>
        <w:rPr>
          <w:lang w:val="en-KE"/>
        </w:rPr>
      </w:pPr>
      <w:r w:rsidRPr="006F4AC4">
        <w:rPr>
          <w:lang w:val="en-KE"/>
        </w:rPr>
        <w:t>The Stage 2 research in DEEP RESEARCH.docx Section 17.0 already specifies all the algorithmic inputs needed to close the CRITICALs:</w:t>
      </w:r>
    </w:p>
    <w:p w14:paraId="12D37996" w14:textId="77777777" w:rsidR="006F4AC4" w:rsidRPr="006F4AC4" w:rsidRDefault="006F4AC4" w:rsidP="006F4AC4">
      <w:pPr>
        <w:numPr>
          <w:ilvl w:val="0"/>
          <w:numId w:val="175"/>
        </w:numPr>
        <w:rPr>
          <w:lang w:val="en-KE"/>
        </w:rPr>
      </w:pPr>
      <w:r w:rsidRPr="006F4AC4">
        <w:rPr>
          <w:lang w:val="en-KE"/>
        </w:rPr>
        <w:t>Fractal pivot logic (L=2 or 3) — research L14452</w:t>
      </w:r>
    </w:p>
    <w:p w14:paraId="55EC230B" w14:textId="77777777" w:rsidR="006F4AC4" w:rsidRPr="006F4AC4" w:rsidRDefault="006F4AC4" w:rsidP="006F4AC4">
      <w:pPr>
        <w:numPr>
          <w:ilvl w:val="0"/>
          <w:numId w:val="175"/>
        </w:numPr>
        <w:rPr>
          <w:lang w:val="en-KE"/>
        </w:rPr>
      </w:pPr>
      <w:r w:rsidRPr="006F4AC4">
        <w:rPr>
          <w:lang w:val="en-KE"/>
        </w:rPr>
        <w:t>Trendline geometry (≥3 procedural pivots, tolerance, ATR break filter) — research L14450-14458</w:t>
      </w:r>
    </w:p>
    <w:p w14:paraId="5F0935A2" w14:textId="77777777" w:rsidR="006F4AC4" w:rsidRPr="006F4AC4" w:rsidRDefault="006F4AC4" w:rsidP="006F4AC4">
      <w:pPr>
        <w:numPr>
          <w:ilvl w:val="0"/>
          <w:numId w:val="175"/>
        </w:numPr>
        <w:rPr>
          <w:lang w:val="en-KE"/>
        </w:rPr>
      </w:pPr>
      <w:r w:rsidRPr="006F4AC4">
        <w:rPr>
          <w:lang w:val="en-KE"/>
        </w:rPr>
        <w:t>Chandelier formula and multiplier ranges — research L14470-14478</w:t>
      </w:r>
    </w:p>
    <w:p w14:paraId="7F5B837B" w14:textId="77777777" w:rsidR="006F4AC4" w:rsidRPr="006F4AC4" w:rsidRDefault="006F4AC4" w:rsidP="006F4AC4">
      <w:pPr>
        <w:numPr>
          <w:ilvl w:val="0"/>
          <w:numId w:val="175"/>
        </w:numPr>
        <w:rPr>
          <w:lang w:val="en-KE"/>
        </w:rPr>
      </w:pPr>
      <w:r w:rsidRPr="006F4AC4">
        <w:rPr>
          <w:lang w:val="en-KE"/>
        </w:rPr>
        <w:t>Duration escalator (8–12 candles) — research L14543, L14550</w:t>
      </w:r>
    </w:p>
    <w:p w14:paraId="74CFFAA5" w14:textId="77777777" w:rsidR="006F4AC4" w:rsidRPr="006F4AC4" w:rsidRDefault="006F4AC4" w:rsidP="006F4AC4">
      <w:pPr>
        <w:rPr>
          <w:lang w:val="en-KE"/>
        </w:rPr>
      </w:pPr>
      <w:r w:rsidRPr="006F4AC4">
        <w:rPr>
          <w:b/>
          <w:bCs/>
          <w:lang w:val="en-KE"/>
        </w:rPr>
        <w:t>Type A inline lookup needed for one item:</w:t>
      </w:r>
      <w:r w:rsidRPr="006F4AC4">
        <w:rPr>
          <w:lang w:val="en-KE"/>
        </w:rPr>
        <w:t xml:space="preserve"> confirm conventional Forex Chandelier multiplier default before locking k=2.5 (a 5-minute web search; not Type B).</w:t>
      </w:r>
    </w:p>
    <w:p w14:paraId="69CF7A9C" w14:textId="77777777" w:rsidR="006F4AC4" w:rsidRPr="006F4AC4" w:rsidRDefault="006F4AC4" w:rsidP="006F4AC4">
      <w:pPr>
        <w:rPr>
          <w:b/>
          <w:bCs/>
          <w:lang w:val="en-KE"/>
        </w:rPr>
      </w:pPr>
      <w:r w:rsidRPr="006F4AC4">
        <w:rPr>
          <w:b/>
          <w:bCs/>
          <w:lang w:val="en-KE"/>
        </w:rPr>
        <w:t>RECOMMENDED PHASE 3 STRUCTURE</w:t>
      </w:r>
    </w:p>
    <w:p w14:paraId="579F9773" w14:textId="77777777" w:rsidR="006F4AC4" w:rsidRPr="006F4AC4" w:rsidRDefault="006F4AC4" w:rsidP="006F4AC4">
      <w:pPr>
        <w:rPr>
          <w:lang w:val="en-KE"/>
        </w:rPr>
      </w:pPr>
      <w:r w:rsidRPr="006F4AC4">
        <w:rPr>
          <w:lang w:val="en-KE"/>
        </w:rPr>
        <w:t xml:space="preserve">The revision should add a new top-of-document </w:t>
      </w:r>
      <w:r w:rsidRPr="006F4AC4">
        <w:rPr>
          <w:b/>
          <w:bCs/>
          <w:lang w:val="en-KE"/>
        </w:rPr>
        <w:t>"Mechanical Definitions"</w:t>
      </w:r>
      <w:r w:rsidRPr="006F4AC4">
        <w:rPr>
          <w:lang w:val="en-KE"/>
        </w:rPr>
        <w:t xml:space="preserve"> section that all Methods reference, then thin the Methods themselves. Concretely:</w:t>
      </w:r>
    </w:p>
    <w:p w14:paraId="2081FC62" w14:textId="77777777" w:rsidR="006F4AC4" w:rsidRPr="006F4AC4" w:rsidRDefault="006F4AC4" w:rsidP="006F4AC4">
      <w:pPr>
        <w:numPr>
          <w:ilvl w:val="0"/>
          <w:numId w:val="176"/>
        </w:numPr>
        <w:rPr>
          <w:lang w:val="en-KE"/>
        </w:rPr>
      </w:pPr>
      <w:r w:rsidRPr="006F4AC4">
        <w:rPr>
          <w:b/>
          <w:bCs/>
          <w:lang w:val="en-KE"/>
        </w:rPr>
        <w:t>New section: Mechanical Definitions</w:t>
      </w:r>
      <w:r w:rsidRPr="006F4AC4">
        <w:rPr>
          <w:lang w:val="en-KE"/>
        </w:rPr>
        <w:t xml:space="preserve"> — fractal pivot (L per TMTF), swing extreme, HH/HL/LH/LL, "structural recovery," touch tolerance, candle-close mandate.</w:t>
      </w:r>
    </w:p>
    <w:p w14:paraId="35BBFAC4" w14:textId="77777777" w:rsidR="006F4AC4" w:rsidRPr="006F4AC4" w:rsidRDefault="006F4AC4" w:rsidP="006F4AC4">
      <w:pPr>
        <w:numPr>
          <w:ilvl w:val="0"/>
          <w:numId w:val="176"/>
        </w:numPr>
        <w:rPr>
          <w:lang w:val="en-KE"/>
        </w:rPr>
      </w:pPr>
      <w:r w:rsidRPr="006F4AC4">
        <w:rPr>
          <w:b/>
          <w:bCs/>
          <w:lang w:val="en-KE"/>
        </w:rPr>
        <w:t>Method 1</w:t>
      </w:r>
      <w:r w:rsidRPr="006F4AC4">
        <w:rPr>
          <w:lang w:val="en-KE"/>
        </w:rPr>
        <w:t xml:space="preserve"> — drop "swing low to swing high" prose; replace with "from prior fractal pivot to most recent fractal pivot, opposite type."</w:t>
      </w:r>
    </w:p>
    <w:p w14:paraId="07900FC4" w14:textId="77777777" w:rsidR="006F4AC4" w:rsidRPr="006F4AC4" w:rsidRDefault="006F4AC4" w:rsidP="006F4AC4">
      <w:pPr>
        <w:numPr>
          <w:ilvl w:val="0"/>
          <w:numId w:val="176"/>
        </w:numPr>
        <w:rPr>
          <w:lang w:val="en-KE"/>
        </w:rPr>
      </w:pPr>
      <w:r w:rsidRPr="006F4AC4">
        <w:rPr>
          <w:b/>
          <w:bCs/>
          <w:lang w:val="en-KE"/>
        </w:rPr>
        <w:lastRenderedPageBreak/>
        <w:t>Method 3</w:t>
      </w:r>
      <w:r w:rsidRPr="006F4AC4">
        <w:rPr>
          <w:lang w:val="en-KE"/>
        </w:rPr>
        <w:t xml:space="preserve"> — replace "≥3 touches, spans ≥20 candles" with the full geometric spec (best-fit through ≥3 same-direction fractal pivots within tolerance, slope-aligned, replace-on-extension rule).</w:t>
      </w:r>
    </w:p>
    <w:p w14:paraId="3CB98E85" w14:textId="77777777" w:rsidR="006F4AC4" w:rsidRPr="006F4AC4" w:rsidRDefault="006F4AC4" w:rsidP="006F4AC4">
      <w:pPr>
        <w:numPr>
          <w:ilvl w:val="0"/>
          <w:numId w:val="176"/>
        </w:numPr>
        <w:rPr>
          <w:lang w:val="en-KE"/>
        </w:rPr>
      </w:pPr>
      <w:r w:rsidRPr="006F4AC4">
        <w:rPr>
          <w:b/>
          <w:bCs/>
          <w:lang w:val="en-KE"/>
        </w:rPr>
        <w:t>Method 4</w:t>
      </w:r>
      <w:r w:rsidRPr="006F4AC4">
        <w:rPr>
          <w:lang w:val="en-KE"/>
        </w:rPr>
        <w:t xml:space="preserve"> — make "most recent HL/LH" explicit: "the second-most-recent same-direction fractal pivot."</w:t>
      </w:r>
    </w:p>
    <w:p w14:paraId="359D66A0" w14:textId="77777777" w:rsidR="006F4AC4" w:rsidRPr="006F4AC4" w:rsidRDefault="006F4AC4" w:rsidP="006F4AC4">
      <w:pPr>
        <w:numPr>
          <w:ilvl w:val="0"/>
          <w:numId w:val="176"/>
        </w:numPr>
        <w:rPr>
          <w:lang w:val="en-KE"/>
        </w:rPr>
      </w:pPr>
      <w:r w:rsidRPr="006F4AC4">
        <w:rPr>
          <w:b/>
          <w:bCs/>
          <w:lang w:val="en-KE"/>
        </w:rPr>
        <w:t>Trailing Stop</w:t>
      </w:r>
      <w:r w:rsidRPr="006F4AC4">
        <w:rPr>
          <w:lang w:val="en-KE"/>
        </w:rPr>
        <w:t xml:space="preserve"> — concrete k table (Forex 2.5, Gold 3.0, Silver 3.5, Oil 3.0, Indices 2.5).</w:t>
      </w:r>
    </w:p>
    <w:p w14:paraId="7276C796" w14:textId="77777777" w:rsidR="006F4AC4" w:rsidRPr="006F4AC4" w:rsidRDefault="006F4AC4" w:rsidP="006F4AC4">
      <w:pPr>
        <w:numPr>
          <w:ilvl w:val="0"/>
          <w:numId w:val="176"/>
        </w:numPr>
        <w:rPr>
          <w:lang w:val="en-KE"/>
        </w:rPr>
      </w:pPr>
      <w:r w:rsidRPr="006F4AC4">
        <w:rPr>
          <w:b/>
          <w:bCs/>
          <w:lang w:val="en-KE"/>
        </w:rPr>
        <w:t>Decision Rules</w:t>
      </w:r>
      <w:r w:rsidRPr="006F4AC4">
        <w:rPr>
          <w:lang w:val="en-KE"/>
        </w:rPr>
        <w:t xml:space="preserve"> — delete W-2 contradictory line; clarify W-4 wiring.</w:t>
      </w:r>
    </w:p>
    <w:p w14:paraId="51D3BFED" w14:textId="77777777" w:rsidR="006F4AC4" w:rsidRPr="006F4AC4" w:rsidRDefault="006F4AC4" w:rsidP="006F4AC4">
      <w:pPr>
        <w:numPr>
          <w:ilvl w:val="0"/>
          <w:numId w:val="176"/>
        </w:numPr>
        <w:rPr>
          <w:lang w:val="en-KE"/>
        </w:rPr>
      </w:pPr>
      <w:r w:rsidRPr="006F4AC4">
        <w:rPr>
          <w:b/>
          <w:bCs/>
          <w:lang w:val="en-KE"/>
        </w:rPr>
        <w:t>Edge Cases</w:t>
      </w:r>
      <w:r w:rsidRPr="006F4AC4">
        <w:rPr>
          <w:lang w:val="en-KE"/>
        </w:rPr>
        <w:t xml:space="preserve"> — consolidate W-3 duplicate; freeze counter during Tier-1 blackout (C-4).</w:t>
      </w:r>
    </w:p>
    <w:p w14:paraId="4376B972" w14:textId="77777777" w:rsidR="006F4AC4" w:rsidRPr="006F4AC4" w:rsidRDefault="006F4AC4" w:rsidP="006F4AC4">
      <w:pPr>
        <w:numPr>
          <w:ilvl w:val="0"/>
          <w:numId w:val="176"/>
        </w:numPr>
        <w:rPr>
          <w:lang w:val="en-KE"/>
        </w:rPr>
      </w:pPr>
      <w:r w:rsidRPr="006F4AC4">
        <w:rPr>
          <w:b/>
          <w:bCs/>
          <w:lang w:val="en-KE"/>
        </w:rPr>
        <w:t>Editorial pass</w:t>
      </w:r>
      <w:r w:rsidRPr="006F4AC4">
        <w:rPr>
          <w:lang w:val="en-KE"/>
        </w:rPr>
        <w:t xml:space="preserve"> — delete N-1 orphan, N-2/N-3 Stage-2-note inlines, clarify N-5 fundamentals scoping.</w:t>
      </w:r>
    </w:p>
    <w:p w14:paraId="3CB515CB" w14:textId="77777777" w:rsidR="006F4AC4" w:rsidRPr="006F4AC4" w:rsidRDefault="006F4AC4" w:rsidP="006F4AC4">
      <w:pPr>
        <w:rPr>
          <w:lang w:val="en-KE"/>
        </w:rPr>
      </w:pPr>
      <w:r w:rsidRPr="006F4AC4">
        <w:rPr>
          <w:lang w:val="en-KE"/>
        </w:rPr>
        <w:t>After these changes, every diagnostic Method becomes mechanically codeable from a single 6-OHLC array on the TMTF.</w:t>
      </w:r>
    </w:p>
    <w:p w14:paraId="0A11DC40" w14:textId="77777777" w:rsidR="006F4AC4" w:rsidRPr="006F4AC4" w:rsidRDefault="006F4AC4" w:rsidP="006F4AC4">
      <w:pPr>
        <w:rPr>
          <w:lang w:val="en-KE"/>
        </w:rPr>
      </w:pPr>
      <w:r w:rsidRPr="006F4AC4">
        <w:rPr>
          <w:lang w:val="en-KE"/>
        </w:rPr>
        <w:t>───── AUDIT SNAPSHOT [exchange #1] ─────</w:t>
      </w:r>
    </w:p>
    <w:p w14:paraId="6A3B2C02" w14:textId="77777777" w:rsidR="006F4AC4" w:rsidRPr="006F4AC4" w:rsidRDefault="006F4AC4" w:rsidP="006F4AC4">
      <w:pPr>
        <w:rPr>
          <w:lang w:val="en-KE"/>
        </w:rPr>
      </w:pPr>
      <w:r w:rsidRPr="006F4AC4">
        <w:rPr>
          <w:lang w:val="en-KE"/>
        </w:rPr>
        <w:t>Protocol(s): P17 v1.0</w:t>
      </w:r>
    </w:p>
    <w:p w14:paraId="7B1441BC" w14:textId="77777777" w:rsidR="006F4AC4" w:rsidRPr="006F4AC4" w:rsidRDefault="006F4AC4" w:rsidP="006F4AC4">
      <w:pPr>
        <w:rPr>
          <w:lang w:val="en-KE"/>
        </w:rPr>
      </w:pPr>
      <w:r w:rsidRPr="006F4AC4">
        <w:rPr>
          <w:lang w:val="en-KE"/>
        </w:rPr>
        <w:t>Phase: 1-Audit complete</w:t>
      </w:r>
    </w:p>
    <w:p w14:paraId="532AB08C" w14:textId="77777777" w:rsidR="006F4AC4" w:rsidRPr="006F4AC4" w:rsidRDefault="006F4AC4" w:rsidP="006F4AC4">
      <w:pPr>
        <w:rPr>
          <w:lang w:val="en-KE"/>
        </w:rPr>
      </w:pPr>
      <w:r w:rsidRPr="006F4AC4">
        <w:rPr>
          <w:lang w:val="en-KE"/>
        </w:rPr>
        <w:t>Findings: CRITICAL 5 | WARNING 5 | NOTE 6 | OBS 8 — Total: 24</w:t>
      </w:r>
    </w:p>
    <w:p w14:paraId="27C3D064" w14:textId="77777777" w:rsidR="006F4AC4" w:rsidRPr="006F4AC4" w:rsidRDefault="006F4AC4" w:rsidP="006F4AC4">
      <w:pPr>
        <w:rPr>
          <w:lang w:val="en-KE"/>
        </w:rPr>
      </w:pPr>
      <w:r w:rsidRPr="006F4AC4">
        <w:rPr>
          <w:lang w:val="en-KE"/>
        </w:rPr>
        <w:t>Expectancy: N/A (management protocol — no native R:R)</w:t>
      </w:r>
    </w:p>
    <w:p w14:paraId="1E1E4487" w14:textId="77777777" w:rsidR="006F4AC4" w:rsidRPr="006F4AC4" w:rsidRDefault="006F4AC4" w:rsidP="006F4AC4">
      <w:pPr>
        <w:rPr>
          <w:lang w:val="en-KE"/>
        </w:rPr>
      </w:pPr>
      <w:r w:rsidRPr="006F4AC4">
        <w:rPr>
          <w:lang w:val="en-KE"/>
        </w:rPr>
        <w:t>Research Qs: 0 Type B / 1 Type A (Forex Chandelier default k)</w:t>
      </w:r>
    </w:p>
    <w:p w14:paraId="0A37AB5D" w14:textId="77777777" w:rsidR="006F4AC4" w:rsidRPr="006F4AC4" w:rsidRDefault="006F4AC4" w:rsidP="006F4AC4">
      <w:pPr>
        <w:rPr>
          <w:lang w:val="en-KE"/>
        </w:rPr>
      </w:pPr>
      <w:r w:rsidRPr="006F4AC4">
        <w:rPr>
          <w:lang w:val="en-KE"/>
        </w:rPr>
        <w:t>Instrument issues: Oil k missing, Forex k missing</w:t>
      </w:r>
    </w:p>
    <w:p w14:paraId="14B5CABB" w14:textId="77777777" w:rsidR="006F4AC4" w:rsidRPr="006F4AC4" w:rsidRDefault="006F4AC4" w:rsidP="006F4AC4">
      <w:pPr>
        <w:rPr>
          <w:lang w:val="en-KE"/>
        </w:rPr>
      </w:pPr>
      <w:r w:rsidRPr="006F4AC4">
        <w:rPr>
          <w:lang w:val="en-KE"/>
        </w:rPr>
        <w:t>Cross-protocol flags: NONE (ADX&lt;20 use, candle close mandate consistent)</w:t>
      </w:r>
    </w:p>
    <w:p w14:paraId="1D2F2766" w14:textId="77777777" w:rsidR="006F4AC4" w:rsidRPr="006F4AC4" w:rsidRDefault="006F4AC4" w:rsidP="006F4AC4">
      <w:pPr>
        <w:rPr>
          <w:lang w:val="en-KE"/>
        </w:rPr>
      </w:pPr>
      <w:r w:rsidRPr="006F4AC4">
        <w:rPr>
          <w:lang w:val="en-KE"/>
        </w:rPr>
        <w:t>Pending: User decision — proceed to Phase 3 Revision Directive (recommended)</w:t>
      </w:r>
    </w:p>
    <w:p w14:paraId="35074820" w14:textId="77777777" w:rsidR="006F4AC4" w:rsidRPr="006F4AC4" w:rsidRDefault="006F4AC4" w:rsidP="006F4AC4">
      <w:pPr>
        <w:rPr>
          <w:lang w:val="en-KE"/>
        </w:rPr>
      </w:pPr>
      <w:r w:rsidRPr="006F4AC4">
        <w:rPr>
          <w:lang w:val="en-KE"/>
        </w:rPr>
        <w:t>──────────────────────────────────────</w:t>
      </w:r>
    </w:p>
    <w:p w14:paraId="7366C5D2" w14:textId="77777777" w:rsidR="006F4AC4" w:rsidRPr="006F4AC4" w:rsidRDefault="006F4AC4" w:rsidP="006F4AC4">
      <w:pPr>
        <w:rPr>
          <w:lang w:val="en-KE"/>
        </w:rPr>
      </w:pPr>
      <w:r w:rsidRPr="006F4AC4">
        <w:rPr>
          <w:lang w:val="en-KE"/>
        </w:rPr>
        <w:t>```Sources: `forex learnings/17 RETRACEMENT vs Reversals Identif.docx` · `forex learnings/DEEP RESEARCH.docx` §17.0 (lines 14381–14621) · `forex learnings/Code for macro analysis.ipynb` (no P17 logic present)</w:t>
      </w:r>
    </w:p>
    <w:p w14:paraId="610D092E" w14:textId="77777777" w:rsidR="001908C5" w:rsidRPr="001908C5" w:rsidRDefault="001908C5" w:rsidP="001908C5">
      <w:pPr>
        <w:rPr>
          <w:lang w:val="en-US"/>
        </w:rPr>
      </w:pPr>
    </w:p>
    <w:p w14:paraId="6DA94D6F" w14:textId="77777777" w:rsidR="008B28F0" w:rsidRPr="008B28F0" w:rsidRDefault="008B28F0" w:rsidP="008B28F0">
      <w:pPr>
        <w:rPr>
          <w:lang w:val="en-US"/>
        </w:rPr>
      </w:pPr>
    </w:p>
    <w:p w14:paraId="0A1E868B" w14:textId="77777777" w:rsidR="00A52442" w:rsidRPr="00A52442" w:rsidRDefault="00A52442" w:rsidP="00A52442">
      <w:pPr>
        <w:rPr>
          <w:lang w:val="en-US"/>
        </w:rPr>
      </w:pPr>
    </w:p>
    <w:p w14:paraId="63BCFC3F" w14:textId="77777777" w:rsidR="00094919" w:rsidRPr="00094919" w:rsidRDefault="00094919" w:rsidP="00094919">
      <w:pPr>
        <w:rPr>
          <w:lang w:val="en-US"/>
        </w:rPr>
      </w:pPr>
    </w:p>
    <w:p w14:paraId="7BFDDD66" w14:textId="77777777" w:rsidR="000C260E" w:rsidRPr="000C260E" w:rsidRDefault="000C260E" w:rsidP="000C260E">
      <w:pPr>
        <w:rPr>
          <w:lang w:val="en-US"/>
        </w:rPr>
      </w:pPr>
    </w:p>
    <w:p w14:paraId="7F1A8588" w14:textId="77777777" w:rsidR="00422DC4" w:rsidRPr="00422DC4" w:rsidRDefault="00422DC4" w:rsidP="00422DC4">
      <w:pPr>
        <w:rPr>
          <w:lang w:val="en-US"/>
        </w:rPr>
      </w:pPr>
    </w:p>
    <w:p w14:paraId="7D36729A" w14:textId="77777777" w:rsidR="00FC32ED" w:rsidRPr="00FC32ED" w:rsidRDefault="00FC32ED" w:rsidP="00FC32ED">
      <w:pPr>
        <w:rPr>
          <w:lang w:val="en-US"/>
        </w:rPr>
      </w:pPr>
    </w:p>
    <w:p w14:paraId="6DD5CD6A" w14:textId="77777777" w:rsidR="00E15522" w:rsidRPr="00E15522" w:rsidRDefault="00E15522" w:rsidP="00E15522">
      <w:pPr>
        <w:rPr>
          <w:lang w:val="en-US"/>
        </w:rPr>
      </w:pPr>
    </w:p>
    <w:p w14:paraId="52A4DBAA" w14:textId="77777777" w:rsidR="00E15522" w:rsidRPr="000A1FDF" w:rsidRDefault="00E15522" w:rsidP="000A1FDF"/>
    <w:p w14:paraId="6FA5F2FF" w14:textId="77777777" w:rsidR="000A1FDF" w:rsidRPr="000A1FDF" w:rsidRDefault="000A1FDF" w:rsidP="000A1FDF">
      <w:pPr>
        <w:rPr>
          <w:lang w:val="en-US"/>
        </w:rPr>
      </w:pPr>
    </w:p>
    <w:p w14:paraId="7891A992" w14:textId="77777777" w:rsidR="00F15C3D" w:rsidRPr="00F15C3D" w:rsidRDefault="00F15C3D" w:rsidP="00F15C3D">
      <w:pPr>
        <w:rPr>
          <w:lang w:val="en-US"/>
        </w:rPr>
      </w:pPr>
    </w:p>
    <w:p w14:paraId="4AE7E7D9" w14:textId="77777777" w:rsidR="00CD421E" w:rsidRPr="00CD421E" w:rsidRDefault="00CD421E" w:rsidP="00CD421E">
      <w:pPr>
        <w:rPr>
          <w:lang w:val="en-US"/>
        </w:rPr>
      </w:pPr>
    </w:p>
    <w:p w14:paraId="1642520C" w14:textId="77777777" w:rsidR="00E906FA" w:rsidRPr="00E906FA" w:rsidRDefault="00E906FA" w:rsidP="00E906FA">
      <w:pPr>
        <w:rPr>
          <w:lang w:val="en-US"/>
        </w:rPr>
      </w:pPr>
    </w:p>
    <w:p w14:paraId="151C745E" w14:textId="77777777" w:rsidR="002B0666" w:rsidRPr="002B0666" w:rsidRDefault="002B0666" w:rsidP="002B0666">
      <w:pPr>
        <w:rPr>
          <w:lang w:val="en-US"/>
        </w:rPr>
      </w:pPr>
    </w:p>
    <w:p w14:paraId="786C6C73" w14:textId="77777777" w:rsidR="002B0666" w:rsidRPr="002B0666" w:rsidRDefault="002B0666" w:rsidP="002B0666">
      <w:pPr>
        <w:rPr>
          <w:lang w:val="en-US"/>
        </w:rPr>
      </w:pPr>
    </w:p>
    <w:p w14:paraId="1B215FCC" w14:textId="77777777" w:rsidR="00B36C15" w:rsidRPr="00B36C15" w:rsidRDefault="00B36C15" w:rsidP="00B36C15">
      <w:pPr>
        <w:rPr>
          <w:lang w:val="en-US"/>
        </w:rPr>
      </w:pPr>
    </w:p>
    <w:p w14:paraId="7AB0CD2D" w14:textId="77777777" w:rsidR="000A405C" w:rsidRPr="000A405C" w:rsidRDefault="000A405C" w:rsidP="000A405C">
      <w:pPr>
        <w:rPr>
          <w:lang w:val="en-US"/>
        </w:rPr>
      </w:pPr>
    </w:p>
    <w:p w14:paraId="3F054506" w14:textId="77777777" w:rsidR="00634A43" w:rsidRPr="00634A43" w:rsidRDefault="00634A43" w:rsidP="00634A43">
      <w:pPr>
        <w:rPr>
          <w:lang w:val="en-US"/>
        </w:rPr>
      </w:pPr>
    </w:p>
    <w:sectPr w:rsidR="00634A43" w:rsidRPr="00634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129D"/>
    <w:multiLevelType w:val="multilevel"/>
    <w:tmpl w:val="A768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01073"/>
    <w:multiLevelType w:val="multilevel"/>
    <w:tmpl w:val="65F0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94AC1"/>
    <w:multiLevelType w:val="multilevel"/>
    <w:tmpl w:val="21DC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369F2"/>
    <w:multiLevelType w:val="multilevel"/>
    <w:tmpl w:val="8C3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3C6"/>
    <w:multiLevelType w:val="multilevel"/>
    <w:tmpl w:val="F88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11929"/>
    <w:multiLevelType w:val="multilevel"/>
    <w:tmpl w:val="D446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E6709"/>
    <w:multiLevelType w:val="multilevel"/>
    <w:tmpl w:val="246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10C14"/>
    <w:multiLevelType w:val="multilevel"/>
    <w:tmpl w:val="FBB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C2842"/>
    <w:multiLevelType w:val="multilevel"/>
    <w:tmpl w:val="552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F2A98"/>
    <w:multiLevelType w:val="multilevel"/>
    <w:tmpl w:val="74A2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B124E"/>
    <w:multiLevelType w:val="multilevel"/>
    <w:tmpl w:val="C1E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C517D"/>
    <w:multiLevelType w:val="multilevel"/>
    <w:tmpl w:val="D87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80D28"/>
    <w:multiLevelType w:val="multilevel"/>
    <w:tmpl w:val="E36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00A7C"/>
    <w:multiLevelType w:val="multilevel"/>
    <w:tmpl w:val="E814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71AF9"/>
    <w:multiLevelType w:val="multilevel"/>
    <w:tmpl w:val="E19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D4DD1"/>
    <w:multiLevelType w:val="multilevel"/>
    <w:tmpl w:val="238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C0C3A"/>
    <w:multiLevelType w:val="multilevel"/>
    <w:tmpl w:val="7D20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D00A12"/>
    <w:multiLevelType w:val="multilevel"/>
    <w:tmpl w:val="E74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5105D"/>
    <w:multiLevelType w:val="multilevel"/>
    <w:tmpl w:val="FFC0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90213"/>
    <w:multiLevelType w:val="multilevel"/>
    <w:tmpl w:val="60D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E1019"/>
    <w:multiLevelType w:val="multilevel"/>
    <w:tmpl w:val="8D8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44D34"/>
    <w:multiLevelType w:val="multilevel"/>
    <w:tmpl w:val="083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B2717"/>
    <w:multiLevelType w:val="multilevel"/>
    <w:tmpl w:val="C2C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45590E"/>
    <w:multiLevelType w:val="multilevel"/>
    <w:tmpl w:val="5570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E7C4B"/>
    <w:multiLevelType w:val="multilevel"/>
    <w:tmpl w:val="51F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56F4D"/>
    <w:multiLevelType w:val="multilevel"/>
    <w:tmpl w:val="68A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35B3F"/>
    <w:multiLevelType w:val="multilevel"/>
    <w:tmpl w:val="B07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83CEA"/>
    <w:multiLevelType w:val="multilevel"/>
    <w:tmpl w:val="5B66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04C64"/>
    <w:multiLevelType w:val="multilevel"/>
    <w:tmpl w:val="97B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B7D40"/>
    <w:multiLevelType w:val="multilevel"/>
    <w:tmpl w:val="B1A0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8D3F3F"/>
    <w:multiLevelType w:val="multilevel"/>
    <w:tmpl w:val="159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176090"/>
    <w:multiLevelType w:val="multilevel"/>
    <w:tmpl w:val="837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DF0D7A"/>
    <w:multiLevelType w:val="multilevel"/>
    <w:tmpl w:val="771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7044A"/>
    <w:multiLevelType w:val="multilevel"/>
    <w:tmpl w:val="60A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734E2"/>
    <w:multiLevelType w:val="multilevel"/>
    <w:tmpl w:val="FE4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E7008"/>
    <w:multiLevelType w:val="multilevel"/>
    <w:tmpl w:val="6C42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932CE"/>
    <w:multiLevelType w:val="multilevel"/>
    <w:tmpl w:val="7DA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44CCF"/>
    <w:multiLevelType w:val="multilevel"/>
    <w:tmpl w:val="C802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51E7F"/>
    <w:multiLevelType w:val="multilevel"/>
    <w:tmpl w:val="602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43622"/>
    <w:multiLevelType w:val="multilevel"/>
    <w:tmpl w:val="E08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21C2B"/>
    <w:multiLevelType w:val="multilevel"/>
    <w:tmpl w:val="9D6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D65828"/>
    <w:multiLevelType w:val="multilevel"/>
    <w:tmpl w:val="8384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42FD2"/>
    <w:multiLevelType w:val="multilevel"/>
    <w:tmpl w:val="7CC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690E6F"/>
    <w:multiLevelType w:val="multilevel"/>
    <w:tmpl w:val="C864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0A1C2F"/>
    <w:multiLevelType w:val="multilevel"/>
    <w:tmpl w:val="C2E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459E4"/>
    <w:multiLevelType w:val="multilevel"/>
    <w:tmpl w:val="95E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10F02"/>
    <w:multiLevelType w:val="multilevel"/>
    <w:tmpl w:val="DE2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38230A"/>
    <w:multiLevelType w:val="multilevel"/>
    <w:tmpl w:val="C70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305DD3"/>
    <w:multiLevelType w:val="multilevel"/>
    <w:tmpl w:val="6186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D0406"/>
    <w:multiLevelType w:val="multilevel"/>
    <w:tmpl w:val="027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F2A24"/>
    <w:multiLevelType w:val="multilevel"/>
    <w:tmpl w:val="A44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0461DD"/>
    <w:multiLevelType w:val="multilevel"/>
    <w:tmpl w:val="277C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3B18E2"/>
    <w:multiLevelType w:val="multilevel"/>
    <w:tmpl w:val="BCB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D1304"/>
    <w:multiLevelType w:val="multilevel"/>
    <w:tmpl w:val="6EE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54276"/>
    <w:multiLevelType w:val="multilevel"/>
    <w:tmpl w:val="E60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1F6FB3"/>
    <w:multiLevelType w:val="multilevel"/>
    <w:tmpl w:val="D7B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840F4"/>
    <w:multiLevelType w:val="multilevel"/>
    <w:tmpl w:val="113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A20452"/>
    <w:multiLevelType w:val="multilevel"/>
    <w:tmpl w:val="DF3A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434D8"/>
    <w:multiLevelType w:val="multilevel"/>
    <w:tmpl w:val="F15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D76F0B"/>
    <w:multiLevelType w:val="multilevel"/>
    <w:tmpl w:val="882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276801"/>
    <w:multiLevelType w:val="multilevel"/>
    <w:tmpl w:val="622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363D1D"/>
    <w:multiLevelType w:val="multilevel"/>
    <w:tmpl w:val="88A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E7C69"/>
    <w:multiLevelType w:val="multilevel"/>
    <w:tmpl w:val="27E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4E2DD0"/>
    <w:multiLevelType w:val="multilevel"/>
    <w:tmpl w:val="6FF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8E425C"/>
    <w:multiLevelType w:val="multilevel"/>
    <w:tmpl w:val="FD9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A82688"/>
    <w:multiLevelType w:val="multilevel"/>
    <w:tmpl w:val="F210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E004F7"/>
    <w:multiLevelType w:val="multilevel"/>
    <w:tmpl w:val="373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185A79"/>
    <w:multiLevelType w:val="multilevel"/>
    <w:tmpl w:val="14F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4082D"/>
    <w:multiLevelType w:val="multilevel"/>
    <w:tmpl w:val="A23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DE1DF3"/>
    <w:multiLevelType w:val="multilevel"/>
    <w:tmpl w:val="50BA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02174"/>
    <w:multiLevelType w:val="multilevel"/>
    <w:tmpl w:val="4A32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BC61AC"/>
    <w:multiLevelType w:val="multilevel"/>
    <w:tmpl w:val="AE96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04276"/>
    <w:multiLevelType w:val="multilevel"/>
    <w:tmpl w:val="F0EC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023E0E"/>
    <w:multiLevelType w:val="multilevel"/>
    <w:tmpl w:val="E06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7B60F7"/>
    <w:multiLevelType w:val="multilevel"/>
    <w:tmpl w:val="6B5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991314"/>
    <w:multiLevelType w:val="multilevel"/>
    <w:tmpl w:val="3EEE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C45DCE"/>
    <w:multiLevelType w:val="multilevel"/>
    <w:tmpl w:val="0822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BD7CB5"/>
    <w:multiLevelType w:val="multilevel"/>
    <w:tmpl w:val="FD40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967766"/>
    <w:multiLevelType w:val="multilevel"/>
    <w:tmpl w:val="BD5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A47007"/>
    <w:multiLevelType w:val="multilevel"/>
    <w:tmpl w:val="FC6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F10253"/>
    <w:multiLevelType w:val="multilevel"/>
    <w:tmpl w:val="92C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180429"/>
    <w:multiLevelType w:val="multilevel"/>
    <w:tmpl w:val="8B3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C1013"/>
    <w:multiLevelType w:val="multilevel"/>
    <w:tmpl w:val="DDDE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4668E4"/>
    <w:multiLevelType w:val="multilevel"/>
    <w:tmpl w:val="A6C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D52912"/>
    <w:multiLevelType w:val="multilevel"/>
    <w:tmpl w:val="ADB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2A45DF"/>
    <w:multiLevelType w:val="multilevel"/>
    <w:tmpl w:val="5D3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7E754B"/>
    <w:multiLevelType w:val="multilevel"/>
    <w:tmpl w:val="2BC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DD1614"/>
    <w:multiLevelType w:val="multilevel"/>
    <w:tmpl w:val="622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2C099F"/>
    <w:multiLevelType w:val="multilevel"/>
    <w:tmpl w:val="A91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EA786D"/>
    <w:multiLevelType w:val="multilevel"/>
    <w:tmpl w:val="97B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6F69EA"/>
    <w:multiLevelType w:val="multilevel"/>
    <w:tmpl w:val="0B2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B13765"/>
    <w:multiLevelType w:val="multilevel"/>
    <w:tmpl w:val="C07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F149F8"/>
    <w:multiLevelType w:val="multilevel"/>
    <w:tmpl w:val="EF10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376CB0"/>
    <w:multiLevelType w:val="multilevel"/>
    <w:tmpl w:val="E1C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876957"/>
    <w:multiLevelType w:val="multilevel"/>
    <w:tmpl w:val="FB2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A93338"/>
    <w:multiLevelType w:val="multilevel"/>
    <w:tmpl w:val="6D3C0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755A2"/>
    <w:multiLevelType w:val="multilevel"/>
    <w:tmpl w:val="CA8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633206"/>
    <w:multiLevelType w:val="multilevel"/>
    <w:tmpl w:val="82E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FF1250"/>
    <w:multiLevelType w:val="multilevel"/>
    <w:tmpl w:val="621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005CDA"/>
    <w:multiLevelType w:val="multilevel"/>
    <w:tmpl w:val="CE6C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F90C22"/>
    <w:multiLevelType w:val="multilevel"/>
    <w:tmpl w:val="573E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A71C84"/>
    <w:multiLevelType w:val="multilevel"/>
    <w:tmpl w:val="401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DA5AD9"/>
    <w:multiLevelType w:val="multilevel"/>
    <w:tmpl w:val="E564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2327CE"/>
    <w:multiLevelType w:val="multilevel"/>
    <w:tmpl w:val="9EEA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D4292B"/>
    <w:multiLevelType w:val="multilevel"/>
    <w:tmpl w:val="1C5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222E86"/>
    <w:multiLevelType w:val="multilevel"/>
    <w:tmpl w:val="FAC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682F0C"/>
    <w:multiLevelType w:val="multilevel"/>
    <w:tmpl w:val="34C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8347EB"/>
    <w:multiLevelType w:val="multilevel"/>
    <w:tmpl w:val="835E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9F7F51"/>
    <w:multiLevelType w:val="multilevel"/>
    <w:tmpl w:val="499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CB7BF1"/>
    <w:multiLevelType w:val="multilevel"/>
    <w:tmpl w:val="290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286252"/>
    <w:multiLevelType w:val="multilevel"/>
    <w:tmpl w:val="75BA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2E36A5"/>
    <w:multiLevelType w:val="multilevel"/>
    <w:tmpl w:val="1EBC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CD628C"/>
    <w:multiLevelType w:val="multilevel"/>
    <w:tmpl w:val="B40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D7541"/>
    <w:multiLevelType w:val="multilevel"/>
    <w:tmpl w:val="412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7B0FE8"/>
    <w:multiLevelType w:val="multilevel"/>
    <w:tmpl w:val="CE4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AC5607"/>
    <w:multiLevelType w:val="multilevel"/>
    <w:tmpl w:val="3DD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17670A"/>
    <w:multiLevelType w:val="multilevel"/>
    <w:tmpl w:val="6B2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C44F4E"/>
    <w:multiLevelType w:val="multilevel"/>
    <w:tmpl w:val="5B80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EEB1600"/>
    <w:multiLevelType w:val="multilevel"/>
    <w:tmpl w:val="506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4E104D"/>
    <w:multiLevelType w:val="multilevel"/>
    <w:tmpl w:val="182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EB07C6"/>
    <w:multiLevelType w:val="multilevel"/>
    <w:tmpl w:val="D7F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A57337"/>
    <w:multiLevelType w:val="multilevel"/>
    <w:tmpl w:val="913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69410B"/>
    <w:multiLevelType w:val="multilevel"/>
    <w:tmpl w:val="E7E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F66437"/>
    <w:multiLevelType w:val="multilevel"/>
    <w:tmpl w:val="AFA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680D76"/>
    <w:multiLevelType w:val="multilevel"/>
    <w:tmpl w:val="5A4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983CC4"/>
    <w:multiLevelType w:val="multilevel"/>
    <w:tmpl w:val="EC0A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CF7501"/>
    <w:multiLevelType w:val="multilevel"/>
    <w:tmpl w:val="0B2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26664F"/>
    <w:multiLevelType w:val="multilevel"/>
    <w:tmpl w:val="775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587F5E"/>
    <w:multiLevelType w:val="multilevel"/>
    <w:tmpl w:val="0D4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E7363E"/>
    <w:multiLevelType w:val="multilevel"/>
    <w:tmpl w:val="3F2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0C3CF2"/>
    <w:multiLevelType w:val="multilevel"/>
    <w:tmpl w:val="99A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412F84"/>
    <w:multiLevelType w:val="multilevel"/>
    <w:tmpl w:val="2FB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B51935"/>
    <w:multiLevelType w:val="multilevel"/>
    <w:tmpl w:val="744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81311F"/>
    <w:multiLevelType w:val="multilevel"/>
    <w:tmpl w:val="78D27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7487C86"/>
    <w:multiLevelType w:val="multilevel"/>
    <w:tmpl w:val="F56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9A3966"/>
    <w:multiLevelType w:val="multilevel"/>
    <w:tmpl w:val="6A2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0B3D3F"/>
    <w:multiLevelType w:val="multilevel"/>
    <w:tmpl w:val="D21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413881"/>
    <w:multiLevelType w:val="multilevel"/>
    <w:tmpl w:val="B3B2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C208D0"/>
    <w:multiLevelType w:val="multilevel"/>
    <w:tmpl w:val="AE4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A87F84"/>
    <w:multiLevelType w:val="multilevel"/>
    <w:tmpl w:val="8CD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8228B3"/>
    <w:multiLevelType w:val="multilevel"/>
    <w:tmpl w:val="2DF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DD3E82"/>
    <w:multiLevelType w:val="multilevel"/>
    <w:tmpl w:val="672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4A11F4"/>
    <w:multiLevelType w:val="multilevel"/>
    <w:tmpl w:val="C0D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EA679C"/>
    <w:multiLevelType w:val="multilevel"/>
    <w:tmpl w:val="1F2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7F40C9"/>
    <w:multiLevelType w:val="multilevel"/>
    <w:tmpl w:val="4C2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C70CF1"/>
    <w:multiLevelType w:val="multilevel"/>
    <w:tmpl w:val="685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EB7480"/>
    <w:multiLevelType w:val="multilevel"/>
    <w:tmpl w:val="58EE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26657B"/>
    <w:multiLevelType w:val="multilevel"/>
    <w:tmpl w:val="CB0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301F26"/>
    <w:multiLevelType w:val="multilevel"/>
    <w:tmpl w:val="72E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54677E"/>
    <w:multiLevelType w:val="multilevel"/>
    <w:tmpl w:val="501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F63193"/>
    <w:multiLevelType w:val="multilevel"/>
    <w:tmpl w:val="3FE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C5331C"/>
    <w:multiLevelType w:val="multilevel"/>
    <w:tmpl w:val="F1BE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695D72"/>
    <w:multiLevelType w:val="multilevel"/>
    <w:tmpl w:val="40E4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3ED291F"/>
    <w:multiLevelType w:val="multilevel"/>
    <w:tmpl w:val="7E8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55384A"/>
    <w:multiLevelType w:val="multilevel"/>
    <w:tmpl w:val="6A1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B8102C"/>
    <w:multiLevelType w:val="multilevel"/>
    <w:tmpl w:val="436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A81106"/>
    <w:multiLevelType w:val="multilevel"/>
    <w:tmpl w:val="91B40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6097A0F"/>
    <w:multiLevelType w:val="multilevel"/>
    <w:tmpl w:val="C61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114997"/>
    <w:multiLevelType w:val="multilevel"/>
    <w:tmpl w:val="B0B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EC13C3"/>
    <w:multiLevelType w:val="multilevel"/>
    <w:tmpl w:val="A27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6950B9"/>
    <w:multiLevelType w:val="multilevel"/>
    <w:tmpl w:val="1226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7EE2B6C"/>
    <w:multiLevelType w:val="multilevel"/>
    <w:tmpl w:val="1EA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8327D"/>
    <w:multiLevelType w:val="multilevel"/>
    <w:tmpl w:val="559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406EA2"/>
    <w:multiLevelType w:val="multilevel"/>
    <w:tmpl w:val="38E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E22867"/>
    <w:multiLevelType w:val="multilevel"/>
    <w:tmpl w:val="89A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1C4837"/>
    <w:multiLevelType w:val="multilevel"/>
    <w:tmpl w:val="5DF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F43C8D"/>
    <w:multiLevelType w:val="multilevel"/>
    <w:tmpl w:val="42D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0D061C"/>
    <w:multiLevelType w:val="multilevel"/>
    <w:tmpl w:val="462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56529E"/>
    <w:multiLevelType w:val="multilevel"/>
    <w:tmpl w:val="96C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EA5698"/>
    <w:multiLevelType w:val="multilevel"/>
    <w:tmpl w:val="B484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071398"/>
    <w:multiLevelType w:val="multilevel"/>
    <w:tmpl w:val="B05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8C1077"/>
    <w:multiLevelType w:val="multilevel"/>
    <w:tmpl w:val="B70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083CE2"/>
    <w:multiLevelType w:val="multilevel"/>
    <w:tmpl w:val="E258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F2C1E1F"/>
    <w:multiLevelType w:val="multilevel"/>
    <w:tmpl w:val="79C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8605AA"/>
    <w:multiLevelType w:val="multilevel"/>
    <w:tmpl w:val="F2E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2"/>
  </w:num>
  <w:num w:numId="2">
    <w:abstractNumId w:val="37"/>
  </w:num>
  <w:num w:numId="3">
    <w:abstractNumId w:val="149"/>
  </w:num>
  <w:num w:numId="4">
    <w:abstractNumId w:val="144"/>
  </w:num>
  <w:num w:numId="5">
    <w:abstractNumId w:val="1"/>
  </w:num>
  <w:num w:numId="6">
    <w:abstractNumId w:val="168"/>
  </w:num>
  <w:num w:numId="7">
    <w:abstractNumId w:val="171"/>
  </w:num>
  <w:num w:numId="8">
    <w:abstractNumId w:val="60"/>
  </w:num>
  <w:num w:numId="9">
    <w:abstractNumId w:val="174"/>
  </w:num>
  <w:num w:numId="10">
    <w:abstractNumId w:val="42"/>
  </w:num>
  <w:num w:numId="11">
    <w:abstractNumId w:val="19"/>
  </w:num>
  <w:num w:numId="12">
    <w:abstractNumId w:val="166"/>
  </w:num>
  <w:num w:numId="13">
    <w:abstractNumId w:val="95"/>
  </w:num>
  <w:num w:numId="14">
    <w:abstractNumId w:val="146"/>
  </w:num>
  <w:num w:numId="15">
    <w:abstractNumId w:val="35"/>
  </w:num>
  <w:num w:numId="16">
    <w:abstractNumId w:val="44"/>
  </w:num>
  <w:num w:numId="17">
    <w:abstractNumId w:val="7"/>
  </w:num>
  <w:num w:numId="18">
    <w:abstractNumId w:val="142"/>
  </w:num>
  <w:num w:numId="19">
    <w:abstractNumId w:val="124"/>
  </w:num>
  <w:num w:numId="20">
    <w:abstractNumId w:val="75"/>
  </w:num>
  <w:num w:numId="21">
    <w:abstractNumId w:val="29"/>
  </w:num>
  <w:num w:numId="22">
    <w:abstractNumId w:val="160"/>
  </w:num>
  <w:num w:numId="23">
    <w:abstractNumId w:val="73"/>
  </w:num>
  <w:num w:numId="24">
    <w:abstractNumId w:val="80"/>
  </w:num>
  <w:num w:numId="25">
    <w:abstractNumId w:val="9"/>
  </w:num>
  <w:num w:numId="26">
    <w:abstractNumId w:val="113"/>
  </w:num>
  <w:num w:numId="27">
    <w:abstractNumId w:val="169"/>
  </w:num>
  <w:num w:numId="28">
    <w:abstractNumId w:val="89"/>
  </w:num>
  <w:num w:numId="29">
    <w:abstractNumId w:val="150"/>
  </w:num>
  <w:num w:numId="30">
    <w:abstractNumId w:val="143"/>
  </w:num>
  <w:num w:numId="31">
    <w:abstractNumId w:val="136"/>
  </w:num>
  <w:num w:numId="32">
    <w:abstractNumId w:val="153"/>
  </w:num>
  <w:num w:numId="33">
    <w:abstractNumId w:val="118"/>
  </w:num>
  <w:num w:numId="34">
    <w:abstractNumId w:val="82"/>
  </w:num>
  <w:num w:numId="35">
    <w:abstractNumId w:val="101"/>
  </w:num>
  <w:num w:numId="36">
    <w:abstractNumId w:val="94"/>
  </w:num>
  <w:num w:numId="37">
    <w:abstractNumId w:val="18"/>
  </w:num>
  <w:num w:numId="38">
    <w:abstractNumId w:val="10"/>
  </w:num>
  <w:num w:numId="39">
    <w:abstractNumId w:val="63"/>
  </w:num>
  <w:num w:numId="40">
    <w:abstractNumId w:val="134"/>
  </w:num>
  <w:num w:numId="41">
    <w:abstractNumId w:val="17"/>
  </w:num>
  <w:num w:numId="42">
    <w:abstractNumId w:val="68"/>
  </w:num>
  <w:num w:numId="43">
    <w:abstractNumId w:val="2"/>
  </w:num>
  <w:num w:numId="44">
    <w:abstractNumId w:val="99"/>
  </w:num>
  <w:num w:numId="45">
    <w:abstractNumId w:val="86"/>
  </w:num>
  <w:num w:numId="46">
    <w:abstractNumId w:val="53"/>
  </w:num>
  <w:num w:numId="47">
    <w:abstractNumId w:val="3"/>
  </w:num>
  <w:num w:numId="48">
    <w:abstractNumId w:val="13"/>
  </w:num>
  <w:num w:numId="49">
    <w:abstractNumId w:val="159"/>
  </w:num>
  <w:num w:numId="50">
    <w:abstractNumId w:val="165"/>
  </w:num>
  <w:num w:numId="51">
    <w:abstractNumId w:val="121"/>
  </w:num>
  <w:num w:numId="52">
    <w:abstractNumId w:val="0"/>
  </w:num>
  <w:num w:numId="53">
    <w:abstractNumId w:val="88"/>
  </w:num>
  <w:num w:numId="54">
    <w:abstractNumId w:val="33"/>
  </w:num>
  <w:num w:numId="55">
    <w:abstractNumId w:val="115"/>
  </w:num>
  <w:num w:numId="56">
    <w:abstractNumId w:val="148"/>
  </w:num>
  <w:num w:numId="57">
    <w:abstractNumId w:val="30"/>
  </w:num>
  <w:num w:numId="58">
    <w:abstractNumId w:val="112"/>
  </w:num>
  <w:num w:numId="59">
    <w:abstractNumId w:val="74"/>
  </w:num>
  <w:num w:numId="60">
    <w:abstractNumId w:val="127"/>
  </w:num>
  <w:num w:numId="61">
    <w:abstractNumId w:val="97"/>
  </w:num>
  <w:num w:numId="62">
    <w:abstractNumId w:val="158"/>
  </w:num>
  <w:num w:numId="63">
    <w:abstractNumId w:val="129"/>
  </w:num>
  <w:num w:numId="64">
    <w:abstractNumId w:val="137"/>
  </w:num>
  <w:num w:numId="65">
    <w:abstractNumId w:val="154"/>
  </w:num>
  <w:num w:numId="66">
    <w:abstractNumId w:val="131"/>
  </w:num>
  <w:num w:numId="67">
    <w:abstractNumId w:val="161"/>
  </w:num>
  <w:num w:numId="68">
    <w:abstractNumId w:val="69"/>
  </w:num>
  <w:num w:numId="69">
    <w:abstractNumId w:val="167"/>
  </w:num>
  <w:num w:numId="70">
    <w:abstractNumId w:val="83"/>
  </w:num>
  <w:num w:numId="71">
    <w:abstractNumId w:val="117"/>
  </w:num>
  <w:num w:numId="72">
    <w:abstractNumId w:val="90"/>
  </w:num>
  <w:num w:numId="73">
    <w:abstractNumId w:val="23"/>
  </w:num>
  <w:num w:numId="74">
    <w:abstractNumId w:val="14"/>
  </w:num>
  <w:num w:numId="75">
    <w:abstractNumId w:val="54"/>
  </w:num>
  <w:num w:numId="76">
    <w:abstractNumId w:val="145"/>
  </w:num>
  <w:num w:numId="77">
    <w:abstractNumId w:val="157"/>
  </w:num>
  <w:num w:numId="78">
    <w:abstractNumId w:val="125"/>
  </w:num>
  <w:num w:numId="79">
    <w:abstractNumId w:val="151"/>
  </w:num>
  <w:num w:numId="80">
    <w:abstractNumId w:val="34"/>
  </w:num>
  <w:num w:numId="81">
    <w:abstractNumId w:val="56"/>
  </w:num>
  <w:num w:numId="82">
    <w:abstractNumId w:val="98"/>
  </w:num>
  <w:num w:numId="83">
    <w:abstractNumId w:val="71"/>
  </w:num>
  <w:num w:numId="84">
    <w:abstractNumId w:val="85"/>
  </w:num>
  <w:num w:numId="85">
    <w:abstractNumId w:val="140"/>
  </w:num>
  <w:num w:numId="86">
    <w:abstractNumId w:val="40"/>
  </w:num>
  <w:num w:numId="87">
    <w:abstractNumId w:val="81"/>
  </w:num>
  <w:num w:numId="88">
    <w:abstractNumId w:val="87"/>
  </w:num>
  <w:num w:numId="89">
    <w:abstractNumId w:val="24"/>
  </w:num>
  <w:num w:numId="90">
    <w:abstractNumId w:val="103"/>
  </w:num>
  <w:num w:numId="91">
    <w:abstractNumId w:val="128"/>
  </w:num>
  <w:num w:numId="92">
    <w:abstractNumId w:val="123"/>
  </w:num>
  <w:num w:numId="93">
    <w:abstractNumId w:val="106"/>
  </w:num>
  <w:num w:numId="94">
    <w:abstractNumId w:val="15"/>
  </w:num>
  <w:num w:numId="95">
    <w:abstractNumId w:val="155"/>
  </w:num>
  <w:num w:numId="96">
    <w:abstractNumId w:val="107"/>
  </w:num>
  <w:num w:numId="97">
    <w:abstractNumId w:val="25"/>
  </w:num>
  <w:num w:numId="98">
    <w:abstractNumId w:val="28"/>
  </w:num>
  <w:num w:numId="99">
    <w:abstractNumId w:val="38"/>
  </w:num>
  <w:num w:numId="100">
    <w:abstractNumId w:val="11"/>
  </w:num>
  <w:num w:numId="101">
    <w:abstractNumId w:val="110"/>
  </w:num>
  <w:num w:numId="102">
    <w:abstractNumId w:val="70"/>
  </w:num>
  <w:num w:numId="103">
    <w:abstractNumId w:val="21"/>
  </w:num>
  <w:num w:numId="104">
    <w:abstractNumId w:val="93"/>
  </w:num>
  <w:num w:numId="105">
    <w:abstractNumId w:val="152"/>
  </w:num>
  <w:num w:numId="106">
    <w:abstractNumId w:val="22"/>
  </w:num>
  <w:num w:numId="107">
    <w:abstractNumId w:val="50"/>
  </w:num>
  <w:num w:numId="108">
    <w:abstractNumId w:val="61"/>
  </w:num>
  <w:num w:numId="109">
    <w:abstractNumId w:val="173"/>
  </w:num>
  <w:num w:numId="110">
    <w:abstractNumId w:val="116"/>
  </w:num>
  <w:num w:numId="111">
    <w:abstractNumId w:val="132"/>
  </w:num>
  <w:num w:numId="112">
    <w:abstractNumId w:val="4"/>
  </w:num>
  <w:num w:numId="113">
    <w:abstractNumId w:val="41"/>
  </w:num>
  <w:num w:numId="114">
    <w:abstractNumId w:val="8"/>
  </w:num>
  <w:num w:numId="115">
    <w:abstractNumId w:val="57"/>
  </w:num>
  <w:num w:numId="116">
    <w:abstractNumId w:val="77"/>
  </w:num>
  <w:num w:numId="117">
    <w:abstractNumId w:val="156"/>
  </w:num>
  <w:num w:numId="118">
    <w:abstractNumId w:val="43"/>
  </w:num>
  <w:num w:numId="119">
    <w:abstractNumId w:val="139"/>
  </w:num>
  <w:num w:numId="120">
    <w:abstractNumId w:val="46"/>
  </w:num>
  <w:num w:numId="121">
    <w:abstractNumId w:val="164"/>
  </w:num>
  <w:num w:numId="122">
    <w:abstractNumId w:val="92"/>
  </w:num>
  <w:num w:numId="123">
    <w:abstractNumId w:val="49"/>
  </w:num>
  <w:num w:numId="124">
    <w:abstractNumId w:val="51"/>
  </w:num>
  <w:num w:numId="125">
    <w:abstractNumId w:val="104"/>
  </w:num>
  <w:num w:numId="126">
    <w:abstractNumId w:val="36"/>
  </w:num>
  <w:num w:numId="127">
    <w:abstractNumId w:val="5"/>
  </w:num>
  <w:num w:numId="128">
    <w:abstractNumId w:val="170"/>
  </w:num>
  <w:num w:numId="129">
    <w:abstractNumId w:val="105"/>
  </w:num>
  <w:num w:numId="130">
    <w:abstractNumId w:val="16"/>
  </w:num>
  <w:num w:numId="131">
    <w:abstractNumId w:val="126"/>
  </w:num>
  <w:num w:numId="132">
    <w:abstractNumId w:val="133"/>
  </w:num>
  <w:num w:numId="133">
    <w:abstractNumId w:val="64"/>
  </w:num>
  <w:num w:numId="134">
    <w:abstractNumId w:val="162"/>
  </w:num>
  <w:num w:numId="135">
    <w:abstractNumId w:val="47"/>
  </w:num>
  <w:num w:numId="136">
    <w:abstractNumId w:val="48"/>
  </w:num>
  <w:num w:numId="137">
    <w:abstractNumId w:val="102"/>
  </w:num>
  <w:num w:numId="138">
    <w:abstractNumId w:val="59"/>
  </w:num>
  <w:num w:numId="139">
    <w:abstractNumId w:val="66"/>
  </w:num>
  <w:num w:numId="140">
    <w:abstractNumId w:val="135"/>
  </w:num>
  <w:num w:numId="141">
    <w:abstractNumId w:val="96"/>
  </w:num>
  <w:num w:numId="142">
    <w:abstractNumId w:val="27"/>
  </w:num>
  <w:num w:numId="143">
    <w:abstractNumId w:val="84"/>
  </w:num>
  <w:num w:numId="144">
    <w:abstractNumId w:val="62"/>
  </w:num>
  <w:num w:numId="145">
    <w:abstractNumId w:val="12"/>
  </w:num>
  <w:num w:numId="146">
    <w:abstractNumId w:val="119"/>
  </w:num>
  <w:num w:numId="147">
    <w:abstractNumId w:val="55"/>
  </w:num>
  <w:num w:numId="148">
    <w:abstractNumId w:val="114"/>
  </w:num>
  <w:num w:numId="149">
    <w:abstractNumId w:val="138"/>
  </w:num>
  <w:num w:numId="150">
    <w:abstractNumId w:val="108"/>
  </w:num>
  <w:num w:numId="151">
    <w:abstractNumId w:val="72"/>
  </w:num>
  <w:num w:numId="152">
    <w:abstractNumId w:val="79"/>
  </w:num>
  <w:num w:numId="153">
    <w:abstractNumId w:val="39"/>
  </w:num>
  <w:num w:numId="154">
    <w:abstractNumId w:val="91"/>
  </w:num>
  <w:num w:numId="155">
    <w:abstractNumId w:val="6"/>
  </w:num>
  <w:num w:numId="156">
    <w:abstractNumId w:val="65"/>
  </w:num>
  <w:num w:numId="157">
    <w:abstractNumId w:val="100"/>
  </w:num>
  <w:num w:numId="158">
    <w:abstractNumId w:val="52"/>
  </w:num>
  <w:num w:numId="159">
    <w:abstractNumId w:val="26"/>
  </w:num>
  <w:num w:numId="160">
    <w:abstractNumId w:val="58"/>
  </w:num>
  <w:num w:numId="161">
    <w:abstractNumId w:val="147"/>
  </w:num>
  <w:num w:numId="162">
    <w:abstractNumId w:val="163"/>
  </w:num>
  <w:num w:numId="163">
    <w:abstractNumId w:val="45"/>
  </w:num>
  <w:num w:numId="164">
    <w:abstractNumId w:val="161"/>
  </w:num>
  <w:num w:numId="165">
    <w:abstractNumId w:val="120"/>
  </w:num>
  <w:num w:numId="166">
    <w:abstractNumId w:val="20"/>
  </w:num>
  <w:num w:numId="167">
    <w:abstractNumId w:val="31"/>
  </w:num>
  <w:num w:numId="168">
    <w:abstractNumId w:val="78"/>
  </w:num>
  <w:num w:numId="169">
    <w:abstractNumId w:val="122"/>
  </w:num>
  <w:num w:numId="170">
    <w:abstractNumId w:val="76"/>
  </w:num>
  <w:num w:numId="171">
    <w:abstractNumId w:val="32"/>
  </w:num>
  <w:num w:numId="172">
    <w:abstractNumId w:val="141"/>
  </w:num>
  <w:num w:numId="173">
    <w:abstractNumId w:val="67"/>
  </w:num>
  <w:num w:numId="174">
    <w:abstractNumId w:val="130"/>
  </w:num>
  <w:num w:numId="175">
    <w:abstractNumId w:val="109"/>
  </w:num>
  <w:num w:numId="176">
    <w:abstractNumId w:val="111"/>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01"/>
    <w:rsid w:val="00063557"/>
    <w:rsid w:val="000673C2"/>
    <w:rsid w:val="00074933"/>
    <w:rsid w:val="00094919"/>
    <w:rsid w:val="000A1FDF"/>
    <w:rsid w:val="000A2FDB"/>
    <w:rsid w:val="000A3B3C"/>
    <w:rsid w:val="000A405C"/>
    <w:rsid w:val="000C260E"/>
    <w:rsid w:val="000D0CB6"/>
    <w:rsid w:val="001908C5"/>
    <w:rsid w:val="001F45CB"/>
    <w:rsid w:val="00245119"/>
    <w:rsid w:val="002B0666"/>
    <w:rsid w:val="002B5D21"/>
    <w:rsid w:val="002D57F3"/>
    <w:rsid w:val="0035271F"/>
    <w:rsid w:val="00367977"/>
    <w:rsid w:val="00384C4E"/>
    <w:rsid w:val="003E2AA6"/>
    <w:rsid w:val="003E2C23"/>
    <w:rsid w:val="00422DC4"/>
    <w:rsid w:val="00425999"/>
    <w:rsid w:val="00435D13"/>
    <w:rsid w:val="00447BE7"/>
    <w:rsid w:val="00454F77"/>
    <w:rsid w:val="004636F0"/>
    <w:rsid w:val="00473D62"/>
    <w:rsid w:val="00491478"/>
    <w:rsid w:val="004C4DA3"/>
    <w:rsid w:val="00500DEB"/>
    <w:rsid w:val="005024E5"/>
    <w:rsid w:val="00506965"/>
    <w:rsid w:val="005659DC"/>
    <w:rsid w:val="00567E01"/>
    <w:rsid w:val="0059174B"/>
    <w:rsid w:val="005D207D"/>
    <w:rsid w:val="00634A43"/>
    <w:rsid w:val="00650641"/>
    <w:rsid w:val="006572ED"/>
    <w:rsid w:val="006773DA"/>
    <w:rsid w:val="006B18AF"/>
    <w:rsid w:val="006C2729"/>
    <w:rsid w:val="006F4AC4"/>
    <w:rsid w:val="00731180"/>
    <w:rsid w:val="00735989"/>
    <w:rsid w:val="00770158"/>
    <w:rsid w:val="007801BD"/>
    <w:rsid w:val="00792999"/>
    <w:rsid w:val="008B28F0"/>
    <w:rsid w:val="008B6165"/>
    <w:rsid w:val="008F599F"/>
    <w:rsid w:val="00946F3B"/>
    <w:rsid w:val="009B023F"/>
    <w:rsid w:val="009C5DE8"/>
    <w:rsid w:val="009E64A2"/>
    <w:rsid w:val="00A027FA"/>
    <w:rsid w:val="00A1545D"/>
    <w:rsid w:val="00A17A87"/>
    <w:rsid w:val="00A377D8"/>
    <w:rsid w:val="00A4264E"/>
    <w:rsid w:val="00A52442"/>
    <w:rsid w:val="00AB59DC"/>
    <w:rsid w:val="00AB621F"/>
    <w:rsid w:val="00AB79D0"/>
    <w:rsid w:val="00AC18A1"/>
    <w:rsid w:val="00B36C15"/>
    <w:rsid w:val="00B65F6B"/>
    <w:rsid w:val="00C142B6"/>
    <w:rsid w:val="00C15E30"/>
    <w:rsid w:val="00C61D57"/>
    <w:rsid w:val="00C729E4"/>
    <w:rsid w:val="00CA116E"/>
    <w:rsid w:val="00CB3F82"/>
    <w:rsid w:val="00CB5AF3"/>
    <w:rsid w:val="00CC4B3B"/>
    <w:rsid w:val="00CD421E"/>
    <w:rsid w:val="00CF3DCB"/>
    <w:rsid w:val="00D87BB4"/>
    <w:rsid w:val="00DF3496"/>
    <w:rsid w:val="00E15522"/>
    <w:rsid w:val="00E326D1"/>
    <w:rsid w:val="00E906FA"/>
    <w:rsid w:val="00ED1545"/>
    <w:rsid w:val="00EF2696"/>
    <w:rsid w:val="00EF3D2C"/>
    <w:rsid w:val="00F15C3D"/>
    <w:rsid w:val="00F61970"/>
    <w:rsid w:val="00F7198F"/>
    <w:rsid w:val="00F73528"/>
    <w:rsid w:val="00FC32E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5C96"/>
  <w15:chartTrackingRefBased/>
  <w15:docId w15:val="{EF9655D3-795A-4743-A0A7-D5B49B10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23F"/>
  </w:style>
  <w:style w:type="paragraph" w:styleId="Heading1">
    <w:name w:val="heading 1"/>
    <w:basedOn w:val="Normal"/>
    <w:next w:val="Normal"/>
    <w:link w:val="Heading1Char"/>
    <w:uiPriority w:val="9"/>
    <w:qFormat/>
    <w:rsid w:val="000A40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7E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20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B5D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7E0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67E0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Heading3Char">
    <w:name w:val="Heading 3 Char"/>
    <w:basedOn w:val="DefaultParagraphFont"/>
    <w:link w:val="Heading3"/>
    <w:uiPriority w:val="9"/>
    <w:rsid w:val="005D207D"/>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5D207D"/>
    <w:rPr>
      <w:rFonts w:ascii="Courier New" w:eastAsia="Times New Roman" w:hAnsi="Courier New" w:cs="Courier New"/>
      <w:sz w:val="20"/>
      <w:szCs w:val="20"/>
    </w:rPr>
  </w:style>
  <w:style w:type="character" w:styleId="Strong">
    <w:name w:val="Strong"/>
    <w:basedOn w:val="DefaultParagraphFont"/>
    <w:uiPriority w:val="22"/>
    <w:qFormat/>
    <w:rsid w:val="005D207D"/>
    <w:rPr>
      <w:b/>
      <w:bCs/>
    </w:rPr>
  </w:style>
  <w:style w:type="character" w:styleId="Hyperlink">
    <w:name w:val="Hyperlink"/>
    <w:basedOn w:val="DefaultParagraphFont"/>
    <w:uiPriority w:val="99"/>
    <w:unhideWhenUsed/>
    <w:rsid w:val="00AC18A1"/>
    <w:rPr>
      <w:color w:val="0000FF"/>
      <w:u w:val="single"/>
    </w:rPr>
  </w:style>
  <w:style w:type="character" w:customStyle="1" w:styleId="Heading1Char">
    <w:name w:val="Heading 1 Char"/>
    <w:basedOn w:val="DefaultParagraphFont"/>
    <w:link w:val="Heading1"/>
    <w:uiPriority w:val="9"/>
    <w:rsid w:val="000A405C"/>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F15C3D"/>
    <w:rPr>
      <w:color w:val="605E5C"/>
      <w:shd w:val="clear" w:color="auto" w:fill="E1DFDD"/>
    </w:rPr>
  </w:style>
  <w:style w:type="character" w:customStyle="1" w:styleId="Heading4Char">
    <w:name w:val="Heading 4 Char"/>
    <w:basedOn w:val="DefaultParagraphFont"/>
    <w:link w:val="Heading4"/>
    <w:uiPriority w:val="9"/>
    <w:semiHidden/>
    <w:rsid w:val="002B5D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20825">
      <w:bodyDiv w:val="1"/>
      <w:marLeft w:val="0"/>
      <w:marRight w:val="0"/>
      <w:marTop w:val="0"/>
      <w:marBottom w:val="0"/>
      <w:divBdr>
        <w:top w:val="none" w:sz="0" w:space="0" w:color="auto"/>
        <w:left w:val="none" w:sz="0" w:space="0" w:color="auto"/>
        <w:bottom w:val="none" w:sz="0" w:space="0" w:color="auto"/>
        <w:right w:val="none" w:sz="0" w:space="0" w:color="auto"/>
      </w:divBdr>
    </w:div>
    <w:div w:id="112870469">
      <w:bodyDiv w:val="1"/>
      <w:marLeft w:val="0"/>
      <w:marRight w:val="0"/>
      <w:marTop w:val="0"/>
      <w:marBottom w:val="0"/>
      <w:divBdr>
        <w:top w:val="none" w:sz="0" w:space="0" w:color="auto"/>
        <w:left w:val="none" w:sz="0" w:space="0" w:color="auto"/>
        <w:bottom w:val="none" w:sz="0" w:space="0" w:color="auto"/>
        <w:right w:val="none" w:sz="0" w:space="0" w:color="auto"/>
      </w:divBdr>
    </w:div>
    <w:div w:id="189878475">
      <w:bodyDiv w:val="1"/>
      <w:marLeft w:val="0"/>
      <w:marRight w:val="0"/>
      <w:marTop w:val="0"/>
      <w:marBottom w:val="0"/>
      <w:divBdr>
        <w:top w:val="none" w:sz="0" w:space="0" w:color="auto"/>
        <w:left w:val="none" w:sz="0" w:space="0" w:color="auto"/>
        <w:bottom w:val="none" w:sz="0" w:space="0" w:color="auto"/>
        <w:right w:val="none" w:sz="0" w:space="0" w:color="auto"/>
      </w:divBdr>
    </w:div>
    <w:div w:id="313484354">
      <w:bodyDiv w:val="1"/>
      <w:marLeft w:val="0"/>
      <w:marRight w:val="0"/>
      <w:marTop w:val="0"/>
      <w:marBottom w:val="0"/>
      <w:divBdr>
        <w:top w:val="none" w:sz="0" w:space="0" w:color="auto"/>
        <w:left w:val="none" w:sz="0" w:space="0" w:color="auto"/>
        <w:bottom w:val="none" w:sz="0" w:space="0" w:color="auto"/>
        <w:right w:val="none" w:sz="0" w:space="0" w:color="auto"/>
      </w:divBdr>
      <w:divsChild>
        <w:div w:id="171156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894201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806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412583">
          <w:blockQuote w:val="1"/>
          <w:marLeft w:val="720"/>
          <w:marRight w:val="720"/>
          <w:marTop w:val="100"/>
          <w:marBottom w:val="100"/>
          <w:divBdr>
            <w:top w:val="none" w:sz="0" w:space="0" w:color="auto"/>
            <w:left w:val="none" w:sz="0" w:space="0" w:color="auto"/>
            <w:bottom w:val="none" w:sz="0" w:space="0" w:color="auto"/>
            <w:right w:val="none" w:sz="0" w:space="0" w:color="auto"/>
          </w:divBdr>
        </w:div>
        <w:div w:id="340006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73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40962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149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210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403308">
      <w:bodyDiv w:val="1"/>
      <w:marLeft w:val="0"/>
      <w:marRight w:val="0"/>
      <w:marTop w:val="0"/>
      <w:marBottom w:val="0"/>
      <w:divBdr>
        <w:top w:val="none" w:sz="0" w:space="0" w:color="auto"/>
        <w:left w:val="none" w:sz="0" w:space="0" w:color="auto"/>
        <w:bottom w:val="none" w:sz="0" w:space="0" w:color="auto"/>
        <w:right w:val="none" w:sz="0" w:space="0" w:color="auto"/>
      </w:divBdr>
      <w:divsChild>
        <w:div w:id="107782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613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20765504">
          <w:blockQuote w:val="1"/>
          <w:marLeft w:val="720"/>
          <w:marRight w:val="720"/>
          <w:marTop w:val="100"/>
          <w:marBottom w:val="100"/>
          <w:divBdr>
            <w:top w:val="none" w:sz="0" w:space="0" w:color="auto"/>
            <w:left w:val="none" w:sz="0" w:space="0" w:color="auto"/>
            <w:bottom w:val="none" w:sz="0" w:space="0" w:color="auto"/>
            <w:right w:val="none" w:sz="0" w:space="0" w:color="auto"/>
          </w:divBdr>
        </w:div>
        <w:div w:id="5195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29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029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638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642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890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400493">
      <w:bodyDiv w:val="1"/>
      <w:marLeft w:val="0"/>
      <w:marRight w:val="0"/>
      <w:marTop w:val="0"/>
      <w:marBottom w:val="0"/>
      <w:divBdr>
        <w:top w:val="none" w:sz="0" w:space="0" w:color="auto"/>
        <w:left w:val="none" w:sz="0" w:space="0" w:color="auto"/>
        <w:bottom w:val="none" w:sz="0" w:space="0" w:color="auto"/>
        <w:right w:val="none" w:sz="0" w:space="0" w:color="auto"/>
      </w:divBdr>
    </w:div>
    <w:div w:id="449320081">
      <w:bodyDiv w:val="1"/>
      <w:marLeft w:val="0"/>
      <w:marRight w:val="0"/>
      <w:marTop w:val="0"/>
      <w:marBottom w:val="0"/>
      <w:divBdr>
        <w:top w:val="none" w:sz="0" w:space="0" w:color="auto"/>
        <w:left w:val="none" w:sz="0" w:space="0" w:color="auto"/>
        <w:bottom w:val="none" w:sz="0" w:space="0" w:color="auto"/>
        <w:right w:val="none" w:sz="0" w:space="0" w:color="auto"/>
      </w:divBdr>
      <w:divsChild>
        <w:div w:id="5289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2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4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10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406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517100">
      <w:bodyDiv w:val="1"/>
      <w:marLeft w:val="0"/>
      <w:marRight w:val="0"/>
      <w:marTop w:val="0"/>
      <w:marBottom w:val="0"/>
      <w:divBdr>
        <w:top w:val="none" w:sz="0" w:space="0" w:color="auto"/>
        <w:left w:val="none" w:sz="0" w:space="0" w:color="auto"/>
        <w:bottom w:val="none" w:sz="0" w:space="0" w:color="auto"/>
        <w:right w:val="none" w:sz="0" w:space="0" w:color="auto"/>
      </w:divBdr>
      <w:divsChild>
        <w:div w:id="373694818">
          <w:blockQuote w:val="1"/>
          <w:marLeft w:val="720"/>
          <w:marRight w:val="720"/>
          <w:marTop w:val="100"/>
          <w:marBottom w:val="100"/>
          <w:divBdr>
            <w:top w:val="none" w:sz="0" w:space="0" w:color="auto"/>
            <w:left w:val="none" w:sz="0" w:space="0" w:color="auto"/>
            <w:bottom w:val="none" w:sz="0" w:space="0" w:color="auto"/>
            <w:right w:val="none" w:sz="0" w:space="0" w:color="auto"/>
          </w:divBdr>
        </w:div>
        <w:div w:id="855996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69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421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510271">
      <w:bodyDiv w:val="1"/>
      <w:marLeft w:val="0"/>
      <w:marRight w:val="0"/>
      <w:marTop w:val="0"/>
      <w:marBottom w:val="0"/>
      <w:divBdr>
        <w:top w:val="none" w:sz="0" w:space="0" w:color="auto"/>
        <w:left w:val="none" w:sz="0" w:space="0" w:color="auto"/>
        <w:bottom w:val="none" w:sz="0" w:space="0" w:color="auto"/>
        <w:right w:val="none" w:sz="0" w:space="0" w:color="auto"/>
      </w:divBdr>
    </w:div>
    <w:div w:id="495999891">
      <w:bodyDiv w:val="1"/>
      <w:marLeft w:val="0"/>
      <w:marRight w:val="0"/>
      <w:marTop w:val="0"/>
      <w:marBottom w:val="0"/>
      <w:divBdr>
        <w:top w:val="none" w:sz="0" w:space="0" w:color="auto"/>
        <w:left w:val="none" w:sz="0" w:space="0" w:color="auto"/>
        <w:bottom w:val="none" w:sz="0" w:space="0" w:color="auto"/>
        <w:right w:val="none" w:sz="0" w:space="0" w:color="auto"/>
      </w:divBdr>
    </w:div>
    <w:div w:id="640766751">
      <w:bodyDiv w:val="1"/>
      <w:marLeft w:val="0"/>
      <w:marRight w:val="0"/>
      <w:marTop w:val="0"/>
      <w:marBottom w:val="0"/>
      <w:divBdr>
        <w:top w:val="none" w:sz="0" w:space="0" w:color="auto"/>
        <w:left w:val="none" w:sz="0" w:space="0" w:color="auto"/>
        <w:bottom w:val="none" w:sz="0" w:space="0" w:color="auto"/>
        <w:right w:val="none" w:sz="0" w:space="0" w:color="auto"/>
      </w:divBdr>
      <w:divsChild>
        <w:div w:id="1418869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740454">
      <w:bodyDiv w:val="1"/>
      <w:marLeft w:val="0"/>
      <w:marRight w:val="0"/>
      <w:marTop w:val="0"/>
      <w:marBottom w:val="0"/>
      <w:divBdr>
        <w:top w:val="none" w:sz="0" w:space="0" w:color="auto"/>
        <w:left w:val="none" w:sz="0" w:space="0" w:color="auto"/>
        <w:bottom w:val="none" w:sz="0" w:space="0" w:color="auto"/>
        <w:right w:val="none" w:sz="0" w:space="0" w:color="auto"/>
      </w:divBdr>
      <w:divsChild>
        <w:div w:id="853108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63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171110">
      <w:bodyDiv w:val="1"/>
      <w:marLeft w:val="0"/>
      <w:marRight w:val="0"/>
      <w:marTop w:val="0"/>
      <w:marBottom w:val="0"/>
      <w:divBdr>
        <w:top w:val="none" w:sz="0" w:space="0" w:color="auto"/>
        <w:left w:val="none" w:sz="0" w:space="0" w:color="auto"/>
        <w:bottom w:val="none" w:sz="0" w:space="0" w:color="auto"/>
        <w:right w:val="none" w:sz="0" w:space="0" w:color="auto"/>
      </w:divBdr>
    </w:div>
    <w:div w:id="689142124">
      <w:bodyDiv w:val="1"/>
      <w:marLeft w:val="0"/>
      <w:marRight w:val="0"/>
      <w:marTop w:val="0"/>
      <w:marBottom w:val="0"/>
      <w:divBdr>
        <w:top w:val="none" w:sz="0" w:space="0" w:color="auto"/>
        <w:left w:val="none" w:sz="0" w:space="0" w:color="auto"/>
        <w:bottom w:val="none" w:sz="0" w:space="0" w:color="auto"/>
        <w:right w:val="none" w:sz="0" w:space="0" w:color="auto"/>
      </w:divBdr>
      <w:divsChild>
        <w:div w:id="1712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42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258533">
      <w:bodyDiv w:val="1"/>
      <w:marLeft w:val="0"/>
      <w:marRight w:val="0"/>
      <w:marTop w:val="0"/>
      <w:marBottom w:val="0"/>
      <w:divBdr>
        <w:top w:val="none" w:sz="0" w:space="0" w:color="auto"/>
        <w:left w:val="none" w:sz="0" w:space="0" w:color="auto"/>
        <w:bottom w:val="none" w:sz="0" w:space="0" w:color="auto"/>
        <w:right w:val="none" w:sz="0" w:space="0" w:color="auto"/>
      </w:divBdr>
    </w:div>
    <w:div w:id="772165660">
      <w:bodyDiv w:val="1"/>
      <w:marLeft w:val="0"/>
      <w:marRight w:val="0"/>
      <w:marTop w:val="0"/>
      <w:marBottom w:val="0"/>
      <w:divBdr>
        <w:top w:val="none" w:sz="0" w:space="0" w:color="auto"/>
        <w:left w:val="none" w:sz="0" w:space="0" w:color="auto"/>
        <w:bottom w:val="none" w:sz="0" w:space="0" w:color="auto"/>
        <w:right w:val="none" w:sz="0" w:space="0" w:color="auto"/>
      </w:divBdr>
      <w:divsChild>
        <w:div w:id="248463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658238">
      <w:bodyDiv w:val="1"/>
      <w:marLeft w:val="0"/>
      <w:marRight w:val="0"/>
      <w:marTop w:val="0"/>
      <w:marBottom w:val="0"/>
      <w:divBdr>
        <w:top w:val="none" w:sz="0" w:space="0" w:color="auto"/>
        <w:left w:val="none" w:sz="0" w:space="0" w:color="auto"/>
        <w:bottom w:val="none" w:sz="0" w:space="0" w:color="auto"/>
        <w:right w:val="none" w:sz="0" w:space="0" w:color="auto"/>
      </w:divBdr>
    </w:div>
    <w:div w:id="982272217">
      <w:bodyDiv w:val="1"/>
      <w:marLeft w:val="0"/>
      <w:marRight w:val="0"/>
      <w:marTop w:val="0"/>
      <w:marBottom w:val="0"/>
      <w:divBdr>
        <w:top w:val="none" w:sz="0" w:space="0" w:color="auto"/>
        <w:left w:val="none" w:sz="0" w:space="0" w:color="auto"/>
        <w:bottom w:val="none" w:sz="0" w:space="0" w:color="auto"/>
        <w:right w:val="none" w:sz="0" w:space="0" w:color="auto"/>
      </w:divBdr>
      <w:divsChild>
        <w:div w:id="332034344">
          <w:marLeft w:val="0"/>
          <w:marRight w:val="0"/>
          <w:marTop w:val="0"/>
          <w:marBottom w:val="0"/>
          <w:divBdr>
            <w:top w:val="none" w:sz="0" w:space="0" w:color="auto"/>
            <w:left w:val="none" w:sz="0" w:space="0" w:color="auto"/>
            <w:bottom w:val="none" w:sz="0" w:space="0" w:color="auto"/>
            <w:right w:val="none" w:sz="0" w:space="0" w:color="auto"/>
          </w:divBdr>
          <w:divsChild>
            <w:div w:id="1906184742">
              <w:marLeft w:val="0"/>
              <w:marRight w:val="0"/>
              <w:marTop w:val="0"/>
              <w:marBottom w:val="0"/>
              <w:divBdr>
                <w:top w:val="none" w:sz="0" w:space="0" w:color="auto"/>
                <w:left w:val="none" w:sz="0" w:space="0" w:color="auto"/>
                <w:bottom w:val="none" w:sz="0" w:space="0" w:color="auto"/>
                <w:right w:val="none" w:sz="0" w:space="0" w:color="auto"/>
              </w:divBdr>
            </w:div>
            <w:div w:id="263266066">
              <w:marLeft w:val="0"/>
              <w:marRight w:val="0"/>
              <w:marTop w:val="0"/>
              <w:marBottom w:val="0"/>
              <w:divBdr>
                <w:top w:val="none" w:sz="0" w:space="0" w:color="auto"/>
                <w:left w:val="none" w:sz="0" w:space="0" w:color="auto"/>
                <w:bottom w:val="none" w:sz="0" w:space="0" w:color="auto"/>
                <w:right w:val="none" w:sz="0" w:space="0" w:color="auto"/>
              </w:divBdr>
              <w:divsChild>
                <w:div w:id="12902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041909">
      <w:bodyDiv w:val="1"/>
      <w:marLeft w:val="0"/>
      <w:marRight w:val="0"/>
      <w:marTop w:val="0"/>
      <w:marBottom w:val="0"/>
      <w:divBdr>
        <w:top w:val="none" w:sz="0" w:space="0" w:color="auto"/>
        <w:left w:val="none" w:sz="0" w:space="0" w:color="auto"/>
        <w:bottom w:val="none" w:sz="0" w:space="0" w:color="auto"/>
        <w:right w:val="none" w:sz="0" w:space="0" w:color="auto"/>
      </w:divBdr>
    </w:div>
    <w:div w:id="1095638589">
      <w:bodyDiv w:val="1"/>
      <w:marLeft w:val="0"/>
      <w:marRight w:val="0"/>
      <w:marTop w:val="0"/>
      <w:marBottom w:val="0"/>
      <w:divBdr>
        <w:top w:val="none" w:sz="0" w:space="0" w:color="auto"/>
        <w:left w:val="none" w:sz="0" w:space="0" w:color="auto"/>
        <w:bottom w:val="none" w:sz="0" w:space="0" w:color="auto"/>
        <w:right w:val="none" w:sz="0" w:space="0" w:color="auto"/>
      </w:divBdr>
      <w:divsChild>
        <w:div w:id="743796451">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9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338864">
      <w:bodyDiv w:val="1"/>
      <w:marLeft w:val="0"/>
      <w:marRight w:val="0"/>
      <w:marTop w:val="0"/>
      <w:marBottom w:val="0"/>
      <w:divBdr>
        <w:top w:val="none" w:sz="0" w:space="0" w:color="auto"/>
        <w:left w:val="none" w:sz="0" w:space="0" w:color="auto"/>
        <w:bottom w:val="none" w:sz="0" w:space="0" w:color="auto"/>
        <w:right w:val="none" w:sz="0" w:space="0" w:color="auto"/>
      </w:divBdr>
    </w:div>
    <w:div w:id="1180588637">
      <w:bodyDiv w:val="1"/>
      <w:marLeft w:val="0"/>
      <w:marRight w:val="0"/>
      <w:marTop w:val="0"/>
      <w:marBottom w:val="0"/>
      <w:divBdr>
        <w:top w:val="none" w:sz="0" w:space="0" w:color="auto"/>
        <w:left w:val="none" w:sz="0" w:space="0" w:color="auto"/>
        <w:bottom w:val="none" w:sz="0" w:space="0" w:color="auto"/>
        <w:right w:val="none" w:sz="0" w:space="0" w:color="auto"/>
      </w:divBdr>
      <w:divsChild>
        <w:div w:id="205812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1185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317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88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0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760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884664">
          <w:blockQuote w:val="1"/>
          <w:marLeft w:val="720"/>
          <w:marRight w:val="720"/>
          <w:marTop w:val="100"/>
          <w:marBottom w:val="100"/>
          <w:divBdr>
            <w:top w:val="none" w:sz="0" w:space="0" w:color="auto"/>
            <w:left w:val="none" w:sz="0" w:space="0" w:color="auto"/>
            <w:bottom w:val="none" w:sz="0" w:space="0" w:color="auto"/>
            <w:right w:val="none" w:sz="0" w:space="0" w:color="auto"/>
          </w:divBdr>
        </w:div>
        <w:div w:id="28527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99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035673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64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269551">
      <w:bodyDiv w:val="1"/>
      <w:marLeft w:val="0"/>
      <w:marRight w:val="0"/>
      <w:marTop w:val="0"/>
      <w:marBottom w:val="0"/>
      <w:divBdr>
        <w:top w:val="none" w:sz="0" w:space="0" w:color="auto"/>
        <w:left w:val="none" w:sz="0" w:space="0" w:color="auto"/>
        <w:bottom w:val="none" w:sz="0" w:space="0" w:color="auto"/>
        <w:right w:val="none" w:sz="0" w:space="0" w:color="auto"/>
      </w:divBdr>
    </w:div>
    <w:div w:id="1444038206">
      <w:bodyDiv w:val="1"/>
      <w:marLeft w:val="0"/>
      <w:marRight w:val="0"/>
      <w:marTop w:val="0"/>
      <w:marBottom w:val="0"/>
      <w:divBdr>
        <w:top w:val="none" w:sz="0" w:space="0" w:color="auto"/>
        <w:left w:val="none" w:sz="0" w:space="0" w:color="auto"/>
        <w:bottom w:val="none" w:sz="0" w:space="0" w:color="auto"/>
        <w:right w:val="none" w:sz="0" w:space="0" w:color="auto"/>
      </w:divBdr>
    </w:div>
    <w:div w:id="1452818236">
      <w:bodyDiv w:val="1"/>
      <w:marLeft w:val="0"/>
      <w:marRight w:val="0"/>
      <w:marTop w:val="0"/>
      <w:marBottom w:val="0"/>
      <w:divBdr>
        <w:top w:val="none" w:sz="0" w:space="0" w:color="auto"/>
        <w:left w:val="none" w:sz="0" w:space="0" w:color="auto"/>
        <w:bottom w:val="none" w:sz="0" w:space="0" w:color="auto"/>
        <w:right w:val="none" w:sz="0" w:space="0" w:color="auto"/>
      </w:divBdr>
    </w:div>
    <w:div w:id="1530338732">
      <w:bodyDiv w:val="1"/>
      <w:marLeft w:val="0"/>
      <w:marRight w:val="0"/>
      <w:marTop w:val="0"/>
      <w:marBottom w:val="0"/>
      <w:divBdr>
        <w:top w:val="none" w:sz="0" w:space="0" w:color="auto"/>
        <w:left w:val="none" w:sz="0" w:space="0" w:color="auto"/>
        <w:bottom w:val="none" w:sz="0" w:space="0" w:color="auto"/>
        <w:right w:val="none" w:sz="0" w:space="0" w:color="auto"/>
      </w:divBdr>
    </w:div>
    <w:div w:id="1570769538">
      <w:bodyDiv w:val="1"/>
      <w:marLeft w:val="0"/>
      <w:marRight w:val="0"/>
      <w:marTop w:val="0"/>
      <w:marBottom w:val="0"/>
      <w:divBdr>
        <w:top w:val="none" w:sz="0" w:space="0" w:color="auto"/>
        <w:left w:val="none" w:sz="0" w:space="0" w:color="auto"/>
        <w:bottom w:val="none" w:sz="0" w:space="0" w:color="auto"/>
        <w:right w:val="none" w:sz="0" w:space="0" w:color="auto"/>
      </w:divBdr>
    </w:div>
    <w:div w:id="1571964892">
      <w:bodyDiv w:val="1"/>
      <w:marLeft w:val="0"/>
      <w:marRight w:val="0"/>
      <w:marTop w:val="0"/>
      <w:marBottom w:val="0"/>
      <w:divBdr>
        <w:top w:val="none" w:sz="0" w:space="0" w:color="auto"/>
        <w:left w:val="none" w:sz="0" w:space="0" w:color="auto"/>
        <w:bottom w:val="none" w:sz="0" w:space="0" w:color="auto"/>
        <w:right w:val="none" w:sz="0" w:space="0" w:color="auto"/>
      </w:divBdr>
    </w:div>
    <w:div w:id="1717895812">
      <w:bodyDiv w:val="1"/>
      <w:marLeft w:val="0"/>
      <w:marRight w:val="0"/>
      <w:marTop w:val="0"/>
      <w:marBottom w:val="0"/>
      <w:divBdr>
        <w:top w:val="none" w:sz="0" w:space="0" w:color="auto"/>
        <w:left w:val="none" w:sz="0" w:space="0" w:color="auto"/>
        <w:bottom w:val="none" w:sz="0" w:space="0" w:color="auto"/>
        <w:right w:val="none" w:sz="0" w:space="0" w:color="auto"/>
      </w:divBdr>
    </w:div>
    <w:div w:id="1821998557">
      <w:bodyDiv w:val="1"/>
      <w:marLeft w:val="0"/>
      <w:marRight w:val="0"/>
      <w:marTop w:val="0"/>
      <w:marBottom w:val="0"/>
      <w:divBdr>
        <w:top w:val="none" w:sz="0" w:space="0" w:color="auto"/>
        <w:left w:val="none" w:sz="0" w:space="0" w:color="auto"/>
        <w:bottom w:val="none" w:sz="0" w:space="0" w:color="auto"/>
        <w:right w:val="none" w:sz="0" w:space="0" w:color="auto"/>
      </w:divBdr>
      <w:divsChild>
        <w:div w:id="1159149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046119">
      <w:bodyDiv w:val="1"/>
      <w:marLeft w:val="0"/>
      <w:marRight w:val="0"/>
      <w:marTop w:val="0"/>
      <w:marBottom w:val="0"/>
      <w:divBdr>
        <w:top w:val="none" w:sz="0" w:space="0" w:color="auto"/>
        <w:left w:val="none" w:sz="0" w:space="0" w:color="auto"/>
        <w:bottom w:val="none" w:sz="0" w:space="0" w:color="auto"/>
        <w:right w:val="none" w:sz="0" w:space="0" w:color="auto"/>
      </w:divBdr>
    </w:div>
    <w:div w:id="1950745852">
      <w:bodyDiv w:val="1"/>
      <w:marLeft w:val="0"/>
      <w:marRight w:val="0"/>
      <w:marTop w:val="0"/>
      <w:marBottom w:val="0"/>
      <w:divBdr>
        <w:top w:val="none" w:sz="0" w:space="0" w:color="auto"/>
        <w:left w:val="none" w:sz="0" w:space="0" w:color="auto"/>
        <w:bottom w:val="none" w:sz="0" w:space="0" w:color="auto"/>
        <w:right w:val="none" w:sz="0" w:space="0" w:color="auto"/>
      </w:divBdr>
      <w:divsChild>
        <w:div w:id="221605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0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70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7819494">
          <w:blockQuote w:val="1"/>
          <w:marLeft w:val="720"/>
          <w:marRight w:val="720"/>
          <w:marTop w:val="100"/>
          <w:marBottom w:val="100"/>
          <w:divBdr>
            <w:top w:val="none" w:sz="0" w:space="0" w:color="auto"/>
            <w:left w:val="none" w:sz="0" w:space="0" w:color="auto"/>
            <w:bottom w:val="none" w:sz="0" w:space="0" w:color="auto"/>
            <w:right w:val="none" w:sz="0" w:space="0" w:color="auto"/>
          </w:divBdr>
        </w:div>
        <w:div w:id="59290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459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8815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250034">
          <w:blockQuote w:val="1"/>
          <w:marLeft w:val="720"/>
          <w:marRight w:val="720"/>
          <w:marTop w:val="100"/>
          <w:marBottom w:val="100"/>
          <w:divBdr>
            <w:top w:val="none" w:sz="0" w:space="0" w:color="auto"/>
            <w:left w:val="none" w:sz="0" w:space="0" w:color="auto"/>
            <w:bottom w:val="none" w:sz="0" w:space="0" w:color="auto"/>
            <w:right w:val="none" w:sz="0" w:space="0" w:color="auto"/>
          </w:divBdr>
        </w:div>
        <w:div w:id="959456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175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339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287573">
      <w:bodyDiv w:val="1"/>
      <w:marLeft w:val="0"/>
      <w:marRight w:val="0"/>
      <w:marTop w:val="0"/>
      <w:marBottom w:val="0"/>
      <w:divBdr>
        <w:top w:val="none" w:sz="0" w:space="0" w:color="auto"/>
        <w:left w:val="none" w:sz="0" w:space="0" w:color="auto"/>
        <w:bottom w:val="none" w:sz="0" w:space="0" w:color="auto"/>
        <w:right w:val="none" w:sz="0" w:space="0" w:color="auto"/>
      </w:divBdr>
      <w:divsChild>
        <w:div w:id="793060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050576">
      <w:bodyDiv w:val="1"/>
      <w:marLeft w:val="0"/>
      <w:marRight w:val="0"/>
      <w:marTop w:val="0"/>
      <w:marBottom w:val="0"/>
      <w:divBdr>
        <w:top w:val="none" w:sz="0" w:space="0" w:color="auto"/>
        <w:left w:val="none" w:sz="0" w:space="0" w:color="auto"/>
        <w:bottom w:val="none" w:sz="0" w:space="0" w:color="auto"/>
        <w:right w:val="none" w:sz="0" w:space="0" w:color="auto"/>
      </w:divBdr>
    </w:div>
    <w:div w:id="2019581201">
      <w:bodyDiv w:val="1"/>
      <w:marLeft w:val="0"/>
      <w:marRight w:val="0"/>
      <w:marTop w:val="0"/>
      <w:marBottom w:val="0"/>
      <w:divBdr>
        <w:top w:val="none" w:sz="0" w:space="0" w:color="auto"/>
        <w:left w:val="none" w:sz="0" w:space="0" w:color="auto"/>
        <w:bottom w:val="none" w:sz="0" w:space="0" w:color="auto"/>
        <w:right w:val="none" w:sz="0" w:space="0" w:color="auto"/>
      </w:divBdr>
    </w:div>
    <w:div w:id="2057510667">
      <w:bodyDiv w:val="1"/>
      <w:marLeft w:val="0"/>
      <w:marRight w:val="0"/>
      <w:marTop w:val="0"/>
      <w:marBottom w:val="0"/>
      <w:divBdr>
        <w:top w:val="none" w:sz="0" w:space="0" w:color="auto"/>
        <w:left w:val="none" w:sz="0" w:space="0" w:color="auto"/>
        <w:bottom w:val="none" w:sz="0" w:space="0" w:color="auto"/>
        <w:right w:val="none" w:sz="0" w:space="0" w:color="auto"/>
      </w:divBdr>
    </w:div>
    <w:div w:id="2064521797">
      <w:bodyDiv w:val="1"/>
      <w:marLeft w:val="0"/>
      <w:marRight w:val="0"/>
      <w:marTop w:val="0"/>
      <w:marBottom w:val="0"/>
      <w:divBdr>
        <w:top w:val="none" w:sz="0" w:space="0" w:color="auto"/>
        <w:left w:val="none" w:sz="0" w:space="0" w:color="auto"/>
        <w:bottom w:val="none" w:sz="0" w:space="0" w:color="auto"/>
        <w:right w:val="none" w:sz="0" w:space="0" w:color="auto"/>
      </w:divBdr>
    </w:div>
    <w:div w:id="2081170055">
      <w:bodyDiv w:val="1"/>
      <w:marLeft w:val="0"/>
      <w:marRight w:val="0"/>
      <w:marTop w:val="0"/>
      <w:marBottom w:val="0"/>
      <w:divBdr>
        <w:top w:val="none" w:sz="0" w:space="0" w:color="auto"/>
        <w:left w:val="none" w:sz="0" w:space="0" w:color="auto"/>
        <w:bottom w:val="none" w:sz="0" w:space="0" w:color="auto"/>
        <w:right w:val="none" w:sz="0" w:space="0" w:color="auto"/>
      </w:divBdr>
    </w:div>
    <w:div w:id="210687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LAUDE.m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CLAUDE.m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LAUDE.md" TargetMode="External"/><Relationship Id="rId11" Type="http://schemas.openxmlformats.org/officeDocument/2006/relationships/hyperlink" Target="https://claude.ai/local_sessions/local_aabcc08b-6921-4dc7-98f8-67e2964d950c" TargetMode="External"/><Relationship Id="rId5" Type="http://schemas.openxmlformats.org/officeDocument/2006/relationships/hyperlink" Target="https://claude.ai/local_sessions/local_4e9096d9-856e-437b-bcd4-cf90f9237314" TargetMode="External"/><Relationship Id="rId10" Type="http://schemas.openxmlformats.org/officeDocument/2006/relationships/hyperlink" Target="https://claude.ai/local_sessions/local_aabcc08b-6921-4dc7-98f8-67e2964d950c" TargetMode="External"/><Relationship Id="rId4" Type="http://schemas.openxmlformats.org/officeDocument/2006/relationships/webSettings" Target="webSettings.xml"/><Relationship Id="rId9" Type="http://schemas.openxmlformats.org/officeDocument/2006/relationships/hyperlink" Target="http://TASK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2260</TotalTime>
  <Pages>204</Pages>
  <Words>60986</Words>
  <Characters>347621</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40</cp:revision>
  <dcterms:created xsi:type="dcterms:W3CDTF">2026-04-16T08:26:00Z</dcterms:created>
  <dcterms:modified xsi:type="dcterms:W3CDTF">2026-05-05T11:33:00Z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53a29a0f-4110-490a-a333-c28164edeb5f</vt:lpwstr>
  </property>
</Properties>
</file>