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!-- 左揃えタブ (0.5 inch) -->
          <w:tab w:val="left" w:pos="720"/>
          <!-- 中央揃えタブ (2 inch) -->
          <w:tab w:val="center" w:pos="2880"/>
          <!-- 右揃えタブ (4 inch) -->
          <w:tab w:val="right" w:pos="5760"/>
        </w:tabs>
      </w:pPr>
      <w:r>
        <w:t>左</w:t>
      </w:r>
      <w:r>
        <w:tab/>
      </w:r>
      <w:r>
        <w:t>中央</w:t>
      </w:r>
      <w:r>
        <w:tab/>
      </w:r>
      <w:r>
        <w:t>右</w:t>
      </w:r>
    </w:p>
    <w:p>
      <w:pPr>
        <w:tabs>
          <!-- ドットリーダー付き右揃えタブ -->
          <w:tab w:val="right" w:leader="dot" w:pos="8000"/>
        </w:tabs>
      </w:pPr>
      <w:r>
        <w:t>項目1</w:t>
      </w:r>
      <w:r>
        <w:tab/>
      </w:r>
      <w:r>
        <w:t>10,000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/>
    <w:rPr/>
  </w:style>
</w:styles>
</file>

<file path=word/_rels/document.xml.rels><?xml version="1.0" encoding="UTF-8"?>
<Relationships xmlns="http://schemas.openxmlformats.org/package/2006/relationships">
</Relationships>

</file>