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Box and Tall Header Overlap</w:t>
      </w:r>
    </w:p>
    <w:p>
      <w:r>
        <w:t>Body anchor remains unchanged.</w:t>
      </w:r>
      <w:r xmlns:a="http://schemas.openxmlformats.org/drawingml/2006/main"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650000</wp:posOffset>
            </wp:positionH>
            <wp:positionV relativeFrom="page">
              <wp:posOffset>675000</wp:posOffset>
            </wp:positionV>
            <wp:extent cx="2057400" cy="914400"/>
            <wp:wrapTopAndBottom/>
            <wp:docPr id="902" name="Tall-header overlap text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7400" cy="914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/>
                    </w:txbxContent>
                  </wps:txbx>
                  <wps:bodyPr wrap="square" lIns="45720" tIns="45720" rIns="45720" bIns="45720" numCol="1" anchor="t">
                    <a:noAutofit/>
                  </wps:bodyPr>
                </wps:wsp>
              </a:graphicData>
            </a:graphic>
          </wp:anchor>
        </w:drawing>
      </w:r>
    </w:p>
    <w:p>
      <w:r>
        <w:t>Body text must start below the expanded header area.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Tall header 1</w:t>
    </w:r>
  </w:p>
  <w:p>
    <w:r>
      <w:t>Tall header 2</w:t>
    </w:r>
  </w:p>
  <w:p>
    <w:r>
      <w:t>Tall header 3</w:t>
    </w:r>
  </w:p>
  <w:p>
    <w:r>
      <w:t>Tall header 4</w:t>
    </w:r>
  </w:p>
  <w:p>
    <w:r>
      <w:t>Tall header 5</w:t>
    </w:r>
  </w:p>
  <w:p>
    <w:r>
      <w:t>Tall header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