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Caption and SEQ Edge Cases</w:t>
      </w:r>
    </w:p>
    <w:p>
      <w:r>
        <w:t>Mixed-case SEQ identifiers, Unicode caption text, and both TOC caption modes.</w:t>
      </w:r>
    </w:p>
    <w:p>
      <w:r>
        <w:t xml:space="preserve">Figure </w:t>
      </w:r>
      <w:r>
        <w:fldChar w:fldCharType="begin"/>
      </w:r>
      <w:r>
        <w:instrText xml:space="preserve"> SEQ </w:instrText>
      </w:r>
      <w:r>
        <w:instrText xml:space="preserve">Fig</w:instrText>
      </w:r>
      <w:r>
        <w:instrText xml:space="preserve">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— 設計図：Architecture</w:t>
      </w:r>
    </w:p>
    <w:p>
      <w:r>
        <w:t xml:space="preserve">Figure </w:t>
      </w:r>
      <w:r>
        <w:fldChar w:fldCharType="begin"/>
      </w:r>
      <w:r>
        <w:instrText xml:space="preserve"> SEQ </w:instrText>
      </w:r>
      <w:r>
        <w:instrText xml:space="preserve">Fig</w:instrText>
      </w:r>
      <w:r>
        <w:instrText xml:space="preserve">ure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— Emoji 🧭 deployment</w:t>
      </w:r>
    </w:p>
    <w:p>
      <w:r>
        <w:t xml:space="preserve">figure </w:t>
      </w:r>
      <w:r>
        <w:fldChar w:fldCharType="begin"/>
      </w:r>
      <w:r>
        <w:instrText xml:space="preserve"> SEQ figure \r 7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— restarted lowercase label</w:t>
      </w:r>
    </w:p>
    <w:p>
      <w:pPr>
        <w:pStyle w:val="Heading1"/>
      </w:pPr>
      <w:r>
        <w:t>Label and number retained (\c)</w:t>
      </w:r>
    </w:p>
    <w:p>
      <w:r>
        <w:fldChar w:fldCharType="begin"/>
      </w:r>
      <w:r>
        <w:instrText xml:space="preserve"> TOC \h \c "Figure" </w:instrText>
      </w:r>
      <w:r>
        <w:fldChar w:fldCharType="separate"/>
      </w:r>
      <w:r>
        <w:t xml:space="preserve">Figure 1 — 設計図：Architecture........1</w:t>
      </w:r>
      <w:r>
        <w:fldChar w:fldCharType="end"/>
      </w:r>
    </w:p>
    <w:p>
      <w:pPr>
        <w:pStyle w:val="Heading1"/>
      </w:pPr>
      <w:r>
        <w:t>Description only (\a)</w:t>
      </w:r>
    </w:p>
    <w:p>
      <w:r>
        <w:fldChar w:fldCharType="begin"/>
      </w:r>
      <w:r>
        <w:instrText xml:space="preserve"> TOC \a "Figure" \h </w:instrText>
      </w:r>
      <w:r>
        <w:fldChar w:fldCharType="separate"/>
      </w:r>
      <w:r>
        <w:t xml:space="preserve">設計図：Architecture........1</w:t>
      </w:r>
      <w:r>
        <w:fldChar w:fldCharType="end"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