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F5419" w14:textId="50571736" w:rsidR="009F10A8" w:rsidRPr="00056F77" w:rsidRDefault="009F10A8" w:rsidP="00056F77">
      <w:pPr>
        <w:pStyle w:val="Title"/>
      </w:pPr>
      <w:r w:rsidRPr="00056F77">
        <w:t>README for Data Files of</w:t>
      </w:r>
      <w:r w:rsidR="00AF7074" w:rsidRPr="00056F77">
        <w:t xml:space="preserve"> :</w:t>
      </w:r>
    </w:p>
    <w:p w14:paraId="070D11D9" w14:textId="58A2F06B" w:rsidR="009F10A8" w:rsidRPr="00056F77" w:rsidRDefault="009F10A8" w:rsidP="00056F77">
      <w:pPr>
        <w:pStyle w:val="Title"/>
      </w:pPr>
      <w:r w:rsidRPr="00056F77">
        <w:t xml:space="preserve">‘Multi-objective Multi-point </w:t>
      </w:r>
      <w:r w:rsidR="00AF7074" w:rsidRPr="00056F77">
        <w:t>Aerodynamic Optimisation of a Hypersonic Waverider’</w:t>
      </w:r>
    </w:p>
    <w:p w14:paraId="2760779C" w14:textId="77777777" w:rsidR="00AF7074" w:rsidRDefault="00AF7074" w:rsidP="00AF7074"/>
    <w:p w14:paraId="11938AE8" w14:textId="0A250925" w:rsidR="00AF7074" w:rsidRDefault="00AF7074" w:rsidP="00AC0AED">
      <w:pPr>
        <w:jc w:val="center"/>
        <w:rPr>
          <w:b/>
          <w:bCs/>
        </w:rPr>
      </w:pPr>
      <w:r>
        <w:rPr>
          <w:b/>
          <w:bCs/>
        </w:rPr>
        <w:t>Jade Nassif</w:t>
      </w:r>
    </w:p>
    <w:p w14:paraId="377AD143" w14:textId="60AE71A2" w:rsidR="00AF7074" w:rsidRDefault="00056F77" w:rsidP="00AF40B1">
      <w:pPr>
        <w:pStyle w:val="Heading1"/>
        <w:numPr>
          <w:ilvl w:val="0"/>
          <w:numId w:val="5"/>
        </w:numPr>
      </w:pPr>
      <w:r>
        <w:t>Overview</w:t>
      </w:r>
    </w:p>
    <w:p w14:paraId="4F608C6E" w14:textId="00641101" w:rsidR="009D3F63" w:rsidRDefault="00D5478F" w:rsidP="009D3F63">
      <w:r>
        <w:t>In terms of the data files, t</w:t>
      </w:r>
      <w:r w:rsidR="009D3F63">
        <w:t>he thesis can be divided into</w:t>
      </w:r>
      <w:r>
        <w:t>:</w:t>
      </w:r>
    </w:p>
    <w:p w14:paraId="6EB3740B" w14:textId="7E59D9AE" w:rsidR="00B34728" w:rsidRDefault="00D5478F" w:rsidP="00B34728">
      <w:pPr>
        <w:pStyle w:val="ListParagraph"/>
        <w:numPr>
          <w:ilvl w:val="0"/>
          <w:numId w:val="3"/>
        </w:numPr>
      </w:pPr>
      <w:r>
        <w:t>Data files for the surrogate model</w:t>
      </w:r>
      <w:r w:rsidR="00B34728">
        <w:t>:</w:t>
      </w:r>
    </w:p>
    <w:p w14:paraId="7E3A6F02" w14:textId="0B92CEE5" w:rsidR="002A6802" w:rsidRDefault="002A6802" w:rsidP="00B34728">
      <w:pPr>
        <w:pStyle w:val="ListParagraph"/>
        <w:numPr>
          <w:ilvl w:val="0"/>
          <w:numId w:val="4"/>
        </w:numPr>
      </w:pPr>
      <w:r>
        <w:t>files with the subscript “min” refer to the M5 flow condition</w:t>
      </w:r>
    </w:p>
    <w:p w14:paraId="6D4DA9C5" w14:textId="77777777" w:rsidR="00CB36F4" w:rsidRDefault="00B34728" w:rsidP="00CB36F4">
      <w:pPr>
        <w:pStyle w:val="ListParagraph"/>
        <w:numPr>
          <w:ilvl w:val="0"/>
          <w:numId w:val="4"/>
        </w:numPr>
      </w:pPr>
      <w:r>
        <w:t>files with the subscript “max” refer to the M8 flow condition</w:t>
      </w:r>
    </w:p>
    <w:p w14:paraId="63361B85" w14:textId="3168636A" w:rsidR="00140B65" w:rsidRDefault="00D5478F" w:rsidP="00140B65">
      <w:pPr>
        <w:pStyle w:val="ListParagraph"/>
        <w:numPr>
          <w:ilvl w:val="0"/>
          <w:numId w:val="3"/>
        </w:numPr>
      </w:pPr>
      <w:r>
        <w:t xml:space="preserve">Data Files for the </w:t>
      </w:r>
      <w:r w:rsidR="00CB36F4">
        <w:t>longitudinal analysis</w:t>
      </w:r>
      <w:r w:rsidR="00140B65">
        <w:t>:</w:t>
      </w:r>
    </w:p>
    <w:p w14:paraId="4CF33849" w14:textId="77777777" w:rsidR="00140B65" w:rsidRDefault="00140B65" w:rsidP="00140B65">
      <w:pPr>
        <w:pStyle w:val="ListParagraph"/>
        <w:numPr>
          <w:ilvl w:val="0"/>
          <w:numId w:val="4"/>
        </w:numPr>
      </w:pPr>
      <w:r>
        <w:t>files with the subscript “alpha_0” refer to 0 angle of attack</w:t>
      </w:r>
    </w:p>
    <w:p w14:paraId="5FDF7B0B" w14:textId="21C89C10" w:rsidR="00140B65" w:rsidRDefault="00140B65" w:rsidP="00140B65">
      <w:pPr>
        <w:pStyle w:val="ListParagraph"/>
        <w:numPr>
          <w:ilvl w:val="0"/>
          <w:numId w:val="4"/>
        </w:numPr>
      </w:pPr>
      <w:r>
        <w:t>files with the subscript “alpha_</w:t>
      </w:r>
      <w:r>
        <w:t>neg_2_5</w:t>
      </w:r>
      <w:r>
        <w:t xml:space="preserve">” refer to </w:t>
      </w:r>
      <w:r>
        <w:t>-2.5 degree</w:t>
      </w:r>
      <w:r>
        <w:t xml:space="preserve"> angle of attack</w:t>
      </w:r>
    </w:p>
    <w:p w14:paraId="6D5A7EB9" w14:textId="44D9C82B" w:rsidR="00140B65" w:rsidRDefault="00C10F4C" w:rsidP="00C10F4C">
      <w:pPr>
        <w:pStyle w:val="ListParagraph"/>
        <w:numPr>
          <w:ilvl w:val="0"/>
          <w:numId w:val="4"/>
        </w:numPr>
      </w:pPr>
      <w:r>
        <w:t>files with the subscript “alpha_</w:t>
      </w:r>
      <w:r>
        <w:t>pos</w:t>
      </w:r>
      <w:r>
        <w:t xml:space="preserve">_2_5” refer to </w:t>
      </w:r>
      <w:r>
        <w:t>+</w:t>
      </w:r>
      <w:r>
        <w:t>2.5 degree angle of attack</w:t>
      </w:r>
    </w:p>
    <w:p w14:paraId="5EDFFC6A" w14:textId="030FCBF1" w:rsidR="00C10F4C" w:rsidRDefault="00C10F4C" w:rsidP="00C10F4C">
      <w:pPr>
        <w:pStyle w:val="ListParagraph"/>
        <w:numPr>
          <w:ilvl w:val="0"/>
          <w:numId w:val="3"/>
        </w:numPr>
      </w:pPr>
      <w:r>
        <w:t xml:space="preserve">Data files for the </w:t>
      </w:r>
      <w:r w:rsidR="00DE6533">
        <w:t>test cases</w:t>
      </w:r>
      <w:r w:rsidR="004D5EA7">
        <w:t>:</w:t>
      </w:r>
    </w:p>
    <w:p w14:paraId="4100F109" w14:textId="2312A724" w:rsidR="00DE6533" w:rsidRDefault="00877A11" w:rsidP="00DE6533">
      <w:pPr>
        <w:pStyle w:val="ListParagraph"/>
        <w:numPr>
          <w:ilvl w:val="0"/>
          <w:numId w:val="4"/>
        </w:numPr>
      </w:pPr>
      <w:r>
        <w:t>Geometry files are labeled opt1, opt2 and opt3 – referring to the 3 optima found</w:t>
      </w:r>
      <w:r w:rsidR="004D5EA7">
        <w:t xml:space="preserve"> (see thesis)</w:t>
      </w:r>
    </w:p>
    <w:p w14:paraId="5798F82C" w14:textId="458A2BAE" w:rsidR="00056F77" w:rsidRDefault="004D5EA7" w:rsidP="00B47C46">
      <w:pPr>
        <w:pStyle w:val="ListParagraph"/>
        <w:numPr>
          <w:ilvl w:val="0"/>
          <w:numId w:val="3"/>
        </w:numPr>
      </w:pPr>
      <w:r>
        <w:t>Data files for the multi-objective cases</w:t>
      </w:r>
    </w:p>
    <w:p w14:paraId="18A29C9D" w14:textId="3CA889E7" w:rsidR="00AC0AED" w:rsidRDefault="00E3306D" w:rsidP="00AC0AED">
      <w:r>
        <w:t>Every section of this document will correspond to a folder in the “Thesis</w:t>
      </w:r>
      <w:r w:rsidR="00CE60D2">
        <w:t xml:space="preserve"> F</w:t>
      </w:r>
      <w:r>
        <w:t>iles” folder</w:t>
      </w:r>
      <w:r w:rsidR="00AC0AED">
        <w:t>.</w:t>
      </w:r>
    </w:p>
    <w:p w14:paraId="21B953CE" w14:textId="7509F0A8" w:rsidR="00AC0AED" w:rsidRDefault="00AC0AED" w:rsidP="00AF40B1">
      <w:pPr>
        <w:pStyle w:val="Heading1"/>
        <w:numPr>
          <w:ilvl w:val="0"/>
          <w:numId w:val="5"/>
        </w:numPr>
      </w:pPr>
      <w:r>
        <w:t>Databases</w:t>
      </w:r>
    </w:p>
    <w:p w14:paraId="70919F17" w14:textId="61091572" w:rsidR="00AC0AED" w:rsidRDefault="00AC0AED" w:rsidP="00AC0AED">
      <w:r>
        <w:t xml:space="preserve">This folder contains </w:t>
      </w:r>
      <w:r w:rsidR="00AE3FB3">
        <w:t xml:space="preserve">mainly .xlsx (Excel) files. These </w:t>
      </w:r>
      <w:r w:rsidR="00AA02AD">
        <w:t>contain some of the results of the</w:t>
      </w:r>
      <w:r w:rsidR="00AF40B1">
        <w:t xml:space="preserve"> thesis.</w:t>
      </w:r>
    </w:p>
    <w:p w14:paraId="78A521AB" w14:textId="4551D154" w:rsidR="00AF40B1" w:rsidRDefault="00626C0D" w:rsidP="000116E6">
      <w:pPr>
        <w:pStyle w:val="Heading2"/>
        <w:numPr>
          <w:ilvl w:val="0"/>
          <w:numId w:val="6"/>
        </w:numPr>
      </w:pPr>
      <w:r>
        <w:lastRenderedPageBreak/>
        <w:t>Surrogate Database</w:t>
      </w:r>
    </w:p>
    <w:p w14:paraId="7B2F387F" w14:textId="44DD99D5" w:rsidR="00626C0D" w:rsidRDefault="00626C0D" w:rsidP="0027608B">
      <w:r w:rsidRPr="00506AAE">
        <w:t xml:space="preserve">The “database.xlsx” file contains </w:t>
      </w:r>
      <w:r w:rsidR="00506AAE" w:rsidRPr="00506AAE">
        <w:t xml:space="preserve">the </w:t>
      </w:r>
      <w:r w:rsidR="00506AAE">
        <w:t xml:space="preserve">sample points and corresponding outputs used </w:t>
      </w:r>
      <w:r w:rsidR="00847357">
        <w:t xml:space="preserve">to build the surrogate models and perform the design space analysis. </w:t>
      </w:r>
      <w:r w:rsidR="008E7940">
        <w:t xml:space="preserve">Note that the </w:t>
      </w:r>
      <w:proofErr w:type="spellStart"/>
      <w:r w:rsidR="00A91789">
        <w:t>ith</w:t>
      </w:r>
      <w:proofErr w:type="spellEnd"/>
      <w:r w:rsidR="00A91789">
        <w:t xml:space="preserve"> index in </w:t>
      </w:r>
      <w:r w:rsidR="008E7940">
        <w:t xml:space="preserve">the left </w:t>
      </w:r>
      <w:r w:rsidR="00A91789">
        <w:t xml:space="preserve">column corresponds to Waverider </w:t>
      </w:r>
      <w:proofErr w:type="spellStart"/>
      <w:r w:rsidR="00113579">
        <w:t>i</w:t>
      </w:r>
      <w:proofErr w:type="spellEnd"/>
      <w:r w:rsidR="00113579">
        <w:t xml:space="preserve"> and this notation is maintained in all other files regarding the Surrogate</w:t>
      </w:r>
      <w:r w:rsidR="000C3A01">
        <w:t xml:space="preserve"> (see Appendix B)</w:t>
      </w:r>
      <w:r w:rsidR="00646527">
        <w:t>.</w:t>
      </w:r>
    </w:p>
    <w:p w14:paraId="7B6CC411" w14:textId="0E9C9435" w:rsidR="0027608B" w:rsidRDefault="0027608B" w:rsidP="00A8743E">
      <w:pPr>
        <w:pStyle w:val="ListParagraph"/>
        <w:numPr>
          <w:ilvl w:val="0"/>
          <w:numId w:val="3"/>
        </w:numPr>
      </w:pPr>
      <w:r>
        <w:t xml:space="preserve">Aerodynamic quantities are </w:t>
      </w:r>
      <w:r w:rsidR="001D42A8">
        <w:t xml:space="preserve">either obtained at M5 or M8 and the subscript used reflects this. </w:t>
      </w:r>
    </w:p>
    <w:p w14:paraId="124F6E37" w14:textId="2CB8F6FF" w:rsidR="001D42A8" w:rsidRDefault="001D42A8" w:rsidP="00A8743E">
      <w:pPr>
        <w:pStyle w:val="ListParagraph"/>
        <w:numPr>
          <w:ilvl w:val="0"/>
          <w:numId w:val="3"/>
        </w:numPr>
      </w:pPr>
      <w:r>
        <w:t>“CL”</w:t>
      </w:r>
      <w:r w:rsidR="007513FD">
        <w:t xml:space="preserve"> and “CD” refer</w:t>
      </w:r>
      <w:r>
        <w:t xml:space="preserve"> to lift </w:t>
      </w:r>
      <w:r w:rsidR="007513FD">
        <w:t xml:space="preserve">and drag </w:t>
      </w:r>
      <w:r>
        <w:t>coefficient</w:t>
      </w:r>
      <w:r w:rsidR="007513FD">
        <w:t>, o</w:t>
      </w:r>
      <w:r>
        <w:t xml:space="preserve">btained with </w:t>
      </w:r>
      <w:proofErr w:type="spellStart"/>
      <w:r w:rsidR="007513FD">
        <w:t>S_ref</w:t>
      </w:r>
      <w:proofErr w:type="spellEnd"/>
      <w:r w:rsidR="007513FD">
        <w:t>=36 m^2</w:t>
      </w:r>
      <w:r w:rsidR="00977B26">
        <w:t>.</w:t>
      </w:r>
    </w:p>
    <w:p w14:paraId="7260E484" w14:textId="35893D69" w:rsidR="006F1A39" w:rsidRDefault="006F1A39" w:rsidP="00A8743E">
      <w:pPr>
        <w:pStyle w:val="ListParagraph"/>
        <w:numPr>
          <w:ilvl w:val="0"/>
          <w:numId w:val="3"/>
        </w:numPr>
      </w:pPr>
      <w:r>
        <w:t>“LD” refers to the lift to drag ratio</w:t>
      </w:r>
    </w:p>
    <w:p w14:paraId="1D64EF82" w14:textId="1A7D647E" w:rsidR="006F1A39" w:rsidRDefault="006F1A39" w:rsidP="00A8743E">
      <w:pPr>
        <w:pStyle w:val="ListParagraph"/>
        <w:numPr>
          <w:ilvl w:val="0"/>
          <w:numId w:val="3"/>
        </w:numPr>
      </w:pPr>
      <w:r>
        <w:t xml:space="preserve">“Lift” and “Drag” </w:t>
      </w:r>
      <w:r w:rsidR="00C4438F">
        <w:t xml:space="preserve">are shown here in Newtons and correspond to half the geometry. </w:t>
      </w:r>
    </w:p>
    <w:p w14:paraId="0B6B7FA3" w14:textId="5F388172" w:rsidR="00ED7773" w:rsidRDefault="00ED7773" w:rsidP="00ED7773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Delta_L</w:t>
      </w:r>
      <w:proofErr w:type="spellEnd"/>
      <w:r>
        <w:t>” and “</w:t>
      </w:r>
      <w:proofErr w:type="spellStart"/>
      <w:r>
        <w:t>Delta_D</w:t>
      </w:r>
      <w:proofErr w:type="spellEnd"/>
      <w:r>
        <w:t>” are the percentages of lift and drag decrease from M5 to M8.</w:t>
      </w:r>
    </w:p>
    <w:p w14:paraId="3F5492C0" w14:textId="62B2CEBE" w:rsidR="00EC7530" w:rsidRDefault="00A8743E" w:rsidP="00A8743E">
      <w:pPr>
        <w:pStyle w:val="ListParagraph"/>
        <w:numPr>
          <w:ilvl w:val="0"/>
          <w:numId w:val="3"/>
        </w:numPr>
      </w:pPr>
      <w:r>
        <w:t>Whenever a</w:t>
      </w:r>
      <w:r w:rsidR="00AB06DA">
        <w:t xml:space="preserve"> “</w:t>
      </w:r>
      <w:proofErr w:type="spellStart"/>
      <w:r w:rsidR="00AB06DA">
        <w:t>visc</w:t>
      </w:r>
      <w:proofErr w:type="spellEnd"/>
      <w:r w:rsidR="00AB06DA">
        <w:t xml:space="preserve">” subscript is included this refers to </w:t>
      </w:r>
      <w:r w:rsidR="00ED7773">
        <w:t xml:space="preserve">an estimate obtained via </w:t>
      </w:r>
      <w:r w:rsidR="00AB06DA">
        <w:t xml:space="preserve">the </w:t>
      </w:r>
      <w:r w:rsidR="001E47BB">
        <w:t xml:space="preserve">viscous corrections applied to drag (see thesis in </w:t>
      </w:r>
      <w:r w:rsidR="00EC7530">
        <w:t>multi-objective cases section)</w:t>
      </w:r>
    </w:p>
    <w:p w14:paraId="4EDEEC0F" w14:textId="23F5A7BC" w:rsidR="00ED7773" w:rsidRDefault="0009777D" w:rsidP="00ED7773">
      <w:pPr>
        <w:pStyle w:val="Heading2"/>
        <w:numPr>
          <w:ilvl w:val="1"/>
          <w:numId w:val="5"/>
        </w:numPr>
      </w:pPr>
      <w:r>
        <w:t>Longitudinal Analysis</w:t>
      </w:r>
    </w:p>
    <w:p w14:paraId="3FAF6CE8" w14:textId="2A86DD75" w:rsidR="0009777D" w:rsidRDefault="0009777D" w:rsidP="0009777D">
      <w:r>
        <w:t xml:space="preserve">“optimisation_results_n10.xlsx” is the </w:t>
      </w:r>
      <w:r w:rsidR="001C2AFF">
        <w:t xml:space="preserve">results obtained from the Case 1 Pareto Front </w:t>
      </w:r>
      <w:r w:rsidR="00A94D07">
        <w:t>after applying K-means with n=10 clusters. (see</w:t>
      </w:r>
      <w:r w:rsidR="00BA396F">
        <w:t xml:space="preserve"> Thesis Longitudinal Analysis results section)</w:t>
      </w:r>
      <w:r w:rsidR="00E60BD6">
        <w:t xml:space="preserve">. The estimates shown here are from </w:t>
      </w:r>
      <w:r w:rsidR="004540CA">
        <w:t xml:space="preserve">the </w:t>
      </w:r>
      <w:r w:rsidR="00E60BD6">
        <w:t>surrogate.</w:t>
      </w:r>
    </w:p>
    <w:p w14:paraId="133DB6A3" w14:textId="7BC4DB45" w:rsidR="00E60BD6" w:rsidRDefault="00E60BD6" w:rsidP="00AE4FD1">
      <w:r w:rsidRPr="00F15DEB">
        <w:t>“</w:t>
      </w:r>
      <w:r w:rsidR="00DF3B45" w:rsidRPr="00F15DEB">
        <w:t xml:space="preserve">stability_database.xlsx” contains </w:t>
      </w:r>
      <w:r w:rsidR="00F15DEB" w:rsidRPr="00F15DEB">
        <w:t>the</w:t>
      </w:r>
      <w:r w:rsidR="00F15DEB">
        <w:t xml:space="preserve"> results shown in the longitudinal analysis results section. “cg” is the CG at </w:t>
      </w:r>
      <w:proofErr w:type="spellStart"/>
      <w:r w:rsidR="00F15DEB">
        <w:t>centre</w:t>
      </w:r>
      <w:proofErr w:type="spellEnd"/>
      <w:r w:rsidR="00F15DEB">
        <w:t xml:space="preserve"> of mass. </w:t>
      </w:r>
      <w:r w:rsidR="00AE4FD1">
        <w:t xml:space="preserve">“cp” is </w:t>
      </w:r>
      <w:proofErr w:type="spellStart"/>
      <w:r w:rsidR="00AE4FD1">
        <w:t>centre</w:t>
      </w:r>
      <w:proofErr w:type="spellEnd"/>
      <w:r w:rsidR="00AE4FD1">
        <w:t xml:space="preserve"> of pressure. “CM” is pitching moment about the </w:t>
      </w:r>
      <w:proofErr w:type="spellStart"/>
      <w:r w:rsidR="00AE4FD1">
        <w:t>centre</w:t>
      </w:r>
      <w:proofErr w:type="spellEnd"/>
      <w:r w:rsidR="00AE4FD1">
        <w:t xml:space="preserve"> of mass (Refer to thesis on how this is calculated). </w:t>
      </w:r>
      <w:r w:rsidR="00E00F61">
        <w:t xml:space="preserve">Lift and drag estimates at non zero angles of attack have been adjusted </w:t>
      </w:r>
      <w:r w:rsidR="006B0F0F">
        <w:t>already</w:t>
      </w:r>
      <w:r w:rsidR="00F02F71">
        <w:t xml:space="preserve"> (see Performance Estimation</w:t>
      </w:r>
      <w:r w:rsidR="00FC5CAD">
        <w:t xml:space="preserve"> - Convergence</w:t>
      </w:r>
      <w:r w:rsidR="00F02F71">
        <w:t xml:space="preserve"> section in thesis).</w:t>
      </w:r>
    </w:p>
    <w:p w14:paraId="51D1B5C7" w14:textId="54D3D3C1" w:rsidR="0010705F" w:rsidRDefault="0010705F" w:rsidP="0010705F">
      <w:pPr>
        <w:pStyle w:val="Heading2"/>
        <w:numPr>
          <w:ilvl w:val="1"/>
          <w:numId w:val="5"/>
        </w:numPr>
      </w:pPr>
      <w:r>
        <w:t>Test Cases</w:t>
      </w:r>
    </w:p>
    <w:p w14:paraId="0C32DA15" w14:textId="63BF0FF1" w:rsidR="0018031D" w:rsidRDefault="00D407B8" w:rsidP="0018031D">
      <w:r w:rsidRPr="0018031D">
        <w:t>“single_obj_solut</w:t>
      </w:r>
      <w:r w:rsidR="002A767A" w:rsidRPr="0018031D">
        <w:t xml:space="preserve">ions.xlsx” contains </w:t>
      </w:r>
      <w:r w:rsidR="0018031D" w:rsidRPr="0018031D">
        <w:t>Table 18 show</w:t>
      </w:r>
      <w:r w:rsidR="0018031D">
        <w:t>n in the test cases results section.</w:t>
      </w:r>
    </w:p>
    <w:p w14:paraId="50D34DEE" w14:textId="4051CC09" w:rsidR="0018031D" w:rsidRDefault="0015699F" w:rsidP="0018031D">
      <w:pPr>
        <w:pStyle w:val="Heading2"/>
        <w:numPr>
          <w:ilvl w:val="1"/>
          <w:numId w:val="5"/>
        </w:numPr>
      </w:pPr>
      <w:r>
        <w:lastRenderedPageBreak/>
        <w:t>Multi-objective Cases</w:t>
      </w:r>
    </w:p>
    <w:p w14:paraId="23922BFB" w14:textId="290766B6" w:rsidR="0015699F" w:rsidRDefault="0015699F" w:rsidP="0015699F">
      <w:r>
        <w:t>Every case has a corresponding folder.</w:t>
      </w:r>
      <w:r w:rsidR="00C32877">
        <w:t xml:space="preserve"> Within each folder is a database for this case</w:t>
      </w:r>
      <w:r w:rsidR="00F04A47">
        <w:t>, which</w:t>
      </w:r>
      <w:r w:rsidR="00C32877">
        <w:t xml:space="preserve"> contains 10 sheets which correspond to each Pareto Front obtained from the </w:t>
      </w:r>
      <w:proofErr w:type="spellStart"/>
      <w:r w:rsidR="00C32877">
        <w:t>ith</w:t>
      </w:r>
      <w:proofErr w:type="spellEnd"/>
      <w:r w:rsidR="00C32877">
        <w:t xml:space="preserve"> run of the Genetic Algorithm</w:t>
      </w:r>
      <w:r w:rsidR="00403CF5">
        <w:t xml:space="preserve">. </w:t>
      </w:r>
    </w:p>
    <w:p w14:paraId="2151BD5F" w14:textId="77777777" w:rsidR="000007F3" w:rsidRDefault="00C368B0" w:rsidP="000007F3">
      <w:pPr>
        <w:pStyle w:val="Heading1"/>
        <w:numPr>
          <w:ilvl w:val="0"/>
          <w:numId w:val="5"/>
        </w:numPr>
      </w:pPr>
      <w:r>
        <w:t>Geometries</w:t>
      </w:r>
    </w:p>
    <w:p w14:paraId="629D5BAC" w14:textId="6957BB0B" w:rsidR="000007F3" w:rsidRDefault="000007F3" w:rsidP="007D1361">
      <w:pPr>
        <w:pStyle w:val="Heading2"/>
        <w:numPr>
          <w:ilvl w:val="0"/>
          <w:numId w:val="14"/>
        </w:numPr>
      </w:pPr>
      <w:r>
        <w:t>Surrogate Database</w:t>
      </w:r>
    </w:p>
    <w:p w14:paraId="703B73B4" w14:textId="4A0EDDE0" w:rsidR="006377EC" w:rsidRPr="006377EC" w:rsidRDefault="006377EC" w:rsidP="006377EC">
      <w:r>
        <w:t xml:space="preserve">The 100 geometries corresponding the sample points (see Appendix </w:t>
      </w:r>
      <w:r w:rsidR="00385BE5">
        <w:t>B</w:t>
      </w:r>
      <w:r>
        <w:t xml:space="preserve"> of thesis) are included in this folder. </w:t>
      </w:r>
    </w:p>
    <w:p w14:paraId="4ED1634F" w14:textId="3C81032E" w:rsidR="007D1361" w:rsidRDefault="007D1361" w:rsidP="007D1361">
      <w:pPr>
        <w:pStyle w:val="Heading2"/>
        <w:numPr>
          <w:ilvl w:val="0"/>
          <w:numId w:val="14"/>
        </w:numPr>
      </w:pPr>
      <w:r>
        <w:t>Longitudinal Analysis</w:t>
      </w:r>
    </w:p>
    <w:p w14:paraId="3258FFA6" w14:textId="65771469" w:rsidR="006377EC" w:rsidRPr="006377EC" w:rsidRDefault="006377EC" w:rsidP="006377EC">
      <w:r>
        <w:t xml:space="preserve">The 10 geometries obtained from the case 1 pareto front are included in this folder. However, since waverider_1 (minimum volume) was not </w:t>
      </w:r>
      <w:r w:rsidR="00373181">
        <w:t>used in the analysis, waverider 2 is technically the 1</w:t>
      </w:r>
      <w:r w:rsidR="00373181" w:rsidRPr="00373181">
        <w:rPr>
          <w:vertAlign w:val="superscript"/>
        </w:rPr>
        <w:t>st</w:t>
      </w:r>
      <w:r w:rsidR="00373181">
        <w:t xml:space="preserve"> waverider shown in Table </w:t>
      </w:r>
      <w:r w:rsidR="002B5835">
        <w:t>18</w:t>
      </w:r>
      <w:r w:rsidR="00765237">
        <w:t xml:space="preserve">. </w:t>
      </w:r>
    </w:p>
    <w:p w14:paraId="5D290F48" w14:textId="3BA06C22" w:rsidR="007D1361" w:rsidRDefault="006377EC" w:rsidP="007D1361">
      <w:pPr>
        <w:pStyle w:val="Heading2"/>
        <w:numPr>
          <w:ilvl w:val="0"/>
          <w:numId w:val="14"/>
        </w:numPr>
      </w:pPr>
      <w:r>
        <w:t>Test Cases</w:t>
      </w:r>
    </w:p>
    <w:p w14:paraId="38AF6843" w14:textId="3A7C6C9C" w:rsidR="00765237" w:rsidRDefault="00765237" w:rsidP="00765237">
      <w:r>
        <w:t>The three geometries shown here correspond to three optima reached (see thesis test cases results section)</w:t>
      </w:r>
    </w:p>
    <w:p w14:paraId="2FCE99BE" w14:textId="762CB5DC" w:rsidR="00765237" w:rsidRDefault="00115D3D" w:rsidP="00765237">
      <w:pPr>
        <w:pStyle w:val="Heading1"/>
        <w:numPr>
          <w:ilvl w:val="0"/>
          <w:numId w:val="5"/>
        </w:numPr>
      </w:pPr>
      <w:r>
        <w:t>Macros</w:t>
      </w:r>
    </w:p>
    <w:p w14:paraId="22D437DC" w14:textId="3EC3CE59" w:rsidR="00115D3D" w:rsidRDefault="00115D3D" w:rsidP="00115D3D">
      <w:proofErr w:type="spellStart"/>
      <w:r>
        <w:t>StarCCM</w:t>
      </w:r>
      <w:proofErr w:type="spellEnd"/>
      <w:r>
        <w:t>+ Macros were used to automate the simulation setup process.</w:t>
      </w:r>
      <w:r w:rsidR="00B06A0D">
        <w:t xml:space="preserve"> These can be run in </w:t>
      </w:r>
      <w:proofErr w:type="spellStart"/>
      <w:r w:rsidR="00B06A0D">
        <w:t>StarCCM</w:t>
      </w:r>
      <w:proofErr w:type="spellEnd"/>
      <w:r w:rsidR="00B06A0D">
        <w:t>+ and are .java files</w:t>
      </w:r>
      <w:r w:rsidR="005D15B4">
        <w:t xml:space="preserve">. Note that you will need to modify the last line of the java file which saves the document in a location of your choice. </w:t>
      </w:r>
    </w:p>
    <w:p w14:paraId="07984B58" w14:textId="7015F599" w:rsidR="00B06A0D" w:rsidRDefault="00B06A0D" w:rsidP="00B06A0D">
      <w:pPr>
        <w:pStyle w:val="Heading2"/>
        <w:numPr>
          <w:ilvl w:val="0"/>
          <w:numId w:val="15"/>
        </w:numPr>
      </w:pPr>
      <w:r>
        <w:t>Surrogate Database</w:t>
      </w:r>
    </w:p>
    <w:p w14:paraId="4E9E4587" w14:textId="728D69CB" w:rsidR="00B06A0D" w:rsidRDefault="00466DB0" w:rsidP="00B06A0D">
      <w:r>
        <w:t>Each waverider from the database</w:t>
      </w:r>
      <w:r w:rsidR="007A3FBD">
        <w:t xml:space="preserve"> (Appendix </w:t>
      </w:r>
      <w:r w:rsidR="00C5359E">
        <w:t>B</w:t>
      </w:r>
      <w:r w:rsidR="007A3FBD">
        <w:t xml:space="preserve"> of thesis)</w:t>
      </w:r>
      <w:r>
        <w:t xml:space="preserve"> has a corresponding .java file included here. These </w:t>
      </w:r>
      <w:r w:rsidR="002D3EB5">
        <w:t>set</w:t>
      </w:r>
      <w:r w:rsidR="00C5359E">
        <w:t>-</w:t>
      </w:r>
      <w:r w:rsidR="002D3EB5">
        <w:t xml:space="preserve">up the entire case and are run on the Base Files which contain only the </w:t>
      </w:r>
      <w:r w:rsidR="003E75C4">
        <w:t xml:space="preserve">waverider </w:t>
      </w:r>
      <w:r w:rsidR="002D3EB5">
        <w:t xml:space="preserve">geometry </w:t>
      </w:r>
      <w:r w:rsidR="003E75C4">
        <w:t xml:space="preserve">and common things like the </w:t>
      </w:r>
      <w:r w:rsidR="00C5359E">
        <w:t>“</w:t>
      </w:r>
      <w:proofErr w:type="spellStart"/>
      <w:r w:rsidR="003E75C4">
        <w:t>RefineCriterionMachNumber</w:t>
      </w:r>
      <w:proofErr w:type="spellEnd"/>
      <w:r w:rsidR="00C5359E">
        <w:t>”</w:t>
      </w:r>
      <w:r w:rsidR="003E75C4">
        <w:t xml:space="preserve"> refinement criterion. </w:t>
      </w:r>
      <w:r w:rsidR="005D15B4">
        <w:t>Examples of the base files for waverider 1 and 16 are included</w:t>
      </w:r>
      <w:r w:rsidR="007A3FBD">
        <w:t>.</w:t>
      </w:r>
    </w:p>
    <w:p w14:paraId="2DD3DE17" w14:textId="18E20D83" w:rsidR="007A3FBD" w:rsidRDefault="00C54CD5" w:rsidP="007A3FBD">
      <w:pPr>
        <w:pStyle w:val="Heading2"/>
        <w:numPr>
          <w:ilvl w:val="0"/>
          <w:numId w:val="15"/>
        </w:numPr>
      </w:pPr>
      <w:r>
        <w:lastRenderedPageBreak/>
        <w:t>Longitudinal Analysis</w:t>
      </w:r>
    </w:p>
    <w:p w14:paraId="61C3BC62" w14:textId="16B521B2" w:rsidR="00C54CD5" w:rsidRDefault="00C54CD5" w:rsidP="00C54CD5">
      <w:r>
        <w:t xml:space="preserve">The notation here for the </w:t>
      </w:r>
      <w:proofErr w:type="spellStart"/>
      <w:r>
        <w:t>ith</w:t>
      </w:r>
      <w:proofErr w:type="spellEnd"/>
      <w:r>
        <w:t xml:space="preserve"> waverider is the same as in 3.2.</w:t>
      </w:r>
    </w:p>
    <w:p w14:paraId="45E3E326" w14:textId="3257701A" w:rsidR="00C43E46" w:rsidRDefault="008B1365" w:rsidP="00AB4E33">
      <w:pPr>
        <w:pStyle w:val="Heading1"/>
        <w:numPr>
          <w:ilvl w:val="0"/>
          <w:numId w:val="5"/>
        </w:numPr>
      </w:pPr>
      <w:r>
        <w:t>Python Scripts</w:t>
      </w:r>
    </w:p>
    <w:p w14:paraId="12FDFBEF" w14:textId="727223BA" w:rsidR="008E4621" w:rsidRDefault="008E4621" w:rsidP="008E4621">
      <w:pPr>
        <w:pStyle w:val="Heading2"/>
        <w:numPr>
          <w:ilvl w:val="0"/>
          <w:numId w:val="18"/>
        </w:numPr>
      </w:pPr>
      <w:r>
        <w:t>Surrogate Database</w:t>
      </w:r>
    </w:p>
    <w:p w14:paraId="1E217042" w14:textId="67CFBD0F" w:rsidR="00BA1A19" w:rsidRDefault="008E4621" w:rsidP="00BA1A19">
      <w:r>
        <w:t xml:space="preserve">Apart from surrogate related files, this folder also contains more general files which have been used </w:t>
      </w:r>
      <w:r w:rsidR="00F751DB">
        <w:t xml:space="preserve">across many parts of the thesis. In this section, the files are </w:t>
      </w:r>
      <w:proofErr w:type="spellStart"/>
      <w:r w:rsidR="00F751DB">
        <w:t>summarised</w:t>
      </w:r>
      <w:proofErr w:type="spellEnd"/>
      <w:r w:rsidR="00F751DB">
        <w:t xml:space="preserve"> in the approximate order in which they were used:</w:t>
      </w:r>
    </w:p>
    <w:p w14:paraId="16C51F4F" w14:textId="02F8E83B" w:rsidR="00BA1A19" w:rsidRDefault="00BA1A19" w:rsidP="00BA1A19">
      <w:pPr>
        <w:pStyle w:val="ListParagraph"/>
        <w:numPr>
          <w:ilvl w:val="0"/>
          <w:numId w:val="21"/>
        </w:numPr>
      </w:pPr>
      <w:r>
        <w:t xml:space="preserve">“setup.py” </w:t>
      </w:r>
    </w:p>
    <w:p w14:paraId="55E45E6E" w14:textId="6850E0A7" w:rsidR="00BA1A19" w:rsidRDefault="00BA1A19" w:rsidP="00BA1A19">
      <w:pPr>
        <w:pStyle w:val="ListParagraph"/>
      </w:pPr>
      <w:r>
        <w:t xml:space="preserve">This file contains </w:t>
      </w:r>
      <w:r w:rsidR="002F0AC8">
        <w:t xml:space="preserve">functions used all across the project related to </w:t>
      </w:r>
      <w:r>
        <w:t>the design space</w:t>
      </w:r>
      <w:r w:rsidR="002F0AC8">
        <w:t xml:space="preserve">. </w:t>
      </w:r>
      <w:r w:rsidR="009E03C8">
        <w:t>It is imported in many of the other files</w:t>
      </w:r>
      <w:r w:rsidR="007A15A3">
        <w:t>, mainly to import the constant properties of the design space (w, beta etc).</w:t>
      </w:r>
    </w:p>
    <w:p w14:paraId="6D11212E" w14:textId="6158C936" w:rsidR="009E03C8" w:rsidRDefault="007A15A3" w:rsidP="009E03C8">
      <w:pPr>
        <w:pStyle w:val="ListParagraph"/>
        <w:numPr>
          <w:ilvl w:val="0"/>
          <w:numId w:val="21"/>
        </w:numPr>
      </w:pPr>
      <w:r>
        <w:t>“</w:t>
      </w:r>
      <w:r w:rsidR="003643D5">
        <w:t>generate</w:t>
      </w:r>
      <w:r w:rsidR="00156EF5">
        <w:t>_sample_points</w:t>
      </w:r>
      <w:r w:rsidR="001F1BEE">
        <w:t>.py</w:t>
      </w:r>
      <w:r w:rsidR="00156EF5">
        <w:t>”</w:t>
      </w:r>
    </w:p>
    <w:p w14:paraId="414A62DC" w14:textId="488A2B22" w:rsidR="00156EF5" w:rsidRDefault="00156EF5" w:rsidP="00156EF5">
      <w:pPr>
        <w:pStyle w:val="ListParagraph"/>
      </w:pPr>
      <w:r>
        <w:t>This file generates the sample points</w:t>
      </w:r>
      <w:r w:rsidR="0000117E">
        <w:t xml:space="preserve"> (Appendix B of thesis)</w:t>
      </w:r>
      <w:r>
        <w:t xml:space="preserve"> used to build the surrogate models. Its output is the first version of “database.xlsx”</w:t>
      </w:r>
      <w:r w:rsidR="009F590D">
        <w:t xml:space="preserve"> containing only the columns </w:t>
      </w:r>
      <w:proofErr w:type="spellStart"/>
      <w:r w:rsidR="009F590D">
        <w:t>M_design</w:t>
      </w:r>
      <w:proofErr w:type="spellEnd"/>
      <w:r w:rsidR="009F590D">
        <w:t xml:space="preserve"> to X4. </w:t>
      </w:r>
    </w:p>
    <w:p w14:paraId="49A8A9BE" w14:textId="7FA6C525" w:rsidR="00E40493" w:rsidRDefault="00E40493" w:rsidP="00E40493">
      <w:pPr>
        <w:pStyle w:val="ListParagraph"/>
        <w:numPr>
          <w:ilvl w:val="0"/>
          <w:numId w:val="21"/>
        </w:numPr>
      </w:pPr>
      <w:r>
        <w:t xml:space="preserve">“generate_waverider_geometries.py” </w:t>
      </w:r>
    </w:p>
    <w:p w14:paraId="7AED992C" w14:textId="289B0BEE" w:rsidR="00E40493" w:rsidRDefault="00E40493" w:rsidP="00E40493">
      <w:pPr>
        <w:pStyle w:val="ListParagraph"/>
      </w:pPr>
      <w:r>
        <w:t>This generates the 100 geometries corresponding to the sample points and in the Geometries folder mentioned earlier</w:t>
      </w:r>
    </w:p>
    <w:p w14:paraId="27CAC578" w14:textId="0E06A794" w:rsidR="009F590D" w:rsidRDefault="00172357" w:rsidP="009F590D">
      <w:pPr>
        <w:pStyle w:val="ListParagraph"/>
        <w:numPr>
          <w:ilvl w:val="0"/>
          <w:numId w:val="21"/>
        </w:numPr>
      </w:pPr>
      <w:r>
        <w:t>“get_geometric_properties</w:t>
      </w:r>
      <w:r w:rsidR="001F1BEE">
        <w:t>.py</w:t>
      </w:r>
      <w:r>
        <w:t>” and “</w:t>
      </w:r>
      <w:r w:rsidR="001F1BEE">
        <w:t>get_projected_surface.py”</w:t>
      </w:r>
    </w:p>
    <w:p w14:paraId="38094DBF" w14:textId="2C2B6611" w:rsidR="00E40493" w:rsidRDefault="00E40493" w:rsidP="00E40493">
      <w:pPr>
        <w:pStyle w:val="ListParagraph"/>
      </w:pPr>
      <w:r>
        <w:t xml:space="preserve">This calculates </w:t>
      </w:r>
      <w:r w:rsidR="002D27C2">
        <w:t>the geometric properties of the geometries and returns and updated “database.xlsx” file with this new information.</w:t>
      </w:r>
      <w:r w:rsidR="00DB50A2">
        <w:t xml:space="preserve"> </w:t>
      </w:r>
    </w:p>
    <w:p w14:paraId="6ADA25B5" w14:textId="183BC068" w:rsidR="000A204D" w:rsidRDefault="000A204D" w:rsidP="000A204D">
      <w:pPr>
        <w:pStyle w:val="ListParagraph"/>
        <w:numPr>
          <w:ilvl w:val="0"/>
          <w:numId w:val="21"/>
        </w:numPr>
      </w:pPr>
      <w:r>
        <w:t xml:space="preserve">“generate_macros_and_sub.py” </w:t>
      </w:r>
    </w:p>
    <w:p w14:paraId="009E7D1B" w14:textId="0ED79143" w:rsidR="00BB308C" w:rsidRDefault="000A204D" w:rsidP="00BB308C">
      <w:pPr>
        <w:pStyle w:val="ListParagraph"/>
      </w:pPr>
      <w:r>
        <w:t>This file creates the macros and sub files used</w:t>
      </w:r>
      <w:r w:rsidR="00BB308C">
        <w:t xml:space="preserve"> to setup the cases for the 100 geometries and run them on HPC. </w:t>
      </w:r>
    </w:p>
    <w:p w14:paraId="50FE0C40" w14:textId="61C82E08" w:rsidR="00BB308C" w:rsidRDefault="00BB308C" w:rsidP="00BB308C">
      <w:pPr>
        <w:pStyle w:val="ListParagraph"/>
        <w:numPr>
          <w:ilvl w:val="0"/>
          <w:numId w:val="21"/>
        </w:numPr>
      </w:pPr>
      <w:r>
        <w:t>“</w:t>
      </w:r>
      <w:r w:rsidR="00023EB5">
        <w:t>rename_logs.py”</w:t>
      </w:r>
    </w:p>
    <w:p w14:paraId="686FDC92" w14:textId="3048A591" w:rsidR="00023EB5" w:rsidRDefault="00023EB5" w:rsidP="00023EB5">
      <w:pPr>
        <w:pStyle w:val="ListParagraph"/>
      </w:pPr>
      <w:r>
        <w:t xml:space="preserve">After running the cases on HPC, the logs containing aerodynamic info like Lift, Drag, L/D were </w:t>
      </w:r>
      <w:r w:rsidR="007C6D68">
        <w:t>downloaded from HPC. These logs were renamed into a .txt format using this file.</w:t>
      </w:r>
    </w:p>
    <w:p w14:paraId="3C77C22A" w14:textId="3F548080" w:rsidR="007C6D68" w:rsidRDefault="002B50D6" w:rsidP="007C6D68">
      <w:pPr>
        <w:pStyle w:val="ListParagraph"/>
        <w:numPr>
          <w:ilvl w:val="0"/>
          <w:numId w:val="21"/>
        </w:numPr>
      </w:pPr>
      <w:r>
        <w:t xml:space="preserve">“get_coefficients.py” and </w:t>
      </w:r>
      <w:r w:rsidR="00F215D5">
        <w:t xml:space="preserve">“get_lift_drag.py” </w:t>
      </w:r>
    </w:p>
    <w:p w14:paraId="519D3099" w14:textId="4138DA12" w:rsidR="00F215D5" w:rsidRDefault="00F215D5" w:rsidP="00F215D5">
      <w:pPr>
        <w:pStyle w:val="ListParagraph"/>
      </w:pPr>
      <w:r>
        <w:lastRenderedPageBreak/>
        <w:t xml:space="preserve">These were used on the log files to </w:t>
      </w:r>
      <w:r w:rsidR="00E17186">
        <w:t>extract the aerodynamic properties of lift drag and L/D</w:t>
      </w:r>
      <w:r w:rsidR="00DF7B91">
        <w:t>, CL, CD</w:t>
      </w:r>
      <w:r w:rsidR="00174A33">
        <w:t xml:space="preserve">. Also included in </w:t>
      </w:r>
      <w:r w:rsidR="00434F15">
        <w:t>“</w:t>
      </w:r>
      <w:r w:rsidR="00174A33">
        <w:t>get_coeffic</w:t>
      </w:r>
      <w:r w:rsidR="00434F15">
        <w:t>ients.py” is the function used to estimate the viscous contributions</w:t>
      </w:r>
      <w:r w:rsidR="00C07B2C">
        <w:t xml:space="preserve"> (courtesy of </w:t>
      </w:r>
      <w:r w:rsidR="001E31D6">
        <w:t xml:space="preserve">Dr </w:t>
      </w:r>
      <w:r w:rsidR="00C07B2C">
        <w:t>Jimmy-John</w:t>
      </w:r>
      <w:r w:rsidR="001E31D6">
        <w:t xml:space="preserve"> Hoste</w:t>
      </w:r>
      <w:r w:rsidR="00C07B2C">
        <w:t>)</w:t>
      </w:r>
      <w:r w:rsidR="00E17186">
        <w:t xml:space="preserve">. </w:t>
      </w:r>
      <w:r w:rsidR="00C17553">
        <w:t xml:space="preserve">Both </w:t>
      </w:r>
      <w:r w:rsidR="00E17186">
        <w:t>return an updated “database.xlsx”.</w:t>
      </w:r>
    </w:p>
    <w:p w14:paraId="283D551B" w14:textId="1D1AF1C5" w:rsidR="005A390C" w:rsidRDefault="005A390C" w:rsidP="005A390C">
      <w:pPr>
        <w:pStyle w:val="ListParagraph"/>
        <w:numPr>
          <w:ilvl w:val="0"/>
          <w:numId w:val="21"/>
        </w:numPr>
      </w:pPr>
      <w:r>
        <w:t xml:space="preserve">“surrogate.py” </w:t>
      </w:r>
    </w:p>
    <w:p w14:paraId="3FE53363" w14:textId="52DC7995" w:rsidR="00E2292C" w:rsidRDefault="005A390C" w:rsidP="00E2292C">
      <w:pPr>
        <w:pStyle w:val="ListParagraph"/>
      </w:pPr>
      <w:r>
        <w:t>Was used to train the surrogate models</w:t>
      </w:r>
      <w:r w:rsidR="00353303">
        <w:t>, outputs “</w:t>
      </w:r>
      <w:proofErr w:type="spellStart"/>
      <w:r w:rsidR="00353303">
        <w:t>surrogate_models.pkl</w:t>
      </w:r>
      <w:proofErr w:type="spellEnd"/>
      <w:r w:rsidR="00353303">
        <w:t>” which contains the instances of the KRG class corresponding to each surrogate model</w:t>
      </w:r>
      <w:r w:rsidR="008F1DEA">
        <w:t>.</w:t>
      </w:r>
    </w:p>
    <w:p w14:paraId="7E2574E2" w14:textId="615928D7" w:rsidR="005F18A0" w:rsidRDefault="004B0FB7" w:rsidP="004B0FB7">
      <w:r>
        <w:t xml:space="preserve">Other </w:t>
      </w:r>
      <w:r w:rsidR="00E2292C">
        <w:t xml:space="preserve">general </w:t>
      </w:r>
      <w:r>
        <w:t>files:</w:t>
      </w:r>
    </w:p>
    <w:p w14:paraId="42FBEEDC" w14:textId="07210E4D" w:rsidR="00E2292C" w:rsidRPr="00C54CD5" w:rsidRDefault="004B0FB7" w:rsidP="00E2292C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plot_design_space</w:t>
      </w:r>
      <w:proofErr w:type="spellEnd"/>
      <w:r>
        <w:t xml:space="preserve">” : was used to generate </w:t>
      </w:r>
      <w:r w:rsidR="00FB507D">
        <w:t>F</w:t>
      </w:r>
      <w:r>
        <w:t>igure</w:t>
      </w:r>
      <w:r w:rsidR="000A2E3D">
        <w:t xml:space="preserve"> 16a</w:t>
      </w:r>
    </w:p>
    <w:p w14:paraId="55ED9AB6" w14:textId="77777777" w:rsidR="000E099B" w:rsidRDefault="00E2292C" w:rsidP="00E2292C">
      <w:pPr>
        <w:pStyle w:val="ListParagraph"/>
        <w:numPr>
          <w:ilvl w:val="0"/>
          <w:numId w:val="3"/>
        </w:numPr>
      </w:pPr>
      <w:r>
        <w:t xml:space="preserve">“random_forests.py” : was used to train the </w:t>
      </w:r>
      <w:r w:rsidR="000E099B">
        <w:t>random forest models for feature importances and generate Figure 21</w:t>
      </w:r>
    </w:p>
    <w:p w14:paraId="0D5ED46E" w14:textId="77777777" w:rsidR="00BB46E2" w:rsidRDefault="00730A36" w:rsidP="00E2292C">
      <w:pPr>
        <w:pStyle w:val="ListParagraph"/>
        <w:numPr>
          <w:ilvl w:val="0"/>
          <w:numId w:val="3"/>
        </w:numPr>
      </w:pPr>
      <w:r>
        <w:t xml:space="preserve">“height_M_design.py” : was used to generate </w:t>
      </w:r>
      <w:r w:rsidR="00BB46E2">
        <w:t>Figure 10 through the theta Beta M relation</w:t>
      </w:r>
    </w:p>
    <w:p w14:paraId="6090A5FF" w14:textId="69D09160" w:rsidR="007A3FBD" w:rsidRDefault="00BB46E2" w:rsidP="00E2292C">
      <w:pPr>
        <w:pStyle w:val="ListParagraph"/>
        <w:numPr>
          <w:ilvl w:val="0"/>
          <w:numId w:val="3"/>
        </w:numPr>
      </w:pPr>
      <w:r>
        <w:t>“design_space_slices.py” : was used to generate all othe</w:t>
      </w:r>
      <w:r w:rsidR="00073140">
        <w:t xml:space="preserve">r figures in the “Design Space Analysis” results section. </w:t>
      </w:r>
      <w:r w:rsidR="00E2292C">
        <w:t xml:space="preserve"> </w:t>
      </w:r>
    </w:p>
    <w:p w14:paraId="4C51DACA" w14:textId="59F824B7" w:rsidR="00B80254" w:rsidRDefault="004C565D" w:rsidP="00EC1A18">
      <w:pPr>
        <w:pStyle w:val="ListParagraph"/>
        <w:numPr>
          <w:ilvl w:val="0"/>
          <w:numId w:val="3"/>
        </w:numPr>
      </w:pPr>
      <w:r>
        <w:t xml:space="preserve">“generate_a_waverider.py” : </w:t>
      </w:r>
      <w:proofErr w:type="spellStart"/>
      <w:r>
        <w:t>self explanatory</w:t>
      </w:r>
      <w:proofErr w:type="spellEnd"/>
    </w:p>
    <w:p w14:paraId="368C2411" w14:textId="5DCBC4D7" w:rsidR="00B80254" w:rsidRDefault="00B80254" w:rsidP="00B80254">
      <w:pPr>
        <w:pStyle w:val="Heading2"/>
        <w:numPr>
          <w:ilvl w:val="1"/>
          <w:numId w:val="5"/>
        </w:numPr>
      </w:pPr>
      <w:r>
        <w:t>Longitudinal Analysis</w:t>
      </w:r>
    </w:p>
    <w:p w14:paraId="7D149795" w14:textId="616FED57" w:rsidR="00B80254" w:rsidRDefault="00925621" w:rsidP="00925621">
      <w:pPr>
        <w:pStyle w:val="ListParagraph"/>
        <w:numPr>
          <w:ilvl w:val="0"/>
          <w:numId w:val="3"/>
        </w:numPr>
      </w:pPr>
      <w:r>
        <w:t>“get_geometric_properties.py” : equivalent to the above</w:t>
      </w:r>
      <w:r w:rsidR="00EC1A18">
        <w:t xml:space="preserve"> file with the same name</w:t>
      </w:r>
      <w:r>
        <w:t xml:space="preserve"> </w:t>
      </w:r>
      <w:r w:rsidR="00A73D57">
        <w:t xml:space="preserve"> but the longitudinal analysis waveriders</w:t>
      </w:r>
    </w:p>
    <w:p w14:paraId="44CCD611" w14:textId="60118FCD" w:rsidR="00925621" w:rsidRDefault="00A73D57" w:rsidP="00925621">
      <w:pPr>
        <w:pStyle w:val="ListParagraph"/>
        <w:numPr>
          <w:ilvl w:val="0"/>
          <w:numId w:val="3"/>
        </w:numPr>
      </w:pPr>
      <w:r>
        <w:t>“plot_results</w:t>
      </w:r>
      <w:r w:rsidR="0010219D">
        <w:t>.py</w:t>
      </w:r>
      <w:r>
        <w:t>” : all plots from the longitudinal analysis section were generated via this script</w:t>
      </w:r>
    </w:p>
    <w:p w14:paraId="19C1EDB7" w14:textId="293ACAC1" w:rsidR="002A6A08" w:rsidRDefault="00EC5DA5" w:rsidP="00EC5DA5">
      <w:pPr>
        <w:pStyle w:val="Heading2"/>
        <w:numPr>
          <w:ilvl w:val="1"/>
          <w:numId w:val="5"/>
        </w:numPr>
      </w:pPr>
      <w:r>
        <w:t>Multi-objective Cases</w:t>
      </w:r>
    </w:p>
    <w:p w14:paraId="26F8238F" w14:textId="184D4443" w:rsidR="00EC5DA5" w:rsidRDefault="00EC5DA5" w:rsidP="00EC5DA5">
      <w:r>
        <w:t>Every case has a folder containing:</w:t>
      </w:r>
    </w:p>
    <w:p w14:paraId="321E2546" w14:textId="54CEE95A" w:rsidR="00EC5DA5" w:rsidRDefault="00EC5DA5" w:rsidP="00EC5DA5">
      <w:pPr>
        <w:pStyle w:val="ListParagraph"/>
        <w:numPr>
          <w:ilvl w:val="0"/>
          <w:numId w:val="3"/>
        </w:numPr>
      </w:pPr>
      <w:r>
        <w:t xml:space="preserve">A file in which the optimisation case is run. </w:t>
      </w:r>
    </w:p>
    <w:p w14:paraId="0CEA9D32" w14:textId="284FAFAF" w:rsidR="00EC5DA5" w:rsidRDefault="00EC5DA5" w:rsidP="00EC5DA5">
      <w:pPr>
        <w:pStyle w:val="ListParagraph"/>
        <w:numPr>
          <w:ilvl w:val="0"/>
          <w:numId w:val="3"/>
        </w:numPr>
      </w:pPr>
      <w:r>
        <w:t>A file in which the post processing takes place (Pareto Front plots)</w:t>
      </w:r>
    </w:p>
    <w:p w14:paraId="1369DB92" w14:textId="757AF3C3" w:rsidR="00117B41" w:rsidRDefault="00117B41" w:rsidP="00117B41">
      <w:pPr>
        <w:pStyle w:val="Heading2"/>
        <w:numPr>
          <w:ilvl w:val="1"/>
          <w:numId w:val="5"/>
        </w:numPr>
      </w:pPr>
      <w:r>
        <w:lastRenderedPageBreak/>
        <w:t>Test Cases</w:t>
      </w:r>
    </w:p>
    <w:p w14:paraId="0D973A13" w14:textId="68231E77" w:rsidR="00117B41" w:rsidRDefault="0084346A" w:rsidP="0084346A">
      <w:pPr>
        <w:pStyle w:val="ListParagraph"/>
        <w:numPr>
          <w:ilvl w:val="0"/>
          <w:numId w:val="3"/>
        </w:numPr>
      </w:pPr>
      <w:r>
        <w:t>“generate_test_waveriders.py” : used to generate the geometries corresponding to the three optima reached</w:t>
      </w:r>
    </w:p>
    <w:p w14:paraId="1726B6DC" w14:textId="6591AE7D" w:rsidR="0084346A" w:rsidRDefault="008B16D3" w:rsidP="0084346A">
      <w:pPr>
        <w:pStyle w:val="ListParagraph"/>
        <w:numPr>
          <w:ilvl w:val="0"/>
          <w:numId w:val="3"/>
        </w:numPr>
      </w:pPr>
      <w:r>
        <w:t xml:space="preserve">“one_obj_optimisation.py” : given the low computational cost of the test cases, they were all run </w:t>
      </w:r>
      <w:r w:rsidR="00D500FE">
        <w:t>through this file, only ever changing the cost function if need be.</w:t>
      </w:r>
    </w:p>
    <w:p w14:paraId="48CC6DA7" w14:textId="0B3651D6" w:rsidR="00D500FE" w:rsidRDefault="007B29B6" w:rsidP="00D500FE">
      <w:pPr>
        <w:pStyle w:val="Heading1"/>
        <w:numPr>
          <w:ilvl w:val="0"/>
          <w:numId w:val="5"/>
        </w:numPr>
      </w:pPr>
      <w:r>
        <w:t>Simulation files</w:t>
      </w:r>
    </w:p>
    <w:p w14:paraId="37721807" w14:textId="77777777" w:rsidR="001B5F7A" w:rsidRDefault="007B29B6" w:rsidP="007B29B6">
      <w:r>
        <w:t>All the simulation files included here are ready to be run (</w:t>
      </w:r>
      <w:proofErr w:type="spellStart"/>
      <w:r>
        <w:t>i.e</w:t>
      </w:r>
      <w:proofErr w:type="spellEnd"/>
      <w:r>
        <w:t xml:space="preserve"> the macros were already run).</w:t>
      </w:r>
    </w:p>
    <w:p w14:paraId="2DD0972D" w14:textId="0D14E4A2" w:rsidR="007B29B6" w:rsidRDefault="00EE303B" w:rsidP="00EE303B">
      <w:r>
        <w:t xml:space="preserve">For the Grid Convergence Study, n0 corresponds to no refinement, n1 a single refinement until n3. </w:t>
      </w:r>
    </w:p>
    <w:p w14:paraId="01EA81A0" w14:textId="641709DC" w:rsidR="00831275" w:rsidRPr="007B29B6" w:rsidRDefault="00831275" w:rsidP="00EE303B"/>
    <w:p w14:paraId="3814A79A" w14:textId="77777777" w:rsidR="007A3FBD" w:rsidRDefault="007A3FBD" w:rsidP="00B06A0D"/>
    <w:p w14:paraId="0E263ED4" w14:textId="77777777" w:rsidR="00427700" w:rsidRPr="00B06A0D" w:rsidRDefault="00427700" w:rsidP="00B06A0D"/>
    <w:p w14:paraId="293A3353" w14:textId="77777777" w:rsidR="00115D3D" w:rsidRPr="00115D3D" w:rsidRDefault="00115D3D" w:rsidP="00115D3D"/>
    <w:p w14:paraId="524FDEF4" w14:textId="77777777" w:rsidR="007D1361" w:rsidRPr="007D1361" w:rsidRDefault="007D1361" w:rsidP="007D1361"/>
    <w:p w14:paraId="5AA5CF2E" w14:textId="77777777" w:rsidR="007D1361" w:rsidRPr="007D1361" w:rsidRDefault="007D1361" w:rsidP="007D1361"/>
    <w:p w14:paraId="6917BD98" w14:textId="77777777" w:rsidR="007D1361" w:rsidRPr="007D1361" w:rsidRDefault="007D1361" w:rsidP="007D1361"/>
    <w:p w14:paraId="550E47D5" w14:textId="6D42ACFC" w:rsidR="000007F3" w:rsidRPr="000007F3" w:rsidRDefault="000007F3" w:rsidP="000007F3">
      <w:pPr>
        <w:pStyle w:val="Heading2"/>
        <w:ind w:left="720"/>
      </w:pPr>
    </w:p>
    <w:p w14:paraId="4C606C0D" w14:textId="77777777" w:rsidR="00AC0AED" w:rsidRPr="0018031D" w:rsidRDefault="00AC0AED" w:rsidP="00B47C46"/>
    <w:p w14:paraId="68CF092F" w14:textId="03E0ABFB" w:rsidR="00AF7074" w:rsidRPr="0018031D" w:rsidRDefault="00AF7074" w:rsidP="00AF7074"/>
    <w:sectPr w:rsidR="00AF7074" w:rsidRPr="0018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45B1"/>
    <w:multiLevelType w:val="hybridMultilevel"/>
    <w:tmpl w:val="D612EF64"/>
    <w:lvl w:ilvl="0" w:tplc="9E7EE70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4A50"/>
    <w:multiLevelType w:val="hybridMultilevel"/>
    <w:tmpl w:val="31C85764"/>
    <w:lvl w:ilvl="0" w:tplc="D27C62AC">
      <w:start w:val="2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BC9"/>
    <w:multiLevelType w:val="hybridMultilevel"/>
    <w:tmpl w:val="9A7CF264"/>
    <w:lvl w:ilvl="0" w:tplc="D1AC352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C00CF"/>
    <w:multiLevelType w:val="hybridMultilevel"/>
    <w:tmpl w:val="60D4F998"/>
    <w:lvl w:ilvl="0" w:tplc="1166E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755C2"/>
    <w:multiLevelType w:val="hybridMultilevel"/>
    <w:tmpl w:val="5EB820B8"/>
    <w:lvl w:ilvl="0" w:tplc="1758000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F1C4E"/>
    <w:multiLevelType w:val="multilevel"/>
    <w:tmpl w:val="8AD81E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21C96470"/>
    <w:multiLevelType w:val="hybridMultilevel"/>
    <w:tmpl w:val="C6E0108C"/>
    <w:lvl w:ilvl="0" w:tplc="1758000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84D49"/>
    <w:multiLevelType w:val="hybridMultilevel"/>
    <w:tmpl w:val="458C825A"/>
    <w:lvl w:ilvl="0" w:tplc="D27C62AC">
      <w:start w:val="2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734B"/>
    <w:multiLevelType w:val="hybridMultilevel"/>
    <w:tmpl w:val="9E661994"/>
    <w:lvl w:ilvl="0" w:tplc="1758000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04832"/>
    <w:multiLevelType w:val="hybridMultilevel"/>
    <w:tmpl w:val="E9D0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36D6B"/>
    <w:multiLevelType w:val="hybridMultilevel"/>
    <w:tmpl w:val="CCAEB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4F7745"/>
    <w:multiLevelType w:val="hybridMultilevel"/>
    <w:tmpl w:val="FFA64930"/>
    <w:lvl w:ilvl="0" w:tplc="D7E4DDE6">
      <w:start w:val="1"/>
      <w:numFmt w:val="bullet"/>
      <w:lvlText w:val="-"/>
      <w:lvlJc w:val="left"/>
      <w:pPr>
        <w:ind w:left="1080" w:hanging="360"/>
      </w:pPr>
      <w:rPr>
        <w:rFonts w:ascii="CMU Serif" w:eastAsiaTheme="minorEastAsia" w:hAnsi="CMU Serif" w:cs="CMU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FA7596"/>
    <w:multiLevelType w:val="hybridMultilevel"/>
    <w:tmpl w:val="00C6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25EF8"/>
    <w:multiLevelType w:val="hybridMultilevel"/>
    <w:tmpl w:val="D57C9D10"/>
    <w:lvl w:ilvl="0" w:tplc="FFFFFFFF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C4706"/>
    <w:multiLevelType w:val="hybridMultilevel"/>
    <w:tmpl w:val="E75A287C"/>
    <w:lvl w:ilvl="0" w:tplc="3190E57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8270A2"/>
    <w:multiLevelType w:val="hybridMultilevel"/>
    <w:tmpl w:val="AD10E5F2"/>
    <w:lvl w:ilvl="0" w:tplc="05945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F0FE8"/>
    <w:multiLevelType w:val="hybridMultilevel"/>
    <w:tmpl w:val="F13E880E"/>
    <w:lvl w:ilvl="0" w:tplc="D27C62AC">
      <w:start w:val="2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D5242"/>
    <w:multiLevelType w:val="hybridMultilevel"/>
    <w:tmpl w:val="C7B40084"/>
    <w:lvl w:ilvl="0" w:tplc="11DA16BE"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A09EA"/>
    <w:multiLevelType w:val="hybridMultilevel"/>
    <w:tmpl w:val="0C64AE10"/>
    <w:lvl w:ilvl="0" w:tplc="7AA21F1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86C1D"/>
    <w:multiLevelType w:val="hybridMultilevel"/>
    <w:tmpl w:val="B3D0AF3A"/>
    <w:lvl w:ilvl="0" w:tplc="7BF86D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5F105B"/>
    <w:multiLevelType w:val="multilevel"/>
    <w:tmpl w:val="439C2830"/>
    <w:lvl w:ilvl="0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1" w15:restartNumberingAfterBreak="0">
    <w:nsid w:val="722F5687"/>
    <w:multiLevelType w:val="hybridMultilevel"/>
    <w:tmpl w:val="6D801F62"/>
    <w:lvl w:ilvl="0" w:tplc="1758000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E3620"/>
    <w:multiLevelType w:val="hybridMultilevel"/>
    <w:tmpl w:val="6D56EA8E"/>
    <w:lvl w:ilvl="0" w:tplc="D1AC352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3550">
    <w:abstractNumId w:val="12"/>
  </w:num>
  <w:num w:numId="2" w16cid:durableId="148177481">
    <w:abstractNumId w:val="10"/>
  </w:num>
  <w:num w:numId="3" w16cid:durableId="805241543">
    <w:abstractNumId w:val="9"/>
  </w:num>
  <w:num w:numId="4" w16cid:durableId="112479626">
    <w:abstractNumId w:val="11"/>
  </w:num>
  <w:num w:numId="5" w16cid:durableId="740559784">
    <w:abstractNumId w:val="5"/>
  </w:num>
  <w:num w:numId="6" w16cid:durableId="398333662">
    <w:abstractNumId w:val="0"/>
  </w:num>
  <w:num w:numId="7" w16cid:durableId="341860724">
    <w:abstractNumId w:val="21"/>
  </w:num>
  <w:num w:numId="8" w16cid:durableId="325286078">
    <w:abstractNumId w:val="20"/>
  </w:num>
  <w:num w:numId="9" w16cid:durableId="964434862">
    <w:abstractNumId w:val="4"/>
  </w:num>
  <w:num w:numId="10" w16cid:durableId="717440685">
    <w:abstractNumId w:val="6"/>
  </w:num>
  <w:num w:numId="11" w16cid:durableId="1613242329">
    <w:abstractNumId w:val="1"/>
  </w:num>
  <w:num w:numId="12" w16cid:durableId="1777866266">
    <w:abstractNumId w:val="7"/>
  </w:num>
  <w:num w:numId="13" w16cid:durableId="639575411">
    <w:abstractNumId w:val="16"/>
  </w:num>
  <w:num w:numId="14" w16cid:durableId="1472477625">
    <w:abstractNumId w:val="8"/>
  </w:num>
  <w:num w:numId="15" w16cid:durableId="1489397518">
    <w:abstractNumId w:val="14"/>
  </w:num>
  <w:num w:numId="16" w16cid:durableId="768890121">
    <w:abstractNumId w:val="13"/>
  </w:num>
  <w:num w:numId="17" w16cid:durableId="1290283810">
    <w:abstractNumId w:val="22"/>
  </w:num>
  <w:num w:numId="18" w16cid:durableId="382944570">
    <w:abstractNumId w:val="2"/>
  </w:num>
  <w:num w:numId="19" w16cid:durableId="1173642816">
    <w:abstractNumId w:val="3"/>
  </w:num>
  <w:num w:numId="20" w16cid:durableId="200243758">
    <w:abstractNumId w:val="15"/>
  </w:num>
  <w:num w:numId="21" w16cid:durableId="1269005186">
    <w:abstractNumId w:val="19"/>
  </w:num>
  <w:num w:numId="22" w16cid:durableId="2139689299">
    <w:abstractNumId w:val="17"/>
  </w:num>
  <w:num w:numId="23" w16cid:durableId="3160375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7A255B"/>
    <w:rsid w:val="000007F3"/>
    <w:rsid w:val="0000117E"/>
    <w:rsid w:val="000116E6"/>
    <w:rsid w:val="00023EB5"/>
    <w:rsid w:val="00044F7C"/>
    <w:rsid w:val="00056F77"/>
    <w:rsid w:val="00073140"/>
    <w:rsid w:val="0009777D"/>
    <w:rsid w:val="000A0964"/>
    <w:rsid w:val="000A204D"/>
    <w:rsid w:val="000A2E3D"/>
    <w:rsid w:val="000C3A01"/>
    <w:rsid w:val="000E099B"/>
    <w:rsid w:val="0010219D"/>
    <w:rsid w:val="0010705F"/>
    <w:rsid w:val="00113579"/>
    <w:rsid w:val="00115D3D"/>
    <w:rsid w:val="00117B41"/>
    <w:rsid w:val="00140B65"/>
    <w:rsid w:val="0015699F"/>
    <w:rsid w:val="00156EF5"/>
    <w:rsid w:val="00157FA9"/>
    <w:rsid w:val="00163F73"/>
    <w:rsid w:val="00172357"/>
    <w:rsid w:val="00174A33"/>
    <w:rsid w:val="0018031D"/>
    <w:rsid w:val="001B5F7A"/>
    <w:rsid w:val="001C2AFF"/>
    <w:rsid w:val="001D42A8"/>
    <w:rsid w:val="001E31D6"/>
    <w:rsid w:val="001E47BB"/>
    <w:rsid w:val="001F1BEE"/>
    <w:rsid w:val="0027608B"/>
    <w:rsid w:val="002A6802"/>
    <w:rsid w:val="002A6A08"/>
    <w:rsid w:val="002A767A"/>
    <w:rsid w:val="002B50D6"/>
    <w:rsid w:val="002B5835"/>
    <w:rsid w:val="002D27C2"/>
    <w:rsid w:val="002D3EB5"/>
    <w:rsid w:val="002F0AC8"/>
    <w:rsid w:val="00353303"/>
    <w:rsid w:val="003643D5"/>
    <w:rsid w:val="00373181"/>
    <w:rsid w:val="00385BE5"/>
    <w:rsid w:val="003E75C4"/>
    <w:rsid w:val="00403CF5"/>
    <w:rsid w:val="00427700"/>
    <w:rsid w:val="00434F15"/>
    <w:rsid w:val="004540CA"/>
    <w:rsid w:val="00466DB0"/>
    <w:rsid w:val="004B0FB7"/>
    <w:rsid w:val="004C565D"/>
    <w:rsid w:val="004D5EA7"/>
    <w:rsid w:val="00506AAE"/>
    <w:rsid w:val="005356B2"/>
    <w:rsid w:val="005A390C"/>
    <w:rsid w:val="005D15B4"/>
    <w:rsid w:val="005F18A0"/>
    <w:rsid w:val="0060278E"/>
    <w:rsid w:val="00626C0D"/>
    <w:rsid w:val="006377EC"/>
    <w:rsid w:val="00646527"/>
    <w:rsid w:val="006B0F0F"/>
    <w:rsid w:val="006F1A39"/>
    <w:rsid w:val="00730A36"/>
    <w:rsid w:val="00737E07"/>
    <w:rsid w:val="007513FD"/>
    <w:rsid w:val="00765237"/>
    <w:rsid w:val="007957DB"/>
    <w:rsid w:val="007A15A3"/>
    <w:rsid w:val="007A3FBD"/>
    <w:rsid w:val="007B29B6"/>
    <w:rsid w:val="007C6D68"/>
    <w:rsid w:val="007D1361"/>
    <w:rsid w:val="00831275"/>
    <w:rsid w:val="0084346A"/>
    <w:rsid w:val="00847357"/>
    <w:rsid w:val="00877A11"/>
    <w:rsid w:val="008B1365"/>
    <w:rsid w:val="008B16D3"/>
    <w:rsid w:val="008E4621"/>
    <w:rsid w:val="008E7940"/>
    <w:rsid w:val="008F1DEA"/>
    <w:rsid w:val="00925621"/>
    <w:rsid w:val="0093404E"/>
    <w:rsid w:val="00977B26"/>
    <w:rsid w:val="009D3F63"/>
    <w:rsid w:val="009E03C8"/>
    <w:rsid w:val="009F10A8"/>
    <w:rsid w:val="009F590D"/>
    <w:rsid w:val="00A5746A"/>
    <w:rsid w:val="00A73D57"/>
    <w:rsid w:val="00A8743E"/>
    <w:rsid w:val="00A91789"/>
    <w:rsid w:val="00A94D07"/>
    <w:rsid w:val="00AA02AD"/>
    <w:rsid w:val="00AB06DA"/>
    <w:rsid w:val="00AB4E33"/>
    <w:rsid w:val="00AC0AED"/>
    <w:rsid w:val="00AD2CC0"/>
    <w:rsid w:val="00AE3FB3"/>
    <w:rsid w:val="00AE4FD1"/>
    <w:rsid w:val="00AF40B1"/>
    <w:rsid w:val="00AF7074"/>
    <w:rsid w:val="00B06A0D"/>
    <w:rsid w:val="00B24E5F"/>
    <w:rsid w:val="00B34728"/>
    <w:rsid w:val="00B47C46"/>
    <w:rsid w:val="00B80254"/>
    <w:rsid w:val="00BA1A19"/>
    <w:rsid w:val="00BA396F"/>
    <w:rsid w:val="00BB308C"/>
    <w:rsid w:val="00BB46E2"/>
    <w:rsid w:val="00C07B2C"/>
    <w:rsid w:val="00C10F4C"/>
    <w:rsid w:val="00C17553"/>
    <w:rsid w:val="00C32877"/>
    <w:rsid w:val="00C368B0"/>
    <w:rsid w:val="00C43E46"/>
    <w:rsid w:val="00C4438F"/>
    <w:rsid w:val="00C5359E"/>
    <w:rsid w:val="00C54CD5"/>
    <w:rsid w:val="00CB36F4"/>
    <w:rsid w:val="00CE60D2"/>
    <w:rsid w:val="00D407B8"/>
    <w:rsid w:val="00D500FE"/>
    <w:rsid w:val="00D5478F"/>
    <w:rsid w:val="00DB50A2"/>
    <w:rsid w:val="00DE6533"/>
    <w:rsid w:val="00DF3B45"/>
    <w:rsid w:val="00DF7B91"/>
    <w:rsid w:val="00E00F61"/>
    <w:rsid w:val="00E17186"/>
    <w:rsid w:val="00E2292C"/>
    <w:rsid w:val="00E3306D"/>
    <w:rsid w:val="00E40493"/>
    <w:rsid w:val="00E60BD6"/>
    <w:rsid w:val="00EC1A18"/>
    <w:rsid w:val="00EC5DA5"/>
    <w:rsid w:val="00EC7530"/>
    <w:rsid w:val="00ED7773"/>
    <w:rsid w:val="00EE303B"/>
    <w:rsid w:val="00EF0F53"/>
    <w:rsid w:val="00F02F71"/>
    <w:rsid w:val="00F04A47"/>
    <w:rsid w:val="00F15DEB"/>
    <w:rsid w:val="00F215D5"/>
    <w:rsid w:val="00F751DB"/>
    <w:rsid w:val="00FB507D"/>
    <w:rsid w:val="00FB6493"/>
    <w:rsid w:val="00FC5CAD"/>
    <w:rsid w:val="507A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A255B"/>
  <w15:chartTrackingRefBased/>
  <w15:docId w15:val="{D160A133-0DA6-4264-9ADB-AB69D1DD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6D"/>
    <w:rPr>
      <w:rFonts w:ascii="CMU Serif" w:hAnsi="CMU Serif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F7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B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77"/>
    <w:rPr>
      <w:rFonts w:ascii="CMU Serif" w:eastAsiaTheme="majorEastAsia" w:hAnsi="CMU Serif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0B1"/>
    <w:rPr>
      <w:rFonts w:ascii="CMU Serif" w:eastAsiaTheme="majorEastAsia" w:hAnsi="CMU Serif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56F77"/>
    <w:rPr>
      <w:rFonts w:ascii="CMU Serif" w:eastAsiaTheme="majorEastAsia" w:hAnsi="CMU Serif" w:cstheme="majorBidi"/>
      <w:spacing w:val="-10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056F77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5478F"/>
    <w:pPr>
      <w:ind w:left="720"/>
      <w:contextualSpacing/>
    </w:pPr>
  </w:style>
  <w:style w:type="table" w:styleId="TableGrid">
    <w:name w:val="Table Grid"/>
    <w:basedOn w:val="TableNormal"/>
    <w:uiPriority w:val="39"/>
    <w:rsid w:val="008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52974-C15E-4AE4-8AA4-585A154FF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Jade Nassif</dc:creator>
  <cp:keywords/>
  <dc:description/>
  <cp:lastModifiedBy>[Student] Jade Nassif</cp:lastModifiedBy>
  <cp:revision>150</cp:revision>
  <dcterms:created xsi:type="dcterms:W3CDTF">2024-08-28T10:35:00Z</dcterms:created>
  <dcterms:modified xsi:type="dcterms:W3CDTF">2024-08-28T16:32:00Z</dcterms:modified>
</cp:coreProperties>
</file>