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40D1" w:rsidRDefault="00E66CD3">
      <w:r>
        <w:t xml:space="preserve">Prompts – </w:t>
      </w:r>
    </w:p>
    <w:p w:rsidR="00E66CD3" w:rsidRDefault="008178A1">
      <w:r>
        <w:t xml:space="preserve">Take your time and give me a reply. </w:t>
      </w:r>
      <w:r w:rsidR="00E66CD3">
        <w:t>So I want to focus on three detailed things for now and then from there we can move forward with other things.</w:t>
      </w:r>
    </w:p>
    <w:p w:rsidR="00E66CD3" w:rsidRDefault="00E66CD3" w:rsidP="00E66CD3">
      <w:pPr>
        <w:pStyle w:val="ListParagraph"/>
        <w:numPr>
          <w:ilvl w:val="0"/>
          <w:numId w:val="1"/>
        </w:numPr>
      </w:pPr>
      <w:r>
        <w:t>Revamping the fundamental analysis page with proper robust and indepth calculations for calculating the score for a company.</w:t>
      </w:r>
      <w:r w:rsidR="00F32BBA">
        <w:t xml:space="preserve"> Having different criterion for different sectors if possible like criterion to judge a bfsi company would be different than a manufacturing company and so on.</w:t>
      </w:r>
      <w:r w:rsidR="00BB38EC">
        <w:t xml:space="preserve"> Like first explain me what logic does the webapp currently use to calculate the score and I know it’s very shallow so suggest me good indepth proper robust and sense-making framework for scoring the companies based on different fundamental and technical factors we can call from yfinance. Also I don’t want the scoring to be black and white, it has to score in the middle as well, you know what I mean, for example, if we’re looking at net profit margins and the criteria is above 15 is 1 and below 15 is 0, I don’t want it like that, I want ranges of net profit margins and then scores according to those ranges. Different scores according to different aspects of a company like between techno funda, for fundamentals it should look at growth and for growth it should look at diff. factors, similarly should look at value, size, for the technical part should look at momentum, trend, ema/dma, rsi, exits as per swing low, etc. etc.  Make me a framework per my needs. Also as you can see from the codes I’ve given to you and I’ll also attach a screenshot, there is a lot of white space, so also give me a design for this page which includes the framework you’ll give per my needs, so I can design that page accordingly, right now, it has a lot of white space in it. Keep the about company section on this page.</w:t>
      </w:r>
    </w:p>
    <w:p w:rsidR="00E66CD3" w:rsidRDefault="00F32BBA" w:rsidP="00E66CD3">
      <w:pPr>
        <w:pStyle w:val="ListParagraph"/>
        <w:numPr>
          <w:ilvl w:val="0"/>
          <w:numId w:val="1"/>
        </w:numPr>
      </w:pPr>
      <w:r>
        <w:t>Talking about generating ideas and some design for Turtle research dashboard and what all can we put into the dashboard.</w:t>
      </w:r>
      <w:r w:rsidR="00BB38EC">
        <w:t xml:space="preserve"> So you know just recently I was working on a data which gives me a chart, similarly I was working on 4 such charts and my colleague suggested me that I could create a Turtle research dashboard and upload those charts over there so all my colleagues can see it. So it gave me an Idea that why don’t I make a Turtle research dashboard and different things there which can be useful for me and my colleagues, like a link to these charts, some other table, something that is based on the ideology of turtle’s (our) investing style. Some good data point specific to turtle or useful for us based on our investing style. Happy to brainstorm about this with you to generate ideas of what we can do about this page. Also I want a design for this page as I don’t want it to have a lot of white space, so also give me a design which I can later on use to design this page.</w:t>
      </w:r>
    </w:p>
    <w:p w:rsidR="00F32BBA" w:rsidRDefault="00F32BBA" w:rsidP="00E66CD3">
      <w:pPr>
        <w:pStyle w:val="ListParagraph"/>
        <w:numPr>
          <w:ilvl w:val="0"/>
          <w:numId w:val="1"/>
        </w:numPr>
      </w:pPr>
      <w:r>
        <w:t xml:space="preserve">Understanding different calculations on the Deep Analytics page </w:t>
      </w:r>
      <w:r w:rsidR="001D4FA1">
        <w:t>like the calculations for beta, alpha, risk level, like how are all these calculated and how can we better this page by bettering the fundamental analysis page and integrating it with this page.</w:t>
      </w:r>
      <w:r w:rsidR="00BB38EC">
        <w:t xml:space="preserve"> I was thinking of making a sector based score based on the companies score (that we can calculate in the fundame</w:t>
      </w:r>
      <w:r w:rsidR="008178A1">
        <w:t xml:space="preserve">ntal analysis page). The score will be weighted average of all companies score in that sector and that’ll give a sectors score. Then we can display those sector scores over there and rank sectors from worst to best. I think for this we might need to create a database of all things required to make a score for a company. </w:t>
      </w:r>
    </w:p>
    <w:p w:rsidR="008178A1" w:rsidRDefault="008178A1" w:rsidP="008178A1">
      <w:r>
        <w:t>What do you think about my plan, take your time and give me a reply.</w:t>
      </w:r>
    </w:p>
    <w:p w:rsidR="00A4466E" w:rsidRDefault="00A4466E" w:rsidP="008178A1"/>
    <w:p w:rsidR="00A4466E" w:rsidRDefault="00A4466E" w:rsidP="008178A1">
      <w:r>
        <w:lastRenderedPageBreak/>
        <w:t xml:space="preserve">Also need to have two things, an info on how the scoring works and a settings page within the fundamental analytics page where you can assign weightages to the 4 pillars of scoring model, so the user can select other than default weightages for scoring across the 4 pillars. Also maybe customization for every score within a pillar like deciding what range for NPM and how much score for that range, so the user can choose something other than default settings. Also wanted to understand that whatever factors we’re using for scoring, they are available on yfinance or not? </w:t>
      </w:r>
    </w:p>
    <w:p w:rsidR="00A4466E" w:rsidRDefault="00A4466E" w:rsidP="008178A1">
      <w:r>
        <w:t xml:space="preserve">For the Turtle research dashboard, needs to be more in-line with our ideology of choosing stocks that are doing ath price and ath profit </w:t>
      </w:r>
      <w:r w:rsidR="006B3D5B">
        <w:t xml:space="preserve">and ath outperformance and then we can have a set of datasets like market-regime, breadth indicators, sector momentum, factor performance and things that you suggested, but the core of the dashboard/terminal needs to be based on our ideology. </w:t>
      </w:r>
    </w:p>
    <w:p w:rsidR="006B3D5B" w:rsidRDefault="006B3D5B" w:rsidP="008178A1">
      <w:r>
        <w:t xml:space="preserve">For sector score, needs to have two options that users can switch easily, weighted based on market cap and equally weighted, and for maintain we need to of course maintain an Overall Score. </w:t>
      </w:r>
    </w:p>
    <w:p w:rsidR="00596DDB" w:rsidRDefault="00596DDB" w:rsidP="008178A1"/>
    <w:p w:rsidR="00596DDB" w:rsidRDefault="00596DDB" w:rsidP="008178A1"/>
    <w:p w:rsidR="00596DDB" w:rsidRDefault="00217937" w:rsidP="00565A6B">
      <w:r>
        <w:t>So, based on all the conversation we have had from the start of this chat up till now, I want a very detailed prompt listing out every little and small detail that we have talked and discussed and approved about. I need to give this prompt to google antigravity to implement all these changes to the webapp. Don’t shy out on including details as the more detailed the prompt is, the better antigravity’s understanding will be, even if it’s as small a detail as saying something needs to be on the right side of the page or left side, don’t shy. Include every little detail, make it as long as you can, BUT IT SHOULD INCLUDE EVERY THING THAT WE HAVE TALKED ABOUT, DISCUSSED ABOUT AND APPROVED. IT SHOULD NOT MISS, EVEN TINIEST, DETAIL FROM ALL OF OUR DISCUSSINO IN THIS CHAT. WHEN ANTIGRAVITY GFOES THROUGH THE PROMPT IT SHOULD BE AS IF I HAD THIS WHOLE CONVERSATION WITH HIM INSTEAD OF YOU, THAT’S HOW MUCH IT SHOULD BE INFORMED. MENTION EVEN THE LITTLEST DETAIL ABOUT THE FRAMEWORKS WE HAVE AGREED UPON, THE VERY DETAILED SCORING FRAMEWORK, IT’S FACTORS, SCORING AND IT’S RANGES, ALL SHOULD BE MENTIONED. THE WHOLE TURTLE RESEARCH DASHBOARD LOGIC AND THE THINGS WE AGREED TO ADD INTO THAT DASHBOARD/TERMINAL AND FINALLY THE SECTOR SCORING SYSTEM AND DEEP ANALYTICS. DON’T LEAVE A LOT FOR ANTIGRAVITY, GIVE IT WHAT IT WANTS TO IMPLEMENT THE CHANGES TO THE WEBAPP.</w:t>
      </w:r>
      <w:r w:rsidR="00565A6B">
        <w:br/>
      </w:r>
      <w:r w:rsidR="00565A6B">
        <w:br/>
      </w:r>
      <w:bookmarkStart w:id="0" w:name="_GoBack"/>
      <w:bookmarkEnd w:id="0"/>
      <w:r w:rsidR="00565A6B">
        <w:t xml:space="preserve">Think of yourself as a Full Stack Developer, </w:t>
      </w:r>
      <w:r w:rsidR="00565A6B">
        <w:t xml:space="preserve">The webapp right now does not feel anything like </w:t>
      </w:r>
      <w:r w:rsidR="00565A6B">
        <w:t xml:space="preserve">how </w:t>
      </w:r>
      <w:r w:rsidR="00565A6B">
        <w:t>I described in the</w:t>
      </w:r>
      <w:r w:rsidR="00565A6B">
        <w:t xml:space="preserve"> Master Prompt. I’ll share the prompt again, IT’S YOUR HOLY GRAIL. Follow the prompt’s guidelines one by one, but nothing from the prompt should be missed, when you create the task and implementation plan, make it as detailed as you can. If you have any doubts in the prompt, do let me know. But follow the master prompt with every little minute detail it has. I’m sharing it again below.</w:t>
      </w:r>
      <w:r w:rsidR="00565A6B">
        <w:br/>
      </w:r>
      <w:r w:rsidR="00565A6B">
        <w:rPr>
          <w:rFonts w:ascii="Segoe UI Symbol" w:hAnsi="Segoe UI Symbol" w:cs="Segoe UI Symbol"/>
        </w:rPr>
        <w:t>🔴</w:t>
      </w:r>
      <w:r w:rsidR="00565A6B">
        <w:t xml:space="preserve"> FINAL, CONCRETE, NON-AMBIGUOUS MASTER PROMPT (FOR GOOGLE ANTIGRAVITY — IMPLEMENTATION READY) 0. ABSOLUTE CONTEXT — DO NOT SKIP You are implementing changes to an internal professional equity research web application for Turtle Wealth Management, an Indian PMS / proprietary investing firm. This application is: Used by professional analysts and portfolio managers Designed for research, monitoring, ranking, and capital-allocation thinking Not designed for retail investors Design philosophy: Dense information Minimal white space No storytelling UI No black-box </w:t>
      </w:r>
      <w:r w:rsidR="00565A6B">
        <w:lastRenderedPageBreak/>
        <w:t xml:space="preserve">logic No binary pass/fail logic All calculations, scores, layouts, and logic described below are finalised and approved. Your task is to implement exactly what is described, not reinterpret it. PART 1 — COMPANY SCORING SYSTEM (FOUNDATION) 1.1 OVERALL SCORING STRUCTURE (LOCKED) Each company has: 4 Pillar Scores (0–100 each) 1 Overall Company Score (0–100) Overall Company Score is a weighted average of the pillar scores. Default Pillar Weights (User-Configurable): Growth: 30% Quality: 25% Value: 20% Technical / Market Behaviour: 25% Scores are calculated weekly by default and stored historically. PART 2 — DETAILED PILLAR &amp; FACTOR SCORING (WITH FIXED RANGES) All factor scores must follow range-based scoring. No factor is binary. 2.1 GROWTH PILLAR (WEIGHT: 30%) Growth Pillar Internal Weights: Revenue CAGR (3–5Y): 35% PAT CAGR (3–5Y): 35% Operating Cash Flow CAGR: 20% Growth Consistency: 10% Revenue / PAT / OCF CAGR — RANGE TO SCORE MAP: CAGR Range Score &lt; 5% 10 5% – 10% 30 10% – 15% 55 15% – 20% 75 20% – 30% 90 &gt; 30% 100 Growth Consistency (Std Dev of YoY Growth): Consistency Score Highly volatile 20 Moderate volatility 50 Stable growth 80 Very stable 100 BFSI Override: Replace Revenue CAGR with Loan Book CAGR Replace OCF CAGR with NII Growth Weights remain unchanged 2.2 QUALITY PILLAR (WEIGHT: 25%) Quality Pillar Internal Weights: ROE / ROCE: 30% Operating Margin Level: 20% Margin Stability: 15% Debt Metrics: 20% Cash Conversion (OCF / PAT): 15% ROE / ROCE SCORING: ROE / ROCE Score &lt; 8% 10 8% – 12% 30 12% – 16% 55 16% – 20% 75 20% – 25% 90 &gt; 25% 100 Operating Margin Level: Margin Score &lt; 5% 10 5% – 10% 30 10% – 15% 55 15% – 20% 75 20% – 30% 90 &gt; 30% 100 Margin Stability (5Y Std Dev): Stability Score Highly unstable 20 Moderate 50 Stable 80 Very stable 100 Debt Metrics (D/E or Interest Coverage): Condition Score Highly leveraged 10 Moderately leveraged 40 Comfortable 70 Net cash / very low debt 100 Cash Conversion (OCF / PAT): Ratio Score &lt; 0.5 20 0.5 – 0.8 50 0.8 – 1.1 80 &gt; 1.1 100 BFSI Override: Use ROA &amp; ROE instead of ROCE Simplified asset quality proxy Capital adequacy proxy 2.3 VALUE PILLAR (WEIGHT: 20%) Value Pillar Internal Weights: PE vs Sector Median: 35% EV/EBITDA vs Sector Median: 25% P/B vs Sector Median: 25% PEG Ratio: 15% Relative Valuation Scoring (Percentile Based): Percentile vs Sector Score &gt; 90th (very expensive) 10 70 – 90 30 40 – 70 60 20 – 40 85 &lt; 20th (cheap) 100 PEG Adjustment: PEG &gt; 2 → subtract 20 points PEG 1–2 → no adjustment PEG &lt; 1 → add 10 points (cap at 100) 2.4 TECHNICAL / MARKET BEHAVIOUR (WEIGHT: 25%) Technical Pillar Internal Weights: Trend Structure: 35% Momentum (6M/12M): 30% RSI Zone: 15% Drawdown / Volatility: 10% Exit Risk: 10% Trend Structure: Price Position Score Below 200 DMA 10 Above 200 DMA only 40 Above 100 &amp; 200 DMA 70 Above 50, 100 &amp; 200 DMA 100 Momentum (Avg of 6M &amp; 12M Returns): Return Score &lt; 0% 10 0 – 10% 40 10 – 20% 65 20 – 40% 85 &gt; 40% 100 RSI Zone: RSI Score &lt; 40 20 40 – 50 40 50 – 60 70 60 – 70 90 &gt; 70 80 Exit Risk (Distance from Swing Low): Distance Score &lt; 5% 20 5% – 10% 50 10% – 20% 80 &gt; 20% 100 PART 3 — FUNDAMENTAL ANALYSIS PAGE (DESIGN &amp; UX) Layout (MANDATORY): LEFT PANEL (Fixed Width): Company name Sector Market cap Current price Overall score (large) Pillar score visualization RIGHT PANEL (Scrollable): About Company (always visible) Expandable sections: Growth Quality Value Technical Each section shows: Raw metric Applicable range Assigned score Tooltip explanation White space must be minimised. PART 4 — TURTLE RESEARCH DASHBOARD (EXHAUSTIVE SPEC) Purpose reminder: this page must reflect Turtle Wealth’s ideology — ATH price, ATH profit, ATH outperformance — and be a daily, 5–10 minute terminal for analysts. Dense, no fluff. OVERALL PAGE LAYOUT (pixel-precise intent) Page width: responsive, target 1440px desktop. Grid: 12-column layout. Left gutter 24px, right gutter 24px. Header height: 64px (fixed). Use compact typographic scale: headlines 16–20px, body 12–14px. Avoid large hero spacing; default row gap 12–16px. Layout rows (top→bottom). Each row sits full width and is visually separated by a thin divider (1px #E6E6E6). Header (top, fixed) — height 64px Left: Page title “Turtle Research Dashboard” (left, 16px bold). Center: Date (format DD MMM YYYY) and a small legend </w:t>
      </w:r>
      <w:r w:rsidR="00565A6B">
        <w:lastRenderedPageBreak/>
        <w:t xml:space="preserve">“Updated: HH:MM (IST)”. Right: two small controls: user dropdown, settings gear. Header background: #ffffff; thin bottom border. Row 1 — Leadership Health (4 KPI tiles) Height: 100px. 4 equal tiles, each 3 columns wide with 12px gap between tiles. Tiles left→right: % Stocks at ATH Price — big integer (e.g., 12%), label, small 7-day sparkline under the number. % Stocks at ATH Profit (TTM) — big integer, label, 7-day sparkline. % Stocks Outperforming Benchmark (12M total return) — big integer. Market Regime Indicator — discrete state pill (Trend-Friendly / Neutral / Risk-Off) with small rationale tag: (% above 200DMA = X, breadth = Y). Tile visuals: Number font: 24px bold. Sparkline: 60px x 20px under the number. Colors: tiles neutral; use color only for regime tile (green/orange/red). Row 2 — Turtle Qualifiers Table (main focus) Occupies full width, height variable (default show 12 rows, vertical scroll if more). Table container left aligned, dense rows (row height 44px). Columns (left → right; fixed widths specified): Checkbox (40px) — for multi-select export/actions. Stock (200px) — symbol + name (symbol left, name smaller line-break). Sector (120px) ATH Price (60px) — </w:t>
      </w:r>
      <w:r w:rsidR="00565A6B">
        <w:rPr>
          <w:rFonts w:ascii="Segoe UI Symbol" w:hAnsi="Segoe UI Symbol" w:cs="Segoe UI Symbol"/>
        </w:rPr>
        <w:t>✓</w:t>
      </w:r>
      <w:r w:rsidR="00565A6B">
        <w:t xml:space="preserve"> if current price </w:t>
      </w:r>
      <w:r w:rsidR="00565A6B">
        <w:rPr>
          <w:rFonts w:ascii="Calibri" w:hAnsi="Calibri" w:cs="Calibri"/>
        </w:rPr>
        <w:t>≥</w:t>
      </w:r>
      <w:r w:rsidR="00565A6B">
        <w:t xml:space="preserve"> historical all-time-high price; else </w:t>
      </w:r>
      <w:r w:rsidR="00565A6B">
        <w:rPr>
          <w:rFonts w:ascii="Calibri" w:hAnsi="Calibri" w:cs="Calibri"/>
        </w:rPr>
        <w:t>—</w:t>
      </w:r>
      <w:r w:rsidR="00565A6B">
        <w:t xml:space="preserve">. (See exact algorithm below.) ATH Profit (80px) — </w:t>
      </w:r>
      <w:r w:rsidR="00565A6B">
        <w:rPr>
          <w:rFonts w:ascii="Segoe UI Symbol" w:hAnsi="Segoe UI Symbol" w:cs="Segoe UI Symbol"/>
        </w:rPr>
        <w:t>✓</w:t>
      </w:r>
      <w:r w:rsidR="00565A6B">
        <w:t xml:space="preserve"> if most recent TTM Net Income </w:t>
      </w:r>
      <w:r w:rsidR="00565A6B">
        <w:rPr>
          <w:rFonts w:ascii="Calibri" w:hAnsi="Calibri" w:cs="Calibri"/>
        </w:rPr>
        <w:t>≥</w:t>
      </w:r>
      <w:r w:rsidR="00565A6B">
        <w:t xml:space="preserve"> all prior TTM Net Income in available history; else </w:t>
      </w:r>
      <w:r w:rsidR="00565A6B">
        <w:rPr>
          <w:rFonts w:ascii="Calibri" w:hAnsi="Calibri" w:cs="Calibri"/>
        </w:rPr>
        <w:t>—</w:t>
      </w:r>
      <w:r w:rsidR="00565A6B">
        <w:t xml:space="preserve">. (Exact algorithm below.) Rel. Strength Rank (70px) — percentile 0–100 (100 = top). Overall Score (90px) — numeric 0–100, left of small stacked-bar visual of pillars. Technical Score (70px) — numeric 0–100. Trend State (70px) — compact text: Above 50/100/200 or Below 200 etc. Score Delta (60px) — small arrow + change vs previous weekly score. Actions (60px) — small icon: “open company page”. Default table sort: Overall Score descending. Default filter: none. Provide quick toggles above table: Only ATH Price, Only ATH Profit, Score &gt; 70, Sector dropdown, Weighting Mode (affects sector table below). Interaction: Click a row opens company page (Fundamental Analysis) in right-hand slide-over (width 640px) — do not navigate away. Column headers sort asc/desc. Multi-select + top bar Export CSV and Create Watchlist actions. Row 3 — Sector Leadership + Breadth (split 60/40) Left panel (60% width): Sector Leadership table (compact). Columns: Sector name; Overall Sector Score (0–100); Growth; Quality; Value; Technical (each 0–100). Each numeric cell also has a small horizontal micro-bar showing proportion. Toggle at top-left of panel: Weight mode — radio buttons: MarketCap Weighted (default) / Equal Weighted. If user toggles, recalc immediately and show a small note Updated at HH:MM (IST). Sorting: default Overall Score desc. Provide multi-sort options. Clicking a sector opens Sector Detail modal (see below). Right panel (40% width): Breadth &amp; DMA distribution Show exact metrics (top→bottom): % stocks above 200 DMA (number + sparkline) % stocks above 100 DMA % stocks above 50 DMA Advance/Decline ratio (A/D = #advancers / #decliners) New Highs vs New Lows (30d) Each metric has tooltip explaining calculation. Row 4 — Factors &amp; Quick Links (2 panels) Left: Factor Performance mini-charts (3x1): Momentum / Value / Quality relative performance (1W/1M/3M/6M/12M toggles). Small bar or line charts. Update weekly by default. Right: Quick Links — list of internal charts, notebooks, upload buttons for analyst charts, and Add Chart button. This row optional — collapsible. VISUAL RULES &amp; COLOR CODING Scores color scale (for numbers &amp; microbars): 80–100: #0F9D58 (green) 60–79: #9CCC65 (light green) 40–59: #FFCA28 (amber) 20–39: #FB8C00 (orange) 0–19: #E53935 (red) All UI elements must be compact; use subtle shadows only for modals/slide-overs. Fonts: system UI stack; no decorative fonts. DEFINITIVE DATA &amp; ALGORITHM SPECIFICATIONS These must be implemented exactly for “ATH” / "outperformance" / "relative strength" / "score" calculations. Data sources Prices: reliable daily OHLC from your historical price DB (backfill from yfinance acceptable), timezone IST. Fundamental/earnings: use available quarterly and annual statements from yfinance or internal DB; prefer quarterly TTM aggregation. Benchmark: default NIFTY500. Configurable in settings. "ATH Price" calculation (exact): Define HistoricalPriceMax = max_adj_close across entire available history for that stock. ATH Price flag = </w:t>
      </w:r>
      <w:r w:rsidR="00565A6B">
        <w:lastRenderedPageBreak/>
        <w:t xml:space="preserve">TRUE if current_adj_close &gt;= HistoricalPriceMax * 0.999 (allow 0.1% tolerance for data rounding). Else FALSE. Note: if HistoricalPriceMax is only available for a limited history, show a small icon i with tooltip: ATH computed on available history since YYYY-MM-DD. "ATH Profit (TTM)": Compute TTM Net Income using the latest 4 reported quarters (or last 12 months annual if only annuals available). Let TTM_NetIncome_current = most recent. Compute series of historical TTM NetIncome at each report date (sliding TTM if quarterly data exists). ATH Profit flag = TRUE if TTM_NetIncome_current &gt;= max(historical_TTM_netincome) * 0.999. If insufficient history, show i tooltip &amp; mark Computed on available history. "% Stocks Outperforming Benchmark (12M total return)" (exact): For each stock compute TotalReturn_12M = (price_today + dividends in last 12M) / price_12M_ago - 1. For benchmark compute BenchmarkReturn_12M = same formula. A stock “outperforms” if TotalReturn_12M &gt; BenchmarkReturn_12M. % Outperforming = count(outperformers)/count(universe) * 100. Relative Strength Rank: For a given universe (all symbols loaded), compute TotalReturn_12M for each. Rank stocks by TotalReturn_12M descending and compute percentile: percentile = 100 * (rank_position-1)/(N-1). Store value 0–100. Score Delta (weekly): Score Delta = OverallScore(t) - OverallScore(t-7days). Show arrow up/down and numeric change with two decimals. INTERACTIONS &amp; UX BEHAVIOR (concrete) Clicking any KPI tile filters main table accordingly (e.g., clicking % at ATH Price opens table pre-filtered to those at ATH). Hover on any score shows full pillar breakdown and last 4 historical weekly scores as a mini sparkline. Multi-select rows then Export CSV should produce CSV with all table columns plus raw factor inputs and last 8 weekly scores. Right-click a row shows context menu: Open company slide-over, Add to watchlist, Create alert. Alerts: creating an alert uses threshold expressions like OverallScore &lt; 40 AND TechnicalScore &gt; 60 — we must provide a simple alert builder UI. STORAGE &amp; Auditing (must be implemented) All computed quantities must be stored with timestamp and source: e.g., overall_score, week_ending_date, components_json, source_versions. Keep at least 2 years weekly history. PART 5 — SECTOR SCORING &amp; DEEP ANALYTICS (EXHAUSTIVE SPEC) Purpose reminder: This is for structural conviction and allocation decision-making. It is NOT just a metrics dump. All calculations are provably derived from company-level scores and stored data. PAGE LAYOUT &amp; NAVIGATION Page width: target 1200–1440px. Top: breadcrumb Deep Analytics &gt; Sector Scores. Main column layout: two columns, left 70% (main visual) right 30% (controls &amp; quick stats). Allow scrolling vertically. Sections (top→bottom): Sector Ranking Table (top; main anchor) Sector Score Distribution / Heatmap Risk &amp; Return Metrics Score vs Performance Matrix Sector Score Trend Small Multiples Save / Export / Scheduling Controls 1) SECTOR RANKING TABLE (EXACT) Columns: Checkbox (for multi-select sectors) Sector Name (left) Overall Sector Score (0–100) — numeric + horizontal micro-bar Growth Score (0–100) Quality Score (0–100) Value Score (0–100) Technical Score (0–100) Avg Market Cap (display) Liquidity (avg daily turnover) Score Momentum (∆ vs previous weekly) Default sort: Overall Sector Score descending. Default weighting mode: MarketCap Weighted. Selector at top-left (radio): MarketCap Weighted / Equal Weighted. Hover each sector row: show tooltip summarizing top 5 contributing companies (by weight) with their overall score &amp; market cap share. Exact formulas (do not deviate): Let sector s have companies i = 1..n. Let company overall score = C_i, company pillar p score = C_{i,p}, market cap M_i. MarketCapWeightedSectorScore(s) = ( Σ_i (C_i * M_i) ) / ( Σ_i M_i ) EqualWeightedSectorScore(s) = ( Σ_i C_i ) / n Pillar-wise sector scores computed identically but using pillar scores: C_{i,p}. Store both scores with timestamp and provide toggle to view either. 2) SECTOR SCORE DISTRIBUTION (VISUAL) Show a horizontal bar/heatmap of all sector overall scores normalized 0–100. Provide tabs to switch to Growth / Quality / Value / Technical distribution. Color bins using color scale previously defined. Clicking any sector in this view scrolls the table to that sector. 3) RISK &amp; </w:t>
      </w:r>
      <w:r w:rsidR="00565A6B">
        <w:lastRenderedPageBreak/>
        <w:t xml:space="preserve">RETURN METRICS (Exact calculation methods) For each sector compute: Beta: linear regression slope of weekly log-returns of the sector's market-cap weighted aggregate vs benchmark weekly log-returns over last 2 years (104 weeks). Implementation: compute weekly returns R_sector(t), R_benchmark(t). Fit R_sector = alpha + beta * R_benchmark + eps. Beta = slope. Store regression R². Alpha: regression intercept, annualized (alpha_weekly * 52). Volatility: standard deviation of daily log returns of sector index annualized = std_daily * sqrt(252). Max Drawdown: max peak-to-trough percentage over last 1 year on sector-level price series. Risk-Adjusted Return (Sharpe-like): (annualized_return - risk_free_rate) / annualized_volatility. Default risk_free_rate = 6.0% annually (configurable). Relative Return: sector_total_return_6M and 12M vs benchmark. Update cadence: Beta/alpha: Monthly Volatility &amp; Max Drawdown: Monthly Relative returns: Weekly Display these metrics in a compact table to the right of the Sector Ranking table or in an expandable panel. 4) SCORE vs PERFORMANCE MATRIX (Exact behavior) Compute for each sector: X = Overall Sector Score (0–100). Y = Relative Return vs benchmark (12M), expressed in percent. Display a scatter plot where each sector is a point with size proportional to avg market cap and color by Technical Score. Draw quadrant lines at: X=50 (mid-score) Y=0% (no out/underperformance) Label quadrants: Top-right: Leaders (High score, outperformance) Top-left: Potential (High score, underperforming) Bottom-right: Caution (Low score, outperforming) Bottom-left: Avoid Clicking a sector point opens the Sector Detail view. 5) SECTOR SCORE TRENDS (TIME dimension) Provide small multiples: each sector has a mini-line showing weekly sector overall score over the last 52 weeks. Default sort by trend slope (ascending / descending). Allow switching to any pillar’s trend. Provide anomaly highlight: show weeks where sector score moved &gt; 10 points (flag with a dot). 6) SECTOR DETAIL (modal or separate page) — required fields &amp; layout When user opens a sector: Top header: sector name, Overall Score (current), toggle weight mode. Panel A: Top 10 companies in sector (by market cap) with columns: Symbol, Market Cap, Company Score, Pillar scores, % contribution to sector score (weight). Panel B: Distribution histogram of company scores within sector (0–100). Panel C: Score vs Performance scatter (company-level), with quadrant definitions same as sector matrix. Panel D: Risk Metrics for sector (beta, vol, max drawdown). Panel E: Recent news / earnings hits — list of last 6 items (if feed available). Bottom: action buttons: Export CSV, Pin sector, Create alert on sector score. 7) ALERTS &amp; SCHEDULING (detailed) Alerts can be created at company or sector level with boolean logic builder: e.g., SectorScore (MarketCapWeighted) &lt; 40 AND SectorTechnicalScore &gt; 60 OR Company OverallScore increased by &gt; 8 points in last week. Alert delivery options: in-app notification, email, Slack (if integrated). Scheduling: allow daily digest at 08:30 IST and weekly digest Monday 08:30 IST. Digests include top movers, sectors changed, and pinned watchlist deltas. 8) DATA STORAGE &amp; COMPUTE SCHEDULING (concrete) Company Scores: compute weekly (cron Saturday 02:00 IST), store company_id, week_ending_date, raw_factor_values_json, pillar_scores_json, overall_score, source_version_id. Technical sub-scores: compute daily (cron 00:30 IST), stored with date. Sector Scores: compute weekly after company weekly compute (cron Saturday 03:00 IST). Also support on-demand recompute (UI button). Risk metrics (Beta, Alpha): compute monthly (first day of month 04:00 IST). Retention: keep raw history for at least 2 years (weekly); 5 years preferred. Logging: every computed value must include computation_timestamp, data_sources, and code_version. 9) DEFAULTS, GUARDRAILS &amp; UI PROMISES Default universe: all symbols in nse_symbols.txt (as currently present in the app). Allow admin to upload alternate universe files. Default benchmark: NIFTY500 (configurable). When insufficient history exists to compute an ATH, show i icon and explain Computed on history since YYYY-MM-DD. Color &amp; threshold definitions are exact as earlier (80+ green, 60–79 light green, 40–59 amber, 20–39 orange, &lt;20 red). All charts should have export PNG and underlying data CSV downloads. Provide “Density” toggle: Compact / </w:t>
      </w:r>
      <w:r w:rsidR="00565A6B">
        <w:lastRenderedPageBreak/>
        <w:t>Comfortable view (affects row heights). 10) PERMISSIONS &amp; ROLES (brief, explicit) Roles: Admin, Analyst, Viewer. Admin can change weighting defaults, universe, schedule. Analyst can create alerts, write notes, pin sectors. Viewer view-only, can export CSV. FINAL QA CHECKLIST (give to Antigravity to validate) KPI tiles show exact calculations and update cadence. ATH Price/Profit flags follow exact tolerance / algorithm above. Turtle Qualifiers table columns, widths, sorts, and interactions match spec. Sector weighting toggle properly recalculates and stores results. Beta/Alpha computed by linear regression of weekly returns over 2 years. Risk metrics schedule runs monthly; company scores weekly; technical daily. All exports include raw factor values and historical scores. All color thresholds, number formats, and tooltip texts identical to spec. Slide-over for company page opens, shows pillar breakdown and raw values. Alerts support boolean logic builder and scheduled digests. FINAL EXPECTATION After all this is implemented: The app becomes a research operating system It encodes Turtle Wealth’s thinking It reduces reliance on memory and ad-hoc tools It supports consistent, repeatable decision-making If anything is unclear, it should be clarified explicitly — not assumed.</w:t>
      </w:r>
    </w:p>
    <w:sectPr w:rsidR="00596D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3A5A53"/>
    <w:multiLevelType w:val="hybridMultilevel"/>
    <w:tmpl w:val="E2520DE0"/>
    <w:lvl w:ilvl="0" w:tplc="4E2EBF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6CD3"/>
    <w:rsid w:val="001B2AAF"/>
    <w:rsid w:val="001D4FA1"/>
    <w:rsid w:val="00217937"/>
    <w:rsid w:val="005140D1"/>
    <w:rsid w:val="00565A6B"/>
    <w:rsid w:val="00596DDB"/>
    <w:rsid w:val="006B3D5B"/>
    <w:rsid w:val="008178A1"/>
    <w:rsid w:val="00A4466E"/>
    <w:rsid w:val="00BB38EC"/>
    <w:rsid w:val="00E66CD3"/>
    <w:rsid w:val="00F32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B5B03"/>
  <w15:chartTrackingRefBased/>
  <w15:docId w15:val="{6A4D6E9B-4937-41AB-BF5C-27FD88253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6C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438</TotalTime>
  <Pages>7</Pages>
  <Words>3856</Words>
  <Characters>21983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2025-12-13T13:30:00Z</dcterms:created>
  <dcterms:modified xsi:type="dcterms:W3CDTF">2025-12-14T13:56:00Z</dcterms:modified>
</cp:coreProperties>
</file>