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3F2AA" w14:textId="4161EB7C" w:rsidR="00DA244F" w:rsidRDefault="00354E31" w:rsidP="00354E31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Dizzion</w:t>
      </w:r>
      <w:proofErr w:type="spellEnd"/>
      <w:r>
        <w:rPr>
          <w:b/>
          <w:bCs/>
          <w:u w:val="single"/>
        </w:rPr>
        <w:t xml:space="preserve"> UAG Deploy from Content Library</w:t>
      </w:r>
    </w:p>
    <w:p w14:paraId="6493C69E" w14:textId="45044EF8" w:rsidR="00354E31" w:rsidRDefault="00354E31">
      <w:r>
        <w:t>This guide is intended to provide a step by step process to deploy the Unified Access Gateway appliance to a vCenter.</w:t>
      </w:r>
    </w:p>
    <w:p w14:paraId="51566C24" w14:textId="706EABA4" w:rsidR="00354E31" w:rsidRDefault="00354E31">
      <w:r>
        <w:t xml:space="preserve">The process is written entirely in PowerShell and contained in a module named </w:t>
      </w:r>
      <w:proofErr w:type="spellStart"/>
      <w:r>
        <w:t>Dizzion</w:t>
      </w:r>
      <w:proofErr w:type="spellEnd"/>
      <w:r>
        <w:t>.</w:t>
      </w:r>
    </w:p>
    <w:p w14:paraId="60BBA3A5" w14:textId="1C48BEC6" w:rsidR="00354E31" w:rsidRDefault="00354E31">
      <w:r>
        <w:t>This module assumes you have the following required Modules installed in PowerShell before proceeding:</w:t>
      </w:r>
    </w:p>
    <w:p w14:paraId="2DCB8327" w14:textId="680E93EE" w:rsidR="00354E31" w:rsidRDefault="00354E31" w:rsidP="00354E31">
      <w:pPr>
        <w:pStyle w:val="ListParagraph"/>
        <w:numPr>
          <w:ilvl w:val="0"/>
          <w:numId w:val="1"/>
        </w:numPr>
      </w:pPr>
      <w:r>
        <w:t xml:space="preserve">Logging – Module included with </w:t>
      </w:r>
      <w:proofErr w:type="spellStart"/>
      <w:r>
        <w:t>Dizzion</w:t>
      </w:r>
      <w:proofErr w:type="spellEnd"/>
      <w:r>
        <w:t xml:space="preserve"> in the repository</w:t>
      </w:r>
    </w:p>
    <w:p w14:paraId="124E0647" w14:textId="0F90F017" w:rsidR="00354E31" w:rsidRDefault="00354E31" w:rsidP="00354E31">
      <w:pPr>
        <w:pStyle w:val="ListParagraph"/>
        <w:numPr>
          <w:ilvl w:val="0"/>
          <w:numId w:val="1"/>
        </w:numPr>
      </w:pPr>
      <w:proofErr w:type="spellStart"/>
      <w:r>
        <w:t>VMware.PowerCLI</w:t>
      </w:r>
      <w:proofErr w:type="spellEnd"/>
      <w:r>
        <w:t xml:space="preserve"> – Available on the </w:t>
      </w:r>
      <w:proofErr w:type="spellStart"/>
      <w:r>
        <w:t>PSGallery</w:t>
      </w:r>
      <w:proofErr w:type="spellEnd"/>
    </w:p>
    <w:p w14:paraId="465748F2" w14:textId="6781ECAB" w:rsidR="00354E31" w:rsidRDefault="00354E31" w:rsidP="00354E31">
      <w:pPr>
        <w:pStyle w:val="ListParagraph"/>
        <w:numPr>
          <w:ilvl w:val="0"/>
          <w:numId w:val="1"/>
        </w:numPr>
      </w:pPr>
      <w:proofErr w:type="spellStart"/>
      <w:r>
        <w:t>PSExcel</w:t>
      </w:r>
      <w:proofErr w:type="spellEnd"/>
      <w:r>
        <w:t xml:space="preserve"> – Available on the </w:t>
      </w:r>
      <w:proofErr w:type="spellStart"/>
      <w:r>
        <w:t>PSGallery</w:t>
      </w:r>
      <w:proofErr w:type="spellEnd"/>
    </w:p>
    <w:p w14:paraId="7E613B34" w14:textId="4DB2A033" w:rsidR="00354E31" w:rsidRDefault="00354E31" w:rsidP="00354E31">
      <w:r>
        <w:t>Assuming these modules are in place, we can start the Deploy process.</w:t>
      </w:r>
    </w:p>
    <w:p w14:paraId="58B8A6FB" w14:textId="7A4DDCC9" w:rsidR="00354E31" w:rsidRDefault="00354E31" w:rsidP="00354E31">
      <w:pPr>
        <w:pStyle w:val="ListParagraph"/>
        <w:numPr>
          <w:ilvl w:val="0"/>
          <w:numId w:val="2"/>
        </w:numPr>
      </w:pPr>
      <w:r>
        <w:t>First open an Administrative PowerShell window.</w:t>
      </w:r>
    </w:p>
    <w:p w14:paraId="181C1291" w14:textId="718558A0" w:rsidR="00354E31" w:rsidRDefault="00354E31" w:rsidP="00354E31">
      <w:pPr>
        <w:pStyle w:val="ListParagraph"/>
      </w:pPr>
      <w:r>
        <w:rPr>
          <w:noProof/>
        </w:rPr>
        <w:drawing>
          <wp:inline distT="0" distB="0" distL="0" distR="0" wp14:anchorId="39001ED9" wp14:editId="54AC4FFC">
            <wp:extent cx="30480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E96A" w14:textId="62440171" w:rsidR="00354E31" w:rsidRDefault="00354E31" w:rsidP="00354E31">
      <w:pPr>
        <w:pStyle w:val="ListParagraph"/>
        <w:numPr>
          <w:ilvl w:val="0"/>
          <w:numId w:val="2"/>
        </w:numPr>
      </w:pPr>
      <w:r>
        <w:t xml:space="preserve">From your corresponding PowerShell prompt, Import the Module </w:t>
      </w:r>
      <w:proofErr w:type="spellStart"/>
      <w:r>
        <w:t>Dizzion</w:t>
      </w:r>
      <w:proofErr w:type="spellEnd"/>
      <w:r>
        <w:t xml:space="preserve"> from the location that you downloaded it. In this example the module is located in</w:t>
      </w:r>
      <w:proofErr w:type="gramStart"/>
      <w:r>
        <w:t xml:space="preserve"> ..</w:t>
      </w:r>
      <w:proofErr w:type="gramEnd"/>
      <w:r>
        <w:t>\</w:t>
      </w:r>
      <w:proofErr w:type="spellStart"/>
      <w:r>
        <w:t>Dizzion</w:t>
      </w:r>
      <w:proofErr w:type="spellEnd"/>
      <w:r>
        <w:t>\</w:t>
      </w:r>
      <w:proofErr w:type="spellStart"/>
      <w:r>
        <w:t>Dizzion</w:t>
      </w:r>
      <w:proofErr w:type="spellEnd"/>
    </w:p>
    <w:p w14:paraId="65F828E3" w14:textId="58FC85BE" w:rsidR="00354E31" w:rsidRDefault="00354E31" w:rsidP="00354E31">
      <w:pPr>
        <w:ind w:left="720"/>
      </w:pPr>
      <w:r>
        <w:t>The syntax of the Import-Module Command is:</w:t>
      </w:r>
    </w:p>
    <w:p w14:paraId="6AA3A25D" w14:textId="29CFE071" w:rsidR="00354E31" w:rsidRDefault="00354E31" w:rsidP="00354E31">
      <w:pPr>
        <w:ind w:left="720"/>
        <w:rPr>
          <w:b/>
          <w:bCs/>
        </w:rPr>
      </w:pPr>
      <w:r>
        <w:rPr>
          <w:b/>
          <w:bCs/>
        </w:rPr>
        <w:t xml:space="preserve">Import-Module </w:t>
      </w:r>
      <w:r w:rsidR="007162DF">
        <w:rPr>
          <w:b/>
          <w:bCs/>
          <w:i/>
          <w:iCs/>
        </w:rPr>
        <w:t>Path\</w:t>
      </w:r>
      <w:r w:rsidR="007162DF">
        <w:rPr>
          <w:b/>
          <w:bCs/>
        </w:rPr>
        <w:t>Dizzion.psm1</w:t>
      </w:r>
    </w:p>
    <w:p w14:paraId="26E21868" w14:textId="506541D3" w:rsidR="007162DF" w:rsidRDefault="007162DF" w:rsidP="00354E31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0F75FF01" wp14:editId="2A350DF5">
            <wp:extent cx="5943600" cy="869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22FA" w14:textId="34CDD9BF" w:rsidR="007162DF" w:rsidRPr="007162DF" w:rsidRDefault="007162DF" w:rsidP="007162D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Start the </w:t>
      </w:r>
      <w:proofErr w:type="spellStart"/>
      <w:r>
        <w:t>Dizzion</w:t>
      </w:r>
      <w:proofErr w:type="spellEnd"/>
      <w:r>
        <w:t xml:space="preserve"> Deploy interface with the command:</w:t>
      </w:r>
    </w:p>
    <w:p w14:paraId="5827356C" w14:textId="4467E256" w:rsidR="007162DF" w:rsidRDefault="007162DF" w:rsidP="007162DF">
      <w:pPr>
        <w:ind w:left="720"/>
        <w:rPr>
          <w:b/>
          <w:bCs/>
        </w:rPr>
      </w:pPr>
      <w:r>
        <w:rPr>
          <w:b/>
          <w:bCs/>
        </w:rPr>
        <w:t>Invoke-</w:t>
      </w:r>
      <w:proofErr w:type="spellStart"/>
      <w:r>
        <w:rPr>
          <w:b/>
          <w:bCs/>
        </w:rPr>
        <w:t>DizzionInterface</w:t>
      </w:r>
      <w:proofErr w:type="spellEnd"/>
    </w:p>
    <w:p w14:paraId="6062C5FF" w14:textId="295D5A56" w:rsidR="007162DF" w:rsidRDefault="007162DF" w:rsidP="007162DF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The first prompt you will receive is to type a FQDN of a vCenter you can connect to from the machine you are running as. In this example, we will use </w:t>
      </w:r>
      <w:proofErr w:type="spellStart"/>
      <w:r>
        <w:rPr>
          <w:b/>
          <w:bCs/>
        </w:rPr>
        <w:t>mcvcenter.mcnet.pri</w:t>
      </w:r>
      <w:proofErr w:type="spellEnd"/>
    </w:p>
    <w:p w14:paraId="7D5F5BDC" w14:textId="4E53FB79" w:rsidR="007162DF" w:rsidRDefault="007162DF" w:rsidP="007162D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6E32C73" wp14:editId="1754D55E">
            <wp:extent cx="5943600" cy="761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E388" w14:textId="42EA8E7C" w:rsidR="007162DF" w:rsidRDefault="007162DF" w:rsidP="007162D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module will now ping the </w:t>
      </w:r>
      <w:proofErr w:type="spellStart"/>
      <w:r>
        <w:t>fqdn</w:t>
      </w:r>
      <w:proofErr w:type="spellEnd"/>
      <w:r>
        <w:t xml:space="preserve"> to verify it is valid and then prompt you for credentials to connect to the vCenter. These credentials need to have full permissions to the </w:t>
      </w:r>
      <w:proofErr w:type="spellStart"/>
      <w:r>
        <w:t>ContentLibrary</w:t>
      </w:r>
      <w:proofErr w:type="spellEnd"/>
      <w:r>
        <w:t xml:space="preserve">, the ability to manipulate VMs, and the ability to deploy </w:t>
      </w:r>
      <w:proofErr w:type="spellStart"/>
      <w:r>
        <w:t>ovas</w:t>
      </w:r>
      <w:proofErr w:type="spellEnd"/>
      <w:r>
        <w:t xml:space="preserve">. For this example we will use </w:t>
      </w:r>
      <w:hyperlink r:id="rId8" w:history="1">
        <w:r w:rsidRPr="007E79BC">
          <w:rPr>
            <w:rStyle w:val="Hyperlink"/>
            <w:b/>
            <w:bCs/>
          </w:rPr>
          <w:t>administrator@vsphere.local</w:t>
        </w:r>
      </w:hyperlink>
    </w:p>
    <w:p w14:paraId="501ED92F" w14:textId="59F5D4D0" w:rsidR="007162DF" w:rsidRDefault="007162DF" w:rsidP="007162D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BCEAE7C" wp14:editId="63088C28">
            <wp:extent cx="516255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1A2F" w14:textId="3070D0A9" w:rsidR="007162DF" w:rsidRPr="007162DF" w:rsidRDefault="007162DF" w:rsidP="007162D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module will now attempt to connect to the vCenter using the credentials provided. It will then pull a list of available clusters to perform the deploy to and prompt for a numerical selection. In this example, we will select the </w:t>
      </w:r>
      <w:proofErr w:type="spellStart"/>
      <w:r>
        <w:rPr>
          <w:b/>
          <w:bCs/>
        </w:rPr>
        <w:t>McNetv</w:t>
      </w:r>
      <w:proofErr w:type="spellEnd"/>
      <w:r>
        <w:rPr>
          <w:b/>
          <w:bCs/>
        </w:rPr>
        <w:t xml:space="preserve"> </w:t>
      </w:r>
      <w:r>
        <w:t>cluster by typing 1 and hitting enter.</w:t>
      </w:r>
    </w:p>
    <w:p w14:paraId="7301C300" w14:textId="370C2F58" w:rsidR="007162DF" w:rsidRDefault="007162DF" w:rsidP="007162DF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2B971741" wp14:editId="5E63D5C1">
            <wp:extent cx="51054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21D3" w14:textId="0213A66D" w:rsidR="007162DF" w:rsidRPr="007162DF" w:rsidRDefault="007162DF" w:rsidP="007162DF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The module will </w:t>
      </w:r>
      <w:r>
        <w:t>set the cluster to the one chosen</w:t>
      </w:r>
      <w:r>
        <w:t xml:space="preserve">. It will then pull a list of available </w:t>
      </w:r>
      <w:r>
        <w:t>Datastores</w:t>
      </w:r>
      <w:r>
        <w:t xml:space="preserve"> to perform the deploy to and prompt for a numerical selection. In this example, we will select the </w:t>
      </w:r>
      <w:r>
        <w:rPr>
          <w:b/>
          <w:bCs/>
        </w:rPr>
        <w:t>NFS01</w:t>
      </w:r>
      <w:r>
        <w:rPr>
          <w:b/>
          <w:bCs/>
        </w:rPr>
        <w:t xml:space="preserve"> </w:t>
      </w:r>
      <w:r>
        <w:t>Datastore</w:t>
      </w:r>
      <w:r>
        <w:t xml:space="preserve"> by typing </w:t>
      </w:r>
      <w:r>
        <w:t>2</w:t>
      </w:r>
      <w:r>
        <w:t xml:space="preserve"> and hitting enter</w:t>
      </w:r>
      <w:r>
        <w:t>.</w:t>
      </w:r>
    </w:p>
    <w:p w14:paraId="46E452BA" w14:textId="44C9617B" w:rsidR="007162DF" w:rsidRDefault="00A050C1" w:rsidP="007162D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59F4A0A" wp14:editId="4AE8170E">
            <wp:extent cx="3771900" cy="130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F63D" w14:textId="7BD78381" w:rsidR="00A050C1" w:rsidRPr="00A050C1" w:rsidRDefault="00A050C1" w:rsidP="00A050C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module will set the </w:t>
      </w:r>
      <w:r>
        <w:t>Datastore</w:t>
      </w:r>
      <w:r>
        <w:t xml:space="preserve"> to the one chosen. It will then pull a list of available </w:t>
      </w:r>
      <w:r>
        <w:t>Folders</w:t>
      </w:r>
      <w:r>
        <w:t xml:space="preserve"> to perform the deploy to and prompt for a numerical selection. In this example, we will select the </w:t>
      </w:r>
      <w:r>
        <w:rPr>
          <w:b/>
          <w:bCs/>
        </w:rPr>
        <w:t>Appliance</w:t>
      </w:r>
      <w:r>
        <w:rPr>
          <w:b/>
          <w:bCs/>
        </w:rPr>
        <w:t xml:space="preserve"> </w:t>
      </w:r>
      <w:r>
        <w:t>Folder</w:t>
      </w:r>
      <w:r>
        <w:t xml:space="preserve"> by typing </w:t>
      </w:r>
      <w:r>
        <w:t>3</w:t>
      </w:r>
      <w:r>
        <w:t xml:space="preserve"> and hitting enter.</w:t>
      </w:r>
    </w:p>
    <w:p w14:paraId="15DCDE95" w14:textId="6373D133" w:rsidR="00A050C1" w:rsidRDefault="00A050C1" w:rsidP="00A050C1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777F3CC" wp14:editId="5FD0AC6E">
            <wp:extent cx="4114800" cy="283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782D" w14:textId="424424AF" w:rsidR="00A050C1" w:rsidRPr="007162DF" w:rsidRDefault="00A050C1" w:rsidP="00A050C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module will set the Folder (location) to the one chosen. It will then open a File Browse dialog to </w:t>
      </w:r>
      <w:proofErr w:type="gramStart"/>
      <w:r>
        <w:t>chose</w:t>
      </w:r>
      <w:proofErr w:type="gramEnd"/>
      <w:r>
        <w:t xml:space="preserve"> the OVA for deploy. In the example, the file is in </w:t>
      </w:r>
      <w:r>
        <w:rPr>
          <w:b/>
          <w:bCs/>
        </w:rPr>
        <w:t xml:space="preserve">E:\Dizzion. </w:t>
      </w:r>
      <w:r>
        <w:t xml:space="preserve"> We will select the </w:t>
      </w:r>
    </w:p>
    <w:p w14:paraId="7CAD8D03" w14:textId="7E21E347" w:rsidR="00A050C1" w:rsidRDefault="00A050C1" w:rsidP="00A050C1">
      <w:pPr>
        <w:pStyle w:val="ListParagraph"/>
      </w:pPr>
      <w:r w:rsidRPr="00A050C1">
        <w:rPr>
          <w:b/>
          <w:bCs/>
        </w:rPr>
        <w:t>euc-unified-access-gateway-3.7.0.0-14567523_OVF10.ova</w:t>
      </w:r>
      <w:r>
        <w:rPr>
          <w:b/>
          <w:bCs/>
        </w:rPr>
        <w:t xml:space="preserve"> </w:t>
      </w:r>
      <w:r>
        <w:t xml:space="preserve">file and click Open. </w:t>
      </w:r>
    </w:p>
    <w:p w14:paraId="75190FE7" w14:textId="79B8D49E" w:rsidR="00A050C1" w:rsidRDefault="00A050C1" w:rsidP="00A050C1">
      <w:pPr>
        <w:pStyle w:val="ListParagraph"/>
      </w:pPr>
      <w:r>
        <w:rPr>
          <w:noProof/>
        </w:rPr>
        <w:lastRenderedPageBreak/>
        <w:drawing>
          <wp:inline distT="0" distB="0" distL="0" distR="0" wp14:anchorId="63E6EAB2" wp14:editId="5C2E5D29">
            <wp:extent cx="5943600" cy="4067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B2BA" w14:textId="6930825D" w:rsidR="00A050C1" w:rsidRDefault="00A050C1" w:rsidP="00A050C1">
      <w:pPr>
        <w:pStyle w:val="ListParagraph"/>
      </w:pPr>
    </w:p>
    <w:p w14:paraId="050612EA" w14:textId="520228AD" w:rsidR="00A050C1" w:rsidRDefault="00A050C1" w:rsidP="00A050C1">
      <w:pPr>
        <w:pStyle w:val="ListParagraph"/>
        <w:numPr>
          <w:ilvl w:val="0"/>
          <w:numId w:val="2"/>
        </w:numPr>
      </w:pPr>
      <w:r>
        <w:t xml:space="preserve">The file will be set accordingly. Next you will be prompted for a name of the UAC appliance when completed. This should be the name you want to use for the UAC appliance as the final product. Here we will use </w:t>
      </w:r>
      <w:proofErr w:type="spellStart"/>
      <w:r w:rsidRPr="00A050C1">
        <w:rPr>
          <w:b/>
          <w:bCs/>
        </w:rPr>
        <w:t>McUAC</w:t>
      </w:r>
      <w:proofErr w:type="spellEnd"/>
      <w:r>
        <w:rPr>
          <w:b/>
          <w:bCs/>
        </w:rPr>
        <w:t xml:space="preserve">. </w:t>
      </w:r>
      <w:r>
        <w:t>Type the name and hit enter.</w:t>
      </w:r>
    </w:p>
    <w:p w14:paraId="37DF591A" w14:textId="1CEA1E8E" w:rsidR="00A050C1" w:rsidRDefault="00A050C1" w:rsidP="00A050C1">
      <w:pPr>
        <w:ind w:left="720"/>
      </w:pPr>
      <w:r>
        <w:rPr>
          <w:noProof/>
        </w:rPr>
        <w:drawing>
          <wp:inline distT="0" distB="0" distL="0" distR="0" wp14:anchorId="6F51C799" wp14:editId="3579CE3F">
            <wp:extent cx="5943600" cy="237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F4FE" w14:textId="4016E94F" w:rsidR="00A050C1" w:rsidRDefault="00D93353" w:rsidP="00D93353">
      <w:pPr>
        <w:pStyle w:val="ListParagraph"/>
        <w:numPr>
          <w:ilvl w:val="0"/>
          <w:numId w:val="2"/>
        </w:numPr>
      </w:pPr>
      <w:r>
        <w:t xml:space="preserve">The name will now be set. A menu will now appear to select the IP Mode of the appliance. </w:t>
      </w:r>
    </w:p>
    <w:p w14:paraId="4A0161E7" w14:textId="7A4E7A25" w:rsidR="00D93353" w:rsidRDefault="00D93353" w:rsidP="00D93353">
      <w:pPr>
        <w:pStyle w:val="ListParagraph"/>
      </w:pPr>
      <w:r>
        <w:t xml:space="preserve">Here we will </w:t>
      </w:r>
      <w:proofErr w:type="gramStart"/>
      <w:r>
        <w:t>chose</w:t>
      </w:r>
      <w:proofErr w:type="gramEnd"/>
      <w:r>
        <w:t xml:space="preserve"> </w:t>
      </w:r>
      <w:r>
        <w:rPr>
          <w:b/>
          <w:bCs/>
        </w:rPr>
        <w:t xml:space="preserve">STATICV4 </w:t>
      </w:r>
      <w:r>
        <w:t>by typing 1 and hitting enter.</w:t>
      </w:r>
    </w:p>
    <w:p w14:paraId="2FB0D64D" w14:textId="6BBF831C" w:rsidR="00D93353" w:rsidRDefault="00D93353" w:rsidP="00D93353">
      <w:pPr>
        <w:pStyle w:val="ListParagraph"/>
      </w:pPr>
      <w:r>
        <w:rPr>
          <w:noProof/>
        </w:rPr>
        <w:drawing>
          <wp:inline distT="0" distB="0" distL="0" distR="0" wp14:anchorId="58242573" wp14:editId="7DBD8C62">
            <wp:extent cx="5153025" cy="571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BE96" w14:textId="6ECA2748" w:rsidR="00D93353" w:rsidRDefault="00D93353" w:rsidP="00D93353">
      <w:pPr>
        <w:pStyle w:val="ListParagraph"/>
        <w:numPr>
          <w:ilvl w:val="0"/>
          <w:numId w:val="2"/>
        </w:numPr>
      </w:pPr>
      <w:r>
        <w:t xml:space="preserve">The IP Mode will now be set. Next you are prompted for an IP address for the primary interface. In the example, we will type </w:t>
      </w:r>
      <w:r>
        <w:rPr>
          <w:b/>
          <w:bCs/>
        </w:rPr>
        <w:t xml:space="preserve">192.168.1.222 </w:t>
      </w:r>
      <w:r>
        <w:t xml:space="preserve">and hit enter to set the IPv4 address. </w:t>
      </w:r>
    </w:p>
    <w:p w14:paraId="604C145D" w14:textId="6B20AE75" w:rsidR="00D93353" w:rsidRDefault="00D93353" w:rsidP="00D93353">
      <w:pPr>
        <w:ind w:left="720"/>
      </w:pPr>
      <w:r>
        <w:rPr>
          <w:noProof/>
        </w:rPr>
        <w:drawing>
          <wp:inline distT="0" distB="0" distL="0" distR="0" wp14:anchorId="03CB85DF" wp14:editId="342784DC">
            <wp:extent cx="5943600" cy="229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A3BB" w14:textId="2AE81A46" w:rsidR="00D93353" w:rsidRDefault="00D93353" w:rsidP="00D93353">
      <w:pPr>
        <w:pStyle w:val="ListParagraph"/>
        <w:numPr>
          <w:ilvl w:val="0"/>
          <w:numId w:val="2"/>
        </w:numPr>
      </w:pPr>
      <w:r>
        <w:t xml:space="preserve">The IPv4 address will now be set. Next you are prompted for a IPv4 subnet mask. In the example, we will type </w:t>
      </w:r>
      <w:r>
        <w:rPr>
          <w:b/>
          <w:bCs/>
        </w:rPr>
        <w:t xml:space="preserve">255.255.255.0 </w:t>
      </w:r>
      <w:r>
        <w:t>and hit enter to set the subnet mask.</w:t>
      </w:r>
    </w:p>
    <w:p w14:paraId="2544A801" w14:textId="21463645" w:rsidR="00D93353" w:rsidRDefault="00D93353" w:rsidP="00D93353">
      <w:pPr>
        <w:pStyle w:val="ListParagraph"/>
      </w:pPr>
      <w:r>
        <w:rPr>
          <w:noProof/>
        </w:rPr>
        <w:drawing>
          <wp:inline distT="0" distB="0" distL="0" distR="0" wp14:anchorId="044E90B2" wp14:editId="5511A726">
            <wp:extent cx="505777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CA43" w14:textId="7E446ACE" w:rsidR="00D93353" w:rsidRDefault="000105CF" w:rsidP="00D93353">
      <w:pPr>
        <w:pStyle w:val="ListParagraph"/>
        <w:numPr>
          <w:ilvl w:val="0"/>
          <w:numId w:val="2"/>
        </w:numPr>
      </w:pPr>
      <w:r>
        <w:t xml:space="preserve">The subnet mask will now be set. Next you are prompted for an IPv4 gateway. In the example, we will type </w:t>
      </w:r>
      <w:r>
        <w:rPr>
          <w:b/>
          <w:bCs/>
        </w:rPr>
        <w:t xml:space="preserve">192.168.1.254 </w:t>
      </w:r>
      <w:r>
        <w:t>and hit enter to set the gateway.</w:t>
      </w:r>
    </w:p>
    <w:p w14:paraId="21C25F05" w14:textId="7B12BA1E" w:rsidR="000105CF" w:rsidRDefault="000105CF" w:rsidP="000105CF">
      <w:pPr>
        <w:pStyle w:val="ListParagraph"/>
      </w:pPr>
      <w:r>
        <w:rPr>
          <w:noProof/>
        </w:rPr>
        <w:drawing>
          <wp:inline distT="0" distB="0" distL="0" distR="0" wp14:anchorId="48298F74" wp14:editId="7D713532">
            <wp:extent cx="5114925" cy="18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13F3" w14:textId="2B5D3E1A" w:rsidR="000105CF" w:rsidRDefault="000105CF" w:rsidP="000105CF">
      <w:pPr>
        <w:pStyle w:val="ListParagraph"/>
        <w:numPr>
          <w:ilvl w:val="0"/>
          <w:numId w:val="2"/>
        </w:numPr>
      </w:pPr>
      <w:r>
        <w:lastRenderedPageBreak/>
        <w:t xml:space="preserve">The gateway will now be set. You are now prompted whether CEIP should be enabled. In the example, we will type </w:t>
      </w:r>
      <w:r>
        <w:rPr>
          <w:b/>
          <w:bCs/>
        </w:rPr>
        <w:t xml:space="preserve">Y </w:t>
      </w:r>
      <w:r>
        <w:t>and hit enter.</w:t>
      </w:r>
    </w:p>
    <w:p w14:paraId="33242D29" w14:textId="4B3849E3" w:rsidR="000105CF" w:rsidRDefault="000105CF" w:rsidP="000105CF">
      <w:pPr>
        <w:pStyle w:val="ListParagraph"/>
      </w:pPr>
      <w:r>
        <w:rPr>
          <w:noProof/>
        </w:rPr>
        <w:drawing>
          <wp:inline distT="0" distB="0" distL="0" distR="0" wp14:anchorId="47690FFB" wp14:editId="2496E0BC">
            <wp:extent cx="5895975" cy="142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6F24" w14:textId="03BE5F99" w:rsidR="000105CF" w:rsidRDefault="000105CF" w:rsidP="000105CF">
      <w:pPr>
        <w:pStyle w:val="ListParagraph"/>
        <w:numPr>
          <w:ilvl w:val="0"/>
          <w:numId w:val="2"/>
        </w:numPr>
      </w:pPr>
      <w:r>
        <w:t>You will now be prompted for a root password and confirmation of the root password. Type the password twice and hit enter after each entry.</w:t>
      </w:r>
    </w:p>
    <w:p w14:paraId="39662F99" w14:textId="6DFA41C8" w:rsidR="000105CF" w:rsidRDefault="000105CF" w:rsidP="000105CF">
      <w:pPr>
        <w:pStyle w:val="ListParagraph"/>
      </w:pPr>
      <w:r>
        <w:rPr>
          <w:noProof/>
        </w:rPr>
        <w:drawing>
          <wp:inline distT="0" distB="0" distL="0" distR="0" wp14:anchorId="5B8A98F4" wp14:editId="6F1AB0B7">
            <wp:extent cx="470535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0D02" w14:textId="3831C708" w:rsidR="000105CF" w:rsidRDefault="000105CF" w:rsidP="000105CF">
      <w:pPr>
        <w:pStyle w:val="ListParagraph"/>
        <w:numPr>
          <w:ilvl w:val="0"/>
          <w:numId w:val="2"/>
        </w:numPr>
      </w:pPr>
      <w:r>
        <w:t>You will now be prompted for a</w:t>
      </w:r>
      <w:r>
        <w:t>n admin</w:t>
      </w:r>
      <w:r>
        <w:t xml:space="preserve"> password and confirmation of the </w:t>
      </w:r>
      <w:r>
        <w:t>admin</w:t>
      </w:r>
      <w:r>
        <w:t xml:space="preserve"> password. Type the password twice and hit enter after each entry.</w:t>
      </w:r>
    </w:p>
    <w:p w14:paraId="68AD4144" w14:textId="6E5DAC24" w:rsidR="000105CF" w:rsidRDefault="000105CF" w:rsidP="000105CF">
      <w:pPr>
        <w:pStyle w:val="ListParagraph"/>
      </w:pPr>
      <w:r>
        <w:rPr>
          <w:noProof/>
        </w:rPr>
        <w:drawing>
          <wp:inline distT="0" distB="0" distL="0" distR="0" wp14:anchorId="1AA1D033" wp14:editId="4CBCF664">
            <wp:extent cx="4867275" cy="266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85AD" w14:textId="399323E0" w:rsidR="000105CF" w:rsidRDefault="000105CF" w:rsidP="000105CF">
      <w:pPr>
        <w:pStyle w:val="ListParagraph"/>
        <w:numPr>
          <w:ilvl w:val="0"/>
          <w:numId w:val="2"/>
        </w:numPr>
      </w:pPr>
      <w:r>
        <w:t xml:space="preserve">You will now be prompted on whether SSH should be enabled. In the example, we will type </w:t>
      </w:r>
      <w:r>
        <w:rPr>
          <w:b/>
          <w:bCs/>
        </w:rPr>
        <w:t xml:space="preserve">Y </w:t>
      </w:r>
      <w:r>
        <w:t xml:space="preserve">and hit enter. </w:t>
      </w:r>
    </w:p>
    <w:p w14:paraId="5CD420B7" w14:textId="5DC77437" w:rsidR="000105CF" w:rsidRDefault="000105CF" w:rsidP="000105CF">
      <w:pPr>
        <w:pStyle w:val="ListParagraph"/>
      </w:pPr>
      <w:r>
        <w:rPr>
          <w:noProof/>
        </w:rPr>
        <w:drawing>
          <wp:inline distT="0" distB="0" distL="0" distR="0" wp14:anchorId="732FBD0E" wp14:editId="0974B81A">
            <wp:extent cx="2819400" cy="15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9B7" w14:textId="5ECD8409" w:rsidR="000105CF" w:rsidRDefault="000105CF" w:rsidP="000105CF">
      <w:pPr>
        <w:pStyle w:val="ListParagraph"/>
        <w:numPr>
          <w:ilvl w:val="0"/>
          <w:numId w:val="2"/>
        </w:numPr>
      </w:pPr>
      <w:r>
        <w:t xml:space="preserve">You are now prompted for the Deployment Option of the UA Gateway. In the example we will choose the </w:t>
      </w:r>
      <w:proofErr w:type="spellStart"/>
      <w:r>
        <w:rPr>
          <w:b/>
          <w:bCs/>
        </w:rPr>
        <w:t>ThreeNic</w:t>
      </w:r>
      <w:proofErr w:type="spellEnd"/>
      <w:r>
        <w:rPr>
          <w:b/>
          <w:bCs/>
        </w:rPr>
        <w:t xml:space="preserve"> </w:t>
      </w:r>
      <w:r>
        <w:t>option by typing 3 and hitting enter.</w:t>
      </w:r>
    </w:p>
    <w:p w14:paraId="0D4F2C5B" w14:textId="011C8928" w:rsidR="000105CF" w:rsidRDefault="000105CF" w:rsidP="000105CF">
      <w:pPr>
        <w:pStyle w:val="ListParagraph"/>
      </w:pPr>
      <w:r>
        <w:rPr>
          <w:noProof/>
        </w:rPr>
        <w:drawing>
          <wp:inline distT="0" distB="0" distL="0" distR="0" wp14:anchorId="3A4AF6B4" wp14:editId="51BAAA1A">
            <wp:extent cx="5943600" cy="895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719D" w14:textId="1CB26F80" w:rsidR="000105CF" w:rsidRDefault="000105CF" w:rsidP="000105CF">
      <w:pPr>
        <w:pStyle w:val="ListParagraph"/>
        <w:numPr>
          <w:ilvl w:val="0"/>
          <w:numId w:val="2"/>
        </w:numPr>
      </w:pPr>
      <w:r>
        <w:t xml:space="preserve">Based on the Deployment Option chosen, you will be prompted to set the Network mapping to port groups. The </w:t>
      </w:r>
      <w:proofErr w:type="spellStart"/>
      <w:r>
        <w:t>Portgroups</w:t>
      </w:r>
      <w:proofErr w:type="spellEnd"/>
      <w:r>
        <w:t xml:space="preserve"> listed are polled dynamically from the vCenter. In this example for the Internet Interface, we will use </w:t>
      </w:r>
      <w:proofErr w:type="spellStart"/>
      <w:r>
        <w:rPr>
          <w:b/>
          <w:bCs/>
        </w:rPr>
        <w:t>McNET</w:t>
      </w:r>
      <w:proofErr w:type="spellEnd"/>
      <w:r>
        <w:rPr>
          <w:b/>
          <w:bCs/>
        </w:rPr>
        <w:t xml:space="preserve"> VM Network </w:t>
      </w:r>
      <w:r>
        <w:t>by typing 5 and hitting enter.</w:t>
      </w:r>
    </w:p>
    <w:p w14:paraId="046C331B" w14:textId="4896BAD9" w:rsidR="000105CF" w:rsidRDefault="000105CF" w:rsidP="000105CF">
      <w:pPr>
        <w:ind w:left="720"/>
      </w:pPr>
      <w:r>
        <w:rPr>
          <w:noProof/>
        </w:rPr>
        <w:drawing>
          <wp:inline distT="0" distB="0" distL="0" distR="0" wp14:anchorId="743CC41C" wp14:editId="7128E2EE">
            <wp:extent cx="5943600" cy="13728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F05F" w14:textId="489E94D9" w:rsidR="000105CF" w:rsidRDefault="000105CF" w:rsidP="000105CF">
      <w:pPr>
        <w:pStyle w:val="ListParagraph"/>
        <w:numPr>
          <w:ilvl w:val="0"/>
          <w:numId w:val="2"/>
        </w:numPr>
      </w:pPr>
      <w:r>
        <w:t xml:space="preserve">Since we chose the </w:t>
      </w:r>
      <w:proofErr w:type="spellStart"/>
      <w:r>
        <w:t>Threenic</w:t>
      </w:r>
      <w:proofErr w:type="spellEnd"/>
      <w:r>
        <w:t xml:space="preserve"> option, we will continue this process for the Management interface. You will notice the </w:t>
      </w:r>
      <w:r w:rsidR="00704786">
        <w:t xml:space="preserve">Internet Interface </w:t>
      </w:r>
      <w:proofErr w:type="spellStart"/>
      <w:r w:rsidR="00704786">
        <w:t>portgroup</w:t>
      </w:r>
      <w:proofErr w:type="spellEnd"/>
      <w:r w:rsidR="00704786">
        <w:t xml:space="preserve"> chosen is removed from the list. In this example, we will use the </w:t>
      </w:r>
      <w:r w:rsidR="00704786">
        <w:rPr>
          <w:b/>
          <w:bCs/>
        </w:rPr>
        <w:t xml:space="preserve">Management </w:t>
      </w:r>
      <w:r w:rsidR="00704786">
        <w:t>by typing 5 and hitting enter.</w:t>
      </w:r>
    </w:p>
    <w:p w14:paraId="06C1144A" w14:textId="3A37DD4C" w:rsidR="00704786" w:rsidRDefault="00704786" w:rsidP="00704786">
      <w:pPr>
        <w:pStyle w:val="ListParagraph"/>
      </w:pPr>
      <w:r>
        <w:rPr>
          <w:noProof/>
        </w:rPr>
        <w:drawing>
          <wp:inline distT="0" distB="0" distL="0" distR="0" wp14:anchorId="0C8D0763" wp14:editId="19610635">
            <wp:extent cx="5476875" cy="1438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6F60" w14:textId="0FCE8E01" w:rsidR="00704786" w:rsidRDefault="00704786" w:rsidP="00704786">
      <w:pPr>
        <w:pStyle w:val="ListParagraph"/>
        <w:numPr>
          <w:ilvl w:val="0"/>
          <w:numId w:val="2"/>
        </w:numPr>
      </w:pPr>
      <w:proofErr w:type="gramStart"/>
      <w:r>
        <w:lastRenderedPageBreak/>
        <w:t>Finally</w:t>
      </w:r>
      <w:proofErr w:type="gramEnd"/>
      <w:r>
        <w:t xml:space="preserve"> for the </w:t>
      </w:r>
      <w:proofErr w:type="spellStart"/>
      <w:r>
        <w:t>Threenic</w:t>
      </w:r>
      <w:proofErr w:type="spellEnd"/>
      <w:r>
        <w:t xml:space="preserve"> option, we will continue this process for Backend interface. You will notice both the Internet </w:t>
      </w:r>
      <w:proofErr w:type="spellStart"/>
      <w:r>
        <w:t>portgroup</w:t>
      </w:r>
      <w:proofErr w:type="spellEnd"/>
      <w:r>
        <w:t xml:space="preserve"> and the Management </w:t>
      </w:r>
      <w:proofErr w:type="spellStart"/>
      <w:r>
        <w:t>portgroup</w:t>
      </w:r>
      <w:proofErr w:type="spellEnd"/>
      <w:r>
        <w:t xml:space="preserve"> are removed from the list. In this example, we will use </w:t>
      </w:r>
      <w:proofErr w:type="spellStart"/>
      <w:r>
        <w:rPr>
          <w:b/>
          <w:bCs/>
        </w:rPr>
        <w:t>OddDomain</w:t>
      </w:r>
      <w:proofErr w:type="spellEnd"/>
      <w:r>
        <w:rPr>
          <w:b/>
          <w:bCs/>
        </w:rPr>
        <w:t xml:space="preserve"> </w:t>
      </w:r>
      <w:r>
        <w:t>by typing 3 and hitting enter.</w:t>
      </w:r>
    </w:p>
    <w:p w14:paraId="022A661A" w14:textId="0F37A80B" w:rsidR="00704786" w:rsidRDefault="00704786" w:rsidP="00704786">
      <w:pPr>
        <w:pStyle w:val="ListParagraph"/>
      </w:pPr>
      <w:r>
        <w:rPr>
          <w:noProof/>
        </w:rPr>
        <w:drawing>
          <wp:inline distT="0" distB="0" distL="0" distR="0" wp14:anchorId="6BD13B72" wp14:editId="54E2788D">
            <wp:extent cx="5581650" cy="1314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7A45" w14:textId="7888089E" w:rsidR="00704786" w:rsidRDefault="00704786" w:rsidP="00704786">
      <w:pPr>
        <w:pStyle w:val="ListParagraph"/>
      </w:pPr>
    </w:p>
    <w:p w14:paraId="15BF900F" w14:textId="71065042" w:rsidR="00704786" w:rsidRDefault="00704786" w:rsidP="00704786">
      <w:pPr>
        <w:pStyle w:val="ListParagraph"/>
      </w:pPr>
    </w:p>
    <w:p w14:paraId="1F50AE6E" w14:textId="3B100BB2" w:rsidR="00704786" w:rsidRDefault="00704786" w:rsidP="00704786">
      <w:pPr>
        <w:pStyle w:val="ListParagraph"/>
      </w:pPr>
      <w:r>
        <w:t xml:space="preserve">Deployment will now </w:t>
      </w:r>
      <w:proofErr w:type="gramStart"/>
      <w:r>
        <w:t>being</w:t>
      </w:r>
      <w:proofErr w:type="gramEnd"/>
      <w:r>
        <w:t xml:space="preserve"> with progress being reported in the console window.</w:t>
      </w:r>
    </w:p>
    <w:p w14:paraId="719D6ECC" w14:textId="48489A7B" w:rsidR="00704786" w:rsidRDefault="00704786" w:rsidP="00704786">
      <w:pPr>
        <w:pStyle w:val="ListParagraph"/>
      </w:pPr>
      <w:r>
        <w:rPr>
          <w:noProof/>
        </w:rPr>
        <w:drawing>
          <wp:inline distT="0" distB="0" distL="0" distR="0" wp14:anchorId="304D4B5A" wp14:editId="2082782A">
            <wp:extent cx="5943600" cy="38182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3581" w14:textId="0DBEC2B9" w:rsidR="00704786" w:rsidRDefault="00704786" w:rsidP="00704786">
      <w:pPr>
        <w:pStyle w:val="ListParagraph"/>
      </w:pPr>
      <w:r>
        <w:t>Progress can also be viewed in the tasks of the corresponding vCenter UI.</w:t>
      </w:r>
    </w:p>
    <w:p w14:paraId="6A40F3B8" w14:textId="4E016645" w:rsidR="00704786" w:rsidRDefault="00704786" w:rsidP="00704786">
      <w:pPr>
        <w:pStyle w:val="ListParagraph"/>
      </w:pPr>
      <w:r>
        <w:rPr>
          <w:noProof/>
        </w:rPr>
        <w:drawing>
          <wp:inline distT="0" distB="0" distL="0" distR="0" wp14:anchorId="420B64A1" wp14:editId="31881E5B">
            <wp:extent cx="5943600" cy="3727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3D69" w14:textId="71932EB9" w:rsidR="00704786" w:rsidRDefault="00704786" w:rsidP="00704786">
      <w:pPr>
        <w:pStyle w:val="ListParagraph"/>
      </w:pPr>
    </w:p>
    <w:p w14:paraId="367457A8" w14:textId="1AB8C4A1" w:rsidR="00704786" w:rsidRDefault="00153944" w:rsidP="00704786">
      <w:pPr>
        <w:pStyle w:val="ListParagraph"/>
      </w:pPr>
      <w:r>
        <w:t>When completed, a log of operations is available in C:\Temp named DizzionXXXX.log</w:t>
      </w:r>
    </w:p>
    <w:p w14:paraId="2E15A59A" w14:textId="1DBCBFD8" w:rsidR="00153944" w:rsidRDefault="00153944" w:rsidP="00153944">
      <w:pPr>
        <w:pStyle w:val="ListParagraph"/>
      </w:pPr>
      <w:r>
        <w:t>An email is also sent with the final deploy report.</w:t>
      </w:r>
    </w:p>
    <w:p w14:paraId="6D1883C7" w14:textId="526B04B6" w:rsidR="00153944" w:rsidRDefault="00153944" w:rsidP="00153944">
      <w:pPr>
        <w:pStyle w:val="ListParagraph"/>
      </w:pPr>
      <w:r>
        <w:rPr>
          <w:noProof/>
        </w:rPr>
        <w:drawing>
          <wp:inline distT="0" distB="0" distL="0" distR="0" wp14:anchorId="6EA0A33D" wp14:editId="22CD1FC7">
            <wp:extent cx="5943600" cy="6769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C74C" w14:textId="77777777" w:rsidR="00153944" w:rsidRPr="00D93353" w:rsidRDefault="00153944" w:rsidP="00153944">
      <w:pPr>
        <w:pStyle w:val="ListParagraph"/>
      </w:pPr>
    </w:p>
    <w:sectPr w:rsidR="00153944" w:rsidRPr="00D9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F41A2"/>
    <w:multiLevelType w:val="hybridMultilevel"/>
    <w:tmpl w:val="31E6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5377"/>
    <w:multiLevelType w:val="hybridMultilevel"/>
    <w:tmpl w:val="B06E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31"/>
    <w:rsid w:val="000105CF"/>
    <w:rsid w:val="001038C8"/>
    <w:rsid w:val="00153944"/>
    <w:rsid w:val="0032342A"/>
    <w:rsid w:val="00354E31"/>
    <w:rsid w:val="00620D21"/>
    <w:rsid w:val="00704786"/>
    <w:rsid w:val="007162DF"/>
    <w:rsid w:val="008C48A8"/>
    <w:rsid w:val="00A050C1"/>
    <w:rsid w:val="00A94D01"/>
    <w:rsid w:val="00B34A59"/>
    <w:rsid w:val="00D3063F"/>
    <w:rsid w:val="00D93353"/>
    <w:rsid w:val="00DF5088"/>
    <w:rsid w:val="00FB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6062"/>
  <w15:chartTrackingRefBased/>
  <w15:docId w15:val="{3AF8ED9A-E864-45B9-B499-1C107CA8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istrator@vsphere.loca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McClure</dc:creator>
  <cp:keywords/>
  <dc:description/>
  <cp:lastModifiedBy>Kevin McClure</cp:lastModifiedBy>
  <cp:revision>1</cp:revision>
  <dcterms:created xsi:type="dcterms:W3CDTF">2020-10-20T14:47:00Z</dcterms:created>
  <dcterms:modified xsi:type="dcterms:W3CDTF">2020-10-20T15:54:00Z</dcterms:modified>
</cp:coreProperties>
</file>