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SmartStock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Desarrollo de Software</w:t>
            </w:r>
            <w:r w:rsidDel="00000000" w:rsidR="00000000" w:rsidRPr="00000000">
              <w:rPr>
                <w:rtl w:val="0"/>
              </w:rPr>
            </w:r>
          </w:p>
          <w:p w:rsidR="00000000" w:rsidDel="00000000" w:rsidP="00000000" w:rsidRDefault="00000000" w:rsidRPr="00000000" w14:paraId="00000012">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Análisis y Desarrollo de Modelos de Datos</w:t>
            </w:r>
            <w:r w:rsidDel="00000000" w:rsidR="00000000" w:rsidRPr="00000000">
              <w:rPr>
                <w:rtl w:val="0"/>
              </w:rPr>
            </w:r>
          </w:p>
          <w:p w:rsidR="00000000" w:rsidDel="00000000" w:rsidP="00000000" w:rsidRDefault="00000000" w:rsidRPr="00000000" w14:paraId="00000013">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Arquitectura de Software</w:t>
            </w:r>
            <w:r w:rsidDel="00000000" w:rsidR="00000000" w:rsidRPr="00000000">
              <w:rPr>
                <w:rtl w:val="0"/>
              </w:rPr>
            </w:r>
          </w:p>
          <w:p w:rsidR="00000000" w:rsidDel="00000000" w:rsidP="00000000" w:rsidRDefault="00000000" w:rsidRPr="00000000" w14:paraId="00000014">
            <w:pPr>
              <w:numPr>
                <w:ilvl w:val="0"/>
                <w:numId w:val="3"/>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7">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programas y rutinas de variada complejidad.</w:t>
            </w:r>
            <w:r w:rsidDel="00000000" w:rsidR="00000000" w:rsidRPr="00000000">
              <w:rPr>
                <w:rtl w:val="0"/>
              </w:rPr>
            </w:r>
          </w:p>
          <w:p w:rsidR="00000000" w:rsidDel="00000000" w:rsidP="00000000" w:rsidRDefault="00000000" w:rsidRPr="00000000" w14:paraId="00000018">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modelos de datos escalables en el tiempo.</w:t>
            </w:r>
            <w:r w:rsidDel="00000000" w:rsidR="00000000" w:rsidRPr="00000000">
              <w:rPr>
                <w:rtl w:val="0"/>
              </w:rPr>
            </w:r>
          </w:p>
          <w:p w:rsidR="00000000" w:rsidDel="00000000" w:rsidP="00000000" w:rsidRDefault="00000000" w:rsidRPr="00000000" w14:paraId="00000019">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Programar consultas y rutinas para manipular información de bases de datos.</w:t>
            </w:r>
            <w:r w:rsidDel="00000000" w:rsidR="00000000" w:rsidRPr="00000000">
              <w:rPr>
                <w:rtl w:val="0"/>
              </w:rPr>
            </w:r>
          </w:p>
          <w:p w:rsidR="00000000" w:rsidDel="00000000" w:rsidP="00000000" w:rsidRDefault="00000000" w:rsidRPr="00000000" w14:paraId="0000001A">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Construir el modelo arquitectónico de una solución sistémica.</w:t>
            </w:r>
            <w:r w:rsidDel="00000000" w:rsidR="00000000" w:rsidRPr="00000000">
              <w:rPr>
                <w:rtl w:val="0"/>
              </w:rPr>
            </w:r>
          </w:p>
          <w:p w:rsidR="00000000" w:rsidDel="00000000" w:rsidP="00000000" w:rsidRDefault="00000000" w:rsidRPr="00000000" w14:paraId="0000001B">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Implementar soluciones sistémicas para automatizar procesos de negocio.</w:t>
            </w:r>
            <w:r w:rsidDel="00000000" w:rsidR="00000000" w:rsidRPr="00000000">
              <w:rPr>
                <w:rtl w:val="0"/>
              </w:rPr>
            </w:r>
          </w:p>
          <w:p w:rsidR="00000000" w:rsidDel="00000000" w:rsidP="00000000" w:rsidRDefault="00000000" w:rsidRPr="00000000" w14:paraId="0000001C">
            <w:pPr>
              <w:numPr>
                <w:ilvl w:val="0"/>
                <w:numId w:val="1"/>
              </w:numPr>
              <w:spacing w:after="0" w:lineRule="auto"/>
              <w:ind w:left="720" w:hanging="360"/>
              <w:rPr>
                <w:i w:val="1"/>
                <w:iCs w:val="1"/>
                <w:color w:val="548dd4"/>
                <w:sz w:val="20"/>
                <w:szCs w:val="20"/>
              </w:rPr>
            </w:pPr>
            <w:r w:rsidDel="00000000" w:rsidR="00000000" w:rsidRPr="00000000">
              <w:rPr>
                <w:i w:val="1"/>
                <w:iCs w:val="1"/>
                <w:color w:val="548dd4"/>
                <w:sz w:val="20"/>
                <w:szCs w:val="20"/>
                <w:rtl w:val="0"/>
              </w:rPr>
              <w:t xml:space="preserve">Gestionar proyectos informáticos con metodologías ágiles.</w:t>
            </w:r>
            <w:r w:rsidDel="00000000" w:rsidR="00000000" w:rsidRPr="00000000">
              <w:rPr>
                <w:rtl w:val="0"/>
              </w:rPr>
            </w:r>
          </w:p>
        </w:tc>
      </w:tr>
    </w:tbl>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5">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8">
            <w:pPr>
              <w:spacing w:after="24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SmartStock surgió como una solución tecnológica orientada a abordar las dificultades que enfrentan numerosas pequeñas y medianas empresas (pymes) en la gestión manual de sus inventarios, mediante planillas de Excel o registros en papel. Estos métodos pueden generar errores, diferencias de stock, pérdidas de productos y dificultades para conocer la disponibilidad y ubicación de las existencias. Durante el desarrollo del proyecto, hemos logrado implementar y desplegar una versión funcional de SmartStock en el dominio </w:t>
            </w:r>
            <w:hyperlink r:id="rId8">
              <w:r w:rsidDel="00000000" w:rsidR="00000000" w:rsidRPr="00000000">
                <w:rPr>
                  <w:i w:val="1"/>
                  <w:iCs w:val="1"/>
                  <w:color w:val="1155cc"/>
                  <w:sz w:val="18"/>
                  <w:szCs w:val="18"/>
                  <w:u w:val="single"/>
                  <w:rtl w:val="0"/>
                </w:rPr>
                <w:t xml:space="preserve">smartstockchile.cl</w:t>
              </w:r>
            </w:hyperlink>
            <w:r w:rsidDel="00000000" w:rsidR="00000000" w:rsidRPr="00000000">
              <w:rPr>
                <w:i w:val="1"/>
                <w:iCs w:val="1"/>
                <w:color w:val="0070c0"/>
                <w:sz w:val="18"/>
                <w:szCs w:val="18"/>
                <w:rtl w:val="0"/>
              </w:rPr>
              <w:t xml:space="preserve">, integrando una base de datos PostgreSQL alojada en la nube, una aplicación web adaptable a dispositivos móviles y una interfaz de escritorio para la administración del sistema.</w:t>
            </w:r>
          </w:p>
          <w:p w:rsidR="00000000" w:rsidDel="00000000" w:rsidP="00000000" w:rsidRDefault="00000000" w:rsidRPr="00000000" w14:paraId="00000029">
            <w:pPr>
              <w:spacing w:after="240" w:before="240" w:line="240" w:lineRule="auto"/>
              <w:jc w:val="both"/>
              <w:rPr>
                <w:i w:val="1"/>
                <w:iCs w:val="1"/>
                <w:color w:val="0070c0"/>
                <w:sz w:val="18"/>
                <w:szCs w:val="18"/>
              </w:rPr>
            </w:pPr>
            <w:r w:rsidDel="00000000" w:rsidR="00000000" w:rsidRPr="00000000">
              <w:rPr>
                <w:i w:val="1"/>
                <w:iCs w:val="1"/>
                <w:color w:val="0070c0"/>
                <w:sz w:val="18"/>
                <w:szCs w:val="18"/>
                <w:rtl w:val="0"/>
              </w:rPr>
              <w:t xml:space="preserve">El proyecto adquiere especial relevancia en el ámbito de la Ingeniería en Informática, ya que permite aplicar conocimientos de desarrollo de software, gestión de bases de datos y automatización de procesos para abordar necesidades reales relacionadas con la administración y el control de inventarios. La situación se da sobre todo en pequeñas y medianas empresas de Chile que manejan una o más bodegas y que todavía no tienen un sistema digital para controlar su stock, generalmente con recursos limitados y procesos poco ordenados.</w:t>
            </w:r>
          </w:p>
          <w:p w:rsidR="00000000" w:rsidDel="00000000" w:rsidP="00000000" w:rsidRDefault="00000000" w:rsidRPr="00000000" w14:paraId="0000002A">
            <w:pPr>
              <w:spacing w:after="240" w:before="240" w:line="240" w:lineRule="auto"/>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i w:val="1"/>
                <w:iCs w:val="1"/>
                <w:color w:val="0070c0"/>
                <w:sz w:val="18"/>
                <w:szCs w:val="18"/>
                <w:rtl w:val="0"/>
              </w:rPr>
              <w:t xml:space="preserve">Esto impacta directamente a administradores, encargados de inventario y trabajadores de bodega, que son los que día a día tienen que registrar, mover o retirar productos. El aporte de SmartStock fue justamente entregarles una herramienta que centraliza toda la información del inventario, les permite saber qué hay, cuánto hay y dónde está, además de llevar el registro de los movimientos. De esta manera, SmartStock busca contribuir a la disminución de errores en el registro de inventario, mejorar la trazabilidad de los movimientos y proporcionar información actualizada y centralizada que facilite la toma de decisiones relacionadas con la gestión de existencias.</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spacing w:after="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 general:</w:t>
            </w:r>
          </w:p>
          <w:p w:rsidR="00000000" w:rsidDel="00000000" w:rsidP="00000000" w:rsidRDefault="00000000" w:rsidRPr="00000000" w14:paraId="0000002D">
            <w:pPr>
              <w:spacing w:after="240" w:before="0" w:lineRule="auto"/>
              <w:jc w:val="both"/>
              <w:rPr>
                <w:i w:val="1"/>
                <w:iCs w:val="1"/>
                <w:color w:val="0070c0"/>
                <w:sz w:val="18"/>
                <w:szCs w:val="18"/>
              </w:rPr>
            </w:pPr>
            <w:r w:rsidDel="00000000" w:rsidR="00000000" w:rsidRPr="00000000">
              <w:rPr>
                <w:i w:val="1"/>
                <w:iCs w:val="1"/>
                <w:color w:val="0070c0"/>
                <w:sz w:val="18"/>
                <w:szCs w:val="18"/>
                <w:rtl w:val="0"/>
              </w:rPr>
              <w:t xml:space="preserve">Desarrollar e implementar un sistema de gestión de inventario para pequeñas y medianas empresas (pymes), denominado SmartStock, que permita administrar productos, bodegas y movimientos de stock mediante una aplicación de escritorio basada en PyWebView y una aplicación web adaptable a dispositivos móviles, respaldada por una API REST con autenticación JWT y una base de datos PostgreSQL centralizada en la nube.</w:t>
            </w:r>
          </w:p>
          <w:p w:rsidR="00000000" w:rsidDel="00000000" w:rsidP="00000000" w:rsidRDefault="00000000" w:rsidRPr="00000000" w14:paraId="0000002E">
            <w:pPr>
              <w:spacing w:after="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2F">
            <w:pPr>
              <w:numPr>
                <w:ilvl w:val="0"/>
                <w:numId w:val="4"/>
              </w:numPr>
              <w:spacing w:after="0" w:before="0" w:lineRule="auto"/>
              <w:ind w:left="720" w:hanging="360"/>
              <w:rPr>
                <w:i w:val="1"/>
                <w:iCs w:val="1"/>
                <w:color w:val="0070c0"/>
                <w:sz w:val="18"/>
                <w:szCs w:val="18"/>
              </w:rPr>
            </w:pPr>
            <w:r w:rsidDel="00000000" w:rsidR="00000000" w:rsidRPr="00000000">
              <w:rPr>
                <w:i w:val="1"/>
                <w:iCs w:val="1"/>
                <w:color w:val="0070c0"/>
                <w:sz w:val="18"/>
                <w:szCs w:val="18"/>
                <w:rtl w:val="0"/>
              </w:rPr>
              <w:t xml:space="preserve">Diseñar e implementar un modelo de datos relacional en PostgreSQL que permita gestionar productos, códigos de barras, bodegas y ubicaciones físicas, considerando una estructura organizada mediante pasillos, estanterías y niveles, con el propósito de garantizar la integridad y consistencia de la información.</w:t>
            </w:r>
          </w:p>
          <w:p w:rsidR="00000000" w:rsidDel="00000000" w:rsidP="00000000" w:rsidRDefault="00000000" w:rsidRPr="00000000" w14:paraId="00000030">
            <w:pPr>
              <w:numPr>
                <w:ilvl w:val="0"/>
                <w:numId w:val="4"/>
              </w:numPr>
              <w:spacing w:after="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Implementar los procesos de entrada, salida y registro de mermas de inventario, incorporando transacciones atómicas para favorecer la integridad de los datos y mantener la consistencia de las operaciones de actualización de existencias.</w:t>
            </w:r>
          </w:p>
          <w:p w:rsidR="00000000" w:rsidDel="00000000" w:rsidP="00000000" w:rsidRDefault="00000000" w:rsidRPr="00000000" w14:paraId="00000031">
            <w:pPr>
              <w:numPr>
                <w:ilvl w:val="0"/>
                <w:numId w:val="4"/>
              </w:numPr>
              <w:spacing w:after="0" w:before="0" w:lineRule="auto"/>
              <w:ind w:left="720" w:hanging="360"/>
              <w:rPr>
                <w:i w:val="1"/>
                <w:iCs w:val="1"/>
                <w:color w:val="0070c0"/>
                <w:sz w:val="18"/>
                <w:szCs w:val="18"/>
              </w:rPr>
            </w:pPr>
            <w:r w:rsidDel="00000000" w:rsidR="00000000" w:rsidRPr="00000000">
              <w:rPr>
                <w:i w:val="1"/>
                <w:iCs w:val="1"/>
                <w:color w:val="0070c0"/>
                <w:sz w:val="18"/>
                <w:szCs w:val="18"/>
                <w:rtl w:val="0"/>
              </w:rPr>
              <w:t xml:space="preserve">Implementar el control de existencias de productos por bodega, mediante el registro de cantidades disponibles y la incorporación de niveles mínimos de stock en el modelo de datos, con el propósito de facilitar el seguimiento del inventario.</w:t>
            </w:r>
          </w:p>
          <w:p w:rsidR="00000000" w:rsidDel="00000000" w:rsidP="00000000" w:rsidRDefault="00000000" w:rsidRPr="00000000" w14:paraId="00000032">
            <w:pPr>
              <w:numPr>
                <w:ilvl w:val="0"/>
                <w:numId w:val="4"/>
              </w:numPr>
              <w:spacing w:after="0" w:before="0" w:lineRule="auto"/>
              <w:ind w:left="720" w:hanging="360"/>
              <w:rPr>
                <w:i w:val="1"/>
                <w:iCs w:val="1"/>
                <w:color w:val="0070c0"/>
                <w:sz w:val="18"/>
                <w:szCs w:val="18"/>
              </w:rPr>
            </w:pPr>
            <w:r w:rsidDel="00000000" w:rsidR="00000000" w:rsidRPr="00000000">
              <w:rPr>
                <w:i w:val="1"/>
                <w:iCs w:val="1"/>
                <w:color w:val="0070c0"/>
                <w:sz w:val="18"/>
                <w:szCs w:val="18"/>
                <w:rtl w:val="0"/>
              </w:rPr>
              <w:t xml:space="preserve">Integrar la lectura de códigos de barras y QR mediante la cámara del dispositivo móvil (html5-qrcode), con doble confirmación anti-lectura errónea.</w:t>
            </w:r>
          </w:p>
          <w:p w:rsidR="00000000" w:rsidDel="00000000" w:rsidP="00000000" w:rsidRDefault="00000000" w:rsidRPr="00000000" w14:paraId="00000033">
            <w:pPr>
              <w:numPr>
                <w:ilvl w:val="0"/>
                <w:numId w:val="4"/>
              </w:numPr>
              <w:spacing w:after="0" w:before="0" w:lineRule="auto"/>
              <w:ind w:left="720" w:hanging="360"/>
              <w:rPr>
                <w:i w:val="1"/>
                <w:iCs w:val="1"/>
                <w:color w:val="0070c0"/>
                <w:sz w:val="18"/>
                <w:szCs w:val="18"/>
              </w:rPr>
            </w:pPr>
            <w:r w:rsidDel="00000000" w:rsidR="00000000" w:rsidRPr="00000000">
              <w:rPr>
                <w:i w:val="1"/>
                <w:iCs w:val="1"/>
                <w:color w:val="0070c0"/>
                <w:sz w:val="18"/>
                <w:szCs w:val="18"/>
                <w:rtl w:val="0"/>
              </w:rPr>
              <w:t xml:space="preserve">Desarrollar un panel de indicadores de inventario que permita visualizar las existencias disponibles, los movimientos de entrada y salida, las alertas de quiebre de stock y el historial de operaciones, facilitando el seguimiento y control del inventario.</w:t>
            </w:r>
          </w:p>
          <w:p w:rsidR="00000000" w:rsidDel="00000000" w:rsidP="00000000" w:rsidRDefault="00000000" w:rsidRPr="00000000" w14:paraId="00000034">
            <w:pPr>
              <w:numPr>
                <w:ilvl w:val="0"/>
                <w:numId w:val="4"/>
              </w:numPr>
              <w:spacing w:after="240" w:before="0" w:lineRule="auto"/>
              <w:ind w:left="720" w:hanging="360"/>
              <w:rPr>
                <w:i w:val="1"/>
                <w:iCs w:val="1"/>
                <w:color w:val="0070c0"/>
                <w:sz w:val="18"/>
                <w:szCs w:val="18"/>
              </w:rPr>
            </w:pPr>
            <w:r w:rsidDel="00000000" w:rsidR="00000000" w:rsidRPr="00000000">
              <w:rPr>
                <w:i w:val="1"/>
                <w:iCs w:val="1"/>
                <w:color w:val="0070c0"/>
                <w:sz w:val="18"/>
                <w:szCs w:val="18"/>
                <w:rtl w:val="0"/>
              </w:rPr>
              <w:t xml:space="preserve">Integrar los componentes web (navegador móvil), escritorio (pywebview), base de datos (PostgreSQL en Neon Cloud) y API REST versionada con autenticación JWT, desplegados en producción con dominio propio y certificado SSL.</w:t>
            </w:r>
          </w:p>
        </w:tc>
      </w:tr>
      <w:tr>
        <w:trPr>
          <w:cantSplit w:val="0"/>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6">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proyecto SmartStock se organizó mediante la metodología ágil Scrum, considerando seis sprints distribuidos en tres fases académicas y una etapa final de evaluación.</w:t>
            </w:r>
          </w:p>
          <w:p w:rsidR="00000000" w:rsidDel="00000000" w:rsidP="00000000" w:rsidRDefault="00000000" w:rsidRPr="00000000" w14:paraId="0000003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 Fase 1 comprendió los Sprints 1 y 2, desarrollados entre el 27 de agosto y el 9 de septiembre de 2026. Durante esta etapa nos enfocamos en la definición del proyecto, el levantamiento de requerimientos, la elaboración de épicas e historias de usuario, la planificación del Product Backlog y la preparación de la documentación inicial.</w:t>
            </w:r>
          </w:p>
          <w:p w:rsidR="00000000" w:rsidDel="00000000" w:rsidP="00000000" w:rsidRDefault="00000000" w:rsidRPr="00000000" w14:paraId="00000038">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 Fase 2 comprende los Sprints 3 y 4, programados entre el 10 de septiembre y el 5 de noviembre de 2026. Esta etapa contempla el diseño de la arquitectura, la elaboración de diagramas UML, la documentación técnica y la implementación de los principales módulos funcionales de SmartStock.</w:t>
            </w:r>
          </w:p>
          <w:p w:rsidR="00000000" w:rsidDel="00000000" w:rsidP="00000000" w:rsidRDefault="00000000" w:rsidRPr="00000000" w14:paraId="00000039">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Posteriormente, la Fase 3 corresponderá al Sprint 5, programado entre el 6 y el 26 de noviembre de 2026, y estará orientada a completar funcionalidades pendientes, integrar componentes, ejecutar pruebas y corregir incidencias.</w:t>
            </w:r>
          </w:p>
          <w:p w:rsidR="00000000" w:rsidDel="00000000" w:rsidP="00000000" w:rsidRDefault="00000000" w:rsidRPr="00000000" w14:paraId="0000003A">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Finalmente, el Sprint 6, programado entre el 27 de noviembre y el 17 de diciembre de 2026, estará destinado a la validación final del sistema, la preparación de las evidencias, la documentación y la presentación del proyecto para el Examen Transversal de Capstone.</w:t>
            </w:r>
          </w:p>
          <w:p w:rsidR="00000000" w:rsidDel="00000000" w:rsidP="00000000" w:rsidRDefault="00000000" w:rsidRPr="00000000" w14:paraId="0000003B">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La metodología Scrum ha sido pertinente para el desarrollo de SmartStock, ya que nos ha permitido organizar el proyecto en actividades manejables, establecer prioridades y realizar un seguimiento continuo de los avances. Asimismo, las revisiones realizadas durante los sprints han facilitado la identificación de dificultades, la reorganización de tareas y la aplicación de mejoras progresivas, contribuyendo a mantener una planificación ordenada y orientada al cumplimiento de los objetivos del proyecto.</w:t>
            </w:r>
          </w:p>
        </w:tc>
      </w:tr>
      <w:tr>
        <w:trPr>
          <w:cantSplit w:val="0"/>
          <w:trHeight w:val="2117"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D">
            <w:pPr>
              <w:spacing w:after="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Etapas o actividades del Proyecto APT:</w:t>
            </w:r>
          </w:p>
          <w:p w:rsidR="00000000" w:rsidDel="00000000" w:rsidP="00000000" w:rsidRDefault="00000000" w:rsidRPr="00000000" w14:paraId="0000003E">
            <w:pPr>
              <w:spacing w:after="240" w:before="0" w:lineRule="auto"/>
              <w:rPr>
                <w:i w:val="1"/>
                <w:iCs w:val="1"/>
                <w:color w:val="0070c0"/>
                <w:sz w:val="18"/>
                <w:szCs w:val="18"/>
              </w:rPr>
            </w:pPr>
            <w:r w:rsidDel="00000000" w:rsidR="00000000" w:rsidRPr="00000000">
              <w:rPr>
                <w:i w:val="1"/>
                <w:iCs w:val="1"/>
                <w:color w:val="0070c0"/>
                <w:sz w:val="18"/>
                <w:szCs w:val="18"/>
                <w:rtl w:val="0"/>
              </w:rPr>
              <w:t xml:space="preserve">Durante la Fase 1 (Sprints 1 y 2), nos enfocamos en la planificación inicial de SmartStock, incluyendo la definición de la problemática, los objetivos, el alcance, los requerimientos funcionales y no funcionales, las épicas, las historias de usuario y la organización del Product Backlog.</w:t>
            </w:r>
          </w:p>
          <w:p w:rsidR="00000000" w:rsidDel="00000000" w:rsidP="00000000" w:rsidRDefault="00000000" w:rsidRPr="00000000" w14:paraId="0000003F">
            <w:pPr>
              <w:spacing w:after="240" w:before="0" w:lineRule="auto"/>
              <w:rPr>
                <w:i w:val="1"/>
                <w:iCs w:val="1"/>
                <w:color w:val="0070c0"/>
                <w:sz w:val="18"/>
                <w:szCs w:val="18"/>
              </w:rPr>
            </w:pPr>
            <w:r w:rsidDel="00000000" w:rsidR="00000000" w:rsidRPr="00000000">
              <w:rPr>
                <w:i w:val="1"/>
                <w:iCs w:val="1"/>
                <w:color w:val="0070c0"/>
                <w:sz w:val="18"/>
                <w:szCs w:val="18"/>
                <w:rtl w:val="0"/>
              </w:rPr>
              <w:t xml:space="preserve">En la Fase 2, correspondiente a los Sprints 3 y 4, abordamos el diseño y desarrollo técnico del sistema. Durante el Sprint 3 trabajamos en la revisión de requerimientos, la definición de los módulos funcionales, el diseño de la arquitectura, la elaboración de mockups de las interfaces y la construcción de diagramas UML para representar la estructura y el comportamiento de SmartStock.</w:t>
            </w:r>
          </w:p>
          <w:p w:rsidR="00000000" w:rsidDel="00000000" w:rsidP="00000000" w:rsidRDefault="00000000" w:rsidRPr="00000000" w14:paraId="00000040">
            <w:pPr>
              <w:spacing w:after="240" w:before="0" w:lineRule="auto"/>
              <w:rPr>
                <w:i w:val="1"/>
                <w:iCs w:val="1"/>
                <w:color w:val="0070c0"/>
                <w:sz w:val="18"/>
                <w:szCs w:val="18"/>
              </w:rPr>
            </w:pPr>
            <w:r w:rsidDel="00000000" w:rsidR="00000000" w:rsidRPr="00000000">
              <w:rPr>
                <w:i w:val="1"/>
                <w:iCs w:val="1"/>
                <w:color w:val="0070c0"/>
                <w:sz w:val="18"/>
                <w:szCs w:val="18"/>
                <w:rtl w:val="0"/>
              </w:rPr>
              <w:t xml:space="preserve">El Sprint 4, programado entre el 23 de octubre y el 5 de noviembre de 2026, contempla la implementación y validación de los principales componentes del sistema, incluyendo la base de datos, la autenticación, los roles y permisos, la gestión de productos, bodegas, movimientos de inventario, mermas y consultas de stock. Asimismo, considera la integración de las interfaces, los servicios API y la ejecución de pruebas funcionales para detectar y corregir incidencias.</w:t>
            </w:r>
          </w:p>
          <w:p w:rsidR="00000000" w:rsidDel="00000000" w:rsidP="00000000" w:rsidRDefault="00000000" w:rsidRPr="00000000" w14:paraId="00000041">
            <w:pPr>
              <w:spacing w:after="240" w:before="0" w:lineRule="auto"/>
              <w:rPr>
                <w:i w:val="1"/>
                <w:iCs w:val="1"/>
                <w:color w:val="0070c0"/>
                <w:sz w:val="18"/>
                <w:szCs w:val="18"/>
              </w:rPr>
            </w:pPr>
            <w:r w:rsidDel="00000000" w:rsidR="00000000" w:rsidRPr="00000000">
              <w:rPr>
                <w:rtl w:val="0"/>
              </w:rPr>
            </w:r>
          </w:p>
          <w:p w:rsidR="00000000" w:rsidDel="00000000" w:rsidP="00000000" w:rsidRDefault="00000000" w:rsidRPr="00000000" w14:paraId="00000042">
            <w:pPr>
              <w:spacing w:after="0" w:before="240" w:lineRule="auto"/>
              <w:rPr>
                <w:i w:val="1"/>
                <w:iCs w:val="1"/>
                <w:color w:val="0070c0"/>
                <w:sz w:val="18"/>
                <w:szCs w:val="18"/>
              </w:rPr>
            </w:pPr>
            <w:r w:rsidDel="00000000" w:rsidR="00000000" w:rsidRPr="00000000">
              <w:rPr>
                <w:rtl w:val="0"/>
              </w:rPr>
            </w:r>
          </w:p>
          <w:p w:rsidR="00000000" w:rsidDel="00000000" w:rsidP="00000000" w:rsidRDefault="00000000" w:rsidRPr="00000000" w14:paraId="00000043">
            <w:pPr>
              <w:spacing w:after="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Facilitadores:</w:t>
            </w:r>
          </w:p>
          <w:p w:rsidR="00000000" w:rsidDel="00000000" w:rsidP="00000000" w:rsidRDefault="00000000" w:rsidRPr="00000000" w14:paraId="00000044">
            <w:pPr>
              <w:spacing w:after="240" w:before="0" w:lineRule="auto"/>
              <w:rPr>
                <w:i w:val="1"/>
                <w:iCs w:val="1"/>
                <w:color w:val="0070c0"/>
                <w:sz w:val="18"/>
                <w:szCs w:val="18"/>
              </w:rPr>
            </w:pPr>
            <w:r w:rsidDel="00000000" w:rsidR="00000000" w:rsidRPr="00000000">
              <w:rPr>
                <w:i w:val="1"/>
                <w:iCs w:val="1"/>
                <w:color w:val="0070c0"/>
                <w:sz w:val="18"/>
                <w:szCs w:val="18"/>
                <w:rtl w:val="0"/>
              </w:rPr>
              <w:t xml:space="preserve">Lo que más nos ayudó fue el uso de Jira para el control de tareas y GitHub para versionar el trabajo, lo que permitió monitorear el avance en tiempo real y detectar atrasos tempranamente. Desde el punto de vista técnico, la utilización del framework Django facilitó considerablemente el desarrollo de SmartStock, debido a que proporciona herramientas integradas para la gestión de bases de datos mediante su ORM, la administración de migraciones, la autenticación de usuarios y la configuración de un panel administrativo. Esto permitió optimizar los tiempos de implementación y concentrar los esfuerzos del equipo en el desarrollo de las funcionalidades específicas del sistema. La utilización de Neon Cloud como servicio de base de datos PostgreSQL permitió centralizar la información del sistema y facilitar su integración con las aplicaciones web y de escritorio. Aunque inicialmente enfrentamos dificultades de configuración y conexión, logramos establecer un entorno de base de datos compartido que favoreció el desarrollo y las pruebas del proyecto. Finalmente, la comunicación y el trabajo colaborativo entre los integrantes del equipo fueron fundamentales para enfrentar las dificultades, redistribuir responsabilidades cuando fue necesario y mantener el avance de las actividades conforme a la planificación establecida.</w:t>
            </w:r>
          </w:p>
          <w:p w:rsidR="00000000" w:rsidDel="00000000" w:rsidP="00000000" w:rsidRDefault="00000000" w:rsidRPr="00000000" w14:paraId="00000045">
            <w:pPr>
              <w:spacing w:after="0" w:befor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Dificultades:</w:t>
            </w:r>
          </w:p>
          <w:p w:rsidR="00000000" w:rsidDel="00000000" w:rsidP="00000000" w:rsidRDefault="00000000" w:rsidRPr="00000000" w14:paraId="00000046">
            <w:pPr>
              <w:spacing w:after="240" w:before="0" w:lineRule="auto"/>
              <w:rPr>
                <w:i w:val="1"/>
                <w:iCs w:val="1"/>
                <w:color w:val="0070c0"/>
                <w:sz w:val="18"/>
                <w:szCs w:val="18"/>
              </w:rPr>
            </w:pPr>
            <w:r w:rsidDel="00000000" w:rsidR="00000000" w:rsidRPr="00000000">
              <w:rPr>
                <w:i w:val="1"/>
                <w:iCs w:val="1"/>
                <w:color w:val="0070c0"/>
                <w:sz w:val="18"/>
                <w:szCs w:val="18"/>
                <w:rtl w:val="0"/>
              </w:rPr>
              <w:t xml:space="preserve">La principal dificultad fue sincronizar los horarios del equipo, ya que no todos avanzábamos al mismo ritmo. En el ámbito técnico, el escáner de códigos de barras nos dio problemas de precisión en las primeras versiones (lectura incorrecta de dígitos), lo que resolvimos agregando una doble confirmación antes de aceptar el código leído. Otra dificultad técnica fue configurar e integrar la base de datos PostgreSQL alojada en Neon Cloud con nuestra aplicación Django. Durante este proceso tuvimos que solucionar problemas de autenticación, ajustar las variables de entorno y verificar la correcta ejecución de las migraciones. Para gestionar la configuración y las credenciales de conexión de manera segura, utilizamos la biblioteca python-decouple.</w:t>
            </w:r>
          </w:p>
          <w:p w:rsidR="00000000" w:rsidDel="00000000" w:rsidP="00000000" w:rsidRDefault="00000000" w:rsidRPr="00000000" w14:paraId="00000047">
            <w:pPr>
              <w:spacing w:after="0" w:before="240" w:line="240" w:lineRule="auto"/>
              <w:rPr>
                <w:b w:val="1"/>
                <w:bCs w:val="1"/>
                <w:i w:val="1"/>
                <w:iCs w:val="1"/>
                <w:color w:val="0070c0"/>
                <w:sz w:val="18"/>
                <w:szCs w:val="18"/>
              </w:rPr>
            </w:pPr>
            <w:r w:rsidDel="00000000" w:rsidR="00000000" w:rsidRPr="00000000">
              <w:rPr>
                <w:b w:val="1"/>
                <w:bCs w:val="1"/>
                <w:i w:val="1"/>
                <w:iCs w:val="1"/>
                <w:color w:val="0070c0"/>
                <w:sz w:val="18"/>
                <w:szCs w:val="18"/>
                <w:rtl w:val="0"/>
              </w:rPr>
              <w:t xml:space="preserve">Ajustes realizados:</w:t>
            </w:r>
          </w:p>
          <w:p w:rsidR="00000000" w:rsidDel="00000000" w:rsidP="00000000" w:rsidRDefault="00000000" w:rsidRPr="00000000" w14:paraId="00000048">
            <w:pPr>
              <w:spacing w:after="240" w:before="0" w:line="240" w:lineRule="auto"/>
              <w:rPr>
                <w:i w:val="1"/>
                <w:iCs w:val="1"/>
                <w:color w:val="0070c0"/>
                <w:sz w:val="18"/>
                <w:szCs w:val="18"/>
              </w:rPr>
            </w:pPr>
            <w:r w:rsidDel="00000000" w:rsidR="00000000" w:rsidRPr="00000000">
              <w:rPr>
                <w:i w:val="1"/>
                <w:iCs w:val="1"/>
                <w:color w:val="0070c0"/>
                <w:sz w:val="18"/>
                <w:szCs w:val="18"/>
                <w:rtl w:val="0"/>
              </w:rPr>
              <w:t xml:space="preserve">Reorganizamos la carga de trabajo entre integrantes cuando alguno no alcanzaba a terminar, moviendo historias al siguiente sprint para no saturar al equipo. Separamos el frontend en archivos JavaScript modulares (productos.js, mermas.js, movimientos.js, </w:t>
            </w:r>
            <w:r w:rsidDel="00000000" w:rsidR="00000000" w:rsidRPr="00000000">
              <w:rPr>
                <w:i w:val="1"/>
                <w:iCs w:val="1"/>
                <w:color w:val="0070c0"/>
                <w:sz w:val="18"/>
                <w:szCs w:val="18"/>
                <w:rtl w:val="0"/>
              </w:rPr>
              <w:t xml:space="preserve">escaneo_camara.js</w:t>
            </w:r>
            <w:r w:rsidDel="00000000" w:rsidR="00000000" w:rsidRPr="00000000">
              <w:rPr>
                <w:i w:val="1"/>
                <w:iCs w:val="1"/>
                <w:color w:val="0070c0"/>
                <w:sz w:val="18"/>
                <w:szCs w:val="18"/>
                <w:rtl w:val="0"/>
              </w:rPr>
              <w:t xml:space="preserve">, notificaciones.js) para evitar colisiones de código y facilitar el mantenimiento. Se fortaleció el sistema de control de acceso mediante la implementación de permisos específicos por módulo y operación, considerando acciones como crear, consultar, editar, desactivar y eliminar registros. Esta mejora permitió establecer restricciones de acceso diferenciadas para los tres roles definidos en SmartStock: Administrador, Encargado de Bodega y Operador, contribuyendo a una gestión más segura y organizada de las funcionalidades del sistema.</w:t>
            </w:r>
          </w:p>
        </w:tc>
      </w:tr>
      <w:tr>
        <w:trPr>
          <w:cantSplit w:val="0"/>
          <w:trHeight w:val="1112" w:hRule="atLeast"/>
          <w:tblHeader w:val="0"/>
        </w:trPr>
        <w:tc>
          <w:tcPr>
            <w:vAlign w:val="center"/>
          </w:tcPr>
          <w:p w:rsidR="00000000" w:rsidDel="00000000" w:rsidP="00000000" w:rsidRDefault="00000000" w:rsidRPr="00000000" w14:paraId="0000004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A">
            <w:pPr>
              <w:spacing w:after="240" w:lineRule="auto"/>
              <w:rPr>
                <w:i w:val="1"/>
                <w:iCs w:val="1"/>
                <w:color w:val="0070c0"/>
                <w:sz w:val="18"/>
                <w:szCs w:val="18"/>
              </w:rPr>
            </w:pPr>
            <w:r w:rsidDel="00000000" w:rsidR="00000000" w:rsidRPr="00000000">
              <w:rPr>
                <w:i w:val="1"/>
                <w:iCs w:val="1"/>
                <w:color w:val="0070c0"/>
                <w:sz w:val="18"/>
                <w:szCs w:val="18"/>
                <w:rtl w:val="0"/>
              </w:rPr>
              <w:t xml:space="preserve">Las evidencias que permiten visualizar el desarrollo del Proyecto APT y sus resultados son:</w:t>
            </w:r>
          </w:p>
          <w:p w:rsidR="00000000" w:rsidDel="00000000" w:rsidP="00000000" w:rsidRDefault="00000000" w:rsidRPr="00000000" w14:paraId="0000004B">
            <w:pPr>
              <w:numPr>
                <w:ilvl w:val="0"/>
                <w:numId w:val="2"/>
              </w:numPr>
              <w:spacing w:after="0" w:before="240" w:lineRule="auto"/>
              <w:ind w:left="720" w:hanging="360"/>
              <w:rPr>
                <w:i w:val="1"/>
                <w:iCs w:val="1"/>
                <w:sz w:val="18"/>
                <w:szCs w:val="18"/>
              </w:rPr>
            </w:pPr>
            <w:r w:rsidDel="00000000" w:rsidR="00000000" w:rsidRPr="00000000">
              <w:rPr>
                <w:i w:val="1"/>
                <w:iCs w:val="1"/>
                <w:color w:val="0070c0"/>
                <w:sz w:val="18"/>
                <w:szCs w:val="18"/>
                <w:rtl w:val="0"/>
              </w:rPr>
              <w:t xml:space="preserve">Acta de Constitución del proyecto, donde se define el alcance, objetivos y roles del equipo. </w:t>
            </w:r>
            <w:hyperlink r:id="rId9">
              <w:r w:rsidDel="00000000" w:rsidR="00000000" w:rsidRPr="00000000">
                <w:rPr>
                  <w:i w:val="1"/>
                  <w:iCs w:val="1"/>
                  <w:color w:val="1155cc"/>
                  <w:sz w:val="18"/>
                  <w:szCs w:val="18"/>
                  <w:u w:val="single"/>
                  <w:rtl w:val="0"/>
                </w:rPr>
                <w:t xml:space="preserve">Acta de Constitución</w:t>
              </w:r>
            </w:hyperlink>
            <w:r w:rsidDel="00000000" w:rsidR="00000000" w:rsidRPr="00000000">
              <w:rPr>
                <w:rtl w:val="0"/>
              </w:rPr>
            </w:r>
          </w:p>
          <w:p w:rsidR="00000000" w:rsidDel="00000000" w:rsidP="00000000" w:rsidRDefault="00000000" w:rsidRPr="00000000" w14:paraId="0000004C">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Documento de Épicas e Historias de Usuario, que muestra las funcionalidades priorizadas del sistema. </w:t>
            </w:r>
            <w:hyperlink r:id="rId10">
              <w:r w:rsidDel="00000000" w:rsidR="00000000" w:rsidRPr="00000000">
                <w:rPr>
                  <w:i w:val="1"/>
                  <w:iCs w:val="1"/>
                  <w:color w:val="1155cc"/>
                  <w:sz w:val="18"/>
                  <w:szCs w:val="18"/>
                  <w:u w:val="single"/>
                  <w:rtl w:val="0"/>
                </w:rPr>
                <w:t xml:space="preserve">Épicas e Historias de Usuario</w:t>
              </w:r>
            </w:hyperlink>
            <w:r w:rsidDel="00000000" w:rsidR="00000000" w:rsidRPr="00000000">
              <w:rPr>
                <w:rtl w:val="0"/>
              </w:rPr>
            </w:r>
          </w:p>
          <w:p w:rsidR="00000000" w:rsidDel="00000000" w:rsidP="00000000" w:rsidRDefault="00000000" w:rsidRPr="00000000" w14:paraId="0000004D">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Historias de Usuario y Criterios de Aceptación en formato Excel. </w:t>
            </w:r>
            <w:hyperlink r:id="rId11">
              <w:r w:rsidDel="00000000" w:rsidR="00000000" w:rsidRPr="00000000">
                <w:rPr>
                  <w:i w:val="1"/>
                  <w:iCs w:val="1"/>
                  <w:color w:val="1155cc"/>
                  <w:sz w:val="18"/>
                  <w:szCs w:val="18"/>
                  <w:u w:val="single"/>
                  <w:rtl w:val="0"/>
                </w:rPr>
                <w:t xml:space="preserve">Historias de Usuario y Criterios de aceptación</w:t>
              </w:r>
            </w:hyperlink>
            <w:r w:rsidDel="00000000" w:rsidR="00000000" w:rsidRPr="00000000">
              <w:rPr>
                <w:rtl w:val="0"/>
              </w:rPr>
            </w:r>
          </w:p>
          <w:p w:rsidR="00000000" w:rsidDel="00000000" w:rsidP="00000000" w:rsidRDefault="00000000" w:rsidRPr="00000000" w14:paraId="0000004E">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Requerimientos Funcionales y No Funcionales levantados al inicio del proyecto. </w:t>
            </w:r>
            <w:hyperlink r:id="rId12">
              <w:r w:rsidDel="00000000" w:rsidR="00000000" w:rsidRPr="00000000">
                <w:rPr>
                  <w:i w:val="1"/>
                  <w:iCs w:val="1"/>
                  <w:color w:val="1155cc"/>
                  <w:sz w:val="18"/>
                  <w:szCs w:val="18"/>
                  <w:u w:val="single"/>
                  <w:rtl w:val="0"/>
                </w:rPr>
                <w:t xml:space="preserve">Requerimientos Funcionales y No Funcionales </w:t>
              </w:r>
            </w:hyperlink>
            <w:r w:rsidDel="00000000" w:rsidR="00000000" w:rsidRPr="00000000">
              <w:rPr>
                <w:rtl w:val="0"/>
              </w:rPr>
            </w:r>
          </w:p>
          <w:p w:rsidR="00000000" w:rsidDel="00000000" w:rsidP="00000000" w:rsidRDefault="00000000" w:rsidRPr="00000000" w14:paraId="0000004F">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Product Backlog con Puntos de Historia, que refleja la planificación general del trabajo. </w:t>
            </w:r>
            <w:hyperlink r:id="rId13">
              <w:r w:rsidDel="00000000" w:rsidR="00000000" w:rsidRPr="00000000">
                <w:rPr>
                  <w:i w:val="1"/>
                  <w:iCs w:val="1"/>
                  <w:color w:val="1155cc"/>
                  <w:sz w:val="18"/>
                  <w:szCs w:val="18"/>
                  <w:u w:val="single"/>
                  <w:rtl w:val="0"/>
                </w:rPr>
                <w:t xml:space="preserve">Product Backlog</w:t>
              </w:r>
            </w:hyperlink>
            <w:r w:rsidDel="00000000" w:rsidR="00000000" w:rsidRPr="00000000">
              <w:rPr>
                <w:i w:val="1"/>
                <w:iCs w:val="1"/>
                <w:color w:val="0070c0"/>
                <w:sz w:val="18"/>
                <w:szCs w:val="18"/>
                <w:rtl w:val="0"/>
              </w:rPr>
              <w:t xml:space="preserve"> </w:t>
            </w:r>
          </w:p>
          <w:p w:rsidR="00000000" w:rsidDel="00000000" w:rsidP="00000000" w:rsidRDefault="00000000" w:rsidRPr="00000000" w14:paraId="00000050">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Sprint Backlog y Burndown Chart, que evidencian la gestión y avance de cada sprint. </w:t>
            </w:r>
            <w:hyperlink r:id="rId14">
              <w:r w:rsidDel="00000000" w:rsidR="00000000" w:rsidRPr="00000000">
                <w:rPr>
                  <w:i w:val="1"/>
                  <w:iCs w:val="1"/>
                  <w:color w:val="1155cc"/>
                  <w:sz w:val="18"/>
                  <w:szCs w:val="18"/>
                  <w:u w:val="single"/>
                  <w:rtl w:val="0"/>
                </w:rPr>
                <w:t xml:space="preserve">Sprint Backlog</w:t>
              </w:r>
            </w:hyperlink>
            <w:r w:rsidDel="00000000" w:rsidR="00000000" w:rsidRPr="00000000">
              <w:rPr>
                <w:i w:val="1"/>
                <w:iCs w:val="1"/>
                <w:color w:val="0070c0"/>
                <w:sz w:val="18"/>
                <w:szCs w:val="18"/>
                <w:rtl w:val="0"/>
              </w:rPr>
              <w:t xml:space="preserve"> - </w:t>
            </w:r>
            <w:hyperlink r:id="rId15">
              <w:r w:rsidDel="00000000" w:rsidR="00000000" w:rsidRPr="00000000">
                <w:rPr>
                  <w:i w:val="1"/>
                  <w:iCs w:val="1"/>
                  <w:color w:val="1155cc"/>
                  <w:sz w:val="18"/>
                  <w:szCs w:val="18"/>
                  <w:u w:val="single"/>
                  <w:rtl w:val="0"/>
                </w:rPr>
                <w:t xml:space="preserve">Burndown Chart</w:t>
              </w:r>
            </w:hyperlink>
            <w:r w:rsidDel="00000000" w:rsidR="00000000" w:rsidRPr="00000000">
              <w:rPr>
                <w:rtl w:val="0"/>
              </w:rPr>
            </w:r>
          </w:p>
          <w:p w:rsidR="00000000" w:rsidDel="00000000" w:rsidP="00000000" w:rsidRDefault="00000000" w:rsidRPr="00000000" w14:paraId="00000051">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Registro de Daily Standup y Reunión Retrospectiva, que muestran el seguimiento del equipo. </w:t>
            </w:r>
            <w:hyperlink r:id="rId16">
              <w:r w:rsidDel="00000000" w:rsidR="00000000" w:rsidRPr="00000000">
                <w:rPr>
                  <w:i w:val="1"/>
                  <w:iCs w:val="1"/>
                  <w:color w:val="1155cc"/>
                  <w:sz w:val="18"/>
                  <w:szCs w:val="18"/>
                  <w:u w:val="single"/>
                  <w:rtl w:val="0"/>
                </w:rPr>
                <w:t xml:space="preserve">Registro Daily Standup</w:t>
              </w:r>
            </w:hyperlink>
            <w:r w:rsidDel="00000000" w:rsidR="00000000" w:rsidRPr="00000000">
              <w:rPr>
                <w:i w:val="1"/>
                <w:iCs w:val="1"/>
                <w:color w:val="0070c0"/>
                <w:sz w:val="18"/>
                <w:szCs w:val="18"/>
                <w:rtl w:val="0"/>
              </w:rPr>
              <w:t xml:space="preserve"> - </w:t>
            </w:r>
            <w:hyperlink r:id="rId17">
              <w:r w:rsidDel="00000000" w:rsidR="00000000" w:rsidRPr="00000000">
                <w:rPr>
                  <w:i w:val="1"/>
                  <w:iCs w:val="1"/>
                  <w:color w:val="1155cc"/>
                  <w:sz w:val="18"/>
                  <w:szCs w:val="18"/>
                  <w:u w:val="single"/>
                  <w:rtl w:val="0"/>
                </w:rPr>
                <w:t xml:space="preserve">Reunion Retrospectiva</w:t>
              </w:r>
            </w:hyperlink>
            <w:r w:rsidDel="00000000" w:rsidR="00000000" w:rsidRPr="00000000">
              <w:rPr>
                <w:rtl w:val="0"/>
              </w:rPr>
            </w:r>
          </w:p>
          <w:p w:rsidR="00000000" w:rsidDel="00000000" w:rsidP="00000000" w:rsidRDefault="00000000" w:rsidRPr="00000000" w14:paraId="00000052">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Tablero de Jira, con las tareas organizadas por sprint y su estado de avance. </w:t>
            </w:r>
            <w:hyperlink r:id="rId18">
              <w:r w:rsidDel="00000000" w:rsidR="00000000" w:rsidRPr="00000000">
                <w:rPr>
                  <w:i w:val="1"/>
                  <w:iCs w:val="1"/>
                  <w:color w:val="1155cc"/>
                  <w:sz w:val="18"/>
                  <w:szCs w:val="18"/>
                  <w:u w:val="single"/>
                  <w:rtl w:val="0"/>
                </w:rPr>
                <w:t xml:space="preserve">Tablero de Jira</w:t>
              </w:r>
            </w:hyperlink>
            <w:r w:rsidDel="00000000" w:rsidR="00000000" w:rsidRPr="00000000">
              <w:rPr>
                <w:i w:val="1"/>
                <w:iCs w:val="1"/>
                <w:color w:val="0070c0"/>
                <w:sz w:val="18"/>
                <w:szCs w:val="18"/>
                <w:rtl w:val="0"/>
              </w:rPr>
              <w:t xml:space="preserve"> </w:t>
            </w:r>
          </w:p>
          <w:p w:rsidR="00000000" w:rsidDel="00000000" w:rsidP="00000000" w:rsidRDefault="00000000" w:rsidRPr="00000000" w14:paraId="00000053">
            <w:pPr>
              <w:numPr>
                <w:ilvl w:val="0"/>
                <w:numId w:val="2"/>
              </w:numPr>
              <w:spacing w:after="0" w:before="0" w:lineRule="auto"/>
              <w:ind w:left="720" w:hanging="360"/>
              <w:rPr>
                <w:i w:val="1"/>
                <w:iCs w:val="1"/>
                <w:sz w:val="18"/>
                <w:szCs w:val="18"/>
              </w:rPr>
            </w:pPr>
            <w:r w:rsidDel="00000000" w:rsidR="00000000" w:rsidRPr="00000000">
              <w:rPr>
                <w:i w:val="1"/>
                <w:iCs w:val="1"/>
                <w:color w:val="0070c0"/>
                <w:sz w:val="18"/>
                <w:szCs w:val="18"/>
                <w:rtl w:val="0"/>
              </w:rPr>
              <w:t xml:space="preserve">Repositorio en GitHub, con el código fuente, commits y evolución del proyecto. </w:t>
            </w:r>
            <w:hyperlink r:id="rId19">
              <w:r w:rsidDel="00000000" w:rsidR="00000000" w:rsidRPr="00000000">
                <w:rPr>
                  <w:i w:val="1"/>
                  <w:iCs w:val="1"/>
                  <w:color w:val="1155cc"/>
                  <w:sz w:val="18"/>
                  <w:szCs w:val="18"/>
                  <w:u w:val="single"/>
                  <w:rtl w:val="0"/>
                </w:rPr>
                <w:t xml:space="preserve">Repositorio GitHub</w:t>
              </w:r>
            </w:hyperlink>
            <w:r w:rsidDel="00000000" w:rsidR="00000000" w:rsidRPr="00000000">
              <w:rPr>
                <w:i w:val="1"/>
                <w:iCs w:val="1"/>
                <w:color w:val="0070c0"/>
                <w:sz w:val="18"/>
                <w:szCs w:val="18"/>
                <w:rtl w:val="0"/>
              </w:rPr>
              <w:t xml:space="preserve"> </w:t>
            </w:r>
          </w:p>
          <w:p w:rsidR="00000000" w:rsidDel="00000000" w:rsidP="00000000" w:rsidRDefault="00000000" w:rsidRPr="00000000" w14:paraId="00000054">
            <w:pPr>
              <w:numPr>
                <w:ilvl w:val="0"/>
                <w:numId w:val="2"/>
              </w:numPr>
              <w:spacing w:after="0" w:afterAutospacing="0" w:lineRule="auto"/>
              <w:ind w:left="720" w:hanging="360"/>
              <w:rPr>
                <w:rFonts w:ascii="Arial" w:cs="Arial" w:eastAsia="Arial" w:hAnsi="Arial"/>
              </w:rPr>
            </w:pPr>
            <w:r w:rsidDel="00000000" w:rsidR="00000000" w:rsidRPr="00000000">
              <w:rPr>
                <w:i w:val="1"/>
                <w:iCs w:val="1"/>
                <w:color w:val="0070c0"/>
                <w:sz w:val="18"/>
                <w:szCs w:val="18"/>
                <w:rtl w:val="0"/>
              </w:rPr>
              <w:t xml:space="preserve">Presentación del proyecto SmartStock: documento que resume la problemática, los objetivos, las funcionalidades y la solución tecnológica desarrollada.</w:t>
            </w:r>
          </w:p>
          <w:p w:rsidR="00000000" w:rsidDel="00000000" w:rsidP="00000000" w:rsidRDefault="00000000" w:rsidRPr="00000000" w14:paraId="00000055">
            <w:pPr>
              <w:numPr>
                <w:ilvl w:val="0"/>
                <w:numId w:val="2"/>
              </w:numPr>
              <w:spacing w:after="0" w:afterAutospacing="0" w:lineRule="auto"/>
              <w:ind w:left="720" w:hanging="360"/>
              <w:rPr>
                <w:rFonts w:ascii="Arial" w:cs="Arial" w:eastAsia="Arial" w:hAnsi="Arial"/>
              </w:rPr>
            </w:pPr>
            <w:r w:rsidDel="00000000" w:rsidR="00000000" w:rsidRPr="00000000">
              <w:rPr>
                <w:i w:val="1"/>
                <w:iCs w:val="1"/>
                <w:color w:val="0070c0"/>
                <w:sz w:val="18"/>
                <w:szCs w:val="18"/>
                <w:rtl w:val="0"/>
              </w:rPr>
              <w:t xml:space="preserve">Diagramas de diseño y arquitectura: documentación UML que incluye diagramas de despliegue, componentes, casos de uso, secuencia y actividades, además del diagrama entidad-relación de la base de datos. </w:t>
            </w:r>
            <w:hyperlink r:id="rId20">
              <w:r w:rsidDel="00000000" w:rsidR="00000000" w:rsidRPr="00000000">
                <w:rPr>
                  <w:i w:val="1"/>
                  <w:iCs w:val="1"/>
                  <w:color w:val="1155cc"/>
                  <w:sz w:val="18"/>
                  <w:szCs w:val="18"/>
                  <w:u w:val="single"/>
                  <w:rtl w:val="0"/>
                </w:rPr>
                <w:t xml:space="preserve">Ver diagramas UML de SmartStock.</w:t>
              </w:r>
            </w:hyperlink>
            <w:r w:rsidDel="00000000" w:rsidR="00000000" w:rsidRPr="00000000">
              <w:rPr>
                <w:rtl w:val="0"/>
              </w:rPr>
            </w:r>
          </w:p>
          <w:p w:rsidR="00000000" w:rsidDel="00000000" w:rsidP="00000000" w:rsidRDefault="00000000" w:rsidRPr="00000000" w14:paraId="00000056">
            <w:pPr>
              <w:numPr>
                <w:ilvl w:val="0"/>
                <w:numId w:val="2"/>
              </w:numPr>
              <w:spacing w:after="240" w:lineRule="auto"/>
              <w:ind w:left="720" w:hanging="360"/>
              <w:rPr>
                <w:rFonts w:ascii="Arial" w:cs="Arial" w:eastAsia="Arial" w:hAnsi="Arial"/>
              </w:rPr>
            </w:pPr>
            <w:r w:rsidDel="00000000" w:rsidR="00000000" w:rsidRPr="00000000">
              <w:rPr>
                <w:i w:val="1"/>
                <w:iCs w:val="1"/>
                <w:color w:val="0070c0"/>
                <w:sz w:val="18"/>
                <w:szCs w:val="18"/>
                <w:rtl w:val="0"/>
              </w:rPr>
              <w:t xml:space="preserve">Sistema SmartStock desplegado: versión web funcional disponible en</w:t>
            </w:r>
            <w:hyperlink r:id="rId21">
              <w:r w:rsidDel="00000000" w:rsidR="00000000" w:rsidRPr="00000000">
                <w:rPr>
                  <w:i w:val="1"/>
                  <w:iCs w:val="1"/>
                  <w:color w:val="0070c0"/>
                  <w:sz w:val="18"/>
                  <w:szCs w:val="18"/>
                  <w:rtl w:val="0"/>
                </w:rPr>
                <w:t xml:space="preserve"> </w:t>
              </w:r>
            </w:hyperlink>
            <w:hyperlink r:id="rId22">
              <w:r w:rsidDel="00000000" w:rsidR="00000000" w:rsidRPr="00000000">
                <w:rPr>
                  <w:i w:val="1"/>
                  <w:iCs w:val="1"/>
                  <w:color w:val="1155cc"/>
                  <w:sz w:val="18"/>
                  <w:szCs w:val="18"/>
                  <w:u w:val="single"/>
                  <w:rtl w:val="0"/>
                </w:rPr>
                <w:t xml:space="preserve">https://smartstockchile.cl</w:t>
              </w:r>
            </w:hyperlink>
            <w:r w:rsidDel="00000000" w:rsidR="00000000" w:rsidRPr="00000000">
              <w:rPr>
                <w:i w:val="1"/>
                <w:iCs w:val="1"/>
                <w:color w:val="0070c0"/>
                <w:sz w:val="18"/>
                <w:szCs w:val="18"/>
                <w:rtl w:val="0"/>
              </w:rPr>
              <w:t xml:space="preserve">, con infraestructura en Render, base de datos PostgreSQL en Neon Cloud y gestión del dominio mediante Cloudflare.</w:t>
            </w:r>
          </w:p>
        </w:tc>
      </w:tr>
      <w:tr>
        <w:trPr>
          <w:cantSplit w:val="0"/>
          <w:trHeight w:val="2547" w:hRule="atLeast"/>
          <w:tblHeader w:val="0"/>
        </w:trPr>
        <w:tc>
          <w:tcPr>
            <w:vAlign w:val="center"/>
          </w:tcPr>
          <w:p w:rsidR="00000000" w:rsidDel="00000000" w:rsidP="00000000" w:rsidRDefault="00000000" w:rsidRPr="00000000" w14:paraId="00000057">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8">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El Proyecto APT nos permitió, como equipo, identificar y fortalecer nuestros intereses profesionales mediante la participación en distintas etapas del desarrollo de un sistema real, desde el levantamiento de requerimientos y el diseño de la base de datos hasta la programación, la integración con la aplicación de escritorio y el despliegue en la nube. Esta experiencia nos ayudó a reconocer las áreas en las que nos sentimos más cómodos y aquellas en las que deseamos especializarnos en el futuro.</w:t>
            </w:r>
          </w:p>
          <w:p w:rsidR="00000000" w:rsidDel="00000000" w:rsidP="00000000" w:rsidRDefault="00000000" w:rsidRPr="00000000" w14:paraId="00000059">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Nuestros intereses profesionales se mantienen alineados con los planteados al inicio del proyecto, pero ahora contamos con una visión más clara de nuestras preferencias y capacidades. A través del desarrollo de SmartStock, reafirmamos nuestro interés por el desarrollo backend utilizando frameworks como Django, el diseño y la gestión de bases de datos relacionales, la arquitectura de software basada en APIs REST, la automatización de procesos y la gestión de proyectos informáticos mediante metodologías ágiles.</w:t>
            </w:r>
          </w:p>
          <w:p w:rsidR="00000000" w:rsidDel="00000000" w:rsidP="00000000" w:rsidRDefault="00000000" w:rsidRPr="00000000" w14:paraId="0000005A">
            <w:pPr>
              <w:spacing w:after="0" w:befor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Proyecciones laborales:</w:t>
            </w:r>
          </w:p>
          <w:p w:rsidR="00000000" w:rsidDel="00000000" w:rsidP="00000000" w:rsidRDefault="00000000" w:rsidRPr="00000000" w14:paraId="0000005B">
            <w:pPr>
              <w:spacing w:after="0" w:before="240" w:lineRule="auto"/>
              <w:jc w:val="both"/>
              <w:rPr>
                <w:i w:val="1"/>
                <w:iCs w:val="1"/>
                <w:color w:val="0070c0"/>
                <w:sz w:val="18"/>
                <w:szCs w:val="18"/>
              </w:rPr>
            </w:pPr>
            <w:r w:rsidDel="00000000" w:rsidR="00000000" w:rsidRPr="00000000">
              <w:rPr>
                <w:i w:val="1"/>
                <w:iCs w:val="1"/>
                <w:color w:val="0070c0"/>
                <w:sz w:val="18"/>
                <w:szCs w:val="18"/>
                <w:rtl w:val="0"/>
              </w:rPr>
              <w:t xml:space="preserve">Como equipo, aspiramos a continuar perfeccionando nuestros conocimientos en desarrollo de software, arquitectura de sistemas y automatización de procesos. Asimismo, buscamos fortalecer nuestras competencias en metodologías ágiles y herramientas de gestión como Jira, considerando su importancia para la planificación, coordinación y ejecución de proyectos tecnológicos.</w:t>
            </w:r>
          </w:p>
          <w:p w:rsidR="00000000" w:rsidDel="00000000" w:rsidP="00000000" w:rsidRDefault="00000000" w:rsidRPr="00000000" w14:paraId="0000005C">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En el ámbito laboral, nos proyectamos desempeñándonos en áreas relacionadas con la ingeniería de software, el desarrollo backend y la gestión de proyectos informáticos. La experiencia adquirida con SmartStock nos permitió aplicar conocimientos técnicos en un proyecto funcional y enfrentar desafíos similares a los presentes en entornos profesionales. Además, fortalecimos nuestras capacidades de resolución de problemas, trabajo colaborativo, organización y adaptación a nuevas tecnologías, competencias fundamentales para nuestro futuro desempeño como ingenieros en Informática.</w:t>
            </w:r>
          </w:p>
        </w:tc>
      </w:tr>
    </w:tbl>
    <w:p w:rsidR="00000000" w:rsidDel="00000000" w:rsidP="00000000" w:rsidRDefault="00000000" w:rsidRPr="00000000" w14:paraId="0000005D">
      <w:pPr>
        <w:ind w:left="0" w:firstLine="0"/>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oQSO3_eBzIvmvm8WARmXyF1AxpxmMRIm?usp=drive_link" TargetMode="External"/><Relationship Id="rId11" Type="http://schemas.openxmlformats.org/officeDocument/2006/relationships/hyperlink" Target="https://docs.google.com/spreadsheets/d/1cV2wpjJQYcK1501XjN5qk-eU7ayw2r9B/edit?usp=sharing&amp;ouid=113185943871625042725&amp;rtpof=true&amp;sd=true" TargetMode="External"/><Relationship Id="rId22" Type="http://schemas.openxmlformats.org/officeDocument/2006/relationships/hyperlink" Target="https://smartstockchile.cl" TargetMode="External"/><Relationship Id="rId10" Type="http://schemas.openxmlformats.org/officeDocument/2006/relationships/hyperlink" Target="https://docs.google.com/document/d/1ir1E8ugygagTP-IuQDZfN_Yb8N1XQYKn/edit?usp=sharing&amp;ouid=113185943871625042725&amp;rtpof=true&amp;sd=true" TargetMode="External"/><Relationship Id="rId21" Type="http://schemas.openxmlformats.org/officeDocument/2006/relationships/hyperlink" Target="https://smartstockchile.cl" TargetMode="External"/><Relationship Id="rId13" Type="http://schemas.openxmlformats.org/officeDocument/2006/relationships/hyperlink" Target="https://docs.google.com/spreadsheets/d/1q4wFbair9LmKj6Jk-TlhZfIZuZVeYPgb/edit?usp=sharing&amp;ouid=113185943871625042725&amp;rtpof=true&amp;sd=true" TargetMode="External"/><Relationship Id="rId12" Type="http://schemas.openxmlformats.org/officeDocument/2006/relationships/hyperlink" Target="https://docs.google.com/spreadsheets/d/1RTM_NnnoG9sIl0xzrZxu_Bd2LYodXCIvSqeVQkNb1Y0/edit?usp=sharing"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QxerXyryxgOgT8mIbOAHaXxwcDmjzqh/edit?usp=sharing&amp;ouid=113185943871625042725&amp;rtpof=true&amp;sd=true" TargetMode="External"/><Relationship Id="rId15" Type="http://schemas.openxmlformats.org/officeDocument/2006/relationships/hyperlink" Target="https://docs.google.com/spreadsheets/d/1qMrrJXH1XM5AY2eI3jdeoIXWhhuG9CHK/edit?usp=sharing&amp;ouid=113185943871625042725&amp;rtpof=true&amp;sd=true" TargetMode="External"/><Relationship Id="rId14" Type="http://schemas.openxmlformats.org/officeDocument/2006/relationships/hyperlink" Target="https://docs.google.com/spreadsheets/d/1fFE0Yx8CO-mv70dxXOAWa-iGge9xJ24C/edit?usp=sharing&amp;ouid=113185943871625042725&amp;rtpof=true&amp;sd=true" TargetMode="External"/><Relationship Id="rId17" Type="http://schemas.openxmlformats.org/officeDocument/2006/relationships/hyperlink" Target="https://docs.google.com/document/d/1ROJ62WMn_7fLI1k_gd0khfw09su9VAyq/edit?usp=sharing&amp;ouid=113185943871625042725&amp;rtpof=true&amp;sd=true" TargetMode="External"/><Relationship Id="rId16" Type="http://schemas.openxmlformats.org/officeDocument/2006/relationships/hyperlink" Target="https://docs.google.com/spreadsheets/d/1Kn5drhddgtIttRofse90q9jmi5nufak9/edit?usp=sharing&amp;ouid=113185943871625042725&amp;rtpof=true&amp;sd=true" TargetMode="External"/><Relationship Id="rId5" Type="http://schemas.openxmlformats.org/officeDocument/2006/relationships/styles" Target="styles.xml"/><Relationship Id="rId19" Type="http://schemas.openxmlformats.org/officeDocument/2006/relationships/hyperlink" Target="https://github.com/jadelgad0s/SmartStock-PTY4614_704D.git" TargetMode="External"/><Relationship Id="rId6" Type="http://schemas.openxmlformats.org/officeDocument/2006/relationships/customXml" Target="../customXML/item1.xml"/><Relationship Id="rId18" Type="http://schemas.openxmlformats.org/officeDocument/2006/relationships/hyperlink" Target="https://duocuc-team-i4u2t4sf.atlassian.net/jira/software/projects/SCRUM/boards/1?filter=&amp;groupBy=none&amp;atlOrigin=eyJpIjoiZDU1MTM1Y2VlZDg5NGZlYmEyM2QzMGZjNjdkMjFjMTQiLCJwIjoiaiJ9" TargetMode="External"/><Relationship Id="rId7" Type="http://schemas.openxmlformats.org/officeDocument/2006/relationships/image" Target="media/image2.png"/><Relationship Id="rId8" Type="http://schemas.openxmlformats.org/officeDocument/2006/relationships/hyperlink" Target="http://smartstockchile.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XZFoArMtXLVHQE6rpa0CPqq8g==">CgMxLjA4AHIhMVFrOEl3MmdjNjljZi02M1oxNnlVeEFlN2l3eXpmbEkx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