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F1B29" w14:textId="77777777" w:rsidR="00DD523B" w:rsidRDefault="00000000">
      <w:pPr>
        <w:spacing w:before="1600"/>
        <w:jc w:val="center"/>
      </w:pPr>
      <w:r>
        <w:rPr>
          <w:b/>
          <w:color w:val="0F172A"/>
          <w:sz w:val="56"/>
        </w:rPr>
        <w:t>TfL What-If Simulator</w:t>
      </w:r>
    </w:p>
    <w:p w14:paraId="4FF1CCC2" w14:textId="77777777" w:rsidR="00DD523B" w:rsidRDefault="00000000">
      <w:pPr>
        <w:jc w:val="center"/>
      </w:pPr>
      <w:r>
        <w:rPr>
          <w:b/>
          <w:color w:val="2563EB"/>
          <w:sz w:val="40"/>
        </w:rPr>
        <w:t>Testing, Evaluation and Quality Evidence</w:t>
      </w:r>
    </w:p>
    <w:p w14:paraId="0ACC5482" w14:textId="3B82DC62" w:rsidR="00DD523B" w:rsidRDefault="00000000" w:rsidP="00EE351C">
      <w:pPr>
        <w:jc w:val="center"/>
      </w:pPr>
      <w:r>
        <w:rPr>
          <w:color w:val="475569"/>
          <w:sz w:val="24"/>
        </w:rPr>
        <w:t>Assessment-focused testing and evaluation documentation</w:t>
      </w:r>
      <w:r>
        <w:br w:type="page"/>
      </w:r>
    </w:p>
    <w:p w14:paraId="5BD2A870" w14:textId="77777777" w:rsidR="00DD523B" w:rsidRDefault="00000000">
      <w:pPr>
        <w:pStyle w:val="Heading1"/>
      </w:pPr>
      <w:r>
        <w:lastRenderedPageBreak/>
        <w:t>Document Structure</w:t>
      </w:r>
    </w:p>
    <w:p w14:paraId="3B94A6C8" w14:textId="77777777" w:rsidR="00DD523B" w:rsidRDefault="00000000">
      <w:r>
        <w:rPr>
          <w:b/>
          <w:color w:val="0F172A"/>
        </w:rPr>
        <w:t>1. Purpose and scope</w:t>
      </w:r>
    </w:p>
    <w:p w14:paraId="50CF152E" w14:textId="77777777" w:rsidR="00DD523B" w:rsidRDefault="00000000">
      <w:r>
        <w:rPr>
          <w:b/>
          <w:color w:val="0F172A"/>
        </w:rPr>
        <w:t>2. Implemented testing evidence</w:t>
      </w:r>
    </w:p>
    <w:p w14:paraId="336C6D56" w14:textId="77777777" w:rsidR="00DD523B" w:rsidRDefault="00000000">
      <w:r>
        <w:rPr>
          <w:b/>
          <w:color w:val="0F172A"/>
        </w:rPr>
        <w:t>3. Manual test plan</w:t>
      </w:r>
    </w:p>
    <w:p w14:paraId="61AB5E19" w14:textId="77777777" w:rsidR="00DD523B" w:rsidRDefault="00000000">
      <w:r>
        <w:rPr>
          <w:b/>
          <w:color w:val="0F172A"/>
        </w:rPr>
        <w:t>4. Questionnaire/user feedback evidence</w:t>
      </w:r>
    </w:p>
    <w:p w14:paraId="0645C777" w14:textId="77777777" w:rsidR="00DD523B" w:rsidRDefault="00000000">
      <w:r>
        <w:rPr>
          <w:b/>
          <w:color w:val="0F172A"/>
        </w:rPr>
        <w:t>5. Quality evaluation</w:t>
      </w:r>
    </w:p>
    <w:p w14:paraId="3E01E6AA" w14:textId="77777777" w:rsidR="00DD523B" w:rsidRDefault="00000000">
      <w:r>
        <w:rPr>
          <w:b/>
          <w:color w:val="0F172A"/>
        </w:rPr>
        <w:t>6. Defect and improvement log</w:t>
      </w:r>
    </w:p>
    <w:p w14:paraId="69FAD7B4" w14:textId="77777777" w:rsidR="00DD523B" w:rsidRDefault="00000000">
      <w:r>
        <w:rPr>
          <w:b/>
          <w:color w:val="0F172A"/>
        </w:rPr>
        <w:t>7. Future testing</w:t>
      </w:r>
    </w:p>
    <w:p w14:paraId="57320D53" w14:textId="77777777" w:rsidR="00DD523B" w:rsidRDefault="00000000">
      <w:r>
        <w:t>This document uses an assessment-focused structure: summary first, implementation detail second, then rationale, limitations and evidence. This makes it suitable for project marking, demonstration preparation and final report support.</w:t>
      </w:r>
    </w:p>
    <w:p w14:paraId="36360970" w14:textId="77777777" w:rsidR="00DD523B" w:rsidRDefault="00000000">
      <w:r>
        <w:br w:type="page"/>
      </w:r>
    </w:p>
    <w:p w14:paraId="5214D0D3" w14:textId="77777777" w:rsidR="00DD523B" w:rsidRDefault="00000000">
      <w:pPr>
        <w:pStyle w:val="Heading1"/>
      </w:pPr>
      <w:r>
        <w:lastRenderedPageBreak/>
        <w:t>1. Purpose and Scope</w:t>
      </w:r>
    </w:p>
    <w:p w14:paraId="039BFEE8" w14:textId="77777777" w:rsidR="00DD523B" w:rsidRDefault="00000000">
      <w:pPr>
        <w:spacing w:after="120"/>
      </w:pPr>
      <w:r>
        <w:t>This document explains how the TfL What-If Simulator can be evaluated for correctness, usability and quality. It combines the evidence already present in the project with a structured manual test plan suitable for demonstration or assessment. The aim is not to claim the product is production complete; it is to show that the major implemented behaviours can be verified and critically evaluated.</w:t>
      </w:r>
    </w:p>
    <w:p w14:paraId="128EAC01" w14:textId="77777777" w:rsidR="00DD523B" w:rsidRDefault="00000000">
      <w:pPr>
        <w:pStyle w:val="Heading1"/>
      </w:pPr>
      <w:r>
        <w:t>2. Implemented Testing Evidence</w:t>
      </w:r>
    </w:p>
    <w:tbl>
      <w:tblPr>
        <w:tblStyle w:val="TableGrid"/>
        <w:tblW w:w="0" w:type="auto"/>
        <w:jc w:val="center"/>
        <w:tblLook w:val="04A0" w:firstRow="1" w:lastRow="0" w:firstColumn="1" w:lastColumn="0" w:noHBand="0" w:noVBand="1"/>
      </w:tblPr>
      <w:tblGrid>
        <w:gridCol w:w="3789"/>
        <w:gridCol w:w="3253"/>
        <w:gridCol w:w="3254"/>
      </w:tblGrid>
      <w:tr w:rsidR="00DD523B" w14:paraId="5B8EE5A1" w14:textId="77777777">
        <w:trPr>
          <w:jc w:val="center"/>
        </w:trPr>
        <w:tc>
          <w:tcPr>
            <w:tcW w:w="3360" w:type="dxa"/>
            <w:shd w:val="clear" w:color="auto" w:fill="0F172A"/>
            <w:vAlign w:val="center"/>
          </w:tcPr>
          <w:p w14:paraId="06694BCD" w14:textId="77777777" w:rsidR="00DD523B" w:rsidRDefault="00000000">
            <w:r>
              <w:rPr>
                <w:b/>
                <w:color w:val="FFFFFF"/>
                <w:sz w:val="18"/>
              </w:rPr>
              <w:t>Test file</w:t>
            </w:r>
          </w:p>
        </w:tc>
        <w:tc>
          <w:tcPr>
            <w:tcW w:w="3360" w:type="dxa"/>
            <w:shd w:val="clear" w:color="auto" w:fill="0F172A"/>
            <w:vAlign w:val="center"/>
          </w:tcPr>
          <w:p w14:paraId="108DBC1C" w14:textId="77777777" w:rsidR="00DD523B" w:rsidRDefault="00000000">
            <w:r>
              <w:rPr>
                <w:b/>
                <w:color w:val="FFFFFF"/>
                <w:sz w:val="18"/>
              </w:rPr>
              <w:t>Area tested</w:t>
            </w:r>
          </w:p>
        </w:tc>
        <w:tc>
          <w:tcPr>
            <w:tcW w:w="3360" w:type="dxa"/>
            <w:shd w:val="clear" w:color="auto" w:fill="0F172A"/>
            <w:vAlign w:val="center"/>
          </w:tcPr>
          <w:p w14:paraId="28764056" w14:textId="77777777" w:rsidR="00DD523B" w:rsidRDefault="00000000">
            <w:r>
              <w:rPr>
                <w:b/>
                <w:color w:val="FFFFFF"/>
                <w:sz w:val="18"/>
              </w:rPr>
              <w:t>Evidence of quality</w:t>
            </w:r>
          </w:p>
        </w:tc>
      </w:tr>
      <w:tr w:rsidR="00DD523B" w14:paraId="725D0D58" w14:textId="77777777">
        <w:trPr>
          <w:jc w:val="center"/>
        </w:trPr>
        <w:tc>
          <w:tcPr>
            <w:tcW w:w="3360" w:type="dxa"/>
          </w:tcPr>
          <w:p w14:paraId="140C28C8" w14:textId="77777777" w:rsidR="00DD523B" w:rsidRDefault="00000000">
            <w:r>
              <w:rPr>
                <w:color w:val="0F172A"/>
                <w:sz w:val="18"/>
              </w:rPr>
              <w:t>__tests__/graph.test.js</w:t>
            </w:r>
          </w:p>
        </w:tc>
        <w:tc>
          <w:tcPr>
            <w:tcW w:w="3360" w:type="dxa"/>
          </w:tcPr>
          <w:p w14:paraId="31854B96" w14:textId="77777777" w:rsidR="00DD523B" w:rsidRDefault="00000000">
            <w:r>
              <w:rPr>
                <w:color w:val="0F172A"/>
                <w:sz w:val="18"/>
              </w:rPr>
              <w:t>Graph construction from nodes and edges.</w:t>
            </w:r>
          </w:p>
        </w:tc>
        <w:tc>
          <w:tcPr>
            <w:tcW w:w="3360" w:type="dxa"/>
          </w:tcPr>
          <w:p w14:paraId="61B1858B" w14:textId="77777777" w:rsidR="00DD523B" w:rsidRDefault="00000000">
            <w:r>
              <w:rPr>
                <w:color w:val="0F172A"/>
                <w:sz w:val="18"/>
              </w:rPr>
              <w:t>Checks node initialisation, bidirectional edges, weights and multiple connections.</w:t>
            </w:r>
          </w:p>
        </w:tc>
      </w:tr>
      <w:tr w:rsidR="00DD523B" w14:paraId="5482F9AC" w14:textId="77777777">
        <w:trPr>
          <w:jc w:val="center"/>
        </w:trPr>
        <w:tc>
          <w:tcPr>
            <w:tcW w:w="3360" w:type="dxa"/>
          </w:tcPr>
          <w:p w14:paraId="76D5DFBA" w14:textId="77777777" w:rsidR="00DD523B" w:rsidRDefault="00000000">
            <w:r>
              <w:rPr>
                <w:color w:val="0F172A"/>
                <w:sz w:val="18"/>
              </w:rPr>
              <w:t>__tests__/pathfinding.test.js</w:t>
            </w:r>
          </w:p>
        </w:tc>
        <w:tc>
          <w:tcPr>
            <w:tcW w:w="3360" w:type="dxa"/>
          </w:tcPr>
          <w:p w14:paraId="05F4DF08" w14:textId="77777777" w:rsidR="00DD523B" w:rsidRDefault="00000000">
            <w:r>
              <w:rPr>
                <w:color w:val="0F172A"/>
                <w:sz w:val="18"/>
              </w:rPr>
              <w:t>Dijkstra routing behaviour.</w:t>
            </w:r>
          </w:p>
        </w:tc>
        <w:tc>
          <w:tcPr>
            <w:tcW w:w="3360" w:type="dxa"/>
          </w:tcPr>
          <w:p w14:paraId="1E1CDE25" w14:textId="77777777" w:rsidR="00DD523B" w:rsidRDefault="00000000">
            <w:r>
              <w:rPr>
                <w:color w:val="0F172A"/>
                <w:sz w:val="18"/>
              </w:rPr>
              <w:t>Checks shortest path selection, no-path cases, same start/end station and closure avoidance.</w:t>
            </w:r>
          </w:p>
        </w:tc>
      </w:tr>
      <w:tr w:rsidR="00DD523B" w14:paraId="1034C8C5" w14:textId="77777777">
        <w:trPr>
          <w:jc w:val="center"/>
        </w:trPr>
        <w:tc>
          <w:tcPr>
            <w:tcW w:w="3360" w:type="dxa"/>
          </w:tcPr>
          <w:p w14:paraId="3FB11938" w14:textId="77777777" w:rsidR="00DD523B" w:rsidRDefault="00000000">
            <w:r>
              <w:rPr>
                <w:color w:val="0F172A"/>
                <w:sz w:val="18"/>
              </w:rPr>
              <w:t>frontend/__tests__/MapSearchBox.test.js</w:t>
            </w:r>
          </w:p>
        </w:tc>
        <w:tc>
          <w:tcPr>
            <w:tcW w:w="3360" w:type="dxa"/>
          </w:tcPr>
          <w:p w14:paraId="08215C1A" w14:textId="77777777" w:rsidR="00DD523B" w:rsidRDefault="00000000">
            <w:r>
              <w:rPr>
                <w:color w:val="0F172A"/>
                <w:sz w:val="18"/>
              </w:rPr>
              <w:t>Search UI behaviour.</w:t>
            </w:r>
          </w:p>
        </w:tc>
        <w:tc>
          <w:tcPr>
            <w:tcW w:w="3360" w:type="dxa"/>
          </w:tcPr>
          <w:p w14:paraId="02D7145C" w14:textId="77777777" w:rsidR="00DD523B" w:rsidRDefault="00000000">
            <w:r>
              <w:rPr>
                <w:color w:val="0F172A"/>
                <w:sz w:val="18"/>
              </w:rPr>
              <w:t>Checks Enter selects first match and clicking a suggestion calls the station select handler.</w:t>
            </w:r>
          </w:p>
        </w:tc>
      </w:tr>
      <w:tr w:rsidR="00DD523B" w14:paraId="2B2BA6A7" w14:textId="77777777">
        <w:trPr>
          <w:jc w:val="center"/>
        </w:trPr>
        <w:tc>
          <w:tcPr>
            <w:tcW w:w="3360" w:type="dxa"/>
          </w:tcPr>
          <w:p w14:paraId="5406DBA6" w14:textId="77777777" w:rsidR="00DD523B" w:rsidRDefault="00000000">
            <w:r>
              <w:rPr>
                <w:color w:val="0F172A"/>
                <w:sz w:val="18"/>
              </w:rPr>
              <w:t>frontend/__tests__/StationLayer.test.js</w:t>
            </w:r>
          </w:p>
        </w:tc>
        <w:tc>
          <w:tcPr>
            <w:tcW w:w="3360" w:type="dxa"/>
          </w:tcPr>
          <w:p w14:paraId="262554FC" w14:textId="77777777" w:rsidR="00DD523B" w:rsidRDefault="00000000">
            <w:r>
              <w:rPr>
                <w:color w:val="0F172A"/>
                <w:sz w:val="18"/>
              </w:rPr>
              <w:t>Station closure marker rendering.</w:t>
            </w:r>
          </w:p>
        </w:tc>
        <w:tc>
          <w:tcPr>
            <w:tcW w:w="3360" w:type="dxa"/>
          </w:tcPr>
          <w:p w14:paraId="013A0DAF" w14:textId="77777777" w:rsidR="00DD523B" w:rsidRDefault="00000000">
            <w:r>
              <w:rPr>
                <w:color w:val="0F172A"/>
                <w:sz w:val="18"/>
              </w:rPr>
              <w:t>Checks live-closed station marker appears and does not appear for normal station.</w:t>
            </w:r>
          </w:p>
        </w:tc>
      </w:tr>
      <w:tr w:rsidR="00DD523B" w14:paraId="4326C36A" w14:textId="77777777">
        <w:trPr>
          <w:jc w:val="center"/>
        </w:trPr>
        <w:tc>
          <w:tcPr>
            <w:tcW w:w="3360" w:type="dxa"/>
          </w:tcPr>
          <w:p w14:paraId="44A5115C" w14:textId="77777777" w:rsidR="00DD523B" w:rsidRDefault="00000000">
            <w:r>
              <w:rPr>
                <w:color w:val="0F172A"/>
                <w:sz w:val="18"/>
              </w:rPr>
              <w:t>frontend/__tests__/stationMarkerSizing.test.js</w:t>
            </w:r>
          </w:p>
        </w:tc>
        <w:tc>
          <w:tcPr>
            <w:tcW w:w="3360" w:type="dxa"/>
          </w:tcPr>
          <w:p w14:paraId="0B97E0B6" w14:textId="77777777" w:rsidR="00DD523B" w:rsidRDefault="00000000">
            <w:r>
              <w:rPr>
                <w:color w:val="0F172A"/>
                <w:sz w:val="18"/>
              </w:rPr>
              <w:t>Marker sizing helpers.</w:t>
            </w:r>
          </w:p>
        </w:tc>
        <w:tc>
          <w:tcPr>
            <w:tcW w:w="3360" w:type="dxa"/>
          </w:tcPr>
          <w:p w14:paraId="5C945FA9" w14:textId="77777777" w:rsidR="00DD523B" w:rsidRDefault="00000000">
            <w:r>
              <w:rPr>
                <w:color w:val="0F172A"/>
                <w:sz w:val="18"/>
              </w:rPr>
              <w:t>Checks radius scaling, state boosts and occlusion radius logic.</w:t>
            </w:r>
          </w:p>
        </w:tc>
      </w:tr>
    </w:tbl>
    <w:p w14:paraId="41239E5D" w14:textId="77777777" w:rsidR="00DD523B" w:rsidRDefault="00DD523B"/>
    <w:p w14:paraId="0E7F1BFF" w14:textId="77777777" w:rsidR="00DD523B" w:rsidRDefault="00000000">
      <w:pPr>
        <w:spacing w:after="120"/>
      </w:pPr>
      <w:r>
        <w:t>The strongest existing testing evidence is around the algorithmic core and small UI behaviours. This is valuable because routing and marker interaction are high-risk areas: if those are wrong, the simulation becomes misleading. However, the project would benefit from more integration testing across the complete user journey.</w:t>
      </w:r>
    </w:p>
    <w:p w14:paraId="3D61C0AE" w14:textId="77777777" w:rsidR="00DD523B" w:rsidRDefault="00000000">
      <w:pPr>
        <w:pStyle w:val="Heading1"/>
      </w:pPr>
      <w:r>
        <w:t>3. Manual Test Plan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DD523B" w14:paraId="68067BAD" w14:textId="77777777">
        <w:trPr>
          <w:jc w:val="center"/>
        </w:trPr>
        <w:tc>
          <w:tcPr>
            <w:tcW w:w="2016" w:type="dxa"/>
            <w:shd w:val="clear" w:color="auto" w:fill="0F172A"/>
            <w:vAlign w:val="center"/>
          </w:tcPr>
          <w:p w14:paraId="6A29B225" w14:textId="77777777" w:rsidR="00DD523B" w:rsidRDefault="00000000">
            <w:r>
              <w:rPr>
                <w:b/>
                <w:color w:val="FFFFFF"/>
                <w:sz w:val="18"/>
              </w:rPr>
              <w:t>ID</w:t>
            </w:r>
          </w:p>
        </w:tc>
        <w:tc>
          <w:tcPr>
            <w:tcW w:w="2016" w:type="dxa"/>
            <w:shd w:val="clear" w:color="auto" w:fill="0F172A"/>
            <w:vAlign w:val="center"/>
          </w:tcPr>
          <w:p w14:paraId="5CA41499" w14:textId="77777777" w:rsidR="00DD523B" w:rsidRDefault="00000000">
            <w:r>
              <w:rPr>
                <w:b/>
                <w:color w:val="FFFFFF"/>
                <w:sz w:val="18"/>
              </w:rPr>
              <w:t>Test</w:t>
            </w:r>
          </w:p>
        </w:tc>
        <w:tc>
          <w:tcPr>
            <w:tcW w:w="2016" w:type="dxa"/>
            <w:shd w:val="clear" w:color="auto" w:fill="0F172A"/>
            <w:vAlign w:val="center"/>
          </w:tcPr>
          <w:p w14:paraId="1DB725A6" w14:textId="77777777" w:rsidR="00DD523B" w:rsidRDefault="00000000">
            <w:r>
              <w:rPr>
                <w:b/>
                <w:color w:val="FFFFFF"/>
                <w:sz w:val="18"/>
              </w:rPr>
              <w:t>Steps</w:t>
            </w:r>
          </w:p>
        </w:tc>
        <w:tc>
          <w:tcPr>
            <w:tcW w:w="2016" w:type="dxa"/>
            <w:shd w:val="clear" w:color="auto" w:fill="0F172A"/>
            <w:vAlign w:val="center"/>
          </w:tcPr>
          <w:p w14:paraId="162C12A5" w14:textId="77777777" w:rsidR="00DD523B" w:rsidRDefault="00000000">
            <w:r>
              <w:rPr>
                <w:b/>
                <w:color w:val="FFFFFF"/>
                <w:sz w:val="18"/>
              </w:rPr>
              <w:t>Expected result</w:t>
            </w:r>
          </w:p>
        </w:tc>
        <w:tc>
          <w:tcPr>
            <w:tcW w:w="2016" w:type="dxa"/>
            <w:shd w:val="clear" w:color="auto" w:fill="0F172A"/>
            <w:vAlign w:val="center"/>
          </w:tcPr>
          <w:p w14:paraId="33D40667" w14:textId="77777777" w:rsidR="00DD523B" w:rsidRDefault="00000000">
            <w:r>
              <w:rPr>
                <w:b/>
                <w:color w:val="FFFFFF"/>
                <w:sz w:val="18"/>
              </w:rPr>
              <w:t>Priority</w:t>
            </w:r>
          </w:p>
        </w:tc>
      </w:tr>
      <w:tr w:rsidR="00DD523B" w14:paraId="6EB300B1" w14:textId="77777777">
        <w:trPr>
          <w:jc w:val="center"/>
        </w:trPr>
        <w:tc>
          <w:tcPr>
            <w:tcW w:w="2016" w:type="dxa"/>
          </w:tcPr>
          <w:p w14:paraId="5BC38904" w14:textId="77777777" w:rsidR="00DD523B" w:rsidRDefault="00000000">
            <w:r>
              <w:rPr>
                <w:color w:val="0F172A"/>
                <w:sz w:val="18"/>
              </w:rPr>
              <w:t>TC-01</w:t>
            </w:r>
          </w:p>
        </w:tc>
        <w:tc>
          <w:tcPr>
            <w:tcW w:w="2016" w:type="dxa"/>
          </w:tcPr>
          <w:p w14:paraId="776C513D" w14:textId="77777777" w:rsidR="00DD523B" w:rsidRDefault="00000000">
            <w:r>
              <w:rPr>
                <w:color w:val="0F172A"/>
                <w:sz w:val="18"/>
              </w:rPr>
              <w:t>Load the map</w:t>
            </w:r>
          </w:p>
        </w:tc>
        <w:tc>
          <w:tcPr>
            <w:tcW w:w="2016" w:type="dxa"/>
          </w:tcPr>
          <w:p w14:paraId="11759BDB" w14:textId="77777777" w:rsidR="00DD523B" w:rsidRDefault="00000000">
            <w:r>
              <w:rPr>
                <w:color w:val="0F172A"/>
                <w:sz w:val="18"/>
              </w:rPr>
              <w:t>Open the application.</w:t>
            </w:r>
          </w:p>
        </w:tc>
        <w:tc>
          <w:tcPr>
            <w:tcW w:w="2016" w:type="dxa"/>
          </w:tcPr>
          <w:p w14:paraId="67E8DC6D" w14:textId="77777777" w:rsidR="00DD523B" w:rsidRDefault="00000000">
            <w:r>
              <w:rPr>
                <w:color w:val="0F172A"/>
                <w:sz w:val="18"/>
              </w:rPr>
              <w:t>Map loads with Underground stations/lines visible. Search is collapsed initially. No console-breaking error occurs.</w:t>
            </w:r>
          </w:p>
        </w:tc>
        <w:tc>
          <w:tcPr>
            <w:tcW w:w="2016" w:type="dxa"/>
          </w:tcPr>
          <w:p w14:paraId="6B5D2074" w14:textId="77777777" w:rsidR="00DD523B" w:rsidRDefault="00000000">
            <w:r>
              <w:rPr>
                <w:color w:val="0F172A"/>
                <w:sz w:val="18"/>
              </w:rPr>
              <w:t>High</w:t>
            </w:r>
          </w:p>
        </w:tc>
      </w:tr>
      <w:tr w:rsidR="00DD523B" w14:paraId="002C59B9" w14:textId="77777777">
        <w:trPr>
          <w:jc w:val="center"/>
        </w:trPr>
        <w:tc>
          <w:tcPr>
            <w:tcW w:w="2016" w:type="dxa"/>
          </w:tcPr>
          <w:p w14:paraId="642E7E8F" w14:textId="77777777" w:rsidR="00DD523B" w:rsidRDefault="00000000">
            <w:r>
              <w:rPr>
                <w:color w:val="0F172A"/>
                <w:sz w:val="18"/>
              </w:rPr>
              <w:t>TC-02</w:t>
            </w:r>
          </w:p>
        </w:tc>
        <w:tc>
          <w:tcPr>
            <w:tcW w:w="2016" w:type="dxa"/>
          </w:tcPr>
          <w:p w14:paraId="66BA2251" w14:textId="77777777" w:rsidR="00DD523B" w:rsidRDefault="00000000">
            <w:r>
              <w:rPr>
                <w:color w:val="0F172A"/>
                <w:sz w:val="18"/>
              </w:rPr>
              <w:t>Search for a station</w:t>
            </w:r>
          </w:p>
        </w:tc>
        <w:tc>
          <w:tcPr>
            <w:tcW w:w="2016" w:type="dxa"/>
          </w:tcPr>
          <w:p w14:paraId="0DC36C9F" w14:textId="77777777" w:rsidR="00DD523B" w:rsidRDefault="00000000">
            <w:r>
              <w:rPr>
                <w:color w:val="0F172A"/>
                <w:sz w:val="18"/>
              </w:rPr>
              <w:t>Open search, type a known station, click a result.</w:t>
            </w:r>
          </w:p>
        </w:tc>
        <w:tc>
          <w:tcPr>
            <w:tcW w:w="2016" w:type="dxa"/>
          </w:tcPr>
          <w:p w14:paraId="1D2AD885" w14:textId="77777777" w:rsidR="00DD523B" w:rsidRDefault="00000000">
            <w:r>
              <w:rPr>
                <w:color w:val="0F172A"/>
                <w:sz w:val="18"/>
              </w:rPr>
              <w:t>Map focuses the selected station and highlights/focuses it.</w:t>
            </w:r>
          </w:p>
        </w:tc>
        <w:tc>
          <w:tcPr>
            <w:tcW w:w="2016" w:type="dxa"/>
          </w:tcPr>
          <w:p w14:paraId="0FC1281B" w14:textId="77777777" w:rsidR="00DD523B" w:rsidRDefault="00000000">
            <w:r>
              <w:rPr>
                <w:color w:val="0F172A"/>
                <w:sz w:val="18"/>
              </w:rPr>
              <w:t>High</w:t>
            </w:r>
          </w:p>
        </w:tc>
      </w:tr>
      <w:tr w:rsidR="00DD523B" w14:paraId="1E2B1B4E" w14:textId="77777777">
        <w:trPr>
          <w:jc w:val="center"/>
        </w:trPr>
        <w:tc>
          <w:tcPr>
            <w:tcW w:w="2016" w:type="dxa"/>
          </w:tcPr>
          <w:p w14:paraId="407AAD61" w14:textId="77777777" w:rsidR="00DD523B" w:rsidRDefault="00000000">
            <w:r>
              <w:rPr>
                <w:color w:val="0F172A"/>
                <w:sz w:val="18"/>
              </w:rPr>
              <w:t>TC-03</w:t>
            </w:r>
          </w:p>
        </w:tc>
        <w:tc>
          <w:tcPr>
            <w:tcW w:w="2016" w:type="dxa"/>
          </w:tcPr>
          <w:p w14:paraId="3D5A2B4C" w14:textId="77777777" w:rsidR="00DD523B" w:rsidRDefault="00000000">
            <w:r>
              <w:rPr>
                <w:color w:val="0F172A"/>
                <w:sz w:val="18"/>
              </w:rPr>
              <w:t>Plan a basic route</w:t>
            </w:r>
          </w:p>
        </w:tc>
        <w:tc>
          <w:tcPr>
            <w:tcW w:w="2016" w:type="dxa"/>
          </w:tcPr>
          <w:p w14:paraId="473BC84B" w14:textId="77777777" w:rsidR="00DD523B" w:rsidRDefault="00000000">
            <w:r>
              <w:rPr>
                <w:color w:val="0F172A"/>
                <w:sz w:val="18"/>
              </w:rPr>
              <w:t>Click a start station and destination station.</w:t>
            </w:r>
          </w:p>
        </w:tc>
        <w:tc>
          <w:tcPr>
            <w:tcW w:w="2016" w:type="dxa"/>
          </w:tcPr>
          <w:p w14:paraId="5B7FBC3D" w14:textId="77777777" w:rsidR="00DD523B" w:rsidRDefault="00000000">
            <w:r>
              <w:rPr>
                <w:color w:val="0F172A"/>
                <w:sz w:val="18"/>
              </w:rPr>
              <w:t>A route appears, route panel updates, route is highlighted on map.</w:t>
            </w:r>
          </w:p>
        </w:tc>
        <w:tc>
          <w:tcPr>
            <w:tcW w:w="2016" w:type="dxa"/>
          </w:tcPr>
          <w:p w14:paraId="4E654594" w14:textId="77777777" w:rsidR="00DD523B" w:rsidRDefault="00000000">
            <w:r>
              <w:rPr>
                <w:color w:val="0F172A"/>
                <w:sz w:val="18"/>
              </w:rPr>
              <w:t>High</w:t>
            </w:r>
          </w:p>
        </w:tc>
      </w:tr>
      <w:tr w:rsidR="00DD523B" w14:paraId="40C4B539" w14:textId="77777777">
        <w:trPr>
          <w:jc w:val="center"/>
        </w:trPr>
        <w:tc>
          <w:tcPr>
            <w:tcW w:w="2016" w:type="dxa"/>
          </w:tcPr>
          <w:p w14:paraId="76C33F52" w14:textId="77777777" w:rsidR="00DD523B" w:rsidRDefault="00000000">
            <w:r>
              <w:rPr>
                <w:color w:val="0F172A"/>
                <w:sz w:val="18"/>
              </w:rPr>
              <w:t>TC-04</w:t>
            </w:r>
          </w:p>
        </w:tc>
        <w:tc>
          <w:tcPr>
            <w:tcW w:w="2016" w:type="dxa"/>
          </w:tcPr>
          <w:p w14:paraId="3B6131A3" w14:textId="77777777" w:rsidR="00DD523B" w:rsidRDefault="00000000">
            <w:r>
              <w:rPr>
                <w:color w:val="0F172A"/>
                <w:sz w:val="18"/>
              </w:rPr>
              <w:t>Route auto-fit</w:t>
            </w:r>
          </w:p>
        </w:tc>
        <w:tc>
          <w:tcPr>
            <w:tcW w:w="2016" w:type="dxa"/>
          </w:tcPr>
          <w:p w14:paraId="1ABA1601" w14:textId="77777777" w:rsidR="00DD523B" w:rsidRDefault="00000000">
            <w:r>
              <w:rPr>
                <w:color w:val="0F172A"/>
                <w:sz w:val="18"/>
              </w:rPr>
              <w:t>Select two distant stations.</w:t>
            </w:r>
          </w:p>
        </w:tc>
        <w:tc>
          <w:tcPr>
            <w:tcW w:w="2016" w:type="dxa"/>
          </w:tcPr>
          <w:p w14:paraId="6FEAEB65" w14:textId="77777777" w:rsidR="00DD523B" w:rsidRDefault="00000000">
            <w:r>
              <w:rPr>
                <w:color w:val="0F172A"/>
                <w:sz w:val="18"/>
              </w:rPr>
              <w:t>Map zooms/pans so the full route is visible.</w:t>
            </w:r>
          </w:p>
        </w:tc>
        <w:tc>
          <w:tcPr>
            <w:tcW w:w="2016" w:type="dxa"/>
          </w:tcPr>
          <w:p w14:paraId="22556307" w14:textId="77777777" w:rsidR="00DD523B" w:rsidRDefault="00000000">
            <w:r>
              <w:rPr>
                <w:color w:val="0F172A"/>
                <w:sz w:val="18"/>
              </w:rPr>
              <w:t>Medium</w:t>
            </w:r>
          </w:p>
        </w:tc>
      </w:tr>
      <w:tr w:rsidR="00DD523B" w14:paraId="5B63F407" w14:textId="77777777">
        <w:trPr>
          <w:jc w:val="center"/>
        </w:trPr>
        <w:tc>
          <w:tcPr>
            <w:tcW w:w="2016" w:type="dxa"/>
          </w:tcPr>
          <w:p w14:paraId="55690F97" w14:textId="77777777" w:rsidR="00DD523B" w:rsidRDefault="00000000">
            <w:r>
              <w:rPr>
                <w:color w:val="0F172A"/>
                <w:sz w:val="18"/>
              </w:rPr>
              <w:t>TC-05</w:t>
            </w:r>
          </w:p>
        </w:tc>
        <w:tc>
          <w:tcPr>
            <w:tcW w:w="2016" w:type="dxa"/>
          </w:tcPr>
          <w:p w14:paraId="3A88036D" w14:textId="77777777" w:rsidR="00DD523B" w:rsidRDefault="00000000">
            <w:r>
              <w:rPr>
                <w:color w:val="0F172A"/>
                <w:sz w:val="18"/>
              </w:rPr>
              <w:t>Reset route/view</w:t>
            </w:r>
          </w:p>
        </w:tc>
        <w:tc>
          <w:tcPr>
            <w:tcW w:w="2016" w:type="dxa"/>
          </w:tcPr>
          <w:p w14:paraId="0EF831D6" w14:textId="77777777" w:rsidR="00DD523B" w:rsidRDefault="00000000">
            <w:r>
              <w:rPr>
                <w:color w:val="0F172A"/>
                <w:sz w:val="18"/>
              </w:rPr>
              <w:t>Create a route, then use reset/clear controls.</w:t>
            </w:r>
          </w:p>
        </w:tc>
        <w:tc>
          <w:tcPr>
            <w:tcW w:w="2016" w:type="dxa"/>
          </w:tcPr>
          <w:p w14:paraId="629C8BEC" w14:textId="77777777" w:rsidR="00DD523B" w:rsidRDefault="00000000">
            <w:r>
              <w:rPr>
                <w:color w:val="0F172A"/>
                <w:sz w:val="18"/>
              </w:rPr>
              <w:t>Route clears and map returns to a predictable default view/state.</w:t>
            </w:r>
          </w:p>
        </w:tc>
        <w:tc>
          <w:tcPr>
            <w:tcW w:w="2016" w:type="dxa"/>
          </w:tcPr>
          <w:p w14:paraId="2AB0CAE1" w14:textId="77777777" w:rsidR="00DD523B" w:rsidRDefault="00000000">
            <w:r>
              <w:rPr>
                <w:color w:val="0F172A"/>
                <w:sz w:val="18"/>
              </w:rPr>
              <w:t>Medium</w:t>
            </w:r>
          </w:p>
        </w:tc>
      </w:tr>
      <w:tr w:rsidR="00DD523B" w14:paraId="2CE1727F" w14:textId="77777777">
        <w:trPr>
          <w:jc w:val="center"/>
        </w:trPr>
        <w:tc>
          <w:tcPr>
            <w:tcW w:w="2016" w:type="dxa"/>
          </w:tcPr>
          <w:p w14:paraId="249585AA" w14:textId="77777777" w:rsidR="00DD523B" w:rsidRDefault="00000000">
            <w:r>
              <w:rPr>
                <w:color w:val="0F172A"/>
                <w:sz w:val="18"/>
              </w:rPr>
              <w:t>TC-06</w:t>
            </w:r>
          </w:p>
        </w:tc>
        <w:tc>
          <w:tcPr>
            <w:tcW w:w="2016" w:type="dxa"/>
          </w:tcPr>
          <w:p w14:paraId="17358B6C" w14:textId="77777777" w:rsidR="00DD523B" w:rsidRDefault="00000000">
            <w:r>
              <w:rPr>
                <w:color w:val="0F172A"/>
                <w:sz w:val="18"/>
              </w:rPr>
              <w:t>Enable What-If mode</w:t>
            </w:r>
          </w:p>
        </w:tc>
        <w:tc>
          <w:tcPr>
            <w:tcW w:w="2016" w:type="dxa"/>
          </w:tcPr>
          <w:p w14:paraId="7C327EB4" w14:textId="77777777" w:rsidR="00DD523B" w:rsidRDefault="00000000">
            <w:r>
              <w:rPr>
                <w:color w:val="0F172A"/>
                <w:sz w:val="18"/>
              </w:rPr>
              <w:t>Use the main-screen What-If toggle.</w:t>
            </w:r>
          </w:p>
        </w:tc>
        <w:tc>
          <w:tcPr>
            <w:tcW w:w="2016" w:type="dxa"/>
          </w:tcPr>
          <w:p w14:paraId="3833C2BE" w14:textId="77777777" w:rsidR="00DD523B" w:rsidRDefault="00000000">
            <w:r>
              <w:rPr>
                <w:color w:val="0F172A"/>
                <w:sz w:val="18"/>
              </w:rPr>
              <w:t xml:space="preserve">The app enters What-If mode, visual styling changes and closure controls become </w:t>
            </w:r>
            <w:r>
              <w:rPr>
                <w:color w:val="0F172A"/>
                <w:sz w:val="18"/>
              </w:rPr>
              <w:lastRenderedPageBreak/>
              <w:t>meaningful.</w:t>
            </w:r>
          </w:p>
        </w:tc>
        <w:tc>
          <w:tcPr>
            <w:tcW w:w="2016" w:type="dxa"/>
          </w:tcPr>
          <w:p w14:paraId="34C2B689" w14:textId="77777777" w:rsidR="00DD523B" w:rsidRDefault="00000000">
            <w:r>
              <w:rPr>
                <w:color w:val="0F172A"/>
                <w:sz w:val="18"/>
              </w:rPr>
              <w:lastRenderedPageBreak/>
              <w:t>High</w:t>
            </w:r>
          </w:p>
        </w:tc>
      </w:tr>
      <w:tr w:rsidR="00DD523B" w14:paraId="2CAA4D58" w14:textId="77777777">
        <w:trPr>
          <w:jc w:val="center"/>
        </w:trPr>
        <w:tc>
          <w:tcPr>
            <w:tcW w:w="2016" w:type="dxa"/>
          </w:tcPr>
          <w:p w14:paraId="5FF24BF9" w14:textId="77777777" w:rsidR="00DD523B" w:rsidRDefault="00000000">
            <w:r>
              <w:rPr>
                <w:color w:val="0F172A"/>
                <w:sz w:val="18"/>
              </w:rPr>
              <w:t>TC-07</w:t>
            </w:r>
          </w:p>
        </w:tc>
        <w:tc>
          <w:tcPr>
            <w:tcW w:w="2016" w:type="dxa"/>
          </w:tcPr>
          <w:p w14:paraId="6D59877D" w14:textId="77777777" w:rsidR="00DD523B" w:rsidRDefault="00000000">
            <w:r>
              <w:rPr>
                <w:color w:val="0F172A"/>
                <w:sz w:val="18"/>
              </w:rPr>
              <w:t>Close a station</w:t>
            </w:r>
          </w:p>
        </w:tc>
        <w:tc>
          <w:tcPr>
            <w:tcW w:w="2016" w:type="dxa"/>
          </w:tcPr>
          <w:p w14:paraId="1EAFC62A" w14:textId="77777777" w:rsidR="00DD523B" w:rsidRDefault="00000000">
            <w:r>
              <w:rPr>
                <w:color w:val="0F172A"/>
                <w:sz w:val="18"/>
              </w:rPr>
              <w:t>In What-If mode, close a station and calculate a route that would normally use it.</w:t>
            </w:r>
          </w:p>
        </w:tc>
        <w:tc>
          <w:tcPr>
            <w:tcW w:w="2016" w:type="dxa"/>
          </w:tcPr>
          <w:p w14:paraId="5852078F" w14:textId="77777777" w:rsidR="00DD523B" w:rsidRDefault="00000000">
            <w:r>
              <w:rPr>
                <w:color w:val="0F172A"/>
                <w:sz w:val="18"/>
              </w:rPr>
              <w:t>Closed station is visually marked and routing avoids it where possible.</w:t>
            </w:r>
          </w:p>
        </w:tc>
        <w:tc>
          <w:tcPr>
            <w:tcW w:w="2016" w:type="dxa"/>
          </w:tcPr>
          <w:p w14:paraId="5DF8CBAB" w14:textId="77777777" w:rsidR="00DD523B" w:rsidRDefault="00000000">
            <w:r>
              <w:rPr>
                <w:color w:val="0F172A"/>
                <w:sz w:val="18"/>
              </w:rPr>
              <w:t>High</w:t>
            </w:r>
          </w:p>
        </w:tc>
      </w:tr>
      <w:tr w:rsidR="00DD523B" w14:paraId="3C94A248" w14:textId="77777777">
        <w:trPr>
          <w:jc w:val="center"/>
        </w:trPr>
        <w:tc>
          <w:tcPr>
            <w:tcW w:w="2016" w:type="dxa"/>
          </w:tcPr>
          <w:p w14:paraId="1C65E3DD" w14:textId="77777777" w:rsidR="00DD523B" w:rsidRDefault="00000000">
            <w:r>
              <w:rPr>
                <w:color w:val="0F172A"/>
                <w:sz w:val="18"/>
              </w:rPr>
              <w:t>TC-08</w:t>
            </w:r>
          </w:p>
        </w:tc>
        <w:tc>
          <w:tcPr>
            <w:tcW w:w="2016" w:type="dxa"/>
          </w:tcPr>
          <w:p w14:paraId="0BE36649" w14:textId="77777777" w:rsidR="00DD523B" w:rsidRDefault="00000000">
            <w:r>
              <w:rPr>
                <w:color w:val="0F172A"/>
                <w:sz w:val="18"/>
              </w:rPr>
              <w:t>Close a line</w:t>
            </w:r>
          </w:p>
        </w:tc>
        <w:tc>
          <w:tcPr>
            <w:tcW w:w="2016" w:type="dxa"/>
          </w:tcPr>
          <w:p w14:paraId="2DD7BF8F" w14:textId="77777777" w:rsidR="00DD523B" w:rsidRDefault="00000000">
            <w:r>
              <w:rPr>
                <w:color w:val="0F172A"/>
                <w:sz w:val="18"/>
              </w:rPr>
              <w:t>In What-If mode, close a line from the line controls.</w:t>
            </w:r>
          </w:p>
        </w:tc>
        <w:tc>
          <w:tcPr>
            <w:tcW w:w="2016" w:type="dxa"/>
          </w:tcPr>
          <w:p w14:paraId="48DC9DE6" w14:textId="77777777" w:rsidR="00DD523B" w:rsidRDefault="00000000">
            <w:r>
              <w:rPr>
                <w:color w:val="0F172A"/>
                <w:sz w:val="18"/>
              </w:rPr>
              <w:t>Routes avoid that line and line status in the panel reflects closure.</w:t>
            </w:r>
          </w:p>
        </w:tc>
        <w:tc>
          <w:tcPr>
            <w:tcW w:w="2016" w:type="dxa"/>
          </w:tcPr>
          <w:p w14:paraId="52A26F4C" w14:textId="77777777" w:rsidR="00DD523B" w:rsidRDefault="00000000">
            <w:r>
              <w:rPr>
                <w:color w:val="0F172A"/>
                <w:sz w:val="18"/>
              </w:rPr>
              <w:t>High</w:t>
            </w:r>
          </w:p>
        </w:tc>
      </w:tr>
      <w:tr w:rsidR="00DD523B" w14:paraId="68BC383C" w14:textId="77777777">
        <w:trPr>
          <w:jc w:val="center"/>
        </w:trPr>
        <w:tc>
          <w:tcPr>
            <w:tcW w:w="2016" w:type="dxa"/>
          </w:tcPr>
          <w:p w14:paraId="2D227EAC" w14:textId="77777777" w:rsidR="00DD523B" w:rsidRDefault="00000000">
            <w:r>
              <w:rPr>
                <w:color w:val="0F172A"/>
                <w:sz w:val="18"/>
              </w:rPr>
              <w:t>TC-09</w:t>
            </w:r>
          </w:p>
        </w:tc>
        <w:tc>
          <w:tcPr>
            <w:tcW w:w="2016" w:type="dxa"/>
          </w:tcPr>
          <w:p w14:paraId="1F625026" w14:textId="77777777" w:rsidR="00DD523B" w:rsidRDefault="00000000">
            <w:r>
              <w:rPr>
                <w:color w:val="0F172A"/>
                <w:sz w:val="18"/>
              </w:rPr>
              <w:t>Save a scenario</w:t>
            </w:r>
          </w:p>
        </w:tc>
        <w:tc>
          <w:tcPr>
            <w:tcW w:w="2016" w:type="dxa"/>
          </w:tcPr>
          <w:p w14:paraId="19A9761B" w14:textId="77777777" w:rsidR="00DD523B" w:rsidRDefault="00000000">
            <w:r>
              <w:rPr>
                <w:color w:val="0F172A"/>
                <w:sz w:val="18"/>
              </w:rPr>
              <w:t>Close at least one station/line and save the scenario with a name.</w:t>
            </w:r>
          </w:p>
        </w:tc>
        <w:tc>
          <w:tcPr>
            <w:tcW w:w="2016" w:type="dxa"/>
          </w:tcPr>
          <w:p w14:paraId="1524BB69" w14:textId="77777777" w:rsidR="00DD523B" w:rsidRDefault="00000000">
            <w:r>
              <w:rPr>
                <w:color w:val="0F172A"/>
                <w:sz w:val="18"/>
              </w:rPr>
              <w:t>Scenario appears in saved list and persists after refresh in same browser.</w:t>
            </w:r>
          </w:p>
        </w:tc>
        <w:tc>
          <w:tcPr>
            <w:tcW w:w="2016" w:type="dxa"/>
          </w:tcPr>
          <w:p w14:paraId="3D365734" w14:textId="77777777" w:rsidR="00DD523B" w:rsidRDefault="00000000">
            <w:r>
              <w:rPr>
                <w:color w:val="0F172A"/>
                <w:sz w:val="18"/>
              </w:rPr>
              <w:t>High</w:t>
            </w:r>
          </w:p>
        </w:tc>
      </w:tr>
      <w:tr w:rsidR="00DD523B" w14:paraId="660C01EE" w14:textId="77777777">
        <w:trPr>
          <w:jc w:val="center"/>
        </w:trPr>
        <w:tc>
          <w:tcPr>
            <w:tcW w:w="2016" w:type="dxa"/>
          </w:tcPr>
          <w:p w14:paraId="17C6478A" w14:textId="77777777" w:rsidR="00DD523B" w:rsidRDefault="00000000">
            <w:r>
              <w:rPr>
                <w:color w:val="0F172A"/>
                <w:sz w:val="18"/>
              </w:rPr>
              <w:t>TC-10</w:t>
            </w:r>
          </w:p>
        </w:tc>
        <w:tc>
          <w:tcPr>
            <w:tcW w:w="2016" w:type="dxa"/>
          </w:tcPr>
          <w:p w14:paraId="2CB348A2" w14:textId="77777777" w:rsidR="00DD523B" w:rsidRDefault="00000000">
            <w:r>
              <w:rPr>
                <w:color w:val="0F172A"/>
                <w:sz w:val="18"/>
              </w:rPr>
              <w:t>Load a scenario</w:t>
            </w:r>
          </w:p>
        </w:tc>
        <w:tc>
          <w:tcPr>
            <w:tcW w:w="2016" w:type="dxa"/>
          </w:tcPr>
          <w:p w14:paraId="74F63DF9" w14:textId="77777777" w:rsidR="00DD523B" w:rsidRDefault="00000000">
            <w:r>
              <w:rPr>
                <w:color w:val="0F172A"/>
                <w:sz w:val="18"/>
              </w:rPr>
              <w:t>Load a previously saved scenario.</w:t>
            </w:r>
          </w:p>
        </w:tc>
        <w:tc>
          <w:tcPr>
            <w:tcW w:w="2016" w:type="dxa"/>
          </w:tcPr>
          <w:p w14:paraId="25B47278" w14:textId="77777777" w:rsidR="00DD523B" w:rsidRDefault="00000000">
            <w:r>
              <w:rPr>
                <w:color w:val="0F172A"/>
                <w:sz w:val="18"/>
              </w:rPr>
              <w:t>Same closed stations and lines are restored. What-If mode is active.</w:t>
            </w:r>
          </w:p>
        </w:tc>
        <w:tc>
          <w:tcPr>
            <w:tcW w:w="2016" w:type="dxa"/>
          </w:tcPr>
          <w:p w14:paraId="1698268F" w14:textId="77777777" w:rsidR="00DD523B" w:rsidRDefault="00000000">
            <w:r>
              <w:rPr>
                <w:color w:val="0F172A"/>
                <w:sz w:val="18"/>
              </w:rPr>
              <w:t>High</w:t>
            </w:r>
          </w:p>
        </w:tc>
      </w:tr>
      <w:tr w:rsidR="00DD523B" w14:paraId="4472CA15" w14:textId="77777777">
        <w:trPr>
          <w:jc w:val="center"/>
        </w:trPr>
        <w:tc>
          <w:tcPr>
            <w:tcW w:w="2016" w:type="dxa"/>
          </w:tcPr>
          <w:p w14:paraId="75B2FA53" w14:textId="77777777" w:rsidR="00DD523B" w:rsidRDefault="00000000">
            <w:r>
              <w:rPr>
                <w:color w:val="0F172A"/>
                <w:sz w:val="18"/>
              </w:rPr>
              <w:t>TC-11</w:t>
            </w:r>
          </w:p>
        </w:tc>
        <w:tc>
          <w:tcPr>
            <w:tcW w:w="2016" w:type="dxa"/>
          </w:tcPr>
          <w:p w14:paraId="6E3A2D72" w14:textId="77777777" w:rsidR="00DD523B" w:rsidRDefault="00000000">
            <w:r>
              <w:rPr>
                <w:color w:val="0F172A"/>
                <w:sz w:val="18"/>
              </w:rPr>
              <w:t>Delete a scenario</w:t>
            </w:r>
          </w:p>
        </w:tc>
        <w:tc>
          <w:tcPr>
            <w:tcW w:w="2016" w:type="dxa"/>
          </w:tcPr>
          <w:p w14:paraId="48EE72D0" w14:textId="77777777" w:rsidR="00DD523B" w:rsidRDefault="00000000">
            <w:r>
              <w:rPr>
                <w:color w:val="0F172A"/>
                <w:sz w:val="18"/>
              </w:rPr>
              <w:t>Delete a saved scenario.</w:t>
            </w:r>
          </w:p>
        </w:tc>
        <w:tc>
          <w:tcPr>
            <w:tcW w:w="2016" w:type="dxa"/>
          </w:tcPr>
          <w:p w14:paraId="7EB76DE6" w14:textId="77777777" w:rsidR="00DD523B" w:rsidRDefault="00000000">
            <w:r>
              <w:rPr>
                <w:color w:val="0F172A"/>
                <w:sz w:val="18"/>
              </w:rPr>
              <w:t>Scenario disappears from saved list and is removed from localStorage.</w:t>
            </w:r>
          </w:p>
        </w:tc>
        <w:tc>
          <w:tcPr>
            <w:tcW w:w="2016" w:type="dxa"/>
          </w:tcPr>
          <w:p w14:paraId="5E0016AD" w14:textId="77777777" w:rsidR="00DD523B" w:rsidRDefault="00000000">
            <w:r>
              <w:rPr>
                <w:color w:val="0F172A"/>
                <w:sz w:val="18"/>
              </w:rPr>
              <w:t>Medium</w:t>
            </w:r>
          </w:p>
        </w:tc>
      </w:tr>
      <w:tr w:rsidR="00DD523B" w14:paraId="5FA95478" w14:textId="77777777">
        <w:trPr>
          <w:jc w:val="center"/>
        </w:trPr>
        <w:tc>
          <w:tcPr>
            <w:tcW w:w="2016" w:type="dxa"/>
          </w:tcPr>
          <w:p w14:paraId="02BF5C4D" w14:textId="77777777" w:rsidR="00DD523B" w:rsidRDefault="00000000">
            <w:r>
              <w:rPr>
                <w:color w:val="0F172A"/>
                <w:sz w:val="18"/>
              </w:rPr>
              <w:t>TC-12</w:t>
            </w:r>
          </w:p>
        </w:tc>
        <w:tc>
          <w:tcPr>
            <w:tcW w:w="2016" w:type="dxa"/>
          </w:tcPr>
          <w:p w14:paraId="0244B331" w14:textId="77777777" w:rsidR="00DD523B" w:rsidRDefault="00000000">
            <w:r>
              <w:rPr>
                <w:color w:val="0F172A"/>
                <w:sz w:val="18"/>
              </w:rPr>
              <w:t>Live line status display</w:t>
            </w:r>
          </w:p>
        </w:tc>
        <w:tc>
          <w:tcPr>
            <w:tcW w:w="2016" w:type="dxa"/>
          </w:tcPr>
          <w:p w14:paraId="209B21A4" w14:textId="77777777" w:rsidR="00DD523B" w:rsidRDefault="00000000">
            <w:r>
              <w:rPr>
                <w:color w:val="0F172A"/>
                <w:sz w:val="18"/>
              </w:rPr>
              <w:t>Leave What-If mode off.</w:t>
            </w:r>
          </w:p>
        </w:tc>
        <w:tc>
          <w:tcPr>
            <w:tcW w:w="2016" w:type="dxa"/>
          </w:tcPr>
          <w:p w14:paraId="7A665BF3" w14:textId="77777777" w:rsidR="00DD523B" w:rsidRDefault="00000000">
            <w:r>
              <w:rPr>
                <w:color w:val="0F172A"/>
                <w:sz w:val="18"/>
              </w:rPr>
              <w:t>Line status/delay indicators display live or fallback state without breaking UI.</w:t>
            </w:r>
          </w:p>
        </w:tc>
        <w:tc>
          <w:tcPr>
            <w:tcW w:w="2016" w:type="dxa"/>
          </w:tcPr>
          <w:p w14:paraId="43E2677F" w14:textId="77777777" w:rsidR="00DD523B" w:rsidRDefault="00000000">
            <w:r>
              <w:rPr>
                <w:color w:val="0F172A"/>
                <w:sz w:val="18"/>
              </w:rPr>
              <w:t>Medium</w:t>
            </w:r>
          </w:p>
        </w:tc>
      </w:tr>
      <w:tr w:rsidR="00DD523B" w14:paraId="5F300C62" w14:textId="77777777">
        <w:trPr>
          <w:jc w:val="center"/>
        </w:trPr>
        <w:tc>
          <w:tcPr>
            <w:tcW w:w="2016" w:type="dxa"/>
          </w:tcPr>
          <w:p w14:paraId="7E1A578E" w14:textId="77777777" w:rsidR="00DD523B" w:rsidRDefault="00000000">
            <w:r>
              <w:rPr>
                <w:color w:val="0F172A"/>
                <w:sz w:val="18"/>
              </w:rPr>
              <w:t>TC-13</w:t>
            </w:r>
          </w:p>
        </w:tc>
        <w:tc>
          <w:tcPr>
            <w:tcW w:w="2016" w:type="dxa"/>
          </w:tcPr>
          <w:p w14:paraId="539DEC3A" w14:textId="77777777" w:rsidR="00DD523B" w:rsidRDefault="00000000">
            <w:r>
              <w:rPr>
                <w:color w:val="0F172A"/>
                <w:sz w:val="18"/>
              </w:rPr>
              <w:t>Train visualisation</w:t>
            </w:r>
          </w:p>
        </w:tc>
        <w:tc>
          <w:tcPr>
            <w:tcW w:w="2016" w:type="dxa"/>
          </w:tcPr>
          <w:p w14:paraId="6C7C60D5" w14:textId="77777777" w:rsidR="00DD523B" w:rsidRDefault="00000000">
            <w:r>
              <w:rPr>
                <w:color w:val="0F172A"/>
                <w:sz w:val="18"/>
              </w:rPr>
              <w:t>Enable train display.</w:t>
            </w:r>
          </w:p>
        </w:tc>
        <w:tc>
          <w:tcPr>
            <w:tcW w:w="2016" w:type="dxa"/>
          </w:tcPr>
          <w:p w14:paraId="7A9BBD91" w14:textId="77777777" w:rsidR="00DD523B" w:rsidRDefault="00000000">
            <w:r>
              <w:rPr>
                <w:color w:val="0F172A"/>
                <w:sz w:val="18"/>
              </w:rPr>
              <w:t>Train markers appear from live data or fallback simulation. Selected train panel works.</w:t>
            </w:r>
          </w:p>
        </w:tc>
        <w:tc>
          <w:tcPr>
            <w:tcW w:w="2016" w:type="dxa"/>
          </w:tcPr>
          <w:p w14:paraId="43C45CFC" w14:textId="77777777" w:rsidR="00DD523B" w:rsidRDefault="00000000">
            <w:r>
              <w:rPr>
                <w:color w:val="0F172A"/>
                <w:sz w:val="18"/>
              </w:rPr>
              <w:t>Medium</w:t>
            </w:r>
          </w:p>
        </w:tc>
      </w:tr>
      <w:tr w:rsidR="00DD523B" w14:paraId="7ED16917" w14:textId="77777777">
        <w:trPr>
          <w:jc w:val="center"/>
        </w:trPr>
        <w:tc>
          <w:tcPr>
            <w:tcW w:w="2016" w:type="dxa"/>
          </w:tcPr>
          <w:p w14:paraId="5157E777" w14:textId="77777777" w:rsidR="00DD523B" w:rsidRDefault="00000000">
            <w:r>
              <w:rPr>
                <w:color w:val="0F172A"/>
                <w:sz w:val="18"/>
              </w:rPr>
              <w:t>TC-14</w:t>
            </w:r>
          </w:p>
        </w:tc>
        <w:tc>
          <w:tcPr>
            <w:tcW w:w="2016" w:type="dxa"/>
          </w:tcPr>
          <w:p w14:paraId="34578E3B" w14:textId="77777777" w:rsidR="00DD523B" w:rsidRDefault="00000000">
            <w:r>
              <w:rPr>
                <w:color w:val="0F172A"/>
                <w:sz w:val="18"/>
              </w:rPr>
              <w:t>Mobile portrait layout</w:t>
            </w:r>
          </w:p>
        </w:tc>
        <w:tc>
          <w:tcPr>
            <w:tcW w:w="2016" w:type="dxa"/>
          </w:tcPr>
          <w:p w14:paraId="1DF84AA6" w14:textId="77777777" w:rsidR="00DD523B" w:rsidRDefault="00000000">
            <w:r>
              <w:rPr>
                <w:color w:val="0F172A"/>
                <w:sz w:val="18"/>
              </w:rPr>
              <w:t>Open on a mobile-size viewport.</w:t>
            </w:r>
          </w:p>
        </w:tc>
        <w:tc>
          <w:tcPr>
            <w:tcW w:w="2016" w:type="dxa"/>
          </w:tcPr>
          <w:p w14:paraId="59547448" w14:textId="77777777" w:rsidR="00DD523B" w:rsidRDefault="00000000">
            <w:r>
              <w:rPr>
                <w:color w:val="0F172A"/>
                <w:sz w:val="18"/>
              </w:rPr>
              <w:t>Mobile controls are usable and do not permanently cover the map.</w:t>
            </w:r>
          </w:p>
        </w:tc>
        <w:tc>
          <w:tcPr>
            <w:tcW w:w="2016" w:type="dxa"/>
          </w:tcPr>
          <w:p w14:paraId="17FDCDEB" w14:textId="77777777" w:rsidR="00DD523B" w:rsidRDefault="00000000">
            <w:r>
              <w:rPr>
                <w:color w:val="0F172A"/>
                <w:sz w:val="18"/>
              </w:rPr>
              <w:t>Medium</w:t>
            </w:r>
          </w:p>
        </w:tc>
      </w:tr>
      <w:tr w:rsidR="00DD523B" w14:paraId="22CFA340" w14:textId="77777777">
        <w:trPr>
          <w:jc w:val="center"/>
        </w:trPr>
        <w:tc>
          <w:tcPr>
            <w:tcW w:w="2016" w:type="dxa"/>
          </w:tcPr>
          <w:p w14:paraId="42B98474" w14:textId="77777777" w:rsidR="00DD523B" w:rsidRDefault="00000000">
            <w:r>
              <w:rPr>
                <w:color w:val="0F172A"/>
                <w:sz w:val="18"/>
              </w:rPr>
              <w:t>TC-15</w:t>
            </w:r>
          </w:p>
        </w:tc>
        <w:tc>
          <w:tcPr>
            <w:tcW w:w="2016" w:type="dxa"/>
          </w:tcPr>
          <w:p w14:paraId="621B1B99" w14:textId="77777777" w:rsidR="00DD523B" w:rsidRDefault="00000000">
            <w:r>
              <w:rPr>
                <w:color w:val="0F172A"/>
                <w:sz w:val="18"/>
              </w:rPr>
              <w:t>UI overlap check</w:t>
            </w:r>
          </w:p>
        </w:tc>
        <w:tc>
          <w:tcPr>
            <w:tcW w:w="2016" w:type="dxa"/>
          </w:tcPr>
          <w:p w14:paraId="44FEA508" w14:textId="77777777" w:rsidR="00DD523B" w:rsidRDefault="00000000">
            <w:r>
              <w:rPr>
                <w:color w:val="0F172A"/>
                <w:sz w:val="18"/>
              </w:rPr>
              <w:t>Switch between normal and What-If mode.</w:t>
            </w:r>
          </w:p>
        </w:tc>
        <w:tc>
          <w:tcPr>
            <w:tcW w:w="2016" w:type="dxa"/>
          </w:tcPr>
          <w:p w14:paraId="780E05AF" w14:textId="77777777" w:rsidR="00DD523B" w:rsidRDefault="00000000">
            <w:r>
              <w:rPr>
                <w:color w:val="0F172A"/>
                <w:sz w:val="18"/>
              </w:rPr>
              <w:t>Search/toggle/camera controls stay aligned and do not overlap.</w:t>
            </w:r>
          </w:p>
        </w:tc>
        <w:tc>
          <w:tcPr>
            <w:tcW w:w="2016" w:type="dxa"/>
          </w:tcPr>
          <w:p w14:paraId="4CFD0C59" w14:textId="77777777" w:rsidR="00DD523B" w:rsidRDefault="00000000">
            <w:r>
              <w:rPr>
                <w:color w:val="0F172A"/>
                <w:sz w:val="18"/>
              </w:rPr>
              <w:t>High</w:t>
            </w:r>
          </w:p>
        </w:tc>
      </w:tr>
    </w:tbl>
    <w:p w14:paraId="12B69DD4" w14:textId="77777777" w:rsidR="00DD523B" w:rsidRDefault="00DD523B"/>
    <w:p w14:paraId="02D17DC0" w14:textId="77777777" w:rsidR="00DD523B" w:rsidRDefault="00000000">
      <w:pPr>
        <w:pStyle w:val="Heading1"/>
      </w:pPr>
      <w:r>
        <w:t>4. Questionnaire/User Feedback Evidence</w:t>
      </w:r>
    </w:p>
    <w:p w14:paraId="39D1D6EA" w14:textId="77777777" w:rsidR="00DD523B" w:rsidRDefault="00000000">
      <w:pPr>
        <w:spacing w:after="120"/>
      </w:pPr>
      <w:r>
        <w:t>A key evaluation finding from the project questionnaire was that many users had difficulty finding What-If mode. This is significant because What-If mode is the project’s main differentiating feature. If users cannot discover it, the technical implementation is less valuable because its core behaviour is not accessible.</w:t>
      </w:r>
    </w:p>
    <w:p w14:paraId="422E9046" w14:textId="77777777" w:rsidR="00DD523B" w:rsidRDefault="00000000">
      <w:pPr>
        <w:spacing w:after="120"/>
      </w:pPr>
      <w:r>
        <w:t>The design response was to move the What-If toggle from the sidebar onto the main map screen. This keeps the same mode-changing function but increases discoverability. The search panel was also made collapsed on first load to reduce clutter, and floating controls were aligned to avoid overlap. These changes show an iterative user-centred process: feedback was collected, a usability issue was identified, and the interface was revised without rewriting the underlying simulation logic.</w:t>
      </w:r>
    </w:p>
    <w:tbl>
      <w:tblPr>
        <w:tblStyle w:val="TableGrid"/>
        <w:tblW w:w="0" w:type="auto"/>
        <w:jc w:val="center"/>
        <w:tblLook w:val="04A0" w:firstRow="1" w:lastRow="0" w:firstColumn="1" w:lastColumn="0" w:noHBand="0" w:noVBand="1"/>
      </w:tblPr>
      <w:tblGrid>
        <w:gridCol w:w="3360"/>
        <w:gridCol w:w="3360"/>
        <w:gridCol w:w="3360"/>
      </w:tblGrid>
      <w:tr w:rsidR="00DD523B" w14:paraId="446BB414" w14:textId="77777777">
        <w:trPr>
          <w:jc w:val="center"/>
        </w:trPr>
        <w:tc>
          <w:tcPr>
            <w:tcW w:w="3360" w:type="dxa"/>
            <w:shd w:val="clear" w:color="auto" w:fill="0F172A"/>
            <w:vAlign w:val="center"/>
          </w:tcPr>
          <w:p w14:paraId="0F619FEE" w14:textId="77777777" w:rsidR="00DD523B" w:rsidRDefault="00000000">
            <w:r>
              <w:rPr>
                <w:b/>
                <w:color w:val="FFFFFF"/>
                <w:sz w:val="18"/>
              </w:rPr>
              <w:t>Feedback issue</w:t>
            </w:r>
          </w:p>
        </w:tc>
        <w:tc>
          <w:tcPr>
            <w:tcW w:w="3360" w:type="dxa"/>
            <w:shd w:val="clear" w:color="auto" w:fill="0F172A"/>
            <w:vAlign w:val="center"/>
          </w:tcPr>
          <w:p w14:paraId="2F41206A" w14:textId="77777777" w:rsidR="00DD523B" w:rsidRDefault="00000000">
            <w:r>
              <w:rPr>
                <w:b/>
                <w:color w:val="FFFFFF"/>
                <w:sz w:val="18"/>
              </w:rPr>
              <w:t>Design response</w:t>
            </w:r>
          </w:p>
        </w:tc>
        <w:tc>
          <w:tcPr>
            <w:tcW w:w="3360" w:type="dxa"/>
            <w:shd w:val="clear" w:color="auto" w:fill="0F172A"/>
            <w:vAlign w:val="center"/>
          </w:tcPr>
          <w:p w14:paraId="708549C3" w14:textId="77777777" w:rsidR="00DD523B" w:rsidRDefault="00000000">
            <w:r>
              <w:rPr>
                <w:b/>
                <w:color w:val="FFFFFF"/>
                <w:sz w:val="18"/>
              </w:rPr>
              <w:t>Quality benefit</w:t>
            </w:r>
          </w:p>
        </w:tc>
      </w:tr>
      <w:tr w:rsidR="00DD523B" w14:paraId="39AF5EC0" w14:textId="77777777">
        <w:trPr>
          <w:jc w:val="center"/>
        </w:trPr>
        <w:tc>
          <w:tcPr>
            <w:tcW w:w="3360" w:type="dxa"/>
          </w:tcPr>
          <w:p w14:paraId="72E82F04" w14:textId="77777777" w:rsidR="00DD523B" w:rsidRDefault="00000000">
            <w:r>
              <w:rPr>
                <w:color w:val="0F172A"/>
                <w:sz w:val="18"/>
              </w:rPr>
              <w:t>Users struggled to find What-If mode.</w:t>
            </w:r>
          </w:p>
        </w:tc>
        <w:tc>
          <w:tcPr>
            <w:tcW w:w="3360" w:type="dxa"/>
          </w:tcPr>
          <w:p w14:paraId="50609ECB" w14:textId="77777777" w:rsidR="00DD523B" w:rsidRDefault="00000000">
            <w:r>
              <w:rPr>
                <w:color w:val="0F172A"/>
                <w:sz w:val="18"/>
              </w:rPr>
              <w:t>Move the toggle to the main screen.</w:t>
            </w:r>
          </w:p>
        </w:tc>
        <w:tc>
          <w:tcPr>
            <w:tcW w:w="3360" w:type="dxa"/>
          </w:tcPr>
          <w:p w14:paraId="25B8B2C8" w14:textId="77777777" w:rsidR="00DD523B" w:rsidRDefault="00000000">
            <w:r>
              <w:rPr>
                <w:color w:val="0F172A"/>
                <w:sz w:val="18"/>
              </w:rPr>
              <w:t>Improves discoverability of the core feature.</w:t>
            </w:r>
          </w:p>
        </w:tc>
      </w:tr>
      <w:tr w:rsidR="00DD523B" w14:paraId="43A20DE4" w14:textId="77777777">
        <w:trPr>
          <w:jc w:val="center"/>
        </w:trPr>
        <w:tc>
          <w:tcPr>
            <w:tcW w:w="3360" w:type="dxa"/>
          </w:tcPr>
          <w:p w14:paraId="17D2B927" w14:textId="77777777" w:rsidR="00DD523B" w:rsidRDefault="00000000">
            <w:r>
              <w:rPr>
                <w:color w:val="0F172A"/>
                <w:sz w:val="18"/>
              </w:rPr>
              <w:t>Initial UI could feel cluttered.</w:t>
            </w:r>
          </w:p>
        </w:tc>
        <w:tc>
          <w:tcPr>
            <w:tcW w:w="3360" w:type="dxa"/>
          </w:tcPr>
          <w:p w14:paraId="0A15D900" w14:textId="77777777" w:rsidR="00DD523B" w:rsidRDefault="00000000">
            <w:r>
              <w:rPr>
                <w:color w:val="0F172A"/>
                <w:sz w:val="18"/>
              </w:rPr>
              <w:t>Load the search box collapsed.</w:t>
            </w:r>
          </w:p>
        </w:tc>
        <w:tc>
          <w:tcPr>
            <w:tcW w:w="3360" w:type="dxa"/>
          </w:tcPr>
          <w:p w14:paraId="03328196" w14:textId="77777777" w:rsidR="00DD523B" w:rsidRDefault="00000000">
            <w:r>
              <w:rPr>
                <w:color w:val="0F172A"/>
                <w:sz w:val="18"/>
              </w:rPr>
              <w:t>Preserves map visibility on first load.</w:t>
            </w:r>
          </w:p>
        </w:tc>
      </w:tr>
      <w:tr w:rsidR="00DD523B" w14:paraId="65FAD6FD" w14:textId="77777777">
        <w:trPr>
          <w:jc w:val="center"/>
        </w:trPr>
        <w:tc>
          <w:tcPr>
            <w:tcW w:w="3360" w:type="dxa"/>
          </w:tcPr>
          <w:p w14:paraId="3AFBB8BA" w14:textId="77777777" w:rsidR="00DD523B" w:rsidRDefault="00000000">
            <w:r>
              <w:rPr>
                <w:color w:val="0F172A"/>
                <w:sz w:val="18"/>
              </w:rPr>
              <w:t>Controls overlapped in What-If mode.</w:t>
            </w:r>
          </w:p>
        </w:tc>
        <w:tc>
          <w:tcPr>
            <w:tcW w:w="3360" w:type="dxa"/>
          </w:tcPr>
          <w:p w14:paraId="65EA7A54" w14:textId="77777777" w:rsidR="00DD523B" w:rsidRDefault="00000000">
            <w:r>
              <w:rPr>
                <w:color w:val="0F172A"/>
                <w:sz w:val="18"/>
              </w:rPr>
              <w:t>Adjust positions based on active mode.</w:t>
            </w:r>
          </w:p>
        </w:tc>
        <w:tc>
          <w:tcPr>
            <w:tcW w:w="3360" w:type="dxa"/>
          </w:tcPr>
          <w:p w14:paraId="6F63E2A5" w14:textId="77777777" w:rsidR="00DD523B" w:rsidRDefault="00000000">
            <w:r>
              <w:rPr>
                <w:color w:val="0F172A"/>
                <w:sz w:val="18"/>
              </w:rPr>
              <w:t>Improves visual clarity and prevents accidental obstruction.</w:t>
            </w:r>
          </w:p>
        </w:tc>
      </w:tr>
      <w:tr w:rsidR="00DD523B" w14:paraId="5BC2AC34" w14:textId="77777777">
        <w:trPr>
          <w:jc w:val="center"/>
        </w:trPr>
        <w:tc>
          <w:tcPr>
            <w:tcW w:w="3360" w:type="dxa"/>
          </w:tcPr>
          <w:p w14:paraId="63169C46" w14:textId="77777777" w:rsidR="00DD523B" w:rsidRDefault="00000000">
            <w:r>
              <w:rPr>
                <w:color w:val="0F172A"/>
                <w:sz w:val="18"/>
              </w:rPr>
              <w:t>Routes could be hard to see after selection.</w:t>
            </w:r>
          </w:p>
        </w:tc>
        <w:tc>
          <w:tcPr>
            <w:tcW w:w="3360" w:type="dxa"/>
          </w:tcPr>
          <w:p w14:paraId="757606A3" w14:textId="77777777" w:rsidR="00DD523B" w:rsidRDefault="00000000">
            <w:r>
              <w:rPr>
                <w:color w:val="0F172A"/>
                <w:sz w:val="18"/>
              </w:rPr>
              <w:t>Auto-fit camera to selected route.</w:t>
            </w:r>
          </w:p>
        </w:tc>
        <w:tc>
          <w:tcPr>
            <w:tcW w:w="3360" w:type="dxa"/>
          </w:tcPr>
          <w:p w14:paraId="4BE999EB" w14:textId="77777777" w:rsidR="00DD523B" w:rsidRDefault="00000000">
            <w:r>
              <w:rPr>
                <w:color w:val="0F172A"/>
                <w:sz w:val="18"/>
              </w:rPr>
              <w:t>Reduces manual zoom/pan effort.</w:t>
            </w:r>
          </w:p>
        </w:tc>
      </w:tr>
    </w:tbl>
    <w:p w14:paraId="56552CF1" w14:textId="77777777" w:rsidR="00DD523B" w:rsidRDefault="00DD523B"/>
    <w:p w14:paraId="1CAA0287" w14:textId="77777777" w:rsidR="00DD523B" w:rsidRDefault="00000000">
      <w:pPr>
        <w:pStyle w:val="Heading1"/>
      </w:pPr>
      <w:r>
        <w:t>5. Quality Evaluation</w:t>
      </w:r>
    </w:p>
    <w:p w14:paraId="412FBAE0" w14:textId="77777777" w:rsidR="00DD523B" w:rsidRDefault="00000000">
      <w:pPr>
        <w:pStyle w:val="Heading2"/>
      </w:pPr>
      <w:r>
        <w:t>Functional correctness</w:t>
      </w:r>
    </w:p>
    <w:p w14:paraId="5F21084D" w14:textId="77777777" w:rsidR="00DD523B" w:rsidRDefault="00000000">
      <w:pPr>
        <w:spacing w:after="120"/>
      </w:pPr>
      <w:r>
        <w:t>The system implements the major required behaviours: station graph display, route selection, disruption simulation, line/station closures, scenario persistence and live service context. The presence of automated tests for graph and pathfinding behaviour strengthens confidence in the core logic.</w:t>
      </w:r>
    </w:p>
    <w:p w14:paraId="11486584" w14:textId="77777777" w:rsidR="00DD523B" w:rsidRDefault="00000000">
      <w:pPr>
        <w:pStyle w:val="Heading2"/>
      </w:pPr>
      <w:r>
        <w:t>Usability</w:t>
      </w:r>
    </w:p>
    <w:p w14:paraId="216B2FE1" w14:textId="77777777" w:rsidR="00DD523B" w:rsidRDefault="00000000">
      <w:pPr>
        <w:spacing w:after="120"/>
      </w:pPr>
      <w:r>
        <w:t>The project improved over time through feedback-driven changes. Moving the What-If toggle to the main screen is a strong example of reacting to real user difficulty rather than only developer preference.</w:t>
      </w:r>
    </w:p>
    <w:p w14:paraId="281883B0" w14:textId="77777777" w:rsidR="00DD523B" w:rsidRDefault="00000000">
      <w:pPr>
        <w:pStyle w:val="Heading2"/>
      </w:pPr>
      <w:r>
        <w:t>Robustness</w:t>
      </w:r>
    </w:p>
    <w:p w14:paraId="4F80AC36" w14:textId="77777777" w:rsidR="00DD523B" w:rsidRDefault="00000000">
      <w:pPr>
        <w:spacing w:after="120"/>
      </w:pPr>
      <w:r>
        <w:t>The code includes fallbacks for live services, including fallback line definitions and fallback train animation. This is important because public APIs are not fully under the project team’s control.</w:t>
      </w:r>
    </w:p>
    <w:p w14:paraId="165B7314" w14:textId="77777777" w:rsidR="00DD523B" w:rsidRDefault="00000000">
      <w:pPr>
        <w:pStyle w:val="Heading2"/>
      </w:pPr>
      <w:r>
        <w:t>Maintainability</w:t>
      </w:r>
    </w:p>
    <w:p w14:paraId="4D5A897A" w14:textId="77777777" w:rsidR="00DD523B" w:rsidRDefault="00000000">
      <w:pPr>
        <w:spacing w:after="120"/>
      </w:pPr>
      <w:r>
        <w:t>The project is divided into components, hooks and utility modules. This helps keep UI rendering, data fetching, route logic and simulation state more understandable than a single large file would be.</w:t>
      </w:r>
    </w:p>
    <w:p w14:paraId="2558E48A" w14:textId="77777777" w:rsidR="00DD523B" w:rsidRDefault="00000000">
      <w:pPr>
        <w:pStyle w:val="Heading2"/>
      </w:pPr>
      <w:r>
        <w:t>Performance</w:t>
      </w:r>
    </w:p>
    <w:p w14:paraId="5E444617" w14:textId="77777777" w:rsidR="00DD523B" w:rsidRDefault="00000000">
      <w:pPr>
        <w:spacing w:after="120"/>
      </w:pPr>
      <w:r>
        <w:t>Caching the station graph and debouncing map state updates are sensible performance choices. More formal performance testing could still be added for large datasets or prolonged live train rendering.</w:t>
      </w:r>
    </w:p>
    <w:p w14:paraId="7C41D6E3" w14:textId="77777777" w:rsidR="00DD523B" w:rsidRDefault="00000000">
      <w:pPr>
        <w:pStyle w:val="Heading1"/>
      </w:pPr>
      <w:r>
        <w:t>6. Defect and Improvement Log</w:t>
      </w:r>
    </w:p>
    <w:tbl>
      <w:tblPr>
        <w:tblStyle w:val="TableGrid"/>
        <w:tblW w:w="0" w:type="auto"/>
        <w:jc w:val="center"/>
        <w:tblLook w:val="04A0" w:firstRow="1" w:lastRow="0" w:firstColumn="1" w:lastColumn="0" w:noHBand="0" w:noVBand="1"/>
      </w:tblPr>
      <w:tblGrid>
        <w:gridCol w:w="3360"/>
        <w:gridCol w:w="3360"/>
        <w:gridCol w:w="3360"/>
      </w:tblGrid>
      <w:tr w:rsidR="00DD523B" w14:paraId="6C100FBB" w14:textId="77777777">
        <w:trPr>
          <w:jc w:val="center"/>
        </w:trPr>
        <w:tc>
          <w:tcPr>
            <w:tcW w:w="3360" w:type="dxa"/>
            <w:shd w:val="clear" w:color="auto" w:fill="0F172A"/>
            <w:vAlign w:val="center"/>
          </w:tcPr>
          <w:p w14:paraId="04DDD04F" w14:textId="77777777" w:rsidR="00DD523B" w:rsidRDefault="00000000">
            <w:r>
              <w:rPr>
                <w:b/>
                <w:color w:val="FFFFFF"/>
                <w:sz w:val="18"/>
              </w:rPr>
              <w:t>Observed problem</w:t>
            </w:r>
          </w:p>
        </w:tc>
        <w:tc>
          <w:tcPr>
            <w:tcW w:w="3360" w:type="dxa"/>
            <w:shd w:val="clear" w:color="auto" w:fill="0F172A"/>
            <w:vAlign w:val="center"/>
          </w:tcPr>
          <w:p w14:paraId="4C8D1455" w14:textId="77777777" w:rsidR="00DD523B" w:rsidRDefault="00000000">
            <w:r>
              <w:rPr>
                <w:b/>
                <w:color w:val="FFFFFF"/>
                <w:sz w:val="18"/>
              </w:rPr>
              <w:t>Likely cause</w:t>
            </w:r>
          </w:p>
        </w:tc>
        <w:tc>
          <w:tcPr>
            <w:tcW w:w="3360" w:type="dxa"/>
            <w:shd w:val="clear" w:color="auto" w:fill="0F172A"/>
            <w:vAlign w:val="center"/>
          </w:tcPr>
          <w:p w14:paraId="5B51CC1B" w14:textId="77777777" w:rsidR="00DD523B" w:rsidRDefault="00000000">
            <w:r>
              <w:rPr>
                <w:b/>
                <w:color w:val="FFFFFF"/>
                <w:sz w:val="18"/>
              </w:rPr>
              <w:t>Resolution / recommendation</w:t>
            </w:r>
          </w:p>
        </w:tc>
      </w:tr>
      <w:tr w:rsidR="00DD523B" w14:paraId="1C7A6E87" w14:textId="77777777">
        <w:trPr>
          <w:jc w:val="center"/>
        </w:trPr>
        <w:tc>
          <w:tcPr>
            <w:tcW w:w="3360" w:type="dxa"/>
          </w:tcPr>
          <w:p w14:paraId="3F3876AA" w14:textId="77777777" w:rsidR="00DD523B" w:rsidRDefault="00000000">
            <w:r>
              <w:rPr>
                <w:color w:val="0F172A"/>
                <w:sz w:val="18"/>
              </w:rPr>
              <w:t>What-If mode was difficult to discover.</w:t>
            </w:r>
          </w:p>
        </w:tc>
        <w:tc>
          <w:tcPr>
            <w:tcW w:w="3360" w:type="dxa"/>
          </w:tcPr>
          <w:p w14:paraId="742D29CD" w14:textId="77777777" w:rsidR="00DD523B" w:rsidRDefault="00000000">
            <w:r>
              <w:rPr>
                <w:color w:val="0F172A"/>
                <w:sz w:val="18"/>
              </w:rPr>
              <w:t>Toggle was hidden in sidebar.</w:t>
            </w:r>
          </w:p>
        </w:tc>
        <w:tc>
          <w:tcPr>
            <w:tcW w:w="3360" w:type="dxa"/>
          </w:tcPr>
          <w:p w14:paraId="03A999B5" w14:textId="77777777" w:rsidR="00DD523B" w:rsidRDefault="00000000">
            <w:r>
              <w:rPr>
                <w:color w:val="0F172A"/>
                <w:sz w:val="18"/>
              </w:rPr>
              <w:t>Move toggle to main map screen.</w:t>
            </w:r>
          </w:p>
        </w:tc>
      </w:tr>
      <w:tr w:rsidR="00DD523B" w14:paraId="79D9CEDC" w14:textId="77777777">
        <w:trPr>
          <w:jc w:val="center"/>
        </w:trPr>
        <w:tc>
          <w:tcPr>
            <w:tcW w:w="3360" w:type="dxa"/>
          </w:tcPr>
          <w:p w14:paraId="1FEEE63F" w14:textId="77777777" w:rsidR="00DD523B" w:rsidRDefault="00000000">
            <w:r>
              <w:rPr>
                <w:color w:val="0F172A"/>
                <w:sz w:val="18"/>
              </w:rPr>
              <w:t>Search UI and What-If controls could overlap.</w:t>
            </w:r>
          </w:p>
        </w:tc>
        <w:tc>
          <w:tcPr>
            <w:tcW w:w="3360" w:type="dxa"/>
          </w:tcPr>
          <w:p w14:paraId="2B03B104" w14:textId="77777777" w:rsidR="00DD523B" w:rsidRDefault="00000000">
            <w:r>
              <w:rPr>
                <w:color w:val="0F172A"/>
                <w:sz w:val="18"/>
              </w:rPr>
              <w:t>Floating controls changed position between modes.</w:t>
            </w:r>
          </w:p>
        </w:tc>
        <w:tc>
          <w:tcPr>
            <w:tcW w:w="3360" w:type="dxa"/>
          </w:tcPr>
          <w:p w14:paraId="47AAADC9" w14:textId="77777777" w:rsidR="00DD523B" w:rsidRDefault="00000000">
            <w:r>
              <w:rPr>
                <w:color w:val="0F172A"/>
                <w:sz w:val="18"/>
              </w:rPr>
              <w:t>Fix consistent right-edge alignment and mode-aware offsets.</w:t>
            </w:r>
          </w:p>
        </w:tc>
      </w:tr>
      <w:tr w:rsidR="00DD523B" w14:paraId="5B83547A" w14:textId="77777777">
        <w:trPr>
          <w:jc w:val="center"/>
        </w:trPr>
        <w:tc>
          <w:tcPr>
            <w:tcW w:w="3360" w:type="dxa"/>
          </w:tcPr>
          <w:p w14:paraId="33E1BBC5" w14:textId="77777777" w:rsidR="00DD523B" w:rsidRDefault="00000000">
            <w:r>
              <w:rPr>
                <w:color w:val="0F172A"/>
                <w:sz w:val="18"/>
              </w:rPr>
              <w:t>Routes sometimes required manual zooming.</w:t>
            </w:r>
          </w:p>
        </w:tc>
        <w:tc>
          <w:tcPr>
            <w:tcW w:w="3360" w:type="dxa"/>
          </w:tcPr>
          <w:p w14:paraId="75ED3321" w14:textId="77777777" w:rsidR="00DD523B" w:rsidRDefault="00000000">
            <w:r>
              <w:rPr>
                <w:color w:val="0F172A"/>
                <w:sz w:val="18"/>
              </w:rPr>
              <w:t>Map camera did not react to route selection.</w:t>
            </w:r>
          </w:p>
        </w:tc>
        <w:tc>
          <w:tcPr>
            <w:tcW w:w="3360" w:type="dxa"/>
          </w:tcPr>
          <w:p w14:paraId="27CF6C88" w14:textId="77777777" w:rsidR="00DD523B" w:rsidRDefault="00000000">
            <w:r>
              <w:rPr>
                <w:color w:val="0F172A"/>
                <w:sz w:val="18"/>
              </w:rPr>
              <w:t>Use route bounds to auto-fit selected path.</w:t>
            </w:r>
          </w:p>
        </w:tc>
      </w:tr>
      <w:tr w:rsidR="00DD523B" w14:paraId="277CA6EB" w14:textId="77777777">
        <w:trPr>
          <w:jc w:val="center"/>
        </w:trPr>
        <w:tc>
          <w:tcPr>
            <w:tcW w:w="3360" w:type="dxa"/>
          </w:tcPr>
          <w:p w14:paraId="584CB991" w14:textId="77777777" w:rsidR="00DD523B" w:rsidRDefault="00000000">
            <w:r>
              <w:rPr>
                <w:color w:val="0F172A"/>
                <w:sz w:val="18"/>
              </w:rPr>
              <w:t>Live train data may be unavailable.</w:t>
            </w:r>
          </w:p>
        </w:tc>
        <w:tc>
          <w:tcPr>
            <w:tcW w:w="3360" w:type="dxa"/>
          </w:tcPr>
          <w:p w14:paraId="1277C313" w14:textId="77777777" w:rsidR="00DD523B" w:rsidRDefault="00000000">
            <w:r>
              <w:rPr>
                <w:color w:val="0F172A"/>
                <w:sz w:val="18"/>
              </w:rPr>
              <w:t>TfL arrivals may be incomplete or API can fail.</w:t>
            </w:r>
          </w:p>
        </w:tc>
        <w:tc>
          <w:tcPr>
            <w:tcW w:w="3360" w:type="dxa"/>
          </w:tcPr>
          <w:p w14:paraId="178369C0" w14:textId="77777777" w:rsidR="00DD523B" w:rsidRDefault="00000000">
            <w:r>
              <w:rPr>
                <w:color w:val="0F172A"/>
                <w:sz w:val="18"/>
              </w:rPr>
              <w:t>Use fallback train movement and show feed status.</w:t>
            </w:r>
          </w:p>
        </w:tc>
      </w:tr>
      <w:tr w:rsidR="00DD523B" w14:paraId="55DF48CC" w14:textId="77777777">
        <w:trPr>
          <w:jc w:val="center"/>
        </w:trPr>
        <w:tc>
          <w:tcPr>
            <w:tcW w:w="3360" w:type="dxa"/>
          </w:tcPr>
          <w:p w14:paraId="741C59BD" w14:textId="77777777" w:rsidR="00DD523B" w:rsidRDefault="00000000">
            <w:r>
              <w:rPr>
                <w:color w:val="0F172A"/>
                <w:sz w:val="18"/>
              </w:rPr>
              <w:t>Saved scenarios are not portable.</w:t>
            </w:r>
          </w:p>
        </w:tc>
        <w:tc>
          <w:tcPr>
            <w:tcW w:w="3360" w:type="dxa"/>
          </w:tcPr>
          <w:p w14:paraId="7EAB95BA" w14:textId="77777777" w:rsidR="00DD523B" w:rsidRDefault="00000000">
            <w:r>
              <w:rPr>
                <w:color w:val="0F172A"/>
                <w:sz w:val="18"/>
              </w:rPr>
              <w:t>localStorage is browser/device specific.</w:t>
            </w:r>
          </w:p>
        </w:tc>
        <w:tc>
          <w:tcPr>
            <w:tcW w:w="3360" w:type="dxa"/>
          </w:tcPr>
          <w:p w14:paraId="179BFA55" w14:textId="77777777" w:rsidR="00DD523B" w:rsidRDefault="00000000">
            <w:r>
              <w:rPr>
                <w:color w:val="0F172A"/>
                <w:sz w:val="18"/>
              </w:rPr>
              <w:t>Future backend persistence or JSON export/import.</w:t>
            </w:r>
          </w:p>
        </w:tc>
      </w:tr>
    </w:tbl>
    <w:p w14:paraId="71F8A39B" w14:textId="77777777" w:rsidR="00DD523B" w:rsidRDefault="00DD523B"/>
    <w:p w14:paraId="6AA967EB" w14:textId="77777777" w:rsidR="00DD523B" w:rsidRDefault="00000000">
      <w:pPr>
        <w:pStyle w:val="Heading1"/>
      </w:pPr>
      <w:r>
        <w:t>7. Future Testing</w:t>
      </w:r>
    </w:p>
    <w:p w14:paraId="000490E5" w14:textId="77777777" w:rsidR="00DD523B" w:rsidRDefault="00000000">
      <w:pPr>
        <w:pStyle w:val="ListBullet"/>
        <w:spacing w:after="40"/>
      </w:pPr>
      <w:r>
        <w:t>Add end-to-end tests for the full route-planning journey.</w:t>
      </w:r>
    </w:p>
    <w:p w14:paraId="4A375198" w14:textId="77777777" w:rsidR="00DD523B" w:rsidRDefault="00000000">
      <w:pPr>
        <w:pStyle w:val="ListBullet"/>
        <w:spacing w:after="40"/>
      </w:pPr>
      <w:r>
        <w:t>Add tests for saving/loading scenarios with mocked localStorage.</w:t>
      </w:r>
    </w:p>
    <w:p w14:paraId="47421B19" w14:textId="77777777" w:rsidR="00DD523B" w:rsidRDefault="00000000">
      <w:pPr>
        <w:pStyle w:val="ListBullet"/>
        <w:spacing w:after="40"/>
      </w:pPr>
      <w:r>
        <w:t>Add visual regression checks for map control positions in normal and What-If modes.</w:t>
      </w:r>
    </w:p>
    <w:p w14:paraId="4E165E7B" w14:textId="77777777" w:rsidR="00DD523B" w:rsidRDefault="00000000">
      <w:pPr>
        <w:pStyle w:val="ListBullet"/>
        <w:spacing w:after="40"/>
      </w:pPr>
      <w:r>
        <w:t>Add mocked TfL API tests for live status and train feed failure cases.</w:t>
      </w:r>
    </w:p>
    <w:p w14:paraId="4B336AB3" w14:textId="77777777" w:rsidR="00DD523B" w:rsidRDefault="00000000">
      <w:pPr>
        <w:pStyle w:val="ListBullet"/>
        <w:spacing w:after="40"/>
      </w:pPr>
      <w:r>
        <w:lastRenderedPageBreak/>
        <w:t>Run structured usability testing after the What-If toggle redesign and compare results with the original questionnaire feedback.</w:t>
      </w:r>
    </w:p>
    <w:sectPr w:rsidR="00DD523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CCCB6" w14:textId="77777777" w:rsidR="00F62755" w:rsidRDefault="00F62755">
      <w:pPr>
        <w:spacing w:after="0" w:line="240" w:lineRule="auto"/>
      </w:pPr>
      <w:r>
        <w:separator/>
      </w:r>
    </w:p>
  </w:endnote>
  <w:endnote w:type="continuationSeparator" w:id="0">
    <w:p w14:paraId="30F1590B" w14:textId="77777777" w:rsidR="00F62755" w:rsidRDefault="00F62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454974"/>
      <w:docPartObj>
        <w:docPartGallery w:val="Page Numbers (Bottom of Page)"/>
        <w:docPartUnique/>
      </w:docPartObj>
    </w:sdtPr>
    <w:sdtContent>
      <w:sdt>
        <w:sdtPr>
          <w:id w:val="1728636285"/>
          <w:docPartObj>
            <w:docPartGallery w:val="Page Numbers (Top of Page)"/>
            <w:docPartUnique/>
          </w:docPartObj>
        </w:sdtPr>
        <w:sdtContent>
          <w:p w14:paraId="6532E0C8" w14:textId="50CEE143" w:rsidR="00EE351C" w:rsidRDefault="00EE351C">
            <w:pPr>
              <w:pStyle w:val="Footer"/>
              <w:jc w:val="center"/>
            </w:pPr>
            <w:r>
              <w:rPr>
                <w:lang w:val="en-GB"/>
              </w:rPr>
              <w:t xml:space="preserve">Page </w:t>
            </w:r>
            <w:r>
              <w:rPr>
                <w:b/>
                <w:bCs/>
                <w:sz w:val="24"/>
                <w:szCs w:val="24"/>
              </w:rPr>
              <w:fldChar w:fldCharType="begin"/>
            </w:r>
            <w:r>
              <w:rPr>
                <w:b/>
                <w:bCs/>
              </w:rPr>
              <w:instrText>PAGE</w:instrText>
            </w:r>
            <w:r>
              <w:rPr>
                <w:b/>
                <w:bCs/>
                <w:sz w:val="24"/>
                <w:szCs w:val="24"/>
              </w:rPr>
              <w:fldChar w:fldCharType="separate"/>
            </w:r>
            <w:r>
              <w:rPr>
                <w:b/>
                <w:bCs/>
                <w:lang w:val="en-GB"/>
              </w:rPr>
              <w:t>2</w:t>
            </w:r>
            <w:r>
              <w:rPr>
                <w:b/>
                <w:bCs/>
                <w:sz w:val="24"/>
                <w:szCs w:val="24"/>
              </w:rPr>
              <w:fldChar w:fldCharType="end"/>
            </w:r>
            <w:r>
              <w:rPr>
                <w:lang w:val="en-GB"/>
              </w:rPr>
              <w:t xml:space="preserve"> of </w:t>
            </w:r>
            <w:r>
              <w:rPr>
                <w:b/>
                <w:bCs/>
                <w:sz w:val="24"/>
                <w:szCs w:val="24"/>
              </w:rPr>
              <w:fldChar w:fldCharType="begin"/>
            </w:r>
            <w:r>
              <w:rPr>
                <w:b/>
                <w:bCs/>
              </w:rPr>
              <w:instrText>NUMPAGES</w:instrText>
            </w:r>
            <w:r>
              <w:rPr>
                <w:b/>
                <w:bCs/>
                <w:sz w:val="24"/>
                <w:szCs w:val="24"/>
              </w:rPr>
              <w:fldChar w:fldCharType="separate"/>
            </w:r>
            <w:r>
              <w:rPr>
                <w:b/>
                <w:bCs/>
                <w:lang w:val="en-GB"/>
              </w:rPr>
              <w:t>2</w:t>
            </w:r>
            <w:r>
              <w:rPr>
                <w:b/>
                <w:bCs/>
                <w:sz w:val="24"/>
                <w:szCs w:val="24"/>
              </w:rPr>
              <w:fldChar w:fldCharType="end"/>
            </w:r>
          </w:p>
        </w:sdtContent>
      </w:sdt>
    </w:sdtContent>
  </w:sdt>
  <w:p w14:paraId="5F5FC6EE" w14:textId="688F2F02" w:rsidR="00DD523B" w:rsidRDefault="00DD523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96D8" w14:textId="77777777" w:rsidR="00F62755" w:rsidRDefault="00F62755">
      <w:pPr>
        <w:spacing w:after="0" w:line="240" w:lineRule="auto"/>
      </w:pPr>
      <w:r>
        <w:separator/>
      </w:r>
    </w:p>
  </w:footnote>
  <w:footnote w:type="continuationSeparator" w:id="0">
    <w:p w14:paraId="3989FC1D" w14:textId="77777777" w:rsidR="00F62755" w:rsidRDefault="00F62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B26EB" w14:textId="77777777" w:rsidR="00DD523B" w:rsidRDefault="00000000">
    <w:pPr>
      <w:pStyle w:val="Header"/>
      <w:jc w:val="right"/>
    </w:pPr>
    <w:r>
      <w:rPr>
        <w:color w:val="475569"/>
        <w:sz w:val="16"/>
      </w:rPr>
      <w:t>TfL What-If Simulator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771034">
    <w:abstractNumId w:val="8"/>
  </w:num>
  <w:num w:numId="2" w16cid:durableId="1386762356">
    <w:abstractNumId w:val="6"/>
  </w:num>
  <w:num w:numId="3" w16cid:durableId="624047524">
    <w:abstractNumId w:val="5"/>
  </w:num>
  <w:num w:numId="4" w16cid:durableId="1658609502">
    <w:abstractNumId w:val="4"/>
  </w:num>
  <w:num w:numId="5" w16cid:durableId="949969614">
    <w:abstractNumId w:val="7"/>
  </w:num>
  <w:num w:numId="6" w16cid:durableId="1071462289">
    <w:abstractNumId w:val="3"/>
  </w:num>
  <w:num w:numId="7" w16cid:durableId="2058893849">
    <w:abstractNumId w:val="2"/>
  </w:num>
  <w:num w:numId="8" w16cid:durableId="62802740">
    <w:abstractNumId w:val="1"/>
  </w:num>
  <w:num w:numId="9" w16cid:durableId="1354456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34BB"/>
    <w:rsid w:val="00AA1D8D"/>
    <w:rsid w:val="00B47730"/>
    <w:rsid w:val="00CB0664"/>
    <w:rsid w:val="00DD523B"/>
    <w:rsid w:val="00EE351C"/>
    <w:rsid w:val="00F62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62B03"/>
  <w14:defaultImageDpi w14:val="300"/>
  <w15:docId w15:val="{AC3558B7-7D87-42D2-8523-7FFE3DC28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safwanul sikder</cp:lastModifiedBy>
  <cp:revision>2</cp:revision>
  <dcterms:created xsi:type="dcterms:W3CDTF">2013-12-23T23:15:00Z</dcterms:created>
  <dcterms:modified xsi:type="dcterms:W3CDTF">2026-05-31T14:29:00Z</dcterms:modified>
  <cp:category/>
</cp:coreProperties>
</file>