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260EA" w14:textId="3B7CCB91" w:rsidR="003C1FA5" w:rsidRDefault="003C1FA5" w:rsidP="001B4839">
      <w:pPr>
        <w:spacing w:line="240" w:lineRule="auto"/>
      </w:pPr>
      <w:r>
        <w:rPr>
          <w:noProof/>
        </w:rPr>
        <w:drawing>
          <wp:inline distT="0" distB="0" distL="0" distR="0" wp14:anchorId="35F35CF5" wp14:editId="4C11E895">
            <wp:extent cx="2752725" cy="9525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A480D" w14:textId="39F5E5C6" w:rsidR="003C1FA5" w:rsidRDefault="003C1FA5" w:rsidP="001B4839">
      <w:pPr>
        <w:spacing w:line="240" w:lineRule="auto"/>
      </w:pPr>
    </w:p>
    <w:p w14:paraId="297CAC5B" w14:textId="2EECE737" w:rsidR="003C1FA5" w:rsidRDefault="003C1FA5" w:rsidP="001B4839">
      <w:pPr>
        <w:spacing w:line="240" w:lineRule="auto"/>
      </w:pPr>
    </w:p>
    <w:p w14:paraId="516EFFBF" w14:textId="77777777" w:rsidR="003C1FA5" w:rsidRDefault="003C1FA5" w:rsidP="001B4839">
      <w:pPr>
        <w:spacing w:line="240" w:lineRule="auto"/>
      </w:pPr>
    </w:p>
    <w:p w14:paraId="1F0F4A3F" w14:textId="45251828" w:rsidR="003C1FA5" w:rsidRDefault="003C1FA5" w:rsidP="001B4839">
      <w:pPr>
        <w:spacing w:line="240" w:lineRule="auto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MT" w:hAnsi="ArialMT" w:cs="ArialMT"/>
          <w:sz w:val="32"/>
          <w:szCs w:val="32"/>
        </w:rPr>
        <w:t xml:space="preserve">Jader Leonardo Gomes da Rosa – </w:t>
      </w:r>
      <w:r>
        <w:rPr>
          <w:rFonts w:ascii="Arial-BoldMT" w:hAnsi="Arial-BoldMT" w:cs="Arial-BoldMT"/>
          <w:b/>
          <w:bCs/>
          <w:sz w:val="32"/>
          <w:szCs w:val="32"/>
        </w:rPr>
        <w:t>sba22199</w:t>
      </w:r>
    </w:p>
    <w:p w14:paraId="3B1C8B93" w14:textId="1C094CDC" w:rsidR="003C1FA5" w:rsidRDefault="003369FF" w:rsidP="001B4839">
      <w:pPr>
        <w:spacing w:line="240" w:lineRule="auto"/>
        <w:rPr>
          <w:rFonts w:ascii="Arial-BoldMT" w:hAnsi="Arial-BoldMT" w:cs="Arial-BoldMT"/>
          <w:b/>
          <w:bCs/>
          <w:sz w:val="32"/>
          <w:szCs w:val="32"/>
        </w:rPr>
      </w:pPr>
      <w:r w:rsidRPr="003369FF">
        <w:rPr>
          <w:rFonts w:ascii="Arial-BoldMT" w:hAnsi="Arial-BoldMT" w:cs="Arial-BoldMT"/>
          <w:b/>
          <w:bCs/>
          <w:sz w:val="32"/>
          <w:szCs w:val="32"/>
        </w:rPr>
        <w:t>sba22199@student.cct.ie</w:t>
      </w:r>
    </w:p>
    <w:p w14:paraId="561E9176" w14:textId="6DBF387A" w:rsidR="003C1FA5" w:rsidRDefault="003C1FA5" w:rsidP="001B4839">
      <w:pPr>
        <w:spacing w:line="240" w:lineRule="auto"/>
        <w:rPr>
          <w:rFonts w:ascii="Arial-BoldMT" w:hAnsi="Arial-BoldMT" w:cs="Arial-BoldMT"/>
          <w:b/>
          <w:bCs/>
          <w:sz w:val="32"/>
          <w:szCs w:val="32"/>
        </w:rPr>
      </w:pPr>
    </w:p>
    <w:p w14:paraId="41185BAB" w14:textId="06BA62B4" w:rsidR="0051264F" w:rsidRDefault="0051264F" w:rsidP="0051264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14:paraId="2CC10660" w14:textId="041E555D" w:rsidR="0051264F" w:rsidRDefault="0051264F" w:rsidP="0051264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14:paraId="1ABD8503" w14:textId="73A48EB7" w:rsidR="0051264F" w:rsidRDefault="0051264F" w:rsidP="0051264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14:paraId="07F56A36" w14:textId="77777777" w:rsidR="007B4BA1" w:rsidRDefault="007B4BA1" w:rsidP="0051264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14:paraId="0E5330A4" w14:textId="77777777" w:rsidR="007B4BA1" w:rsidRDefault="007B4BA1" w:rsidP="0051264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14:paraId="7C45CA56" w14:textId="77777777" w:rsidR="007B4BA1" w:rsidRDefault="007B4BA1" w:rsidP="0051264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14:paraId="0B03FF64" w14:textId="088FF64D" w:rsidR="0051264F" w:rsidRDefault="00804674" w:rsidP="0051264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Production and Population</w:t>
      </w:r>
    </w:p>
    <w:p w14:paraId="696F87F5" w14:textId="76BFA1FC" w:rsidR="0051264F" w:rsidRDefault="0051264F" w:rsidP="0051264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14:paraId="78C34A60" w14:textId="77092CF3" w:rsidR="0051264F" w:rsidRDefault="0051264F" w:rsidP="0051264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14:paraId="0F1B9D77" w14:textId="3174954E" w:rsidR="0051264F" w:rsidRDefault="0051264F" w:rsidP="0051264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14:paraId="60909837" w14:textId="262C6FBE" w:rsidR="0051264F" w:rsidRDefault="0051264F" w:rsidP="0051264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14:paraId="51A929A6" w14:textId="0D5E2306" w:rsidR="0051264F" w:rsidRDefault="0051264F" w:rsidP="0051264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 xml:space="preserve">Continuous Assessment </w:t>
      </w:r>
      <w:r w:rsidR="00804674">
        <w:rPr>
          <w:rFonts w:ascii="Arial-BoldMT" w:hAnsi="Arial-BoldMT" w:cs="Arial-BoldMT"/>
          <w:b/>
          <w:bCs/>
          <w:sz w:val="32"/>
          <w:szCs w:val="32"/>
        </w:rPr>
        <w:t>2</w:t>
      </w:r>
    </w:p>
    <w:p w14:paraId="29FFFC16" w14:textId="04AC5009" w:rsidR="0051264F" w:rsidRDefault="0051264F" w:rsidP="0051264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14:paraId="61871D6B" w14:textId="17807BE6" w:rsidR="003369FF" w:rsidRDefault="003369FF" w:rsidP="0051264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14:paraId="371DDADB" w14:textId="0F61D529" w:rsidR="003369FF" w:rsidRDefault="003369FF" w:rsidP="0051264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14:paraId="373B31F4" w14:textId="77777777" w:rsidR="003369FF" w:rsidRDefault="003369FF" w:rsidP="0051264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14:paraId="4BD6E07F" w14:textId="722AFDA5" w:rsidR="0051264F" w:rsidRDefault="0051264F" w:rsidP="0051264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14:paraId="76518F36" w14:textId="77777777" w:rsidR="003369FF" w:rsidRDefault="003369FF" w:rsidP="0051264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14:paraId="017C3766" w14:textId="77777777" w:rsidR="0051264F" w:rsidRDefault="0051264F" w:rsidP="0051264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14:paraId="0570FB97" w14:textId="31EFF697" w:rsidR="0051264F" w:rsidRDefault="0051264F" w:rsidP="0051264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14:paraId="5DD3CEF4" w14:textId="21B74727" w:rsidR="003369FF" w:rsidRDefault="003369FF" w:rsidP="0051264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14:paraId="0F3154D9" w14:textId="77777777" w:rsidR="003369FF" w:rsidRDefault="003369FF" w:rsidP="0051264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14:paraId="28FF5A67" w14:textId="77777777" w:rsidR="0051264F" w:rsidRDefault="0051264F" w:rsidP="0051264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14:paraId="61AFB266" w14:textId="5A708085" w:rsidR="0051264F" w:rsidRDefault="0051264F" w:rsidP="0051264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Dublin</w:t>
      </w:r>
    </w:p>
    <w:p w14:paraId="591E8777" w14:textId="6027C2AD" w:rsidR="003369FF" w:rsidRDefault="00804674" w:rsidP="003369FF">
      <w:pPr>
        <w:spacing w:line="240" w:lineRule="auto"/>
        <w:jc w:val="center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December</w:t>
      </w:r>
      <w:r w:rsidR="003369FF">
        <w:rPr>
          <w:rFonts w:ascii="Arial-BoldMT" w:hAnsi="Arial-BoldMT" w:cs="Arial-BoldMT"/>
          <w:b/>
          <w:bCs/>
          <w:sz w:val="32"/>
          <w:szCs w:val="32"/>
        </w:rPr>
        <w:t xml:space="preserve"> </w:t>
      </w:r>
      <w:r>
        <w:rPr>
          <w:rFonts w:ascii="Arial-BoldMT" w:hAnsi="Arial-BoldMT" w:cs="Arial-BoldMT"/>
          <w:b/>
          <w:bCs/>
          <w:sz w:val="32"/>
          <w:szCs w:val="32"/>
        </w:rPr>
        <w:t>30</w:t>
      </w:r>
      <w:r w:rsidR="003369FF">
        <w:rPr>
          <w:rFonts w:ascii="Arial-BoldMT" w:hAnsi="Arial-BoldMT" w:cs="Arial-BoldMT"/>
          <w:b/>
          <w:bCs/>
          <w:sz w:val="32"/>
          <w:szCs w:val="32"/>
        </w:rPr>
        <w:t>,2022</w:t>
      </w:r>
    </w:p>
    <w:p w14:paraId="3ADA793D" w14:textId="07A86250" w:rsidR="0051264F" w:rsidRPr="007B4BA1" w:rsidRDefault="003369FF" w:rsidP="003369FF">
      <w:pPr>
        <w:jc w:val="center"/>
      </w:pPr>
      <w:r>
        <w:rPr>
          <w:rFonts w:ascii="Arial-BoldMT" w:hAnsi="Arial-BoldMT" w:cs="Arial-BoldMT"/>
          <w:b/>
          <w:bCs/>
          <w:sz w:val="32"/>
          <w:szCs w:val="32"/>
        </w:rPr>
        <w:br w:type="page"/>
      </w:r>
      <w:r w:rsidR="0051264F">
        <w:rPr>
          <w:rFonts w:ascii="Arial-BoldMT" w:hAnsi="Arial-BoldMT" w:cs="Arial-BoldMT"/>
          <w:b/>
          <w:bCs/>
          <w:sz w:val="24"/>
          <w:szCs w:val="24"/>
        </w:rPr>
        <w:lastRenderedPageBreak/>
        <w:t>TABLE OF CONTENT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9100"/>
        <w:gridCol w:w="960"/>
      </w:tblGrid>
      <w:tr w:rsidR="00381325" w:rsidRPr="00381325" w14:paraId="351B1DB7" w14:textId="77777777" w:rsidTr="00381325">
        <w:trPr>
          <w:trHeight w:val="315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F5ECB" w14:textId="77777777" w:rsidR="00381325" w:rsidRPr="00381325" w:rsidRDefault="00381325" w:rsidP="00381325">
            <w:pPr>
              <w:spacing w:after="0" w:line="240" w:lineRule="auto"/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</w:pPr>
            <w:r w:rsidRPr="00381325">
              <w:rPr>
                <w:rFonts w:ascii="ArialMT" w:eastAsia="Times New Roman" w:hAnsi="ArialMT" w:cs="ArialMT"/>
                <w:color w:val="000000"/>
                <w:sz w:val="24"/>
                <w:szCs w:val="24"/>
                <w:lang w:eastAsia="en-GB"/>
              </w:rPr>
              <w:t>INTRODUCTION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47361" w14:textId="77777777" w:rsidR="00381325" w:rsidRPr="00381325" w:rsidRDefault="00381325" w:rsidP="00381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32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381325" w:rsidRPr="00381325" w14:paraId="16E0FC8A" w14:textId="77777777" w:rsidTr="00381325">
        <w:trPr>
          <w:trHeight w:val="315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FC846" w14:textId="77777777" w:rsidR="00381325" w:rsidRPr="00381325" w:rsidRDefault="00381325" w:rsidP="00381325">
            <w:pPr>
              <w:spacing w:after="0" w:line="240" w:lineRule="auto"/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</w:pPr>
            <w:r w:rsidRPr="00381325">
              <w:rPr>
                <w:rFonts w:ascii="ArialMT" w:eastAsia="Times New Roman" w:hAnsi="ArialMT" w:cs="ArialMT"/>
                <w:color w:val="000000"/>
                <w:sz w:val="24"/>
                <w:szCs w:val="24"/>
                <w:lang w:eastAsia="en-GB"/>
              </w:rPr>
              <w:t>Data Manipulation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1A9E" w14:textId="77777777" w:rsidR="00381325" w:rsidRPr="00381325" w:rsidRDefault="00381325" w:rsidP="00381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32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381325" w:rsidRPr="00381325" w14:paraId="65AE8AB6" w14:textId="77777777" w:rsidTr="00381325">
        <w:trPr>
          <w:trHeight w:val="315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4E524" w14:textId="77777777" w:rsidR="00381325" w:rsidRPr="00381325" w:rsidRDefault="00381325" w:rsidP="00381325">
            <w:pPr>
              <w:spacing w:after="0" w:line="240" w:lineRule="auto"/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</w:pPr>
            <w:r w:rsidRPr="00381325">
              <w:rPr>
                <w:rFonts w:ascii="ArialMT" w:eastAsia="Times New Roman" w:hAnsi="ArialMT" w:cs="ArialMT"/>
                <w:color w:val="000000"/>
                <w:sz w:val="24"/>
                <w:szCs w:val="24"/>
                <w:lang w:eastAsia="en-GB"/>
              </w:rPr>
              <w:t>Exploratory Data Analysis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779F4" w14:textId="77777777" w:rsidR="00381325" w:rsidRPr="00381325" w:rsidRDefault="00381325" w:rsidP="00381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325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381325" w:rsidRPr="00381325" w14:paraId="728EF625" w14:textId="77777777" w:rsidTr="00381325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C58BB" w14:textId="77777777" w:rsidR="00381325" w:rsidRPr="00381325" w:rsidRDefault="00381325" w:rsidP="00381325">
            <w:pPr>
              <w:spacing w:after="0" w:line="240" w:lineRule="auto"/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</w:pPr>
            <w:r w:rsidRPr="00381325">
              <w:rPr>
                <w:rFonts w:ascii="ArialMT" w:eastAsia="Times New Roman" w:hAnsi="ArialMT" w:cs="ArialMT"/>
                <w:color w:val="000000"/>
                <w:sz w:val="24"/>
                <w:szCs w:val="24"/>
                <w:lang w:eastAsia="en-GB"/>
              </w:rPr>
              <w:t>Statistics and appropriate plots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4FE5D" w14:textId="77777777" w:rsidR="00381325" w:rsidRPr="00381325" w:rsidRDefault="00381325" w:rsidP="00381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325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  <w:tr w:rsidR="00381325" w:rsidRPr="00381325" w14:paraId="56B8C49A" w14:textId="77777777" w:rsidTr="00381325">
        <w:trPr>
          <w:trHeight w:val="315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EAC4" w14:textId="77777777" w:rsidR="00381325" w:rsidRPr="00381325" w:rsidRDefault="00381325" w:rsidP="00381325">
            <w:pPr>
              <w:spacing w:after="0" w:line="240" w:lineRule="auto"/>
              <w:ind w:firstLineChars="100" w:firstLine="240"/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</w:pPr>
            <w:r w:rsidRPr="00381325"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  <w:t>Boxplot payment per 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C4ED3" w14:textId="77777777" w:rsidR="00381325" w:rsidRPr="00381325" w:rsidRDefault="00381325" w:rsidP="00381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325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  <w:tr w:rsidR="00381325" w:rsidRPr="00381325" w14:paraId="4F9C594C" w14:textId="77777777" w:rsidTr="00381325">
        <w:trPr>
          <w:trHeight w:val="315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1A85" w14:textId="77777777" w:rsidR="00381325" w:rsidRPr="00381325" w:rsidRDefault="00381325" w:rsidP="00381325">
            <w:pPr>
              <w:spacing w:after="0" w:line="240" w:lineRule="auto"/>
              <w:ind w:firstLineChars="100" w:firstLine="240"/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</w:pPr>
            <w:r w:rsidRPr="00381325"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  <w:t>Add a calculated column on Data Frame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51A3D" w14:textId="77777777" w:rsidR="00381325" w:rsidRPr="00381325" w:rsidRDefault="00381325" w:rsidP="00381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325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</w:tr>
      <w:tr w:rsidR="00381325" w:rsidRPr="00381325" w14:paraId="04687E2A" w14:textId="77777777" w:rsidTr="00381325">
        <w:trPr>
          <w:trHeight w:val="315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88DC" w14:textId="77777777" w:rsidR="00381325" w:rsidRPr="00381325" w:rsidRDefault="00381325" w:rsidP="00381325">
            <w:pPr>
              <w:spacing w:after="0" w:line="240" w:lineRule="auto"/>
              <w:ind w:firstLineChars="100" w:firstLine="240"/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</w:pPr>
            <w:r w:rsidRPr="00381325"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  <w:t>Created new Data Frame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12800" w14:textId="77777777" w:rsidR="00381325" w:rsidRPr="00381325" w:rsidRDefault="00381325" w:rsidP="00381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325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</w:tr>
      <w:tr w:rsidR="00381325" w:rsidRPr="00381325" w14:paraId="0F8A8973" w14:textId="77777777" w:rsidTr="00381325">
        <w:trPr>
          <w:trHeight w:val="315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D5E5" w14:textId="77777777" w:rsidR="00381325" w:rsidRPr="00381325" w:rsidRDefault="00381325" w:rsidP="00381325">
            <w:pPr>
              <w:spacing w:after="0" w:line="240" w:lineRule="auto"/>
              <w:ind w:firstLineChars="100" w:firstLine="240"/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</w:pPr>
            <w:r w:rsidRPr="00381325"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  <w:t>Report the payment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6745A" w14:textId="77777777" w:rsidR="00381325" w:rsidRPr="00381325" w:rsidRDefault="00381325" w:rsidP="00381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325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</w:tr>
      <w:tr w:rsidR="00381325" w:rsidRPr="00381325" w14:paraId="4EDA00A0" w14:textId="77777777" w:rsidTr="00381325">
        <w:trPr>
          <w:trHeight w:val="315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B1B4" w14:textId="77777777" w:rsidR="00381325" w:rsidRPr="00381325" w:rsidRDefault="00381325" w:rsidP="00381325">
            <w:pPr>
              <w:spacing w:after="0" w:line="240" w:lineRule="auto"/>
              <w:ind w:firstLineChars="100" w:firstLine="240"/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</w:pPr>
            <w:r w:rsidRPr="00381325"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  <w:t>Boxplot number of spaces per 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937AF" w14:textId="77777777" w:rsidR="00381325" w:rsidRPr="00381325" w:rsidRDefault="00381325" w:rsidP="00381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325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  <w:tr w:rsidR="00381325" w:rsidRPr="00381325" w14:paraId="3636AE5D" w14:textId="77777777" w:rsidTr="00381325">
        <w:trPr>
          <w:trHeight w:val="315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E1FA" w14:textId="77777777" w:rsidR="00381325" w:rsidRPr="00381325" w:rsidRDefault="00381325" w:rsidP="00381325">
            <w:pPr>
              <w:spacing w:after="0" w:line="240" w:lineRule="auto"/>
              <w:ind w:firstLineChars="100" w:firstLine="240"/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</w:pPr>
            <w:r w:rsidRPr="00381325"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  <w:t>Number of spaces per amount in 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80438" w14:textId="77777777" w:rsidR="00381325" w:rsidRPr="00381325" w:rsidRDefault="00381325" w:rsidP="00381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325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</w:tr>
      <w:tr w:rsidR="00381325" w:rsidRPr="00381325" w14:paraId="08FC7455" w14:textId="77777777" w:rsidTr="00381325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BED57" w14:textId="77777777" w:rsidR="00381325" w:rsidRPr="00381325" w:rsidRDefault="00381325" w:rsidP="00381325">
            <w:pPr>
              <w:spacing w:after="0" w:line="240" w:lineRule="auto"/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</w:pPr>
            <w:r w:rsidRPr="00381325">
              <w:rPr>
                <w:rFonts w:ascii="ArialMT" w:eastAsia="Times New Roman" w:hAnsi="ArialMT" w:cs="ArialMT"/>
                <w:color w:val="000000"/>
                <w:sz w:val="24"/>
                <w:szCs w:val="24"/>
                <w:lang w:eastAsia="en-GB"/>
              </w:rPr>
              <w:t xml:space="preserve">Distribution (Binomial)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D0E5B" w14:textId="77777777" w:rsidR="00381325" w:rsidRPr="00381325" w:rsidRDefault="00381325" w:rsidP="00381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325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</w:tr>
      <w:tr w:rsidR="00381325" w:rsidRPr="00381325" w14:paraId="6FD1F75C" w14:textId="77777777" w:rsidTr="00381325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787FE" w14:textId="77777777" w:rsidR="00381325" w:rsidRPr="00381325" w:rsidRDefault="00381325" w:rsidP="00381325">
            <w:pPr>
              <w:spacing w:after="0" w:line="240" w:lineRule="auto"/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</w:pPr>
            <w:r w:rsidRPr="00381325"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  <w:t>Decision Trees and Random Forest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8EE12" w14:textId="77777777" w:rsidR="00381325" w:rsidRPr="00381325" w:rsidRDefault="00381325" w:rsidP="00381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325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</w:tr>
      <w:tr w:rsidR="00381325" w:rsidRPr="00381325" w14:paraId="3446E18F" w14:textId="77777777" w:rsidTr="00381325">
        <w:trPr>
          <w:trHeight w:val="315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B87EB" w14:textId="77777777" w:rsidR="00381325" w:rsidRPr="00381325" w:rsidRDefault="00381325" w:rsidP="00381325">
            <w:pPr>
              <w:spacing w:after="0" w:line="240" w:lineRule="auto"/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</w:pPr>
            <w:r w:rsidRPr="00381325"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  <w:t>Decision TreeRandom forest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A3A2F" w14:textId="77777777" w:rsidR="00381325" w:rsidRPr="00381325" w:rsidRDefault="00381325" w:rsidP="00381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325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</w:tr>
      <w:tr w:rsidR="00381325" w:rsidRPr="00381325" w14:paraId="1B5F9462" w14:textId="77777777" w:rsidTr="00381325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8058A" w14:textId="77777777" w:rsidR="00381325" w:rsidRPr="00381325" w:rsidRDefault="00381325" w:rsidP="00381325">
            <w:pPr>
              <w:spacing w:after="0" w:line="240" w:lineRule="auto"/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</w:pPr>
            <w:r w:rsidRPr="00381325"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  <w:t>Explain about SEMMA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949C3" w14:textId="77777777" w:rsidR="00381325" w:rsidRPr="00381325" w:rsidRDefault="00381325" w:rsidP="00381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325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</w:tr>
      <w:tr w:rsidR="00381325" w:rsidRPr="00381325" w14:paraId="28D75914" w14:textId="77777777" w:rsidTr="00381325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C4593" w14:textId="77777777" w:rsidR="00381325" w:rsidRPr="00381325" w:rsidRDefault="00381325" w:rsidP="00381325">
            <w:pPr>
              <w:spacing w:after="0" w:line="240" w:lineRule="auto"/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</w:pPr>
            <w:r w:rsidRPr="00381325"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  <w:t>Explain about CRISP-DM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5E74E" w14:textId="77777777" w:rsidR="00381325" w:rsidRPr="00381325" w:rsidRDefault="00381325" w:rsidP="00381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325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</w:tr>
      <w:tr w:rsidR="00381325" w:rsidRPr="00381325" w14:paraId="513B3171" w14:textId="77777777" w:rsidTr="00381325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12184" w14:textId="77777777" w:rsidR="00381325" w:rsidRPr="00381325" w:rsidRDefault="00381325" w:rsidP="00381325">
            <w:pPr>
              <w:spacing w:after="0" w:line="240" w:lineRule="auto"/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</w:pPr>
            <w:r w:rsidRPr="00381325"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  <w:t>Problems with Testing Machine Learning Models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FA935" w14:textId="77777777" w:rsidR="00381325" w:rsidRPr="00381325" w:rsidRDefault="00381325" w:rsidP="00381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325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</w:tr>
      <w:tr w:rsidR="00381325" w:rsidRPr="00381325" w14:paraId="290D8FB8" w14:textId="77777777" w:rsidTr="00381325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49810" w14:textId="77777777" w:rsidR="00381325" w:rsidRPr="00381325" w:rsidRDefault="00381325" w:rsidP="00381325">
            <w:pPr>
              <w:spacing w:after="0" w:line="240" w:lineRule="auto"/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</w:pPr>
            <w:r w:rsidRPr="00381325">
              <w:rPr>
                <w:rFonts w:ascii="ArialMT" w:eastAsia="Times New Roman" w:hAnsi="ArialMT" w:cs="Arial-BoldMT"/>
                <w:color w:val="000000"/>
                <w:sz w:val="24"/>
                <w:szCs w:val="24"/>
                <w:lang w:eastAsia="en-GB"/>
              </w:rPr>
              <w:t>Principles &amp; Best Practices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A79BF" w14:textId="77777777" w:rsidR="00381325" w:rsidRPr="00381325" w:rsidRDefault="00381325" w:rsidP="00381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325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</w:tr>
      <w:tr w:rsidR="00381325" w:rsidRPr="00381325" w14:paraId="759BBD5E" w14:textId="77777777" w:rsidTr="00381325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F5EF0" w14:textId="77777777" w:rsidR="00381325" w:rsidRPr="00381325" w:rsidRDefault="00381325" w:rsidP="00381325">
            <w:pPr>
              <w:spacing w:after="0" w:line="240" w:lineRule="auto"/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</w:pPr>
            <w:r w:rsidRPr="00381325"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  <w:t>Reproducibility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9CF8A" w14:textId="77777777" w:rsidR="00381325" w:rsidRPr="00381325" w:rsidRDefault="00381325" w:rsidP="00381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325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</w:tr>
      <w:tr w:rsidR="00381325" w:rsidRPr="00381325" w14:paraId="7D1530C4" w14:textId="77777777" w:rsidTr="00381325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CAFFD" w14:textId="77777777" w:rsidR="00381325" w:rsidRPr="00381325" w:rsidRDefault="00381325" w:rsidP="00381325">
            <w:pPr>
              <w:spacing w:after="0" w:line="240" w:lineRule="auto"/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</w:pPr>
            <w:r w:rsidRPr="00381325"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  <w:t>How to Test Machine Learning Models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86C07" w14:textId="77777777" w:rsidR="00381325" w:rsidRPr="00381325" w:rsidRDefault="00381325" w:rsidP="00381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325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</w:tr>
      <w:tr w:rsidR="00381325" w:rsidRPr="00381325" w14:paraId="327B5E30" w14:textId="77777777" w:rsidTr="00381325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CC272" w14:textId="77777777" w:rsidR="00381325" w:rsidRPr="00381325" w:rsidRDefault="00381325" w:rsidP="00381325">
            <w:pPr>
              <w:spacing w:after="0" w:line="240" w:lineRule="auto"/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</w:pPr>
            <w:r w:rsidRPr="00381325"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  <w:t>Invariance Test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C50F9" w14:textId="77777777" w:rsidR="00381325" w:rsidRPr="00381325" w:rsidRDefault="00381325" w:rsidP="00381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325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</w:tr>
      <w:tr w:rsidR="00381325" w:rsidRPr="00381325" w14:paraId="3D1BA3FE" w14:textId="77777777" w:rsidTr="00381325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9297C" w14:textId="77777777" w:rsidR="00381325" w:rsidRPr="00381325" w:rsidRDefault="00381325" w:rsidP="00381325">
            <w:pPr>
              <w:spacing w:after="0" w:line="240" w:lineRule="auto"/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</w:pPr>
            <w:r w:rsidRPr="00381325"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  <w:t xml:space="preserve">Matplotlib </w:t>
            </w:r>
            <w:proofErr w:type="spellStart"/>
            <w:r w:rsidRPr="00381325"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  <w:t>pyplot</w:t>
            </w:r>
            <w:proofErr w:type="spellEnd"/>
            <w:r w:rsidRPr="00381325"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  <w:t>: Pair plot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94FEA" w14:textId="77777777" w:rsidR="00381325" w:rsidRPr="00381325" w:rsidRDefault="00381325" w:rsidP="00381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325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</w:tr>
      <w:tr w:rsidR="00381325" w:rsidRPr="00381325" w14:paraId="6F558976" w14:textId="77777777" w:rsidTr="00381325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14E6" w14:textId="77777777" w:rsidR="00381325" w:rsidRPr="00381325" w:rsidRDefault="00381325" w:rsidP="00381325">
            <w:pPr>
              <w:spacing w:after="0" w:line="240" w:lineRule="auto"/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</w:pPr>
            <w:r w:rsidRPr="00381325"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  <w:t>Columns description and details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19C4A" w14:textId="77777777" w:rsidR="00381325" w:rsidRPr="00381325" w:rsidRDefault="00381325" w:rsidP="00381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325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</w:tr>
      <w:tr w:rsidR="00381325" w:rsidRPr="00381325" w14:paraId="6E2B2EF8" w14:textId="77777777" w:rsidTr="00381325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7781E" w14:textId="77777777" w:rsidR="00381325" w:rsidRPr="00381325" w:rsidRDefault="00381325" w:rsidP="00381325">
            <w:pPr>
              <w:spacing w:after="0" w:line="240" w:lineRule="auto"/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</w:pPr>
            <w:r w:rsidRPr="00381325">
              <w:rPr>
                <w:rFonts w:ascii="ArialMT" w:eastAsia="Times New Roman" w:hAnsi="ArialMT" w:cs="ArialMT"/>
                <w:color w:val="000000"/>
                <w:sz w:val="24"/>
                <w:szCs w:val="24"/>
                <w:lang w:eastAsia="en-GB"/>
              </w:rPr>
              <w:t>CONCLUSION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7E14D" w14:textId="77777777" w:rsidR="00381325" w:rsidRPr="00381325" w:rsidRDefault="00381325" w:rsidP="00381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325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</w:tr>
      <w:tr w:rsidR="00381325" w:rsidRPr="00381325" w14:paraId="697175DB" w14:textId="77777777" w:rsidTr="00381325">
        <w:trPr>
          <w:trHeight w:val="300"/>
        </w:trPr>
        <w:tc>
          <w:tcPr>
            <w:tcW w:w="9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5E4CC" w14:textId="77777777" w:rsidR="00381325" w:rsidRPr="00381325" w:rsidRDefault="00381325" w:rsidP="00381325">
            <w:pPr>
              <w:spacing w:after="0" w:line="240" w:lineRule="auto"/>
              <w:rPr>
                <w:rFonts w:ascii="ArialMT" w:eastAsia="Times New Roman" w:hAnsi="ArialMT" w:cs="Calibri"/>
                <w:color w:val="000000"/>
                <w:sz w:val="24"/>
                <w:szCs w:val="24"/>
                <w:lang w:eastAsia="en-GB"/>
              </w:rPr>
            </w:pPr>
            <w:r w:rsidRPr="00381325">
              <w:rPr>
                <w:rFonts w:ascii="ArialMT" w:eastAsia="Times New Roman" w:hAnsi="ArialMT" w:cs="ArialMT"/>
                <w:color w:val="000000"/>
                <w:sz w:val="24"/>
                <w:szCs w:val="24"/>
                <w:lang w:eastAsia="en-GB"/>
              </w:rPr>
              <w:t>REFERENCES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0D99" w14:textId="77777777" w:rsidR="00381325" w:rsidRPr="00381325" w:rsidRDefault="00381325" w:rsidP="003813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81325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</w:tr>
    </w:tbl>
    <w:p w14:paraId="411BBB0E" w14:textId="77777777" w:rsidR="003C1FA5" w:rsidRDefault="003C1FA5" w:rsidP="001B4839">
      <w:pPr>
        <w:spacing w:line="240" w:lineRule="auto"/>
      </w:pPr>
    </w:p>
    <w:p w14:paraId="45CF0237" w14:textId="77777777" w:rsidR="003C1FA5" w:rsidRDefault="003C1FA5" w:rsidP="001B4839">
      <w:pPr>
        <w:spacing w:line="240" w:lineRule="auto"/>
      </w:pPr>
    </w:p>
    <w:p w14:paraId="36A0E72F" w14:textId="77777777" w:rsidR="003C1FA5" w:rsidRDefault="003C1FA5" w:rsidP="001B4839">
      <w:pPr>
        <w:spacing w:line="240" w:lineRule="auto"/>
      </w:pPr>
    </w:p>
    <w:p w14:paraId="6C759D70" w14:textId="77777777" w:rsidR="003C1FA5" w:rsidRDefault="003C1FA5" w:rsidP="001B4839">
      <w:pPr>
        <w:spacing w:line="240" w:lineRule="auto"/>
      </w:pPr>
    </w:p>
    <w:p w14:paraId="7DB04F13" w14:textId="77777777" w:rsidR="003C1FA5" w:rsidRDefault="003C1FA5" w:rsidP="001B4839">
      <w:pPr>
        <w:spacing w:line="240" w:lineRule="auto"/>
      </w:pPr>
    </w:p>
    <w:p w14:paraId="16A6E417" w14:textId="77777777" w:rsidR="003C1FA5" w:rsidRDefault="003C1FA5" w:rsidP="001B4839">
      <w:pPr>
        <w:spacing w:line="240" w:lineRule="auto"/>
      </w:pPr>
    </w:p>
    <w:p w14:paraId="72D95B8C" w14:textId="77777777" w:rsidR="003C1FA5" w:rsidRDefault="003C1FA5" w:rsidP="001B4839">
      <w:pPr>
        <w:spacing w:line="240" w:lineRule="auto"/>
      </w:pPr>
    </w:p>
    <w:p w14:paraId="0776081F" w14:textId="77777777" w:rsidR="003C1FA5" w:rsidRDefault="003C1FA5" w:rsidP="001B4839">
      <w:pPr>
        <w:spacing w:line="240" w:lineRule="auto"/>
      </w:pPr>
    </w:p>
    <w:p w14:paraId="7A318ECE" w14:textId="77777777" w:rsidR="003C1FA5" w:rsidRDefault="003C1FA5" w:rsidP="001B4839">
      <w:pPr>
        <w:spacing w:line="240" w:lineRule="auto"/>
      </w:pPr>
    </w:p>
    <w:p w14:paraId="740DC6DD" w14:textId="77777777" w:rsidR="003C1FA5" w:rsidRDefault="003C1FA5" w:rsidP="001B4839">
      <w:pPr>
        <w:spacing w:line="240" w:lineRule="auto"/>
      </w:pPr>
    </w:p>
    <w:p w14:paraId="57B784B4" w14:textId="77777777" w:rsidR="003C1FA5" w:rsidRDefault="003C1FA5" w:rsidP="001B4839">
      <w:pPr>
        <w:spacing w:line="240" w:lineRule="auto"/>
      </w:pPr>
    </w:p>
    <w:p w14:paraId="3CD0ECEC" w14:textId="77777777" w:rsidR="003C1FA5" w:rsidRDefault="003C1FA5" w:rsidP="001B4839">
      <w:pPr>
        <w:spacing w:line="240" w:lineRule="auto"/>
      </w:pPr>
    </w:p>
    <w:p w14:paraId="32DD2531" w14:textId="77777777" w:rsidR="003C1FA5" w:rsidRDefault="003C1FA5" w:rsidP="001B4839">
      <w:pPr>
        <w:spacing w:line="240" w:lineRule="auto"/>
      </w:pPr>
    </w:p>
    <w:p w14:paraId="3EA8EB47" w14:textId="77777777" w:rsidR="003C1FA5" w:rsidRDefault="003C1FA5" w:rsidP="001B4839">
      <w:pPr>
        <w:spacing w:line="240" w:lineRule="auto"/>
      </w:pPr>
    </w:p>
    <w:p w14:paraId="5493EE78" w14:textId="427CB727" w:rsidR="003C1FA5" w:rsidRDefault="0051264F" w:rsidP="0051264F">
      <w:pPr>
        <w:spacing w:line="240" w:lineRule="auto"/>
        <w:jc w:val="center"/>
        <w:rPr>
          <w:rFonts w:ascii="Arial-BoldMT" w:hAnsi="Arial-BoldMT" w:cs="Arial-BoldMT"/>
          <w:b/>
          <w:bCs/>
          <w:sz w:val="44"/>
          <w:szCs w:val="44"/>
        </w:rPr>
      </w:pPr>
      <w:r>
        <w:rPr>
          <w:rFonts w:ascii="Arial-BoldMT" w:hAnsi="Arial-BoldMT" w:cs="Arial-BoldMT"/>
          <w:b/>
          <w:bCs/>
          <w:sz w:val="44"/>
          <w:szCs w:val="44"/>
        </w:rPr>
        <w:lastRenderedPageBreak/>
        <w:t>INTRODUCTION</w:t>
      </w:r>
    </w:p>
    <w:p w14:paraId="0BD9EA3F" w14:textId="77777777" w:rsidR="0051264F" w:rsidRPr="004B0418" w:rsidRDefault="0051264F" w:rsidP="0051264F">
      <w:pPr>
        <w:spacing w:line="240" w:lineRule="auto"/>
        <w:rPr>
          <w:rFonts w:ascii="ArialMT" w:hAnsi="ArialMT" w:cs="ArialMT"/>
          <w:sz w:val="24"/>
          <w:szCs w:val="24"/>
        </w:rPr>
      </w:pPr>
    </w:p>
    <w:p w14:paraId="6B094175" w14:textId="2232DB6D" w:rsidR="003C1FA5" w:rsidRDefault="003C1FA5" w:rsidP="001B4839">
      <w:pPr>
        <w:spacing w:line="240" w:lineRule="auto"/>
      </w:pPr>
    </w:p>
    <w:p w14:paraId="1418B273" w14:textId="72FC4DAE" w:rsidR="00FB3FC8" w:rsidRPr="009F56C4" w:rsidRDefault="009F56C4" w:rsidP="001B4839">
      <w:pPr>
        <w:spacing w:line="240" w:lineRule="auto"/>
        <w:rPr>
          <w:rFonts w:ascii="ArialMT" w:hAnsi="ArialMT" w:cs="ArialMT"/>
          <w:sz w:val="24"/>
          <w:szCs w:val="24"/>
        </w:rPr>
      </w:pPr>
      <w:r w:rsidRPr="009F56C4">
        <w:rPr>
          <w:rFonts w:ascii="ArialMT" w:hAnsi="ArialMT" w:cs="ArialMT"/>
          <w:sz w:val="24"/>
          <w:szCs w:val="24"/>
        </w:rPr>
        <w:t>T</w:t>
      </w:r>
      <w:r w:rsidRPr="009F56C4">
        <w:rPr>
          <w:rFonts w:ascii="ArialMT" w:hAnsi="ArialMT" w:cs="ArialMT"/>
          <w:sz w:val="24"/>
          <w:szCs w:val="24"/>
        </w:rPr>
        <w:t xml:space="preserve">his </w:t>
      </w:r>
      <w:r w:rsidRPr="009F56C4">
        <w:rPr>
          <w:rFonts w:ascii="ArialMT" w:hAnsi="ArialMT" w:cs="ArialMT"/>
          <w:sz w:val="24"/>
          <w:szCs w:val="24"/>
        </w:rPr>
        <w:t>project</w:t>
      </w:r>
      <w:r w:rsidRPr="009F56C4">
        <w:rPr>
          <w:rFonts w:ascii="ArialMT" w:hAnsi="ArialMT" w:cs="ArialMT"/>
          <w:sz w:val="24"/>
          <w:szCs w:val="24"/>
        </w:rPr>
        <w:t xml:space="preserve"> is based on two types of databases, the amount of population of the European Union countries between 2015 and 2020 and</w:t>
      </w:r>
      <w:r w:rsidRPr="009F56C4">
        <w:rPr>
          <w:rFonts w:ascii="ArialMT" w:hAnsi="ArialMT" w:cs="ArialMT"/>
          <w:sz w:val="24"/>
          <w:szCs w:val="24"/>
        </w:rPr>
        <w:t xml:space="preserve"> production of</w:t>
      </w:r>
      <w:r w:rsidRPr="009F56C4">
        <w:rPr>
          <w:rFonts w:ascii="ArialMT" w:hAnsi="ArialMT" w:cs="ArialMT"/>
          <w:sz w:val="24"/>
          <w:szCs w:val="24"/>
        </w:rPr>
        <w:t xml:space="preserve"> Barley, Meat Cattle, Meat Pig, and Raw Milk for the same period and countries.</w:t>
      </w:r>
    </w:p>
    <w:p w14:paraId="3A731ED7" w14:textId="1925FE30" w:rsidR="009F56C4" w:rsidRPr="009F56C4" w:rsidRDefault="009F56C4" w:rsidP="001B4839">
      <w:pPr>
        <w:spacing w:line="240" w:lineRule="auto"/>
        <w:rPr>
          <w:rFonts w:ascii="ArialMT" w:hAnsi="ArialMT" w:cs="ArialMT"/>
          <w:sz w:val="24"/>
          <w:szCs w:val="24"/>
        </w:rPr>
      </w:pPr>
      <w:r w:rsidRPr="009F56C4">
        <w:rPr>
          <w:rFonts w:ascii="ArialMT" w:hAnsi="ArialMT" w:cs="ArialMT"/>
          <w:sz w:val="24"/>
          <w:szCs w:val="24"/>
        </w:rPr>
        <w:t>Data bases were collected from Food and Agriculture Organization of the United Nations (FAO).</w:t>
      </w:r>
    </w:p>
    <w:p w14:paraId="3B68944E" w14:textId="235BD291" w:rsidR="00FB3FC8" w:rsidRPr="009F56C4" w:rsidRDefault="009F56C4" w:rsidP="001B4839">
      <w:pPr>
        <w:spacing w:line="240" w:lineRule="auto"/>
        <w:rPr>
          <w:rFonts w:ascii="ArialMT" w:hAnsi="ArialMT" w:cs="ArialMT"/>
          <w:sz w:val="24"/>
          <w:szCs w:val="24"/>
        </w:rPr>
      </w:pPr>
      <w:r w:rsidRPr="009F56C4">
        <w:rPr>
          <w:rFonts w:ascii="ArialMT" w:hAnsi="ArialMT" w:cs="ArialMT"/>
          <w:sz w:val="24"/>
          <w:szCs w:val="24"/>
        </w:rPr>
        <w:t>All information contained in this document was based on instructions obtained in the classroom and all complements are correct referenced.</w:t>
      </w:r>
    </w:p>
    <w:p w14:paraId="5EA03D18" w14:textId="364548FE" w:rsidR="00FB3FC8" w:rsidRPr="009F56C4" w:rsidRDefault="009F56C4" w:rsidP="001B4839">
      <w:pPr>
        <w:spacing w:line="240" w:lineRule="auto"/>
        <w:rPr>
          <w:rFonts w:ascii="ArialMT" w:hAnsi="ArialMT" w:cs="ArialMT"/>
          <w:sz w:val="24"/>
          <w:szCs w:val="24"/>
        </w:rPr>
      </w:pPr>
      <w:r w:rsidRPr="009F56C4">
        <w:rPr>
          <w:rFonts w:ascii="ArialMT" w:hAnsi="ArialMT" w:cs="ArialMT"/>
          <w:sz w:val="24"/>
          <w:szCs w:val="24"/>
        </w:rPr>
        <w:t>All additions and changes were made by code in the Jupyter notebook and are added in this document.</w:t>
      </w:r>
    </w:p>
    <w:p w14:paraId="00308879" w14:textId="10A8A049" w:rsidR="00FB3FC8" w:rsidRPr="009F56C4" w:rsidRDefault="00FE55C7" w:rsidP="001B4839">
      <w:pPr>
        <w:spacing w:line="240" w:lineRule="auto"/>
        <w:rPr>
          <w:rFonts w:ascii="ArialMT" w:hAnsi="ArialMT" w:cs="ArialMT"/>
          <w:sz w:val="24"/>
          <w:szCs w:val="24"/>
        </w:rPr>
      </w:pPr>
      <w:r w:rsidRPr="00FE55C7">
        <w:rPr>
          <w:rFonts w:ascii="ArialMT" w:hAnsi="ArialMT" w:cs="ArialMT"/>
          <w:sz w:val="24"/>
          <w:szCs w:val="24"/>
        </w:rPr>
        <w:t>All of the documents and creations made in this document are on GitHub and saved directly in the CA2_Project repository</w:t>
      </w:r>
    </w:p>
    <w:p w14:paraId="579FD151" w14:textId="61953D6B" w:rsidR="003C1FA5" w:rsidRPr="009F56C4" w:rsidRDefault="00FB3FC8" w:rsidP="001B4839">
      <w:pPr>
        <w:spacing w:line="240" w:lineRule="auto"/>
        <w:rPr>
          <w:rFonts w:ascii="ArialMT" w:hAnsi="ArialMT" w:cs="ArialMT"/>
          <w:sz w:val="24"/>
          <w:szCs w:val="24"/>
        </w:rPr>
      </w:pPr>
      <w:r w:rsidRPr="009F56C4">
        <w:rPr>
          <w:rFonts w:ascii="ArialMT" w:hAnsi="ArialMT" w:cs="ArialMT"/>
          <w:sz w:val="24"/>
          <w:szCs w:val="24"/>
        </w:rPr>
        <w:t>FAO allows filters and extraction of report in CSV format, the following parameters were applied to population, filtered by:</w:t>
      </w:r>
    </w:p>
    <w:p w14:paraId="1C599046" w14:textId="643C635D" w:rsidR="00FB3FC8" w:rsidRDefault="00FE55C7" w:rsidP="001B4839">
      <w:pPr>
        <w:spacing w:line="240" w:lineRule="auto"/>
      </w:pPr>
      <w:r>
        <w:rPr>
          <w:rFonts w:ascii="ArialMT" w:hAnsi="ArialMT" w:cs="ArialMT"/>
          <w:sz w:val="24"/>
          <w:szCs w:val="24"/>
        </w:rPr>
        <w:t xml:space="preserve">Population data bases: </w:t>
      </w:r>
      <w:r w:rsidR="00FB3FC8" w:rsidRPr="009F56C4">
        <w:rPr>
          <w:rFonts w:ascii="ArialMT" w:hAnsi="ArialMT" w:cs="ArialMT"/>
          <w:sz w:val="24"/>
          <w:szCs w:val="24"/>
        </w:rPr>
        <w:t xml:space="preserve">European Union countries, total female population, total male population, total rural </w:t>
      </w:r>
      <w:r w:rsidRPr="009F56C4">
        <w:rPr>
          <w:rFonts w:ascii="ArialMT" w:hAnsi="ArialMT" w:cs="ArialMT"/>
          <w:sz w:val="24"/>
          <w:szCs w:val="24"/>
        </w:rPr>
        <w:t>population,</w:t>
      </w:r>
      <w:r w:rsidR="00FB3FC8" w:rsidRPr="009F56C4">
        <w:rPr>
          <w:rFonts w:ascii="ArialMT" w:hAnsi="ArialMT" w:cs="ArialMT"/>
          <w:sz w:val="24"/>
          <w:szCs w:val="24"/>
        </w:rPr>
        <w:t xml:space="preserve"> and total urban population for the years 2015 to 2020.</w:t>
      </w:r>
    </w:p>
    <w:p w14:paraId="3EFB3A5A" w14:textId="7BBCD646" w:rsidR="00FE55C7" w:rsidRDefault="00FE55C7" w:rsidP="00FE55C7">
      <w:pPr>
        <w:spacing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Production data bases: </w:t>
      </w:r>
      <w:r w:rsidRPr="009F56C4">
        <w:rPr>
          <w:rFonts w:ascii="ArialMT" w:hAnsi="ArialMT" w:cs="ArialMT"/>
          <w:sz w:val="24"/>
          <w:szCs w:val="24"/>
        </w:rPr>
        <w:t>European Union countries, total female population, total male population, total rural population, and total urban population for the years 2015 to 2020.</w:t>
      </w:r>
    </w:p>
    <w:p w14:paraId="1675466D" w14:textId="603A8D08" w:rsidR="00FE55C7" w:rsidRPr="009F56C4" w:rsidRDefault="00FE55C7" w:rsidP="00FE55C7">
      <w:pPr>
        <w:spacing w:line="240" w:lineRule="auto"/>
        <w:rPr>
          <w:rFonts w:ascii="ArialMT" w:hAnsi="ArialMT" w:cs="ArialMT"/>
          <w:sz w:val="24"/>
          <w:szCs w:val="24"/>
        </w:rPr>
      </w:pPr>
      <w:r w:rsidRPr="00FE55C7">
        <w:rPr>
          <w:rFonts w:ascii="ArialMT" w:hAnsi="ArialMT" w:cs="ArialMT"/>
          <w:sz w:val="24"/>
          <w:szCs w:val="24"/>
        </w:rPr>
        <w:t>after the data were extracted, manipulations and collisions were made</w:t>
      </w:r>
      <w:r>
        <w:rPr>
          <w:rFonts w:ascii="ArialMT" w:hAnsi="ArialMT" w:cs="ArialMT"/>
          <w:sz w:val="24"/>
          <w:szCs w:val="24"/>
        </w:rPr>
        <w:t>.</w:t>
      </w:r>
    </w:p>
    <w:p w14:paraId="61D4609F" w14:textId="70BF1C77" w:rsidR="003C1FA5" w:rsidRDefault="003C1FA5" w:rsidP="001B4839">
      <w:pPr>
        <w:spacing w:line="240" w:lineRule="auto"/>
      </w:pPr>
    </w:p>
    <w:p w14:paraId="6EB3F2AB" w14:textId="08718AA0" w:rsidR="00581334" w:rsidRDefault="00581334" w:rsidP="001B4839">
      <w:pPr>
        <w:spacing w:line="240" w:lineRule="auto"/>
      </w:pPr>
    </w:p>
    <w:p w14:paraId="06DFE363" w14:textId="5622F679" w:rsidR="00581334" w:rsidRDefault="00581334" w:rsidP="001B4839">
      <w:pPr>
        <w:spacing w:line="240" w:lineRule="auto"/>
      </w:pPr>
    </w:p>
    <w:p w14:paraId="165671ED" w14:textId="0D5D4F24" w:rsidR="00581334" w:rsidRDefault="00581334" w:rsidP="001B4839">
      <w:pPr>
        <w:spacing w:line="240" w:lineRule="auto"/>
      </w:pPr>
    </w:p>
    <w:p w14:paraId="4FB1DAD7" w14:textId="75253DDF" w:rsidR="00581334" w:rsidRDefault="00581334" w:rsidP="001B4839">
      <w:pPr>
        <w:spacing w:line="240" w:lineRule="auto"/>
      </w:pPr>
    </w:p>
    <w:p w14:paraId="30C39710" w14:textId="5A870ED0" w:rsidR="00581334" w:rsidRDefault="00581334" w:rsidP="001B4839">
      <w:pPr>
        <w:spacing w:line="240" w:lineRule="auto"/>
      </w:pPr>
    </w:p>
    <w:p w14:paraId="0A501EC7" w14:textId="3EB96A45" w:rsidR="00581334" w:rsidRDefault="00581334" w:rsidP="001B4839">
      <w:pPr>
        <w:spacing w:line="240" w:lineRule="auto"/>
      </w:pPr>
    </w:p>
    <w:p w14:paraId="6A2EB8D3" w14:textId="1D7555BD" w:rsidR="00581334" w:rsidRDefault="00581334" w:rsidP="001B4839">
      <w:pPr>
        <w:spacing w:line="240" w:lineRule="auto"/>
      </w:pPr>
    </w:p>
    <w:p w14:paraId="3966FA65" w14:textId="3EA0BA26" w:rsidR="00581334" w:rsidRDefault="00581334" w:rsidP="001B4839">
      <w:pPr>
        <w:spacing w:line="240" w:lineRule="auto"/>
      </w:pPr>
    </w:p>
    <w:p w14:paraId="37122C41" w14:textId="4F389B65" w:rsidR="00581334" w:rsidRDefault="00581334" w:rsidP="001B4839">
      <w:pPr>
        <w:spacing w:line="240" w:lineRule="auto"/>
      </w:pPr>
    </w:p>
    <w:p w14:paraId="49AE4D1B" w14:textId="3ED0CF5D" w:rsidR="00581334" w:rsidRDefault="00581334" w:rsidP="001B4839">
      <w:pPr>
        <w:spacing w:line="240" w:lineRule="auto"/>
      </w:pPr>
    </w:p>
    <w:p w14:paraId="6BAFF25B" w14:textId="57F18983" w:rsidR="00581334" w:rsidRDefault="00581334" w:rsidP="001B4839">
      <w:pPr>
        <w:spacing w:line="240" w:lineRule="auto"/>
      </w:pPr>
    </w:p>
    <w:p w14:paraId="68355B8D" w14:textId="62061ED1" w:rsidR="00581334" w:rsidRDefault="00581334" w:rsidP="001B4839">
      <w:pPr>
        <w:spacing w:line="240" w:lineRule="auto"/>
      </w:pPr>
    </w:p>
    <w:p w14:paraId="06F48F5A" w14:textId="2C1F8ADB" w:rsidR="001B4839" w:rsidRPr="004B0418" w:rsidRDefault="001B4839" w:rsidP="001B4839">
      <w:pPr>
        <w:spacing w:line="240" w:lineRule="auto"/>
        <w:rPr>
          <w:rFonts w:ascii="ArialMT" w:hAnsi="ArialMT" w:cs="ArialMT"/>
          <w:sz w:val="24"/>
          <w:szCs w:val="24"/>
        </w:rPr>
      </w:pPr>
      <w:r w:rsidRPr="004B0418">
        <w:rPr>
          <w:rFonts w:ascii="Arial-BoldMT" w:hAnsi="Arial-BoldMT" w:cs="Arial-BoldMT"/>
          <w:b/>
          <w:bCs/>
          <w:sz w:val="44"/>
          <w:szCs w:val="44"/>
        </w:rPr>
        <w:lastRenderedPageBreak/>
        <w:t>D</w:t>
      </w:r>
      <w:r w:rsidR="00037077">
        <w:rPr>
          <w:rFonts w:ascii="Arial-BoldMT" w:hAnsi="Arial-BoldMT" w:cs="Arial-BoldMT"/>
          <w:b/>
          <w:bCs/>
          <w:sz w:val="44"/>
          <w:szCs w:val="44"/>
        </w:rPr>
        <w:t>ata Manipulation</w:t>
      </w:r>
    </w:p>
    <w:p w14:paraId="6F2C1515" w14:textId="77777777" w:rsidR="001B4839" w:rsidRPr="004B0418" w:rsidRDefault="001B4839" w:rsidP="001B4839">
      <w:pPr>
        <w:spacing w:line="240" w:lineRule="auto"/>
        <w:rPr>
          <w:rFonts w:ascii="ArialMT" w:hAnsi="ArialMT" w:cs="ArialMT"/>
          <w:sz w:val="24"/>
          <w:szCs w:val="24"/>
        </w:rPr>
      </w:pPr>
    </w:p>
    <w:p w14:paraId="0931B8F9" w14:textId="4C5A65D6" w:rsidR="001B4839" w:rsidRPr="004B0418" w:rsidRDefault="00FE55C7" w:rsidP="00037077">
      <w:pPr>
        <w:spacing w:line="36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Jupyter Notebook, Population_Eurpean:</w:t>
      </w:r>
    </w:p>
    <w:p w14:paraId="1EC32515" w14:textId="1DD33962" w:rsidR="001B4839" w:rsidRDefault="001B4839" w:rsidP="00037077">
      <w:pPr>
        <w:spacing w:line="360" w:lineRule="auto"/>
        <w:rPr>
          <w:rFonts w:ascii="ArialMT" w:hAnsi="ArialMT" w:cs="ArialMT"/>
          <w:sz w:val="24"/>
          <w:szCs w:val="24"/>
        </w:rPr>
      </w:pPr>
      <w:r w:rsidRPr="004B0418">
        <w:rPr>
          <w:rFonts w:ascii="ArialMT" w:hAnsi="ArialMT" w:cs="ArialMT"/>
          <w:sz w:val="24"/>
          <w:szCs w:val="24"/>
        </w:rPr>
        <w:t xml:space="preserve">1 </w:t>
      </w:r>
      <w:r w:rsidR="00DA7D5A">
        <w:rPr>
          <w:rFonts w:ascii="ArialMT" w:hAnsi="ArialMT" w:cs="ArialMT"/>
          <w:sz w:val="24"/>
          <w:szCs w:val="24"/>
        </w:rPr>
        <w:t>– Import 4 csv databases. (1. Population_Female, 2. Population_Male, 3. Population_Rural and 4. Population_Urban).</w:t>
      </w:r>
    </w:p>
    <w:p w14:paraId="227452BC" w14:textId="70CB3265" w:rsidR="001B4839" w:rsidRPr="004B0418" w:rsidRDefault="001B4839" w:rsidP="00037077">
      <w:pPr>
        <w:spacing w:line="360" w:lineRule="auto"/>
        <w:rPr>
          <w:rFonts w:ascii="ArialMT" w:hAnsi="ArialMT" w:cs="ArialMT"/>
          <w:sz w:val="24"/>
          <w:szCs w:val="24"/>
        </w:rPr>
      </w:pPr>
      <w:r w:rsidRPr="004B0418">
        <w:rPr>
          <w:rFonts w:ascii="ArialMT" w:hAnsi="ArialMT" w:cs="ArialMT"/>
          <w:sz w:val="24"/>
          <w:szCs w:val="24"/>
        </w:rPr>
        <w:t xml:space="preserve">2 </w:t>
      </w:r>
      <w:r w:rsidR="00DA7D5A">
        <w:rPr>
          <w:rFonts w:ascii="ArialMT" w:hAnsi="ArialMT" w:cs="ArialMT"/>
          <w:sz w:val="24"/>
          <w:szCs w:val="24"/>
        </w:rPr>
        <w:t>– Renamed value columns according to respect reference (</w:t>
      </w:r>
      <w:proofErr w:type="spellStart"/>
      <w:r w:rsidR="00DA7D5A">
        <w:rPr>
          <w:rFonts w:ascii="ArialMT" w:hAnsi="ArialMT" w:cs="ArialMT"/>
          <w:sz w:val="24"/>
          <w:szCs w:val="24"/>
        </w:rPr>
        <w:t>Female_K</w:t>
      </w:r>
      <w:proofErr w:type="spellEnd"/>
      <w:r w:rsidR="00DA7D5A">
        <w:rPr>
          <w:rFonts w:ascii="ArialMT" w:hAnsi="ArialMT" w:cs="ArialMT"/>
          <w:sz w:val="24"/>
          <w:szCs w:val="24"/>
        </w:rPr>
        <w:t xml:space="preserve">, </w:t>
      </w:r>
      <w:proofErr w:type="spellStart"/>
      <w:r w:rsidR="00DA7D5A">
        <w:rPr>
          <w:rFonts w:ascii="ArialMT" w:hAnsi="ArialMT" w:cs="ArialMT"/>
          <w:sz w:val="24"/>
          <w:szCs w:val="24"/>
        </w:rPr>
        <w:t>Male_K</w:t>
      </w:r>
      <w:proofErr w:type="spellEnd"/>
      <w:r w:rsidR="00DA7D5A">
        <w:rPr>
          <w:rFonts w:ascii="ArialMT" w:hAnsi="ArialMT" w:cs="ArialMT"/>
          <w:sz w:val="24"/>
          <w:szCs w:val="24"/>
        </w:rPr>
        <w:t xml:space="preserve">, </w:t>
      </w:r>
      <w:proofErr w:type="spellStart"/>
      <w:r w:rsidR="00DA7D5A">
        <w:rPr>
          <w:rFonts w:ascii="ArialMT" w:hAnsi="ArialMT" w:cs="ArialMT"/>
          <w:sz w:val="24"/>
          <w:szCs w:val="24"/>
        </w:rPr>
        <w:t>Rural_K</w:t>
      </w:r>
      <w:proofErr w:type="spellEnd"/>
      <w:r w:rsidR="00DA7D5A">
        <w:rPr>
          <w:rFonts w:ascii="ArialMT" w:hAnsi="ArialMT" w:cs="ArialMT"/>
          <w:sz w:val="24"/>
          <w:szCs w:val="24"/>
        </w:rPr>
        <w:t xml:space="preserve"> and </w:t>
      </w:r>
      <w:proofErr w:type="spellStart"/>
      <w:r w:rsidR="00DA7D5A">
        <w:rPr>
          <w:rFonts w:ascii="ArialMT" w:hAnsi="ArialMT" w:cs="ArialMT"/>
          <w:sz w:val="24"/>
          <w:szCs w:val="24"/>
        </w:rPr>
        <w:t>Urban_K</w:t>
      </w:r>
      <w:proofErr w:type="spellEnd"/>
      <w:r w:rsidR="00DA7D5A">
        <w:rPr>
          <w:rFonts w:ascii="ArialMT" w:hAnsi="ArialMT" w:cs="ArialMT"/>
          <w:sz w:val="24"/>
          <w:szCs w:val="24"/>
        </w:rPr>
        <w:t>)</w:t>
      </w:r>
      <w:r w:rsidRPr="004B0418">
        <w:rPr>
          <w:rFonts w:ascii="ArialMT" w:hAnsi="ArialMT" w:cs="ArialMT"/>
          <w:sz w:val="24"/>
          <w:szCs w:val="24"/>
        </w:rPr>
        <w:t>.</w:t>
      </w:r>
    </w:p>
    <w:p w14:paraId="767C491B" w14:textId="26A20986" w:rsidR="00C35A43" w:rsidRPr="004B0418" w:rsidRDefault="001B4839" w:rsidP="00037077">
      <w:pPr>
        <w:spacing w:line="360" w:lineRule="auto"/>
        <w:rPr>
          <w:rFonts w:ascii="ArialMT" w:hAnsi="ArialMT" w:cs="ArialMT"/>
          <w:sz w:val="24"/>
          <w:szCs w:val="24"/>
        </w:rPr>
      </w:pPr>
      <w:r w:rsidRPr="004B0418">
        <w:rPr>
          <w:rFonts w:ascii="ArialMT" w:hAnsi="ArialMT" w:cs="ArialMT"/>
          <w:sz w:val="24"/>
          <w:szCs w:val="24"/>
        </w:rPr>
        <w:t>3 - The future period was identified where the data was run to the correct year. (07/06/2006 instead of 07/06/2026).</w:t>
      </w:r>
    </w:p>
    <w:p w14:paraId="31541F24" w14:textId="00E1ADF3" w:rsidR="001B4839" w:rsidRPr="004B0418" w:rsidRDefault="001B4839" w:rsidP="00037077">
      <w:pPr>
        <w:spacing w:line="360" w:lineRule="auto"/>
        <w:rPr>
          <w:rFonts w:ascii="ArialMT" w:hAnsi="ArialMT" w:cs="ArialMT"/>
          <w:sz w:val="24"/>
          <w:szCs w:val="24"/>
        </w:rPr>
      </w:pPr>
      <w:r w:rsidRPr="004B0418">
        <w:rPr>
          <w:rFonts w:ascii="ArialMT" w:hAnsi="ArialMT" w:cs="ArialMT"/>
          <w:sz w:val="24"/>
          <w:szCs w:val="24"/>
        </w:rPr>
        <w:t>4 – The row with no data was removed.</w:t>
      </w:r>
    </w:p>
    <w:p w14:paraId="174D2BE7" w14:textId="77777777" w:rsidR="00037077" w:rsidRDefault="00037077" w:rsidP="00037077">
      <w:pPr>
        <w:spacing w:line="360" w:lineRule="auto"/>
        <w:rPr>
          <w:rFonts w:ascii="ArialMT" w:hAnsi="ArialMT" w:cs="ArialMT"/>
          <w:sz w:val="24"/>
          <w:szCs w:val="24"/>
        </w:rPr>
      </w:pPr>
    </w:p>
    <w:p w14:paraId="6CDAE49E" w14:textId="6C53E6C2" w:rsidR="00817912" w:rsidRPr="004B0418" w:rsidRDefault="00817912" w:rsidP="00037077">
      <w:pPr>
        <w:spacing w:line="360" w:lineRule="auto"/>
        <w:rPr>
          <w:rFonts w:ascii="ArialMT" w:hAnsi="ArialMT" w:cs="ArialMT"/>
          <w:sz w:val="24"/>
          <w:szCs w:val="24"/>
        </w:rPr>
      </w:pPr>
      <w:r w:rsidRPr="004B0418">
        <w:rPr>
          <w:rFonts w:ascii="ArialMT" w:hAnsi="ArialMT" w:cs="ArialMT"/>
          <w:sz w:val="24"/>
          <w:szCs w:val="24"/>
        </w:rPr>
        <w:t>Some “</w:t>
      </w:r>
      <w:proofErr w:type="spellStart"/>
      <w:r w:rsidRPr="004B0418">
        <w:rPr>
          <w:rFonts w:ascii="ArialMT" w:hAnsi="ArialMT" w:cs="ArialMT"/>
          <w:sz w:val="24"/>
          <w:szCs w:val="24"/>
        </w:rPr>
        <w:t>location_of_spaces</w:t>
      </w:r>
      <w:proofErr w:type="spellEnd"/>
      <w:r w:rsidRPr="004B0418">
        <w:rPr>
          <w:rFonts w:ascii="ArialMT" w:hAnsi="ArialMT" w:cs="ArialMT"/>
          <w:sz w:val="24"/>
          <w:szCs w:val="24"/>
        </w:rPr>
        <w:t>” in the column “E” were adjusted because we identified some similar ones with different abbreviations</w:t>
      </w:r>
      <w:r w:rsidR="00037077">
        <w:rPr>
          <w:rFonts w:ascii="ArialMT" w:hAnsi="ArialMT" w:cs="ArialMT"/>
          <w:sz w:val="24"/>
          <w:szCs w:val="24"/>
        </w:rPr>
        <w:t xml:space="preserve"> or double space</w:t>
      </w:r>
      <w:r w:rsidRPr="004B0418">
        <w:rPr>
          <w:rFonts w:ascii="ArialMT" w:hAnsi="ArialMT" w:cs="ArialMT"/>
          <w:sz w:val="24"/>
          <w:szCs w:val="24"/>
        </w:rPr>
        <w:t>.</w:t>
      </w:r>
    </w:p>
    <w:p w14:paraId="48781EC9" w14:textId="057F6487" w:rsidR="00817912" w:rsidRPr="004B0418" w:rsidRDefault="00817912" w:rsidP="00037077">
      <w:pPr>
        <w:spacing w:line="360" w:lineRule="auto"/>
        <w:rPr>
          <w:rFonts w:ascii="ArialMT" w:hAnsi="ArialMT" w:cs="ArialMT"/>
          <w:sz w:val="24"/>
          <w:szCs w:val="24"/>
        </w:rPr>
      </w:pPr>
      <w:r w:rsidRPr="004B0418">
        <w:rPr>
          <w:rFonts w:ascii="ArialMT" w:hAnsi="ArialMT" w:cs="ArialMT"/>
          <w:sz w:val="24"/>
          <w:szCs w:val="24"/>
        </w:rPr>
        <w:t xml:space="preserve">1 – The “146 </w:t>
      </w:r>
      <w:proofErr w:type="spellStart"/>
      <w:r w:rsidRPr="004B0418">
        <w:rPr>
          <w:rFonts w:ascii="ArialMT" w:hAnsi="ArialMT" w:cs="ArialMT"/>
          <w:sz w:val="24"/>
          <w:szCs w:val="24"/>
        </w:rPr>
        <w:t>Parnel</w:t>
      </w:r>
      <w:proofErr w:type="spellEnd"/>
      <w:r w:rsidRPr="004B0418">
        <w:rPr>
          <w:rFonts w:ascii="ArialMT" w:hAnsi="ArialMT" w:cs="ArialMT"/>
          <w:sz w:val="24"/>
          <w:szCs w:val="24"/>
        </w:rPr>
        <w:t xml:space="preserve"> St. Dublin 1”, “146 Parnell Street” and “146 Parnell Street. </w:t>
      </w:r>
      <w:proofErr w:type="spellStart"/>
      <w:r w:rsidRPr="004B0418">
        <w:rPr>
          <w:rFonts w:ascii="ArialMT" w:hAnsi="ArialMT" w:cs="ArialMT"/>
          <w:sz w:val="24"/>
          <w:szCs w:val="24"/>
        </w:rPr>
        <w:t>Dn</w:t>
      </w:r>
      <w:proofErr w:type="spellEnd"/>
      <w:r w:rsidRPr="004B0418">
        <w:rPr>
          <w:rFonts w:ascii="ArialMT" w:hAnsi="ArialMT" w:cs="ArialMT"/>
          <w:sz w:val="24"/>
          <w:szCs w:val="24"/>
        </w:rPr>
        <w:t xml:space="preserve"> 1” were changed to “146 </w:t>
      </w:r>
      <w:proofErr w:type="spellStart"/>
      <w:r w:rsidRPr="004B0418">
        <w:rPr>
          <w:rFonts w:ascii="ArialMT" w:hAnsi="ArialMT" w:cs="ArialMT"/>
          <w:sz w:val="24"/>
          <w:szCs w:val="24"/>
        </w:rPr>
        <w:t>Parnel</w:t>
      </w:r>
      <w:proofErr w:type="spellEnd"/>
      <w:r w:rsidRPr="004B0418">
        <w:rPr>
          <w:rFonts w:ascii="ArialMT" w:hAnsi="ArialMT" w:cs="ArialMT"/>
          <w:sz w:val="24"/>
          <w:szCs w:val="24"/>
        </w:rPr>
        <w:t xml:space="preserve"> Street Dublin 1”</w:t>
      </w:r>
    </w:p>
    <w:p w14:paraId="24A54972" w14:textId="29409F8A" w:rsidR="00817912" w:rsidRPr="004B0418" w:rsidRDefault="00817912" w:rsidP="00037077">
      <w:pPr>
        <w:spacing w:line="360" w:lineRule="auto"/>
        <w:rPr>
          <w:rFonts w:ascii="ArialMT" w:hAnsi="ArialMT" w:cs="ArialMT"/>
          <w:sz w:val="24"/>
          <w:szCs w:val="24"/>
        </w:rPr>
      </w:pPr>
      <w:r w:rsidRPr="004B0418">
        <w:rPr>
          <w:rFonts w:ascii="ArialMT" w:hAnsi="ArialMT" w:cs="ArialMT"/>
          <w:sz w:val="24"/>
          <w:szCs w:val="24"/>
        </w:rPr>
        <w:t xml:space="preserve">2 – The “17, Shops, New </w:t>
      </w:r>
      <w:proofErr w:type="spellStart"/>
      <w:r w:rsidRPr="004B0418">
        <w:rPr>
          <w:rFonts w:ascii="ArialMT" w:hAnsi="ArialMT" w:cs="ArialMT"/>
          <w:sz w:val="24"/>
          <w:szCs w:val="24"/>
        </w:rPr>
        <w:t>Cabra</w:t>
      </w:r>
      <w:proofErr w:type="spellEnd"/>
      <w:r w:rsidRPr="004B0418">
        <w:rPr>
          <w:rFonts w:ascii="ArialMT" w:hAnsi="ArialMT" w:cs="ArialMT"/>
          <w:sz w:val="24"/>
          <w:szCs w:val="24"/>
        </w:rPr>
        <w:t xml:space="preserve"> Road, </w:t>
      </w:r>
      <w:proofErr w:type="spellStart"/>
      <w:r w:rsidRPr="004B0418">
        <w:rPr>
          <w:rFonts w:ascii="ArialMT" w:hAnsi="ArialMT" w:cs="ArialMT"/>
          <w:sz w:val="24"/>
          <w:szCs w:val="24"/>
        </w:rPr>
        <w:t>Cabra</w:t>
      </w:r>
      <w:proofErr w:type="spellEnd"/>
      <w:r w:rsidRPr="004B0418">
        <w:rPr>
          <w:rFonts w:ascii="ArialMT" w:hAnsi="ArialMT" w:cs="ArialMT"/>
          <w:sz w:val="24"/>
          <w:szCs w:val="24"/>
        </w:rPr>
        <w:t xml:space="preserve"> Dublin 7”, “17 Shops New </w:t>
      </w:r>
      <w:proofErr w:type="spellStart"/>
      <w:r w:rsidRPr="004B0418">
        <w:rPr>
          <w:rFonts w:ascii="ArialMT" w:hAnsi="ArialMT" w:cs="ArialMT"/>
          <w:sz w:val="24"/>
          <w:szCs w:val="24"/>
        </w:rPr>
        <w:t>Cabra</w:t>
      </w:r>
      <w:proofErr w:type="spellEnd"/>
      <w:r w:rsidRPr="004B0418">
        <w:rPr>
          <w:rFonts w:ascii="ArialMT" w:hAnsi="ArialMT" w:cs="ArialMT"/>
          <w:sz w:val="24"/>
          <w:szCs w:val="24"/>
        </w:rPr>
        <w:t xml:space="preserve"> Road Dublin 7” and 17 Shops, New </w:t>
      </w:r>
      <w:proofErr w:type="spellStart"/>
      <w:r w:rsidRPr="004B0418">
        <w:rPr>
          <w:rFonts w:ascii="ArialMT" w:hAnsi="ArialMT" w:cs="ArialMT"/>
          <w:sz w:val="24"/>
          <w:szCs w:val="24"/>
        </w:rPr>
        <w:t>Cabra</w:t>
      </w:r>
      <w:proofErr w:type="spellEnd"/>
      <w:r w:rsidRPr="004B0418">
        <w:rPr>
          <w:rFonts w:ascii="ArialMT" w:hAnsi="ArialMT" w:cs="ArialMT"/>
          <w:sz w:val="24"/>
          <w:szCs w:val="24"/>
        </w:rPr>
        <w:t xml:space="preserve"> Road were changed to “17, Shops, New </w:t>
      </w:r>
      <w:proofErr w:type="spellStart"/>
      <w:r w:rsidRPr="004B0418">
        <w:rPr>
          <w:rFonts w:ascii="ArialMT" w:hAnsi="ArialMT" w:cs="ArialMT"/>
          <w:sz w:val="24"/>
          <w:szCs w:val="24"/>
        </w:rPr>
        <w:t>Cabra</w:t>
      </w:r>
      <w:proofErr w:type="spellEnd"/>
      <w:r w:rsidRPr="004B0418">
        <w:rPr>
          <w:rFonts w:ascii="ArialMT" w:hAnsi="ArialMT" w:cs="ArialMT"/>
          <w:sz w:val="24"/>
          <w:szCs w:val="24"/>
        </w:rPr>
        <w:t xml:space="preserve"> Road, </w:t>
      </w:r>
      <w:proofErr w:type="spellStart"/>
      <w:r w:rsidRPr="004B0418">
        <w:rPr>
          <w:rFonts w:ascii="ArialMT" w:hAnsi="ArialMT" w:cs="ArialMT"/>
          <w:sz w:val="24"/>
          <w:szCs w:val="24"/>
        </w:rPr>
        <w:t>Cabra</w:t>
      </w:r>
      <w:proofErr w:type="spellEnd"/>
      <w:r w:rsidRPr="004B0418">
        <w:rPr>
          <w:rFonts w:ascii="ArialMT" w:hAnsi="ArialMT" w:cs="ArialMT"/>
          <w:sz w:val="24"/>
          <w:szCs w:val="24"/>
        </w:rPr>
        <w:t xml:space="preserve"> Dublin 7”</w:t>
      </w:r>
    </w:p>
    <w:p w14:paraId="2F35286E" w14:textId="4ACE7BE8" w:rsidR="00817912" w:rsidRPr="004B0418" w:rsidRDefault="00817912" w:rsidP="00037077">
      <w:pPr>
        <w:spacing w:line="360" w:lineRule="auto"/>
        <w:rPr>
          <w:rFonts w:ascii="ArialMT" w:hAnsi="ArialMT" w:cs="ArialMT"/>
          <w:sz w:val="24"/>
          <w:szCs w:val="24"/>
        </w:rPr>
      </w:pPr>
      <w:r w:rsidRPr="004B0418">
        <w:rPr>
          <w:rFonts w:ascii="ArialMT" w:hAnsi="ArialMT" w:cs="ArialMT"/>
          <w:sz w:val="24"/>
          <w:szCs w:val="24"/>
        </w:rPr>
        <w:t>3 – The “Adelaide Road (in front of No. 24)”, “Adelaide Road, Dublin 2” and “Adelaide Road” were changed to “Adelaide Road, Dublin 2”</w:t>
      </w:r>
    </w:p>
    <w:p w14:paraId="6FEA9259" w14:textId="4A44C1B0" w:rsidR="00817912" w:rsidRPr="004B0418" w:rsidRDefault="00817912" w:rsidP="00037077">
      <w:pPr>
        <w:spacing w:line="360" w:lineRule="auto"/>
        <w:rPr>
          <w:rFonts w:ascii="ArialMT" w:hAnsi="ArialMT" w:cs="ArialMT"/>
          <w:sz w:val="24"/>
          <w:szCs w:val="24"/>
        </w:rPr>
      </w:pPr>
      <w:r w:rsidRPr="004B0418">
        <w:rPr>
          <w:rFonts w:ascii="ArialMT" w:hAnsi="ArialMT" w:cs="ArialMT"/>
          <w:sz w:val="24"/>
          <w:szCs w:val="24"/>
        </w:rPr>
        <w:t xml:space="preserve">4 </w:t>
      </w:r>
      <w:r w:rsidR="004B171B" w:rsidRPr="004B0418">
        <w:rPr>
          <w:rFonts w:ascii="ArialMT" w:hAnsi="ArialMT" w:cs="ArialMT"/>
          <w:sz w:val="24"/>
          <w:szCs w:val="24"/>
        </w:rPr>
        <w:t>–</w:t>
      </w:r>
      <w:r w:rsidRPr="004B0418">
        <w:rPr>
          <w:rFonts w:ascii="ArialMT" w:hAnsi="ArialMT" w:cs="ArialMT"/>
          <w:sz w:val="24"/>
          <w:szCs w:val="24"/>
        </w:rPr>
        <w:t xml:space="preserve"> </w:t>
      </w:r>
      <w:r w:rsidR="004B171B" w:rsidRPr="004B0418">
        <w:rPr>
          <w:rFonts w:ascii="ArialMT" w:hAnsi="ArialMT" w:cs="ArialMT"/>
          <w:sz w:val="24"/>
          <w:szCs w:val="24"/>
        </w:rPr>
        <w:t>The “Amiens Street, Dublin 1”, “</w:t>
      </w:r>
      <w:proofErr w:type="spellStart"/>
      <w:r w:rsidR="004B171B" w:rsidRPr="004B0418">
        <w:rPr>
          <w:rFonts w:ascii="ArialMT" w:hAnsi="ArialMT" w:cs="ArialMT"/>
          <w:sz w:val="24"/>
          <w:szCs w:val="24"/>
        </w:rPr>
        <w:t>Amien</w:t>
      </w:r>
      <w:proofErr w:type="spellEnd"/>
      <w:r w:rsidR="004B171B" w:rsidRPr="004B0418">
        <w:rPr>
          <w:rFonts w:ascii="ArialMT" w:hAnsi="ArialMT" w:cs="ArialMT"/>
          <w:sz w:val="24"/>
          <w:szCs w:val="24"/>
        </w:rPr>
        <w:t xml:space="preserve"> Street (Opposite Connelly Station)”, “Amiens Street”, “</w:t>
      </w:r>
      <w:proofErr w:type="spellStart"/>
      <w:r w:rsidR="004B171B" w:rsidRPr="004B0418">
        <w:rPr>
          <w:rFonts w:ascii="ArialMT" w:hAnsi="ArialMT" w:cs="ArialMT"/>
          <w:sz w:val="24"/>
          <w:szCs w:val="24"/>
        </w:rPr>
        <w:t>Amien</w:t>
      </w:r>
      <w:proofErr w:type="spellEnd"/>
      <w:r w:rsidR="004B171B" w:rsidRPr="004B0418">
        <w:rPr>
          <w:rFonts w:ascii="ArialMT" w:hAnsi="ArialMT" w:cs="ArialMT"/>
          <w:sz w:val="24"/>
          <w:szCs w:val="24"/>
        </w:rPr>
        <w:t xml:space="preserve"> Street”, “Amiens Street opposite Luas” were changed to “Amiens Street, Dublin 1”</w:t>
      </w:r>
    </w:p>
    <w:p w14:paraId="4AC752E1" w14:textId="43B595E3" w:rsidR="004B171B" w:rsidRPr="004B0418" w:rsidRDefault="004B171B" w:rsidP="00037077">
      <w:pPr>
        <w:spacing w:line="360" w:lineRule="auto"/>
        <w:rPr>
          <w:rFonts w:ascii="ArialMT" w:hAnsi="ArialMT" w:cs="ArialMT"/>
          <w:sz w:val="24"/>
          <w:szCs w:val="24"/>
        </w:rPr>
      </w:pPr>
      <w:r w:rsidRPr="004B0418">
        <w:rPr>
          <w:rFonts w:ascii="ArialMT" w:hAnsi="ArialMT" w:cs="ArialMT"/>
          <w:sz w:val="24"/>
          <w:szCs w:val="24"/>
        </w:rPr>
        <w:t>5 – The “</w:t>
      </w:r>
      <w:proofErr w:type="spellStart"/>
      <w:r w:rsidRPr="004B0418">
        <w:rPr>
          <w:rFonts w:ascii="ArialMT" w:hAnsi="ArialMT" w:cs="ArialMT"/>
          <w:sz w:val="24"/>
          <w:szCs w:val="24"/>
        </w:rPr>
        <w:t>Anglesea</w:t>
      </w:r>
      <w:proofErr w:type="spellEnd"/>
      <w:r w:rsidRPr="004B0418">
        <w:rPr>
          <w:rFonts w:ascii="ArialMT" w:hAnsi="ArialMT" w:cs="ArialMT"/>
          <w:sz w:val="24"/>
          <w:szCs w:val="24"/>
        </w:rPr>
        <w:t xml:space="preserve"> Road (Outside No. 7)”, “</w:t>
      </w:r>
      <w:proofErr w:type="spellStart"/>
      <w:r w:rsidRPr="004B0418">
        <w:rPr>
          <w:rFonts w:ascii="ArialMT" w:hAnsi="ArialMT" w:cs="ArialMT"/>
          <w:sz w:val="24"/>
          <w:szCs w:val="24"/>
        </w:rPr>
        <w:t>Anglesea</w:t>
      </w:r>
      <w:proofErr w:type="spellEnd"/>
      <w:r w:rsidRPr="004B0418">
        <w:rPr>
          <w:rFonts w:ascii="ArialMT" w:hAnsi="ArialMT" w:cs="ArialMT"/>
          <w:sz w:val="24"/>
          <w:szCs w:val="24"/>
        </w:rPr>
        <w:t xml:space="preserve"> Road”, “</w:t>
      </w:r>
      <w:proofErr w:type="spellStart"/>
      <w:r w:rsidRPr="004B0418">
        <w:rPr>
          <w:rFonts w:ascii="ArialMT" w:hAnsi="ArialMT" w:cs="ArialMT"/>
          <w:sz w:val="24"/>
          <w:szCs w:val="24"/>
        </w:rPr>
        <w:t>Anglesea</w:t>
      </w:r>
      <w:proofErr w:type="spellEnd"/>
      <w:r w:rsidRPr="004B0418">
        <w:rPr>
          <w:rFonts w:ascii="ArialMT" w:hAnsi="ArialMT" w:cs="ArialMT"/>
          <w:sz w:val="24"/>
          <w:szCs w:val="24"/>
        </w:rPr>
        <w:t xml:space="preserve"> Road (outside the Herbert Park Hotel)” were changed to “</w:t>
      </w:r>
      <w:proofErr w:type="spellStart"/>
      <w:r w:rsidRPr="004B0418">
        <w:rPr>
          <w:rFonts w:ascii="ArialMT" w:hAnsi="ArialMT" w:cs="ArialMT"/>
          <w:sz w:val="24"/>
          <w:szCs w:val="24"/>
        </w:rPr>
        <w:t>Anglesea</w:t>
      </w:r>
      <w:proofErr w:type="spellEnd"/>
      <w:r w:rsidRPr="004B0418">
        <w:rPr>
          <w:rFonts w:ascii="ArialMT" w:hAnsi="ArialMT" w:cs="ArialMT"/>
          <w:sz w:val="24"/>
          <w:szCs w:val="24"/>
        </w:rPr>
        <w:t xml:space="preserve"> Road”</w:t>
      </w:r>
    </w:p>
    <w:p w14:paraId="2844115D" w14:textId="7C4E5045" w:rsidR="004B171B" w:rsidRPr="004B0418" w:rsidRDefault="004B171B" w:rsidP="00037077">
      <w:pPr>
        <w:spacing w:line="360" w:lineRule="auto"/>
        <w:rPr>
          <w:rFonts w:ascii="ArialMT" w:hAnsi="ArialMT" w:cs="ArialMT"/>
          <w:sz w:val="24"/>
          <w:szCs w:val="24"/>
        </w:rPr>
      </w:pPr>
      <w:r w:rsidRPr="004B0418">
        <w:rPr>
          <w:rFonts w:ascii="ArialMT" w:hAnsi="ArialMT" w:cs="ArialMT"/>
          <w:sz w:val="24"/>
          <w:szCs w:val="24"/>
        </w:rPr>
        <w:t>6 – The “</w:t>
      </w:r>
      <w:proofErr w:type="spellStart"/>
      <w:r w:rsidRPr="004B0418">
        <w:rPr>
          <w:rFonts w:ascii="ArialMT" w:hAnsi="ArialMT" w:cs="ArialMT"/>
          <w:sz w:val="24"/>
          <w:szCs w:val="24"/>
        </w:rPr>
        <w:t>Aungier</w:t>
      </w:r>
      <w:proofErr w:type="spellEnd"/>
      <w:r w:rsidRPr="004B0418">
        <w:rPr>
          <w:rFonts w:ascii="ArialMT" w:hAnsi="ArialMT" w:cs="ArialMT"/>
          <w:sz w:val="24"/>
          <w:szCs w:val="24"/>
        </w:rPr>
        <w:t xml:space="preserve"> Street, Redmond's Hill” and “</w:t>
      </w:r>
      <w:proofErr w:type="spellStart"/>
      <w:r w:rsidRPr="004B0418">
        <w:rPr>
          <w:rFonts w:ascii="ArialMT" w:hAnsi="ArialMT" w:cs="ArialMT"/>
          <w:sz w:val="24"/>
          <w:szCs w:val="24"/>
        </w:rPr>
        <w:t>Aungier</w:t>
      </w:r>
      <w:proofErr w:type="spellEnd"/>
      <w:r w:rsidRPr="004B0418">
        <w:rPr>
          <w:rFonts w:ascii="ArialMT" w:hAnsi="ArialMT" w:cs="ArialMT"/>
          <w:sz w:val="24"/>
          <w:szCs w:val="24"/>
        </w:rPr>
        <w:t xml:space="preserve"> Street, </w:t>
      </w:r>
      <w:proofErr w:type="spellStart"/>
      <w:r w:rsidRPr="004B0418">
        <w:rPr>
          <w:rFonts w:ascii="ArialMT" w:hAnsi="ArialMT" w:cs="ArialMT"/>
          <w:sz w:val="24"/>
          <w:szCs w:val="24"/>
        </w:rPr>
        <w:t>Redmonds</w:t>
      </w:r>
      <w:proofErr w:type="spellEnd"/>
      <w:r w:rsidRPr="004B0418">
        <w:rPr>
          <w:rFonts w:ascii="ArialMT" w:hAnsi="ArialMT" w:cs="ArialMT"/>
          <w:sz w:val="24"/>
          <w:szCs w:val="24"/>
        </w:rPr>
        <w:t xml:space="preserve"> Hill” were changed to “</w:t>
      </w:r>
      <w:proofErr w:type="spellStart"/>
      <w:r w:rsidRPr="004B0418">
        <w:rPr>
          <w:rFonts w:ascii="ArialMT" w:hAnsi="ArialMT" w:cs="ArialMT"/>
          <w:sz w:val="24"/>
          <w:szCs w:val="24"/>
        </w:rPr>
        <w:t>Aungier</w:t>
      </w:r>
      <w:proofErr w:type="spellEnd"/>
      <w:r w:rsidRPr="004B0418">
        <w:rPr>
          <w:rFonts w:ascii="ArialMT" w:hAnsi="ArialMT" w:cs="ArialMT"/>
          <w:sz w:val="24"/>
          <w:szCs w:val="24"/>
        </w:rPr>
        <w:t xml:space="preserve"> Street, Redmond's Hill”</w:t>
      </w:r>
    </w:p>
    <w:p w14:paraId="2DBCF17F" w14:textId="14DEBF74" w:rsidR="004B171B" w:rsidRPr="004B0418" w:rsidRDefault="004B171B" w:rsidP="00037077">
      <w:pPr>
        <w:spacing w:line="360" w:lineRule="auto"/>
        <w:rPr>
          <w:rFonts w:ascii="ArialMT" w:hAnsi="ArialMT" w:cs="ArialMT"/>
          <w:sz w:val="24"/>
          <w:szCs w:val="24"/>
        </w:rPr>
      </w:pPr>
      <w:r w:rsidRPr="004B0418">
        <w:rPr>
          <w:rFonts w:ascii="ArialMT" w:hAnsi="ArialMT" w:cs="ArialMT"/>
          <w:sz w:val="24"/>
          <w:szCs w:val="24"/>
        </w:rPr>
        <w:lastRenderedPageBreak/>
        <w:t>7 – The “Baggott Street Upper” and “Baggot Street Upper” were changed to “Baggot Street Upper”</w:t>
      </w:r>
    </w:p>
    <w:p w14:paraId="748DC5FC" w14:textId="5139D435" w:rsidR="001D70C8" w:rsidRPr="004B0418" w:rsidRDefault="004B171B" w:rsidP="00037077">
      <w:pPr>
        <w:spacing w:line="360" w:lineRule="auto"/>
        <w:rPr>
          <w:rFonts w:ascii="ArialMT" w:hAnsi="ArialMT" w:cs="ArialMT"/>
          <w:sz w:val="24"/>
          <w:szCs w:val="24"/>
        </w:rPr>
      </w:pPr>
      <w:r w:rsidRPr="004B0418">
        <w:rPr>
          <w:rFonts w:ascii="ArialMT" w:hAnsi="ArialMT" w:cs="ArialMT"/>
          <w:sz w:val="24"/>
          <w:szCs w:val="24"/>
        </w:rPr>
        <w:t>8 – The “</w:t>
      </w:r>
      <w:r w:rsidR="001D70C8" w:rsidRPr="004B0418">
        <w:rPr>
          <w:rFonts w:ascii="ArialMT" w:hAnsi="ArialMT" w:cs="ArialMT"/>
          <w:sz w:val="24"/>
          <w:szCs w:val="24"/>
        </w:rPr>
        <w:t>Blackhall  Place” and “Blackhall Place” were changed to “Blackhall Place”</w:t>
      </w:r>
    </w:p>
    <w:p w14:paraId="328EE220" w14:textId="5D4E49A7" w:rsidR="001D70C8" w:rsidRPr="004B0418" w:rsidRDefault="001D70C8" w:rsidP="00037077">
      <w:pPr>
        <w:spacing w:line="360" w:lineRule="auto"/>
        <w:rPr>
          <w:rFonts w:ascii="ArialMT" w:hAnsi="ArialMT" w:cs="ArialMT"/>
          <w:sz w:val="24"/>
          <w:szCs w:val="24"/>
        </w:rPr>
      </w:pPr>
      <w:r w:rsidRPr="004B0418">
        <w:rPr>
          <w:rFonts w:ascii="ArialMT" w:hAnsi="ArialMT" w:cs="ArialMT"/>
          <w:sz w:val="24"/>
          <w:szCs w:val="24"/>
        </w:rPr>
        <w:t>9 – The “Castle  Street” and “Castle Street” were changed to “Castle Street”</w:t>
      </w:r>
    </w:p>
    <w:p w14:paraId="56CE3EA5" w14:textId="6ABB28AB" w:rsidR="001D70C8" w:rsidRPr="004B0418" w:rsidRDefault="001D70C8" w:rsidP="00037077">
      <w:pPr>
        <w:spacing w:line="360" w:lineRule="auto"/>
        <w:rPr>
          <w:rFonts w:ascii="ArialMT" w:hAnsi="ArialMT" w:cs="ArialMT"/>
          <w:sz w:val="24"/>
          <w:szCs w:val="24"/>
        </w:rPr>
      </w:pPr>
      <w:r w:rsidRPr="004B0418">
        <w:rPr>
          <w:rFonts w:ascii="ArialMT" w:hAnsi="ArialMT" w:cs="ArialMT"/>
          <w:sz w:val="24"/>
          <w:szCs w:val="24"/>
        </w:rPr>
        <w:t>10 – The “Dame Court” and “Dame Court, Dublin 2” were changed to “Dame Court, Dublin 2”</w:t>
      </w:r>
    </w:p>
    <w:p w14:paraId="2914281A" w14:textId="5E176F18" w:rsidR="001D70C8" w:rsidRPr="004B0418" w:rsidRDefault="001D70C8" w:rsidP="00037077">
      <w:pPr>
        <w:spacing w:line="360" w:lineRule="auto"/>
        <w:rPr>
          <w:rFonts w:ascii="ArialMT" w:hAnsi="ArialMT" w:cs="ArialMT"/>
          <w:sz w:val="24"/>
          <w:szCs w:val="24"/>
        </w:rPr>
      </w:pPr>
      <w:r w:rsidRPr="004B0418">
        <w:rPr>
          <w:rFonts w:ascii="ArialMT" w:hAnsi="ArialMT" w:cs="ArialMT"/>
          <w:sz w:val="24"/>
          <w:szCs w:val="24"/>
        </w:rPr>
        <w:t>11 – The “Georges Quay” and George's Quay” were changed to “George's Quay”</w:t>
      </w:r>
    </w:p>
    <w:p w14:paraId="440DE421" w14:textId="26577CED" w:rsidR="001D70C8" w:rsidRPr="004B0418" w:rsidRDefault="001D70C8" w:rsidP="00037077">
      <w:pPr>
        <w:spacing w:line="360" w:lineRule="auto"/>
        <w:rPr>
          <w:rFonts w:ascii="ArialMT" w:hAnsi="ArialMT" w:cs="ArialMT"/>
          <w:sz w:val="24"/>
          <w:szCs w:val="24"/>
        </w:rPr>
      </w:pPr>
      <w:r w:rsidRPr="004B0418">
        <w:rPr>
          <w:rFonts w:ascii="ArialMT" w:hAnsi="ArialMT" w:cs="ArialMT"/>
          <w:sz w:val="24"/>
          <w:szCs w:val="24"/>
        </w:rPr>
        <w:t>12 – The “</w:t>
      </w:r>
      <w:proofErr w:type="spellStart"/>
      <w:r w:rsidRPr="004B0418">
        <w:rPr>
          <w:rFonts w:ascii="ArialMT" w:hAnsi="ArialMT" w:cs="ArialMT"/>
          <w:sz w:val="24"/>
          <w:szCs w:val="24"/>
        </w:rPr>
        <w:t>Glengarriff</w:t>
      </w:r>
      <w:proofErr w:type="spellEnd"/>
      <w:r w:rsidRPr="004B0418">
        <w:rPr>
          <w:rFonts w:ascii="ArialMT" w:hAnsi="ArialMT" w:cs="ArialMT"/>
          <w:sz w:val="24"/>
          <w:szCs w:val="24"/>
        </w:rPr>
        <w:t xml:space="preserve"> Parade” and “</w:t>
      </w:r>
      <w:proofErr w:type="spellStart"/>
      <w:r w:rsidRPr="004B0418">
        <w:rPr>
          <w:rFonts w:ascii="ArialMT" w:hAnsi="ArialMT" w:cs="ArialMT"/>
          <w:sz w:val="24"/>
          <w:szCs w:val="24"/>
        </w:rPr>
        <w:t>Glengariff</w:t>
      </w:r>
      <w:proofErr w:type="spellEnd"/>
      <w:r w:rsidRPr="004B0418">
        <w:rPr>
          <w:rFonts w:ascii="ArialMT" w:hAnsi="ArialMT" w:cs="ArialMT"/>
          <w:sz w:val="24"/>
          <w:szCs w:val="24"/>
        </w:rPr>
        <w:t xml:space="preserve"> Parade” were changed to “</w:t>
      </w:r>
      <w:proofErr w:type="spellStart"/>
      <w:r w:rsidRPr="004B0418">
        <w:rPr>
          <w:rFonts w:ascii="ArialMT" w:hAnsi="ArialMT" w:cs="ArialMT"/>
          <w:sz w:val="24"/>
          <w:szCs w:val="24"/>
        </w:rPr>
        <w:t>Glengariff</w:t>
      </w:r>
      <w:proofErr w:type="spellEnd"/>
      <w:r w:rsidRPr="004B0418">
        <w:rPr>
          <w:rFonts w:ascii="ArialMT" w:hAnsi="ArialMT" w:cs="ArialMT"/>
          <w:sz w:val="24"/>
          <w:szCs w:val="24"/>
        </w:rPr>
        <w:t xml:space="preserve"> Parade”</w:t>
      </w:r>
    </w:p>
    <w:p w14:paraId="4CB399CA" w14:textId="77777777" w:rsidR="00FD2F2B" w:rsidRDefault="001D70C8" w:rsidP="00FD2F2B">
      <w:pPr>
        <w:spacing w:line="360" w:lineRule="auto"/>
        <w:rPr>
          <w:rFonts w:ascii="ArialMT" w:hAnsi="ArialMT" w:cs="ArialMT"/>
          <w:sz w:val="24"/>
          <w:szCs w:val="24"/>
        </w:rPr>
      </w:pPr>
      <w:r w:rsidRPr="004B0418">
        <w:rPr>
          <w:rFonts w:ascii="ArialMT" w:hAnsi="ArialMT" w:cs="ArialMT"/>
          <w:sz w:val="24"/>
          <w:szCs w:val="24"/>
        </w:rPr>
        <w:t>13 – The “Grenville Street” and “Greenville Street” were changed to “Greenville Street”</w:t>
      </w:r>
    </w:p>
    <w:p w14:paraId="57B6875D" w14:textId="77777777" w:rsidR="00FD2F2B" w:rsidRDefault="00FD2F2B" w:rsidP="00FD2F2B">
      <w:pPr>
        <w:spacing w:line="360" w:lineRule="auto"/>
        <w:rPr>
          <w:rFonts w:ascii="ArialMT" w:hAnsi="ArialMT" w:cs="ArialMT"/>
          <w:sz w:val="24"/>
          <w:szCs w:val="24"/>
        </w:rPr>
      </w:pPr>
    </w:p>
    <w:p w14:paraId="6736505C" w14:textId="211FB02E" w:rsidR="00037077" w:rsidRPr="00FD2F2B" w:rsidRDefault="00037077" w:rsidP="00FD2F2B">
      <w:pPr>
        <w:spacing w:line="36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44"/>
          <w:szCs w:val="44"/>
        </w:rPr>
        <w:t>Expl</w:t>
      </w:r>
      <w:r w:rsidR="008814A0">
        <w:rPr>
          <w:rFonts w:ascii="Arial-BoldMT" w:hAnsi="Arial-BoldMT" w:cs="Arial-BoldMT"/>
          <w:b/>
          <w:bCs/>
          <w:sz w:val="44"/>
          <w:szCs w:val="44"/>
        </w:rPr>
        <w:t>oratory Data Analysis</w:t>
      </w:r>
    </w:p>
    <w:p w14:paraId="3D6E6C66" w14:textId="5ED6DAA0" w:rsidR="005D370F" w:rsidRDefault="005D370F" w:rsidP="00A2027C">
      <w:pPr>
        <w:rPr>
          <w:rFonts w:ascii="ArialMT" w:hAnsi="ArialMT" w:cs="ArialMT"/>
          <w:sz w:val="24"/>
          <w:szCs w:val="24"/>
        </w:rPr>
      </w:pPr>
    </w:p>
    <w:p w14:paraId="738E10FA" w14:textId="2C2E3365" w:rsidR="00804674" w:rsidRDefault="00804674" w:rsidP="00A2027C">
      <w:pPr>
        <w:rPr>
          <w:rFonts w:ascii="ArialMT" w:hAnsi="ArialMT" w:cs="ArialMT"/>
          <w:sz w:val="24"/>
          <w:szCs w:val="24"/>
        </w:rPr>
      </w:pPr>
    </w:p>
    <w:p w14:paraId="037664D0" w14:textId="70063F19" w:rsidR="00804674" w:rsidRDefault="00804674" w:rsidP="00A2027C">
      <w:pPr>
        <w:rPr>
          <w:rFonts w:ascii="ArialMT" w:hAnsi="ArialMT" w:cs="ArialMT"/>
          <w:sz w:val="24"/>
          <w:szCs w:val="24"/>
        </w:rPr>
      </w:pPr>
    </w:p>
    <w:p w14:paraId="3AAFA37C" w14:textId="7F1F9A32" w:rsidR="00804674" w:rsidRDefault="00804674" w:rsidP="00A2027C">
      <w:pPr>
        <w:rPr>
          <w:rFonts w:ascii="ArialMT" w:hAnsi="ArialMT" w:cs="ArialMT"/>
          <w:sz w:val="24"/>
          <w:szCs w:val="24"/>
        </w:rPr>
      </w:pPr>
    </w:p>
    <w:p w14:paraId="7A6B5B4F" w14:textId="039ADC51" w:rsidR="00804674" w:rsidRDefault="00804674" w:rsidP="00A2027C">
      <w:pPr>
        <w:rPr>
          <w:rFonts w:ascii="ArialMT" w:hAnsi="ArialMT" w:cs="ArialMT"/>
          <w:sz w:val="24"/>
          <w:szCs w:val="24"/>
        </w:rPr>
      </w:pPr>
    </w:p>
    <w:p w14:paraId="6702B137" w14:textId="6D55881C" w:rsidR="00804674" w:rsidRDefault="00804674" w:rsidP="00A2027C">
      <w:pPr>
        <w:rPr>
          <w:rFonts w:ascii="ArialMT" w:hAnsi="ArialMT" w:cs="ArialMT"/>
          <w:sz w:val="24"/>
          <w:szCs w:val="24"/>
        </w:rPr>
      </w:pPr>
    </w:p>
    <w:p w14:paraId="0553810D" w14:textId="6F8A9255" w:rsidR="00804674" w:rsidRDefault="00804674" w:rsidP="00A2027C">
      <w:pPr>
        <w:rPr>
          <w:rFonts w:ascii="ArialMT" w:hAnsi="ArialMT" w:cs="ArialMT"/>
          <w:sz w:val="24"/>
          <w:szCs w:val="24"/>
        </w:rPr>
      </w:pPr>
    </w:p>
    <w:p w14:paraId="321CB314" w14:textId="120EC4D5" w:rsidR="00804674" w:rsidRDefault="00804674" w:rsidP="00A2027C">
      <w:pPr>
        <w:rPr>
          <w:rFonts w:ascii="ArialMT" w:hAnsi="ArialMT" w:cs="ArialMT"/>
          <w:sz w:val="24"/>
          <w:szCs w:val="24"/>
        </w:rPr>
      </w:pPr>
    </w:p>
    <w:p w14:paraId="5BA1EC8E" w14:textId="6DFCE0DF" w:rsidR="00804674" w:rsidRDefault="00804674" w:rsidP="00A2027C">
      <w:pPr>
        <w:rPr>
          <w:rFonts w:ascii="ArialMT" w:hAnsi="ArialMT" w:cs="ArialMT"/>
          <w:sz w:val="24"/>
          <w:szCs w:val="24"/>
        </w:rPr>
      </w:pPr>
    </w:p>
    <w:p w14:paraId="194BAA53" w14:textId="06D1E76E" w:rsidR="00804674" w:rsidRDefault="00804674" w:rsidP="00A2027C">
      <w:pPr>
        <w:rPr>
          <w:rFonts w:ascii="ArialMT" w:hAnsi="ArialMT" w:cs="ArialMT"/>
          <w:sz w:val="24"/>
          <w:szCs w:val="24"/>
        </w:rPr>
      </w:pPr>
    </w:p>
    <w:p w14:paraId="3DA8200F" w14:textId="75E2A2A8" w:rsidR="00804674" w:rsidRDefault="00804674" w:rsidP="00A2027C">
      <w:pPr>
        <w:rPr>
          <w:rFonts w:ascii="ArialMT" w:hAnsi="ArialMT" w:cs="ArialMT"/>
          <w:sz w:val="24"/>
          <w:szCs w:val="24"/>
        </w:rPr>
      </w:pPr>
    </w:p>
    <w:p w14:paraId="1287049D" w14:textId="60C8BEFE" w:rsidR="00804674" w:rsidRDefault="00804674" w:rsidP="00A2027C">
      <w:pPr>
        <w:rPr>
          <w:rFonts w:ascii="ArialMT" w:hAnsi="ArialMT" w:cs="ArialMT"/>
          <w:sz w:val="24"/>
          <w:szCs w:val="24"/>
        </w:rPr>
      </w:pPr>
    </w:p>
    <w:p w14:paraId="10540CD0" w14:textId="037C48AE" w:rsidR="00804674" w:rsidRDefault="00804674" w:rsidP="00A2027C">
      <w:pPr>
        <w:rPr>
          <w:rFonts w:ascii="ArialMT" w:hAnsi="ArialMT" w:cs="ArialMT"/>
          <w:sz w:val="24"/>
          <w:szCs w:val="24"/>
        </w:rPr>
      </w:pPr>
    </w:p>
    <w:p w14:paraId="51FCE8C4" w14:textId="6E7A91D3" w:rsidR="00804674" w:rsidRDefault="00804674" w:rsidP="00A2027C">
      <w:pPr>
        <w:rPr>
          <w:rFonts w:ascii="ArialMT" w:hAnsi="ArialMT" w:cs="ArialMT"/>
          <w:sz w:val="24"/>
          <w:szCs w:val="24"/>
        </w:rPr>
      </w:pPr>
    </w:p>
    <w:p w14:paraId="6F3937B2" w14:textId="011AA52C" w:rsidR="00804674" w:rsidRDefault="00804674" w:rsidP="00A2027C">
      <w:pPr>
        <w:rPr>
          <w:rFonts w:ascii="ArialMT" w:hAnsi="ArialMT" w:cs="ArialMT"/>
          <w:sz w:val="24"/>
          <w:szCs w:val="24"/>
        </w:rPr>
      </w:pPr>
    </w:p>
    <w:p w14:paraId="763F460C" w14:textId="746F3BFC" w:rsidR="00804674" w:rsidRDefault="00804674" w:rsidP="00A2027C">
      <w:pPr>
        <w:rPr>
          <w:rFonts w:ascii="ArialMT" w:hAnsi="ArialMT" w:cs="ArialMT"/>
          <w:sz w:val="24"/>
          <w:szCs w:val="24"/>
        </w:rPr>
      </w:pPr>
    </w:p>
    <w:p w14:paraId="6A5D2110" w14:textId="11CA6005" w:rsidR="00804674" w:rsidRDefault="00804674" w:rsidP="00A2027C">
      <w:pPr>
        <w:rPr>
          <w:rFonts w:ascii="ArialMT" w:hAnsi="ArialMT" w:cs="ArialMT"/>
          <w:sz w:val="24"/>
          <w:szCs w:val="24"/>
        </w:rPr>
      </w:pPr>
    </w:p>
    <w:p w14:paraId="1BD2674D" w14:textId="71D1B363" w:rsidR="00804674" w:rsidRDefault="00804674" w:rsidP="00A2027C">
      <w:pPr>
        <w:rPr>
          <w:rFonts w:ascii="ArialMT" w:hAnsi="ArialMT" w:cs="ArialMT"/>
          <w:sz w:val="24"/>
          <w:szCs w:val="24"/>
        </w:rPr>
      </w:pPr>
    </w:p>
    <w:p w14:paraId="14DBC292" w14:textId="4DC41A34" w:rsidR="00804674" w:rsidRDefault="00804674" w:rsidP="00A2027C">
      <w:pPr>
        <w:rPr>
          <w:rFonts w:ascii="ArialMT" w:hAnsi="ArialMT" w:cs="ArialMT"/>
          <w:sz w:val="24"/>
          <w:szCs w:val="24"/>
        </w:rPr>
      </w:pPr>
    </w:p>
    <w:p w14:paraId="772E1B72" w14:textId="3EDFED75" w:rsidR="00804674" w:rsidRDefault="00804674" w:rsidP="00A2027C">
      <w:pPr>
        <w:rPr>
          <w:rFonts w:ascii="ArialMT" w:hAnsi="ArialMT" w:cs="ArialMT"/>
          <w:sz w:val="24"/>
          <w:szCs w:val="24"/>
        </w:rPr>
      </w:pPr>
    </w:p>
    <w:p w14:paraId="2FA583E3" w14:textId="7BC161E5" w:rsidR="00804674" w:rsidRDefault="00804674" w:rsidP="00A2027C">
      <w:pPr>
        <w:rPr>
          <w:rFonts w:ascii="ArialMT" w:hAnsi="ArialMT" w:cs="ArialMT"/>
          <w:sz w:val="24"/>
          <w:szCs w:val="24"/>
        </w:rPr>
      </w:pPr>
    </w:p>
    <w:p w14:paraId="44D58481" w14:textId="4E491B82" w:rsidR="00804674" w:rsidRDefault="00804674" w:rsidP="00A2027C">
      <w:pPr>
        <w:rPr>
          <w:rFonts w:ascii="ArialMT" w:hAnsi="ArialMT" w:cs="ArialMT"/>
          <w:sz w:val="24"/>
          <w:szCs w:val="24"/>
        </w:rPr>
      </w:pPr>
    </w:p>
    <w:p w14:paraId="65B1317A" w14:textId="59C3FAB2" w:rsidR="00804674" w:rsidRDefault="00804674" w:rsidP="00A2027C">
      <w:pPr>
        <w:rPr>
          <w:rFonts w:ascii="ArialMT" w:hAnsi="ArialMT" w:cs="ArialMT"/>
          <w:sz w:val="24"/>
          <w:szCs w:val="24"/>
        </w:rPr>
      </w:pPr>
    </w:p>
    <w:p w14:paraId="4E7575A6" w14:textId="0B2F4C3B" w:rsidR="00804674" w:rsidRDefault="00804674" w:rsidP="00A2027C">
      <w:pPr>
        <w:rPr>
          <w:rFonts w:ascii="ArialMT" w:hAnsi="ArialMT" w:cs="ArialMT"/>
          <w:sz w:val="24"/>
          <w:szCs w:val="24"/>
        </w:rPr>
      </w:pPr>
    </w:p>
    <w:p w14:paraId="308C2EA1" w14:textId="77777777" w:rsidR="00804674" w:rsidRPr="00EB5489" w:rsidRDefault="00804674" w:rsidP="00A2027C">
      <w:pPr>
        <w:rPr>
          <w:rFonts w:ascii="ArialMT" w:hAnsi="ArialMT" w:cs="ArialMT"/>
          <w:sz w:val="24"/>
          <w:szCs w:val="24"/>
        </w:rPr>
      </w:pPr>
    </w:p>
    <w:p w14:paraId="70777B67" w14:textId="04BEFEF8" w:rsidR="00A2027C" w:rsidRDefault="00A2027C" w:rsidP="00CC4272">
      <w:pPr>
        <w:rPr>
          <w:rFonts w:ascii="Arial-BoldMT" w:hAnsi="Arial-BoldMT" w:cs="Arial-BoldMT"/>
          <w:b/>
          <w:bCs/>
          <w:sz w:val="44"/>
          <w:szCs w:val="44"/>
        </w:rPr>
      </w:pPr>
    </w:p>
    <w:p w14:paraId="2E483315" w14:textId="77777777" w:rsidR="00381325" w:rsidRDefault="00381325" w:rsidP="00CC4272">
      <w:pPr>
        <w:rPr>
          <w:rFonts w:ascii="Arial-BoldMT" w:hAnsi="Arial-BoldMT" w:cs="Arial-BoldMT"/>
          <w:b/>
          <w:bCs/>
          <w:sz w:val="44"/>
          <w:szCs w:val="44"/>
        </w:rPr>
      </w:pPr>
    </w:p>
    <w:p w14:paraId="2DAAD4DD" w14:textId="5A00EC56" w:rsidR="003178EB" w:rsidRDefault="003178EB" w:rsidP="00CC4272">
      <w:pPr>
        <w:rPr>
          <w:rFonts w:ascii="Arial-BoldMT" w:hAnsi="Arial-BoldMT" w:cs="Arial-BoldMT"/>
          <w:b/>
          <w:bCs/>
          <w:sz w:val="44"/>
          <w:szCs w:val="44"/>
        </w:rPr>
      </w:pPr>
      <w:r w:rsidRPr="003178EB">
        <w:rPr>
          <w:rFonts w:ascii="Arial-BoldMT" w:hAnsi="Arial-BoldMT" w:cs="Arial-BoldMT"/>
          <w:b/>
          <w:bCs/>
          <w:sz w:val="44"/>
          <w:szCs w:val="44"/>
        </w:rPr>
        <w:t>CONCLUSION</w:t>
      </w:r>
    </w:p>
    <w:p w14:paraId="2D46FF02" w14:textId="6EE94EC6" w:rsidR="004B0418" w:rsidRDefault="003178EB" w:rsidP="00804674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br/>
      </w:r>
    </w:p>
    <w:p w14:paraId="077FF087" w14:textId="523B226A" w:rsidR="00804674" w:rsidRDefault="00804674" w:rsidP="00804674">
      <w:pPr>
        <w:rPr>
          <w:rFonts w:ascii="ArialMT" w:hAnsi="ArialMT" w:cs="ArialMT"/>
          <w:sz w:val="24"/>
          <w:szCs w:val="24"/>
        </w:rPr>
      </w:pPr>
    </w:p>
    <w:p w14:paraId="41A41F43" w14:textId="5050369D" w:rsidR="00804674" w:rsidRDefault="00804674" w:rsidP="00804674">
      <w:pPr>
        <w:rPr>
          <w:rFonts w:ascii="ArialMT" w:hAnsi="ArialMT" w:cs="ArialMT"/>
          <w:sz w:val="24"/>
          <w:szCs w:val="24"/>
        </w:rPr>
      </w:pPr>
    </w:p>
    <w:p w14:paraId="304C06BE" w14:textId="6FAB7B77" w:rsidR="00804674" w:rsidRDefault="00804674" w:rsidP="00804674">
      <w:pPr>
        <w:rPr>
          <w:rFonts w:ascii="ArialMT" w:hAnsi="ArialMT" w:cs="ArialMT"/>
          <w:sz w:val="24"/>
          <w:szCs w:val="24"/>
        </w:rPr>
      </w:pPr>
    </w:p>
    <w:p w14:paraId="20AC7945" w14:textId="13B51B6B" w:rsidR="00804674" w:rsidRDefault="00804674" w:rsidP="00804674">
      <w:pPr>
        <w:rPr>
          <w:rFonts w:ascii="ArialMT" w:hAnsi="ArialMT" w:cs="ArialMT"/>
          <w:sz w:val="24"/>
          <w:szCs w:val="24"/>
        </w:rPr>
      </w:pPr>
    </w:p>
    <w:p w14:paraId="25E99910" w14:textId="0DA1AF57" w:rsidR="00804674" w:rsidRDefault="00804674" w:rsidP="00804674">
      <w:pPr>
        <w:rPr>
          <w:rFonts w:ascii="ArialMT" w:hAnsi="ArialMT" w:cs="ArialMT"/>
          <w:sz w:val="24"/>
          <w:szCs w:val="24"/>
        </w:rPr>
      </w:pPr>
    </w:p>
    <w:p w14:paraId="0ED05CBF" w14:textId="6A82D171" w:rsidR="00804674" w:rsidRDefault="00804674" w:rsidP="00804674">
      <w:pPr>
        <w:rPr>
          <w:rFonts w:ascii="ArialMT" w:hAnsi="ArialMT" w:cs="ArialMT"/>
          <w:sz w:val="24"/>
          <w:szCs w:val="24"/>
        </w:rPr>
      </w:pPr>
    </w:p>
    <w:p w14:paraId="37A9D5E3" w14:textId="097F2648" w:rsidR="00804674" w:rsidRDefault="00804674" w:rsidP="00804674">
      <w:pPr>
        <w:rPr>
          <w:rFonts w:ascii="ArialMT" w:hAnsi="ArialMT" w:cs="ArialMT"/>
          <w:sz w:val="24"/>
          <w:szCs w:val="24"/>
        </w:rPr>
      </w:pPr>
    </w:p>
    <w:p w14:paraId="6DEC5033" w14:textId="1DCDAFA3" w:rsidR="00804674" w:rsidRDefault="00804674" w:rsidP="00804674">
      <w:pPr>
        <w:rPr>
          <w:rFonts w:ascii="ArialMT" w:hAnsi="ArialMT" w:cs="ArialMT"/>
          <w:sz w:val="24"/>
          <w:szCs w:val="24"/>
        </w:rPr>
      </w:pPr>
    </w:p>
    <w:p w14:paraId="76D7C479" w14:textId="4E994201" w:rsidR="00804674" w:rsidRDefault="00804674" w:rsidP="00804674">
      <w:pPr>
        <w:rPr>
          <w:rFonts w:ascii="ArialMT" w:hAnsi="ArialMT" w:cs="ArialMT"/>
          <w:sz w:val="24"/>
          <w:szCs w:val="24"/>
        </w:rPr>
      </w:pPr>
    </w:p>
    <w:p w14:paraId="6885F781" w14:textId="7674F337" w:rsidR="00804674" w:rsidRDefault="00804674" w:rsidP="00804674">
      <w:pPr>
        <w:rPr>
          <w:rFonts w:ascii="ArialMT" w:hAnsi="ArialMT" w:cs="ArialMT"/>
          <w:sz w:val="24"/>
          <w:szCs w:val="24"/>
        </w:rPr>
      </w:pPr>
    </w:p>
    <w:p w14:paraId="7FA37FA2" w14:textId="3E647764" w:rsidR="00804674" w:rsidRDefault="00804674" w:rsidP="00804674">
      <w:pPr>
        <w:rPr>
          <w:rFonts w:ascii="ArialMT" w:hAnsi="ArialMT" w:cs="ArialMT"/>
          <w:sz w:val="24"/>
          <w:szCs w:val="24"/>
        </w:rPr>
      </w:pPr>
    </w:p>
    <w:p w14:paraId="2F4515D0" w14:textId="0862A847" w:rsidR="00804674" w:rsidRDefault="00804674" w:rsidP="00804674">
      <w:pPr>
        <w:rPr>
          <w:rFonts w:ascii="ArialMT" w:hAnsi="ArialMT" w:cs="ArialMT"/>
          <w:sz w:val="24"/>
          <w:szCs w:val="24"/>
        </w:rPr>
      </w:pPr>
    </w:p>
    <w:p w14:paraId="4BDE6BDB" w14:textId="2EDC9603" w:rsidR="00804674" w:rsidRDefault="00804674" w:rsidP="00804674">
      <w:pPr>
        <w:rPr>
          <w:rFonts w:ascii="ArialMT" w:hAnsi="ArialMT" w:cs="ArialMT"/>
          <w:sz w:val="24"/>
          <w:szCs w:val="24"/>
        </w:rPr>
      </w:pPr>
    </w:p>
    <w:p w14:paraId="5F73C8AE" w14:textId="77E6A202" w:rsidR="00804674" w:rsidRDefault="00804674" w:rsidP="00804674">
      <w:pPr>
        <w:rPr>
          <w:rFonts w:ascii="ArialMT" w:hAnsi="ArialMT" w:cs="ArialMT"/>
          <w:sz w:val="24"/>
          <w:szCs w:val="24"/>
        </w:rPr>
      </w:pPr>
    </w:p>
    <w:p w14:paraId="65E22F05" w14:textId="3132BC3E" w:rsidR="00804674" w:rsidRDefault="00804674" w:rsidP="00804674">
      <w:pPr>
        <w:rPr>
          <w:rFonts w:ascii="ArialMT" w:hAnsi="ArialMT" w:cs="ArialMT"/>
          <w:sz w:val="24"/>
          <w:szCs w:val="24"/>
        </w:rPr>
      </w:pPr>
    </w:p>
    <w:p w14:paraId="026C5FCF" w14:textId="12A42E0B" w:rsidR="00804674" w:rsidRDefault="00804674" w:rsidP="00804674">
      <w:pPr>
        <w:rPr>
          <w:rFonts w:ascii="ArialMT" w:hAnsi="ArialMT" w:cs="ArialMT"/>
          <w:sz w:val="24"/>
          <w:szCs w:val="24"/>
        </w:rPr>
      </w:pPr>
    </w:p>
    <w:p w14:paraId="3F87050F" w14:textId="39D9EF9C" w:rsidR="00804674" w:rsidRDefault="00804674" w:rsidP="00804674">
      <w:pPr>
        <w:rPr>
          <w:rFonts w:ascii="ArialMT" w:hAnsi="ArialMT" w:cs="ArialMT"/>
          <w:sz w:val="24"/>
          <w:szCs w:val="24"/>
        </w:rPr>
      </w:pPr>
    </w:p>
    <w:p w14:paraId="78CA015F" w14:textId="78A38136" w:rsidR="00804674" w:rsidRDefault="00804674" w:rsidP="00804674">
      <w:pPr>
        <w:rPr>
          <w:rFonts w:ascii="ArialMT" w:hAnsi="ArialMT" w:cs="ArialMT"/>
          <w:sz w:val="24"/>
          <w:szCs w:val="24"/>
        </w:rPr>
      </w:pPr>
    </w:p>
    <w:p w14:paraId="33A0DD71" w14:textId="3D5C1663" w:rsidR="00804674" w:rsidRDefault="00804674" w:rsidP="00804674">
      <w:pPr>
        <w:rPr>
          <w:rFonts w:ascii="ArialMT" w:hAnsi="ArialMT" w:cs="ArialMT"/>
          <w:sz w:val="24"/>
          <w:szCs w:val="24"/>
        </w:rPr>
      </w:pPr>
    </w:p>
    <w:p w14:paraId="10D3A1BE" w14:textId="21F0BE55" w:rsidR="00804674" w:rsidRDefault="00804674" w:rsidP="00804674">
      <w:pPr>
        <w:rPr>
          <w:rFonts w:ascii="ArialMT" w:hAnsi="ArialMT" w:cs="ArialMT"/>
          <w:sz w:val="24"/>
          <w:szCs w:val="24"/>
        </w:rPr>
      </w:pPr>
    </w:p>
    <w:p w14:paraId="2BC28139" w14:textId="5FE41FFA" w:rsidR="00804674" w:rsidRDefault="00804674" w:rsidP="00804674">
      <w:pPr>
        <w:rPr>
          <w:rFonts w:ascii="ArialMT" w:hAnsi="ArialMT" w:cs="ArialMT"/>
          <w:sz w:val="24"/>
          <w:szCs w:val="24"/>
        </w:rPr>
      </w:pPr>
    </w:p>
    <w:p w14:paraId="4DABA378" w14:textId="4CAB10C7" w:rsidR="00804674" w:rsidRDefault="00804674" w:rsidP="00804674">
      <w:pPr>
        <w:rPr>
          <w:rFonts w:ascii="ArialMT" w:hAnsi="ArialMT" w:cs="ArialMT"/>
          <w:sz w:val="24"/>
          <w:szCs w:val="24"/>
        </w:rPr>
      </w:pPr>
    </w:p>
    <w:p w14:paraId="59AF887E" w14:textId="3E1440AF" w:rsidR="00804674" w:rsidRDefault="00804674" w:rsidP="00804674">
      <w:pPr>
        <w:rPr>
          <w:rFonts w:ascii="ArialMT" w:hAnsi="ArialMT" w:cs="ArialMT"/>
          <w:sz w:val="24"/>
          <w:szCs w:val="24"/>
        </w:rPr>
      </w:pPr>
    </w:p>
    <w:p w14:paraId="2A025D88" w14:textId="37CAE9B9" w:rsidR="00804674" w:rsidRDefault="00804674" w:rsidP="00804674">
      <w:pPr>
        <w:rPr>
          <w:rFonts w:ascii="ArialMT" w:hAnsi="ArialMT" w:cs="ArialMT"/>
          <w:sz w:val="24"/>
          <w:szCs w:val="24"/>
        </w:rPr>
      </w:pPr>
    </w:p>
    <w:p w14:paraId="7E752456" w14:textId="77777777" w:rsidR="00804674" w:rsidRDefault="00804674" w:rsidP="00804674">
      <w:pPr>
        <w:rPr>
          <w:rFonts w:ascii="ArialMT" w:hAnsi="ArialMT" w:cs="ArialMT"/>
          <w:sz w:val="24"/>
          <w:szCs w:val="24"/>
        </w:rPr>
      </w:pPr>
    </w:p>
    <w:p w14:paraId="6F8E02FC" w14:textId="77777777" w:rsidR="00F75E90" w:rsidRDefault="00F75E90" w:rsidP="004B171B">
      <w:pPr>
        <w:rPr>
          <w:rFonts w:ascii="Arial-BoldMT" w:hAnsi="Arial-BoldMT" w:cs="Arial-BoldMT"/>
          <w:b/>
          <w:bCs/>
          <w:sz w:val="44"/>
          <w:szCs w:val="44"/>
        </w:rPr>
      </w:pPr>
    </w:p>
    <w:p w14:paraId="7C8ED905" w14:textId="73506DB7" w:rsidR="004B0418" w:rsidRDefault="00AD5E30" w:rsidP="004B171B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Arial-BoldMT" w:hAnsi="Arial-BoldMT" w:cs="Arial-BoldMT"/>
          <w:b/>
          <w:bCs/>
          <w:sz w:val="44"/>
          <w:szCs w:val="44"/>
        </w:rPr>
        <w:t>REFERENCES</w:t>
      </w:r>
    </w:p>
    <w:p w14:paraId="1ABA3677" w14:textId="46AC799B" w:rsidR="00B01EA5" w:rsidRDefault="00B01EA5" w:rsidP="00804674">
      <w:pPr>
        <w:rPr>
          <w:rFonts w:ascii="ArialMT" w:hAnsi="ArialMT" w:cs="ArialMT"/>
          <w:sz w:val="24"/>
          <w:szCs w:val="24"/>
        </w:rPr>
      </w:pPr>
      <w:hyperlink r:id="rId9" w:history="1">
        <w:r w:rsidRPr="00B01EA5">
          <w:rPr>
            <w:rFonts w:ascii="ArialMT" w:hAnsi="ArialMT" w:cs="ArialMT"/>
            <w:sz w:val="24"/>
            <w:szCs w:val="24"/>
          </w:rPr>
          <w:t>https://github.com/jaderleonardo/CA2_Project</w:t>
        </w:r>
      </w:hyperlink>
    </w:p>
    <w:p w14:paraId="7238F20B" w14:textId="2831D4B7" w:rsidR="00A2027C" w:rsidRPr="00D6431E" w:rsidRDefault="00804674" w:rsidP="00804674">
      <w:pPr>
        <w:rPr>
          <w:rFonts w:ascii="ArialMT" w:hAnsi="ArialMT" w:cs="ArialMT"/>
          <w:sz w:val="24"/>
          <w:szCs w:val="24"/>
        </w:rPr>
      </w:pPr>
      <w:r w:rsidRPr="00804674">
        <w:rPr>
          <w:rFonts w:ascii="ArialMT" w:hAnsi="ArialMT" w:cs="ArialMT"/>
          <w:sz w:val="24"/>
          <w:szCs w:val="24"/>
        </w:rPr>
        <w:t>https://www.fao.org/faostat/en/#data/OA</w:t>
      </w:r>
    </w:p>
    <w:sectPr w:rsidR="00A2027C" w:rsidRPr="00D6431E" w:rsidSect="00A26FF1">
      <w:footerReference w:type="default" r:id="rId10"/>
      <w:endnotePr>
        <w:numFmt w:val="decimal"/>
      </w:endnotePr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CF461" w14:textId="77777777" w:rsidR="00267F5E" w:rsidRDefault="00267F5E" w:rsidP="0051264F">
      <w:pPr>
        <w:spacing w:after="0" w:line="240" w:lineRule="auto"/>
      </w:pPr>
      <w:r>
        <w:separator/>
      </w:r>
    </w:p>
  </w:endnote>
  <w:endnote w:type="continuationSeparator" w:id="0">
    <w:p w14:paraId="703CA66D" w14:textId="77777777" w:rsidR="00267F5E" w:rsidRDefault="00267F5E" w:rsidP="00512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0703893"/>
      <w:docPartObj>
        <w:docPartGallery w:val="Page Numbers (Bottom of Page)"/>
        <w:docPartUnique/>
      </w:docPartObj>
    </w:sdtPr>
    <w:sdtContent>
      <w:p w14:paraId="7F4564F7" w14:textId="2C066A31" w:rsidR="0051264F" w:rsidRDefault="0051264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BD6ECD" w14:textId="77777777" w:rsidR="0051264F" w:rsidRDefault="00512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7BBCE" w14:textId="77777777" w:rsidR="00267F5E" w:rsidRDefault="00267F5E" w:rsidP="0051264F">
      <w:pPr>
        <w:spacing w:after="0" w:line="240" w:lineRule="auto"/>
      </w:pPr>
      <w:r>
        <w:separator/>
      </w:r>
    </w:p>
  </w:footnote>
  <w:footnote w:type="continuationSeparator" w:id="0">
    <w:p w14:paraId="4F263487" w14:textId="77777777" w:rsidR="00267F5E" w:rsidRDefault="00267F5E" w:rsidP="00512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76442"/>
    <w:multiLevelType w:val="hybridMultilevel"/>
    <w:tmpl w:val="4508B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B64EF"/>
    <w:multiLevelType w:val="hybridMultilevel"/>
    <w:tmpl w:val="D1203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A6EA0"/>
    <w:multiLevelType w:val="hybridMultilevel"/>
    <w:tmpl w:val="99C485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B3234"/>
    <w:multiLevelType w:val="hybridMultilevel"/>
    <w:tmpl w:val="44A01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E024D"/>
    <w:multiLevelType w:val="hybridMultilevel"/>
    <w:tmpl w:val="C2E418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83A99"/>
    <w:multiLevelType w:val="hybridMultilevel"/>
    <w:tmpl w:val="C1A6AD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B729B"/>
    <w:multiLevelType w:val="hybridMultilevel"/>
    <w:tmpl w:val="6B52C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12F2B"/>
    <w:multiLevelType w:val="hybridMultilevel"/>
    <w:tmpl w:val="9BD606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3431A"/>
    <w:multiLevelType w:val="hybridMultilevel"/>
    <w:tmpl w:val="C74AFA62"/>
    <w:lvl w:ilvl="0" w:tplc="A6929B3C">
      <w:start w:val="5"/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872092">
    <w:abstractNumId w:val="8"/>
  </w:num>
  <w:num w:numId="2" w16cid:durableId="1928684496">
    <w:abstractNumId w:val="1"/>
  </w:num>
  <w:num w:numId="3" w16cid:durableId="1844781320">
    <w:abstractNumId w:val="4"/>
  </w:num>
  <w:num w:numId="4" w16cid:durableId="1757364549">
    <w:abstractNumId w:val="6"/>
  </w:num>
  <w:num w:numId="5" w16cid:durableId="1017346827">
    <w:abstractNumId w:val="0"/>
  </w:num>
  <w:num w:numId="6" w16cid:durableId="805853775">
    <w:abstractNumId w:val="3"/>
  </w:num>
  <w:num w:numId="7" w16cid:durableId="1260137843">
    <w:abstractNumId w:val="5"/>
  </w:num>
  <w:num w:numId="8" w16cid:durableId="1576357213">
    <w:abstractNumId w:val="2"/>
  </w:num>
  <w:num w:numId="9" w16cid:durableId="101343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39"/>
    <w:rsid w:val="00025C92"/>
    <w:rsid w:val="00037077"/>
    <w:rsid w:val="000A23BA"/>
    <w:rsid w:val="000B0FA9"/>
    <w:rsid w:val="000B2631"/>
    <w:rsid w:val="000D07E3"/>
    <w:rsid w:val="00124F98"/>
    <w:rsid w:val="00160B0F"/>
    <w:rsid w:val="001972C6"/>
    <w:rsid w:val="001B4839"/>
    <w:rsid w:val="001D70C8"/>
    <w:rsid w:val="002356C0"/>
    <w:rsid w:val="00267F5E"/>
    <w:rsid w:val="00293CCC"/>
    <w:rsid w:val="002C396D"/>
    <w:rsid w:val="002E72A8"/>
    <w:rsid w:val="002F078A"/>
    <w:rsid w:val="003178EB"/>
    <w:rsid w:val="00322015"/>
    <w:rsid w:val="003369FF"/>
    <w:rsid w:val="00381325"/>
    <w:rsid w:val="003A14D2"/>
    <w:rsid w:val="003C1FA5"/>
    <w:rsid w:val="0040286C"/>
    <w:rsid w:val="00412191"/>
    <w:rsid w:val="00435564"/>
    <w:rsid w:val="004425E9"/>
    <w:rsid w:val="00474785"/>
    <w:rsid w:val="00493C67"/>
    <w:rsid w:val="004B0418"/>
    <w:rsid w:val="004B171B"/>
    <w:rsid w:val="00502DA3"/>
    <w:rsid w:val="00506DB8"/>
    <w:rsid w:val="00507F21"/>
    <w:rsid w:val="0051264F"/>
    <w:rsid w:val="00525D1C"/>
    <w:rsid w:val="00527069"/>
    <w:rsid w:val="00581334"/>
    <w:rsid w:val="00583186"/>
    <w:rsid w:val="005B39D3"/>
    <w:rsid w:val="005D370F"/>
    <w:rsid w:val="006274E7"/>
    <w:rsid w:val="007378A2"/>
    <w:rsid w:val="00757144"/>
    <w:rsid w:val="0077785A"/>
    <w:rsid w:val="00782D97"/>
    <w:rsid w:val="007B4BA1"/>
    <w:rsid w:val="007E0D46"/>
    <w:rsid w:val="007F1371"/>
    <w:rsid w:val="00804674"/>
    <w:rsid w:val="00817912"/>
    <w:rsid w:val="00817CC3"/>
    <w:rsid w:val="008209B4"/>
    <w:rsid w:val="008814A0"/>
    <w:rsid w:val="008D52F0"/>
    <w:rsid w:val="00903640"/>
    <w:rsid w:val="00905167"/>
    <w:rsid w:val="009145CD"/>
    <w:rsid w:val="00933791"/>
    <w:rsid w:val="00963BC4"/>
    <w:rsid w:val="009D12B2"/>
    <w:rsid w:val="009F053C"/>
    <w:rsid w:val="009F56C4"/>
    <w:rsid w:val="00A2027C"/>
    <w:rsid w:val="00A26EFC"/>
    <w:rsid w:val="00A26FF1"/>
    <w:rsid w:val="00A33F56"/>
    <w:rsid w:val="00A8773C"/>
    <w:rsid w:val="00AD5E30"/>
    <w:rsid w:val="00AE290A"/>
    <w:rsid w:val="00AF7D8E"/>
    <w:rsid w:val="00B01EA5"/>
    <w:rsid w:val="00B10694"/>
    <w:rsid w:val="00B41D9A"/>
    <w:rsid w:val="00B61A9C"/>
    <w:rsid w:val="00BA22D9"/>
    <w:rsid w:val="00BD6B1B"/>
    <w:rsid w:val="00BF4C3B"/>
    <w:rsid w:val="00C12F93"/>
    <w:rsid w:val="00C16AFC"/>
    <w:rsid w:val="00C177A4"/>
    <w:rsid w:val="00C35A43"/>
    <w:rsid w:val="00C5289A"/>
    <w:rsid w:val="00C83078"/>
    <w:rsid w:val="00CC4272"/>
    <w:rsid w:val="00CF26F1"/>
    <w:rsid w:val="00D038A0"/>
    <w:rsid w:val="00D46F36"/>
    <w:rsid w:val="00D6023A"/>
    <w:rsid w:val="00D6431E"/>
    <w:rsid w:val="00D6567D"/>
    <w:rsid w:val="00D70F75"/>
    <w:rsid w:val="00DA535B"/>
    <w:rsid w:val="00DA7D5A"/>
    <w:rsid w:val="00DE6282"/>
    <w:rsid w:val="00DF1593"/>
    <w:rsid w:val="00E14A13"/>
    <w:rsid w:val="00E17909"/>
    <w:rsid w:val="00E3141E"/>
    <w:rsid w:val="00E90CAC"/>
    <w:rsid w:val="00E971AE"/>
    <w:rsid w:val="00EA03E4"/>
    <w:rsid w:val="00EB5489"/>
    <w:rsid w:val="00EF0872"/>
    <w:rsid w:val="00F01267"/>
    <w:rsid w:val="00F4655C"/>
    <w:rsid w:val="00F75E90"/>
    <w:rsid w:val="00FB1491"/>
    <w:rsid w:val="00FB3FC8"/>
    <w:rsid w:val="00FC0C29"/>
    <w:rsid w:val="00FD2F2B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B9DB"/>
  <w15:docId w15:val="{F9CB3FC2-11E8-4F34-9693-3A0516C9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64F"/>
  </w:style>
  <w:style w:type="paragraph" w:styleId="Footer">
    <w:name w:val="footer"/>
    <w:basedOn w:val="Normal"/>
    <w:link w:val="FooterChar"/>
    <w:uiPriority w:val="99"/>
    <w:unhideWhenUsed/>
    <w:rsid w:val="00512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64F"/>
  </w:style>
  <w:style w:type="paragraph" w:styleId="FootnoteText">
    <w:name w:val="footnote text"/>
    <w:basedOn w:val="Normal"/>
    <w:link w:val="FootnoteTextChar"/>
    <w:uiPriority w:val="99"/>
    <w:semiHidden/>
    <w:unhideWhenUsed/>
    <w:rsid w:val="004B041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041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0418"/>
    <w:rPr>
      <w:vertAlign w:val="superscript"/>
    </w:rPr>
  </w:style>
  <w:style w:type="table" w:styleId="TableGrid">
    <w:name w:val="Table Grid"/>
    <w:basedOn w:val="TableNormal"/>
    <w:uiPriority w:val="39"/>
    <w:rsid w:val="00037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26FF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6FF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26FF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31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4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6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jaderleonardo/CA2_Projec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150F8-A62C-4DAB-9EB9-79BF681EC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Jader Rosa</dc:creator>
  <cp:keywords/>
  <dc:description/>
  <cp:lastModifiedBy>Jader Rosa</cp:lastModifiedBy>
  <cp:revision>4</cp:revision>
  <dcterms:created xsi:type="dcterms:W3CDTF">2022-12-28T20:59:00Z</dcterms:created>
  <dcterms:modified xsi:type="dcterms:W3CDTF">2022-12-28T21:58:00Z</dcterms:modified>
</cp:coreProperties>
</file>