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CD607F" w14:paraId="2C078E63" wp14:textId="290ADF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084B76B">
        <w:rPr/>
        <w:t>(1) people that are similar in terms non-protected characteristics should receive similar predictions, and (2) differences in predictions across groups of people can only be as large as justiﬁed by non-protected characteristics.</w:t>
      </w:r>
    </w:p>
    <w:p w:rsidR="4084B76B" w:rsidP="65CD607F" w:rsidRDefault="4084B76B" w14:paraId="7A415472" w14:textId="234CF578">
      <w:pPr>
        <w:pStyle w:val="Normal"/>
        <w:ind w:left="360" w:firstLine="360"/>
      </w:pPr>
      <w:r w:rsidR="4084B76B">
        <w:rPr/>
        <w:t>Are we supposed to check the 1</w:t>
      </w:r>
      <w:r w:rsidRPr="65CD607F" w:rsidR="4084B76B">
        <w:rPr>
          <w:vertAlign w:val="superscript"/>
        </w:rPr>
        <w:t>st</w:t>
      </w:r>
      <w:r w:rsidR="4084B76B">
        <w:rPr/>
        <w:t xml:space="preserve"> type </w:t>
      </w:r>
      <w:r w:rsidR="5F3EE720">
        <w:rPr/>
        <w:t>(</w:t>
      </w:r>
      <w:r w:rsidR="3D8F89BE">
        <w:rPr/>
        <w:t>direct discrimination</w:t>
      </w:r>
      <w:r w:rsidR="5F3EE720">
        <w:rPr/>
        <w:t>)</w:t>
      </w:r>
      <w:r w:rsidR="08F79973">
        <w:rPr/>
        <w:t xml:space="preserve"> </w:t>
      </w:r>
      <w:r w:rsidR="4084B76B">
        <w:rPr/>
        <w:t>a</w:t>
      </w:r>
      <w:r w:rsidR="4084B76B">
        <w:rPr/>
        <w:t>s well (by twin test)?</w:t>
      </w:r>
    </w:p>
    <w:p w:rsidR="61EF5344" w:rsidP="65CD607F" w:rsidRDefault="61EF5344" w14:paraId="2D04D7A1" w14:textId="73EC8D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EF5344">
        <w:rPr/>
        <w:t xml:space="preserve">Mutiple discrimination? </w:t>
      </w:r>
    </w:p>
    <w:p w:rsidR="108AA7A1" w:rsidP="65CD607F" w:rsidRDefault="108AA7A1" w14:paraId="0829F3DE" w14:textId="3B991E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8AA7A1">
        <w:drawing>
          <wp:inline wp14:editId="34202311" wp14:anchorId="05032BCB">
            <wp:extent cx="4572000" cy="876300"/>
            <wp:effectExtent l="0" t="0" r="0" b="0"/>
            <wp:docPr id="62425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c7015ab2c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AA7A1" w:rsidP="65CD607F" w:rsidRDefault="108AA7A1" w14:paraId="3DA53E79" w14:textId="60F3D74D">
      <w:pPr>
        <w:pStyle w:val="Normal"/>
        <w:ind w:left="360" w:firstLine="720"/>
      </w:pPr>
      <w:r w:rsidR="108AA7A1">
        <w:rPr/>
        <w:t xml:space="preserve">So statistical test first and measures second? </w:t>
      </w:r>
    </w:p>
    <w:p w:rsidR="5B5D88E5" w:rsidP="65CD607F" w:rsidRDefault="5B5D88E5" w14:paraId="00021E5F" w14:textId="0A06A0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5D88E5">
        <w:rPr/>
        <w:t xml:space="preserve">How to get regression function? Thru all the dummy variables of one feature or combine them together??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A430ED"/>
  <w15:docId w15:val="{b0f4b0cb-6229-4bc7-b807-b238fecff868}"/>
  <w:rsids>
    <w:rsidRoot w:val="2CA430ED"/>
    <w:rsid w:val="04C0A6FA"/>
    <w:rsid w:val="07AA2D88"/>
    <w:rsid w:val="08F79973"/>
    <w:rsid w:val="108AA7A1"/>
    <w:rsid w:val="1D385BF8"/>
    <w:rsid w:val="1D63C36B"/>
    <w:rsid w:val="2CA430ED"/>
    <w:rsid w:val="306CCB0D"/>
    <w:rsid w:val="3794EFFD"/>
    <w:rsid w:val="3D8F89BE"/>
    <w:rsid w:val="4084B76B"/>
    <w:rsid w:val="4716AE00"/>
    <w:rsid w:val="5B5D88E5"/>
    <w:rsid w:val="5CFA3205"/>
    <w:rsid w:val="5F3EE720"/>
    <w:rsid w:val="61EF5344"/>
    <w:rsid w:val="65CD607F"/>
    <w:rsid w:val="69F6EAC8"/>
    <w:rsid w:val="777DEB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7dc7015ab2c4e36" /><Relationship Type="http://schemas.openxmlformats.org/officeDocument/2006/relationships/numbering" Target="/word/numbering.xml" Id="Rd61719c2f8c6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2020-05-21T18:49:51.6827000Z</dcterms:created>
  <dcterms:modified xsi:type="dcterms:W3CDTF">2020-05-21T19:25:01.6973264Z</dcterms:modified>
  <dc:creator>Zhang, Jade</dc:creator>
  <lastModifiedBy>Zhang, Jade</lastModifiedBy>
</coreProperties>
</file>