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ayout w:type="fixed"/>
        <w:tblLook w:firstColumn="1" w:firstRow="1" w:lastColumn="0" w:lastRow="0" w:noHBand="0" w:noVBand="1" w:val="04A0"/>
        <w:tblInd w:w="9646.0" w:type="dxa"/>
      </w:tblPr>
      <w:tblGrid>
        <w:gridCol w:w="19200"/>
      </w:tblGrid>
      <w:tr>
        <w:trPr>
          <w:trHeight w:hRule="exact" w:val="2384"/>
        </w:trPr>
        <w:tc>
          <w:tcPr>
            <w:tcW w:type="dxa" w:w="95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78" w:after="0"/>
              <w:ind w:left="0" w:right="77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627630" cy="104521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30" cy="10452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834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95360" cy="6853443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95360" cy="6853443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646.0" w:type="dxa"/>
      </w:tblPr>
      <w:tblGrid>
        <w:gridCol w:w="19200"/>
      </w:tblGrid>
      <w:tr>
        <w:trPr>
          <w:trHeight w:hRule="exact" w:val="834"/>
        </w:trPr>
        <w:tc>
          <w:tcPr>
            <w:tcW w:type="dxa" w:w="95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6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64"/>
              </w:rPr>
              <w:t xml:space="preserve">RFQ for </w:t>
            </w:r>
          </w:p>
        </w:tc>
      </w:tr>
    </w:tbl>
    <w:p>
      <w:pPr>
        <w:autoSpaceDN w:val="0"/>
        <w:autoSpaceDE w:val="0"/>
        <w:widowControl/>
        <w:spacing w:line="233" w:lineRule="auto" w:before="114" w:after="26"/>
        <w:ind w:left="0" w:right="1808" w:firstLine="0"/>
        <w:jc w:val="right"/>
      </w:pPr>
      <w:r>
        <w:rPr>
          <w:shd w:val="clear" w:color="auto" w:fill="00465b"/>
          <w:rFonts w:ascii="Arial" w:hAnsi="Arial" w:eastAsia="Arial"/>
          <w:b/>
          <w:i w:val="0"/>
          <w:color w:val="FFFFFF"/>
          <w:sz w:val="64"/>
        </w:rPr>
        <w:t xml:space="preserve">Towel bar fitment &amp; POP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646.0" w:type="dxa"/>
      </w:tblPr>
      <w:tblGrid>
        <w:gridCol w:w="19200"/>
      </w:tblGrid>
      <w:tr>
        <w:trPr>
          <w:trHeight w:hRule="exact" w:val="802"/>
        </w:trPr>
        <w:tc>
          <w:tcPr>
            <w:tcW w:type="dxa" w:w="95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6" w:after="0"/>
              <w:ind w:left="16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64"/>
              </w:rPr>
              <w:t>riveting (FSC 4W/FSC 2W)</w:t>
            </w:r>
          </w:p>
        </w:tc>
      </w:tr>
    </w:tbl>
    <w:p>
      <w:pPr>
        <w:autoSpaceDN w:val="0"/>
        <w:autoSpaceDE w:val="0"/>
        <w:widowControl/>
        <w:spacing w:line="34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646.0" w:type="dxa"/>
      </w:tblPr>
      <w:tblGrid>
        <w:gridCol w:w="19200"/>
      </w:tblGrid>
      <w:tr>
        <w:trPr>
          <w:trHeight w:hRule="exact" w:val="544"/>
        </w:trPr>
        <w:tc>
          <w:tcPr>
            <w:tcW w:type="dxa" w:w="95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16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FFFFFF"/>
                <w:sz w:val="38"/>
              </w:rPr>
              <w:t>12</w:t>
            </w:r>
            <w:r>
              <w:rPr>
                <w:w w:val="101.76000213623047"/>
                <w:rFonts w:ascii="Arial" w:hAnsi="Arial" w:eastAsia="Arial"/>
                <w:b/>
                <w:i w:val="0"/>
                <w:color w:val="FFFFFF"/>
                <w:sz w:val="25"/>
              </w:rPr>
              <w:t>th</w:t>
            </w:r>
            <w:r>
              <w:rPr>
                <w:rFonts w:ascii="Arial" w:hAnsi="Arial" w:eastAsia="Arial"/>
                <w:b/>
                <w:i w:val="0"/>
                <w:color w:val="FFFFFF"/>
                <w:sz w:val="38"/>
              </w:rPr>
              <w:t>Apr 2025</w:t>
            </w:r>
          </w:p>
        </w:tc>
      </w:tr>
    </w:tbl>
    <w:p>
      <w:pPr>
        <w:autoSpaceDN w:val="0"/>
        <w:autoSpaceDE w:val="0"/>
        <w:widowControl/>
        <w:spacing w:line="257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646.0" w:type="dxa"/>
      </w:tblPr>
      <w:tblGrid>
        <w:gridCol w:w="19200"/>
      </w:tblGrid>
      <w:tr>
        <w:trPr>
          <w:trHeight w:hRule="exact" w:val="454"/>
        </w:trPr>
        <w:tc>
          <w:tcPr>
            <w:tcW w:type="dxa" w:w="955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37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5E9DAB"/>
                <w:sz w:val="30"/>
              </w:rPr>
              <w:t>Improving the experience of a world in motion</w:t>
            </w:r>
          </w:p>
        </w:tc>
      </w:tr>
    </w:tbl>
    <w:p>
      <w:pPr>
        <w:autoSpaceDN w:val="0"/>
        <w:autoSpaceDE w:val="0"/>
        <w:widowControl/>
        <w:spacing w:line="74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598.0" w:type="dxa"/>
      </w:tblPr>
      <w:tblGrid>
        <w:gridCol w:w="19200"/>
      </w:tblGrid>
      <w:tr>
        <w:trPr>
          <w:trHeight w:hRule="exact" w:val="396"/>
        </w:trPr>
        <w:tc>
          <w:tcPr>
            <w:tcW w:type="dxa" w:w="2004"/>
            <w:tcBorders>
              <w:start w:sz="2.240000009536743" w:val="single" w:color="#000000"/>
              <w:top w:sz="2.240000009536743" w:val="single" w:color="#000000"/>
              <w:end w:sz="2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4" w:lineRule="auto" w:before="12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0"/>
              </w:rPr>
              <w:t>Adient – INTERNAL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732" w:after="0"/>
        <w:ind w:left="706" w:right="0" w:firstLine="0"/>
        <w:jc w:val="left"/>
      </w:pPr>
      <w:r>
        <w:rPr>
          <w:rFonts w:ascii="Arial" w:hAnsi="Arial" w:eastAsia="Arial"/>
          <w:b/>
          <w:i w:val="0"/>
          <w:color w:val="00465B"/>
          <w:sz w:val="56"/>
        </w:rPr>
        <w:t>Overview</w:t>
      </w:r>
    </w:p>
    <w:p>
      <w:pPr>
        <w:autoSpaceDN w:val="0"/>
        <w:autoSpaceDE w:val="0"/>
        <w:widowControl/>
        <w:spacing w:line="336" w:lineRule="exact" w:before="118" w:after="0"/>
        <w:ind w:left="768" w:right="1584" w:firstLine="0"/>
        <w:jc w:val="left"/>
      </w:pPr>
      <w:r>
        <w:rPr>
          <w:rFonts w:ascii="Arial" w:hAnsi="Arial" w:eastAsia="Arial"/>
          <w:b/>
          <w:i w:val="0"/>
          <w:color w:val="616265"/>
          <w:sz w:val="28"/>
        </w:rPr>
        <w:t xml:space="preserve">Secrecy/Confidentiality :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This document and all attachments should be considered confidential and proprietary to Adient India Pvt. Ltd.. and are intended only for </w:t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the individual or company to whom addressed, and only for the purpose stated or intended.  Any other viewing, copying, distribution or </w:t>
      </w:r>
      <w:r>
        <w:rPr>
          <w:rFonts w:ascii="ArialMT" w:hAnsi="ArialMT" w:eastAsia="ArialMT"/>
          <w:b w:val="0"/>
          <w:i w:val="0"/>
          <w:color w:val="616265"/>
          <w:sz w:val="28"/>
        </w:rPr>
        <w:t>other use of this information is prohibited.</w:t>
      </w:r>
    </w:p>
    <w:p>
      <w:pPr>
        <w:autoSpaceDN w:val="0"/>
        <w:autoSpaceDE w:val="0"/>
        <w:widowControl/>
        <w:spacing w:line="245" w:lineRule="auto" w:before="596" w:after="0"/>
        <w:ind w:left="4598" w:right="4608" w:firstLine="0"/>
        <w:jc w:val="left"/>
      </w:pPr>
      <w:r>
        <w:rPr>
          <w:rFonts w:ascii="Arial" w:hAnsi="Arial" w:eastAsia="Arial"/>
          <w:b/>
          <w:i w:val="0"/>
          <w:color w:val="616265"/>
          <w:sz w:val="28"/>
        </w:rPr>
        <w:t xml:space="preserve">AME/                                  : Satish Vighe (98812 44609) (For technical query) </w:t>
      </w:r>
      <w:r>
        <w:rPr>
          <w:rFonts w:ascii="Arial" w:hAnsi="Arial" w:eastAsia="Arial"/>
          <w:b/>
          <w:i w:val="0"/>
          <w:color w:val="616265"/>
          <w:sz w:val="28"/>
        </w:rPr>
        <w:t>Program Management     : Jyoti B.</w:t>
      </w:r>
    </w:p>
    <w:p>
      <w:pPr>
        <w:autoSpaceDN w:val="0"/>
        <w:autoSpaceDE w:val="0"/>
        <w:widowControl/>
        <w:spacing w:line="233" w:lineRule="auto" w:before="22" w:after="12"/>
        <w:ind w:left="882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28"/>
        </w:rPr>
        <w:t>CONTACTS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6.0" w:type="dxa"/>
      </w:tblPr>
      <w:tblGrid>
        <w:gridCol w:w="19200"/>
      </w:tblGrid>
      <w:tr>
        <w:trPr>
          <w:trHeight w:hRule="exact" w:val="384"/>
        </w:trPr>
        <w:tc>
          <w:tcPr>
            <w:tcW w:type="dxa" w:w="16938"/>
            <w:tcBorders/>
            <w:shd w:fill="92d05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" w:after="0"/>
              <w:ind w:left="381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Purchasing                        :Sagar Kamthe ( 985055 7755 )</w:t>
            </w:r>
          </w:p>
        </w:tc>
      </w:tr>
    </w:tbl>
    <w:p>
      <w:pPr>
        <w:autoSpaceDN w:val="0"/>
        <w:autoSpaceDE w:val="0"/>
        <w:widowControl/>
        <w:spacing w:line="37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40.0" w:type="dxa"/>
      </w:tblPr>
      <w:tblGrid>
        <w:gridCol w:w="9600"/>
        <w:gridCol w:w="9600"/>
      </w:tblGrid>
      <w:tr>
        <w:trPr>
          <w:trHeight w:hRule="exact" w:val="720"/>
        </w:trPr>
        <w:tc>
          <w:tcPr>
            <w:tcW w:type="dxa" w:w="2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96" w:after="0"/>
              <w:ind w:left="44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ADDRESS</w:t>
            </w:r>
          </w:p>
        </w:tc>
        <w:tc>
          <w:tcPr>
            <w:tcW w:type="dxa" w:w="109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60" w:after="0"/>
              <w:ind w:left="1178" w:right="4752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 xml:space="preserve">Adient India Pvt. Ltd. ,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Rajiv Gandhi Infotech Park, Hinjewadi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4800"/>
        <w:gridCol w:w="4800"/>
        <w:gridCol w:w="4800"/>
        <w:gridCol w:w="4800"/>
      </w:tblGrid>
      <w:tr>
        <w:trPr>
          <w:trHeight w:hRule="exact" w:val="372"/>
        </w:trPr>
        <w:tc>
          <w:tcPr>
            <w:tcW w:type="dxa" w:w="37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24" w:after="0"/>
              <w:ind w:left="52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PROJECT NAME</w:t>
            </w:r>
          </w:p>
        </w:tc>
        <w:tc>
          <w:tcPr>
            <w:tcW w:type="dxa" w:w="4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" w:after="0"/>
              <w:ind w:left="5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Tal. Mulshi, Pune</w:t>
            </w:r>
          </w:p>
        </w:tc>
        <w:tc>
          <w:tcPr>
            <w:tcW w:type="dxa" w:w="60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492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57.99999999999955" w:type="dxa"/>
            </w:tblPr>
            <w:tblGrid>
              <w:gridCol w:w="604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3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378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2</w:t>
            </w:r>
          </w:p>
        </w:tc>
      </w:tr>
      <w:tr>
        <w:trPr>
          <w:trHeight w:hRule="exact" w:val="440"/>
        </w:trPr>
        <w:tc>
          <w:tcPr>
            <w:tcW w:type="dxa" w:w="4800"/>
            <w:vMerge/>
            <w:tcBorders/>
          </w:tcPr>
          <w:p/>
        </w:tc>
        <w:tc>
          <w:tcPr>
            <w:tcW w:type="dxa" w:w="4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2" w:after="0"/>
              <w:ind w:left="5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M &amp; M – U171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520"/>
        </w:trPr>
        <w:tc>
          <w:tcPr>
            <w:tcW w:type="dxa" w:w="3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0" w:after="0"/>
              <w:ind w:left="52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SITE LOCATION</w:t>
            </w:r>
          </w:p>
        </w:tc>
        <w:tc>
          <w:tcPr>
            <w:tcW w:type="dxa" w:w="4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00" w:after="0"/>
              <w:ind w:left="5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Adient, Pune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3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0" w:after="0"/>
              <w:ind w:left="52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ANNUAL VOLUME</w:t>
            </w:r>
          </w:p>
        </w:tc>
        <w:tc>
          <w:tcPr>
            <w:tcW w:type="dxa" w:w="4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0" w:after="0"/>
              <w:ind w:left="5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120,000 car set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500"/>
        </w:trPr>
        <w:tc>
          <w:tcPr>
            <w:tcW w:type="dxa" w:w="3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2" w:after="0"/>
              <w:ind w:left="52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PROGRAM  LIFE</w:t>
            </w:r>
          </w:p>
        </w:tc>
        <w:tc>
          <w:tcPr>
            <w:tcW w:type="dxa" w:w="4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32" w:after="0"/>
              <w:ind w:left="5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 xml:space="preserve">7 YEARS 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200"/>
        </w:trPr>
        <w:tc>
          <w:tcPr>
            <w:tcW w:type="dxa" w:w="3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4" w:after="0"/>
              <w:ind w:left="52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QUOTE TYPE</w:t>
            </w:r>
          </w:p>
        </w:tc>
        <w:tc>
          <w:tcPr>
            <w:tcW w:type="dxa" w:w="43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84" w:after="0"/>
              <w:ind w:left="518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Final Production Equipment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1320"/>
        </w:trPr>
        <w:tc>
          <w:tcPr>
            <w:tcW w:type="dxa" w:w="3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806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658" w:after="688"/>
        <w:ind w:left="708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INDEX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9600"/>
        <w:gridCol w:w="9600"/>
      </w:tblGrid>
      <w:tr>
        <w:trPr>
          <w:trHeight w:hRule="exact" w:val="3074"/>
        </w:trPr>
        <w:tc>
          <w:tcPr>
            <w:tcW w:type="dxa" w:w="7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38" w:after="0"/>
              <w:ind w:left="360" w:right="146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1.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2.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3.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4.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5.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6.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7.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8.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9.</w:t>
            </w:r>
          </w:p>
        </w:tc>
        <w:tc>
          <w:tcPr>
            <w:tcW w:type="dxa" w:w="124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38" w:after="0"/>
              <w:ind w:left="160" w:right="561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SUPPLIER SCOPE OF WORK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MODIFICATION DETAILS &amp; REFERENCE IMAGES </w:t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WORKSTATION CONTENTS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ADIENT INPUT FOR WORKSTATION  DESIGN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 WORKSTATION DESIGN REQUIREMENTS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PRODUCT INFORMATION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ACCEPTANCE CRITERIA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DOCUMENTATION, SPARE &amp; TRAINING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PACKAGING, TRANSPORTATION  &amp; INSTALLATION</w:t>
            </w:r>
          </w:p>
        </w:tc>
      </w:tr>
    </w:tbl>
    <w:p>
      <w:pPr>
        <w:autoSpaceDN w:val="0"/>
        <w:autoSpaceDE w:val="0"/>
        <w:widowControl/>
        <w:spacing w:line="332" w:lineRule="exact" w:before="0" w:after="3918"/>
        <w:ind w:left="720" w:right="9936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10. TIMELINE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11. DV/PV BUILD SUPPORT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12. WARRENTY, SUPPORT TILL SOP &amp; AFTER SALES SUPPORT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>13. RFQ SIGN OFF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40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5181600</wp:posOffset>
            </wp:positionH>
            <wp:positionV relativeFrom="page">
              <wp:posOffset>2298700</wp:posOffset>
            </wp:positionV>
            <wp:extent cx="6324600" cy="41656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165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7452359</wp:posOffset>
            </wp:positionH>
            <wp:positionV relativeFrom="page">
              <wp:posOffset>2899410</wp:posOffset>
            </wp:positionV>
            <wp:extent cx="2997200" cy="339725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33972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33" w:lineRule="auto" w:before="0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1.SUPPLIER SCOPE OF WORK</w:t>
      </w:r>
    </w:p>
    <w:p>
      <w:pPr>
        <w:autoSpaceDN w:val="0"/>
        <w:autoSpaceDE w:val="0"/>
        <w:widowControl/>
        <w:spacing w:line="336" w:lineRule="exact" w:before="116" w:after="0"/>
        <w:ind w:left="0" w:right="288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Supplier will design &amp; manufacture complete Workstations as per details in RFQ. After manufacturing, supplier will do trials &amp; prove at their </w:t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end and later after installation at Adient works location. Supplier should meet Adient’s Quality, Safety &amp; Cycle time requirements. </w:t>
      </w:r>
    </w:p>
    <w:p>
      <w:pPr>
        <w:autoSpaceDN w:val="0"/>
        <w:autoSpaceDE w:val="0"/>
        <w:widowControl/>
        <w:spacing w:line="233" w:lineRule="auto" w:before="22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28"/>
        </w:rPr>
        <w:t>Supplier should comply to all requirements mentioned in RFQ. For any deviation, separate sign-off will be done.</w:t>
      </w:r>
    </w:p>
    <w:p>
      <w:pPr>
        <w:autoSpaceDN w:val="0"/>
        <w:autoSpaceDE w:val="0"/>
        <w:widowControl/>
        <w:spacing w:line="233" w:lineRule="auto" w:before="282" w:after="0"/>
        <w:ind w:left="0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2. WORKSTATION DEFINATION &amp; REFERENCE IMAGES</w:t>
      </w:r>
    </w:p>
    <w:p>
      <w:pPr>
        <w:autoSpaceDN w:val="0"/>
        <w:autoSpaceDE w:val="0"/>
        <w:widowControl/>
        <w:spacing w:line="312" w:lineRule="exact" w:before="162" w:after="12"/>
        <w:ind w:left="0" w:right="0" w:firstLine="0"/>
        <w:jc w:val="center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This is a workstation for fitment of towel bar with FSC structure and pop riveting of ODS bkt. This workstation should be made to operation 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863"/>
        <w:gridCol w:w="5863"/>
        <w:gridCol w:w="5863"/>
      </w:tblGrid>
      <w:tr>
        <w:trPr>
          <w:trHeight w:hRule="exact" w:val="326"/>
        </w:trPr>
        <w:tc>
          <w:tcPr>
            <w:tcW w:type="dxa" w:w="1325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following variants </w:t>
            </w:r>
          </w:p>
        </w:tc>
        <w:tc>
          <w:tcPr>
            <w:tcW w:type="dxa" w:w="3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738" w:lineRule="exact" w:before="0" w:after="0"/>
              <w:ind w:left="3024" w:right="482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36"/>
              </w:rPr>
              <w:t xml:space="preserve">5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FFFFFF"/>
                <w:sz w:val="36"/>
              </w:rPr>
              <w:t>4</w:t>
            </w:r>
          </w:p>
        </w:tc>
      </w:tr>
      <w:tr>
        <w:trPr>
          <w:trHeight w:hRule="exact" w:val="340"/>
        </w:trPr>
        <w:tc>
          <w:tcPr>
            <w:tcW w:type="dxa" w:w="3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1)</w:t>
            </w:r>
          </w:p>
        </w:tc>
        <w:tc>
          <w:tcPr>
            <w:tcW w:type="dxa" w:w="1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0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FSC 4W RH </w:t>
            </w:r>
          </w:p>
        </w:tc>
        <w:tc>
          <w:tcPr>
            <w:tcW w:type="dxa" w:w="5863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3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2)</w:t>
            </w:r>
          </w:p>
        </w:tc>
        <w:tc>
          <w:tcPr>
            <w:tcW w:type="dxa" w:w="1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8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FSC 2W LH</w:t>
            </w:r>
          </w:p>
        </w:tc>
        <w:tc>
          <w:tcPr>
            <w:tcW w:type="dxa" w:w="5863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3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3)</w:t>
            </w:r>
          </w:p>
        </w:tc>
        <w:tc>
          <w:tcPr>
            <w:tcW w:type="dxa" w:w="12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" w:after="0"/>
              <w:ind w:left="14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FSC 2W RH</w:t>
            </w:r>
          </w:p>
        </w:tc>
        <w:tc>
          <w:tcPr>
            <w:tcW w:type="dxa" w:w="5863"/>
            <w:vMerge/>
            <w:tcBorders/>
          </w:tcPr>
          <w:p/>
        </w:tc>
      </w:tr>
      <w:tr>
        <w:trPr>
          <w:trHeight w:hRule="exact" w:val="402"/>
        </w:trPr>
        <w:tc>
          <w:tcPr>
            <w:tcW w:type="dxa" w:w="1325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3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>This is based on existing design of workstation</w:t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 as per reference image shown</w:t>
            </w:r>
          </w:p>
        </w:tc>
        <w:tc>
          <w:tcPr>
            <w:tcW w:type="dxa" w:w="586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36" w:lineRule="exact" w:before="276" w:after="12"/>
        <w:ind w:left="0" w:right="10512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Main parts are follows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>1)Fabricated Workstation 1000 mm x 800 mm (Table top)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397"/>
        <w:gridCol w:w="4397"/>
        <w:gridCol w:w="4397"/>
        <w:gridCol w:w="4397"/>
      </w:tblGrid>
      <w:tr>
        <w:trPr>
          <w:trHeight w:hRule="exact" w:val="318"/>
        </w:trPr>
        <w:tc>
          <w:tcPr>
            <w:tcW w:type="dxa" w:w="83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6" w:after="0"/>
              <w:ind w:left="23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 with RM storage arrangement based on existing design</w:t>
            </w:r>
          </w:p>
        </w:tc>
        <w:tc>
          <w:tcPr>
            <w:tcW w:type="dxa" w:w="4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62" w:after="0"/>
              <w:ind w:left="0" w:right="341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36"/>
              </w:rPr>
              <w:t>3</w:t>
            </w:r>
          </w:p>
        </w:tc>
        <w:tc>
          <w:tcPr>
            <w:tcW w:type="dxa" w:w="3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62" w:after="0"/>
              <w:ind w:left="0" w:right="74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36"/>
              </w:rPr>
              <w:t>2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02" w:lineRule="exact" w:before="828" w:after="0"/>
              <w:ind w:left="11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FFFFFF"/>
                <w:sz w:val="36"/>
              </w:rPr>
              <w:t>1</w:t>
            </w:r>
          </w:p>
        </w:tc>
      </w:tr>
      <w:tr>
        <w:trPr>
          <w:trHeight w:hRule="exact" w:val="340"/>
        </w:trPr>
        <w:tc>
          <w:tcPr>
            <w:tcW w:type="dxa" w:w="83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2)Towel bar fitment fixture</w:t>
            </w:r>
          </w:p>
        </w:tc>
        <w:tc>
          <w:tcPr>
            <w:tcW w:type="dxa" w:w="4397"/>
            <w:vMerge/>
            <w:tcBorders/>
          </w:tcPr>
          <w:p/>
        </w:tc>
        <w:tc>
          <w:tcPr>
            <w:tcW w:type="dxa" w:w="4397"/>
            <w:vMerge/>
            <w:tcBorders/>
          </w:tcPr>
          <w:p/>
        </w:tc>
        <w:tc>
          <w:tcPr>
            <w:tcW w:type="dxa" w:w="4397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83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6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3)Greasing bowl &amp; brush</w:t>
            </w:r>
          </w:p>
        </w:tc>
        <w:tc>
          <w:tcPr>
            <w:tcW w:type="dxa" w:w="4397"/>
            <w:vMerge/>
            <w:tcBorders/>
          </w:tcPr>
          <w:p/>
        </w:tc>
        <w:tc>
          <w:tcPr>
            <w:tcW w:type="dxa" w:w="4397"/>
            <w:vMerge/>
            <w:tcBorders/>
          </w:tcPr>
          <w:p/>
        </w:tc>
        <w:tc>
          <w:tcPr>
            <w:tcW w:type="dxa" w:w="4397"/>
            <w:vMerge/>
            <w:tcBorders/>
          </w:tcPr>
          <w:p/>
        </w:tc>
      </w:tr>
      <w:tr>
        <w:trPr>
          <w:trHeight w:hRule="exact" w:val="348"/>
        </w:trPr>
        <w:tc>
          <w:tcPr>
            <w:tcW w:type="dxa" w:w="835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4)Pop riveting gun</w:t>
            </w:r>
          </w:p>
        </w:tc>
        <w:tc>
          <w:tcPr>
            <w:tcW w:type="dxa" w:w="4397"/>
            <w:vMerge/>
            <w:tcBorders/>
          </w:tcPr>
          <w:p/>
        </w:tc>
        <w:tc>
          <w:tcPr>
            <w:tcW w:type="dxa" w:w="4397"/>
            <w:vMerge/>
            <w:tcBorders/>
          </w:tcPr>
          <w:p/>
        </w:tc>
        <w:tc>
          <w:tcPr>
            <w:tcW w:type="dxa" w:w="439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14" w:lineRule="exact" w:before="10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>5)Spring balancer</w:t>
      </w:r>
    </w:p>
    <w:p>
      <w:pPr>
        <w:autoSpaceDN w:val="0"/>
        <w:autoSpaceDE w:val="0"/>
        <w:widowControl/>
        <w:spacing w:line="314" w:lineRule="exact" w:before="358" w:after="0"/>
        <w:ind w:left="0" w:right="0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>Also workstation should have 2 nos. tube  lights (LED) + 300 mm Fan</w:t>
      </w:r>
    </w:p>
    <w:p>
      <w:pPr>
        <w:autoSpaceDN w:val="0"/>
        <w:autoSpaceDE w:val="0"/>
        <w:widowControl/>
        <w:spacing w:line="336" w:lineRule="exact" w:before="822" w:after="0"/>
        <w:ind w:left="7636" w:right="7344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Overall  Workstation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>Schematic view</w:t>
      </w:r>
    </w:p>
    <w:p>
      <w:pPr>
        <w:autoSpaceDN w:val="0"/>
        <w:tabs>
          <w:tab w:pos="8124" w:val="left"/>
        </w:tabs>
        <w:autoSpaceDE w:val="0"/>
        <w:widowControl/>
        <w:spacing w:line="224" w:lineRule="exact" w:before="246" w:after="0"/>
        <w:ind w:left="12" w:right="7920" w:firstLine="0"/>
        <w:jc w:val="left"/>
      </w:pPr>
      <w:r>
        <w:rPr>
          <w:rFonts w:ascii="ArialMT" w:hAnsi="ArialMT" w:eastAsia="ArialMT"/>
          <w:b w:val="0"/>
          <w:i w:val="0"/>
          <w:color w:val="00465B"/>
          <w:sz w:val="20"/>
        </w:rPr>
        <w:t xml:space="preserve">Adient / Presentation Title / Date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0"/>
        </w:rPr>
        <w:t>Adient – INTERNAL</w:t>
      </w:r>
    </w:p>
    <w:p>
      <w:pPr>
        <w:sectPr>
          <w:pgSz w:w="19200" w:h="10800"/>
          <w:pgMar w:top="266" w:right="902" w:bottom="44" w:left="70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554" w:after="76"/>
        <w:ind w:left="552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3.WOR</w:t>
      </w:r>
      <w:r>
        <w:rPr>
          <w:rFonts w:ascii="Arial" w:hAnsi="Arial" w:eastAsia="Arial"/>
          <w:b/>
          <w:i w:val="0"/>
          <w:color w:val="616265"/>
          <w:sz w:val="48"/>
        </w:rPr>
        <w:t>K</w:t>
      </w:r>
      <w:r>
        <w:rPr>
          <w:rFonts w:ascii="Arial" w:hAnsi="Arial" w:eastAsia="Arial"/>
          <w:b/>
          <w:i w:val="0"/>
          <w:color w:val="616265"/>
          <w:sz w:val="48"/>
        </w:rPr>
        <w:t>STATION  CONTENTS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70.0" w:type="dxa"/>
      </w:tblPr>
      <w:tblGrid>
        <w:gridCol w:w="3840"/>
        <w:gridCol w:w="3840"/>
        <w:gridCol w:w="3840"/>
        <w:gridCol w:w="3840"/>
        <w:gridCol w:w="3840"/>
      </w:tblGrid>
      <w:tr>
        <w:trPr>
          <w:trHeight w:hRule="exact" w:val="582"/>
        </w:trPr>
        <w:tc>
          <w:tcPr>
            <w:tcW w:type="dxa" w:w="1800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0" w:right="432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Functional </w:t>
            </w: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>Area</w:t>
            </w:r>
          </w:p>
        </w:tc>
        <w:tc>
          <w:tcPr>
            <w:tcW w:type="dxa" w:w="42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SN </w:t>
            </w:r>
          </w:p>
        </w:tc>
        <w:tc>
          <w:tcPr>
            <w:tcW w:type="dxa" w:w="2828"/>
            <w:gridSpan w:val="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 xml:space="preserve">Content </w:t>
            </w:r>
          </w:p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4"/>
              </w:rPr>
              <w:t>Brief Description of Content</w:t>
            </w:r>
          </w:p>
        </w:tc>
      </w:tr>
      <w:tr>
        <w:trPr>
          <w:trHeight w:hRule="exact" w:val="594"/>
        </w:trPr>
        <w:tc>
          <w:tcPr>
            <w:tcW w:type="dxa" w:w="1800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Workstation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structure &amp; fixture</w:t>
            </w:r>
          </w:p>
        </w:tc>
        <w:tc>
          <w:tcPr>
            <w:tcW w:type="dxa" w:w="42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1 </w:t>
            </w:r>
          </w:p>
        </w:tc>
        <w:tc>
          <w:tcPr>
            <w:tcW w:type="dxa" w:w="2828"/>
            <w:gridSpan w:val="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1 Base stand </w:t>
            </w:r>
          </w:p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Fixture  base stand to be made from Standard MS square tube of  section 50 mm x 50 mm x 3 mm thk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Complete machine structure should be painted with red oxide &amp; high quality spray painting as per RAL shade 9010 (Ivory colour)</w:t>
            </w:r>
          </w:p>
        </w:tc>
      </w:tr>
      <w:tr>
        <w:trPr>
          <w:trHeight w:hRule="exact" w:val="270"/>
        </w:trPr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7680"/>
            <w:gridSpan w:val="2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MS top plate on stand with 20 mm thickness.(Appr height of MS plate 850 mm from ground)</w:t>
            </w:r>
          </w:p>
        </w:tc>
      </w:tr>
      <w:tr>
        <w:trPr>
          <w:trHeight w:hRule="exact" w:val="536"/>
        </w:trPr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7680"/>
            <w:gridSpan w:val="2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360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4 no. of Anti-vibration  pads(Dia-100 mm) to avoid any movement of machine during operation &amp;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enable machine levelling upto (+/- 25 mm)</w:t>
            </w:r>
          </w:p>
        </w:tc>
      </w:tr>
      <w:tr>
        <w:trPr>
          <w:trHeight w:hRule="exact" w:val="798"/>
        </w:trPr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2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2 </w:t>
            </w:r>
          </w:p>
        </w:tc>
        <w:tc>
          <w:tcPr>
            <w:tcW w:type="dxa" w:w="2828"/>
            <w:gridSpan w:val="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144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Upper structure above 850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mm</w:t>
            </w:r>
          </w:p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0" w:after="0"/>
              <w:ind w:left="0" w:right="0" w:firstLine="6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Upper structure to be made from 50 mm x 50 mm x 3 mm thk MS sq. tube, painted with red oxide &amp; high quality spray painting as per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RAL shade 9010 (Ivory colour). Other support members should be made from suitable Aluminium extrusions (40x40 or 40x80) as per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strength requirements</w:t>
            </w:r>
          </w:p>
        </w:tc>
      </w:tr>
      <w:tr>
        <w:trPr>
          <w:trHeight w:hRule="exact" w:val="272"/>
        </w:trPr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7680"/>
            <w:gridSpan w:val="2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Structure to support Tubelight &amp; Fan mounting. Also arranagment for display of Work instruction sheet &amp; Mimic board </w:t>
            </w:r>
          </w:p>
        </w:tc>
      </w:tr>
      <w:tr>
        <w:trPr>
          <w:trHeight w:hRule="exact" w:val="270"/>
        </w:trPr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2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2828"/>
            <w:gridSpan w:val="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5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Fixture</w:t>
            </w:r>
          </w:p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Fixture consist of Base plate, Location &amp; resting blocks, Location pins &amp; Guide blocks</w:t>
            </w:r>
          </w:p>
        </w:tc>
      </w:tr>
      <w:tr>
        <w:trPr>
          <w:trHeight w:hRule="exact" w:val="336"/>
        </w:trPr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7680"/>
            <w:gridSpan w:val="2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Location block, resting block, location pin &amp; clamping pad should be made from hardened steel and should be blacodized</w:t>
            </w:r>
          </w:p>
        </w:tc>
      </w:tr>
      <w:tr>
        <w:trPr>
          <w:trHeight w:hRule="exact" w:val="272"/>
        </w:trPr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7680"/>
            <w:gridSpan w:val="2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301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5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All location block will be located by dowel and clamped by Allen bolts</w:t>
            </w:r>
          </w:p>
        </w:tc>
      </w:tr>
      <w:tr>
        <w:trPr>
          <w:trHeight w:hRule="exact" w:val="296"/>
        </w:trPr>
        <w:tc>
          <w:tcPr>
            <w:tcW w:type="dxa" w:w="1800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7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 xml:space="preserve">Riveting </w:t>
            </w:r>
          </w:p>
        </w:tc>
        <w:tc>
          <w:tcPr>
            <w:tcW w:type="dxa" w:w="42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 xml:space="preserve">4 </w:t>
            </w:r>
          </w:p>
        </w:tc>
        <w:tc>
          <w:tcPr>
            <w:tcW w:type="dxa" w:w="277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>4 Pop riveting</w:t>
            </w:r>
          </w:p>
        </w:tc>
        <w:tc>
          <w:tcPr>
            <w:tcW w:type="dxa" w:w="13068"/>
            <w:gridSpan w:val="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616265"/>
                <w:sz w:val="24"/>
              </w:rPr>
              <w:t>Pop riveting Gun (Sumake) &amp; spring balancer ( 5kg)</w:t>
            </w:r>
          </w:p>
        </w:tc>
      </w:tr>
      <w:tr>
        <w:trPr>
          <w:trHeight w:hRule="exact" w:val="272"/>
        </w:trPr>
        <w:tc>
          <w:tcPr>
            <w:tcW w:type="dxa" w:w="1800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Safety</w:t>
            </w:r>
          </w:p>
        </w:tc>
        <w:tc>
          <w:tcPr>
            <w:tcW w:type="dxa" w:w="42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5 </w:t>
            </w:r>
          </w:p>
        </w:tc>
        <w:tc>
          <w:tcPr>
            <w:tcW w:type="dxa" w:w="277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LOTO </w:t>
            </w:r>
          </w:p>
        </w:tc>
        <w:tc>
          <w:tcPr>
            <w:tcW w:type="dxa" w:w="13068"/>
            <w:gridSpan w:val="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Main electrical switch of machine should have LOTO attachment</w:t>
            </w:r>
          </w:p>
        </w:tc>
      </w:tr>
      <w:tr>
        <w:trPr>
          <w:trHeight w:hRule="exact" w:val="272"/>
        </w:trPr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277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Safety Indication Sticker</w:t>
            </w:r>
          </w:p>
        </w:tc>
        <w:tc>
          <w:tcPr>
            <w:tcW w:type="dxa" w:w="13068"/>
            <w:gridSpan w:val="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Machine should be provided with Standard Safety Indication Stickers e.g. HIGH VOLTAGE, MAIN SUPPLY etc.</w:t>
            </w:r>
          </w:p>
        </w:tc>
      </w:tr>
      <w:tr>
        <w:trPr>
          <w:trHeight w:hRule="exact" w:val="536"/>
        </w:trPr>
        <w:tc>
          <w:tcPr>
            <w:tcW w:type="dxa" w:w="1800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Material storage</w:t>
            </w:r>
          </w:p>
        </w:tc>
        <w:tc>
          <w:tcPr>
            <w:tcW w:type="dxa" w:w="422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6 </w:t>
            </w:r>
          </w:p>
        </w:tc>
        <w:tc>
          <w:tcPr>
            <w:tcW w:type="dxa" w:w="2776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Raw material storage bins  </w:t>
            </w:r>
          </w:p>
        </w:tc>
        <w:tc>
          <w:tcPr>
            <w:tcW w:type="dxa" w:w="13068"/>
            <w:gridSpan w:val="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777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Plasric bin bin for storage stand made from MS angle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Appr size 600 mm x 300 mm x 40 mm - 1 No</w:t>
            </w:r>
          </w:p>
        </w:tc>
      </w:tr>
      <w:tr>
        <w:trPr>
          <w:trHeight w:hRule="exact" w:val="272"/>
        </w:trPr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3068"/>
            <w:gridSpan w:val="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All other child part storage – Adient scope</w:t>
            </w:r>
          </w:p>
        </w:tc>
      </w:tr>
      <w:tr>
        <w:trPr>
          <w:trHeight w:hRule="exact" w:val="384"/>
        </w:trPr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3068"/>
            <w:gridSpan w:val="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SS Grease storage container for  Appr weight  1 kg  + Brush for grease application</w:t>
            </w:r>
          </w:p>
        </w:tc>
      </w:tr>
      <w:tr>
        <w:trPr>
          <w:trHeight w:hRule="exact" w:val="272"/>
        </w:trPr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13068"/>
            <w:gridSpan w:val="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FG storage - Adient scope</w:t>
            </w:r>
          </w:p>
        </w:tc>
      </w:tr>
      <w:tr>
        <w:trPr>
          <w:trHeight w:hRule="exact" w:val="536"/>
        </w:trPr>
        <w:tc>
          <w:tcPr>
            <w:tcW w:type="dxa" w:w="1800"/>
            <w:vMerge w:val="restart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64" w:val="left"/>
              </w:tabs>
              <w:autoSpaceDE w:val="0"/>
              <w:widowControl/>
              <w:spacing w:line="256" w:lineRule="exact" w:before="0" w:after="0"/>
              <w:ind w:left="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Other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requirements</w:t>
            </w:r>
          </w:p>
        </w:tc>
        <w:tc>
          <w:tcPr>
            <w:tcW w:type="dxa" w:w="42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7 </w:t>
            </w:r>
          </w:p>
        </w:tc>
        <w:tc>
          <w:tcPr>
            <w:tcW w:type="dxa" w:w="277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7 First piece storage bin</w:t>
            </w:r>
          </w:p>
        </w:tc>
        <w:tc>
          <w:tcPr>
            <w:tcW w:type="dxa" w:w="13068"/>
            <w:gridSpan w:val="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For storage of 1st piece, make arrangement below machine base table</w:t>
            </w:r>
          </w:p>
        </w:tc>
      </w:tr>
      <w:tr>
        <w:trPr>
          <w:trHeight w:hRule="exact" w:val="538"/>
        </w:trPr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2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8 </w:t>
            </w:r>
          </w:p>
        </w:tc>
        <w:tc>
          <w:tcPr>
            <w:tcW w:type="dxa" w:w="277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84" w:val="left"/>
              </w:tabs>
              <w:autoSpaceDE w:val="0"/>
              <w:widowControl/>
              <w:spacing w:line="256" w:lineRule="exact" w:before="0" w:after="0"/>
              <w:ind w:left="0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8 Work instruction (ODS)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Display</w:t>
            </w:r>
          </w:p>
        </w:tc>
        <w:tc>
          <w:tcPr>
            <w:tcW w:type="dxa" w:w="13068"/>
            <w:gridSpan w:val="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Two parallel Aluminium Extrusion  Stand for fixing Work Instruction sheet of size 420 mm x 300 mm </w:t>
            </w:r>
          </w:p>
        </w:tc>
      </w:tr>
      <w:tr>
        <w:trPr>
          <w:trHeight w:hRule="exact" w:val="272"/>
        </w:trPr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2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9 </w:t>
            </w:r>
          </w:p>
        </w:tc>
        <w:tc>
          <w:tcPr>
            <w:tcW w:type="dxa" w:w="277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9 Fan for operator</w:t>
            </w:r>
          </w:p>
        </w:tc>
        <w:tc>
          <w:tcPr>
            <w:tcW w:type="dxa" w:w="13068"/>
            <w:gridSpan w:val="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Machine should have mounted Air Recirculation Fan (12") (Cromption Greaves/Almonard/Bajaj)</w:t>
            </w:r>
          </w:p>
        </w:tc>
      </w:tr>
      <w:tr>
        <w:trPr>
          <w:trHeight w:hRule="exact" w:val="558"/>
        </w:trPr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2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7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10 </w:t>
            </w:r>
          </w:p>
        </w:tc>
        <w:tc>
          <w:tcPr>
            <w:tcW w:type="dxa" w:w="277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10 Workstation  Name plate</w:t>
            </w:r>
          </w:p>
        </w:tc>
        <w:tc>
          <w:tcPr>
            <w:tcW w:type="dxa" w:w="13068"/>
            <w:gridSpan w:val="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72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Name plate size 100 mm x 80 mm made from 1 mm thk Aluminium sheet &amp; fixed to base plate. It should have following details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>Name &amp; address of manufacturer, name of machine, month &amp; year of dispatch, Asset number (Blank field)</w:t>
            </w:r>
          </w:p>
        </w:tc>
      </w:tr>
      <w:tr>
        <w:trPr>
          <w:trHeight w:hRule="exact" w:val="536"/>
        </w:trPr>
        <w:tc>
          <w:tcPr>
            <w:tcW w:type="dxa" w:w="3840"/>
            <w:vMerge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</w:tcPr>
          <w:p/>
        </w:tc>
        <w:tc>
          <w:tcPr>
            <w:tcW w:type="dxa" w:w="42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78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11 </w:t>
            </w:r>
          </w:p>
        </w:tc>
        <w:tc>
          <w:tcPr>
            <w:tcW w:type="dxa" w:w="2776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Operation Description Plate </w:t>
            </w:r>
          </w:p>
        </w:tc>
        <w:tc>
          <w:tcPr>
            <w:tcW w:type="dxa" w:w="13068"/>
            <w:gridSpan w:val="2"/>
            <w:tcBorders>
              <w:start w:sz="8.0" w:val="single" w:color="#606164"/>
              <w:top w:sz="8.0" w:val="single" w:color="#606164"/>
              <w:end w:sz="8.0" w:val="single" w:color="#606164"/>
              <w:bottom w:sz="8.0" w:val="single" w:color="#606164"/>
            </w:tcBorders>
            <w:shd w:fill="f0f0f0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0" w:right="216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Operation description name plate in Blue background &amp; white letter (Use Acrylic sheet 5 mm thk) with mounting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2"/>
              </w:rPr>
              <w:t xml:space="preserve">(Board height 125 mm, Letter height - 100 mm </w:t>
            </w:r>
          </w:p>
        </w:tc>
      </w:tr>
    </w:tbl>
    <w:p>
      <w:pPr>
        <w:autoSpaceDN w:val="0"/>
        <w:autoSpaceDE w:val="0"/>
        <w:widowControl/>
        <w:spacing w:line="34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40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796" w:after="0"/>
        <w:ind w:left="708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4. ADIENT INPUT FOR MACHINE DESIGN</w:t>
      </w:r>
    </w:p>
    <w:p>
      <w:pPr>
        <w:autoSpaceDN w:val="0"/>
        <w:autoSpaceDE w:val="0"/>
        <w:widowControl/>
        <w:spacing w:line="336" w:lineRule="exact" w:before="146" w:after="0"/>
        <w:ind w:left="708" w:right="9216" w:firstLine="528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Adient will share detailed RFQ along with following data to the supplier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1.CAD Data (3D) for each assembly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>2. Engineering Drawing of assembly &amp; its child parts with all details</w:t>
      </w:r>
    </w:p>
    <w:p>
      <w:pPr>
        <w:autoSpaceDN w:val="0"/>
        <w:autoSpaceDE w:val="0"/>
        <w:widowControl/>
        <w:spacing w:line="233" w:lineRule="auto" w:before="232" w:after="0"/>
        <w:ind w:left="864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5.  WORKSTATION  DESIGN REQUIREMENTS</w:t>
      </w:r>
    </w:p>
    <w:p>
      <w:pPr>
        <w:autoSpaceDN w:val="0"/>
        <w:tabs>
          <w:tab w:pos="1316" w:val="left"/>
        </w:tabs>
        <w:autoSpaceDE w:val="0"/>
        <w:widowControl/>
        <w:spacing w:line="336" w:lineRule="exact" w:before="138" w:after="0"/>
        <w:ind w:left="864" w:right="5616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1)Supplier will understand quality &amp; functional requirement of drawings &amp; accordingly submit proposal </w:t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2)For fixture manufacturing following points should be considered </w:t>
      </w:r>
      <w:r>
        <w:br/>
      </w:r>
      <w:r>
        <w:rPr>
          <w:rFonts w:ascii="Wingdings" w:hAnsi="Wingdings" w:eastAsia="Wingdings"/>
          <w:b w:val="0"/>
          <w:i w:val="0"/>
          <w:color w:val="616265"/>
          <w:sz w:val="28"/>
        </w:rPr>
        <w:t>➢</w:t>
      </w:r>
      <w:r>
        <w:rPr>
          <w:rFonts w:ascii="ArialMT" w:hAnsi="ArialMT" w:eastAsia="ArialMT"/>
          <w:b w:val="0"/>
          <w:i w:val="0"/>
          <w:color w:val="616265"/>
          <w:sz w:val="28"/>
        </w:rPr>
        <w:t>Modular jig/Fixture design to adopt product design changes</w:t>
      </w:r>
      <w:r>
        <w:br/>
      </w:r>
      <w:r>
        <w:rPr>
          <w:w w:val="98.82352492388557"/>
          <w:rFonts w:ascii="Wingdings" w:hAnsi="Wingdings" w:eastAsia="Wingdings"/>
          <w:b w:val="0"/>
          <w:i w:val="0"/>
          <w:color w:val="616265"/>
          <w:sz w:val="34"/>
        </w:rPr>
        <w:t>➢</w:t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Robust Poka yoke system for prevention of  missing, mis-oriented &amp; wrong parts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3)Supplier should have necessary 3D CAD design software for design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4)Supplier &amp; Adient  will do necessary design reviews. </w:t>
      </w:r>
    </w:p>
    <w:p>
      <w:pPr>
        <w:autoSpaceDN w:val="0"/>
        <w:autoSpaceDE w:val="0"/>
        <w:widowControl/>
        <w:spacing w:line="336" w:lineRule="exact" w:before="0" w:after="3456"/>
        <w:ind w:left="864" w:right="4752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5)Supplier will take care of all safety interlocks during design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6)Machine should be maintenance friendly &amp; easy to maintain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8)Machine PLC logic should be edited from remote location through Data card using software like Teamviewer </w:t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After DAP sign off, Machine will be kicked off for manufacturing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40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6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356" w:after="464"/>
        <w:ind w:left="476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6.PRODUCT INFORMATION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7064"/>
        </w:trPr>
        <w:tc>
          <w:tcPr>
            <w:tcW w:type="dxa" w:w="75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942.0" w:type="dxa"/>
            </w:tblPr>
            <w:tblGrid>
              <w:gridCol w:w="7540"/>
            </w:tblGrid>
            <w:tr>
              <w:trPr>
                <w:trHeight w:hRule="exact" w:val="728"/>
              </w:trPr>
              <w:tc>
                <w:tcPr>
                  <w:tcW w:type="dxa" w:w="1946"/>
                  <w:tcBorders>
                    <w:start w:sz="36.0" w:val="single" w:color="#00AF50"/>
                    <w:top w:sz="36.0" w:val="single" w:color="#00AF50"/>
                    <w:end w:sz="36.0" w:val="single" w:color="#00AF50"/>
                    <w:bottom w:sz="36.0" w:val="single" w:color="#00AF5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170" w:after="0"/>
                    <w:ind w:left="100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616265"/>
                      <w:sz w:val="28"/>
                    </w:rPr>
                    <w:t>FSC 4W RH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0" w:lineRule="auto" w:before="180" w:after="0"/>
              <w:ind w:left="130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539490" cy="256921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490" cy="25692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22" w:lineRule="exact" w:before="355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109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644.000000000001" w:type="dxa"/>
            </w:tblPr>
            <w:tblGrid>
              <w:gridCol w:w="10940"/>
            </w:tblGrid>
            <w:tr>
              <w:trPr>
                <w:trHeight w:hRule="exact" w:val="724"/>
              </w:trPr>
              <w:tc>
                <w:tcPr>
                  <w:tcW w:type="dxa" w:w="2822"/>
                  <w:tcBorders>
                    <w:start w:sz="36.0" w:val="single" w:color="#00AF50"/>
                    <w:top w:sz="36.0" w:val="single" w:color="#00AF50"/>
                    <w:end w:sz="36.0" w:val="single" w:color="#00AF50"/>
                    <w:bottom w:sz="36.0" w:val="single" w:color="#00AF5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168" w:after="0"/>
                    <w:ind w:left="98" w:right="0" w:firstLine="0"/>
                    <w:jc w:val="left"/>
                  </w:pPr>
                  <w:r>
                    <w:rPr>
                      <w:rFonts w:ascii="ArialMT" w:hAnsi="ArialMT" w:eastAsia="ArialMT"/>
                      <w:b w:val="0"/>
                      <w:i w:val="0"/>
                      <w:color w:val="616265"/>
                      <w:sz w:val="28"/>
                    </w:rPr>
                    <w:t>FSC 2W LH &amp;  RH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0" w:lineRule="auto" w:before="746" w:after="0"/>
              <w:ind w:left="144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772150" cy="229616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22961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360"/>
        </w:trPr>
        <w:tc>
          <w:tcPr>
            <w:tcW w:type="dxa" w:w="6400"/>
            <w:vMerge/>
            <w:tcBorders/>
          </w:tcPr>
          <w:p/>
        </w:tc>
        <w:tc>
          <w:tcPr>
            <w:tcW w:type="dxa" w:w="65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97.9999999999995" w:type="dxa"/>
            </w:tblPr>
            <w:tblGrid>
              <w:gridCol w:w="658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846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570" w:after="450"/>
        <w:ind w:left="708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7. ACCEPTANCE CRITERIA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9600"/>
        <w:gridCol w:w="9600"/>
      </w:tblGrid>
      <w:tr>
        <w:trPr>
          <w:trHeight w:hRule="exact" w:val="2450"/>
        </w:trPr>
        <w:tc>
          <w:tcPr>
            <w:tcW w:type="dxa" w:w="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38" w:after="0"/>
              <w:ind w:left="444" w:right="142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1.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2.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3.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4.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5.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6.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7.</w:t>
            </w:r>
          </w:p>
        </w:tc>
        <w:tc>
          <w:tcPr>
            <w:tcW w:type="dxa" w:w="16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60" w:after="0"/>
              <w:ind w:left="1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Equipment run-off and trials will be held at supplier end. </w:t>
            </w:r>
          </w:p>
          <w:p>
            <w:pPr>
              <w:autoSpaceDN w:val="0"/>
              <w:autoSpaceDE w:val="0"/>
              <w:widowControl/>
              <w:spacing w:line="314" w:lineRule="exact" w:before="22" w:after="0"/>
              <w:ind w:left="1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All necessary Components will be provided by Adient before trials at supplier end.</w:t>
            </w:r>
          </w:p>
          <w:p>
            <w:pPr>
              <w:autoSpaceDN w:val="0"/>
              <w:autoSpaceDE w:val="0"/>
              <w:widowControl/>
              <w:spacing w:line="312" w:lineRule="exact" w:before="24" w:after="0"/>
              <w:ind w:left="1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Required consumables/compressed air/Electric supply will be arranged by supplier.</w:t>
            </w:r>
          </w:p>
          <w:p>
            <w:pPr>
              <w:autoSpaceDN w:val="0"/>
              <w:autoSpaceDE w:val="0"/>
              <w:widowControl/>
              <w:spacing w:line="336" w:lineRule="exact" w:before="0" w:after="0"/>
              <w:ind w:left="164" w:right="1296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Trial production batch of minimum 10 nos. will be produced at supplier end to meet all Quality &amp;  Cycle time requirements </w:t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Supplier will provide facility for quality checking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Completed Equipment Qualification Form</w:t>
            </w: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 xml:space="preserve"> &amp; </w:t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safety analysis using the Adient Job Safety Analysis form. </w:t>
            </w:r>
          </w:p>
          <w:p>
            <w:pPr>
              <w:autoSpaceDN w:val="0"/>
              <w:autoSpaceDE w:val="0"/>
              <w:widowControl/>
              <w:spacing w:line="312" w:lineRule="exact" w:before="24" w:after="0"/>
              <w:ind w:left="164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No weld flash or burrs. No sharp corners or edges permitted in any area. Pinch points must be avoided</w:t>
            </w:r>
          </w:p>
        </w:tc>
      </w:tr>
    </w:tbl>
    <w:p>
      <w:pPr>
        <w:autoSpaceDN w:val="0"/>
        <w:autoSpaceDE w:val="0"/>
        <w:widowControl/>
        <w:spacing w:line="233" w:lineRule="auto" w:before="152" w:after="0"/>
        <w:ind w:left="864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8.DOCUMENTATION, SPARES &amp; TRAINING</w:t>
      </w:r>
    </w:p>
    <w:p>
      <w:pPr>
        <w:autoSpaceDN w:val="0"/>
        <w:tabs>
          <w:tab w:pos="1404" w:val="left"/>
          <w:tab w:pos="1406" w:val="left"/>
        </w:tabs>
        <w:autoSpaceDE w:val="0"/>
        <w:widowControl/>
        <w:spacing w:line="336" w:lineRule="exact" w:before="136" w:after="298"/>
        <w:ind w:left="864" w:right="2160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1. </w:t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>Supplier will provide necessary Operating &amp; Maintenance supplier’s Manuals as Hardcopy &amp; CD (pdf file) with following details</w:t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1)Complete Fixture Assembly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2) Bill of Material (Electrical &amp; Mechanical)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3) List of  recommended spare parts &amp; wear parts  (Electrical &amp; Mechanical)   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4) Engineering drawing of wear part in pdf file 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20.0" w:type="dxa"/>
      </w:tblPr>
      <w:tblGrid>
        <w:gridCol w:w="9600"/>
        <w:gridCol w:w="9600"/>
      </w:tblGrid>
      <w:tr>
        <w:trPr>
          <w:trHeight w:hRule="exact" w:val="1056"/>
        </w:trPr>
        <w:tc>
          <w:tcPr>
            <w:tcW w:type="dxa" w:w="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38" w:after="0"/>
              <w:ind w:left="444" w:right="142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2.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 xml:space="preserve">3.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4.</w:t>
            </w:r>
          </w:p>
        </w:tc>
        <w:tc>
          <w:tcPr>
            <w:tcW w:type="dxa" w:w="17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6" w:lineRule="exact" w:before="38" w:after="0"/>
              <w:ind w:left="164" w:right="432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Supplier will provide  3D CAD data, drawings, </w:t>
            </w:r>
            <w:r>
              <w:br/>
            </w:r>
            <w:r>
              <w:rPr>
                <w:rFonts w:ascii="Arial" w:hAnsi="Arial" w:eastAsia="Arial"/>
                <w:b/>
                <w:i w:val="0"/>
                <w:color w:val="616265"/>
                <w:sz w:val="28"/>
              </w:rPr>
              <w:t xml:space="preserve">Supplier will provide 1 set of spare wear parts (Locator, Top punch etc.) 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Supplier will provide necessary training to Adient personnel for Usage, Handling &amp; Trouble shooting of complete system at supplier end </w:t>
            </w:r>
          </w:p>
        </w:tc>
      </w:tr>
    </w:tbl>
    <w:p>
      <w:pPr>
        <w:autoSpaceDN w:val="0"/>
        <w:autoSpaceDE w:val="0"/>
        <w:widowControl/>
        <w:spacing w:line="314" w:lineRule="exact" w:before="12" w:after="2016"/>
        <w:ind w:left="1250" w:right="0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during trials and at Adient plant  during installation.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40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798" w:after="0"/>
        <w:ind w:left="836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9.PACKING, TRANSPORTATION &amp; INSTALLATION</w:t>
      </w:r>
    </w:p>
    <w:p>
      <w:pPr>
        <w:autoSpaceDN w:val="0"/>
        <w:tabs>
          <w:tab w:pos="1300" w:val="left"/>
          <w:tab w:pos="1376" w:val="left"/>
        </w:tabs>
        <w:autoSpaceDE w:val="0"/>
        <w:widowControl/>
        <w:spacing w:line="336" w:lineRule="exact" w:before="152" w:after="0"/>
        <w:ind w:left="836" w:right="1872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1. </w:t>
      </w:r>
      <w:r>
        <w:tab/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Supplier is responsible for proper packaging of machine. For packaging machine should be mounted in heavy duty base wooden </w:t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platform. Machine should be fixed to base wooden platform by bolts. Complete machine will be Shrink-wrapped to avoid any </w:t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damage due to water. Machine should be covered with wooden sheets from all  side &amp; top side. </w:t>
      </w:r>
    </w:p>
    <w:p>
      <w:pPr>
        <w:autoSpaceDN w:val="0"/>
        <w:autoSpaceDE w:val="0"/>
        <w:widowControl/>
        <w:spacing w:line="336" w:lineRule="exact" w:before="0" w:after="0"/>
        <w:ind w:left="836" w:right="4464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2.     After packaging supplier will use proper lifting devices to safety load packed machine into Transport vehicle </w:t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3.    Transport of machine from supplier end  to  Hinjewadi plant is supplier responsibility. </w:t>
      </w:r>
    </w:p>
    <w:p>
      <w:pPr>
        <w:autoSpaceDN w:val="0"/>
        <w:tabs>
          <w:tab w:pos="1376" w:val="left"/>
        </w:tabs>
        <w:autoSpaceDE w:val="0"/>
        <w:widowControl/>
        <w:spacing w:line="312" w:lineRule="exact" w:before="24" w:after="0"/>
        <w:ind w:left="836" w:right="0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4. </w:t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>Machine unloading at Adient Hinjewadi plant will be done by Adient team, with recommended unloading instructions from supplier.</w:t>
      </w:r>
    </w:p>
    <w:p>
      <w:pPr>
        <w:autoSpaceDN w:val="0"/>
        <w:tabs>
          <w:tab w:pos="1300" w:val="left"/>
        </w:tabs>
        <w:autoSpaceDE w:val="0"/>
        <w:widowControl/>
        <w:spacing w:line="336" w:lineRule="exact" w:before="0" w:after="0"/>
        <w:ind w:left="836" w:right="1872" w:firstLine="0"/>
        <w:jc w:val="left"/>
      </w:pP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Supplier should provide specific unloading instruction if any through e-mail communication to Adient Program manager, Launch  </w:t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Manger &amp; AME before dispatch of system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>5.    Machine installation, integration and setup in Adient plant will be the responsibility of the suppler.</w:t>
      </w:r>
    </w:p>
    <w:p>
      <w:pPr>
        <w:autoSpaceDN w:val="0"/>
        <w:autoSpaceDE w:val="0"/>
        <w:widowControl/>
        <w:spacing w:line="312" w:lineRule="exact" w:before="24" w:after="0"/>
        <w:ind w:left="836" w:right="0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>6.    Adient  will provide Required consumables/compressed air/water/Oil during installation.</w:t>
      </w:r>
    </w:p>
    <w:p>
      <w:pPr>
        <w:autoSpaceDN w:val="0"/>
        <w:autoSpaceDE w:val="0"/>
        <w:widowControl/>
        <w:spacing w:line="233" w:lineRule="auto" w:before="660" w:after="0"/>
        <w:ind w:left="708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10.TIMELINE</w:t>
      </w:r>
    </w:p>
    <w:p>
      <w:pPr>
        <w:autoSpaceDN w:val="0"/>
        <w:autoSpaceDE w:val="0"/>
        <w:widowControl/>
        <w:spacing w:line="336" w:lineRule="exact" w:before="50" w:after="12"/>
        <w:ind w:left="1054" w:right="2016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After receipt of PO/LOI from Adient,  within one week period, supplier should provide timeline for implementation mentioning major </w:t>
      </w:r>
      <w:r>
        <w:rPr>
          <w:rFonts w:ascii="ArialMT" w:hAnsi="ArialMT" w:eastAsia="ArialMT"/>
          <w:b w:val="0"/>
          <w:i w:val="0"/>
          <w:color w:val="616265"/>
          <w:sz w:val="28"/>
        </w:rPr>
        <w:t>milestones like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4800"/>
        <w:gridCol w:w="4800"/>
        <w:gridCol w:w="4800"/>
        <w:gridCol w:w="4800"/>
      </w:tblGrid>
      <w:tr>
        <w:trPr>
          <w:trHeight w:hRule="exact" w:val="324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2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10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Clarity of additional inputs required from Adient </w:t>
            </w:r>
          </w:p>
        </w:tc>
        <w:tc>
          <w:tcPr>
            <w:tcW w:type="dxa" w:w="65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17.9999999999995" w:type="dxa"/>
            </w:tblPr>
            <w:tblGrid>
              <w:gridCol w:w="650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3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349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9</w:t>
            </w:r>
          </w:p>
        </w:tc>
      </w:tr>
      <w:tr>
        <w:trPr>
          <w:trHeight w:hRule="exact" w:val="340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4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1</w:t>
            </w:r>
            <w:r>
              <w:rPr>
                <w:w w:val="98.52631217554996"/>
                <w:rFonts w:ascii="ArialMT" w:hAnsi="ArialMT" w:eastAsia="ArialMT"/>
                <w:b w:val="0"/>
                <w:i w:val="0"/>
                <w:color w:val="616265"/>
                <w:sz w:val="19"/>
              </w:rPr>
              <w:t>st</w:t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 Design review between Adient &amp; supplier 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0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0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Final design review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6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6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Kick off for long lead time items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0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8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Receipt of manufactured &amp; bought out parts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8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8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Completion of assembly for 1</w:t>
            </w:r>
            <w:r>
              <w:rPr>
                <w:w w:val="98.52631217554996"/>
                <w:rFonts w:ascii="ArialMT" w:hAnsi="ArialMT" w:eastAsia="ArialMT"/>
                <w:b w:val="0"/>
                <w:i w:val="0"/>
                <w:color w:val="616265"/>
                <w:sz w:val="19"/>
              </w:rPr>
              <w:t>st</w:t>
            </w: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 xml:space="preserve"> trials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4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22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Completion of trials after corrections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20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18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Final Trial run &amp; equipment validation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560"/>
        </w:trPr>
        <w:tc>
          <w:tcPr>
            <w:tcW w:type="dxa" w:w="10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auto" w:before="16" w:after="0"/>
              <w:ind w:left="0" w:right="102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616265"/>
                <w:sz w:val="28"/>
              </w:rPr>
              <w:t>➢</w:t>
            </w:r>
          </w:p>
        </w:tc>
        <w:tc>
          <w:tcPr>
            <w:tcW w:type="dxa" w:w="6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14" w:after="0"/>
              <w:ind w:left="12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616265"/>
                <w:sz w:val="28"/>
              </w:rPr>
              <w:t>Equipment packing &amp; dispatch etc.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  <w:tr>
        <w:trPr>
          <w:trHeight w:hRule="exact" w:val="760"/>
        </w:trPr>
        <w:tc>
          <w:tcPr>
            <w:tcW w:type="dxa" w:w="76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246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4800"/>
            <w:vMerge/>
            <w:tcBorders/>
          </w:tcPr>
          <w:p/>
        </w:tc>
        <w:tc>
          <w:tcPr>
            <w:tcW w:type="dxa" w:w="48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798" w:after="0"/>
        <w:ind w:left="836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 xml:space="preserve">11. DV/PV BUILD SUPPORT </w:t>
      </w:r>
    </w:p>
    <w:p>
      <w:pPr>
        <w:autoSpaceDN w:val="0"/>
        <w:autoSpaceDE w:val="0"/>
        <w:widowControl/>
        <w:spacing w:line="336" w:lineRule="exact" w:before="390" w:after="0"/>
        <w:ind w:left="864" w:right="1872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Before dispatch of system/machine to Adient,  if any DV/PV build of limited quantity (e.g. 50 to 100 nos.) need to be done at supplier </w:t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end, same should be supported by supplier.  This build will be separate from trial run mentioned in </w:t>
      </w:r>
      <w:r>
        <w:rPr>
          <w:rFonts w:ascii="Arial" w:hAnsi="Arial" w:eastAsia="Arial"/>
          <w:b/>
          <w:i w:val="0"/>
          <w:color w:val="616265"/>
          <w:sz w:val="28"/>
        </w:rPr>
        <w:t xml:space="preserve">ACCEPTANCE CRITERIA. </w:t>
      </w:r>
    </w:p>
    <w:p>
      <w:pPr>
        <w:autoSpaceDN w:val="0"/>
        <w:autoSpaceDE w:val="0"/>
        <w:widowControl/>
        <w:spacing w:line="233" w:lineRule="auto" w:before="676" w:after="0"/>
        <w:ind w:left="918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12. WARRENTY, SUPPORT TILL SOP &amp; AFTER SALES SUPPORT</w:t>
      </w:r>
    </w:p>
    <w:p>
      <w:pPr>
        <w:autoSpaceDN w:val="0"/>
        <w:tabs>
          <w:tab w:pos="1074" w:val="left"/>
        </w:tabs>
        <w:autoSpaceDE w:val="0"/>
        <w:widowControl/>
        <w:spacing w:line="336" w:lineRule="exact" w:before="340" w:after="0"/>
        <w:ind w:left="918" w:right="2592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1.Complete system should be warranted for 12 months from date of installation </w:t>
      </w:r>
      <w:r>
        <w:br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2. After installation of system/machine in  Adient,  till SOP (Start of regular production)  supplier should provide support for any </w:t>
      </w:r>
      <w:r>
        <w:tab/>
      </w:r>
      <w:r>
        <w:rPr>
          <w:rFonts w:ascii="ArialMT" w:hAnsi="ArialMT" w:eastAsia="ArialMT"/>
          <w:b w:val="0"/>
          <w:i w:val="0"/>
          <w:color w:val="616265"/>
          <w:sz w:val="28"/>
        </w:rPr>
        <w:t xml:space="preserve"> technical issues with 24 hours.</w:t>
      </w:r>
    </w:p>
    <w:p>
      <w:pPr>
        <w:autoSpaceDN w:val="0"/>
        <w:autoSpaceDE w:val="0"/>
        <w:widowControl/>
        <w:spacing w:line="312" w:lineRule="exact" w:before="24" w:after="0"/>
        <w:ind w:left="918" w:right="0" w:firstLine="0"/>
        <w:jc w:val="left"/>
      </w:pPr>
      <w:r>
        <w:rPr>
          <w:rFonts w:ascii="ArialMT" w:hAnsi="ArialMT" w:eastAsia="ArialMT"/>
          <w:b w:val="0"/>
          <w:i w:val="0"/>
          <w:color w:val="616265"/>
          <w:sz w:val="28"/>
        </w:rPr>
        <w:t>3.After SOP till 1 year period, supplier should provide support for any technical issues with 24 hours</w:t>
      </w:r>
    </w:p>
    <w:p>
      <w:pPr>
        <w:autoSpaceDN w:val="0"/>
        <w:autoSpaceDE w:val="0"/>
        <w:widowControl/>
        <w:spacing w:line="233" w:lineRule="auto" w:before="628" w:after="0"/>
        <w:ind w:left="864" w:right="0" w:firstLine="0"/>
        <w:jc w:val="left"/>
      </w:pPr>
      <w:r>
        <w:rPr>
          <w:rFonts w:ascii="Arial" w:hAnsi="Arial" w:eastAsia="Arial"/>
          <w:b/>
          <w:i w:val="0"/>
          <w:color w:val="616265"/>
          <w:sz w:val="48"/>
        </w:rPr>
        <w:t>13. RFQ SIGN OFF</w:t>
      </w:r>
    </w:p>
    <w:p>
      <w:pPr>
        <w:autoSpaceDN w:val="0"/>
        <w:autoSpaceDE w:val="0"/>
        <w:widowControl/>
        <w:spacing w:line="245" w:lineRule="auto" w:before="368" w:after="2116"/>
        <w:ind w:left="836" w:right="2592" w:firstLine="0"/>
        <w:jc w:val="left"/>
      </w:pPr>
      <w:r>
        <w:rPr>
          <w:rFonts w:ascii="Arial" w:hAnsi="Arial" w:eastAsia="Arial"/>
          <w:b/>
          <w:i w:val="0"/>
          <w:color w:val="616265"/>
          <w:sz w:val="36"/>
        </w:rPr>
        <w:t xml:space="preserve">The selected supplier need to sign off with Company Seal on each page of RFQ as token of </w:t>
      </w:r>
      <w:r>
        <w:rPr>
          <w:rFonts w:ascii="Arial" w:hAnsi="Arial" w:eastAsia="Arial"/>
          <w:b/>
          <w:i w:val="0"/>
          <w:color w:val="616265"/>
          <w:sz w:val="36"/>
        </w:rPr>
        <w:t xml:space="preserve">acceptance. The final machine/system will be checked against the signed RFQ details. </w:t>
      </w:r>
      <w:r>
        <w:rPr>
          <w:rFonts w:ascii="Arial" w:hAnsi="Arial" w:eastAsia="Arial"/>
          <w:b/>
          <w:i w:val="0"/>
          <w:color w:val="616265"/>
          <w:sz w:val="36"/>
        </w:rPr>
        <w:t>Deviation sign off will be referred for any deviations.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3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34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10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3" w:lineRule="auto" w:before="4580" w:after="4576"/>
        <w:ind w:left="0" w:right="7552" w:firstLine="0"/>
        <w:jc w:val="right"/>
      </w:pPr>
      <w:r>
        <w:rPr>
          <w:rFonts w:ascii="Arial Black" w:hAnsi="Arial Black" w:eastAsia="Arial Black"/>
          <w:b w:val="0"/>
          <w:i w:val="0"/>
          <w:color w:val="00465B"/>
          <w:sz w:val="80"/>
        </w:rPr>
        <w:t>Thank You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6400"/>
        <w:gridCol w:w="6400"/>
        <w:gridCol w:w="6400"/>
      </w:tblGrid>
      <w:tr>
        <w:trPr>
          <w:trHeight w:hRule="exact" w:val="574"/>
        </w:trPr>
        <w:tc>
          <w:tcPr>
            <w:tcW w:type="dxa" w:w="57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360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Adient / Presentation Title / Date</w:t>
            </w:r>
          </w:p>
        </w:tc>
        <w:tc>
          <w:tcPr>
            <w:tcW w:type="dxa" w:w="83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517.9999999999995" w:type="dxa"/>
            </w:tblPr>
            <w:tblGrid>
              <w:gridCol w:w="8340"/>
            </w:tblGrid>
            <w:tr>
              <w:trPr>
                <w:trHeight w:hRule="exact" w:val="396"/>
              </w:trPr>
              <w:tc>
                <w:tcPr>
                  <w:tcW w:type="dxa" w:w="2004"/>
                  <w:tcBorders>
                    <w:start w:sz="2.240000009536743" w:val="single" w:color="#000000"/>
                    <w:top w:sz="2.240000009536743" w:val="single" w:color="#000000"/>
                    <w:end w:sz="2.240000009536743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4" w:lineRule="auto" w:before="128" w:after="0"/>
                    <w:ind w:left="0" w:right="0" w:firstLine="0"/>
                    <w:jc w:val="center"/>
                  </w:pPr>
                  <w:r>
                    <w:rPr>
                      <w:rFonts w:ascii="Calibri" w:hAnsi="Calibri" w:eastAsia="Calibri"/>
                      <w:b w:val="0"/>
                      <w:i w:val="0"/>
                      <w:color w:val="000000"/>
                      <w:sz w:val="20"/>
                    </w:rPr>
                    <w:t>Adient – INTERNAL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4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60" w:after="0"/>
              <w:ind w:left="0" w:right="3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00465B"/>
                <w:sz w:val="20"/>
              </w:rPr>
              <w:t>11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9200" w:h="1080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