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18-Jun-2025</w:t>
        <w:br/>
        <w:t>The Consular General of United Kingdom,</w:t>
        <w:tab/>
        <w:tab/>
        <w:tab/>
        <w:tab/>
        <w:tab/>
        <w:tab/>
        <w:tab/>
        <w:br/>
        <w:t xml:space="preserve">Sub: Request letter for granting of United Kingdom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Ajaykumar Jadhav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Mr. Ajaykumar Jadhav</w:t>
            </w:r>
          </w:p>
        </w:tc>
        <w:tc>
          <w:tcPr>
            <w:tcW w:w="1410" w:type="dxa"/>
            <w:tcBorders>
              <w:top w:val="single" w:sz="4" w:space="0" w:color="auto"/>
              <w:left w:val="single" w:sz="4" w:space="0" w:color="auto"/>
              <w:bottom w:val="single" w:sz="4" w:space="0" w:color="auto"/>
              <w:right w:val="single" w:sz="4" w:space="0" w:color="auto"/>
            </w:tcBorders>
          </w:tcPr>
          <w:p>
            <w:r>
              <w:t>P3198986</w:t>
            </w:r>
          </w:p>
        </w:tc>
        <w:tc>
          <w:tcPr>
            <w:tcW w:w="2268" w:type="dxa"/>
            <w:tcBorders>
              <w:top w:val="single" w:sz="4" w:space="0" w:color="auto"/>
              <w:left w:val="single" w:sz="4" w:space="0" w:color="auto"/>
              <w:bottom w:val="single" w:sz="4" w:space="0" w:color="auto"/>
              <w:right w:val="single" w:sz="4" w:space="0" w:color="auto"/>
            </w:tcBorders>
          </w:tcPr>
          <w:p>
            <w:r>
              <w:t>10-May-1987</w:t>
            </w:r>
          </w:p>
        </w:tc>
        <w:tc>
          <w:tcPr>
            <w:tcW w:w="1701" w:type="dxa"/>
            <w:tcBorders>
              <w:top w:val="single" w:sz="4" w:space="0" w:color="auto"/>
              <w:left w:val="single" w:sz="4" w:space="0" w:color="auto"/>
              <w:bottom w:val="single" w:sz="4" w:space="0" w:color="auto"/>
              <w:right w:val="single" w:sz="4" w:space="0" w:color="auto"/>
            </w:tcBorders>
          </w:tcPr>
          <w:p>
            <w:r>
              <w:t>06-Oct-2016</w:t>
            </w:r>
          </w:p>
        </w:tc>
        <w:tc>
          <w:tcPr>
            <w:tcW w:w="2693" w:type="dxa"/>
            <w:tcBorders>
              <w:top w:val="single" w:sz="4" w:space="0" w:color="auto"/>
              <w:left w:val="single" w:sz="4" w:space="0" w:color="auto"/>
              <w:bottom w:val="single" w:sz="4" w:space="0" w:color="auto"/>
              <w:right w:val="single" w:sz="4" w:space="0" w:color="auto"/>
            </w:tcBorders>
          </w:tcPr>
          <w:p>
            <w:r>
              <w:t>05-Oct-2026</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thyssenkrupp System Engineering Ltd. Unit 5 The Felbridge Centre·East Grinstead·West Sussex ·RH19 1XP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Ajaykumar will be staying at the address below during his visit to Germany.</w:t>
        <w:br/>
        <w:br/>
        <w:t>Accommodation Address: Elite Venue Selection Felbridge, London Road, East Grinstead, East  Grinstead Imberhorne, Crawley, United  Kingdom, RH19 2BH</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Ajaykumar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