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4BD0" w14:textId="77777777" w:rsidR="00A64995" w:rsidRPr="00A64995" w:rsidRDefault="00A64995" w:rsidP="00A64995">
      <w:pPr>
        <w:widowControl w:val="0"/>
        <w:autoSpaceDE w:val="0"/>
        <w:autoSpaceDN w:val="0"/>
        <w:spacing w:before="63" w:after="0" w:line="240" w:lineRule="auto"/>
        <w:ind w:left="160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A649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REFERENCES</w:t>
      </w:r>
    </w:p>
    <w:p w14:paraId="2DD54D2B" w14:textId="77777777" w:rsidR="00A64995" w:rsidRPr="00A64995" w:rsidRDefault="00A64995" w:rsidP="00A6499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kern w:val="0"/>
          <w:sz w:val="31"/>
          <w:szCs w:val="24"/>
          <w:lang w:val="en-US"/>
          <w14:ligatures w14:val="none"/>
        </w:rPr>
      </w:pPr>
    </w:p>
    <w:p w14:paraId="6AFE45F5" w14:textId="77777777" w:rsidR="00A64995" w:rsidRPr="00A64995" w:rsidRDefault="00A64995" w:rsidP="00A64995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284" w:hanging="4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M. S. Farooq, U. Iftikhar and A. Khelifi, "A Framework to Make Voting System Transparent Using Blockchain Technology," in IEEE Access, vol. 10, pp. 59959-59969, 2022, </w:t>
      </w:r>
      <w:proofErr w:type="spellStart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doi</w:t>
      </w:r>
      <w:proofErr w:type="spellEnd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: 10.1109/ACCESS.2022.3180168.</w:t>
      </w:r>
    </w:p>
    <w:p w14:paraId="37CEB1F4" w14:textId="1F187320" w:rsidR="00A64995" w:rsidRDefault="00A64995" w:rsidP="00A64995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284" w:hanging="4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A. Parmar, S. Gada, T. Loke, Y. Jain, S. </w:t>
      </w:r>
      <w:proofErr w:type="gramStart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Pathak</w:t>
      </w:r>
      <w:proofErr w:type="gramEnd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and S. Patil, "Secure E-Voting System using Blockchain technology and authentication via Face recognition and Mobile OTP," 2021 12th International Conference on Computing Communication and Networking Technologies (ICCCNT), Kharagpur, India, 2021, pp. 1-5, </w:t>
      </w:r>
      <w:proofErr w:type="spellStart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doi</w:t>
      </w:r>
      <w:proofErr w:type="spellEnd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: 10.1109/ICCCNT51525.2021.9580147.</w:t>
      </w:r>
    </w:p>
    <w:p w14:paraId="4E9B56E4" w14:textId="78302369" w:rsidR="00E73D4C" w:rsidRPr="00937275" w:rsidRDefault="00E73D4C" w:rsidP="00937275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284" w:hanging="4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M. S. Farooq, M. Khan, and A. Abid, ‘‘A framework to make charity collection transparent and auditable using blockchain technol- </w:t>
      </w:r>
      <w:proofErr w:type="spellStart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ogy</w:t>
      </w:r>
      <w:proofErr w:type="spellEnd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,’’ </w:t>
      </w:r>
      <w:proofErr w:type="spellStart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Comput</w:t>
      </w:r>
      <w:proofErr w:type="spellEnd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. </w:t>
      </w:r>
      <w:proofErr w:type="spellStart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Electr</w:t>
      </w:r>
      <w:proofErr w:type="spellEnd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. Eng., vol. 83, May 2020, Art. no. 106588, </w:t>
      </w:r>
      <w:proofErr w:type="gramStart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doi:10.1016/j.compeleceng</w:t>
      </w:r>
      <w:proofErr w:type="gramEnd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.2020.106588.</w:t>
      </w:r>
    </w:p>
    <w:p w14:paraId="0F8DB17D" w14:textId="437D675E" w:rsidR="00A64995" w:rsidRPr="00A64995" w:rsidRDefault="00A64995" w:rsidP="00A64995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284" w:hanging="4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B. Shahzad and J. Crowcroft, ``Trustworthy electronic voting using adjusted blockchain technology,'' IEEE Access, vol. 7, pp.  47724488, </w:t>
      </w:r>
      <w:proofErr w:type="gramStart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2019,s</w:t>
      </w:r>
      <w:proofErr w:type="gramEnd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doi</w:t>
      </w:r>
      <w:proofErr w:type="spellEnd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:</w:t>
      </w:r>
      <w:r w:rsidR="000262D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</w:t>
      </w:r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10.1109/ACCESS.2019.2895670.</w:t>
      </w:r>
    </w:p>
    <w:p w14:paraId="49DEC5B4" w14:textId="77777777" w:rsidR="00A64995" w:rsidRPr="00A64995" w:rsidRDefault="00A64995" w:rsidP="00A64995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284" w:hanging="4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N. M. Crosby, P. </w:t>
      </w:r>
      <w:proofErr w:type="spellStart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Pattanayak</w:t>
      </w:r>
      <w:proofErr w:type="spellEnd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, S. Verma, </w:t>
      </w:r>
      <w:proofErr w:type="spellStart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andV</w:t>
      </w:r>
      <w:proofErr w:type="spellEnd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. Kalyanaraman, “Blockchain   technology Beyond bitcoin,” Sutardja Center Entrepreneurship Technol., Univ. California, Berkeley, CA, USA, Tech. Rep., Oct. 2015. Accessed: Jan. 24, 2018. [Online].</w:t>
      </w:r>
    </w:p>
    <w:p w14:paraId="02535433" w14:textId="77777777" w:rsidR="00A64995" w:rsidRPr="00A64995" w:rsidRDefault="00A64995" w:rsidP="00A64995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284" w:hanging="4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K. M. Khan, J. Arshad, and M. M. Khan, ``Secure digital voting system based on blockchain technology,'' Int. J. Electron. Government Res., vol. 14, no. 1, pp. 5362, Jan.  2018, </w:t>
      </w:r>
      <w:proofErr w:type="spellStart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doi</w:t>
      </w:r>
      <w:proofErr w:type="spellEnd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.4018/IJEGR.2018010103.</w:t>
      </w:r>
    </w:p>
    <w:p w14:paraId="51D1D8C8" w14:textId="77777777" w:rsidR="00A64995" w:rsidRPr="00A64995" w:rsidRDefault="00A64995" w:rsidP="00A64995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284" w:hanging="4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F.P. Hjalmarsson, G. K. </w:t>
      </w:r>
      <w:proofErr w:type="spellStart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Hreidarsson</w:t>
      </w:r>
      <w:proofErr w:type="spellEnd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, M. </w:t>
      </w:r>
      <w:proofErr w:type="spellStart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Hamdaqa</w:t>
      </w:r>
      <w:proofErr w:type="spellEnd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and G. Hjálmtýsson, "Blockchain-Based E-Voting System," 2018 IEEE 11th International Conference on Cloud Computing (CLOUD), San Francisco, CA, USA, 2018, pp. 983-986, </w:t>
      </w:r>
      <w:proofErr w:type="spellStart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doi</w:t>
      </w:r>
      <w:proofErr w:type="spellEnd"/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: 10.1109/CLOUD.2018.00151.</w:t>
      </w:r>
    </w:p>
    <w:p w14:paraId="7A764998" w14:textId="1BEAB6FD" w:rsidR="00A64995" w:rsidRDefault="00A64995" w:rsidP="00A64995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284" w:hanging="4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Dadi, Harihara &amp; Mohan, P.G. (2016). Improved Face Recognition Rate Using HOG Features and SVM Classifier. IOSR Journal of Electronics and Communication Engineering</w:t>
      </w:r>
      <w:r w:rsidR="00B516C7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</w:t>
      </w:r>
      <w:r w:rsidRPr="00A64995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(IOSR-JECE). 11. 34-44. 10.9790/2834-1104013444</w:t>
      </w:r>
    </w:p>
    <w:p w14:paraId="4FB0A99C" w14:textId="006794A1" w:rsidR="00B516C7" w:rsidRPr="00B516C7" w:rsidRDefault="00B516C7" w:rsidP="00B516C7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284" w:hanging="441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B516C7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Satish Jaywant Manje, Sayed Md Rafe, Saini Bhawani Singh, Gaurav Gurav, “Collaborative Filtering Based Recommendation Of Online Social Voting Systems”, IJREAM, </w:t>
      </w:r>
      <w:r w:rsidRPr="00B516C7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ISSN:</w:t>
      </w:r>
      <w:r w:rsidRPr="00B516C7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2454-9150    Vol-07,  Special Issue, MAY 2021.</w:t>
      </w:r>
    </w:p>
    <w:p w14:paraId="52E5EE47" w14:textId="77777777" w:rsidR="00340473" w:rsidRPr="00A64995" w:rsidRDefault="00340473" w:rsidP="00B516C7">
      <w:pPr>
        <w:widowControl w:val="0"/>
        <w:autoSpaceDE w:val="0"/>
        <w:autoSpaceDN w:val="0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</w:p>
    <w:p w14:paraId="7D1912DF" w14:textId="77777777" w:rsidR="0003202F" w:rsidRDefault="0003202F"/>
    <w:sectPr w:rsidR="0003202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3170A" w14:textId="77777777" w:rsidR="007A788F" w:rsidRDefault="007A788F" w:rsidP="007A788F">
      <w:pPr>
        <w:spacing w:after="0" w:line="240" w:lineRule="auto"/>
      </w:pPr>
      <w:r>
        <w:separator/>
      </w:r>
    </w:p>
  </w:endnote>
  <w:endnote w:type="continuationSeparator" w:id="0">
    <w:p w14:paraId="59386411" w14:textId="77777777" w:rsidR="007A788F" w:rsidRDefault="007A788F" w:rsidP="007A7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1796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1D2741" w14:textId="22079A95" w:rsidR="007A788F" w:rsidRDefault="007A788F">
        <w:pPr>
          <w:pStyle w:val="Footer"/>
          <w:jc w:val="center"/>
        </w:pPr>
        <w:r w:rsidRPr="007A788F">
          <w:rPr>
            <w:rFonts w:ascii="Times New Roman" w:hAnsi="Times New Roman" w:cs="Times New Roman"/>
          </w:rPr>
          <w:t>49</w:t>
        </w:r>
      </w:p>
    </w:sdtContent>
  </w:sdt>
  <w:p w14:paraId="6E4C4280" w14:textId="77777777" w:rsidR="007A788F" w:rsidRDefault="007A7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0756A" w14:textId="77777777" w:rsidR="007A788F" w:rsidRDefault="007A788F" w:rsidP="007A788F">
      <w:pPr>
        <w:spacing w:after="0" w:line="240" w:lineRule="auto"/>
      </w:pPr>
      <w:r>
        <w:separator/>
      </w:r>
    </w:p>
  </w:footnote>
  <w:footnote w:type="continuationSeparator" w:id="0">
    <w:p w14:paraId="3636E21E" w14:textId="77777777" w:rsidR="007A788F" w:rsidRDefault="007A788F" w:rsidP="007A7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F3C"/>
    <w:multiLevelType w:val="hybridMultilevel"/>
    <w:tmpl w:val="20C820CC"/>
    <w:lvl w:ilvl="0" w:tplc="81F2BF1E">
      <w:start w:val="1"/>
      <w:numFmt w:val="decimal"/>
      <w:lvlText w:val="[%1]"/>
      <w:lvlJc w:val="left"/>
      <w:pPr>
        <w:ind w:left="130" w:hanging="28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4BA89D2">
      <w:numFmt w:val="bullet"/>
      <w:lvlText w:val="•"/>
      <w:lvlJc w:val="left"/>
      <w:pPr>
        <w:ind w:left="632" w:hanging="287"/>
      </w:pPr>
      <w:rPr>
        <w:rFonts w:hint="default"/>
        <w:lang w:val="en-US" w:eastAsia="en-US" w:bidi="ar-SA"/>
      </w:rPr>
    </w:lvl>
    <w:lvl w:ilvl="2" w:tplc="B776DA5E">
      <w:numFmt w:val="bullet"/>
      <w:lvlText w:val="•"/>
      <w:lvlJc w:val="left"/>
      <w:pPr>
        <w:ind w:left="1124" w:hanging="287"/>
      </w:pPr>
      <w:rPr>
        <w:rFonts w:hint="default"/>
        <w:lang w:val="en-US" w:eastAsia="en-US" w:bidi="ar-SA"/>
      </w:rPr>
    </w:lvl>
    <w:lvl w:ilvl="3" w:tplc="E8AA5B9E">
      <w:numFmt w:val="bullet"/>
      <w:lvlText w:val="•"/>
      <w:lvlJc w:val="left"/>
      <w:pPr>
        <w:ind w:left="1616" w:hanging="287"/>
      </w:pPr>
      <w:rPr>
        <w:rFonts w:hint="default"/>
        <w:lang w:val="en-US" w:eastAsia="en-US" w:bidi="ar-SA"/>
      </w:rPr>
    </w:lvl>
    <w:lvl w:ilvl="4" w:tplc="15E8C810">
      <w:numFmt w:val="bullet"/>
      <w:lvlText w:val="•"/>
      <w:lvlJc w:val="left"/>
      <w:pPr>
        <w:ind w:left="2108" w:hanging="287"/>
      </w:pPr>
      <w:rPr>
        <w:rFonts w:hint="default"/>
        <w:lang w:val="en-US" w:eastAsia="en-US" w:bidi="ar-SA"/>
      </w:rPr>
    </w:lvl>
    <w:lvl w:ilvl="5" w:tplc="88B88EC0">
      <w:numFmt w:val="bullet"/>
      <w:lvlText w:val="•"/>
      <w:lvlJc w:val="left"/>
      <w:pPr>
        <w:ind w:left="2600" w:hanging="287"/>
      </w:pPr>
      <w:rPr>
        <w:rFonts w:hint="default"/>
        <w:lang w:val="en-US" w:eastAsia="en-US" w:bidi="ar-SA"/>
      </w:rPr>
    </w:lvl>
    <w:lvl w:ilvl="6" w:tplc="D7CE7418">
      <w:numFmt w:val="bullet"/>
      <w:lvlText w:val="•"/>
      <w:lvlJc w:val="left"/>
      <w:pPr>
        <w:ind w:left="3092" w:hanging="287"/>
      </w:pPr>
      <w:rPr>
        <w:rFonts w:hint="default"/>
        <w:lang w:val="en-US" w:eastAsia="en-US" w:bidi="ar-SA"/>
      </w:rPr>
    </w:lvl>
    <w:lvl w:ilvl="7" w:tplc="1A86F73E">
      <w:numFmt w:val="bullet"/>
      <w:lvlText w:val="•"/>
      <w:lvlJc w:val="left"/>
      <w:pPr>
        <w:ind w:left="3584" w:hanging="287"/>
      </w:pPr>
      <w:rPr>
        <w:rFonts w:hint="default"/>
        <w:lang w:val="en-US" w:eastAsia="en-US" w:bidi="ar-SA"/>
      </w:rPr>
    </w:lvl>
    <w:lvl w:ilvl="8" w:tplc="9E8CDB32">
      <w:numFmt w:val="bullet"/>
      <w:lvlText w:val="•"/>
      <w:lvlJc w:val="left"/>
      <w:pPr>
        <w:ind w:left="4076" w:hanging="287"/>
      </w:pPr>
      <w:rPr>
        <w:rFonts w:hint="default"/>
        <w:lang w:val="en-US" w:eastAsia="en-US" w:bidi="ar-SA"/>
      </w:rPr>
    </w:lvl>
  </w:abstractNum>
  <w:num w:numId="1" w16cid:durableId="80446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95"/>
    <w:rsid w:val="000262D4"/>
    <w:rsid w:val="0003202F"/>
    <w:rsid w:val="000C4304"/>
    <w:rsid w:val="00187B9E"/>
    <w:rsid w:val="00231B77"/>
    <w:rsid w:val="00340473"/>
    <w:rsid w:val="0059694F"/>
    <w:rsid w:val="007A788F"/>
    <w:rsid w:val="00937275"/>
    <w:rsid w:val="00A64995"/>
    <w:rsid w:val="00B516C7"/>
    <w:rsid w:val="00C6318C"/>
    <w:rsid w:val="00E7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D768"/>
  <w15:chartTrackingRefBased/>
  <w15:docId w15:val="{74BCA8F7-0250-43C9-AAB1-A046AD19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9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7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8F"/>
  </w:style>
  <w:style w:type="paragraph" w:styleId="Footer">
    <w:name w:val="footer"/>
    <w:basedOn w:val="Normal"/>
    <w:link w:val="FooterChar"/>
    <w:uiPriority w:val="99"/>
    <w:unhideWhenUsed/>
    <w:rsid w:val="007A7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Jadhav</dc:creator>
  <cp:keywords/>
  <dc:description/>
  <cp:lastModifiedBy>Gaurav Jadhav</cp:lastModifiedBy>
  <cp:revision>2</cp:revision>
  <dcterms:created xsi:type="dcterms:W3CDTF">2024-04-28T15:37:00Z</dcterms:created>
  <dcterms:modified xsi:type="dcterms:W3CDTF">2024-04-28T15:37:00Z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2024-04-19T10:01:38Z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573ff913-268d-4753-a455-703d328a45b2</vt:lpwstr>
  </property>
  <property fmtid="{D5CDD505-2E9C-101B-9397-08002B2CF9AE}" pid="7" name="MSIP_Label_defa4170-0d19-0005-0004-bc88714345d2_ActionId">
    <vt:lpwstr>56575dee-bf76-414c-af03-ff3c5c6b3730</vt:lpwstr>
  </property>
  <property fmtid="{D5CDD505-2E9C-101B-9397-08002B2CF9AE}" pid="8" name="MSIP_Label_defa4170-0d19-0005-0004-bc88714345d2_ContentBits">
    <vt:lpwstr>0</vt:lpwstr>
  </property>
</Properties>
</file>