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66D6" w14:textId="0C2B3B40" w:rsidR="00F3010D" w:rsidRDefault="00F3010D" w:rsidP="00F3010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Name: Nikhil Jadhav (801075504)</w:t>
      </w:r>
    </w:p>
    <w:p w14:paraId="79CA34F8" w14:textId="53BFEA25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5D5F07A1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Exercise 09 : Decision Trees</w:t>
      </w:r>
    </w:p>
    <w:p w14:paraId="21B48255" w14:textId="77777777" w:rsidR="00765DBB" w:rsidRPr="008A57EB" w:rsidRDefault="00765DB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2</w:t>
      </w:r>
    </w:p>
    <w:p w14:paraId="24F8BE5D" w14:textId="77777777" w:rsidR="008A57EB" w:rsidRDefault="008A57EB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5ABB433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Consider the training examples shown in below table for a binary classification</w:t>
      </w:r>
    </w:p>
    <w:p w14:paraId="572CEE21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problem.</w:t>
      </w:r>
    </w:p>
    <w:p w14:paraId="71B84D83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(a) What is the entropy of this collection of training examples with respect</w:t>
      </w:r>
    </w:p>
    <w:p w14:paraId="46829F83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to the positive class?</w:t>
      </w:r>
    </w:p>
    <w:p w14:paraId="1C2E476C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(b) What are the information gains of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 relative to these training</w:t>
      </w:r>
    </w:p>
    <w:p w14:paraId="3676C41D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examples?</w:t>
      </w:r>
    </w:p>
    <w:p w14:paraId="054E6A20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(c) For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3, which is a continuous attribute, compute the information gain</w:t>
      </w:r>
    </w:p>
    <w:p w14:paraId="2C49FC15" w14:textId="77777777" w:rsidR="00330ACE" w:rsidRP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for every possible split.</w:t>
      </w:r>
    </w:p>
    <w:p w14:paraId="2D587CC9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(d) What is the best split (among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1,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2,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3) according to the information</w:t>
      </w:r>
    </w:p>
    <w:p w14:paraId="36B7E59D" w14:textId="77777777" w:rsidR="00330ACE" w:rsidRP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gain?</w:t>
      </w:r>
    </w:p>
    <w:p w14:paraId="47F09386" w14:textId="77777777" w:rsidR="00330ACE" w:rsidRP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(e) What is the best split (between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2) according to the classification</w:t>
      </w:r>
    </w:p>
    <w:p w14:paraId="73584D33" w14:textId="77777777" w:rsidR="00330ACE" w:rsidRP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error rate?</w:t>
      </w:r>
    </w:p>
    <w:tbl>
      <w:tblPr>
        <w:tblpPr w:leftFromText="180" w:rightFromText="180" w:vertAnchor="text" w:horzAnchor="margin" w:tblpY="1137"/>
        <w:tblW w:w="6720" w:type="dxa"/>
        <w:tblLook w:val="04A0" w:firstRow="1" w:lastRow="0" w:firstColumn="1" w:lastColumn="0" w:noHBand="0" w:noVBand="1"/>
      </w:tblPr>
      <w:tblGrid>
        <w:gridCol w:w="2880"/>
        <w:gridCol w:w="960"/>
        <w:gridCol w:w="960"/>
        <w:gridCol w:w="960"/>
        <w:gridCol w:w="960"/>
      </w:tblGrid>
      <w:tr w:rsidR="00330ACE" w:rsidRPr="00330ACE" w14:paraId="47A9F875" w14:textId="77777777" w:rsidTr="00330AC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8F59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F983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E88F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AB36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1ABA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Class</w:t>
            </w:r>
          </w:p>
        </w:tc>
      </w:tr>
      <w:tr w:rsidR="00330ACE" w:rsidRPr="00330ACE" w14:paraId="39252C9F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84C2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E1AA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12C6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B80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88D6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3AA3F17B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900C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16B9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5C12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0678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DA99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2B8F6734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C39D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4642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4537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36E8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39A7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17513645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FDD3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983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19D5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C1F2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1EA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0F7117F2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D13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4ABB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D70E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F5F3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3828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5D54BD6C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6859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D21C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435B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CE76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899B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6E4E43AD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C854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0E2B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3E51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A32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31E1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1DC0C47E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33DD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9468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1B91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75F2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B0E2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162E39A2" w14:textId="77777777" w:rsidTr="00330AC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C8F4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EE71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2891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E90A" w14:textId="77777777" w:rsidR="00330ACE" w:rsidRPr="00330ACE" w:rsidRDefault="00330ACE" w:rsidP="00330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FE78" w14:textId="77777777" w:rsidR="00330ACE" w:rsidRPr="00330ACE" w:rsidRDefault="00330ACE" w:rsidP="00330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</w:tbl>
    <w:p w14:paraId="0665AF08" w14:textId="37E56A71" w:rsidR="00330ACE" w:rsidRDefault="00330ACE" w:rsidP="00330ACE">
      <w:pPr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(f) What is the best split (between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30ACE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30ACE">
        <w:rPr>
          <w:rFonts w:ascii="Times New Roman" w:eastAsia="CMR10" w:hAnsi="Times New Roman" w:cs="Times New Roman"/>
          <w:sz w:val="24"/>
          <w:szCs w:val="24"/>
        </w:rPr>
        <w:t>2) according to the Gini index?</w:t>
      </w:r>
    </w:p>
    <w:p w14:paraId="77315501" w14:textId="3A96ED0B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4B108534" w14:textId="53D2FD4C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604C2B8B" w14:textId="652F52A7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6382C4BB" w14:textId="2AC221A3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74912CAC" w14:textId="006BC71D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41C24421" w14:textId="54BC805A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5E94E43F" w14:textId="11051FC7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0CA0D56F" w14:textId="1128C963" w:rsidR="00F3010D" w:rsidRDefault="00F3010D" w:rsidP="00F3010D">
      <w:pPr>
        <w:rPr>
          <w:rFonts w:ascii="Times New Roman" w:eastAsia="CMR10" w:hAnsi="Times New Roman" w:cs="Times New Roman"/>
          <w:sz w:val="24"/>
          <w:szCs w:val="24"/>
        </w:rPr>
      </w:pPr>
    </w:p>
    <w:p w14:paraId="64C28812" w14:textId="15EB01B8" w:rsid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341ACB4E" w14:textId="77777777" w:rsid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02F636F9" w14:textId="77777777" w:rsidR="00F3010D" w:rsidRPr="0052215B" w:rsidRDefault="00F3010D" w:rsidP="00F30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AA79472" w14:textId="77777777" w:rsidR="00F3010D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>There are four positive examples and five negative examples</w:t>
      </w:r>
      <w:r>
        <w:rPr>
          <w:rFonts w:ascii="Times New Roman" w:hAnsi="Times New Roman" w:cs="Times New Roman"/>
          <w:sz w:val="24"/>
          <w:szCs w:val="24"/>
        </w:rPr>
        <w:t xml:space="preserve">. The Entropy is calculated using </w:t>
      </w:r>
    </w:p>
    <w:p w14:paraId="49F6B6C7" w14:textId="77777777" w:rsidR="00F3010D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EC736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Entropy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c-1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p(i|t)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p(i|t)</m:t>
                </m:r>
              </m:e>
            </m:func>
          </m:e>
        </m:nary>
      </m:oMath>
    </w:p>
    <w:p w14:paraId="4FBD3111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039D6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>Therefore,</w:t>
      </w:r>
    </w:p>
    <w:p w14:paraId="1187865C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A3311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522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5DD22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11F8A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entropy for the given example is as follows:</w:t>
      </w:r>
    </w:p>
    <w:p w14:paraId="46E3E832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F91C5" w14:textId="77777777" w:rsidR="00F3010D" w:rsidRPr="00260B13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0.9911</m:t>
          </m:r>
        </m:oMath>
      </m:oMathPara>
    </w:p>
    <w:p w14:paraId="7797F09B" w14:textId="77777777" w:rsidR="00F3010D" w:rsidRPr="00902341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65370" w14:textId="77777777" w:rsidR="00F3010D" w:rsidRPr="00902341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B9D2A" w14:textId="77777777" w:rsidR="00F3010D" w:rsidRDefault="00F3010D" w:rsidP="00F30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95E47" w14:textId="77777777" w:rsidR="00F3010D" w:rsidRPr="0052215B" w:rsidRDefault="00F3010D" w:rsidP="00F30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>For attribute ‘a1’ –</w:t>
      </w:r>
    </w:p>
    <w:p w14:paraId="44A293BF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pPr w:leftFromText="180" w:rightFromText="180" w:vertAnchor="text" w:horzAnchor="page" w:tblpX="2426" w:tblpY="28"/>
        <w:tblOverlap w:val="never"/>
        <w:tblW w:w="1558" w:type="dxa"/>
        <w:tblLook w:val="04A0" w:firstRow="1" w:lastRow="0" w:firstColumn="1" w:lastColumn="0" w:noHBand="0" w:noVBand="1"/>
      </w:tblPr>
      <w:tblGrid>
        <w:gridCol w:w="630"/>
        <w:gridCol w:w="472"/>
        <w:gridCol w:w="456"/>
      </w:tblGrid>
      <w:tr w:rsidR="00F3010D" w:rsidRPr="0052215B" w14:paraId="10FFB9BB" w14:textId="77777777" w:rsidTr="002E1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2C0AEAF1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72" w:type="dxa"/>
            <w:vAlign w:val="center"/>
          </w:tcPr>
          <w:p w14:paraId="39E3F040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</w:p>
        </w:tc>
        <w:tc>
          <w:tcPr>
            <w:tcW w:w="456" w:type="dxa"/>
            <w:vAlign w:val="center"/>
          </w:tcPr>
          <w:p w14:paraId="788492C6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F3010D" w:rsidRPr="0052215B" w14:paraId="2A14605F" w14:textId="77777777" w:rsidTr="002E1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D8501E4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472" w:type="dxa"/>
            <w:vAlign w:val="center"/>
          </w:tcPr>
          <w:p w14:paraId="32A66231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3411CDE4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010D" w:rsidRPr="0052215B" w14:paraId="2CD5C307" w14:textId="77777777" w:rsidTr="002E1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6AC1ED5B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472" w:type="dxa"/>
            <w:vAlign w:val="center"/>
          </w:tcPr>
          <w:p w14:paraId="2CBBBBE3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3923C8A9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A7AFE6" w14:textId="77777777" w:rsidR="00F3010D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13C18C" w14:textId="77777777" w:rsidR="00F3010D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probability for + and – values found in previous example i.e. </w:t>
      </w:r>
    </w:p>
    <w:p w14:paraId="33F52480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14:paraId="5E861A17" w14:textId="77777777" w:rsidR="00F3010D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3CB28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>The entropy for a1 is –</w:t>
      </w:r>
    </w:p>
    <w:p w14:paraId="7BB59F76" w14:textId="77777777" w:rsidR="00F3010D" w:rsidRPr="0052215B" w:rsidRDefault="00F3010D" w:rsidP="00F30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5B38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=0.7616</m:t>
          </m:r>
        </m:oMath>
      </m:oMathPara>
    </w:p>
    <w:p w14:paraId="58BF35CE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FFE19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 xml:space="preserve">Therefore, the information gain for a1 is 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0.9911 - 0.7616 = 0.2294</m:t>
        </m:r>
      </m:oMath>
      <w:r w:rsidRPr="0052215B">
        <w:rPr>
          <w:rFonts w:ascii="Times New Roman" w:hAnsi="Times New Roman" w:cs="Times New Roman"/>
          <w:sz w:val="24"/>
          <w:szCs w:val="24"/>
        </w:rPr>
        <w:t>.</w:t>
      </w:r>
    </w:p>
    <w:p w14:paraId="5B43E2E4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42E8D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>For attribute ‘a2’ –</w:t>
      </w:r>
    </w:p>
    <w:p w14:paraId="5C5ABC60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1558" w:type="dxa"/>
        <w:tblInd w:w="894" w:type="dxa"/>
        <w:tblLook w:val="04A0" w:firstRow="1" w:lastRow="0" w:firstColumn="1" w:lastColumn="0" w:noHBand="0" w:noVBand="1"/>
      </w:tblPr>
      <w:tblGrid>
        <w:gridCol w:w="630"/>
        <w:gridCol w:w="472"/>
        <w:gridCol w:w="456"/>
      </w:tblGrid>
      <w:tr w:rsidR="00F3010D" w:rsidRPr="0052215B" w14:paraId="167B557B" w14:textId="77777777" w:rsidTr="002E1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FF990F5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72" w:type="dxa"/>
            <w:vAlign w:val="center"/>
          </w:tcPr>
          <w:p w14:paraId="443AD7ED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</w:p>
        </w:tc>
        <w:tc>
          <w:tcPr>
            <w:tcW w:w="456" w:type="dxa"/>
            <w:vAlign w:val="center"/>
          </w:tcPr>
          <w:p w14:paraId="207A7F88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F3010D" w:rsidRPr="0052215B" w14:paraId="65D52AF5" w14:textId="77777777" w:rsidTr="002E1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48B17B1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472" w:type="dxa"/>
            <w:vAlign w:val="center"/>
          </w:tcPr>
          <w:p w14:paraId="3718AA22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4843A31B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010D" w:rsidRPr="0052215B" w14:paraId="6B982BB2" w14:textId="77777777" w:rsidTr="002E1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DDDE547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472" w:type="dxa"/>
            <w:vAlign w:val="center"/>
          </w:tcPr>
          <w:p w14:paraId="04B19A55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2C7A5192" w14:textId="77777777" w:rsidR="00F3010D" w:rsidRPr="0052215B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7D14DD0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31208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>The entropy for 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215B">
        <w:rPr>
          <w:rFonts w:ascii="Times New Roman" w:hAnsi="Times New Roman" w:cs="Times New Roman"/>
          <w:sz w:val="24"/>
          <w:szCs w:val="24"/>
        </w:rPr>
        <w:t xml:space="preserve"> is –</w:t>
      </w:r>
    </w:p>
    <w:p w14:paraId="61F7A534" w14:textId="77777777" w:rsidR="00F3010D" w:rsidRPr="0052215B" w:rsidRDefault="00F3010D" w:rsidP="00F30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9B619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=0.9839</m:t>
          </m:r>
        </m:oMath>
      </m:oMathPara>
    </w:p>
    <w:p w14:paraId="621BC0BC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DDC9D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55796" w14:textId="77777777" w:rsidR="00F3010D" w:rsidRPr="0052215B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215B">
        <w:rPr>
          <w:rFonts w:ascii="Times New Roman" w:hAnsi="Times New Roman" w:cs="Times New Roman"/>
          <w:sz w:val="24"/>
          <w:szCs w:val="24"/>
        </w:rPr>
        <w:t xml:space="preserve">Therefore, the information gain for a2 is –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0.9911 – 0.9839 = 0.0072</m:t>
        </m:r>
      </m:oMath>
      <w:r w:rsidRPr="0052215B">
        <w:rPr>
          <w:rFonts w:ascii="Times New Roman" w:hAnsi="Times New Roman" w:cs="Times New Roman"/>
          <w:sz w:val="24"/>
          <w:szCs w:val="24"/>
        </w:rPr>
        <w:t>.</w:t>
      </w:r>
    </w:p>
    <w:p w14:paraId="48BE0C8E" w14:textId="77777777" w:rsidR="00F3010D" w:rsidRPr="0052215B" w:rsidRDefault="00F3010D" w:rsidP="00F30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46F1D" w14:textId="77777777" w:rsidR="00F3010D" w:rsidRDefault="00F3010D" w:rsidP="00F30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information gain for every possible split for continues attribute a3.</w:t>
      </w:r>
    </w:p>
    <w:p w14:paraId="655788F8" w14:textId="77777777" w:rsidR="00F3010D" w:rsidRPr="00482B5B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6"/>
        <w:gridCol w:w="1693"/>
        <w:gridCol w:w="1689"/>
        <w:gridCol w:w="1717"/>
        <w:gridCol w:w="1757"/>
      </w:tblGrid>
      <w:tr w:rsidR="00F3010D" w:rsidRPr="005A76E7" w14:paraId="0C81160A" w14:textId="77777777" w:rsidTr="002E1F22">
        <w:tc>
          <w:tcPr>
            <w:tcW w:w="1803" w:type="dxa"/>
          </w:tcPr>
          <w:p w14:paraId="6A2E7F56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803" w:type="dxa"/>
          </w:tcPr>
          <w:p w14:paraId="14D80001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Class Label</w:t>
            </w:r>
          </w:p>
        </w:tc>
        <w:tc>
          <w:tcPr>
            <w:tcW w:w="1803" w:type="dxa"/>
          </w:tcPr>
          <w:p w14:paraId="3D84E035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Split Point</w:t>
            </w:r>
          </w:p>
        </w:tc>
        <w:tc>
          <w:tcPr>
            <w:tcW w:w="1803" w:type="dxa"/>
          </w:tcPr>
          <w:p w14:paraId="2D9A33C9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1804" w:type="dxa"/>
          </w:tcPr>
          <w:p w14:paraId="0FC17A64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Information Gain</w:t>
            </w:r>
          </w:p>
        </w:tc>
      </w:tr>
      <w:tr w:rsidR="00F3010D" w:rsidRPr="005A76E7" w14:paraId="1DCF1EF0" w14:textId="77777777" w:rsidTr="002E1F22">
        <w:tc>
          <w:tcPr>
            <w:tcW w:w="1803" w:type="dxa"/>
          </w:tcPr>
          <w:p w14:paraId="4F372A97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03" w:type="dxa"/>
          </w:tcPr>
          <w:p w14:paraId="1269BC19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3" w:type="dxa"/>
          </w:tcPr>
          <w:p w14:paraId="7D61CB5E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03" w:type="dxa"/>
          </w:tcPr>
          <w:p w14:paraId="2BC3CF82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804" w:type="dxa"/>
          </w:tcPr>
          <w:p w14:paraId="11FC7988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0.1427</w:t>
            </w:r>
          </w:p>
        </w:tc>
      </w:tr>
      <w:tr w:rsidR="00F3010D" w:rsidRPr="005A76E7" w14:paraId="0F89F49D" w14:textId="77777777" w:rsidTr="002E1F22">
        <w:tc>
          <w:tcPr>
            <w:tcW w:w="1803" w:type="dxa"/>
          </w:tcPr>
          <w:p w14:paraId="2DE2B06F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803" w:type="dxa"/>
          </w:tcPr>
          <w:p w14:paraId="6C976498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6FB05FF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803" w:type="dxa"/>
          </w:tcPr>
          <w:p w14:paraId="6721B4F7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804" w:type="dxa"/>
          </w:tcPr>
          <w:p w14:paraId="132863D1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0.0026</w:t>
            </w:r>
          </w:p>
        </w:tc>
      </w:tr>
      <w:tr w:rsidR="00F3010D" w:rsidRPr="005A76E7" w14:paraId="02782E1E" w14:textId="77777777" w:rsidTr="002E1F22">
        <w:tc>
          <w:tcPr>
            <w:tcW w:w="1803" w:type="dxa"/>
          </w:tcPr>
          <w:p w14:paraId="3A79DA8A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803" w:type="dxa"/>
          </w:tcPr>
          <w:p w14:paraId="6FC1C01D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3" w:type="dxa"/>
          </w:tcPr>
          <w:p w14:paraId="76F40C85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803" w:type="dxa"/>
          </w:tcPr>
          <w:p w14:paraId="0B91516A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804" w:type="dxa"/>
          </w:tcPr>
          <w:p w14:paraId="60ED162A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0.0728</w:t>
            </w:r>
          </w:p>
        </w:tc>
      </w:tr>
      <w:tr w:rsidR="00F3010D" w:rsidRPr="005A76E7" w14:paraId="7122CE71" w14:textId="77777777" w:rsidTr="002E1F22">
        <w:tc>
          <w:tcPr>
            <w:tcW w:w="1803" w:type="dxa"/>
          </w:tcPr>
          <w:p w14:paraId="578DD4BE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  <w:p w14:paraId="77275E6E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5.0</w:t>
            </w:r>
          </w:p>
        </w:tc>
        <w:tc>
          <w:tcPr>
            <w:tcW w:w="1803" w:type="dxa"/>
          </w:tcPr>
          <w:p w14:paraId="3C5E97E6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  <w:p w14:paraId="13F628CD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803" w:type="dxa"/>
          </w:tcPr>
          <w:p w14:paraId="6587F692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5.5</w:t>
            </w:r>
          </w:p>
        </w:tc>
        <w:tc>
          <w:tcPr>
            <w:tcW w:w="1803" w:type="dxa"/>
          </w:tcPr>
          <w:p w14:paraId="2C0B1E6D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804" w:type="dxa"/>
          </w:tcPr>
          <w:p w14:paraId="419AF7D7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0.0072</w:t>
            </w:r>
          </w:p>
        </w:tc>
      </w:tr>
      <w:tr w:rsidR="00F3010D" w:rsidRPr="005A76E7" w14:paraId="7B585DB4" w14:textId="77777777" w:rsidTr="002E1F22">
        <w:tc>
          <w:tcPr>
            <w:tcW w:w="1803" w:type="dxa"/>
          </w:tcPr>
          <w:p w14:paraId="5F56AEFF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803" w:type="dxa"/>
          </w:tcPr>
          <w:p w14:paraId="1B8466D9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3" w:type="dxa"/>
          </w:tcPr>
          <w:p w14:paraId="416A5020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803" w:type="dxa"/>
          </w:tcPr>
          <w:p w14:paraId="2690A56E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804" w:type="dxa"/>
          </w:tcPr>
          <w:p w14:paraId="16274395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0.0183</w:t>
            </w:r>
          </w:p>
        </w:tc>
      </w:tr>
      <w:tr w:rsidR="00F3010D" w:rsidRPr="005A76E7" w14:paraId="5A0FBA4D" w14:textId="77777777" w:rsidTr="002E1F22">
        <w:tc>
          <w:tcPr>
            <w:tcW w:w="1803" w:type="dxa"/>
          </w:tcPr>
          <w:p w14:paraId="080FB389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  <w:p w14:paraId="5D674D09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803" w:type="dxa"/>
          </w:tcPr>
          <w:p w14:paraId="5F0329EF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76CA399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3DCCDC08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1E244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803" w:type="dxa"/>
          </w:tcPr>
          <w:p w14:paraId="69F22FDB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2C6CB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804" w:type="dxa"/>
          </w:tcPr>
          <w:p w14:paraId="5031123E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5ACB8" w14:textId="77777777" w:rsidR="00F3010D" w:rsidRPr="005A76E7" w:rsidRDefault="00F3010D" w:rsidP="002E1F2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E7">
              <w:rPr>
                <w:rFonts w:ascii="Times New Roman" w:hAnsi="Times New Roman" w:cs="Times New Roman"/>
                <w:sz w:val="24"/>
                <w:szCs w:val="24"/>
              </w:rPr>
              <w:t>0.1022</w:t>
            </w:r>
          </w:p>
        </w:tc>
      </w:tr>
    </w:tbl>
    <w:p w14:paraId="286B034D" w14:textId="77777777" w:rsidR="00F3010D" w:rsidRPr="005A76E7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maximum information gain for split point 2. </w:t>
      </w:r>
      <w:r w:rsidRPr="005A76E7">
        <w:rPr>
          <w:rFonts w:ascii="Times New Roman" w:hAnsi="Times New Roman" w:cs="Times New Roman"/>
          <w:sz w:val="24"/>
          <w:szCs w:val="24"/>
        </w:rPr>
        <w:t>Thus, we can see that the best split occurs at split point = 2.</w:t>
      </w:r>
    </w:p>
    <w:p w14:paraId="2C6A66F5" w14:textId="77777777" w:rsid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</w:p>
    <w:p w14:paraId="08FC9182" w14:textId="77777777" w:rsidR="00F3010D" w:rsidRDefault="00F3010D" w:rsidP="00F30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information gain calculated in previous examples we can conclude that a1 has the highest information gain, which in turn produces the best split</w:t>
      </w:r>
    </w:p>
    <w:p w14:paraId="5C66ED29" w14:textId="77777777" w:rsidR="00F3010D" w:rsidRPr="005A76E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A51BED" w14:textId="77777777" w:rsidR="00F3010D" w:rsidRPr="005F4517" w:rsidRDefault="00F3010D" w:rsidP="00F301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517">
        <w:rPr>
          <w:rFonts w:ascii="Times New Roman" w:hAnsi="Times New Roman" w:cs="Times New Roman"/>
          <w:sz w:val="24"/>
          <w:szCs w:val="24"/>
        </w:rPr>
        <w:t>For attribute a1: error rate = 2/9.</w:t>
      </w:r>
    </w:p>
    <w:p w14:paraId="202D51BB" w14:textId="77777777" w:rsidR="00F3010D" w:rsidRPr="005F4517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517">
        <w:rPr>
          <w:rFonts w:ascii="Times New Roman" w:hAnsi="Times New Roman" w:cs="Times New Roman"/>
          <w:sz w:val="24"/>
          <w:szCs w:val="24"/>
        </w:rPr>
        <w:t>For attribute a2: error rate = 4/9.</w:t>
      </w:r>
    </w:p>
    <w:p w14:paraId="05A52584" w14:textId="77777777" w:rsidR="00F3010D" w:rsidRPr="005F4517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CDD5F" w14:textId="77777777" w:rsidR="00F3010D" w:rsidRPr="005F4517" w:rsidRDefault="00F3010D" w:rsidP="00F301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517">
        <w:rPr>
          <w:rFonts w:ascii="Times New Roman" w:hAnsi="Times New Roman" w:cs="Times New Roman"/>
          <w:sz w:val="24"/>
          <w:szCs w:val="24"/>
        </w:rPr>
        <w:t>Therefore, according to error rate, a1 produces the best split.</w:t>
      </w:r>
    </w:p>
    <w:p w14:paraId="3BE543A1" w14:textId="77777777" w:rsidR="00F3010D" w:rsidRPr="005F4517" w:rsidRDefault="00F3010D" w:rsidP="00F30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04137" w14:textId="77777777" w:rsidR="00F3010D" w:rsidRPr="005F4517" w:rsidRDefault="00F3010D" w:rsidP="00F30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517">
        <w:rPr>
          <w:rFonts w:ascii="Times New Roman" w:hAnsi="Times New Roman" w:cs="Times New Roman"/>
          <w:sz w:val="24"/>
          <w:szCs w:val="24"/>
        </w:rPr>
        <w:t>For a1, the Gini Index is -</w:t>
      </w:r>
    </w:p>
    <w:p w14:paraId="38B2D0FE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87D56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1 -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=0.34</m:t>
          </m:r>
        </m:oMath>
      </m:oMathPara>
    </w:p>
    <w:p w14:paraId="43BD16A5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A9FF1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4517">
        <w:rPr>
          <w:rFonts w:ascii="Times New Roman" w:hAnsi="Times New Roman" w:cs="Times New Roman"/>
          <w:sz w:val="24"/>
          <w:szCs w:val="24"/>
        </w:rPr>
        <w:t>For a2, the Gini Index is –</w:t>
      </w:r>
    </w:p>
    <w:p w14:paraId="4076BEE3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5D83E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1 -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=0.48</m:t>
          </m:r>
        </m:oMath>
      </m:oMathPara>
    </w:p>
    <w:p w14:paraId="77C58AD3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BCBB7" w14:textId="77777777" w:rsidR="00F3010D" w:rsidRPr="005F4517" w:rsidRDefault="00F3010D" w:rsidP="00F301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4517">
        <w:rPr>
          <w:rFonts w:ascii="Times New Roman" w:hAnsi="Times New Roman" w:cs="Times New Roman"/>
          <w:sz w:val="24"/>
          <w:szCs w:val="24"/>
        </w:rPr>
        <w:t>Since the Gini Index for A1 is lesser than that of A2, A1 will produce a better split.</w:t>
      </w:r>
    </w:p>
    <w:p w14:paraId="73ADA7E3" w14:textId="77777777" w:rsidR="00F3010D" w:rsidRPr="00F3010D" w:rsidRDefault="00F3010D" w:rsidP="00F301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3010D" w:rsidRPr="00F3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4F00"/>
    <w:multiLevelType w:val="hybridMultilevel"/>
    <w:tmpl w:val="79CA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CE"/>
    <w:rsid w:val="00330ACE"/>
    <w:rsid w:val="00765DBB"/>
    <w:rsid w:val="008A57EB"/>
    <w:rsid w:val="00F3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9244"/>
  <w15:docId w15:val="{53B03B5A-414E-470A-B542-1D83096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0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301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unhideWhenUsed/>
    <w:rsid w:val="00F3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Nikhil Jadhav</cp:lastModifiedBy>
  <cp:revision>5</cp:revision>
  <dcterms:created xsi:type="dcterms:W3CDTF">2016-01-13T16:02:00Z</dcterms:created>
  <dcterms:modified xsi:type="dcterms:W3CDTF">2019-04-07T19:21:00Z</dcterms:modified>
</cp:coreProperties>
</file>