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2153AB93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9F4AD9">
        <w:rPr>
          <w:rFonts w:ascii="Times New Roman" w:eastAsia="Times New Roman" w:hAnsi="Times New Roman" w:cs="Times New Roman"/>
          <w:b/>
          <w:sz w:val="28"/>
        </w:rPr>
        <w:t>Rohan Jadhav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792CC72D" w14:textId="774E430D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MITU2</w:t>
      </w:r>
      <w:r w:rsidR="009F4AD9">
        <w:rPr>
          <w:rFonts w:ascii="Times New Roman" w:eastAsia="Times New Roman" w:hAnsi="Times New Roman" w:cs="Times New Roman"/>
          <w:b/>
          <w:sz w:val="28"/>
        </w:rPr>
        <w:t>2BTCS0653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$a"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63D98"/>
    <w:rsid w:val="00780885"/>
    <w:rsid w:val="008C32B2"/>
    <w:rsid w:val="009F4AD9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Vedangini Bali</cp:lastModifiedBy>
  <cp:revision>2</cp:revision>
  <cp:lastPrinted>2026-08-03T06:48:00Z</cp:lastPrinted>
  <dcterms:created xsi:type="dcterms:W3CDTF">2026-09-28T18:22:00Z</dcterms:created>
  <dcterms:modified xsi:type="dcterms:W3CDTF">2026-09-28T18:22:00Z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07bc0234-9413-4a85-a3d9-878c6f7b8d5c</vt:lpwstr>
  </property>
</Properties>
</file>