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Calibri" w:cs="Calibri" w:eastAsia="Calibri" w:hAnsi="Calibri"/>
          <w:b/>
          <w:bCs/>
          <w:color w:val="003874"/>
          <w:sz w:val="52"/>
          <w:szCs w:val="52"/>
        </w:rPr>
        <w:t xml:space="preserve">EKM — Presentation Speech</w:t>
      </w:r>
    </w:p>
    <w:p>
      <w:pPr>
        <w:spacing w:before="0" w:after="60"/>
      </w:pPr>
      <w:r>
        <w:rPr>
          <w:rFonts w:ascii="Calibri" w:cs="Calibri" w:eastAsia="Calibri" w:hAnsi="Calibri"/>
          <w:color w:val="0891B2"/>
          <w:sz w:val="28"/>
          <w:szCs w:val="28"/>
        </w:rPr>
        <w:t xml:space="preserve">Full Deck v10  ·  13 Slides  ·  10 Minutes</w:t>
      </w:r>
    </w:p>
    <w:p>
      <w:pPr>
        <w:spacing w:before="0" w:after="6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E3 Team  ·  Citi  ·  March 2026</w:t>
      </w:r>
    </w:p>
    <w:p>
      <w:pPr>
        <w:pBdr>
          <w:left w:val="single" w:color="059669" w:sz="12"/>
        </w:pBdr>
        <w:shd w:fill="F0FDF4" w:val="clear"/>
        <w:spacing w:before="80" w:after="80"/>
        <w:ind w:left="36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🟠 Orange = slide cue / transition     💡 Blue = handling tip     ⏱ Italic grey = timing</w:t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003874"/>
          <w:sz w:val="40"/>
          <w:szCs w:val="40"/>
        </w:rPr>
        <w:t xml:space="preserve">Slide 1 — Opening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i/>
          <w:iCs/>
          <w:color w:val="94A3B8"/>
          <w:sz w:val="19"/>
          <w:szCs w:val="19"/>
        </w:rPr>
        <w:t xml:space="preserve">⏱  45 seconds</w:t>
      </w:r>
    </w:p>
    <w:p>
      <w:pPr>
        <w:pBdr>
          <w:left w:val="single" w:color="D97706" w:sz="12"/>
        </w:pBdr>
        <w:shd w:fill="FFF7ED" w:val="clear"/>
        <w:spacing w:before="100" w:after="80"/>
        <w:ind w:left="36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🎯  Open on title slide. Pause 3 seconds. Let the numbers land.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Good [morning / afternoon] everyone.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you're looking at is EKM — Enterprise Knowledge Management. One search. All your knowledge. Zero cold start.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Five thousand and ninety-two documents already indexed across Jira, Confluence, GitHub and SharePoint. Running today, on your infrastructure. Let me show you what that means.</w:t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003874"/>
          <w:sz w:val="40"/>
          <w:szCs w:val="40"/>
        </w:rPr>
        <w:t xml:space="preserve">Slide 2 — The Challenge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i/>
          <w:iCs/>
          <w:color w:val="94A3B8"/>
          <w:sz w:val="19"/>
          <w:szCs w:val="19"/>
        </w:rPr>
        <w:t xml:space="preserve">⏱  1.5 minutes</w:t>
      </w:r>
    </w:p>
    <w:p>
      <w:pPr>
        <w:pBdr>
          <w:left w:val="single" w:color="D97706" w:sz="12"/>
        </w:pBdr>
        <w:shd w:fill="FFF7ED" w:val="clear"/>
        <w:spacing w:before="100" w:after="80"/>
        <w:ind w:left="36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🎯  Advance to Slide 2.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Every engineer here does this every single day. You have a question. You open Jira. Then Confluence. Then GitHub. Then SharePoint. Four tools. One question. And you still might not find the answer.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Twenty percent of your working week — a full day — lost to searching. And when a senior engineer leaves, they don't just take their badge. They take years of undocumented context with them. No handover pack. No audit trail.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Siloed tools with no unified ranking. Manual audits, repeated questions, and onboarding that takes weeks. This is happening right now at Citi. Every week it compounds.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EKM solves all four simultaneously.</w:t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003874"/>
          <w:sz w:val="40"/>
          <w:szCs w:val="40"/>
        </w:rPr>
        <w:t xml:space="preserve">Slide 3 — What We Built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i/>
          <w:iCs/>
          <w:color w:val="94A3B8"/>
          <w:sz w:val="19"/>
          <w:szCs w:val="19"/>
        </w:rPr>
        <w:t xml:space="preserve">⏱  1 minute</w:t>
      </w:r>
    </w:p>
    <w:p>
      <w:pPr>
        <w:pBdr>
          <w:left w:val="single" w:color="D97706" w:sz="12"/>
        </w:pBdr>
        <w:shd w:fill="FFF7ED" w:val="clear"/>
        <w:spacing w:before="100" w:after="80"/>
        <w:ind w:left="36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🎯  Advance to Slide 3.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One engine. Four sources. A single BM25 search query running simultaneously across everything you already have.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 top — an Intelligence Layer with six analytical modules. A Community Layer where every engineer makes the platform smarter. Auto-generated onboarding paths with shareable deep links.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MongoDB, FastAPI, React. All on your existing infrastructure.</w:t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003874"/>
          <w:sz w:val="40"/>
          <w:szCs w:val="40"/>
        </w:rPr>
        <w:t xml:space="preserve">Slide 4 — What's Live Today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i/>
          <w:iCs/>
          <w:color w:val="94A3B8"/>
          <w:sz w:val="19"/>
          <w:szCs w:val="19"/>
        </w:rPr>
        <w:t xml:space="preserve">⏱  1 minute</w:t>
      </w:r>
    </w:p>
    <w:p>
      <w:pPr>
        <w:pBdr>
          <w:left w:val="single" w:color="D97706" w:sz="12"/>
        </w:pBdr>
        <w:shd w:fill="FFF7ED" w:val="clear"/>
        <w:spacing w:before="100" w:after="80"/>
        <w:ind w:left="36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🎯  Advance to Slide 4. Move briskly — the demo covers these in depth.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Nine features. All live. All running on real Citi data right now.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Unified search. Intelligence hub. Community flags. Onboarding paths. Risk and vendor intelligence. Smart annotations. Leaderboard and digest. Deep-link shareable URLs. People search.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 mock-ups. Not wireframes. This is running at localhost three thousand on your infrastructure with five thousand and ninety-two real documents.</w:t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003874"/>
          <w:sz w:val="40"/>
          <w:szCs w:val="40"/>
        </w:rPr>
        <w:t xml:space="preserve">Slide 5 — Intelligence Layer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i/>
          <w:iCs/>
          <w:color w:val="94A3B8"/>
          <w:sz w:val="19"/>
          <w:szCs w:val="19"/>
        </w:rPr>
        <w:t xml:space="preserve">⏱  1 minute</w:t>
      </w:r>
    </w:p>
    <w:p>
      <w:pPr>
        <w:pBdr>
          <w:left w:val="single" w:color="D97706" w:sz="12"/>
        </w:pBdr>
        <w:shd w:fill="FFF7ED" w:val="clear"/>
        <w:spacing w:before="100" w:after="80"/>
        <w:ind w:left="36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🎯  Advance to Slide 5.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Six analytical modules. All derived automatically from the same document corpus — no manual input.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Knowledge Gaps — topics your teams search for but find nothing on. Experts At Risk — who owns critical knowledge and what happens when they leave. Risk and Vendors — TECH NE concentration alerts. Handover Tracker — auto-generated SME exit packs. People Search — contributor profiles built from real activity. Learning Path — shareable onboarding journeys for any topic.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is the kind of insight that typically takes a knowledge management team months to produce. EKM surfaces it in seconds.</w:t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003874"/>
          <w:sz w:val="40"/>
          <w:szCs w:val="40"/>
        </w:rPr>
        <w:t xml:space="preserve">Slide 6 — Community Layer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i/>
          <w:iCs/>
          <w:color w:val="94A3B8"/>
          <w:sz w:val="19"/>
          <w:szCs w:val="19"/>
        </w:rPr>
        <w:t xml:space="preserve">⏱  45 seconds</w:t>
      </w:r>
    </w:p>
    <w:p>
      <w:pPr>
        <w:pBdr>
          <w:left w:val="single" w:color="D97706" w:sz="12"/>
        </w:pBdr>
        <w:shd w:fill="FFF7ED" w:val="clear"/>
        <w:spacing w:before="100" w:after="80"/>
        <w:ind w:left="36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🎯  Advance to Slide 6. Keep this brisk.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people who best know whether a document is accurate are the people who use it every day.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Four flag types. Three annotation types. A gamified leaderboard. A weekly digest. Every interaction makes EKM more accurate — flags demote stale content, upvoted corrections rise, highly-rated documents reach new joiners automatically. A self-healing knowledge base with zero admin overhead.</w:t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003874"/>
          <w:sz w:val="40"/>
          <w:szCs w:val="40"/>
        </w:rPr>
        <w:t xml:space="preserve">Slide 7 — Lean Canvas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i/>
          <w:iCs/>
          <w:color w:val="94A3B8"/>
          <w:sz w:val="19"/>
          <w:szCs w:val="19"/>
        </w:rPr>
        <w:t xml:space="preserve">⏱  1 minute</w:t>
      </w:r>
    </w:p>
    <w:p>
      <w:pPr>
        <w:pBdr>
          <w:left w:val="single" w:color="D97706" w:sz="12"/>
        </w:pBdr>
        <w:shd w:fill="FFF7ED" w:val="clear"/>
        <w:spacing w:before="100" w:after="80"/>
        <w:ind w:left="36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🎯  Advance to Slide 7. Shift to a slightly more formal tone.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 business terms — the problem is clear: four searches per question, knowledge exiting with every SME departure, no single source of truth, manual onboarding every time.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solution is already built. The unfair advantage is three things: five thousand and ninety-two documents indexed from day one, a live SharePoint connector built for this environment, and the TECH NE vendor classifier built in. An external vendor couldn't have delivered this in the same timeframe.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Cost structure: MongoDB on existing infrastructure, open source stack. The only cost is engineering time — already invested. Revenue pathway: productivity uplift today, enterprise rollout across Citi.</w:t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003874"/>
          <w:sz w:val="40"/>
          <w:szCs w:val="40"/>
        </w:rPr>
        <w:t xml:space="preserve">Slides 8, 9, 10 — AI Integration, Architecture &amp; Roadmap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i/>
          <w:iCs/>
          <w:color w:val="94A3B8"/>
          <w:sz w:val="19"/>
          <w:szCs w:val="19"/>
        </w:rPr>
        <w:t xml:space="preserve">⏱  1 minute across all three</w:t>
      </w:r>
    </w:p>
    <w:p>
      <w:pPr>
        <w:pBdr>
          <w:left w:val="single" w:color="D97706" w:sz="12"/>
        </w:pBdr>
        <w:shd w:fill="FFF7ED" w:val="clear"/>
        <w:spacing w:before="100" w:after="80"/>
        <w:ind w:left="36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🎯  Advance through Slides 8, 9, 10 at pace — these are forward-looking.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Right now EKM finds the answer. With AI it gives you the answer.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One natural language question. The AI pipeline reads your five thousand documents and returns a single synthesised response with citations. Context stitched automatically across Jira, Confluence and GitHub. New joiner asks once — the answer lives in EKM forever.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architecture is a five-step RAG pipeline — retrieval, assembly, generation, citation. Grounded strictly in your content. No hallucination risk.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Roadmap: RAG answers next sprint. Smart suggestions, auto summaries, and autonomous maintenance in subsequent phases. The foundation is already in place.</w:t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003874"/>
          <w:sz w:val="40"/>
          <w:szCs w:val="40"/>
        </w:rPr>
        <w:t xml:space="preserve">Slide 11 — What's Next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i/>
          <w:iCs/>
          <w:color w:val="94A3B8"/>
          <w:sz w:val="19"/>
          <w:szCs w:val="19"/>
        </w:rPr>
        <w:t xml:space="preserve">⏱  30 seconds</w:t>
      </w:r>
    </w:p>
    <w:p>
      <w:pPr>
        <w:pBdr>
          <w:left w:val="single" w:color="D97706" w:sz="12"/>
        </w:pBdr>
        <w:shd w:fill="FFF7ED" w:val="clear"/>
        <w:spacing w:before="100" w:after="80"/>
        <w:ind w:left="36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🎯  Advance to Slide 11.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Four things next. AI-powered answers — next sprint. Result feedback loop — thumbs up and down feeding BM25 ranking. SharePoint Online connector. Handover pack PDF export.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Everything you've seen is live. Real data. Right now.</w:t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003874"/>
          <w:sz w:val="40"/>
          <w:szCs w:val="40"/>
        </w:rPr>
        <w:t xml:space="preserve">Slide 12 — Business Value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i/>
          <w:iCs/>
          <w:color w:val="94A3B8"/>
          <w:sz w:val="19"/>
          <w:szCs w:val="19"/>
        </w:rPr>
        <w:t xml:space="preserve">⏱  1 minute</w:t>
      </w:r>
    </w:p>
    <w:p>
      <w:pPr>
        <w:pBdr>
          <w:left w:val="single" w:color="D97706" w:sz="12"/>
        </w:pBdr>
        <w:shd w:fill="FFF7ED" w:val="clear"/>
        <w:spacing w:before="100" w:after="80"/>
        <w:ind w:left="36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🎯  Advance to Slide 12. Slow down here — this is where executives engage.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Let me quantify what EKM actually delivers.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Time savings — twenty percent of the engineering week recovered. At five hundred engineers that's roughly one full FTE equivalent returned to productive work every single week.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Knowledge retention — SME departures no longer silently erase years of context. Handover packs auto-generated. Experts at Risk alerts before it becomes a crisis.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reduction — vendor concentration risk surfaced automatically, undocumented systems identified before they cause incidents, full audit trail on every document.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And the headline search metric: forty to seventy-five minutes per query today, reduced to three to six minutes with EKM. An eighty-eight percent improvement. Three to five times per day, per engineer. The saving compounds.</w:t>
      </w:r>
    </w:p>
    <w:p>
      <w:pPr>
        <w:pBdr>
          <w:left w:val="single" w:color="0052CC" w:sz="12"/>
        </w:pBdr>
        <w:shd w:fill="EFF6FF" w:val="clear"/>
        <w:spacing w:before="80" w:after="80"/>
        <w:ind w:left="360"/>
      </w:pPr>
      <w:r>
        <w:rPr>
          <w:rFonts w:ascii="Calibri" w:cs="Calibri" w:eastAsia="Calibri" w:hAnsi="Calibri"/>
          <w:color w:val="0052CC"/>
          <w:sz w:val="20"/>
          <w:szCs w:val="20"/>
        </w:rPr>
        <w:t xml:space="preserve">💡  If challenged on the 88% figure: "This is based on mapping the current 4-tool workflow. We will formally baseline this at pilot launch and report measured improvement at 30 days."</w:t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003874"/>
          <w:sz w:val="40"/>
          <w:szCs w:val="40"/>
        </w:rPr>
        <w:t xml:space="preserve">Slide 13 — Return on Investment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i/>
          <w:iCs/>
          <w:color w:val="94A3B8"/>
          <w:sz w:val="19"/>
          <w:szCs w:val="19"/>
        </w:rPr>
        <w:t xml:space="preserve">⏱  1 minute</w:t>
      </w:r>
    </w:p>
    <w:p>
      <w:pPr>
        <w:pBdr>
          <w:left w:val="single" w:color="D97706" w:sz="12"/>
        </w:pBdr>
        <w:shd w:fill="FFF7ED" w:val="clear"/>
        <w:spacing w:before="100" w:after="80"/>
        <w:ind w:left="36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🎯  Advance to Slide 13. Walk the table row by row — don't rush.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Every assumption is visible on this slide. Every number is traceable.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Five hundred engineers. Fifteen to twenty percent of the working week spent on search — that's the McKinsey and IDC benchmark. EKM recovers forty to sixty percent of that overhead. Loaded engineer cost range seventy to ninety thousand dollars per year.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Value per engineer: four thousand to ten thousand dollars per year. Across five hundred engineers — two point one to five point four million.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onboarding savings — fifty new joiners per year, sixty-four hours saved each — that's a hundred and seventeen to a hundred and fifty thousand additionally.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Running cost: sixty-five thousand per year. Existing infrastructure, half an FTE maintenance.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Net ROI — conservative case, two point one five million per year. Optimistic, five point four eight million.</w:t>
      </w:r>
    </w:p>
    <w:p>
      <w:pPr>
        <w:pBdr>
          <w:left w:val="single" w:color="0052CC" w:sz="12"/>
        </w:pBdr>
        <w:shd w:fill="EFF6FF" w:val="clear"/>
        <w:spacing w:before="80" w:after="80"/>
        <w:ind w:left="360"/>
      </w:pPr>
      <w:r>
        <w:rPr>
          <w:rFonts w:ascii="Calibri" w:cs="Calibri" w:eastAsia="Calibri" w:hAnsi="Calibri"/>
          <w:color w:val="0052CC"/>
          <w:sz w:val="20"/>
          <w:szCs w:val="20"/>
        </w:rPr>
        <w:t xml:space="preserve">💡  If challenged on assumptions: "Every input here is adjustable. The model is linear — if you believe the real overhead is ten percent not fifteen, the conservative ROI is roughly one point four million. It still makes a strong case."</w:t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003874"/>
          <w:sz w:val="40"/>
          <w:szCs w:val="40"/>
        </w:rPr>
        <w:t xml:space="preserve">Close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i/>
          <w:iCs/>
          <w:color w:val="94A3B8"/>
          <w:sz w:val="19"/>
          <w:szCs w:val="19"/>
        </w:rPr>
        <w:t xml:space="preserve">⏱  30 seconds</w:t>
      </w:r>
    </w:p>
    <w:p>
      <w:pPr>
        <w:pBdr>
          <w:left w:val="single" w:color="D97706" w:sz="12"/>
        </w:pBdr>
        <w:shd w:fill="FFF7ED" w:val="clear"/>
        <w:spacing w:before="100" w:after="80"/>
        <w:ind w:left="36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🎯  Slow down. Make eye contact. Land clearly.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Five thousand and ninety-two documents indexed. Four sources connected. Six intelligence modules. A self-healing community layer. Between two and five and a half million dollars in annual value. On existing infrastructure.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What started as a hackathon POC is production-ready infrastructure.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question isn't whether EKM works. You've seen it does.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question is: how quickly do we move it from a proof of concept to the standard way engineers at Citi find answers.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We're ready to answer that question. Thank you.</w:t>
      </w:r>
    </w:p>
    <w:p>
      <w:pPr>
        <w:pBdr>
          <w:left w:val="single" w:color="D97706" w:sz="12"/>
        </w:pBdr>
        <w:shd w:fill="FFF7ED" w:val="clear"/>
        <w:spacing w:before="100" w:after="80"/>
        <w:ind w:left="36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🎯  Pause. Open for Q&amp;A. Keep the deck on Slide 13 for reference.</w:t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52CC"/>
          <w:sz w:val="28"/>
          <w:szCs w:val="28"/>
        </w:rPr>
        <w:t xml:space="preserve">Q&amp;A — Quick Reference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03874"/>
          <w:sz w:val="22"/>
          <w:szCs w:val="22"/>
        </w:rPr>
        <w:t xml:space="preserve">Q: The 40–75 min baseline — is that measured?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"Not yet formally — this is our estimate from mapping the current 4-tool workflow. We baseline it at pilot launch with a simple survey and report at 30 days."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03874"/>
          <w:sz w:val="22"/>
          <w:szCs w:val="22"/>
        </w:rPr>
        <w:t xml:space="preserve">Q: The numbers seem high.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"Every assumption is on the slide and challengeable. We used the conservative end throughout. The model is linear — adjust any input and the output changes proportionally."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03874"/>
          <w:sz w:val="22"/>
          <w:szCs w:val="22"/>
        </w:rPr>
        <w:t xml:space="preserve">Q: What adoption rate does this assume?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"Full adoption. At 50% adoption — 250 engineers — the conservative ROI is over one million per year. Still a strong case."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03874"/>
          <w:sz w:val="22"/>
          <w:szCs w:val="22"/>
        </w:rPr>
        <w:t xml:space="preserve">Q: What's the payback period?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"The build cost is already sunk — this was a hackathon POC. Only ongoing cost is $65k/yr maintenance. Payback on that is measured in days, not months."</w:t>
      </w:r>
    </w:p>
    <w:p>
      <w:pPr>
        <w:spacing w:before="160" w:after="60"/>
      </w:pPr>
      <w:r>
        <w:rPr>
          <w:rFonts w:ascii="Calibri" w:cs="Calibri" w:eastAsia="Calibri" w:hAnsi="Calibri"/>
          <w:b/>
          <w:bCs/>
          <w:color w:val="003874"/>
          <w:sz w:val="22"/>
          <w:szCs w:val="22"/>
        </w:rPr>
        <w:t xml:space="preserve">Q: How is this different from Confluence search?</w:t>
      </w:r>
    </w:p>
    <w:p>
      <w:pPr>
        <w:spacing w:before="80" w:after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"Confluence search only covers Confluence. EKM covers Jira, Confluence, GitHub and SharePoint simultaneously with unified BM25 ranking, intelligence analytics, and a community layer — none of which exist in any individual tool."</w:t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280" w:after="100"/>
      </w:pPr>
      <w:r>
        <w:rPr>
          <w:rFonts w:ascii="Calibri" w:cs="Calibri" w:eastAsia="Calibri" w:hAnsi="Calibri"/>
          <w:b/>
          <w:bCs/>
          <w:color w:val="0052CC"/>
          <w:sz w:val="28"/>
          <w:szCs w:val="28"/>
        </w:rPr>
        <w:t xml:space="preserve">Timing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rPr>
          <w:tblHeader/>
        </w:trPr>
        <w:tc>
          <w:tcPr>
            <w:tcW w:type="dxa" w:w="5200"/>
            <w:shd w:fill="0038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80"/>
            <w:shd w:fill="0038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Slides</w:t>
            </w:r>
          </w:p>
        </w:tc>
        <w:tc>
          <w:tcPr>
            <w:tcW w:type="dxa" w:w="2080"/>
            <w:shd w:fill="0038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Opening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45 sec</w:t>
            </w:r>
          </w:p>
        </w:tc>
      </w:tr>
      <w:tr>
        <w:tc>
          <w:tcPr>
            <w:tcW w:type="dxa" w:w="520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The Challenge</w:t>
            </w:r>
          </w:p>
        </w:tc>
        <w:tc>
          <w:tcPr>
            <w:tcW w:type="dxa" w:w="208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1.5 min</w:t>
            </w:r>
          </w:p>
        </w:tc>
      </w:tr>
      <w:tr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We Built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520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What's Live Today</w:t>
            </w:r>
          </w:p>
        </w:tc>
        <w:tc>
          <w:tcPr>
            <w:tcW w:type="dxa" w:w="208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Intelligence Layer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520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Community Layer</w:t>
            </w:r>
          </w:p>
        </w:tc>
        <w:tc>
          <w:tcPr>
            <w:tcW w:type="dxa" w:w="208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208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45 sec</w:t>
            </w:r>
          </w:p>
        </w:tc>
      </w:tr>
      <w:tr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Lean Canvas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520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AI Integration + Architecture + Roadmap</w:t>
            </w:r>
          </w:p>
        </w:tc>
        <w:tc>
          <w:tcPr>
            <w:tcW w:type="dxa" w:w="208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8–10</w:t>
            </w:r>
          </w:p>
        </w:tc>
        <w:tc>
          <w:tcPr>
            <w:tcW w:type="dxa" w:w="208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What's Next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11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30 sec</w:t>
            </w:r>
          </w:p>
        </w:tc>
      </w:tr>
      <w:tr>
        <w:tc>
          <w:tcPr>
            <w:tcW w:type="dxa" w:w="520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Business Value</w:t>
            </w:r>
          </w:p>
        </w:tc>
        <w:tc>
          <w:tcPr>
            <w:tcW w:type="dxa" w:w="208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12</w:t>
            </w:r>
          </w:p>
        </w:tc>
        <w:tc>
          <w:tcPr>
            <w:tcW w:type="dxa" w:w="208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ROI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13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520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Close</w:t>
            </w:r>
          </w:p>
        </w:tc>
        <w:tc>
          <w:tcPr>
            <w:tcW w:type="dxa" w:w="208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30 sec</w:t>
            </w:r>
          </w:p>
        </w:tc>
      </w:tr>
      <w:tr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Q&amp;A buffer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1–2 min</w:t>
            </w:r>
          </w:p>
        </w:tc>
      </w:tr>
    </w:tbl>
    <w:p>
      <w:pPr>
        <w:spacing w:before="160" w:after="8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Total: ~10 minutes  ·  E3 Team  ·  Citi  ·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2026-03-18T02:07:08.374Z</dcterms:created>
  <dcterms:modified xsi:type="dcterms:W3CDTF">2026-03-18T02:07:08.374Z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