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2 text differences (0 additions, 0 deletions, 2 changes).</w:t>
      </w:r>
    </w:p>
    <w:p>
      <w:r>
        <w:t>Found 0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This is a test file.</w:t>
            </w:r>
          </w:p>
        </w:tc>
        <w:tc>
          <w:tcPr>
            <w:shd w:color="auto" w:val="clear" w:fill="C7F0C7"/>
          </w:tcPr>
          <w:p>
            <w:r>
              <w:t>This is a second test file.</w:t>
            </w:r>
          </w:p>
        </w:tc>
      </w:tr>
      <w:tr>
        <w:tc>
          <w:tcPr>
            <w:shd w:color="auto" w:val="clear" w:fill="F0C7C7"/>
          </w:tcPr>
          <w:p>
            <w:r>
              <w:t>This is the third line.</w:t>
            </w:r>
          </w:p>
        </w:tc>
        <w:tc>
          <w:tcPr>
            <w:shd w:color="auto" w:val="clear" w:fill="C7F0C7"/>
          </w:tcPr>
          <w:p>
            <w:r>
              <w:t>This is the third line, but it is different.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2025-08-28T05:52:00Z</dcterms:created>
  <dc:creator>Apache POI</dc:creator>
</cp:coreProperties>
</file>