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2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  <w:p>
      <w:pPr>
        <w:spacing w:before="200"/>
      </w:pPr>
      <w:r>
        <w:rPr>
          <w:b w:val="on"/>
        </w:rPr>
        <w:t>Summary for Matched Tables (1 vs 1): (3 rows, 3 cols) vs (3 rows, 3 cols)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2025-08-22T10:00:07Z</dcterms:created>
  <dc:creator>Apache POI</dc:creator>
</cp:coreProperties>
</file>