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w:t>
      </w:r>
    </w:p>
    <w:p>
      <w:pPr>
        <w:pStyle w:val="Subtitle"/>
      </w:pPr>
      <w:r>
        <w:t>Enterprise Knowledge &amp; Operations AI Assistant</w:t>
      </w:r>
    </w:p>
    <w:p>
      <w:r>
        <w:t>Version 1.1  |  13 October 2026  |  Status: Consolidated approved product decisions</w:t>
      </w:r>
    </w:p>
    <w:p>
      <w:r>
        <w:t>Document control: This PRD captures approved product scope and identifies outstanding technical/design decisions. “Proposed” items are not additional approvals.</w:t>
      </w:r>
    </w:p>
    <w:p>
      <w:pPr>
        <w:pStyle w:val="Heading1"/>
      </w:pPr>
      <w:r>
        <w:t>1. Executive summary</w:t>
      </w:r>
    </w:p>
    <w:p>
      <w:r>
        <w:t>An internal enterprise knowledge assistant that allows authenticated employees to ask questions over authorized enterprise documents and receive grounded, citation-backed answers. The initial demonstration uses sample enterprise documents and test accounts. Operational agent actions are a later phase, after the RAG system is evaluated.</w:t>
      </w:r>
    </w:p>
    <w:p>
      <w:pPr>
        <w:pStyle w:val="Heading1"/>
      </w:pPr>
      <w:r>
        <w:t>2. Business problem, goals and boundaries</w:t>
      </w:r>
    </w:p>
    <w:p>
      <w:r>
        <w:t>Employees spend time searching across policies, procedures, manuals and internal reference documents. Traditional chatbots can provide unsupported responses or reveal material beyond a user’s permissions.</w:t>
      </w:r>
    </w:p>
    <w:p>
      <w:pPr>
        <w:pStyle w:val="ListBullet"/>
      </w:pPr>
      <w:r>
        <w:t>Enable fast, reliable discovery of answers from permitted documents.</w:t>
      </w:r>
    </w:p>
    <w:p>
      <w:pPr>
        <w:pStyle w:val="ListBullet"/>
      </w:pPr>
      <w:r>
        <w:t>Make answers traceable to clickable source references, including page or section when available.</w:t>
      </w:r>
    </w:p>
    <w:p>
      <w:pPr>
        <w:pStyle w:val="ListBullet"/>
      </w:pPr>
      <w:r>
        <w:t>Prevent unauthorized document disclosure at every retrieval and display boundary.</w:t>
      </w:r>
    </w:p>
    <w:p>
      <w:pPr>
        <w:pStyle w:val="ListBullet"/>
      </w:pPr>
      <w:r>
        <w:t>Make ingestion, failures, usage and quality observable.</w:t>
      </w:r>
    </w:p>
    <w:p>
      <w:pPr>
        <w:pStyle w:val="ListBullet"/>
      </w:pPr>
      <w:r>
        <w:t>Provide a controlled foundation for future human-approved operations.</w:t>
      </w:r>
    </w:p>
    <w:p>
      <w:r>
        <w:t>Initial data: sample enterprise documents and test users. Real enterprise data and external ticket-system integrations are not part of the initial deployment.</w:t>
      </w:r>
    </w:p>
    <w:p>
      <w:pPr>
        <w:pStyle w:val="Heading1"/>
      </w:pPr>
      <w:r>
        <w:t>3. Personas and access model</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Role</w:t>
            </w:r>
          </w:p>
        </w:tc>
        <w:tc>
          <w:tcPr>
            <w:tcW w:type="dxa" w:w="4997"/>
          </w:tcPr>
          <w:p>
            <w:r>
              <w:t>Allowed behavior</w:t>
            </w:r>
          </w:p>
        </w:tc>
      </w:tr>
      <w:tr>
        <w:tc>
          <w:tcPr>
            <w:tcW w:type="dxa" w:w="4997"/>
          </w:tcPr>
          <w:p>
            <w:r>
              <w:t>Employee</w:t>
            </w:r>
          </w:p>
        </w:tc>
        <w:tc>
          <w:tcPr>
            <w:tcW w:type="dxa" w:w="4997"/>
          </w:tcPr>
          <w:p>
            <w:r>
              <w:t>Authenticate; view permitted documents; ask questions; manage own chats; provide feedback.</w:t>
            </w:r>
          </w:p>
        </w:tc>
      </w:tr>
      <w:tr>
        <w:tc>
          <w:tcPr>
            <w:tcW w:type="dxa" w:w="4997"/>
          </w:tcPr>
          <w:p>
            <w:r>
              <w:t>Manager</w:t>
            </w:r>
          </w:p>
        </w:tc>
        <w:tc>
          <w:tcPr>
            <w:tcW w:type="dxa" w:w="4997"/>
          </w:tcPr>
          <w:p>
            <w:r>
              <w:t>Employee capabilities; upload documents; delete/reprocess own uploads; access authorized department materials.</w:t>
            </w:r>
          </w:p>
        </w:tc>
      </w:tr>
      <w:tr>
        <w:tc>
          <w:tcPr>
            <w:tcW w:type="dxa" w:w="4997"/>
          </w:tcPr>
          <w:p>
            <w:r>
              <w:t>Admin</w:t>
            </w:r>
          </w:p>
        </w:tc>
        <w:tc>
          <w:tcPr>
            <w:tcW w:type="dxa" w:w="4997"/>
          </w:tcPr>
          <w:p>
            <w:r>
              <w:t>Manage users and roles; upload and manage all documents; view admin dashboard and failed jobs; access all documents, including private ones, with audit logging.</w:t>
            </w:r>
          </w:p>
        </w:tc>
      </w:tr>
    </w:tbl>
    <w:p/>
    <w:p>
      <w:r>
        <w:t>Document visibility: Private (uploader and explicitly authorized users, plus Admin); Department (authorized department members, plus Admin); Organization (all authenticated users). Admin override is explicit and auditable. All authorization is enforced server-side before document content, chunks or citations are returned.</w:t>
      </w:r>
    </w:p>
    <w:p>
      <w:pPr>
        <w:pStyle w:val="Heading1"/>
      </w:pPr>
      <w:r>
        <w:t>4. Scope: 11 approved feature categories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w:t>
            </w:r>
          </w:p>
        </w:tc>
        <w:tc>
          <w:tcPr>
            <w:tcW w:type="dxa" w:w="3331"/>
          </w:tcPr>
          <w:p>
            <w:r>
              <w:t>Feature category</w:t>
            </w:r>
          </w:p>
        </w:tc>
        <w:tc>
          <w:tcPr>
            <w:tcW w:type="dxa" w:w="3331"/>
          </w:tcPr>
          <w:p>
            <w:r>
              <w:t>Delivery intent</w:t>
            </w:r>
          </w:p>
        </w:tc>
      </w:tr>
      <w:tr>
        <w:tc>
          <w:tcPr>
            <w:tcW w:type="dxa" w:w="3331"/>
          </w:tcPr>
          <w:p>
            <w:r>
              <w:t>1</w:t>
            </w:r>
          </w:p>
        </w:tc>
        <w:tc>
          <w:tcPr>
            <w:tcW w:type="dxa" w:w="3331"/>
          </w:tcPr>
          <w:p>
            <w:r>
              <w:t>User accounts and access control</w:t>
            </w:r>
          </w:p>
        </w:tc>
        <w:tc>
          <w:tcPr>
            <w:tcW w:type="dxa" w:w="3331"/>
          </w:tcPr>
          <w:p>
            <w:r>
              <w:t>MVP</w:t>
            </w:r>
          </w:p>
        </w:tc>
      </w:tr>
      <w:tr>
        <w:tc>
          <w:tcPr>
            <w:tcW w:type="dxa" w:w="3331"/>
          </w:tcPr>
          <w:p>
            <w:r>
              <w:t>2</w:t>
            </w:r>
          </w:p>
        </w:tc>
        <w:tc>
          <w:tcPr>
            <w:tcW w:type="dxa" w:w="3331"/>
          </w:tcPr>
          <w:p>
            <w:r>
              <w:t>Document management</w:t>
            </w:r>
          </w:p>
        </w:tc>
        <w:tc>
          <w:tcPr>
            <w:tcW w:type="dxa" w:w="3331"/>
          </w:tcPr>
          <w:p>
            <w:r>
              <w:t>MVP</w:t>
            </w:r>
          </w:p>
        </w:tc>
      </w:tr>
      <w:tr>
        <w:tc>
          <w:tcPr>
            <w:tcW w:type="dxa" w:w="3331"/>
          </w:tcPr>
          <w:p>
            <w:r>
              <w:t>3</w:t>
            </w:r>
          </w:p>
        </w:tc>
        <w:tc>
          <w:tcPr>
            <w:tcW w:type="dxa" w:w="3331"/>
          </w:tcPr>
          <w:p>
            <w:r>
              <w:t>AI question answering</w:t>
            </w:r>
          </w:p>
        </w:tc>
        <w:tc>
          <w:tcPr>
            <w:tcW w:type="dxa" w:w="3331"/>
          </w:tcPr>
          <w:p>
            <w:r>
              <w:t>MVP</w:t>
            </w:r>
          </w:p>
        </w:tc>
      </w:tr>
      <w:tr>
        <w:tc>
          <w:tcPr>
            <w:tcW w:type="dxa" w:w="3331"/>
          </w:tcPr>
          <w:p>
            <w:r>
              <w:t>4</w:t>
            </w:r>
          </w:p>
        </w:tc>
        <w:tc>
          <w:tcPr>
            <w:tcW w:type="dxa" w:w="3331"/>
          </w:tcPr>
          <w:p>
            <w:r>
              <w:t>Chat and conversation management</w:t>
            </w:r>
          </w:p>
        </w:tc>
        <w:tc>
          <w:tcPr>
            <w:tcW w:type="dxa" w:w="3331"/>
          </w:tcPr>
          <w:p>
            <w:r>
              <w:t>MVP</w:t>
            </w:r>
          </w:p>
        </w:tc>
      </w:tr>
      <w:tr>
        <w:tc>
          <w:tcPr>
            <w:tcW w:type="dxa" w:w="3331"/>
          </w:tcPr>
          <w:p>
            <w:r>
              <w:t>5</w:t>
            </w:r>
          </w:p>
        </w:tc>
        <w:tc>
          <w:tcPr>
            <w:tcW w:type="dxa" w:w="3331"/>
          </w:tcPr>
          <w:p>
            <w:r>
              <w:t>Advanced retrieval and RAG quality</w:t>
            </w:r>
          </w:p>
        </w:tc>
        <w:tc>
          <w:tcPr>
            <w:tcW w:type="dxa" w:w="3331"/>
          </w:tcPr>
          <w:p>
            <w:r>
              <w:t>Semantic MVP; hybrid/reranking Phase 2</w:t>
            </w:r>
          </w:p>
        </w:tc>
      </w:tr>
      <w:tr>
        <w:tc>
          <w:tcPr>
            <w:tcW w:type="dxa" w:w="3331"/>
          </w:tcPr>
          <w:p>
            <w:r>
              <w:t>6</w:t>
            </w:r>
          </w:p>
        </w:tc>
        <w:tc>
          <w:tcPr>
            <w:tcW w:type="dxa" w:w="3331"/>
          </w:tcPr>
          <w:p>
            <w:r>
              <w:t>Document-processing reliability</w:t>
            </w:r>
          </w:p>
        </w:tc>
        <w:tc>
          <w:tcPr>
            <w:tcW w:type="dxa" w:w="3331"/>
          </w:tcPr>
          <w:p>
            <w:r>
              <w:t>MVP core; enhance Phase 2</w:t>
            </w:r>
          </w:p>
        </w:tc>
      </w:tr>
      <w:tr>
        <w:tc>
          <w:tcPr>
            <w:tcW w:type="dxa" w:w="3331"/>
          </w:tcPr>
          <w:p>
            <w:r>
              <w:t>7</w:t>
            </w:r>
          </w:p>
        </w:tc>
        <w:tc>
          <w:tcPr>
            <w:tcW w:type="dxa" w:w="3331"/>
          </w:tcPr>
          <w:p>
            <w:r>
              <w:t>Feedback and answer quality</w:t>
            </w:r>
          </w:p>
        </w:tc>
        <w:tc>
          <w:tcPr>
            <w:tcW w:type="dxa" w:w="3331"/>
          </w:tcPr>
          <w:p>
            <w:r>
              <w:t>Basic feedback MVP; evaluations expanded Phase 2</w:t>
            </w:r>
          </w:p>
        </w:tc>
      </w:tr>
      <w:tr>
        <w:tc>
          <w:tcPr>
            <w:tcW w:type="dxa" w:w="3331"/>
          </w:tcPr>
          <w:p>
            <w:r>
              <w:t>8</w:t>
            </w:r>
          </w:p>
        </w:tc>
        <w:tc>
          <w:tcPr>
            <w:tcW w:type="dxa" w:w="3331"/>
          </w:tcPr>
          <w:p>
            <w:r>
              <w:t>Admin dashboard</w:t>
            </w:r>
          </w:p>
        </w:tc>
        <w:tc>
          <w:tcPr>
            <w:tcW w:type="dxa" w:w="3331"/>
          </w:tcPr>
          <w:p>
            <w:r>
              <w:t>Lightweight dashboard MVP</w:t>
            </w:r>
          </w:p>
        </w:tc>
      </w:tr>
      <w:tr>
        <w:tc>
          <w:tcPr>
            <w:tcW w:type="dxa" w:w="3331"/>
          </w:tcPr>
          <w:p>
            <w:r>
              <w:t>9</w:t>
            </w:r>
          </w:p>
        </w:tc>
        <w:tc>
          <w:tcPr>
            <w:tcW w:type="dxa" w:w="3331"/>
          </w:tcPr>
          <w:p>
            <w:r>
              <w:t>Production reliability and observability</w:t>
            </w:r>
          </w:p>
        </w:tc>
        <w:tc>
          <w:tcPr>
            <w:tcW w:type="dxa" w:w="3331"/>
          </w:tcPr>
          <w:p>
            <w:r>
              <w:t>Essentials MVP; hardening Phase 3</w:t>
            </w:r>
          </w:p>
        </w:tc>
      </w:tr>
      <w:tr>
        <w:tc>
          <w:tcPr>
            <w:tcW w:type="dxa" w:w="3331"/>
          </w:tcPr>
          <w:p>
            <w:r>
              <w:t>10</w:t>
            </w:r>
          </w:p>
        </w:tc>
        <w:tc>
          <w:tcPr>
            <w:tcW w:type="dxa" w:w="3331"/>
          </w:tcPr>
          <w:p>
            <w:r>
              <w:t>Agentic operations</w:t>
            </w:r>
          </w:p>
        </w:tc>
        <w:tc>
          <w:tcPr>
            <w:tcW w:type="dxa" w:w="3331"/>
          </w:tcPr>
          <w:p>
            <w:r>
              <w:t>Phase 4</w:t>
            </w:r>
          </w:p>
        </w:tc>
      </w:tr>
      <w:tr>
        <w:tc>
          <w:tcPr>
            <w:tcW w:type="dxa" w:w="3331"/>
          </w:tcPr>
          <w:p>
            <w:r>
              <w:t>11</w:t>
            </w:r>
          </w:p>
        </w:tc>
        <w:tc>
          <w:tcPr>
            <w:tcW w:type="dxa" w:w="3331"/>
          </w:tcPr>
          <w:p>
            <w:r>
              <w:t>Features to defer</w:t>
            </w:r>
          </w:p>
        </w:tc>
        <w:tc>
          <w:tcPr>
            <w:tcW w:type="dxa" w:w="3331"/>
          </w:tcPr>
          <w:p>
            <w:r>
              <w:t>Excluded from initial scope</w:t>
            </w:r>
          </w:p>
        </w:tc>
      </w:tr>
    </w:tbl>
    <w:p/>
    <w:p>
      <w:pPr>
        <w:pStyle w:val="Heading1"/>
      </w:pPr>
      <w:r>
        <w:t>5. Functional requirements</w:t>
      </w:r>
    </w:p>
    <w:p>
      <w:pPr>
        <w:pStyle w:val="Heading2"/>
      </w:pPr>
      <w:r>
        <w:t>FR-01 Identity and authorization</w:t>
      </w:r>
    </w:p>
    <w:p>
      <w:pPr>
        <w:pStyle w:val="ListBullet"/>
      </w:pPr>
      <w:r>
        <w:t>JWT-based authentication with securely hashed passwords, expiry and role checks.</w:t>
      </w:r>
    </w:p>
    <w:p>
      <w:pPr>
        <w:pStyle w:val="ListBullet"/>
      </w:pPr>
      <w:r>
        <w:t>Enforce Employee/Manager/Admin RBAC and document-level visibility; prevent cross-user chat access.</w:t>
      </w:r>
    </w:p>
    <w:p>
      <w:pPr>
        <w:pStyle w:val="ListBullet"/>
      </w:pPr>
      <w:r>
        <w:t>Record auditable Admin access to private/department documents.</w:t>
      </w:r>
    </w:p>
    <w:p>
      <w:pPr>
        <w:pStyle w:val="Heading2"/>
      </w:pPr>
      <w:r>
        <w:t>FR-02 Document management</w:t>
      </w:r>
    </w:p>
    <w:p>
      <w:pPr>
        <w:pStyle w:val="ListBullet"/>
      </w:pPr>
      <w:r>
        <w:t>Managers and Admins can upload PDF, DOCX or TXT files, up to 20 MB; validate actual content and sanitize filenames.</w:t>
      </w:r>
    </w:p>
    <w:p>
      <w:pPr>
        <w:pStyle w:val="ListBullet"/>
      </w:pPr>
      <w:r>
        <w:t>Reject exact duplicate content (SHA-256) within the same upload scope; precise scope definition is open.</w:t>
      </w:r>
    </w:p>
    <w:p>
      <w:pPr>
        <w:pStyle w:val="ListBullet"/>
      </w:pPr>
      <w:r>
        <w:t>Store originals in Azure Blob Storage, metadata in MongoDB and vectors in Pinecone.</w:t>
      </w:r>
    </w:p>
    <w:p>
      <w:pPr>
        <w:pStyle w:val="ListBullet"/>
      </w:pPr>
      <w:r>
        <w:t>Support listing, status, authorized delete and reprocess; full version history deferred.</w:t>
      </w:r>
    </w:p>
    <w:p>
      <w:pPr>
        <w:pStyle w:val="ListBullet"/>
      </w:pPr>
      <w:r>
        <w:t>Soft-delete immediately; exclude from all retrieval, then asynchronously purge file, metadata and vectors while preserving minimum purge/audit records.</w:t>
      </w:r>
    </w:p>
    <w:p>
      <w:pPr>
        <w:pStyle w:val="Heading2"/>
      </w:pPr>
      <w:r>
        <w:t>FR-03 Ingestion reliability</w:t>
      </w:r>
    </w:p>
    <w:p>
      <w:pPr>
        <w:pStyle w:val="ListBullet"/>
      </w:pPr>
      <w:r>
        <w:t>Use Celery and Redis for asynchronous processing with UPLOADED, QUEUED, PROCESSING, COMPLETED and FAILED states.</w:t>
      </w:r>
    </w:p>
    <w:p>
      <w:pPr>
        <w:pStyle w:val="ListBullet"/>
      </w:pPr>
      <w:r>
        <w:t>Extract, clean, chunk, embed and index document text; track failures.</w:t>
      </w:r>
    </w:p>
    <w:p>
      <w:pPr>
        <w:pStyle w:val="ListBullet"/>
      </w:pPr>
      <w:r>
        <w:t>Retry transient failures up to three attempts; avoid duplicate vectors during retries and re-indexing.</w:t>
      </w:r>
    </w:p>
    <w:p>
      <w:pPr>
        <w:pStyle w:val="ListBullet"/>
      </w:pPr>
      <w:r>
        <w:t>Display status rather than an estimated percentage.</w:t>
      </w:r>
    </w:p>
    <w:p>
      <w:pPr>
        <w:pStyle w:val="Heading2"/>
      </w:pPr>
      <w:r>
        <w:t>FR-04 AI question answering</w:t>
      </w:r>
    </w:p>
    <w:p>
      <w:pPr>
        <w:pStyle w:val="ListBullet"/>
      </w:pPr>
      <w:r>
        <w:t>Answer only from authorized retrieved evidence; never guess when evidence is insufficient.</w:t>
      </w:r>
    </w:p>
    <w:p>
      <w:pPr>
        <w:pStyle w:val="ListBullet"/>
      </w:pPr>
      <w:r>
        <w:t>Provide clickable document name + page/section citations, verified against source metadata.</w:t>
      </w:r>
    </w:p>
    <w:p>
      <w:pPr>
        <w:pStyle w:val="ListBullet"/>
      </w:pPr>
      <w:r>
        <w:t>Support multiple-document answers and stream generated responses progressively.</w:t>
      </w:r>
    </w:p>
    <w:p>
      <w:pPr>
        <w:pStyle w:val="ListBullet"/>
      </w:pPr>
      <w:r>
        <w:t>Handle retrieval and LLM errors with clear user-facing messages.</w:t>
      </w:r>
    </w:p>
    <w:p>
      <w:pPr>
        <w:pStyle w:val="Heading2"/>
      </w:pPr>
      <w:r>
        <w:t>FR-05 Conversation management</w:t>
      </w:r>
    </w:p>
    <w:p>
      <w:pPr>
        <w:pStyle w:val="ListBullet"/>
      </w:pPr>
      <w:r>
        <w:t>Create, list, rename, continue and delete personal conversations.</w:t>
      </w:r>
    </w:p>
    <w:p>
      <w:pPr>
        <w:pStyle w:val="ListBullet"/>
      </w:pPr>
      <w:r>
        <w:t>Save chat records in MongoDB; enforce ownership and limit context to relevant recent history plus retrieved evidence.</w:t>
      </w:r>
    </w:p>
    <w:p>
      <w:pPr>
        <w:pStyle w:val="Heading2"/>
      </w:pPr>
      <w:r>
        <w:t>FR-06 Retrieval and RAG quality</w:t>
      </w:r>
    </w:p>
    <w:p>
      <w:pPr>
        <w:pStyle w:val="ListBullet"/>
      </w:pPr>
      <w:r>
        <w:t>Start with Pinecone semantic retrieval in MVP; add hybrid semantic/keyword retrieval and FlashRank reranking in Phase 2.</w:t>
      </w:r>
    </w:p>
    <w:p>
      <w:pPr>
        <w:pStyle w:val="ListBullet"/>
      </w:pPr>
      <w:r>
        <w:t>Use structure-aware chunking preserving pages/sections; initial 500–800 tokens and modest overlap, tunable.</w:t>
      </w:r>
    </w:p>
    <w:p>
      <w:pPr>
        <w:pStyle w:val="ListBullet"/>
      </w:pPr>
      <w:r>
        <w:t>Start with approximately 20 candidates and 5 final context chunks, tunable.</w:t>
      </w:r>
    </w:p>
    <w:p>
      <w:pPr>
        <w:pStyle w:val="ListBullet"/>
      </w:pPr>
      <w:r>
        <w:t>Support metadata filters and document authorization; version-control prompts.</w:t>
      </w:r>
    </w:p>
    <w:p>
      <w:pPr>
        <w:pStyle w:val="ListBullet"/>
      </w:pPr>
      <w:r>
        <w:t>Evaluate with Ragas and custom dataset: Recall@K, faithfulness, answer relevance, citation correctness.</w:t>
      </w:r>
    </w:p>
    <w:p>
      <w:pPr>
        <w:pStyle w:val="Heading2"/>
      </w:pPr>
      <w:r>
        <w:t>FR-07 Feedback and dashboard</w:t>
      </w:r>
    </w:p>
    <w:p>
      <w:pPr>
        <w:pStyle w:val="ListBullet"/>
      </w:pPr>
      <w:r>
        <w:t>Users rate answers Helpful/Unhelpful with optional reason; store answer/user/time metadata in MongoDB.</w:t>
      </w:r>
    </w:p>
    <w:p>
      <w:pPr>
        <w:pStyle w:val="ListBullet"/>
      </w:pPr>
      <w:r>
        <w:t>Phase 1 Admin dashboard: document counts and statuses, failed jobs, user counts by role, question/chat usage, feedback summaries and basic API/worker health.</w:t>
      </w:r>
    </w:p>
    <w:p>
      <w:pPr>
        <w:pStyle w:val="ListBullet"/>
      </w:pPr>
      <w:r>
        <w:t>Admins can inspect errors and reprocess or delete permitted documents; no advanced analytics in MVP.</w:t>
      </w:r>
    </w:p>
    <w:p>
      <w:pPr>
        <w:pStyle w:val="Heading2"/>
      </w:pPr>
      <w:r>
        <w:t>FR-08 Security, audit and reliability</w:t>
      </w:r>
    </w:p>
    <w:p>
      <w:pPr>
        <w:pStyle w:val="ListBullet"/>
      </w:pPr>
      <w:r>
        <w:t>Comprehensive audit logs from MVP: authentication, failures, authorization, document access/changes, Admin operations and security events.</w:t>
      </w:r>
    </w:p>
    <w:p>
      <w:pPr>
        <w:pStyle w:val="ListBullet"/>
      </w:pPr>
      <w:r>
        <w:t>Basic rate limiting in MVP; validate inputs, restrict CORS, protect secrets and avoid sensitive content in logs.</w:t>
      </w:r>
    </w:p>
    <w:p>
      <w:pPr>
        <w:pStyle w:val="ListBullet"/>
      </w:pPr>
      <w:r>
        <w:t>Use request IDs, structured logs, timeouts, bounded retries, and safe failure handling.</w:t>
      </w:r>
    </w:p>
    <w:p>
      <w:pPr>
        <w:pStyle w:val="ListBullet"/>
      </w:pPr>
      <w:r>
        <w:t>Add LangSmith tracing, latency/token/cost monitoring and load/performance hardening in later phases.</w:t>
      </w:r>
    </w:p>
    <w:p>
      <w:pPr>
        <w:pStyle w:val="Heading2"/>
      </w:pPr>
      <w:r>
        <w:t>FR-09 Agentic operations — Phase 4</w:t>
      </w:r>
    </w:p>
    <w:p>
      <w:pPr>
        <w:pStyle w:val="ListBullet"/>
      </w:pPr>
      <w:r>
        <w:t>Use LangGraph with predefined authorized backend tools.</w:t>
      </w:r>
    </w:p>
    <w:p>
      <w:pPr>
        <w:pStyle w:val="ListBullet"/>
      </w:pPr>
      <w:r>
        <w:t>First workflow: retrieve relevant procedure, prepare simulated IT ticket, request explicit human approval before every creation, create MongoDB ticket, return ID/status.</w:t>
      </w:r>
    </w:p>
    <w:p>
      <w:pPr>
        <w:pStyle w:val="ListBullet"/>
      </w:pPr>
      <w:r>
        <w:t>Audit approval, tool execution and outcome; report failure without claiming success.</w:t>
      </w:r>
    </w:p>
    <w:p>
      <w:pPr>
        <w:pStyle w:val="ListBullet"/>
      </w:pPr>
      <w:r>
        <w:t>Defer real Jira/ServiceNow integrations, MCP and multi-agent architecture.</w:t>
      </w:r>
    </w:p>
    <w:p>
      <w:pPr>
        <w:pStyle w:val="Heading1"/>
      </w:pPr>
      <w:r>
        <w:t>6. Core user journeys</w:t>
      </w:r>
    </w:p>
    <w:p>
      <w:pPr>
        <w:pStyle w:val="Heading2"/>
      </w:pPr>
      <w:r>
        <w:t>UJ-01 Employee knowledge lookup</w:t>
      </w:r>
    </w:p>
    <w:p>
      <w:r>
        <w:t>Sign in → ask a policy question → authorize and retrieve relevant chunks → stream grounded answer → inspect clickable citation → optionally submit feedback.</w:t>
      </w:r>
    </w:p>
    <w:p>
      <w:pPr>
        <w:pStyle w:val="Heading2"/>
      </w:pPr>
      <w:r>
        <w:t>UJ-02 Manager document ingestion</w:t>
      </w:r>
    </w:p>
    <w:p>
      <w:r>
        <w:t>Sign in → upload supported file → validate role, size and duplicate scope → store original → queue processing → inspect status → document becomes searchable when complete.</w:t>
      </w:r>
    </w:p>
    <w:p>
      <w:pPr>
        <w:pStyle w:val="Heading2"/>
      </w:pPr>
      <w:r>
        <w:t>UJ-03 Failed ingestion recovery</w:t>
      </w:r>
    </w:p>
    <w:p>
      <w:r>
        <w:t>Manager/Admin sees FAILED status → views safe error summary → reprocesses authorized document → retry is idempotent → final status updated.</w:t>
      </w:r>
    </w:p>
    <w:p>
      <w:pPr>
        <w:pStyle w:val="Heading2"/>
      </w:pPr>
      <w:r>
        <w:t>UJ-04 Admin oversight</w:t>
      </w:r>
    </w:p>
    <w:p>
      <w:r>
        <w:t>Admin signs in → views document/usage/feedback/health counts → reviews failed jobs and audit events → takes authorized remediation action.</w:t>
      </w:r>
    </w:p>
    <w:p>
      <w:pPr>
        <w:pStyle w:val="Heading2"/>
      </w:pPr>
      <w:r>
        <w:t>UJ-05 Protected content access</w:t>
      </w:r>
    </w:p>
    <w:p>
      <w:r>
        <w:t>Employee asks about a private document without access → backend excludes document before LLM context → answer does not expose text or citation.</w:t>
      </w:r>
    </w:p>
    <w:p>
      <w:pPr>
        <w:pStyle w:val="Heading2"/>
      </w:pPr>
      <w:r>
        <w:t>UJ-06 Agentic ticket creation (Phase 4)</w:t>
      </w:r>
    </w:p>
    <w:p>
      <w:r>
        <w:t>User reports issue → agent retrieves procedure → drafts ticket → user approves → authorized tool creates simulated ticket → ticket ID returned and audited.</w:t>
      </w:r>
    </w:p>
    <w:p>
      <w:pPr>
        <w:pStyle w:val="Heading1"/>
      </w:pPr>
      <w:r>
        <w:t>7. Acceptance criteria</w:t>
      </w:r>
    </w:p>
    <w:p>
      <w:r>
        <w:t>☐ Authorized users can log in and are blocked from disallowed role actions.</w:t>
      </w:r>
    </w:p>
    <w:p>
      <w:r>
        <w:t>☐ Employees cannot upload documents; Managers can upload and manage own uploads; Admins can manage all.</w:t>
      </w:r>
    </w:p>
    <w:p>
      <w:r>
        <w:t>☐ Private, Department and Organization visibility rules hold for document listing, retrieval, citations and chat context.</w:t>
      </w:r>
    </w:p>
    <w:p>
      <w:r>
        <w:t>☐ Supported files ≤20 MB can be uploaded and processed; exact duplicates in the same scope are rejected.</w:t>
      </w:r>
    </w:p>
    <w:p>
      <w:r>
        <w:t>☐ Document status transitions are visible; transient failures are retried up to three attempts.</w:t>
      </w:r>
    </w:p>
    <w:p>
      <w:r>
        <w:t>☐ Soft-deleted documents are immediately excluded from all access and retrieval; purge completes asynchronously.</w:t>
      </w:r>
    </w:p>
    <w:p>
      <w:r>
        <w:t>☐ Answers are streamed, grounded and include verified clickable source citations with page/section when available.</w:t>
      </w:r>
    </w:p>
    <w:p>
      <w:r>
        <w:t>☐ Unsupported questions produce an explicit insufficient-evidence response without unsupported speculation.</w:t>
      </w:r>
    </w:p>
    <w:p>
      <w:r>
        <w:t>☐ Multi-document questions and follow-up chat work while keeping conversations user-isolated.</w:t>
      </w:r>
    </w:p>
    <w:p>
      <w:r>
        <w:t>☐ Users can submit Helpful/Unhelpful feedback and an optional reason.</w:t>
      </w:r>
    </w:p>
    <w:p>
      <w:r>
        <w:t>☐ Phase 1 Admin dashboard shows basic document, job, user, usage, feedback and health data.</w:t>
      </w:r>
    </w:p>
    <w:p>
      <w:r>
        <w:t>☐ Comprehensive audit events and basic rate limits are active in the MVP.</w:t>
      </w:r>
    </w:p>
    <w:p>
      <w:r>
        <w:t>☐ Automated unit, integration, API and authorization tests cover critical flows; RAG evaluation uses a fixed dataset.</w:t>
      </w:r>
    </w:p>
    <w:p>
      <w:r>
        <w:t>☐ Phase 4 ticket creation cannot execute without explicit user approval and returns a real simulated ticket ID only after success.</w:t>
      </w:r>
    </w:p>
    <w:p>
      <w:pPr>
        <w:pStyle w:val="Heading1"/>
      </w:pPr>
      <w:r>
        <w:t>8. Four-phase roadmap</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Phase</w:t>
            </w:r>
          </w:p>
        </w:tc>
        <w:tc>
          <w:tcPr>
            <w:tcW w:type="dxa" w:w="3331"/>
          </w:tcPr>
          <w:p>
            <w:r>
              <w:t>Outcome</w:t>
            </w:r>
          </w:p>
        </w:tc>
        <w:tc>
          <w:tcPr>
            <w:tcW w:type="dxa" w:w="3331"/>
          </w:tcPr>
          <w:p>
            <w:r>
              <w:t>Included work</w:t>
            </w:r>
          </w:p>
        </w:tc>
      </w:tr>
      <w:tr>
        <w:tc>
          <w:tcPr>
            <w:tcW w:type="dxa" w:w="3331"/>
          </w:tcPr>
          <w:p>
            <w:r>
              <w:t>1 — Staged MVP</w:t>
            </w:r>
          </w:p>
        </w:tc>
        <w:tc>
          <w:tcPr>
            <w:tcW w:type="dxa" w:w="3331"/>
          </w:tcPr>
          <w:p>
            <w:r>
              <w:t>Usable enterprise-style demo</w:t>
            </w:r>
          </w:p>
        </w:tc>
        <w:tc>
          <w:tcPr>
            <w:tcW w:type="dxa" w:w="3331"/>
          </w:tcPr>
          <w:p>
            <w:r>
              <w:t>JWT/RBAC, permissions, uploads, Celery ingestion, semantic RAG, citations, streaming, chats, feedback, lightweight Admin dashboard, comprehensive audit, basic rate limits, Docker local.</w:t>
            </w:r>
          </w:p>
        </w:tc>
      </w:tr>
      <w:tr>
        <w:tc>
          <w:tcPr>
            <w:tcW w:type="dxa" w:w="3331"/>
          </w:tcPr>
          <w:p>
            <w:r>
              <w:t>2 — Advanced RAG</w:t>
            </w:r>
          </w:p>
        </w:tc>
        <w:tc>
          <w:tcPr>
            <w:tcW w:type="dxa" w:w="3331"/>
          </w:tcPr>
          <w:p>
            <w:r>
              <w:t>Measurable answer quality</w:t>
            </w:r>
          </w:p>
        </w:tc>
        <w:tc>
          <w:tcPr>
            <w:tcW w:type="dxa" w:w="3331"/>
          </w:tcPr>
          <w:p>
            <w:r>
              <w:t>Hybrid retrieval, FlashRank, metadata/chunking improvements, Ragas and curated dataset, ingestion enhancements, feedback analysis.</w:t>
            </w:r>
          </w:p>
        </w:tc>
      </w:tr>
      <w:tr>
        <w:tc>
          <w:tcPr>
            <w:tcW w:type="dxa" w:w="3331"/>
          </w:tcPr>
          <w:p>
            <w:r>
              <w:t>3 — Production hardening</w:t>
            </w:r>
          </w:p>
        </w:tc>
        <w:tc>
          <w:tcPr>
            <w:tcW w:type="dxa" w:w="3331"/>
          </w:tcPr>
          <w:p>
            <w:r>
              <w:t>Deployable validated service</w:t>
            </w:r>
          </w:p>
        </w:tc>
        <w:tc>
          <w:tcPr>
            <w:tcW w:type="dxa" w:w="3331"/>
          </w:tcPr>
          <w:p>
            <w:r>
              <w:t>Advanced monitoring and cost tracking, security/performance testing, GitHub Actions, Azure staging and Azure production.</w:t>
            </w:r>
          </w:p>
        </w:tc>
      </w:tr>
      <w:tr>
        <w:tc>
          <w:tcPr>
            <w:tcW w:type="dxa" w:w="3331"/>
          </w:tcPr>
          <w:p>
            <w:r>
              <w:t>4 — Agentic operations</w:t>
            </w:r>
          </w:p>
        </w:tc>
        <w:tc>
          <w:tcPr>
            <w:tcW w:type="dxa" w:w="3331"/>
          </w:tcPr>
          <w:p>
            <w:r>
              <w:t>Controlled action workflow</w:t>
            </w:r>
          </w:p>
        </w:tc>
        <w:tc>
          <w:tcPr>
            <w:tcW w:type="dxa" w:w="3331"/>
          </w:tcPr>
          <w:p>
            <w:r>
              <w:t>LangGraph simulated IT ticket creation with mandatory approval, tool authorization, audit and failure handling.</w:t>
            </w:r>
          </w:p>
        </w:tc>
      </w:tr>
    </w:tbl>
    <w:p/>
    <w:p>
      <w:pPr>
        <w:pStyle w:val="Heading1"/>
      </w:pPr>
      <w:r>
        <w:t>9. Non-functional requirements</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Dimension</w:t>
            </w:r>
          </w:p>
        </w:tc>
        <w:tc>
          <w:tcPr>
            <w:tcW w:type="dxa" w:w="4997"/>
          </w:tcPr>
          <w:p>
            <w:r>
              <w:t>Requirement</w:t>
            </w:r>
          </w:p>
        </w:tc>
      </w:tr>
      <w:tr>
        <w:tc>
          <w:tcPr>
            <w:tcW w:type="dxa" w:w="4997"/>
          </w:tcPr>
          <w:p>
            <w:r>
              <w:t>Security</w:t>
            </w:r>
          </w:p>
        </w:tc>
        <w:tc>
          <w:tcPr>
            <w:tcW w:type="dxa" w:w="4997"/>
          </w:tcPr>
          <w:p>
            <w:r>
              <w:t>Server-side RBAC/document authorization, password hashing, secret management, input/file validation, protected audit logs, prompt-injection resilience.</w:t>
            </w:r>
          </w:p>
        </w:tc>
      </w:tr>
      <w:tr>
        <w:tc>
          <w:tcPr>
            <w:tcW w:type="dxa" w:w="4997"/>
          </w:tcPr>
          <w:p>
            <w:r>
              <w:t>Reliability</w:t>
            </w:r>
          </w:p>
        </w:tc>
        <w:tc>
          <w:tcPr>
            <w:tcW w:type="dxa" w:w="4997"/>
          </w:tcPr>
          <w:p>
            <w:r>
              <w:t>Idempotent ingestion/reprocessing, controlled retries, clear failure states, immediate access revocation on soft-delete.</w:t>
            </w:r>
          </w:p>
        </w:tc>
      </w:tr>
      <w:tr>
        <w:tc>
          <w:tcPr>
            <w:tcW w:type="dxa" w:w="4997"/>
          </w:tcPr>
          <w:p>
            <w:r>
              <w:t>Performance</w:t>
            </w:r>
          </w:p>
        </w:tc>
        <w:tc>
          <w:tcPr>
            <w:tcW w:type="dxa" w:w="4997"/>
          </w:tcPr>
          <w:p>
            <w:r>
              <w:t>Measure upload responsiveness, query latency and concurrency; numeric targets to be set during performance planning.</w:t>
            </w:r>
          </w:p>
        </w:tc>
      </w:tr>
      <w:tr>
        <w:tc>
          <w:tcPr>
            <w:tcW w:type="dxa" w:w="4997"/>
          </w:tcPr>
          <w:p>
            <w:r>
              <w:t>AI quality</w:t>
            </w:r>
          </w:p>
        </w:tc>
        <w:tc>
          <w:tcPr>
            <w:tcW w:type="dxa" w:w="4997"/>
          </w:tcPr>
          <w:p>
            <w:r>
              <w:t>Grounding, validated citations, insufficiency handling, baseline and repeatable Ragas/custom evaluation.</w:t>
            </w:r>
          </w:p>
        </w:tc>
      </w:tr>
      <w:tr>
        <w:tc>
          <w:tcPr>
            <w:tcW w:type="dxa" w:w="4997"/>
          </w:tcPr>
          <w:p>
            <w:r>
              <w:t>Observability</w:t>
            </w:r>
          </w:p>
        </w:tc>
        <w:tc>
          <w:tcPr>
            <w:tcW w:type="dxa" w:w="4997"/>
          </w:tcPr>
          <w:p>
            <w:r>
              <w:t>MVP structured logs and comprehensive audit; later LangSmith, latency, token and estimated cost metrics.</w:t>
            </w:r>
          </w:p>
        </w:tc>
      </w:tr>
      <w:tr>
        <w:tc>
          <w:tcPr>
            <w:tcW w:type="dxa" w:w="4997"/>
          </w:tcPr>
          <w:p>
            <w:r>
              <w:t>Maintainability</w:t>
            </w:r>
          </w:p>
        </w:tc>
        <w:tc>
          <w:tcPr>
            <w:tcW w:type="dxa" w:w="4997"/>
          </w:tcPr>
          <w:p>
            <w:r>
              <w:t>Modular monolith, REST APIs, typed schemas, automated tests, documented configuration and versioned prompts.</w:t>
            </w:r>
          </w:p>
        </w:tc>
      </w:tr>
      <w:tr>
        <w:tc>
          <w:tcPr>
            <w:tcW w:type="dxa" w:w="4997"/>
          </w:tcPr>
          <w:p>
            <w:r>
              <w:t>Privacy</w:t>
            </w:r>
          </w:p>
        </w:tc>
        <w:tc>
          <w:tcPr>
            <w:tcW w:type="dxa" w:w="4997"/>
          </w:tcPr>
          <w:p>
            <w:r>
              <w:t>Do not leak unauthorized documents through responses, citations, traces or logs.</w:t>
            </w:r>
          </w:p>
        </w:tc>
      </w:tr>
      <w:tr>
        <w:tc>
          <w:tcPr>
            <w:tcW w:type="dxa" w:w="4997"/>
          </w:tcPr>
          <w:p>
            <w:r>
              <w:t>Cost</w:t>
            </w:r>
          </w:p>
        </w:tc>
        <w:tc>
          <w:tcPr>
            <w:tcW w:type="dxa" w:w="4997"/>
          </w:tcPr>
          <w:p>
            <w:r>
              <w:t>Track AI and infrastructure consumption; select budgets during Azure planning.</w:t>
            </w:r>
          </w:p>
        </w:tc>
      </w:tr>
    </w:tbl>
    <w:p/>
    <w:p>
      <w:pPr>
        <w:pStyle w:val="Heading1"/>
      </w:pPr>
      <w:r>
        <w:t>10. Architecture and technology constraints</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Layer</w:t>
            </w:r>
          </w:p>
        </w:tc>
        <w:tc>
          <w:tcPr>
            <w:tcW w:type="dxa" w:w="4997"/>
          </w:tcPr>
          <w:p>
            <w:r>
              <w:t>Approved technology</w:t>
            </w:r>
          </w:p>
        </w:tc>
      </w:tr>
      <w:tr>
        <w:tc>
          <w:tcPr>
            <w:tcW w:type="dxa" w:w="4997"/>
          </w:tcPr>
          <w:p>
            <w:r>
              <w:t>UI</w:t>
            </w:r>
          </w:p>
        </w:tc>
        <w:tc>
          <w:tcPr>
            <w:tcW w:type="dxa" w:w="4997"/>
          </w:tcPr>
          <w:p>
            <w:r>
              <w:t>React + TypeScript</w:t>
            </w:r>
          </w:p>
        </w:tc>
      </w:tr>
      <w:tr>
        <w:tc>
          <w:tcPr>
            <w:tcW w:type="dxa" w:w="4997"/>
          </w:tcPr>
          <w:p>
            <w:r>
              <w:t>API</w:t>
            </w:r>
          </w:p>
        </w:tc>
        <w:tc>
          <w:tcPr>
            <w:tcW w:type="dxa" w:w="4997"/>
          </w:tcPr>
          <w:p>
            <w:r>
              <w:t>Python + FastAPI + Pydantic; REST</w:t>
            </w:r>
          </w:p>
        </w:tc>
      </w:tr>
      <w:tr>
        <w:tc>
          <w:tcPr>
            <w:tcW w:type="dxa" w:w="4997"/>
          </w:tcPr>
          <w:p>
            <w:r>
              <w:t>AI orchestration</w:t>
            </w:r>
          </w:p>
        </w:tc>
        <w:tc>
          <w:tcPr>
            <w:tcW w:type="dxa" w:w="4997"/>
          </w:tcPr>
          <w:p>
            <w:r>
              <w:t>LangChain; LangGraph for Phase 4</w:t>
            </w:r>
          </w:p>
        </w:tc>
      </w:tr>
      <w:tr>
        <w:tc>
          <w:tcPr>
            <w:tcW w:type="dxa" w:w="4997"/>
          </w:tcPr>
          <w:p>
            <w:r>
              <w:t>Models</w:t>
            </w:r>
          </w:p>
        </w:tc>
        <w:tc>
          <w:tcPr>
            <w:tcW w:type="dxa" w:w="4997"/>
          </w:tcPr>
          <w:p>
            <w:r>
              <w:t>OpenAI GPT API and OpenAI Embeddings; Azure OpenAI production direction</w:t>
            </w:r>
          </w:p>
        </w:tc>
      </w:tr>
      <w:tr>
        <w:tc>
          <w:tcPr>
            <w:tcW w:type="dxa" w:w="4997"/>
          </w:tcPr>
          <w:p>
            <w:r>
              <w:t>Vector store</w:t>
            </w:r>
          </w:p>
        </w:tc>
        <w:tc>
          <w:tcPr>
            <w:tcW w:type="dxa" w:w="4997"/>
          </w:tcPr>
          <w:p>
            <w:r>
              <w:t>Pinecone</w:t>
            </w:r>
          </w:p>
        </w:tc>
      </w:tr>
      <w:tr>
        <w:tc>
          <w:tcPr>
            <w:tcW w:type="dxa" w:w="4997"/>
          </w:tcPr>
          <w:p>
            <w:r>
              <w:t>Application DB</w:t>
            </w:r>
          </w:p>
        </w:tc>
        <w:tc>
          <w:tcPr>
            <w:tcW w:type="dxa" w:w="4997"/>
          </w:tcPr>
          <w:p>
            <w:r>
              <w:t>MongoDB</w:t>
            </w:r>
          </w:p>
        </w:tc>
      </w:tr>
      <w:tr>
        <w:tc>
          <w:tcPr>
            <w:tcW w:type="dxa" w:w="4997"/>
          </w:tcPr>
          <w:p>
            <w:r>
              <w:t>Object storage</w:t>
            </w:r>
          </w:p>
        </w:tc>
        <w:tc>
          <w:tcPr>
            <w:tcW w:type="dxa" w:w="4997"/>
          </w:tcPr>
          <w:p>
            <w:r>
              <w:t>Azure Blob Storage</w:t>
            </w:r>
          </w:p>
        </w:tc>
      </w:tr>
      <w:tr>
        <w:tc>
          <w:tcPr>
            <w:tcW w:type="dxa" w:w="4997"/>
          </w:tcPr>
          <w:p>
            <w:r>
              <w:t>Extraction</w:t>
            </w:r>
          </w:p>
        </w:tc>
        <w:tc>
          <w:tcPr>
            <w:tcW w:type="dxa" w:w="4997"/>
          </w:tcPr>
          <w:p>
            <w:r>
              <w:t>PyMuPDF; python-docx</w:t>
            </w:r>
          </w:p>
        </w:tc>
      </w:tr>
      <w:tr>
        <w:tc>
          <w:tcPr>
            <w:tcW w:type="dxa" w:w="4997"/>
          </w:tcPr>
          <w:p>
            <w:r>
              <w:t>Jobs</w:t>
            </w:r>
          </w:p>
        </w:tc>
        <w:tc>
          <w:tcPr>
            <w:tcW w:type="dxa" w:w="4997"/>
          </w:tcPr>
          <w:p>
            <w:r>
              <w:t>Celery + Redis</w:t>
            </w:r>
          </w:p>
        </w:tc>
      </w:tr>
      <w:tr>
        <w:tc>
          <w:tcPr>
            <w:tcW w:type="dxa" w:w="4997"/>
          </w:tcPr>
          <w:p>
            <w:r>
              <w:t>Reranking</w:t>
            </w:r>
          </w:p>
        </w:tc>
        <w:tc>
          <w:tcPr>
            <w:tcW w:type="dxa" w:w="4997"/>
          </w:tcPr>
          <w:p>
            <w:r>
              <w:t>FlashRank</w:t>
            </w:r>
          </w:p>
        </w:tc>
      </w:tr>
      <w:tr>
        <w:tc>
          <w:tcPr>
            <w:tcW w:type="dxa" w:w="4997"/>
          </w:tcPr>
          <w:p>
            <w:r>
              <w:t>Evaluation</w:t>
            </w:r>
          </w:p>
        </w:tc>
        <w:tc>
          <w:tcPr>
            <w:tcW w:type="dxa" w:w="4997"/>
          </w:tcPr>
          <w:p>
            <w:r>
              <w:t>Ragas + custom dataset</w:t>
            </w:r>
          </w:p>
        </w:tc>
      </w:tr>
      <w:tr>
        <w:tc>
          <w:tcPr>
            <w:tcW w:type="dxa" w:w="4997"/>
          </w:tcPr>
          <w:p>
            <w:r>
              <w:t>Observability</w:t>
            </w:r>
          </w:p>
        </w:tc>
        <w:tc>
          <w:tcPr>
            <w:tcW w:type="dxa" w:w="4997"/>
          </w:tcPr>
          <w:p>
            <w:r>
              <w:t>LangSmith + structured logs</w:t>
            </w:r>
          </w:p>
        </w:tc>
      </w:tr>
      <w:tr>
        <w:tc>
          <w:tcPr>
            <w:tcW w:type="dxa" w:w="4997"/>
          </w:tcPr>
          <w:p>
            <w:r>
              <w:t>Auth</w:t>
            </w:r>
          </w:p>
        </w:tc>
        <w:tc>
          <w:tcPr>
            <w:tcW w:type="dxa" w:w="4997"/>
          </w:tcPr>
          <w:p>
            <w:r>
              <w:t>JWT</w:t>
            </w:r>
          </w:p>
        </w:tc>
      </w:tr>
      <w:tr>
        <w:tc>
          <w:tcPr>
            <w:tcW w:type="dxa" w:w="4997"/>
          </w:tcPr>
          <w:p>
            <w:r>
              <w:t>Packaging</w:t>
            </w:r>
          </w:p>
        </w:tc>
        <w:tc>
          <w:tcPr>
            <w:tcW w:type="dxa" w:w="4997"/>
          </w:tcPr>
          <w:p>
            <w:r>
              <w:t>Docker + Docker Compose</w:t>
            </w:r>
          </w:p>
        </w:tc>
      </w:tr>
      <w:tr>
        <w:tc>
          <w:tcPr>
            <w:tcW w:type="dxa" w:w="4997"/>
          </w:tcPr>
          <w:p>
            <w:r>
              <w:t>CI/CD</w:t>
            </w:r>
          </w:p>
        </w:tc>
        <w:tc>
          <w:tcPr>
            <w:tcW w:type="dxa" w:w="4997"/>
          </w:tcPr>
          <w:p>
            <w:r>
              <w:t>GitHub Actions</w:t>
            </w:r>
          </w:p>
        </w:tc>
      </w:tr>
      <w:tr>
        <w:tc>
          <w:tcPr>
            <w:tcW w:type="dxa" w:w="4997"/>
          </w:tcPr>
          <w:p>
            <w:r>
              <w:t>Cloud</w:t>
            </w:r>
          </w:p>
        </w:tc>
        <w:tc>
          <w:tcPr>
            <w:tcW w:type="dxa" w:w="4997"/>
          </w:tcPr>
          <w:p>
            <w:r>
              <w:t>Microsoft Azure: local, staging and production environments</w:t>
            </w:r>
          </w:p>
        </w:tc>
      </w:tr>
    </w:tbl>
    <w:p/>
    <w:p>
      <w:r>
        <w:t>Architecture style: modular monolith with distinct application, document processing, retrieval, chat, authorization and admin modules; background worker separate from API. Azure hosting service choices are deferred to technical design.</w:t>
      </w:r>
    </w:p>
    <w:p>
      <w:pPr>
        <w:pStyle w:val="Heading1"/>
      </w:pPr>
      <w:r>
        <w:t>11. Success measures</w:t>
      </w:r>
    </w:p>
    <w:p>
      <w:pPr>
        <w:pStyle w:val="ListBullet"/>
      </w:pPr>
      <w:r>
        <w:t>Retrieval Recall@K against curated labeled questions.</w:t>
      </w:r>
    </w:p>
    <w:p>
      <w:pPr>
        <w:pStyle w:val="ListBullet"/>
      </w:pPr>
      <w:r>
        <w:t>Answer faithfulness, relevance and citation correctness.</w:t>
      </w:r>
    </w:p>
    <w:p>
      <w:pPr>
        <w:pStyle w:val="ListBullet"/>
      </w:pPr>
      <w:r>
        <w:t>Rate of correct insufficient-evidence responses.</w:t>
      </w:r>
    </w:p>
    <w:p>
      <w:pPr>
        <w:pStyle w:val="ListBullet"/>
      </w:pPr>
      <w:r>
        <w:t>Document ingestion success/failure and retry rates.</w:t>
      </w:r>
    </w:p>
    <w:p>
      <w:pPr>
        <w:pStyle w:val="ListBullet"/>
      </w:pPr>
      <w:r>
        <w:t>API and end-to-end response latency, error rate and concurrency behavior.</w:t>
      </w:r>
    </w:p>
    <w:p>
      <w:pPr>
        <w:pStyle w:val="ListBullet"/>
      </w:pPr>
      <w:r>
        <w:t>User Helpful/Unhelpful feedback and optional qualitative reasons.</w:t>
      </w:r>
    </w:p>
    <w:p>
      <w:pPr>
        <w:pStyle w:val="ListBullet"/>
      </w:pPr>
      <w:r>
        <w:t>Estimated tokens/cost per answer and infrastructure costs.</w:t>
      </w:r>
    </w:p>
    <w:p>
      <w:r>
        <w:t>Numeric thresholds are open pending baseline measurement and expected load; do not treat unspecified targets as approved.</w:t>
      </w:r>
    </w:p>
    <w:p>
      <w:pPr>
        <w:pStyle w:val="Heading1"/>
      </w:pPr>
      <w:r>
        <w:t>12. Explicit exclusions</w:t>
      </w:r>
    </w:p>
    <w:p>
      <w:r>
        <w:t>Voice interaction, complex analytics, real Jira/ServiceNow integrations, multi-agent orchestration, autonomous sensitive actions without approval, MCP-first implementation, fine-tuning, full document version history and multi-tenant administration are deferred.</w:t>
      </w:r>
    </w:p>
    <w:p>
      <w:pPr>
        <w:pStyle w:val="Heading1"/>
      </w:pPr>
      <w:r>
        <w:t>13. Open assumptions and design decisions</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Open item</w:t>
            </w:r>
          </w:p>
        </w:tc>
        <w:tc>
          <w:tcPr>
            <w:tcW w:type="dxa" w:w="4997"/>
          </w:tcPr>
          <w:p>
            <w:r>
              <w:t>Resolution stage</w:t>
            </w:r>
          </w:p>
        </w:tc>
      </w:tr>
      <w:tr>
        <w:tc>
          <w:tcPr>
            <w:tcW w:type="dxa" w:w="4997"/>
          </w:tcPr>
          <w:p>
            <w:r>
              <w:t>Exact private sharing rules and department membership model</w:t>
            </w:r>
          </w:p>
        </w:tc>
        <w:tc>
          <w:tcPr>
            <w:tcW w:type="dxa" w:w="4997"/>
          </w:tcPr>
          <w:p>
            <w:r>
              <w:t>Authorization design</w:t>
            </w:r>
          </w:p>
        </w:tc>
      </w:tr>
      <w:tr>
        <w:tc>
          <w:tcPr>
            <w:tcW w:type="dxa" w:w="4997"/>
          </w:tcPr>
          <w:p>
            <w:r>
              <w:t>Duplicate-detection upload scope (uploader, department or organization)</w:t>
            </w:r>
          </w:p>
        </w:tc>
        <w:tc>
          <w:tcPr>
            <w:tcW w:type="dxa" w:w="4997"/>
          </w:tcPr>
          <w:p>
            <w:r>
              <w:t>Document schema/design</w:t>
            </w:r>
          </w:p>
        </w:tc>
      </w:tr>
      <w:tr>
        <w:tc>
          <w:tcPr>
            <w:tcW w:type="dxa" w:w="4997"/>
          </w:tcPr>
          <w:p>
            <w:r>
              <w:t>Audit log retention, access and tamper resistance</w:t>
            </w:r>
          </w:p>
        </w:tc>
        <w:tc>
          <w:tcPr>
            <w:tcW w:type="dxa" w:w="4997"/>
          </w:tcPr>
          <w:p>
            <w:r>
              <w:t>Security design</w:t>
            </w:r>
          </w:p>
        </w:tc>
      </w:tr>
      <w:tr>
        <w:tc>
          <w:tcPr>
            <w:tcW w:type="dxa" w:w="4997"/>
          </w:tcPr>
          <w:p>
            <w:r>
              <w:t>Document purge timing and residual metadata retention</w:t>
            </w:r>
          </w:p>
        </w:tc>
        <w:tc>
          <w:tcPr>
            <w:tcW w:type="dxa" w:w="4997"/>
          </w:tcPr>
          <w:p>
            <w:r>
              <w:t>Data lifecycle design</w:t>
            </w:r>
          </w:p>
        </w:tc>
      </w:tr>
      <w:tr>
        <w:tc>
          <w:tcPr>
            <w:tcW w:type="dxa" w:w="4997"/>
          </w:tcPr>
          <w:p>
            <w:r>
              <w:t>Azure hosting services, network topology and managed secret solution</w:t>
            </w:r>
          </w:p>
        </w:tc>
        <w:tc>
          <w:tcPr>
            <w:tcW w:type="dxa" w:w="4997"/>
          </w:tcPr>
          <w:p>
            <w:r>
              <w:t>Technical design</w:t>
            </w:r>
          </w:p>
        </w:tc>
      </w:tr>
      <w:tr>
        <w:tc>
          <w:tcPr>
            <w:tcW w:type="dxa" w:w="4997"/>
          </w:tcPr>
          <w:p>
            <w:r>
              <w:t>MongoDB collections, Pinecone metadata schema and REST contracts</w:t>
            </w:r>
          </w:p>
        </w:tc>
        <w:tc>
          <w:tcPr>
            <w:tcW w:type="dxa" w:w="4997"/>
          </w:tcPr>
          <w:p>
            <w:r>
              <w:t>System design</w:t>
            </w:r>
          </w:p>
        </w:tc>
      </w:tr>
      <w:tr>
        <w:tc>
          <w:tcPr>
            <w:tcW w:type="dxa" w:w="4997"/>
          </w:tcPr>
          <w:p>
            <w:r>
              <w:t>Specific LLM/embedding model versions and Azure OpenAI configuration</w:t>
            </w:r>
          </w:p>
        </w:tc>
        <w:tc>
          <w:tcPr>
            <w:tcW w:type="dxa" w:w="4997"/>
          </w:tcPr>
          <w:p>
            <w:r>
              <w:t>AI technical design</w:t>
            </w:r>
          </w:p>
        </w:tc>
      </w:tr>
      <w:tr>
        <w:tc>
          <w:tcPr>
            <w:tcW w:type="dxa" w:w="4997"/>
          </w:tcPr>
          <w:p>
            <w:r>
              <w:t>Quality pass thresholds, latency, concurrency and cost budgets</w:t>
            </w:r>
          </w:p>
        </w:tc>
        <w:tc>
          <w:tcPr>
            <w:tcW w:type="dxa" w:w="4997"/>
          </w:tcPr>
          <w:p>
            <w:r>
              <w:t>Evaluation and performance planning</w:t>
            </w:r>
          </w:p>
        </w:tc>
      </w:tr>
      <w:tr>
        <w:tc>
          <w:tcPr>
            <w:tcW w:type="dxa" w:w="4997"/>
          </w:tcPr>
          <w:p>
            <w:r>
              <w:t>Staging-to-production approvals, rollback and environment separation</w:t>
            </w:r>
          </w:p>
        </w:tc>
        <w:tc>
          <w:tcPr>
            <w:tcW w:type="dxa" w:w="4997"/>
          </w:tcPr>
          <w:p>
            <w:r>
              <w:t>CI/CD design</w:t>
            </w:r>
          </w:p>
        </w:tc>
      </w:tr>
      <w:tr>
        <w:tc>
          <w:tcPr>
            <w:tcW w:type="dxa" w:w="4997"/>
          </w:tcPr>
          <w:p>
            <w:r>
              <w:t>Sample document dataset composition and test-user department assignments</w:t>
            </w:r>
          </w:p>
        </w:tc>
        <w:tc>
          <w:tcPr>
            <w:tcW w:type="dxa" w:w="4997"/>
          </w:tcPr>
          <w:p>
            <w:r>
              <w:t>Test data preparation</w:t>
            </w:r>
          </w:p>
        </w:tc>
      </w:tr>
    </w:tbl>
    <w:p/>
    <w:p>
      <w:pPr>
        <w:pStyle w:val="Heading1"/>
      </w:pPr>
      <w:r>
        <w:t>14. Approval and change control</w:t>
      </w:r>
    </w:p>
    <w:p>
      <w:r>
        <w:t>Product decisions from review Sections 1–9 are consolidated in this version. Open items above are not silently approved. Material changes to features, role privileges, data retention or phase boundaries require explicit review. The PRD is ready to inform the System Design Document and implementation backlog.</w:t>
      </w:r>
    </w:p>
    <w:sectPr w:rsidR="00FC693F" w:rsidRPr="0006063C" w:rsidSect="00034616">
      <w:footerReference w:type="default" r:id="rId9"/>
      <w:pgSz w:w="12240" w:h="15840"/>
      <w:pgMar w:top="1037" w:right="1123" w:bottom="936"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Enterprise Knowledge &amp; Operations AI Assistant  •  PRD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9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