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  <w:t xml:space="preserve">Project 11 Line Tracking Smart Car                          </w:t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22860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0" w:name="_Toc803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1.Description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Based on the working principle of the line tracking sensor, we empower to make a line tracking smart car. </w:t>
      </w:r>
    </w:p>
    <w:p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In this project, we detect whether there is a black line at the bottom of the smart car through a line tracking sensor, and then control the rotation of the two groups of motors according to the detection results in a way that control the smart car to walk along the black line. 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bookmarkEnd w:id="0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1" w:name="_Toc5339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2.Flow Chart                                                         </w:t>
      </w:r>
    </w:p>
    <w:tbl>
      <w:tblPr>
        <w:tblStyle w:val="7"/>
        <w:tblW w:w="9822" w:type="dxa"/>
        <w:tblInd w:w="325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4764"/>
        <w:gridCol w:w="348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Cs/>
                <w:color w:val="000000"/>
                <w:sz w:val="28"/>
                <w:szCs w:val="28"/>
              </w:rPr>
              <w:t>Detection</w:t>
            </w:r>
          </w:p>
        </w:tc>
        <w:tc>
          <w:tcPr>
            <w:tcW w:w="476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Middle tracking sensor</w:t>
            </w:r>
          </w:p>
        </w:tc>
        <w:tc>
          <w:tcPr>
            <w:tcW w:w="348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black line：HIGH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8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white line：LOW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Left tracking sensor</w:t>
            </w:r>
          </w:p>
        </w:tc>
        <w:tc>
          <w:tcPr>
            <w:tcW w:w="348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black line：HIGH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8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white line：LOW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Right tracking sensor</w:t>
            </w:r>
          </w:p>
        </w:tc>
        <w:tc>
          <w:tcPr>
            <w:tcW w:w="348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black line：HIGH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Merge w:val="continue"/>
            <w:tcBorders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vMerge w:val="continue"/>
            <w:tcBorders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484" w:type="dxa"/>
            <w:tcBorders>
              <w:bottom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detects white line：LOW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18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Cs/>
                <w:color w:val="000000"/>
                <w:sz w:val="28"/>
                <w:szCs w:val="28"/>
              </w:rPr>
              <w:t>Condition 1</w:t>
            </w:r>
          </w:p>
        </w:tc>
        <w:tc>
          <w:tcPr>
            <w:tcW w:w="4764" w:type="dxa"/>
            <w:tcBorders>
              <w:top w:val="single" w:color="auto" w:sz="18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Cs/>
                <w:color w:val="000000"/>
                <w:sz w:val="28"/>
                <w:szCs w:val="28"/>
              </w:rPr>
              <w:t>Condition</w:t>
            </w:r>
            <w:r>
              <w:rPr>
                <w:rFonts w:hint="eastAsia" w:ascii="Meiryo" w:hAnsi="Meiryo" w:cs="Meiryo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>2  D</w:t>
            </w:r>
            <w:r>
              <w:rPr>
                <w:rFonts w:hint="eastAsia" w:ascii="Meiryo" w:hAnsi="Meiryo" w:eastAsia="Meiryo" w:cs="Meiryo"/>
                <w:color w:val="000000"/>
                <w:sz w:val="28"/>
                <w:szCs w:val="28"/>
              </w:rPr>
              <w:t>etect the left and the right tracking sensor</w:t>
            </w:r>
          </w:p>
        </w:tc>
        <w:tc>
          <w:tcPr>
            <w:tcW w:w="3484" w:type="dxa"/>
            <w:tcBorders>
              <w:top w:val="single" w:color="auto" w:sz="18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</w:rPr>
              <w:t>Status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Middle tracking sensor detects black line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tracking sensor detects black line; right sensor detects white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Turn left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tracking sensor detects white line; right sensor detects black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Turn right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and right tracking sensor detect black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Advance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 xml:space="preserve">      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and right tracking sensor detect white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Advance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Middle tracking sensor detects white line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tracking sensor detects black line; right sensor detects white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Turn left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left tracking sensor detects white line; right sensor detects black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 w:val="28"/>
                <w:szCs w:val="28"/>
                <w:lang w:val="en-US" w:eastAsia="zh-CN"/>
              </w:rPr>
              <w:t>Turn right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 xml:space="preserve">left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 xml:space="preserve">and right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>tracking sensor detect black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>top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 xml:space="preserve">left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 xml:space="preserve">and right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 xml:space="preserve">tracking sensor detect 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white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 xml:space="preserve"> line</w:t>
            </w:r>
          </w:p>
        </w:tc>
        <w:tc>
          <w:tcPr>
            <w:tcW w:w="348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Meiryo" w:hAnsi="Meiryo" w:eastAsia="Meiryo" w:cs="Meiryo"/>
                <w:b w:val="0"/>
                <w:bCs w:val="0"/>
                <w:color w:val="000000"/>
                <w:sz w:val="28"/>
                <w:szCs w:val="28"/>
              </w:rPr>
              <w:t>top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43.05pt;width:503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bookmarkEnd w:id="1"/>
    <w:p>
      <w:pPr>
        <w:numPr>
          <w:ilvl w:val="0"/>
          <w:numId w:val="0"/>
        </w:numPr>
        <w:ind w:leftChars="0"/>
        <w:outlineLvl w:val="1"/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3.Wiring Diagram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</w:t>
      </w:r>
    </w:p>
    <w:p>
      <w:pPr>
        <w:pStyle w:val="2"/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6182360" cy="3371850"/>
            <wp:effectExtent l="0" t="0" r="889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G, V, S1, S2 and S3 of the line tracking sensor are connected to G（GND), V（VCC), D11, D7 and D8 of the sensor expansion board.</w:t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The power is connected to the BAT port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2" w:name="OLE_LINK1"/>
      <w:bookmarkStart w:id="3" w:name="_Toc15549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4.Test Code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</w:t>
      </w:r>
      <w:bookmarkEnd w:id="2"/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</w:t>
      </w:r>
    </w:p>
    <w:p>
      <w:pPr>
        <w:bidi w:val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You can drag blocks to edit. Blocks listed below are for your reference</w:t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62175" cy="10953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200275" cy="4029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705100" cy="80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1911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81225" cy="1663700"/>
            <wp:effectExtent l="0" t="0" r="9525" b="1270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t="15367" b="2970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4029075" cy="10763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305425" cy="13144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br w:type="page"/>
      </w:r>
    </w:p>
    <w:p>
      <w:pPr>
        <w:bidi w:val="0"/>
        <w:rPr>
          <w:rFonts w:hint="eastAsia" w:ascii="微软雅黑" w:hAnsi="微软雅黑" w:eastAsia="微软雅黑" w:cs="微软雅黑"/>
          <w:b w:val="0"/>
          <w:bCs/>
          <w:color w:val="FFFFFF"/>
          <w:kern w:val="0"/>
          <w:sz w:val="21"/>
          <w:szCs w:val="21"/>
          <w:highlight w:val="blue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Complete Test Code</w:t>
      </w:r>
    </w:p>
    <w:p>
      <w:pPr>
        <w:pStyle w:val="2"/>
      </w:pPr>
      <w:r>
        <w:drawing>
          <wp:inline distT="0" distB="0" distL="114300" distR="114300">
            <wp:extent cx="6074410" cy="8206740"/>
            <wp:effectExtent l="0" t="0" r="254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90565" cy="8399780"/>
            <wp:effectExtent l="0" t="0" r="635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83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GoBack"/>
      <w:bookmarkEnd w:id="4"/>
    </w:p>
    <w:bookmarkEnd w:id="3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5.Test Result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After successfully uploading the code to the V4.0 board, connect the wirings according to the wiring diagram, power on the external power then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 turn the DIP switch to ON.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Then the smart car will walk along the  lines.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-SA"/>
        </w:rPr>
      </w:pPr>
    </w:p>
    <w:p>
      <w:pPr>
        <w:pStyle w:val="2"/>
        <w:ind w:firstLine="420" w:firstLineChars="200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Gill Sans MT">
    <w:panose1 w:val="020B0502020104020203"/>
    <w:charset w:val="00"/>
    <w:family w:val="decorative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9"/>
        <w:rFonts w:hint="eastAsia" w:ascii="Gill Sans MT" w:hAnsi="Gill Sans MT"/>
        <w:sz w:val="28"/>
        <w:szCs w:val="28"/>
      </w:rPr>
      <w:fldChar w:fldCharType="begin"/>
    </w:r>
    <w:r>
      <w:rPr>
        <w:rStyle w:val="9"/>
        <w:rFonts w:hint="eastAsia" w:ascii="Gill Sans MT" w:hAnsi="Gill Sans MT"/>
        <w:sz w:val="28"/>
        <w:szCs w:val="28"/>
      </w:rPr>
      <w:instrText xml:space="preserve">HYPERLINK "http://www.keyestudio.com"</w:instrText>
    </w:r>
    <w:r>
      <w:rPr>
        <w:rStyle w:val="9"/>
        <w:rFonts w:hint="eastAsia" w:ascii="Gill Sans MT" w:hAnsi="Gill Sans MT"/>
        <w:sz w:val="28"/>
        <w:szCs w:val="28"/>
      </w:rPr>
      <w:fldChar w:fldCharType="separate"/>
    </w:r>
    <w:r>
      <w:rPr>
        <w:rStyle w:val="9"/>
        <w:rFonts w:hint="eastAsia" w:ascii="Gill Sans MT" w:hAnsi="Gill Sans MT"/>
        <w:sz w:val="28"/>
        <w:szCs w:val="28"/>
      </w:rPr>
      <w:t>www.keyestudio.c</w:t>
    </w:r>
    <w:r>
      <w:rPr>
        <w:rStyle w:val="9"/>
        <w:rFonts w:hint="eastAsia" w:ascii="Gill Sans MT" w:hAnsi="Gill Sans MT"/>
        <w:sz w:val="28"/>
        <w:szCs w:val="28"/>
        <w:lang w:val="en-US" w:eastAsia="zh-CN"/>
      </w:rPr>
      <w:t>om</w:t>
    </w:r>
    <w:r>
      <w:rPr>
        <w:rFonts w:hint="default"/>
        <w:lang w:val="en-US" w:eastAsia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623"/>
        <w:tab w:val="clear" w:pos="4153"/>
      </w:tabs>
      <w:jc w:val="center"/>
    </w:pPr>
    <w:r>
      <w:rPr>
        <w:rFonts w:ascii="Arial" w:hAnsi="Arial" w:eastAsia="Arial"/>
        <w:sz w:val="48"/>
        <w:szCs w:val="48"/>
      </w:rPr>
      <w:t>key</w:t>
    </w:r>
    <w:r>
      <w:rPr>
        <w:rFonts w:hint="eastAsia" w:ascii="Arial" w:hAnsi="Arial" w:eastAsia="宋体"/>
        <w:sz w:val="48"/>
        <w:szCs w:val="48"/>
        <w:lang w:val="en-US" w:eastAsia="zh-CN"/>
      </w:rPr>
      <w:t>e</w:t>
    </w:r>
    <w:r>
      <w:rPr>
        <w:rFonts w:ascii="Arial" w:hAnsi="Arial" w:eastAsia="Arial"/>
        <w:sz w:val="48"/>
        <w:szCs w:val="48"/>
      </w:rPr>
      <w:t>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465B84"/>
    <w:multiLevelType w:val="singleLevel"/>
    <w:tmpl w:val="5E465B8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mVkYzc3YjA0NzFiNThiYjZjZTU5N2ExMzdmYTcifQ=="/>
  </w:docVars>
  <w:rsids>
    <w:rsidRoot w:val="00000000"/>
    <w:rsid w:val="060D280D"/>
    <w:rsid w:val="06AC7DC6"/>
    <w:rsid w:val="0A110015"/>
    <w:rsid w:val="0D857D5E"/>
    <w:rsid w:val="11DC45D8"/>
    <w:rsid w:val="17C06B50"/>
    <w:rsid w:val="277343F7"/>
    <w:rsid w:val="37A2584A"/>
    <w:rsid w:val="3BAA52A4"/>
    <w:rsid w:val="40963D48"/>
    <w:rsid w:val="4224119B"/>
    <w:rsid w:val="47FE7FF1"/>
    <w:rsid w:val="4C043165"/>
    <w:rsid w:val="54D51C19"/>
    <w:rsid w:val="56C64FBF"/>
    <w:rsid w:val="575E095D"/>
    <w:rsid w:val="59FF2743"/>
    <w:rsid w:val="5A1232F8"/>
    <w:rsid w:val="5A41082A"/>
    <w:rsid w:val="5A894F02"/>
    <w:rsid w:val="611B436B"/>
    <w:rsid w:val="6A9C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qFormat/>
    <w:uiPriority w:val="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inionPro-Regular" w:cs="Times New Roman"/>
      <w:color w:val="000000"/>
      <w:sz w:val="24"/>
      <w:szCs w:val="20"/>
      <w:lang w:val="en-GB" w:eastAsia="en-GB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331</Words>
  <Characters>1582</Characters>
  <Lines>0</Lines>
  <Paragraphs>0</Paragraphs>
  <TotalTime>0</TotalTime>
  <ScaleCrop>false</ScaleCrop>
  <LinksUpToDate>false</LinksUpToDate>
  <CharactersWithSpaces>2210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2022-07-19T09:03:00Z</dcterms:created>
  <dc:creator>Administrator</dc:creator>
  <cp:lastModifiedBy>Administrator</cp:lastModifiedBy>
  <dcterms:modified xsi:type="dcterms:W3CDTF">2023-02-28T09:12:15Z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0FE8A390580843AE9D61BA4FCA5F0780</vt:lpwstr>
  </property>
</Properties>
</file>