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849" w:rsidRDefault="00226849" w:rsidP="002268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AE 6020 High Speed Aerodynamics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Catalog Description: </w:t>
      </w:r>
      <w:r>
        <w:rPr>
          <w:rFonts w:ascii="Times New Roman" w:hAnsi="Times New Roman" w:cs="Times New Roman"/>
          <w:sz w:val="24"/>
          <w:szCs w:val="24"/>
        </w:rPr>
        <w:t xml:space="preserve">AE 6020: High Speed Aerodynamics 3-0-3.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Prerequisite</w:t>
      </w:r>
      <w:proofErr w:type="gramStart"/>
      <w:r>
        <w:rPr>
          <w:rFonts w:ascii="Times New Roman" w:hAnsi="Times New Roman" w:cs="Times New Roman"/>
          <w:sz w:val="24"/>
          <w:szCs w:val="24"/>
        </w:rPr>
        <w:t>:AE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6050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Transonic small disturbance theory. Transonic potential flow modeling</w:t>
      </w:r>
      <w:r>
        <w:rPr>
          <w:rFonts w:ascii="Times New Roman" w:hAnsi="Times New Roman" w:cs="Times New Roman"/>
          <w:sz w:val="24"/>
          <w:szCs w:val="24"/>
        </w:rPr>
        <w:t xml:space="preserve">. Supercritical airfoil design. </w:t>
      </w:r>
      <w:r>
        <w:rPr>
          <w:rFonts w:ascii="Times New Roman" w:hAnsi="Times New Roman" w:cs="Times New Roman"/>
          <w:sz w:val="24"/>
          <w:szCs w:val="24"/>
        </w:rPr>
        <w:t>Physics of hypersonic flow. Newtonian flow. Modeling of hypersonic viscous and inviscid flow.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Text: </w:t>
      </w:r>
      <w:r>
        <w:rPr>
          <w:rFonts w:ascii="Times New Roman" w:hAnsi="Times New Roman" w:cs="Times New Roman"/>
          <w:sz w:val="24"/>
          <w:szCs w:val="24"/>
        </w:rPr>
        <w:t xml:space="preserve">At the level of </w:t>
      </w:r>
      <w:r>
        <w:rPr>
          <w:rFonts w:ascii="Times New Roman" w:hAnsi="Times New Roman" w:cs="Times New Roman"/>
          <w:sz w:val="24"/>
          <w:szCs w:val="24"/>
        </w:rPr>
        <w:t xml:space="preserve">Hypersonic and High Temperature gas Dynamics by John D. </w:t>
      </w:r>
      <w:r>
        <w:rPr>
          <w:rFonts w:ascii="Times New Roman" w:hAnsi="Times New Roman" w:cs="Times New Roman"/>
          <w:sz w:val="24"/>
          <w:szCs w:val="24"/>
        </w:rPr>
        <w:t xml:space="preserve">Anderson, Jr., McGraw Hill Book Co., 1989.  </w:t>
      </w:r>
      <w:r>
        <w:rPr>
          <w:rFonts w:ascii="Times New Roman" w:hAnsi="Times New Roman" w:cs="Times New Roman"/>
          <w:sz w:val="24"/>
          <w:szCs w:val="24"/>
        </w:rPr>
        <w:t>Typed Notes.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Coordinator: </w:t>
      </w:r>
      <w:r>
        <w:rPr>
          <w:rFonts w:ascii="Times New Roman" w:hAnsi="Times New Roman" w:cs="Times New Roman"/>
          <w:sz w:val="24"/>
          <w:szCs w:val="24"/>
        </w:rPr>
        <w:t>Lakshmi N. Sankar, Regents’ Professor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Learning Objectives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will learn how to model transonic and hypersonic f</w:t>
      </w:r>
      <w:r>
        <w:rPr>
          <w:rFonts w:ascii="Times New Roman" w:hAnsi="Times New Roman" w:cs="Times New Roman"/>
          <w:sz w:val="24"/>
          <w:szCs w:val="24"/>
        </w:rPr>
        <w:t xml:space="preserve">low phenomena over airfoils and </w:t>
      </w:r>
      <w:r>
        <w:rPr>
          <w:rFonts w:ascii="Times New Roman" w:hAnsi="Times New Roman" w:cs="Times New Roman"/>
          <w:sz w:val="24"/>
          <w:szCs w:val="24"/>
        </w:rPr>
        <w:t>wings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reentry vehicles. The student will also learn to design supercritical airfoils.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6849" w:rsidRP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Prerequisites: </w:t>
      </w:r>
      <w:r>
        <w:rPr>
          <w:rFonts w:ascii="Times New Roman" w:hAnsi="Times New Roman" w:cs="Times New Roman"/>
          <w:sz w:val="24"/>
          <w:szCs w:val="24"/>
        </w:rPr>
        <w:t xml:space="preserve">AE 3030 </w:t>
      </w:r>
      <w:r>
        <w:rPr>
          <w:rFonts w:ascii="Times New Roman" w:hAnsi="Times New Roman" w:cs="Times New Roman"/>
          <w:sz w:val="24"/>
          <w:szCs w:val="24"/>
        </w:rPr>
        <w:t>or equivalent.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26849" w:rsidRP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 Topics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Transonic Aerodynamics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(20 Lectures)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Derivation of the Transonic Small Disturbance (TSD) Equations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III. </w:t>
      </w:r>
      <w:r>
        <w:rPr>
          <w:rFonts w:ascii="Times New Roman" w:hAnsi="Times New Roman" w:cs="Times New Roman"/>
          <w:sz w:val="24"/>
          <w:szCs w:val="24"/>
        </w:rPr>
        <w:t>Numerical Solution of the TSD Equation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IV. </w:t>
      </w:r>
      <w:r>
        <w:rPr>
          <w:rFonts w:ascii="Times New Roman" w:hAnsi="Times New Roman" w:cs="Times New Roman"/>
          <w:sz w:val="24"/>
          <w:szCs w:val="24"/>
        </w:rPr>
        <w:t>Derivation of the Full Potential Equation (FPE) on a Curvilinear Coordinate System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hAnsi="Times New Roman" w:cs="Times New Roman"/>
          <w:sz w:val="24"/>
          <w:szCs w:val="24"/>
        </w:rPr>
        <w:t>Numerical Solution of the Full Potential Equation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VI. </w:t>
      </w:r>
      <w:r>
        <w:rPr>
          <w:rFonts w:ascii="Times New Roman" w:hAnsi="Times New Roman" w:cs="Times New Roman"/>
          <w:sz w:val="24"/>
          <w:szCs w:val="24"/>
        </w:rPr>
        <w:t>Supercritical Airfoil Design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VII. </w:t>
      </w:r>
      <w:r>
        <w:rPr>
          <w:rFonts w:ascii="Times New Roman" w:hAnsi="Times New Roman" w:cs="Times New Roman"/>
          <w:sz w:val="24"/>
          <w:szCs w:val="24"/>
        </w:rPr>
        <w:t>Influence of Boundary layer on Transonic Airfoil Aerodynamics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IX. Unsteady Transonic Flow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Hypersonic Aerodynamics (20 lectures)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 to hypersonic flow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Hypersonic shock and expansion relations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Local surface inclination methods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Hypersonic small disturbance theory and applications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CFD methods for hypersonic inviscid flow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Hypersonic boundary layer theory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 CFD methods for hypersonic viscous flow</w:t>
      </w:r>
    </w:p>
    <w:p w:rsidR="00226849" w:rsidRDefault="00226849" w:rsidP="002268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VIII. High temperature effects</w:t>
      </w:r>
    </w:p>
    <w:p w:rsidR="00226849" w:rsidRDefault="00226849" w:rsidP="00226849">
      <w:pPr>
        <w:rPr>
          <w:rFonts w:ascii="Times New Roman" w:hAnsi="Times New Roman" w:cs="Times New Roman"/>
          <w:sz w:val="24"/>
          <w:szCs w:val="24"/>
        </w:rPr>
      </w:pPr>
    </w:p>
    <w:p w:rsidR="009B7917" w:rsidRDefault="00226849" w:rsidP="00226849">
      <w:r>
        <w:rPr>
          <w:rFonts w:ascii="Times New Roman" w:hAnsi="Times New Roman" w:cs="Times New Roman"/>
          <w:sz w:val="24"/>
          <w:szCs w:val="24"/>
        </w:rPr>
        <w:t>Exams and Computer Project Tutorials (5 lectures)</w:t>
      </w:r>
    </w:p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49"/>
    <w:rsid w:val="00041545"/>
    <w:rsid w:val="00226849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F9A71-19FB-4C4E-9CD2-72B03A9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1</cp:revision>
  <dcterms:created xsi:type="dcterms:W3CDTF">2017-07-27T14:39:00Z</dcterms:created>
  <dcterms:modified xsi:type="dcterms:W3CDTF">2017-07-27T14:42:00Z</dcterms:modified>
</cp:coreProperties>
</file>