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344EBA21"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E25630">
        <w:rPr>
          <w:rFonts w:ascii="Avenir Light" w:hAnsi="Avenir Light" w:cs="Arial"/>
          <w:b/>
          <w:bCs/>
          <w:color w:val="000000" w:themeColor="text1"/>
          <w:sz w:val="20"/>
          <w:szCs w:val="20"/>
        </w:rPr>
        <w:t>Fall</w:t>
      </w:r>
      <w:r w:rsidR="00E54B48" w:rsidRPr="00C52308">
        <w:rPr>
          <w:rFonts w:ascii="Avenir Light" w:hAnsi="Avenir Light" w:cs="Arial"/>
          <w:b/>
          <w:bCs/>
          <w:color w:val="000000" w:themeColor="text1"/>
          <w:sz w:val="20"/>
          <w:szCs w:val="20"/>
        </w:rPr>
        <w:t xml:space="preserve"> </w:t>
      </w:r>
      <w:r w:rsidR="00E54B48">
        <w:rPr>
          <w:rFonts w:ascii="Avenir Light" w:hAnsi="Avenir Light" w:cs="Arial"/>
          <w:b/>
          <w:bCs/>
          <w:color w:val="00B050"/>
          <w:sz w:val="20"/>
          <w:szCs w:val="20"/>
        </w:rPr>
        <w:t>20</w:t>
      </w:r>
      <w:r w:rsidR="00BC0D36">
        <w:rPr>
          <w:rFonts w:ascii="Avenir Light" w:hAnsi="Avenir Light" w:cs="Arial"/>
          <w:b/>
          <w:bCs/>
          <w:color w:val="00B050"/>
          <w:sz w:val="20"/>
          <w:szCs w:val="20"/>
        </w:rPr>
        <w:t>xx</w:t>
      </w:r>
    </w:p>
    <w:p w14:paraId="6046C226" w14:textId="4B42EB95" w:rsidR="002723F9" w:rsidRPr="00C52308"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ED6F35">
        <w:rPr>
          <w:rFonts w:ascii="Avenir Light" w:hAnsi="Avenir Light" w:cs="Arial"/>
          <w:bCs/>
          <w:color w:val="000000" w:themeColor="text1"/>
          <w:sz w:val="20"/>
          <w:szCs w:val="20"/>
        </w:rPr>
        <w:t>3010</w:t>
      </w:r>
      <w:r w:rsidR="007D0A68">
        <w:rPr>
          <w:rFonts w:ascii="Avenir Light" w:hAnsi="Avenir Light" w:cs="Arial"/>
          <w:bCs/>
          <w:color w:val="000000" w:themeColor="text1"/>
          <w:sz w:val="20"/>
          <w:szCs w:val="20"/>
        </w:rPr>
        <w:t xml:space="preserve">: </w:t>
      </w:r>
      <w:r w:rsidR="003D2F0C">
        <w:rPr>
          <w:rFonts w:ascii="Avenir Light" w:hAnsi="Avenir Light" w:cs="Arial"/>
          <w:bCs/>
          <w:color w:val="000000" w:themeColor="text1"/>
          <w:sz w:val="20"/>
          <w:szCs w:val="20"/>
        </w:rPr>
        <w:t xml:space="preserve">Design </w:t>
      </w:r>
      <w:r w:rsidR="00D9604F">
        <w:rPr>
          <w:rFonts w:ascii="Avenir Light" w:hAnsi="Avenir Light" w:cs="Arial"/>
          <w:bCs/>
          <w:color w:val="000000" w:themeColor="text1"/>
          <w:sz w:val="20"/>
          <w:szCs w:val="20"/>
        </w:rPr>
        <w:t>Strategies</w:t>
      </w:r>
      <w:r w:rsidR="002723F9" w:rsidRPr="00C52308">
        <w:rPr>
          <w:rFonts w:ascii="Avenir Light" w:hAnsi="Avenir Light" w:cs="Arial"/>
          <w:bCs/>
          <w:color w:val="000000" w:themeColor="text1"/>
          <w:sz w:val="20"/>
          <w:szCs w:val="20"/>
        </w:rPr>
        <w:t xml:space="preserve"> (</w:t>
      </w:r>
      <w:r w:rsidR="00D9604F">
        <w:rPr>
          <w:rFonts w:ascii="Avenir Light" w:hAnsi="Avenir Light" w:cs="Arial"/>
          <w:bCs/>
          <w:color w:val="000000" w:themeColor="text1"/>
          <w:sz w:val="20"/>
          <w:szCs w:val="20"/>
        </w:rPr>
        <w:t>3</w:t>
      </w:r>
      <w:r w:rsidRPr="00C52308">
        <w:rPr>
          <w:rFonts w:ascii="Avenir Light" w:hAnsi="Avenir Light" w:cs="Arial"/>
          <w:bCs/>
          <w:color w:val="000000" w:themeColor="text1"/>
          <w:sz w:val="20"/>
          <w:szCs w:val="20"/>
        </w:rPr>
        <w:t xml:space="preserve"> </w:t>
      </w:r>
      <w:r w:rsidR="007562BC" w:rsidRPr="00C52308">
        <w:rPr>
          <w:rFonts w:ascii="Avenir Light" w:hAnsi="Avenir Light" w:cs="Arial"/>
          <w:bCs/>
          <w:color w:val="000000" w:themeColor="text1"/>
          <w:sz w:val="20"/>
          <w:szCs w:val="20"/>
        </w:rPr>
        <w:t>credits)</w:t>
      </w:r>
    </w:p>
    <w:p w14:paraId="159303D9" w14:textId="77777777" w:rsidR="002723F9" w:rsidRPr="001C443C" w:rsidRDefault="002723F9" w:rsidP="007424A0">
      <w:pPr>
        <w:pStyle w:val="Default"/>
        <w:ind w:right="126"/>
        <w:rPr>
          <w:rFonts w:ascii="Avenir Light" w:hAnsi="Avenir Light" w:cs="Arial"/>
          <w:sz w:val="20"/>
          <w:szCs w:val="20"/>
        </w:rPr>
      </w:pPr>
    </w:p>
    <w:p w14:paraId="44075FB8" w14:textId="567E7709" w:rsidR="002723F9" w:rsidRPr="00C52308" w:rsidRDefault="002723F9" w:rsidP="007424A0">
      <w:pPr>
        <w:pStyle w:val="Default"/>
        <w:ind w:right="126"/>
        <w:rPr>
          <w:rFonts w:ascii="Avenir Light" w:hAnsi="Avenir Light" w:cs="Arial"/>
          <w:color w:val="000000" w:themeColor="text1"/>
          <w:sz w:val="20"/>
          <w:szCs w:val="20"/>
        </w:rPr>
      </w:pPr>
      <w:r w:rsidRPr="001C443C">
        <w:rPr>
          <w:rFonts w:ascii="Avenir Light" w:hAnsi="Avenir Light" w:cs="Arial"/>
          <w:bCs/>
          <w:sz w:val="20"/>
          <w:szCs w:val="20"/>
        </w:rPr>
        <w:t>Credit Hours</w:t>
      </w:r>
      <w:r w:rsidRPr="001C443C">
        <w:rPr>
          <w:rFonts w:ascii="Avenir Light" w:hAnsi="Avenir Light" w:cs="Arial"/>
          <w:sz w:val="20"/>
          <w:szCs w:val="20"/>
        </w:rPr>
        <w:t xml:space="preserve">: </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00D9604F">
        <w:rPr>
          <w:rFonts w:ascii="Avenir Light" w:hAnsi="Avenir Light" w:cs="Arial"/>
          <w:color w:val="000000" w:themeColor="text1"/>
          <w:sz w:val="20"/>
          <w:szCs w:val="20"/>
        </w:rPr>
        <w:t>3</w:t>
      </w:r>
      <w:r w:rsidRPr="00C52308">
        <w:rPr>
          <w:rFonts w:ascii="Avenir Light" w:hAnsi="Avenir Light" w:cs="Arial"/>
          <w:color w:val="000000" w:themeColor="text1"/>
          <w:sz w:val="20"/>
          <w:szCs w:val="20"/>
        </w:rPr>
        <w:t xml:space="preserve"> credits </w:t>
      </w:r>
      <w:r w:rsidR="00D9604F">
        <w:rPr>
          <w:rFonts w:ascii="Avenir Light" w:hAnsi="Avenir Light" w:cs="Arial"/>
          <w:color w:val="000000" w:themeColor="text1"/>
          <w:sz w:val="20"/>
          <w:szCs w:val="20"/>
        </w:rPr>
        <w:t>(3</w:t>
      </w:r>
      <w:r w:rsidR="007B016E">
        <w:rPr>
          <w:rFonts w:ascii="Avenir Light" w:hAnsi="Avenir Light" w:cs="Arial"/>
          <w:color w:val="000000" w:themeColor="text1"/>
          <w:sz w:val="20"/>
          <w:szCs w:val="20"/>
        </w:rPr>
        <w:t xml:space="preserve"> </w:t>
      </w:r>
      <w:r w:rsidR="00E54B48" w:rsidRPr="00C52308">
        <w:rPr>
          <w:rFonts w:ascii="Avenir Light" w:hAnsi="Avenir Light" w:cs="Arial"/>
          <w:color w:val="000000" w:themeColor="text1"/>
          <w:sz w:val="20"/>
          <w:szCs w:val="20"/>
        </w:rPr>
        <w:t>contact hours)</w:t>
      </w:r>
    </w:p>
    <w:p w14:paraId="44AD1C8D" w14:textId="1E6D11C1" w:rsidR="002723F9" w:rsidRPr="00C52308" w:rsidRDefault="002723F9" w:rsidP="007424A0">
      <w:pPr>
        <w:ind w:right="126"/>
        <w:outlineLvl w:val="0"/>
        <w:rPr>
          <w:rFonts w:ascii="Avenir Light" w:hAnsi="Avenir Light" w:cs="Arial"/>
          <w:color w:val="000000" w:themeColor="text1"/>
          <w:sz w:val="20"/>
          <w:szCs w:val="20"/>
        </w:rPr>
      </w:pPr>
      <w:r w:rsidRPr="00C52308">
        <w:rPr>
          <w:rFonts w:ascii="Avenir Light" w:hAnsi="Avenir Light" w:cs="Arial"/>
          <w:bCs/>
          <w:color w:val="000000" w:themeColor="text1"/>
          <w:sz w:val="20"/>
          <w:szCs w:val="20"/>
        </w:rPr>
        <w:t>Days and hours of class:</w:t>
      </w:r>
      <w:r w:rsidRPr="00C52308">
        <w:rPr>
          <w:rFonts w:ascii="Avenir Light" w:hAnsi="Avenir Light" w:cs="Arial"/>
          <w:color w:val="000000" w:themeColor="text1"/>
          <w:sz w:val="20"/>
          <w:szCs w:val="20"/>
        </w:rPr>
        <w:t xml:space="preserve"> </w:t>
      </w:r>
      <w:r w:rsidRPr="00C52308">
        <w:rPr>
          <w:rFonts w:ascii="Avenir Light" w:hAnsi="Avenir Light" w:cs="Arial"/>
          <w:color w:val="000000" w:themeColor="text1"/>
          <w:sz w:val="20"/>
          <w:szCs w:val="20"/>
        </w:rPr>
        <w:tab/>
      </w:r>
      <w:r w:rsidR="00D9604F">
        <w:rPr>
          <w:rFonts w:ascii="Avenir Light" w:hAnsi="Avenir Light" w:cs="Arial"/>
          <w:color w:val="000000" w:themeColor="text1"/>
          <w:sz w:val="20"/>
          <w:szCs w:val="20"/>
        </w:rPr>
        <w:t>TBD</w:t>
      </w:r>
    </w:p>
    <w:p w14:paraId="46908EDA" w14:textId="3E2DD6CA" w:rsidR="002723F9" w:rsidRPr="00C52308" w:rsidRDefault="00E25630" w:rsidP="007424A0">
      <w:pPr>
        <w:pStyle w:val="Default"/>
        <w:ind w:right="126"/>
        <w:rPr>
          <w:rFonts w:ascii="Avenir Light" w:hAnsi="Avenir Light" w:cs="Arial"/>
          <w:color w:val="000000" w:themeColor="text1"/>
          <w:sz w:val="20"/>
          <w:szCs w:val="20"/>
        </w:rPr>
      </w:pPr>
      <w:r>
        <w:rPr>
          <w:rFonts w:ascii="Avenir Light" w:hAnsi="Avenir Light" w:cs="Arial"/>
          <w:bCs/>
          <w:color w:val="000000" w:themeColor="text1"/>
          <w:sz w:val="20"/>
          <w:szCs w:val="20"/>
        </w:rPr>
        <w:t>Co-</w:t>
      </w:r>
      <w:r w:rsidR="002723F9" w:rsidRPr="00C52308">
        <w:rPr>
          <w:rFonts w:ascii="Avenir Light" w:hAnsi="Avenir Light" w:cs="Arial"/>
          <w:bCs/>
          <w:color w:val="000000" w:themeColor="text1"/>
          <w:sz w:val="20"/>
          <w:szCs w:val="20"/>
        </w:rPr>
        <w:t>requisite</w:t>
      </w:r>
      <w:r w:rsidR="00A262C3" w:rsidRPr="00C52308">
        <w:rPr>
          <w:rFonts w:ascii="Avenir Light" w:hAnsi="Avenir Light" w:cs="Arial"/>
          <w:color w:val="000000" w:themeColor="text1"/>
          <w:sz w:val="20"/>
          <w:szCs w:val="20"/>
        </w:rPr>
        <w:t xml:space="preserve">: </w:t>
      </w:r>
      <w:r w:rsidR="00A262C3" w:rsidRPr="00C52308">
        <w:rPr>
          <w:rFonts w:ascii="Avenir Light" w:hAnsi="Avenir Light" w:cs="Arial"/>
          <w:color w:val="000000" w:themeColor="text1"/>
          <w:sz w:val="20"/>
          <w:szCs w:val="20"/>
        </w:rPr>
        <w:tab/>
      </w:r>
      <w:r w:rsidR="00C52308">
        <w:rPr>
          <w:rFonts w:ascii="Avenir Light" w:hAnsi="Avenir Light" w:cs="Arial"/>
          <w:color w:val="000000" w:themeColor="text1"/>
          <w:sz w:val="20"/>
          <w:szCs w:val="20"/>
        </w:rPr>
        <w:tab/>
      </w:r>
      <w:r w:rsidR="00C52308">
        <w:rPr>
          <w:rFonts w:ascii="Avenir Light" w:hAnsi="Avenir Light" w:cs="Arial"/>
          <w:color w:val="000000" w:themeColor="text1"/>
          <w:sz w:val="20"/>
          <w:szCs w:val="20"/>
        </w:rPr>
        <w:tab/>
      </w:r>
      <w:r w:rsidR="002723F9" w:rsidRPr="00C52308">
        <w:rPr>
          <w:rFonts w:ascii="Avenir Light" w:hAnsi="Avenir Light" w:cs="Arial"/>
          <w:color w:val="000000" w:themeColor="text1"/>
          <w:sz w:val="20"/>
          <w:szCs w:val="20"/>
        </w:rPr>
        <w:t xml:space="preserve">ARCH </w:t>
      </w:r>
      <w:r w:rsidR="00D9604F">
        <w:rPr>
          <w:rFonts w:ascii="Avenir Light" w:hAnsi="Avenir Light" w:cs="Arial"/>
          <w:color w:val="000000" w:themeColor="text1"/>
          <w:sz w:val="20"/>
          <w:szCs w:val="20"/>
        </w:rPr>
        <w:t>3</w:t>
      </w:r>
      <w:r w:rsidR="00E54B48" w:rsidRPr="00C52308">
        <w:rPr>
          <w:rFonts w:ascii="Avenir Light" w:hAnsi="Avenir Light" w:cs="Arial"/>
          <w:color w:val="000000" w:themeColor="text1"/>
          <w:sz w:val="20"/>
          <w:szCs w:val="20"/>
        </w:rPr>
        <w:t>01</w:t>
      </w:r>
      <w:r w:rsidR="008278AA" w:rsidRPr="00C52308">
        <w:rPr>
          <w:rFonts w:ascii="Avenir Light" w:hAnsi="Avenir Light" w:cs="Arial"/>
          <w:color w:val="000000" w:themeColor="text1"/>
          <w:sz w:val="20"/>
          <w:szCs w:val="20"/>
        </w:rPr>
        <w:t>6</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73035FDB" w14:textId="77777777" w:rsidR="003D2F0C" w:rsidRPr="003D2F0C" w:rsidRDefault="003D2F0C" w:rsidP="003D2F0C">
      <w:pPr>
        <w:contextualSpacing/>
        <w:rPr>
          <w:rFonts w:ascii="Avenir Light" w:hAnsi="Avenir Light"/>
          <w:color w:val="000000" w:themeColor="text1"/>
          <w:sz w:val="20"/>
          <w:szCs w:val="20"/>
        </w:rPr>
      </w:pPr>
      <w:r w:rsidRPr="003D2F0C">
        <w:rPr>
          <w:rFonts w:ascii="Avenir Light" w:hAnsi="Avenir Light"/>
          <w:color w:val="000000" w:themeColor="text1"/>
          <w:sz w:val="20"/>
          <w:szCs w:val="20"/>
        </w:rPr>
        <w:t xml:space="preserve">The design process as reflection in action. The logic of design decisions. The synthesis of diverse bodies of knowledge in design. Interdisciplinary collaborations in design. </w:t>
      </w:r>
    </w:p>
    <w:p w14:paraId="638152F6" w14:textId="77777777" w:rsidR="003D2F0C" w:rsidRPr="003D2F0C" w:rsidRDefault="003D2F0C" w:rsidP="003D2F0C">
      <w:pPr>
        <w:contextualSpacing/>
        <w:rPr>
          <w:rFonts w:ascii="Avenir Light" w:hAnsi="Avenir Light"/>
          <w:color w:val="000000" w:themeColor="text1"/>
          <w:sz w:val="20"/>
          <w:szCs w:val="20"/>
        </w:rPr>
      </w:pPr>
    </w:p>
    <w:p w14:paraId="735891B0" w14:textId="77777777" w:rsidR="003D2F0C" w:rsidRPr="003D2F0C" w:rsidRDefault="003D2F0C" w:rsidP="003D2F0C">
      <w:pPr>
        <w:contextualSpacing/>
        <w:rPr>
          <w:rFonts w:ascii="Avenir Light" w:hAnsi="Avenir Light"/>
          <w:color w:val="000000" w:themeColor="text1"/>
          <w:sz w:val="20"/>
          <w:szCs w:val="20"/>
        </w:rPr>
      </w:pPr>
      <w:r w:rsidRPr="003D2F0C">
        <w:rPr>
          <w:rFonts w:ascii="Avenir Light" w:hAnsi="Avenir Light"/>
          <w:color w:val="000000" w:themeColor="text1"/>
          <w:sz w:val="20"/>
          <w:szCs w:val="20"/>
        </w:rPr>
        <w:t xml:space="preserve">The course is based on the understanding that each architectural problem is an invitation to the designer to synthesize a list of priorities and design approaches that are pertinent and unique to it. Architecture is a complex discipline, requiring the synthesis of pragmatic, scientific, aesthetic and cultural considerations. </w:t>
      </w:r>
      <w:r w:rsidRPr="003D2F0C">
        <w:rPr>
          <w:rFonts w:ascii="Avenir Light" w:hAnsi="Avenir Light" w:cstheme="minorHAnsi"/>
          <w:bCs/>
          <w:color w:val="000000" w:themeColor="text1"/>
          <w:kern w:val="36"/>
          <w:sz w:val="20"/>
          <w:szCs w:val="20"/>
        </w:rPr>
        <w:t>This course will survey the design strategies</w:t>
      </w:r>
      <w:r w:rsidRPr="003D2F0C">
        <w:rPr>
          <w:rFonts w:ascii="Avenir Light" w:hAnsi="Avenir Light"/>
          <w:color w:val="000000" w:themeColor="text1"/>
          <w:sz w:val="20"/>
          <w:szCs w:val="20"/>
        </w:rPr>
        <w:t xml:space="preserve"> of multiple modes of practice and design thinking employed by architects by studying a series of</w:t>
      </w:r>
      <w:r w:rsidRPr="003D2F0C">
        <w:rPr>
          <w:rFonts w:ascii="Avenir Light" w:hAnsi="Avenir Light" w:cstheme="minorHAnsi"/>
          <w:bCs/>
          <w:color w:val="000000" w:themeColor="text1"/>
          <w:kern w:val="36"/>
          <w:sz w:val="20"/>
          <w:szCs w:val="20"/>
        </w:rPr>
        <w:t xml:space="preserve"> seminal works of architecture as precedents.</w:t>
      </w:r>
    </w:p>
    <w:p w14:paraId="2F780714" w14:textId="77777777" w:rsidR="003D2F0C" w:rsidRDefault="003D2F0C" w:rsidP="00D9604F">
      <w:pPr>
        <w:pStyle w:val="Default"/>
        <w:ind w:right="126"/>
        <w:rPr>
          <w:rFonts w:ascii="Avenir Light" w:hAnsi="Avenir Light" w:cs="Times New Roman"/>
          <w:b/>
          <w:bCs/>
          <w:color w:val="000000" w:themeColor="text1"/>
          <w:sz w:val="20"/>
          <w:szCs w:val="20"/>
        </w:rPr>
      </w:pPr>
    </w:p>
    <w:p w14:paraId="70D233AE" w14:textId="0C22D5FD" w:rsidR="00D9604F" w:rsidRPr="00C52308" w:rsidRDefault="00D9604F" w:rsidP="005A764F">
      <w:pPr>
        <w:pStyle w:val="Default"/>
        <w:ind w:right="126"/>
        <w:rPr>
          <w:rFonts w:ascii="Avenir Light" w:hAnsi="Avenir Light" w:cs="Times New Roman"/>
          <w:b/>
          <w:bCs/>
          <w:color w:val="000000" w:themeColor="text1"/>
          <w:sz w:val="20"/>
          <w:szCs w:val="20"/>
        </w:rPr>
      </w:pPr>
      <w:r w:rsidRPr="001C443C">
        <w:rPr>
          <w:rFonts w:ascii="Avenir Light" w:hAnsi="Avenir Light" w:cs="Times New Roman"/>
          <w:b/>
          <w:bCs/>
          <w:color w:val="000000" w:themeColor="text1"/>
          <w:sz w:val="20"/>
          <w:szCs w:val="20"/>
        </w:rPr>
        <w:t xml:space="preserve">Instructional Methods </w:t>
      </w:r>
    </w:p>
    <w:p w14:paraId="506FE30E" w14:textId="6ACB3A85" w:rsidR="003D2F0C" w:rsidRDefault="00327179" w:rsidP="005A764F">
      <w:pPr>
        <w:contextualSpacing/>
        <w:rPr>
          <w:rFonts w:ascii="Avenir Book" w:hAnsi="Avenir Book"/>
          <w:color w:val="000000" w:themeColor="text1"/>
          <w:sz w:val="20"/>
          <w:szCs w:val="22"/>
        </w:rPr>
      </w:pPr>
      <w:r w:rsidRPr="00C52308">
        <w:rPr>
          <w:rFonts w:ascii="Avenir Book" w:hAnsi="Avenir Book"/>
          <w:color w:val="000000" w:themeColor="text1"/>
          <w:sz w:val="20"/>
          <w:szCs w:val="22"/>
        </w:rPr>
        <w:t>T</w:t>
      </w:r>
      <w:r w:rsidR="00D9604F">
        <w:rPr>
          <w:rFonts w:ascii="Avenir Book" w:hAnsi="Avenir Book"/>
          <w:color w:val="000000" w:themeColor="text1"/>
          <w:sz w:val="20"/>
          <w:szCs w:val="22"/>
        </w:rPr>
        <w:t xml:space="preserve">his class format will include lectures, presentations and discussion. </w:t>
      </w:r>
    </w:p>
    <w:p w14:paraId="1190FE33" w14:textId="77777777" w:rsidR="005A764F" w:rsidRPr="002E1000" w:rsidRDefault="005A764F" w:rsidP="005A764F">
      <w:pPr>
        <w:contextualSpacing/>
        <w:rPr>
          <w:rFonts w:ascii="Avenir Light" w:hAnsi="Avenir Light"/>
          <w:sz w:val="20"/>
          <w:szCs w:val="20"/>
        </w:rPr>
      </w:pPr>
    </w:p>
    <w:p w14:paraId="4DC1A0BB" w14:textId="1840034C" w:rsidR="005A764F" w:rsidRPr="005A764F" w:rsidRDefault="001A6FE5" w:rsidP="005A764F">
      <w:pPr>
        <w:pStyle w:val="Heading1"/>
        <w:kinsoku w:val="0"/>
        <w:overflowPunct w:val="0"/>
        <w:ind w:left="0" w:right="126"/>
        <w:rPr>
          <w:rFonts w:ascii="Avenir Light" w:hAnsi="Avenir Light" w:cs="Arial"/>
          <w:color w:val="000000" w:themeColor="text1"/>
          <w:sz w:val="20"/>
          <w:szCs w:val="20"/>
        </w:rPr>
      </w:pPr>
      <w:r w:rsidRPr="001C443C">
        <w:rPr>
          <w:rFonts w:ascii="Avenir Light" w:hAnsi="Avenir Light" w:cs="Arial"/>
          <w:color w:val="000000" w:themeColor="text1"/>
          <w:sz w:val="20"/>
          <w:szCs w:val="20"/>
        </w:rPr>
        <w:t>Learning</w:t>
      </w:r>
      <w:r w:rsidR="00F959C9" w:rsidRPr="001C443C">
        <w:rPr>
          <w:rFonts w:ascii="Avenir Light" w:hAnsi="Avenir Light" w:cs="Arial"/>
          <w:color w:val="000000" w:themeColor="text1"/>
          <w:sz w:val="20"/>
          <w:szCs w:val="20"/>
        </w:rPr>
        <w:t xml:space="preserve"> Objectives</w:t>
      </w:r>
    </w:p>
    <w:p w14:paraId="36D2877F" w14:textId="77777777" w:rsidR="00D9604F" w:rsidRDefault="00E54B48" w:rsidP="00D9604F">
      <w:pPr>
        <w:spacing w:after="160" w:line="259" w:lineRule="auto"/>
        <w:contextualSpacing/>
        <w:rPr>
          <w:rFonts w:ascii="Avenir Light" w:hAnsi="Avenir Light"/>
          <w:color w:val="000000" w:themeColor="text1"/>
          <w:sz w:val="20"/>
          <w:szCs w:val="20"/>
        </w:rPr>
      </w:pPr>
      <w:r w:rsidRPr="00D9604F">
        <w:rPr>
          <w:rFonts w:ascii="Avenir Light" w:hAnsi="Avenir Light"/>
          <w:color w:val="000000" w:themeColor="text1"/>
          <w:sz w:val="20"/>
          <w:szCs w:val="20"/>
        </w:rPr>
        <w:t>By the conclusion of this course</w:t>
      </w:r>
      <w:r w:rsidR="00D9604F">
        <w:rPr>
          <w:rFonts w:ascii="Avenir Light" w:hAnsi="Avenir Light"/>
          <w:color w:val="000000" w:themeColor="text1"/>
          <w:sz w:val="20"/>
          <w:szCs w:val="20"/>
        </w:rPr>
        <w:t>:</w:t>
      </w:r>
    </w:p>
    <w:p w14:paraId="5599D8E3" w14:textId="6F5FCE5E" w:rsidR="00D9604F" w:rsidRPr="00D9604F" w:rsidRDefault="00D9604F" w:rsidP="00D9604F">
      <w:pPr>
        <w:pStyle w:val="ListParagraph"/>
        <w:numPr>
          <w:ilvl w:val="0"/>
          <w:numId w:val="20"/>
        </w:numPr>
        <w:spacing w:after="160" w:line="259" w:lineRule="auto"/>
        <w:contextualSpacing/>
        <w:rPr>
          <w:rFonts w:ascii="Avenir Light" w:hAnsi="Avenir Light"/>
          <w:sz w:val="20"/>
          <w:szCs w:val="20"/>
        </w:rPr>
      </w:pPr>
      <w:r w:rsidRPr="00D9604F">
        <w:rPr>
          <w:rFonts w:ascii="Avenir Light" w:hAnsi="Avenir Light"/>
          <w:sz w:val="20"/>
          <w:szCs w:val="20"/>
        </w:rPr>
        <w:t>Students will understand that architectural design practices involve the participation of a variety of disciplines</w:t>
      </w:r>
      <w:r w:rsidR="002E1000">
        <w:rPr>
          <w:rFonts w:ascii="Avenir Light" w:hAnsi="Avenir Light"/>
          <w:sz w:val="20"/>
          <w:szCs w:val="20"/>
        </w:rPr>
        <w:t xml:space="preserve"> and stakeholders</w:t>
      </w:r>
      <w:r w:rsidRPr="00D9604F">
        <w:rPr>
          <w:rFonts w:ascii="Avenir Light" w:hAnsi="Avenir Light"/>
          <w:sz w:val="20"/>
          <w:szCs w:val="20"/>
        </w:rPr>
        <w:t xml:space="preserve"> </w:t>
      </w:r>
      <w:r w:rsidR="002E1000">
        <w:rPr>
          <w:rFonts w:ascii="Avenir Light" w:hAnsi="Avenir Light"/>
          <w:sz w:val="20"/>
          <w:szCs w:val="20"/>
        </w:rPr>
        <w:t xml:space="preserve">in partnerships that are </w:t>
      </w:r>
      <w:r w:rsidRPr="00D9604F">
        <w:rPr>
          <w:rFonts w:ascii="Avenir Light" w:hAnsi="Avenir Light"/>
          <w:sz w:val="20"/>
          <w:szCs w:val="20"/>
        </w:rPr>
        <w:t>collaborative and interdisciplinary.</w:t>
      </w:r>
    </w:p>
    <w:p w14:paraId="442A4395" w14:textId="60FB6E9F" w:rsidR="001164ED" w:rsidRPr="006D2E34" w:rsidRDefault="00D9604F" w:rsidP="006D2E34">
      <w:pPr>
        <w:pStyle w:val="ListParagraph"/>
        <w:widowControl/>
        <w:numPr>
          <w:ilvl w:val="0"/>
          <w:numId w:val="19"/>
        </w:numPr>
        <w:autoSpaceDE/>
        <w:autoSpaceDN/>
        <w:adjustRightInd/>
        <w:spacing w:after="160" w:line="259" w:lineRule="auto"/>
        <w:contextualSpacing/>
        <w:rPr>
          <w:rFonts w:ascii="Avenir Light" w:hAnsi="Avenir Light"/>
          <w:sz w:val="20"/>
          <w:szCs w:val="20"/>
        </w:rPr>
      </w:pPr>
      <w:r w:rsidRPr="00E93A02">
        <w:rPr>
          <w:rFonts w:ascii="Avenir Light" w:hAnsi="Avenir Light"/>
          <w:sz w:val="20"/>
          <w:szCs w:val="20"/>
        </w:rPr>
        <w:t xml:space="preserve">Students </w:t>
      </w:r>
      <w:r>
        <w:rPr>
          <w:rFonts w:ascii="Avenir Light" w:hAnsi="Avenir Light"/>
          <w:sz w:val="20"/>
          <w:szCs w:val="20"/>
        </w:rPr>
        <w:t xml:space="preserve">will </w:t>
      </w:r>
      <w:r w:rsidRPr="00E93A02">
        <w:rPr>
          <w:rFonts w:ascii="Avenir Light" w:hAnsi="Avenir Light"/>
          <w:sz w:val="20"/>
          <w:szCs w:val="20"/>
        </w:rPr>
        <w:t xml:space="preserve">gain understanding of analytical, critical, and/or formal approaches to the development of a synthetic approach to design strategies as they relate to program, use, ecology, etc. </w:t>
      </w:r>
    </w:p>
    <w:p w14:paraId="018047D3" w14:textId="37C8CFD7" w:rsidR="00F959C9" w:rsidRPr="001C443C" w:rsidRDefault="0004241A" w:rsidP="001164ED">
      <w:pPr>
        <w:pStyle w:val="Heading1"/>
        <w:kinsoku w:val="0"/>
        <w:overflowPunct w:val="0"/>
        <w:ind w:left="0" w:right="30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Requirements</w:t>
      </w:r>
    </w:p>
    <w:p w14:paraId="1AEA8B23" w14:textId="0D9C474F" w:rsidR="00C875DD" w:rsidRPr="000E6FF0" w:rsidRDefault="00522E43" w:rsidP="000E6FF0">
      <w:pPr>
        <w:pStyle w:val="Default"/>
        <w:tabs>
          <w:tab w:val="left" w:pos="90"/>
        </w:tabs>
        <w:ind w:right="306"/>
        <w:rPr>
          <w:rFonts w:ascii="Avenir Light" w:hAnsi="Avenir Light" w:cs="Times New Roman"/>
          <w:color w:val="000000" w:themeColor="text1"/>
          <w:sz w:val="20"/>
          <w:szCs w:val="20"/>
        </w:rPr>
      </w:pPr>
      <w:r w:rsidRPr="00C52308">
        <w:rPr>
          <w:rFonts w:ascii="Avenir Light" w:hAnsi="Avenir Light" w:cs="Times New Roman"/>
          <w:color w:val="000000" w:themeColor="text1"/>
          <w:sz w:val="20"/>
          <w:szCs w:val="20"/>
        </w:rPr>
        <w:t>Specific assignments will be given and graded throughout the semester, as a team and individually. Students should read each Assignment carefully and determine how to best address the multiple aspects of each one.</w:t>
      </w:r>
    </w:p>
    <w:p w14:paraId="07F8097B" w14:textId="7E1DA9BD" w:rsidR="00986FBA" w:rsidRPr="007428B5" w:rsidRDefault="005F4F60" w:rsidP="007428B5">
      <w:pPr>
        <w:pStyle w:val="BodyText"/>
        <w:kinsoku w:val="0"/>
        <w:overflowPunct w:val="0"/>
        <w:spacing w:before="14"/>
        <w:ind w:left="0" w:right="126" w:firstLine="720"/>
        <w:rPr>
          <w:rFonts w:ascii="Avenir Book" w:hAnsi="Avenir Book" w:cs="FuturaBT-Light"/>
          <w:color w:val="00B050"/>
        </w:rPr>
      </w:pPr>
      <w:r w:rsidRPr="007428B5">
        <w:rPr>
          <w:rFonts w:ascii="Avenir Book" w:hAnsi="Avenir Book" w:cs="FuturaBT-Light"/>
          <w:color w:val="00B050"/>
        </w:rPr>
        <w:t>Assignment 1:</w:t>
      </w:r>
      <w:r w:rsidR="00986FBA" w:rsidRPr="007428B5">
        <w:rPr>
          <w:rFonts w:ascii="Avenir Book" w:hAnsi="Avenir Book" w:cs="FuturaBT-Light"/>
          <w:color w:val="00B050"/>
        </w:rPr>
        <w:tab/>
      </w:r>
      <w:r w:rsidR="007428B5" w:rsidRPr="007428B5">
        <w:rPr>
          <w:rFonts w:ascii="Avenir Book" w:hAnsi="Avenir Book" w:cs="FuturaBT-Light"/>
          <w:color w:val="00B050"/>
        </w:rPr>
        <w:tab/>
      </w:r>
      <w:r w:rsidR="007428B5" w:rsidRPr="007428B5">
        <w:rPr>
          <w:rFonts w:ascii="Avenir Book" w:hAnsi="Avenir Book" w:cs="FuturaBT-Light"/>
          <w:color w:val="00B050"/>
        </w:rPr>
        <w:tab/>
        <w:t>40%</w:t>
      </w:r>
    </w:p>
    <w:p w14:paraId="747416DF" w14:textId="54E388DD" w:rsidR="007428B5" w:rsidRPr="007428B5" w:rsidRDefault="007428B5" w:rsidP="007428B5">
      <w:pPr>
        <w:pStyle w:val="BodyText"/>
        <w:kinsoku w:val="0"/>
        <w:overflowPunct w:val="0"/>
        <w:spacing w:before="14"/>
        <w:ind w:left="0" w:right="126" w:firstLine="720"/>
        <w:rPr>
          <w:rFonts w:ascii="Avenir Book" w:hAnsi="Avenir Book" w:cs="FuturaBT-Light"/>
          <w:color w:val="00B050"/>
        </w:rPr>
      </w:pPr>
      <w:r w:rsidRPr="007428B5">
        <w:rPr>
          <w:rFonts w:ascii="Avenir Book" w:hAnsi="Avenir Book" w:cs="FuturaBT-Light"/>
          <w:color w:val="00B050"/>
        </w:rPr>
        <w:t xml:space="preserve">Assignment 2: </w:t>
      </w:r>
      <w:r w:rsidRPr="007428B5">
        <w:rPr>
          <w:rFonts w:ascii="Avenir Book" w:hAnsi="Avenir Book" w:cs="FuturaBT-Light"/>
          <w:color w:val="00B050"/>
        </w:rPr>
        <w:tab/>
      </w:r>
      <w:r w:rsidRPr="007428B5">
        <w:rPr>
          <w:rFonts w:ascii="Avenir Book" w:hAnsi="Avenir Book" w:cs="FuturaBT-Light"/>
          <w:color w:val="00B050"/>
        </w:rPr>
        <w:tab/>
      </w:r>
      <w:r w:rsidRPr="007428B5">
        <w:rPr>
          <w:rFonts w:ascii="Avenir Book" w:hAnsi="Avenir Book" w:cs="FuturaBT-Light"/>
          <w:color w:val="00B050"/>
        </w:rPr>
        <w:tab/>
        <w:t>40%</w:t>
      </w:r>
    </w:p>
    <w:p w14:paraId="6D11AAE5" w14:textId="67913E12" w:rsidR="007428B5" w:rsidRPr="007428B5" w:rsidRDefault="007428B5" w:rsidP="007428B5">
      <w:pPr>
        <w:pStyle w:val="BodyText"/>
        <w:kinsoku w:val="0"/>
        <w:overflowPunct w:val="0"/>
        <w:spacing w:before="14"/>
        <w:ind w:left="0" w:right="126" w:firstLine="720"/>
        <w:rPr>
          <w:rFonts w:ascii="Avenir Book" w:hAnsi="Avenir Book" w:cs="FuturaBT-Light"/>
          <w:color w:val="00B050"/>
        </w:rPr>
      </w:pPr>
      <w:r w:rsidRPr="007428B5">
        <w:rPr>
          <w:rFonts w:ascii="Avenir Book" w:hAnsi="Avenir Book" w:cs="FuturaBT-Light"/>
          <w:color w:val="00B050"/>
        </w:rPr>
        <w:t xml:space="preserve">Attendance and Participation: </w:t>
      </w:r>
      <w:r w:rsidRPr="007428B5">
        <w:rPr>
          <w:rFonts w:ascii="Avenir Book" w:hAnsi="Avenir Book" w:cs="FuturaBT-Light"/>
          <w:color w:val="00B050"/>
        </w:rPr>
        <w:tab/>
        <w:t>20%</w:t>
      </w:r>
    </w:p>
    <w:p w14:paraId="27DD21D0" w14:textId="77777777" w:rsidR="00986FBA" w:rsidRPr="001C443C" w:rsidRDefault="00986FBA" w:rsidP="007424A0">
      <w:pPr>
        <w:kinsoku w:val="0"/>
        <w:overflowPunct w:val="0"/>
        <w:ind w:right="126"/>
        <w:rPr>
          <w:rFonts w:ascii="Avenir Light" w:hAnsi="Avenir Light" w:cs="Arial"/>
          <w:color w:val="231F20"/>
          <w:sz w:val="20"/>
          <w:szCs w:val="20"/>
        </w:rPr>
      </w:pPr>
    </w:p>
    <w:p w14:paraId="1AC2D61D" w14:textId="19B3F57B" w:rsidR="00986FBA" w:rsidRPr="00C52308" w:rsidRDefault="00986FBA" w:rsidP="007424A0">
      <w:pPr>
        <w:kinsoku w:val="0"/>
        <w:overflowPunct w:val="0"/>
        <w:ind w:right="126"/>
        <w:rPr>
          <w:rFonts w:ascii="Avenir Light" w:hAnsi="Avenir Light" w:cs="Arial"/>
          <w:color w:val="000000" w:themeColor="text1"/>
          <w:sz w:val="20"/>
          <w:szCs w:val="20"/>
        </w:rPr>
      </w:pPr>
      <w:r w:rsidRPr="00C52308">
        <w:rPr>
          <w:rFonts w:ascii="Avenir Light" w:hAnsi="Avenir Light" w:cs="Arial"/>
          <w:b/>
          <w:bCs/>
          <w:color w:val="000000" w:themeColor="text1"/>
          <w:sz w:val="20"/>
          <w:szCs w:val="20"/>
        </w:rPr>
        <w:t>Archiving</w:t>
      </w:r>
    </w:p>
    <w:p w14:paraId="3F9CDDDE" w14:textId="7733FD41" w:rsidR="00986FBA" w:rsidRPr="00C52308" w:rsidRDefault="00986FBA"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D985074" w14:textId="557845E9" w:rsidR="00C875DD" w:rsidRPr="008F2FC6" w:rsidRDefault="00C77FF9" w:rsidP="007428B5">
      <w:pPr>
        <w:pStyle w:val="BodyText"/>
        <w:kinsoku w:val="0"/>
        <w:overflowPunct w:val="0"/>
        <w:spacing w:before="14"/>
        <w:ind w:left="0" w:right="126"/>
        <w:rPr>
          <w:rFonts w:ascii="Avenir Book" w:hAnsi="Avenir Book" w:cs="FuturaBT-Light"/>
          <w:color w:val="00B050"/>
        </w:rPr>
      </w:pPr>
      <w:r w:rsidRPr="001C443C">
        <w:rPr>
          <w:rFonts w:ascii="Avenir Book" w:hAnsi="Avenir Book" w:cs="FuturaBT-Light"/>
          <w:color w:val="00B050"/>
        </w:rPr>
        <w:tab/>
      </w:r>
    </w:p>
    <w:p w14:paraId="00BCB52A" w14:textId="2039B372" w:rsidR="00C36DD8" w:rsidRPr="005A764F" w:rsidRDefault="007428B5" w:rsidP="007424A0">
      <w:pPr>
        <w:pStyle w:val="Heading1"/>
        <w:kinsoku w:val="0"/>
        <w:overflowPunct w:val="0"/>
        <w:spacing w:before="48"/>
        <w:ind w:left="0" w:right="126"/>
        <w:rPr>
          <w:rFonts w:ascii="Avenir Light" w:hAnsi="Avenir Light" w:cs="Arial"/>
          <w:bCs w:val="0"/>
          <w:color w:val="000000" w:themeColor="text1"/>
          <w:sz w:val="20"/>
          <w:szCs w:val="20"/>
        </w:rPr>
      </w:pPr>
      <w:r w:rsidRPr="005A764F">
        <w:rPr>
          <w:rFonts w:ascii="Avenir Light" w:hAnsi="Avenir Light" w:cs="Arial"/>
          <w:color w:val="000000" w:themeColor="text1"/>
          <w:sz w:val="20"/>
          <w:szCs w:val="20"/>
        </w:rPr>
        <w:t>Proposed Class Schedule</w:t>
      </w:r>
      <w:r w:rsidR="00F91AAA" w:rsidRPr="005A764F">
        <w:rPr>
          <w:rFonts w:ascii="Avenir Light" w:hAnsi="Avenir Light" w:cs="Arial"/>
          <w:color w:val="000000" w:themeColor="text1"/>
          <w:sz w:val="20"/>
          <w:szCs w:val="20"/>
        </w:rPr>
        <w:t>, Readings,</w:t>
      </w:r>
      <w:r w:rsidR="00BD3924" w:rsidRPr="005A764F">
        <w:rPr>
          <w:rFonts w:ascii="Avenir Light" w:hAnsi="Avenir Light" w:cs="Arial"/>
          <w:color w:val="000000" w:themeColor="text1"/>
          <w:sz w:val="20"/>
          <w:szCs w:val="20"/>
        </w:rPr>
        <w:t xml:space="preserve"> and Assignments</w:t>
      </w:r>
    </w:p>
    <w:p w14:paraId="15AEFC99" w14:textId="63CBFEFF" w:rsidR="007428B5" w:rsidRPr="005A764F" w:rsidRDefault="004C6D56" w:rsidP="007428B5">
      <w:pPr>
        <w:pStyle w:val="NoSpacing"/>
        <w:rPr>
          <w:rFonts w:ascii="Avenir Light" w:hAnsi="Avenir Light"/>
          <w:color w:val="000000" w:themeColor="text1"/>
          <w:sz w:val="20"/>
          <w:szCs w:val="20"/>
        </w:rPr>
      </w:pPr>
      <w:r w:rsidRPr="005A764F">
        <w:rPr>
          <w:rFonts w:ascii="Avenir Light" w:hAnsi="Avenir Light"/>
          <w:color w:val="000000" w:themeColor="text1"/>
          <w:sz w:val="20"/>
          <w:szCs w:val="20"/>
        </w:rPr>
        <w:t xml:space="preserve">The class is </w:t>
      </w:r>
      <w:r w:rsidR="00BD3924" w:rsidRPr="005A764F">
        <w:rPr>
          <w:rFonts w:ascii="Avenir Light" w:hAnsi="Avenir Light"/>
          <w:color w:val="000000" w:themeColor="text1"/>
          <w:sz w:val="20"/>
          <w:szCs w:val="20"/>
        </w:rPr>
        <w:t xml:space="preserve">structured in three parts: Principles, Case Studies, and </w:t>
      </w:r>
      <w:r w:rsidR="003D2F0C" w:rsidRPr="005A764F">
        <w:rPr>
          <w:rFonts w:ascii="Avenir Light" w:hAnsi="Avenir Light"/>
          <w:color w:val="000000" w:themeColor="text1"/>
          <w:sz w:val="20"/>
          <w:szCs w:val="20"/>
        </w:rPr>
        <w:t>Collaborative Design</w:t>
      </w:r>
      <w:r w:rsidR="00BD3924" w:rsidRPr="005A764F">
        <w:rPr>
          <w:rFonts w:ascii="Avenir Light" w:hAnsi="Avenir Light"/>
          <w:color w:val="000000" w:themeColor="text1"/>
          <w:sz w:val="20"/>
          <w:szCs w:val="20"/>
        </w:rPr>
        <w:t xml:space="preserve">. Class lectures and discussions are focused on </w:t>
      </w:r>
      <w:r w:rsidR="000E6FF0" w:rsidRPr="005A764F">
        <w:rPr>
          <w:rFonts w:ascii="Avenir Light" w:hAnsi="Avenir Light"/>
          <w:color w:val="000000" w:themeColor="text1"/>
          <w:sz w:val="20"/>
          <w:szCs w:val="20"/>
        </w:rPr>
        <w:t xml:space="preserve">“classic” </w:t>
      </w:r>
      <w:r w:rsidR="00BD3924" w:rsidRPr="005A764F">
        <w:rPr>
          <w:rFonts w:ascii="Avenir Light" w:hAnsi="Avenir Light"/>
          <w:color w:val="000000" w:themeColor="text1"/>
          <w:sz w:val="20"/>
          <w:szCs w:val="20"/>
        </w:rPr>
        <w:t>works and practices. Student assignments feature current works and practices.</w:t>
      </w:r>
    </w:p>
    <w:p w14:paraId="16843809" w14:textId="77777777" w:rsidR="00BD3924" w:rsidRDefault="00BD3924" w:rsidP="007428B5">
      <w:pPr>
        <w:pStyle w:val="NoSpacing"/>
        <w:rPr>
          <w:rFonts w:ascii="Avenir Light" w:hAnsi="Avenir Light"/>
          <w:color w:val="00B050"/>
          <w:sz w:val="20"/>
          <w:szCs w:val="20"/>
        </w:rPr>
      </w:pPr>
    </w:p>
    <w:p w14:paraId="42DCEA54" w14:textId="2823C362" w:rsidR="007428B5" w:rsidRPr="00D60432" w:rsidRDefault="007428B5" w:rsidP="007428B5">
      <w:pPr>
        <w:pStyle w:val="NoSpacing"/>
        <w:rPr>
          <w:rFonts w:ascii="Avenir Light" w:hAnsi="Avenir Light"/>
          <w:b/>
          <w:color w:val="000000" w:themeColor="text1"/>
          <w:sz w:val="20"/>
          <w:szCs w:val="20"/>
          <w:u w:val="single"/>
        </w:rPr>
      </w:pPr>
      <w:r w:rsidRPr="00D60432">
        <w:rPr>
          <w:rFonts w:ascii="Avenir Light" w:hAnsi="Avenir Light"/>
          <w:b/>
          <w:color w:val="000000" w:themeColor="text1"/>
          <w:sz w:val="20"/>
          <w:szCs w:val="20"/>
          <w:u w:val="single"/>
        </w:rPr>
        <w:t>PART ONE: Theoretical background lectures</w:t>
      </w:r>
      <w:r w:rsidR="00BD3924" w:rsidRPr="00D60432">
        <w:rPr>
          <w:rFonts w:ascii="Avenir Light" w:hAnsi="Avenir Light"/>
          <w:b/>
          <w:color w:val="000000" w:themeColor="text1"/>
          <w:sz w:val="20"/>
          <w:szCs w:val="20"/>
          <w:u w:val="single"/>
        </w:rPr>
        <w:t xml:space="preserve"> on Principles</w:t>
      </w:r>
    </w:p>
    <w:p w14:paraId="3016756E" w14:textId="77777777" w:rsidR="007428B5" w:rsidRPr="004C2FD3" w:rsidRDefault="007428B5" w:rsidP="007428B5">
      <w:pPr>
        <w:pStyle w:val="NoSpacing"/>
        <w:rPr>
          <w:rFonts w:ascii="Avenir Light" w:hAnsi="Avenir Light"/>
          <w:i/>
          <w:color w:val="000000" w:themeColor="text1"/>
          <w:sz w:val="20"/>
          <w:szCs w:val="20"/>
        </w:rPr>
      </w:pPr>
      <w:r w:rsidRPr="004C2FD3">
        <w:rPr>
          <w:rFonts w:ascii="Avenir Light" w:hAnsi="Avenir Light"/>
          <w:i/>
          <w:color w:val="000000" w:themeColor="text1"/>
          <w:sz w:val="20"/>
          <w:szCs w:val="20"/>
        </w:rPr>
        <w:lastRenderedPageBreak/>
        <w:t>The architectural studio as a mode of inquiry</w:t>
      </w:r>
    </w:p>
    <w:p w14:paraId="68A3B96D" w14:textId="77777777" w:rsidR="007428B5" w:rsidRPr="007428B5" w:rsidRDefault="007428B5" w:rsidP="002C0845">
      <w:pPr>
        <w:pStyle w:val="NoSpacing"/>
        <w:rPr>
          <w:rFonts w:ascii="Avenir Light" w:hAnsi="Avenir Light"/>
          <w:color w:val="00B050"/>
          <w:sz w:val="20"/>
          <w:szCs w:val="20"/>
        </w:rPr>
      </w:pPr>
      <w:r w:rsidRPr="007428B5">
        <w:rPr>
          <w:rFonts w:ascii="Avenir Light" w:hAnsi="Avenir Light"/>
          <w:color w:val="00B050"/>
          <w:sz w:val="20"/>
          <w:szCs w:val="20"/>
        </w:rPr>
        <w:t>Key readings:</w:t>
      </w:r>
    </w:p>
    <w:p w14:paraId="6C0D7AD6" w14:textId="741E35B5" w:rsidR="007428B5" w:rsidRPr="002C0845" w:rsidRDefault="007428B5" w:rsidP="002C0845">
      <w:pPr>
        <w:pStyle w:val="ListParagraph"/>
        <w:numPr>
          <w:ilvl w:val="0"/>
          <w:numId w:val="37"/>
        </w:numPr>
        <w:rPr>
          <w:rFonts w:ascii="Avenir Light" w:hAnsi="Avenir Light" w:cs="Segoe UI"/>
          <w:color w:val="00B050"/>
          <w:sz w:val="18"/>
          <w:szCs w:val="20"/>
        </w:rPr>
      </w:pPr>
      <w:r w:rsidRPr="002C0845">
        <w:rPr>
          <w:rFonts w:ascii="Avenir Light" w:hAnsi="Avenir Light" w:cs="Segoe UI"/>
          <w:color w:val="00B050"/>
          <w:sz w:val="18"/>
          <w:szCs w:val="20"/>
        </w:rPr>
        <w:t xml:space="preserve">Schön D A, 1987, "The architectural studio as educational model for reflection in action", in </w:t>
      </w:r>
      <w:r w:rsidR="002C0845">
        <w:rPr>
          <w:rFonts w:ascii="Avenir Light" w:hAnsi="Avenir Light" w:cs="Segoe UI"/>
          <w:i/>
          <w:iCs/>
          <w:color w:val="00B050"/>
          <w:sz w:val="18"/>
          <w:szCs w:val="20"/>
        </w:rPr>
        <w:t>Educating the R</w:t>
      </w:r>
      <w:r w:rsidRPr="002C0845">
        <w:rPr>
          <w:rFonts w:ascii="Avenir Light" w:hAnsi="Avenir Light" w:cs="Segoe UI"/>
          <w:i/>
          <w:iCs/>
          <w:color w:val="00B050"/>
          <w:sz w:val="18"/>
          <w:szCs w:val="20"/>
        </w:rPr>
        <w:t>eflec</w:t>
      </w:r>
      <w:r w:rsidR="002C0845">
        <w:rPr>
          <w:rFonts w:ascii="Avenir Light" w:hAnsi="Avenir Light" w:cs="Segoe UI"/>
          <w:i/>
          <w:iCs/>
          <w:color w:val="00B050"/>
          <w:sz w:val="18"/>
          <w:szCs w:val="20"/>
        </w:rPr>
        <w:t>tive P</w:t>
      </w:r>
      <w:r w:rsidRPr="002C0845">
        <w:rPr>
          <w:rFonts w:ascii="Avenir Light" w:hAnsi="Avenir Light" w:cs="Segoe UI"/>
          <w:i/>
          <w:iCs/>
          <w:color w:val="00B050"/>
          <w:sz w:val="18"/>
          <w:szCs w:val="20"/>
        </w:rPr>
        <w:t>ractitioner</w:t>
      </w:r>
      <w:r w:rsidRPr="002C0845">
        <w:rPr>
          <w:rFonts w:ascii="Avenir Light" w:hAnsi="Avenir Light" w:cs="Segoe UI"/>
          <w:color w:val="00B050"/>
          <w:sz w:val="18"/>
          <w:szCs w:val="20"/>
        </w:rPr>
        <w:t xml:space="preserve"> (Jossey-Bass, New York) pp 41-172</w:t>
      </w:r>
    </w:p>
    <w:p w14:paraId="5C2E67B1" w14:textId="73225AFA" w:rsidR="007428B5" w:rsidRPr="002C0845" w:rsidRDefault="007428B5" w:rsidP="002C0845">
      <w:pPr>
        <w:pStyle w:val="ListParagraph"/>
        <w:numPr>
          <w:ilvl w:val="0"/>
          <w:numId w:val="37"/>
        </w:numPr>
        <w:rPr>
          <w:rFonts w:ascii="Avenir Light" w:hAnsi="Avenir Light" w:cs="Segoe UI"/>
          <w:color w:val="00B050"/>
          <w:sz w:val="18"/>
          <w:szCs w:val="20"/>
        </w:rPr>
      </w:pPr>
      <w:r w:rsidRPr="002C0845">
        <w:rPr>
          <w:rFonts w:ascii="Avenir Light" w:hAnsi="Avenir Light" w:cs="Segoe UI"/>
          <w:color w:val="00B050"/>
          <w:sz w:val="18"/>
          <w:szCs w:val="20"/>
        </w:rPr>
        <w:t xml:space="preserve">Simon H A, 1969 </w:t>
      </w:r>
      <w:r w:rsidR="002C0845">
        <w:rPr>
          <w:rFonts w:ascii="Avenir Light" w:hAnsi="Avenir Light" w:cs="Segoe UI"/>
          <w:i/>
          <w:iCs/>
          <w:color w:val="00B050"/>
          <w:sz w:val="18"/>
          <w:szCs w:val="20"/>
        </w:rPr>
        <w:t>The Sciences of the A</w:t>
      </w:r>
      <w:r w:rsidRPr="002C0845">
        <w:rPr>
          <w:rFonts w:ascii="Avenir Light" w:hAnsi="Avenir Light" w:cs="Segoe UI"/>
          <w:i/>
          <w:iCs/>
          <w:color w:val="00B050"/>
          <w:sz w:val="18"/>
          <w:szCs w:val="20"/>
        </w:rPr>
        <w:t>rtificial</w:t>
      </w:r>
      <w:r w:rsidRPr="002C0845">
        <w:rPr>
          <w:rFonts w:ascii="Avenir Light" w:hAnsi="Avenir Light" w:cs="Segoe UI"/>
          <w:color w:val="00B050"/>
          <w:sz w:val="18"/>
          <w:szCs w:val="20"/>
        </w:rPr>
        <w:t xml:space="preserve"> (MIT Press, Cambridge, MA)</w:t>
      </w:r>
    </w:p>
    <w:p w14:paraId="7B4CC631" w14:textId="77777777" w:rsidR="007428B5" w:rsidRPr="007428B5" w:rsidRDefault="007428B5" w:rsidP="007428B5">
      <w:pPr>
        <w:pStyle w:val="NoSpacing"/>
        <w:rPr>
          <w:rFonts w:ascii="Avenir Light" w:hAnsi="Avenir Light"/>
          <w:color w:val="00B050"/>
          <w:sz w:val="20"/>
          <w:szCs w:val="20"/>
        </w:rPr>
      </w:pPr>
    </w:p>
    <w:p w14:paraId="4B5C3E49" w14:textId="77777777" w:rsidR="007428B5" w:rsidRPr="004C2FD3" w:rsidRDefault="007428B5" w:rsidP="007428B5">
      <w:pPr>
        <w:pStyle w:val="NoSpacing"/>
        <w:rPr>
          <w:rFonts w:ascii="Avenir Light" w:hAnsi="Avenir Light"/>
          <w:i/>
          <w:color w:val="000000" w:themeColor="text1"/>
          <w:sz w:val="20"/>
          <w:szCs w:val="20"/>
        </w:rPr>
      </w:pPr>
      <w:r w:rsidRPr="004C2FD3">
        <w:rPr>
          <w:rFonts w:ascii="Avenir Light" w:hAnsi="Avenir Light"/>
          <w:i/>
          <w:color w:val="000000" w:themeColor="text1"/>
          <w:sz w:val="20"/>
          <w:szCs w:val="20"/>
        </w:rPr>
        <w:t>Analysis-synthesis vs conjecture-test: the logic of design decisions</w:t>
      </w:r>
    </w:p>
    <w:p w14:paraId="2CCE535B" w14:textId="77777777" w:rsidR="007428B5" w:rsidRPr="007428B5" w:rsidRDefault="007428B5" w:rsidP="008C1736">
      <w:pPr>
        <w:pStyle w:val="NoSpacing"/>
        <w:rPr>
          <w:rFonts w:ascii="Avenir Light" w:hAnsi="Avenir Light"/>
          <w:color w:val="00B050"/>
          <w:sz w:val="20"/>
          <w:szCs w:val="20"/>
        </w:rPr>
      </w:pPr>
      <w:r w:rsidRPr="007428B5">
        <w:rPr>
          <w:rFonts w:ascii="Avenir Light" w:hAnsi="Avenir Light"/>
          <w:color w:val="00B050"/>
          <w:sz w:val="20"/>
          <w:szCs w:val="20"/>
        </w:rPr>
        <w:t>Key readings:</w:t>
      </w:r>
    </w:p>
    <w:p w14:paraId="0260A5ED" w14:textId="0BB35A87" w:rsidR="007428B5" w:rsidRPr="008C1736" w:rsidRDefault="007428B5" w:rsidP="008C1736">
      <w:pPr>
        <w:pStyle w:val="ListParagraph"/>
        <w:numPr>
          <w:ilvl w:val="0"/>
          <w:numId w:val="21"/>
        </w:numPr>
        <w:rPr>
          <w:rFonts w:ascii="Avenir Light" w:hAnsi="Avenir Light" w:cs="Segoe UI"/>
          <w:color w:val="00B050"/>
          <w:sz w:val="18"/>
          <w:szCs w:val="20"/>
        </w:rPr>
      </w:pPr>
      <w:r w:rsidRPr="008C1736">
        <w:rPr>
          <w:rFonts w:ascii="Avenir Light" w:hAnsi="Avenir Light" w:cs="Segoe UI"/>
          <w:color w:val="00B050"/>
          <w:sz w:val="18"/>
          <w:szCs w:val="20"/>
        </w:rPr>
        <w:t>Co</w:t>
      </w:r>
      <w:r w:rsidR="002C0845">
        <w:rPr>
          <w:rFonts w:ascii="Avenir Light" w:hAnsi="Avenir Light" w:cs="Segoe UI"/>
          <w:color w:val="00B050"/>
          <w:sz w:val="18"/>
          <w:szCs w:val="20"/>
        </w:rPr>
        <w:t>lquhoun A, 1985, "Typology and Design M</w:t>
      </w:r>
      <w:r w:rsidRPr="008C1736">
        <w:rPr>
          <w:rFonts w:ascii="Avenir Light" w:hAnsi="Avenir Light" w:cs="Segoe UI"/>
          <w:color w:val="00B050"/>
          <w:sz w:val="18"/>
          <w:szCs w:val="20"/>
        </w:rPr>
        <w:t xml:space="preserve">ethod", in </w:t>
      </w:r>
      <w:r w:rsidR="002C0845">
        <w:rPr>
          <w:rFonts w:ascii="Avenir Light" w:hAnsi="Avenir Light" w:cs="Segoe UI"/>
          <w:i/>
          <w:iCs/>
          <w:color w:val="00B050"/>
          <w:sz w:val="18"/>
          <w:szCs w:val="20"/>
        </w:rPr>
        <w:t>Essays in Architectural Criticism. Modern Architecture and Historical C</w:t>
      </w:r>
      <w:r w:rsidRPr="008C1736">
        <w:rPr>
          <w:rFonts w:ascii="Avenir Light" w:hAnsi="Avenir Light" w:cs="Segoe UI"/>
          <w:i/>
          <w:iCs/>
          <w:color w:val="00B050"/>
          <w:sz w:val="18"/>
          <w:szCs w:val="20"/>
        </w:rPr>
        <w:t>hange</w:t>
      </w:r>
      <w:r w:rsidRPr="008C1736">
        <w:rPr>
          <w:rFonts w:ascii="Avenir Light" w:hAnsi="Avenir Light" w:cs="Segoe UI"/>
          <w:color w:val="00B050"/>
          <w:sz w:val="18"/>
          <w:szCs w:val="20"/>
        </w:rPr>
        <w:t xml:space="preserve"> (MIT Press, Cambridge, MA) pp 43-50</w:t>
      </w:r>
    </w:p>
    <w:p w14:paraId="50CA1CBC" w14:textId="751D3FDD" w:rsidR="007428B5" w:rsidRPr="008C1736" w:rsidRDefault="007428B5" w:rsidP="008C1736">
      <w:pPr>
        <w:pStyle w:val="ListParagraph"/>
        <w:numPr>
          <w:ilvl w:val="0"/>
          <w:numId w:val="21"/>
        </w:numPr>
        <w:rPr>
          <w:rFonts w:ascii="Avenir Light" w:hAnsi="Avenir Light" w:cs="Segoe UI"/>
          <w:color w:val="00B050"/>
          <w:sz w:val="18"/>
          <w:szCs w:val="20"/>
        </w:rPr>
      </w:pPr>
      <w:r w:rsidRPr="008C1736">
        <w:rPr>
          <w:rFonts w:ascii="Avenir Light" w:hAnsi="Avenir Light" w:cs="Segoe UI"/>
          <w:color w:val="00B050"/>
          <w:sz w:val="18"/>
          <w:szCs w:val="20"/>
        </w:rPr>
        <w:t xml:space="preserve">Ehrich A B, Haymaker J R, 2011, "Multi attribute interaction design: an integrated conceptual design process for modeling interactions and maximizing value" </w:t>
      </w:r>
      <w:r w:rsidRPr="008C1736">
        <w:rPr>
          <w:rFonts w:ascii="Avenir Light" w:hAnsi="Avenir Light" w:cs="Segoe UI"/>
          <w:i/>
          <w:iCs/>
          <w:color w:val="00B050"/>
          <w:sz w:val="18"/>
          <w:szCs w:val="20"/>
        </w:rPr>
        <w:t>Artificial Intelligence for Engineering Design, Analysis and Manufacturing</w:t>
      </w:r>
      <w:r w:rsidRPr="008C1736">
        <w:rPr>
          <w:rFonts w:ascii="Avenir Light" w:hAnsi="Avenir Light" w:cs="Segoe UI"/>
          <w:color w:val="00B050"/>
          <w:sz w:val="18"/>
          <w:szCs w:val="20"/>
        </w:rPr>
        <w:t xml:space="preserve"> </w:t>
      </w:r>
      <w:r w:rsidRPr="008C1736">
        <w:rPr>
          <w:rFonts w:ascii="Avenir Light" w:hAnsi="Avenir Light" w:cs="Segoe UI"/>
          <w:bCs/>
          <w:color w:val="00B050"/>
          <w:sz w:val="18"/>
          <w:szCs w:val="20"/>
        </w:rPr>
        <w:t>26</w:t>
      </w:r>
      <w:r w:rsidRPr="008C1736">
        <w:rPr>
          <w:rFonts w:ascii="Avenir Light" w:hAnsi="Avenir Light" w:cs="Segoe UI"/>
          <w:color w:val="00B050"/>
          <w:sz w:val="18"/>
          <w:szCs w:val="20"/>
        </w:rPr>
        <w:t xml:space="preserve"> 85-101</w:t>
      </w:r>
    </w:p>
    <w:p w14:paraId="74BD3582" w14:textId="039CC4B0" w:rsidR="007428B5" w:rsidRPr="008C1736" w:rsidRDefault="007428B5" w:rsidP="008C1736">
      <w:pPr>
        <w:pStyle w:val="ListParagraph"/>
        <w:numPr>
          <w:ilvl w:val="0"/>
          <w:numId w:val="21"/>
        </w:numPr>
        <w:rPr>
          <w:rFonts w:ascii="Avenir Light" w:hAnsi="Avenir Light" w:cs="Segoe UI"/>
          <w:color w:val="00B050"/>
          <w:sz w:val="18"/>
          <w:szCs w:val="20"/>
        </w:rPr>
      </w:pPr>
      <w:r w:rsidRPr="008C1736">
        <w:rPr>
          <w:rFonts w:ascii="Avenir Light" w:hAnsi="Avenir Light" w:cs="Segoe UI"/>
          <w:color w:val="00B050"/>
          <w:sz w:val="18"/>
          <w:szCs w:val="20"/>
        </w:rPr>
        <w:t>Hillier B, Musgrove J, O'Su</w:t>
      </w:r>
      <w:r w:rsidR="002C0845">
        <w:rPr>
          <w:rFonts w:ascii="Avenir Light" w:hAnsi="Avenir Light" w:cs="Segoe UI"/>
          <w:color w:val="00B050"/>
          <w:sz w:val="18"/>
          <w:szCs w:val="20"/>
        </w:rPr>
        <w:t>llivan P, 1984, "Knowledge and D</w:t>
      </w:r>
      <w:r w:rsidRPr="008C1736">
        <w:rPr>
          <w:rFonts w:ascii="Avenir Light" w:hAnsi="Avenir Light" w:cs="Segoe UI"/>
          <w:color w:val="00B050"/>
          <w:sz w:val="18"/>
          <w:szCs w:val="20"/>
        </w:rPr>
        <w:t xml:space="preserve">esign", in </w:t>
      </w:r>
      <w:r w:rsidR="002C0845">
        <w:rPr>
          <w:rFonts w:ascii="Avenir Light" w:hAnsi="Avenir Light" w:cs="Segoe UI"/>
          <w:i/>
          <w:iCs/>
          <w:color w:val="00B050"/>
          <w:sz w:val="18"/>
          <w:szCs w:val="20"/>
        </w:rPr>
        <w:t>Developments in Design M</w:t>
      </w:r>
      <w:r w:rsidRPr="008C1736">
        <w:rPr>
          <w:rFonts w:ascii="Avenir Light" w:hAnsi="Avenir Light" w:cs="Segoe UI"/>
          <w:i/>
          <w:iCs/>
          <w:color w:val="00B050"/>
          <w:sz w:val="18"/>
          <w:szCs w:val="20"/>
        </w:rPr>
        <w:t>ethodology</w:t>
      </w:r>
      <w:r w:rsidRPr="008C1736">
        <w:rPr>
          <w:rFonts w:ascii="Avenir Light" w:hAnsi="Avenir Light" w:cs="Segoe UI"/>
          <w:color w:val="00B050"/>
          <w:sz w:val="18"/>
          <w:szCs w:val="20"/>
        </w:rPr>
        <w:t xml:space="preserve"> Ed N Cross (John Wiley &amp; Sons, New York) pp 245-264</w:t>
      </w:r>
    </w:p>
    <w:p w14:paraId="19BAAB93" w14:textId="77777777" w:rsidR="007428B5" w:rsidRPr="007428B5" w:rsidRDefault="007428B5" w:rsidP="007428B5">
      <w:pPr>
        <w:pStyle w:val="NoSpacing"/>
        <w:rPr>
          <w:rFonts w:ascii="Avenir Light" w:hAnsi="Avenir Light"/>
          <w:color w:val="00B050"/>
          <w:sz w:val="20"/>
          <w:szCs w:val="20"/>
        </w:rPr>
      </w:pPr>
    </w:p>
    <w:p w14:paraId="2954D6E2" w14:textId="77777777" w:rsidR="007428B5" w:rsidRPr="004C2FD3" w:rsidRDefault="007428B5" w:rsidP="007428B5">
      <w:pPr>
        <w:pStyle w:val="NoSpacing"/>
        <w:rPr>
          <w:rFonts w:ascii="Avenir Light" w:hAnsi="Avenir Light"/>
          <w:i/>
          <w:color w:val="000000" w:themeColor="text1"/>
          <w:sz w:val="20"/>
          <w:szCs w:val="20"/>
        </w:rPr>
      </w:pPr>
      <w:r w:rsidRPr="004C2FD3">
        <w:rPr>
          <w:rFonts w:ascii="Avenir Light" w:hAnsi="Avenir Light"/>
          <w:i/>
          <w:color w:val="000000" w:themeColor="text1"/>
          <w:sz w:val="20"/>
          <w:szCs w:val="20"/>
        </w:rPr>
        <w:t>The logic of design: analysis, prediction and intuitive formulation</w:t>
      </w:r>
    </w:p>
    <w:p w14:paraId="36C46396" w14:textId="77777777" w:rsidR="007428B5" w:rsidRPr="007428B5" w:rsidRDefault="007428B5" w:rsidP="008C1736">
      <w:pPr>
        <w:pStyle w:val="NoSpacing"/>
        <w:rPr>
          <w:rFonts w:ascii="Avenir Light" w:hAnsi="Avenir Light"/>
          <w:color w:val="00B050"/>
          <w:sz w:val="20"/>
          <w:szCs w:val="20"/>
        </w:rPr>
      </w:pPr>
      <w:r w:rsidRPr="007428B5">
        <w:rPr>
          <w:rFonts w:ascii="Avenir Light" w:hAnsi="Avenir Light"/>
          <w:color w:val="00B050"/>
          <w:sz w:val="20"/>
          <w:szCs w:val="20"/>
        </w:rPr>
        <w:t>Key readings:</w:t>
      </w:r>
    </w:p>
    <w:p w14:paraId="272D2FE9" w14:textId="09670FB4" w:rsidR="007428B5" w:rsidRPr="008C1736" w:rsidRDefault="002C0845" w:rsidP="008C1736">
      <w:pPr>
        <w:pStyle w:val="ListParagraph"/>
        <w:numPr>
          <w:ilvl w:val="1"/>
          <w:numId w:val="23"/>
        </w:numPr>
        <w:rPr>
          <w:rFonts w:ascii="Avenir Light" w:hAnsi="Avenir Light" w:cs="Segoe UI"/>
          <w:color w:val="00B050"/>
          <w:sz w:val="18"/>
          <w:szCs w:val="20"/>
        </w:rPr>
      </w:pPr>
      <w:r>
        <w:rPr>
          <w:rFonts w:ascii="Avenir Light" w:hAnsi="Avenir Light" w:cs="Segoe UI"/>
          <w:color w:val="00B050"/>
          <w:sz w:val="18"/>
          <w:szCs w:val="20"/>
        </w:rPr>
        <w:t>March L, 1976, "The Logic of Design and the Question of V</w:t>
      </w:r>
      <w:r w:rsidR="007428B5" w:rsidRPr="008C1736">
        <w:rPr>
          <w:rFonts w:ascii="Avenir Light" w:hAnsi="Avenir Light" w:cs="Segoe UI"/>
          <w:color w:val="00B050"/>
          <w:sz w:val="18"/>
          <w:szCs w:val="20"/>
        </w:rPr>
        <w:t xml:space="preserve">alue", in </w:t>
      </w:r>
      <w:r w:rsidR="007428B5" w:rsidRPr="008C1736">
        <w:rPr>
          <w:rFonts w:ascii="Avenir Light" w:hAnsi="Avenir Light" w:cs="Segoe UI"/>
          <w:i/>
          <w:iCs/>
          <w:color w:val="00B050"/>
          <w:sz w:val="18"/>
          <w:szCs w:val="20"/>
        </w:rPr>
        <w:t>The Architecture of Form</w:t>
      </w:r>
      <w:r w:rsidR="007428B5" w:rsidRPr="008C1736">
        <w:rPr>
          <w:rFonts w:ascii="Avenir Light" w:hAnsi="Avenir Light" w:cs="Segoe UI"/>
          <w:color w:val="00B050"/>
          <w:sz w:val="18"/>
          <w:szCs w:val="20"/>
        </w:rPr>
        <w:t xml:space="preserve"> Ed L March (Cambridge University Press, Cambridge)</w:t>
      </w:r>
    </w:p>
    <w:p w14:paraId="0B93BCE3" w14:textId="77777777" w:rsidR="007428B5" w:rsidRPr="008C1736" w:rsidRDefault="007428B5" w:rsidP="008C1736">
      <w:pPr>
        <w:pStyle w:val="ListParagraph"/>
        <w:numPr>
          <w:ilvl w:val="1"/>
          <w:numId w:val="23"/>
        </w:numPr>
        <w:rPr>
          <w:rFonts w:ascii="Avenir Light" w:hAnsi="Avenir Light" w:cs="Segoe UI"/>
          <w:color w:val="00B050"/>
          <w:sz w:val="18"/>
          <w:szCs w:val="20"/>
        </w:rPr>
      </w:pPr>
      <w:r w:rsidRPr="008C1736">
        <w:rPr>
          <w:rFonts w:ascii="Avenir Light" w:hAnsi="Avenir Light" w:cs="Segoe UI"/>
          <w:color w:val="00B050"/>
          <w:sz w:val="18"/>
          <w:szCs w:val="20"/>
        </w:rPr>
        <w:t xml:space="preserve">Peponis J, 2005, "Formulation" </w:t>
      </w:r>
      <w:r w:rsidRPr="008C1736">
        <w:rPr>
          <w:rFonts w:ascii="Avenir Light" w:hAnsi="Avenir Light" w:cs="Segoe UI"/>
          <w:i/>
          <w:iCs/>
          <w:color w:val="00B050"/>
          <w:sz w:val="18"/>
          <w:szCs w:val="20"/>
        </w:rPr>
        <w:t>The Journal of Architecture</w:t>
      </w:r>
      <w:r w:rsidRPr="008C1736">
        <w:rPr>
          <w:rFonts w:ascii="Avenir Light" w:hAnsi="Avenir Light" w:cs="Segoe UI"/>
          <w:color w:val="00B050"/>
          <w:sz w:val="18"/>
          <w:szCs w:val="20"/>
        </w:rPr>
        <w:t xml:space="preserve"> </w:t>
      </w:r>
      <w:r w:rsidRPr="008C1736">
        <w:rPr>
          <w:rFonts w:ascii="Avenir Light" w:hAnsi="Avenir Light" w:cs="Segoe UI"/>
          <w:bCs/>
          <w:color w:val="00B050"/>
          <w:sz w:val="18"/>
          <w:szCs w:val="20"/>
        </w:rPr>
        <w:t>10</w:t>
      </w:r>
      <w:r w:rsidRPr="008C1736">
        <w:rPr>
          <w:rFonts w:ascii="Avenir Light" w:hAnsi="Avenir Light" w:cs="Segoe UI"/>
          <w:color w:val="00B050"/>
          <w:sz w:val="18"/>
          <w:szCs w:val="20"/>
        </w:rPr>
        <w:t xml:space="preserve"> 119-133</w:t>
      </w:r>
    </w:p>
    <w:p w14:paraId="3DC20FA1" w14:textId="77777777" w:rsidR="007428B5" w:rsidRPr="008C1736" w:rsidRDefault="007428B5" w:rsidP="008C1736">
      <w:pPr>
        <w:pStyle w:val="ListParagraph"/>
        <w:numPr>
          <w:ilvl w:val="1"/>
          <w:numId w:val="23"/>
        </w:numPr>
        <w:rPr>
          <w:rFonts w:ascii="Avenir Light" w:hAnsi="Avenir Light" w:cs="Segoe UI"/>
          <w:color w:val="00B050"/>
          <w:sz w:val="18"/>
          <w:szCs w:val="20"/>
        </w:rPr>
      </w:pPr>
      <w:r w:rsidRPr="008C1736">
        <w:rPr>
          <w:rFonts w:ascii="Avenir Light" w:hAnsi="Avenir Light" w:cs="Segoe UI"/>
          <w:color w:val="00B050"/>
          <w:sz w:val="18"/>
          <w:szCs w:val="20"/>
        </w:rPr>
        <w:t xml:space="preserve">Stiny G, March L, 1981, "Design machines" </w:t>
      </w:r>
      <w:r w:rsidRPr="008C1736">
        <w:rPr>
          <w:rFonts w:ascii="Avenir Light" w:hAnsi="Avenir Light" w:cs="Segoe UI"/>
          <w:i/>
          <w:iCs/>
          <w:color w:val="00B050"/>
          <w:sz w:val="18"/>
          <w:szCs w:val="20"/>
        </w:rPr>
        <w:t>Environment and Planning</w:t>
      </w:r>
      <w:r w:rsidRPr="008C1736">
        <w:rPr>
          <w:rFonts w:ascii="Avenir Light" w:hAnsi="Avenir Light" w:cs="Segoe UI"/>
          <w:iCs/>
          <w:color w:val="00B050"/>
          <w:sz w:val="18"/>
          <w:szCs w:val="20"/>
        </w:rPr>
        <w:t xml:space="preserve"> B</w:t>
      </w:r>
      <w:r w:rsidRPr="008C1736">
        <w:rPr>
          <w:rFonts w:ascii="Avenir Light" w:hAnsi="Avenir Light" w:cs="Segoe UI"/>
          <w:color w:val="00B050"/>
          <w:sz w:val="18"/>
          <w:szCs w:val="20"/>
        </w:rPr>
        <w:t xml:space="preserve"> </w:t>
      </w:r>
      <w:r w:rsidRPr="008C1736">
        <w:rPr>
          <w:rFonts w:ascii="Avenir Light" w:hAnsi="Avenir Light" w:cs="Segoe UI"/>
          <w:bCs/>
          <w:color w:val="00B050"/>
          <w:sz w:val="18"/>
          <w:szCs w:val="20"/>
        </w:rPr>
        <w:t>8</w:t>
      </w:r>
      <w:r w:rsidRPr="008C1736">
        <w:rPr>
          <w:rFonts w:ascii="Avenir Light" w:hAnsi="Avenir Light" w:cs="Segoe UI"/>
          <w:color w:val="00B050"/>
          <w:sz w:val="18"/>
          <w:szCs w:val="20"/>
        </w:rPr>
        <w:t xml:space="preserve"> 245-255</w:t>
      </w:r>
    </w:p>
    <w:p w14:paraId="58DE720C" w14:textId="77777777" w:rsidR="007428B5" w:rsidRPr="007428B5" w:rsidRDefault="007428B5" w:rsidP="007428B5">
      <w:pPr>
        <w:pStyle w:val="NoSpacing"/>
        <w:rPr>
          <w:rFonts w:ascii="Avenir Light" w:hAnsi="Avenir Light"/>
          <w:color w:val="00B050"/>
          <w:sz w:val="20"/>
          <w:szCs w:val="20"/>
        </w:rPr>
      </w:pPr>
    </w:p>
    <w:p w14:paraId="68CA190A" w14:textId="77777777" w:rsidR="007428B5" w:rsidRPr="004C2FD3" w:rsidRDefault="007428B5" w:rsidP="007428B5">
      <w:pPr>
        <w:pStyle w:val="NoSpacing"/>
        <w:rPr>
          <w:rFonts w:ascii="Avenir Light" w:hAnsi="Avenir Light"/>
          <w:i/>
          <w:color w:val="000000" w:themeColor="text1"/>
          <w:sz w:val="20"/>
          <w:szCs w:val="20"/>
        </w:rPr>
      </w:pPr>
      <w:r w:rsidRPr="004C2FD3">
        <w:rPr>
          <w:rFonts w:ascii="Avenir Light" w:hAnsi="Avenir Light"/>
          <w:i/>
          <w:color w:val="000000" w:themeColor="text1"/>
          <w:sz w:val="20"/>
          <w:szCs w:val="20"/>
        </w:rPr>
        <w:t>Conceptualization in design</w:t>
      </w:r>
    </w:p>
    <w:p w14:paraId="2C2F76F1" w14:textId="3F78D24D" w:rsidR="007428B5" w:rsidRPr="007428B5" w:rsidRDefault="007428B5" w:rsidP="008C1736">
      <w:pPr>
        <w:pStyle w:val="NoSpacing"/>
        <w:rPr>
          <w:rFonts w:ascii="Avenir Light" w:hAnsi="Avenir Light"/>
          <w:color w:val="00B050"/>
          <w:sz w:val="20"/>
          <w:szCs w:val="20"/>
        </w:rPr>
      </w:pPr>
      <w:r w:rsidRPr="007428B5">
        <w:rPr>
          <w:rFonts w:ascii="Avenir Light" w:hAnsi="Avenir Light"/>
          <w:color w:val="00B050"/>
          <w:sz w:val="20"/>
          <w:szCs w:val="20"/>
        </w:rPr>
        <w:t>Key readings:</w:t>
      </w:r>
    </w:p>
    <w:p w14:paraId="33F2BB04" w14:textId="279822B0" w:rsidR="007428B5" w:rsidRPr="008C1736" w:rsidRDefault="002C0845" w:rsidP="008C1736">
      <w:pPr>
        <w:pStyle w:val="ListParagraph"/>
        <w:numPr>
          <w:ilvl w:val="0"/>
          <w:numId w:val="26"/>
        </w:numPr>
        <w:rPr>
          <w:rFonts w:ascii="Avenir Light" w:hAnsi="Avenir Light" w:cs="Segoe UI"/>
          <w:color w:val="00B050"/>
          <w:sz w:val="18"/>
          <w:szCs w:val="20"/>
        </w:rPr>
      </w:pPr>
      <w:r>
        <w:rPr>
          <w:rFonts w:ascii="Avenir Light" w:hAnsi="Avenir Light" w:cs="Segoe UI"/>
          <w:color w:val="00B050"/>
          <w:sz w:val="18"/>
          <w:szCs w:val="20"/>
        </w:rPr>
        <w:t>Darke J, 1979, "The Primary Generator and the Design P</w:t>
      </w:r>
      <w:r w:rsidR="007428B5" w:rsidRPr="008C1736">
        <w:rPr>
          <w:rFonts w:ascii="Avenir Light" w:hAnsi="Avenir Light" w:cs="Segoe UI"/>
          <w:color w:val="00B050"/>
          <w:sz w:val="18"/>
          <w:szCs w:val="20"/>
        </w:rPr>
        <w:t xml:space="preserve">rocess" </w:t>
      </w:r>
      <w:r w:rsidR="007428B5" w:rsidRPr="008C1736">
        <w:rPr>
          <w:rFonts w:ascii="Avenir Light" w:hAnsi="Avenir Light" w:cs="Segoe UI"/>
          <w:i/>
          <w:iCs/>
          <w:color w:val="00B050"/>
          <w:sz w:val="18"/>
          <w:szCs w:val="20"/>
        </w:rPr>
        <w:t>Design Studies</w:t>
      </w:r>
      <w:r w:rsidR="007428B5" w:rsidRPr="008C1736">
        <w:rPr>
          <w:rFonts w:ascii="Avenir Light" w:hAnsi="Avenir Light" w:cs="Segoe UI"/>
          <w:color w:val="00B050"/>
          <w:sz w:val="18"/>
          <w:szCs w:val="20"/>
        </w:rPr>
        <w:t xml:space="preserve"> </w:t>
      </w:r>
      <w:r w:rsidR="007428B5" w:rsidRPr="008C1736">
        <w:rPr>
          <w:rFonts w:ascii="Avenir Light" w:hAnsi="Avenir Light" w:cs="Segoe UI"/>
          <w:bCs/>
          <w:color w:val="00B050"/>
          <w:sz w:val="18"/>
          <w:szCs w:val="20"/>
        </w:rPr>
        <w:t>1</w:t>
      </w:r>
      <w:r w:rsidR="007428B5" w:rsidRPr="008C1736">
        <w:rPr>
          <w:rFonts w:ascii="Avenir Light" w:hAnsi="Avenir Light" w:cs="Segoe UI"/>
          <w:color w:val="00B050"/>
          <w:sz w:val="18"/>
          <w:szCs w:val="20"/>
        </w:rPr>
        <w:t xml:space="preserve"> 36-44</w:t>
      </w:r>
    </w:p>
    <w:p w14:paraId="01FD5C87" w14:textId="53C91CE1" w:rsidR="007428B5" w:rsidRPr="008C1736" w:rsidRDefault="007428B5" w:rsidP="008C1736">
      <w:pPr>
        <w:pStyle w:val="ListParagraph"/>
        <w:numPr>
          <w:ilvl w:val="0"/>
          <w:numId w:val="26"/>
        </w:numPr>
        <w:rPr>
          <w:rFonts w:ascii="Avenir Light" w:hAnsi="Avenir Light" w:cs="Segoe UI"/>
          <w:color w:val="00B050"/>
          <w:sz w:val="18"/>
          <w:szCs w:val="20"/>
        </w:rPr>
      </w:pPr>
      <w:r w:rsidRPr="008C1736">
        <w:rPr>
          <w:rFonts w:ascii="Avenir Light" w:hAnsi="Avenir Light" w:cs="Segoe UI"/>
          <w:color w:val="00B050"/>
          <w:sz w:val="18"/>
          <w:szCs w:val="20"/>
        </w:rPr>
        <w:t>Dogan F, N</w:t>
      </w:r>
      <w:r w:rsidR="002C0845">
        <w:rPr>
          <w:rFonts w:ascii="Avenir Light" w:hAnsi="Avenir Light" w:cs="Segoe UI"/>
          <w:color w:val="00B050"/>
          <w:sz w:val="18"/>
          <w:szCs w:val="20"/>
        </w:rPr>
        <w:t>ersessian N, 2012, "Conceptual Diagrams in Creative Architectural Practice: The C</w:t>
      </w:r>
      <w:r w:rsidRPr="008C1736">
        <w:rPr>
          <w:rFonts w:ascii="Avenir Light" w:hAnsi="Avenir Light" w:cs="Segoe UI"/>
          <w:color w:val="00B050"/>
          <w:sz w:val="18"/>
          <w:szCs w:val="20"/>
        </w:rPr>
        <w:t xml:space="preserve">ase of Daniel Libeskind's Jewish Museum" </w:t>
      </w:r>
      <w:r w:rsidRPr="008C1736">
        <w:rPr>
          <w:rFonts w:ascii="Avenir Light" w:hAnsi="Avenir Light" w:cs="Segoe UI"/>
          <w:i/>
          <w:iCs/>
          <w:color w:val="00B050"/>
          <w:sz w:val="18"/>
          <w:szCs w:val="20"/>
        </w:rPr>
        <w:t>Architectural Research Quarterly</w:t>
      </w:r>
      <w:r w:rsidRPr="008C1736">
        <w:rPr>
          <w:rFonts w:ascii="Avenir Light" w:hAnsi="Avenir Light" w:cs="Segoe UI"/>
          <w:color w:val="00B050"/>
          <w:sz w:val="18"/>
          <w:szCs w:val="20"/>
        </w:rPr>
        <w:t xml:space="preserve"> </w:t>
      </w:r>
      <w:r w:rsidRPr="008C1736">
        <w:rPr>
          <w:rFonts w:ascii="Avenir Light" w:hAnsi="Avenir Light" w:cs="Segoe UI"/>
          <w:bCs/>
          <w:color w:val="00B050"/>
          <w:sz w:val="18"/>
          <w:szCs w:val="20"/>
        </w:rPr>
        <w:t>16</w:t>
      </w:r>
      <w:r w:rsidRPr="008C1736">
        <w:rPr>
          <w:rFonts w:ascii="Avenir Light" w:hAnsi="Avenir Light" w:cs="Segoe UI"/>
          <w:color w:val="00B050"/>
          <w:sz w:val="18"/>
          <w:szCs w:val="20"/>
        </w:rPr>
        <w:t xml:space="preserve"> 14-27</w:t>
      </w:r>
    </w:p>
    <w:p w14:paraId="6FD352E0" w14:textId="27070372" w:rsidR="007428B5" w:rsidRPr="008C1736" w:rsidRDefault="007428B5" w:rsidP="008C1736">
      <w:pPr>
        <w:pStyle w:val="ListParagraph"/>
        <w:numPr>
          <w:ilvl w:val="0"/>
          <w:numId w:val="26"/>
        </w:numPr>
        <w:rPr>
          <w:rFonts w:ascii="Avenir Light" w:hAnsi="Avenir Light" w:cs="Segoe UI"/>
          <w:color w:val="00B050"/>
          <w:sz w:val="18"/>
          <w:szCs w:val="20"/>
        </w:rPr>
      </w:pPr>
      <w:r w:rsidRPr="008C1736">
        <w:rPr>
          <w:rFonts w:ascii="Avenir Light" w:hAnsi="Avenir Light" w:cs="Segoe UI"/>
          <w:color w:val="00B050"/>
          <w:sz w:val="18"/>
          <w:szCs w:val="20"/>
        </w:rPr>
        <w:t xml:space="preserve">Hillier B, 1993, "Specifically architectural theory: a partial account of the ascent from building as cultural transmission to building as theoretical concretion" </w:t>
      </w:r>
      <w:r w:rsidR="002C0845">
        <w:rPr>
          <w:rFonts w:ascii="Avenir Light" w:hAnsi="Avenir Light" w:cs="Segoe UI"/>
          <w:i/>
          <w:iCs/>
          <w:color w:val="00B050"/>
          <w:sz w:val="18"/>
          <w:szCs w:val="20"/>
        </w:rPr>
        <w:t>Harvard Architecture R</w:t>
      </w:r>
      <w:r w:rsidRPr="008C1736">
        <w:rPr>
          <w:rFonts w:ascii="Avenir Light" w:hAnsi="Avenir Light" w:cs="Segoe UI"/>
          <w:i/>
          <w:iCs/>
          <w:color w:val="00B050"/>
          <w:sz w:val="18"/>
          <w:szCs w:val="20"/>
        </w:rPr>
        <w:t>eview</w:t>
      </w:r>
      <w:r w:rsidRPr="008C1736">
        <w:rPr>
          <w:rFonts w:ascii="Avenir Light" w:hAnsi="Avenir Light" w:cs="Segoe UI"/>
          <w:color w:val="00B050"/>
          <w:sz w:val="18"/>
          <w:szCs w:val="20"/>
        </w:rPr>
        <w:t xml:space="preserve"> </w:t>
      </w:r>
      <w:r w:rsidRPr="008C1736">
        <w:rPr>
          <w:rFonts w:ascii="Avenir Light" w:hAnsi="Avenir Light" w:cs="Segoe UI"/>
          <w:bCs/>
          <w:color w:val="00B050"/>
          <w:sz w:val="18"/>
          <w:szCs w:val="20"/>
        </w:rPr>
        <w:t>9</w:t>
      </w:r>
      <w:r w:rsidRPr="008C1736">
        <w:rPr>
          <w:rFonts w:ascii="Avenir Light" w:hAnsi="Avenir Light" w:cs="Segoe UI"/>
          <w:color w:val="00B050"/>
          <w:sz w:val="18"/>
          <w:szCs w:val="20"/>
        </w:rPr>
        <w:t xml:space="preserve"> 8-27</w:t>
      </w:r>
    </w:p>
    <w:p w14:paraId="191F3F2F" w14:textId="726DC4B1" w:rsidR="007428B5" w:rsidRPr="008C1736" w:rsidRDefault="007428B5" w:rsidP="008C1736">
      <w:pPr>
        <w:pStyle w:val="ListParagraph"/>
        <w:numPr>
          <w:ilvl w:val="0"/>
          <w:numId w:val="26"/>
        </w:numPr>
        <w:rPr>
          <w:rFonts w:ascii="Avenir Light" w:hAnsi="Avenir Light" w:cs="Segoe UI"/>
          <w:color w:val="00B050"/>
          <w:sz w:val="18"/>
          <w:szCs w:val="20"/>
        </w:rPr>
      </w:pPr>
      <w:r w:rsidRPr="008C1736">
        <w:rPr>
          <w:rFonts w:ascii="Avenir Light" w:hAnsi="Avenir Light" w:cs="Segoe UI"/>
          <w:color w:val="00B050"/>
          <w:sz w:val="18"/>
          <w:szCs w:val="20"/>
        </w:rPr>
        <w:t>Peponis J, Bafna S, Dahabreh S M, D</w:t>
      </w:r>
      <w:r w:rsidR="002C0845">
        <w:rPr>
          <w:rFonts w:ascii="Avenir Light" w:hAnsi="Avenir Light" w:cs="Segoe UI"/>
          <w:color w:val="00B050"/>
          <w:sz w:val="18"/>
          <w:szCs w:val="20"/>
        </w:rPr>
        <w:t>ogan F, 2015, "Configurational Meaning and Conceptual Shifts in D</w:t>
      </w:r>
      <w:r w:rsidRPr="008C1736">
        <w:rPr>
          <w:rFonts w:ascii="Avenir Light" w:hAnsi="Avenir Light" w:cs="Segoe UI"/>
          <w:color w:val="00B050"/>
          <w:sz w:val="18"/>
          <w:szCs w:val="20"/>
        </w:rPr>
        <w:t xml:space="preserve">esign" </w:t>
      </w:r>
      <w:r w:rsidRPr="008C1736">
        <w:rPr>
          <w:rFonts w:ascii="Avenir Light" w:hAnsi="Avenir Light" w:cs="Segoe UI"/>
          <w:i/>
          <w:iCs/>
          <w:color w:val="00B050"/>
          <w:sz w:val="18"/>
          <w:szCs w:val="20"/>
        </w:rPr>
        <w:t>Journal of Architecture</w:t>
      </w:r>
      <w:r w:rsidRPr="008C1736">
        <w:rPr>
          <w:rFonts w:ascii="Avenir Light" w:hAnsi="Avenir Light" w:cs="Segoe UI"/>
          <w:color w:val="00B050"/>
          <w:sz w:val="18"/>
          <w:szCs w:val="20"/>
        </w:rPr>
        <w:t xml:space="preserve"> </w:t>
      </w:r>
      <w:r w:rsidRPr="008C1736">
        <w:rPr>
          <w:rFonts w:ascii="Avenir Light" w:hAnsi="Avenir Light" w:cs="Segoe UI"/>
          <w:bCs/>
          <w:color w:val="00B050"/>
          <w:sz w:val="18"/>
          <w:szCs w:val="20"/>
        </w:rPr>
        <w:t>20</w:t>
      </w:r>
      <w:r w:rsidRPr="008C1736">
        <w:rPr>
          <w:rFonts w:ascii="Avenir Light" w:hAnsi="Avenir Light" w:cs="Segoe UI"/>
          <w:color w:val="00B050"/>
          <w:sz w:val="18"/>
          <w:szCs w:val="20"/>
        </w:rPr>
        <w:t xml:space="preserve"> 215-243</w:t>
      </w:r>
    </w:p>
    <w:p w14:paraId="5EC7B687" w14:textId="216F0D82" w:rsidR="007428B5" w:rsidRPr="008C1736" w:rsidRDefault="007428B5" w:rsidP="008C1736">
      <w:pPr>
        <w:pStyle w:val="ListParagraph"/>
        <w:numPr>
          <w:ilvl w:val="0"/>
          <w:numId w:val="26"/>
        </w:numPr>
        <w:rPr>
          <w:rFonts w:ascii="Avenir Light" w:hAnsi="Avenir Light" w:cs="Segoe UI"/>
          <w:color w:val="00B050"/>
          <w:sz w:val="18"/>
          <w:szCs w:val="20"/>
        </w:rPr>
      </w:pPr>
      <w:r w:rsidRPr="008C1736">
        <w:rPr>
          <w:rFonts w:ascii="Avenir Light" w:hAnsi="Avenir Light" w:cs="Segoe UI"/>
          <w:color w:val="00B050"/>
          <w:sz w:val="18"/>
          <w:szCs w:val="20"/>
        </w:rPr>
        <w:t xml:space="preserve">Goel V, 1995 </w:t>
      </w:r>
      <w:r w:rsidR="002C0845">
        <w:rPr>
          <w:rFonts w:ascii="Avenir Light" w:hAnsi="Avenir Light" w:cs="Segoe UI"/>
          <w:i/>
          <w:iCs/>
          <w:color w:val="00B050"/>
          <w:sz w:val="18"/>
          <w:szCs w:val="20"/>
        </w:rPr>
        <w:t>Sketches of T</w:t>
      </w:r>
      <w:r w:rsidRPr="008C1736">
        <w:rPr>
          <w:rFonts w:ascii="Avenir Light" w:hAnsi="Avenir Light" w:cs="Segoe UI"/>
          <w:i/>
          <w:iCs/>
          <w:color w:val="00B050"/>
          <w:sz w:val="18"/>
          <w:szCs w:val="20"/>
        </w:rPr>
        <w:t>hought</w:t>
      </w:r>
      <w:r w:rsidRPr="008C1736">
        <w:rPr>
          <w:rFonts w:ascii="Avenir Light" w:hAnsi="Avenir Light" w:cs="Segoe UI"/>
          <w:iCs/>
          <w:color w:val="00B050"/>
          <w:sz w:val="18"/>
          <w:szCs w:val="20"/>
        </w:rPr>
        <w:t xml:space="preserve"> </w:t>
      </w:r>
      <w:r w:rsidRPr="008C1736">
        <w:rPr>
          <w:rFonts w:ascii="Avenir Light" w:hAnsi="Avenir Light" w:cs="Segoe UI"/>
          <w:color w:val="00B050"/>
          <w:sz w:val="18"/>
          <w:szCs w:val="20"/>
        </w:rPr>
        <w:t>(MIT Press, Cambridge, MA)</w:t>
      </w:r>
    </w:p>
    <w:p w14:paraId="2EB24BAF" w14:textId="77777777" w:rsidR="007428B5" w:rsidRPr="003D2F0C" w:rsidRDefault="007428B5" w:rsidP="007428B5">
      <w:pPr>
        <w:autoSpaceDE w:val="0"/>
        <w:autoSpaceDN w:val="0"/>
        <w:adjustRightInd w:val="0"/>
        <w:rPr>
          <w:rFonts w:ascii="Avenir Light" w:hAnsi="Avenir Light" w:cs="Segoe UI"/>
          <w:color w:val="00B050"/>
          <w:sz w:val="20"/>
          <w:szCs w:val="20"/>
        </w:rPr>
      </w:pPr>
    </w:p>
    <w:p w14:paraId="33E943C1" w14:textId="77777777" w:rsidR="003D2F0C" w:rsidRPr="004C2FD3" w:rsidRDefault="003D2F0C" w:rsidP="003D2F0C">
      <w:pPr>
        <w:autoSpaceDE w:val="0"/>
        <w:autoSpaceDN w:val="0"/>
        <w:adjustRightInd w:val="0"/>
        <w:rPr>
          <w:rFonts w:ascii="Avenir Light" w:hAnsi="Avenir Light" w:cs="Segoe UI"/>
          <w:i/>
          <w:color w:val="000000" w:themeColor="text1"/>
          <w:sz w:val="20"/>
          <w:szCs w:val="20"/>
        </w:rPr>
      </w:pPr>
      <w:r w:rsidRPr="004C2FD3">
        <w:rPr>
          <w:rFonts w:ascii="Avenir Light" w:hAnsi="Avenir Light" w:cs="Segoe UI"/>
          <w:i/>
          <w:color w:val="000000" w:themeColor="text1"/>
          <w:sz w:val="20"/>
          <w:szCs w:val="20"/>
        </w:rPr>
        <w:t>Modes of representation and their influence on design thinking</w:t>
      </w:r>
    </w:p>
    <w:p w14:paraId="16D916F7" w14:textId="3F6D535D" w:rsidR="003D2F0C" w:rsidRPr="003D2F0C" w:rsidRDefault="003D2F0C" w:rsidP="003D2F0C">
      <w:pPr>
        <w:autoSpaceDE w:val="0"/>
        <w:autoSpaceDN w:val="0"/>
        <w:adjustRightInd w:val="0"/>
        <w:rPr>
          <w:rFonts w:ascii="Avenir Light" w:hAnsi="Avenir Light" w:cs="Segoe UI"/>
          <w:color w:val="00B050"/>
          <w:sz w:val="20"/>
          <w:szCs w:val="20"/>
        </w:rPr>
      </w:pPr>
      <w:r w:rsidRPr="003D2F0C">
        <w:rPr>
          <w:rFonts w:ascii="Avenir Light" w:hAnsi="Avenir Light" w:cs="Segoe UI"/>
          <w:color w:val="00B050"/>
          <w:sz w:val="20"/>
          <w:szCs w:val="20"/>
        </w:rPr>
        <w:t>Key readings</w:t>
      </w:r>
      <w:r w:rsidR="00BD4C37">
        <w:rPr>
          <w:rFonts w:ascii="Avenir Light" w:hAnsi="Avenir Light" w:cs="Segoe UI"/>
          <w:color w:val="00B050"/>
          <w:sz w:val="20"/>
          <w:szCs w:val="20"/>
        </w:rPr>
        <w:t>:</w:t>
      </w:r>
    </w:p>
    <w:p w14:paraId="2152AFAA" w14:textId="77777777" w:rsidR="003D2F0C" w:rsidRPr="003D2F0C" w:rsidRDefault="003D2F0C" w:rsidP="003D2F0C">
      <w:pPr>
        <w:pStyle w:val="ListParagraph"/>
        <w:numPr>
          <w:ilvl w:val="0"/>
          <w:numId w:val="38"/>
        </w:numPr>
        <w:rPr>
          <w:rFonts w:ascii="Avenir Light" w:hAnsi="Avenir Light" w:cs="Segoe UI"/>
          <w:color w:val="00B050"/>
          <w:sz w:val="18"/>
          <w:szCs w:val="20"/>
        </w:rPr>
      </w:pPr>
      <w:r w:rsidRPr="003D2F0C">
        <w:rPr>
          <w:rFonts w:ascii="Avenir Light" w:hAnsi="Avenir Light" w:cs="Segoe UI"/>
          <w:color w:val="00B050"/>
          <w:sz w:val="18"/>
          <w:szCs w:val="20"/>
        </w:rPr>
        <w:t xml:space="preserve">Evans R, 1995 </w:t>
      </w:r>
      <w:r w:rsidRPr="003D2F0C">
        <w:rPr>
          <w:rFonts w:ascii="Avenir Light" w:hAnsi="Avenir Light" w:cs="Segoe UI"/>
          <w:i/>
          <w:iCs/>
          <w:color w:val="00B050"/>
          <w:sz w:val="18"/>
          <w:szCs w:val="20"/>
        </w:rPr>
        <w:t>The projective cast: architecture and its three geometries</w:t>
      </w:r>
      <w:r w:rsidRPr="003D2F0C">
        <w:rPr>
          <w:rFonts w:ascii="Avenir Light" w:hAnsi="Avenir Light" w:cs="Segoe UI"/>
          <w:color w:val="00B050"/>
          <w:sz w:val="18"/>
          <w:szCs w:val="20"/>
        </w:rPr>
        <w:t xml:space="preserve"> (MIT Press, Cambridge, Mass.)</w:t>
      </w:r>
    </w:p>
    <w:p w14:paraId="7C29CD7E" w14:textId="77777777" w:rsidR="003D2F0C" w:rsidRPr="003D2F0C" w:rsidRDefault="003D2F0C" w:rsidP="003D2F0C">
      <w:pPr>
        <w:pStyle w:val="ListParagraph"/>
        <w:numPr>
          <w:ilvl w:val="0"/>
          <w:numId w:val="38"/>
        </w:numPr>
        <w:rPr>
          <w:rFonts w:ascii="Avenir Light" w:hAnsi="Avenir Light" w:cs="Segoe UI"/>
          <w:color w:val="00B050"/>
          <w:sz w:val="18"/>
          <w:szCs w:val="20"/>
        </w:rPr>
      </w:pPr>
      <w:r w:rsidRPr="003D2F0C">
        <w:rPr>
          <w:rFonts w:ascii="Avenir Light" w:hAnsi="Avenir Light" w:cs="Segoe UI"/>
          <w:color w:val="00B050"/>
          <w:sz w:val="18"/>
          <w:szCs w:val="20"/>
        </w:rPr>
        <w:t xml:space="preserve">Carpo M, 2001 </w:t>
      </w:r>
      <w:r w:rsidRPr="003D2F0C">
        <w:rPr>
          <w:rFonts w:ascii="Avenir Light" w:hAnsi="Avenir Light" w:cs="Segoe UI"/>
          <w:i/>
          <w:iCs/>
          <w:color w:val="00B050"/>
          <w:sz w:val="18"/>
          <w:szCs w:val="20"/>
        </w:rPr>
        <w:t>Architecture in the age of printing</w:t>
      </w:r>
      <w:r w:rsidRPr="003D2F0C">
        <w:rPr>
          <w:rFonts w:ascii="Avenir Light" w:hAnsi="Avenir Light" w:cs="Segoe UI"/>
          <w:i/>
          <w:color w:val="00B050"/>
          <w:sz w:val="18"/>
          <w:szCs w:val="20"/>
        </w:rPr>
        <w:t xml:space="preserve"> </w:t>
      </w:r>
      <w:r w:rsidRPr="003D2F0C">
        <w:rPr>
          <w:rFonts w:ascii="Avenir Light" w:hAnsi="Avenir Light" w:cs="Segoe UI"/>
          <w:color w:val="00B050"/>
          <w:sz w:val="18"/>
          <w:szCs w:val="20"/>
        </w:rPr>
        <w:t>(MIT Press, Cambridge, MA)</w:t>
      </w:r>
    </w:p>
    <w:p w14:paraId="6ABD5893" w14:textId="77777777" w:rsidR="003D2F0C" w:rsidRPr="003D2F0C" w:rsidRDefault="003D2F0C" w:rsidP="003D2F0C">
      <w:pPr>
        <w:pStyle w:val="ListParagraph"/>
        <w:numPr>
          <w:ilvl w:val="0"/>
          <w:numId w:val="38"/>
        </w:numPr>
        <w:rPr>
          <w:rFonts w:ascii="Avenir Light" w:hAnsi="Avenir Light" w:cs="Segoe UI"/>
          <w:color w:val="00B050"/>
          <w:sz w:val="18"/>
          <w:szCs w:val="20"/>
        </w:rPr>
      </w:pPr>
      <w:r w:rsidRPr="003D2F0C">
        <w:rPr>
          <w:rFonts w:ascii="Avenir Light" w:hAnsi="Avenir Light" w:cs="Segoe UI"/>
          <w:color w:val="00B050"/>
          <w:sz w:val="18"/>
          <w:szCs w:val="20"/>
        </w:rPr>
        <w:t xml:space="preserve">Culler J, 2001 </w:t>
      </w:r>
      <w:r w:rsidRPr="003D2F0C">
        <w:rPr>
          <w:rFonts w:ascii="Avenir Light" w:hAnsi="Avenir Light" w:cs="Segoe UI"/>
          <w:i/>
          <w:iCs/>
          <w:color w:val="00B050"/>
          <w:sz w:val="18"/>
          <w:szCs w:val="20"/>
        </w:rPr>
        <w:t>The pursuit of signs</w:t>
      </w:r>
      <w:r w:rsidRPr="003D2F0C">
        <w:rPr>
          <w:rFonts w:ascii="Avenir Light" w:hAnsi="Avenir Light" w:cs="Segoe UI"/>
          <w:color w:val="00B050"/>
          <w:sz w:val="18"/>
          <w:szCs w:val="20"/>
        </w:rPr>
        <w:t xml:space="preserve"> (Cornell University Press, Ithaca, NY)</w:t>
      </w:r>
    </w:p>
    <w:p w14:paraId="7CFBFEB4" w14:textId="77777777" w:rsidR="003D2F0C" w:rsidRPr="003D2F0C" w:rsidRDefault="003D2F0C" w:rsidP="003D2F0C">
      <w:pPr>
        <w:pStyle w:val="ListParagraph"/>
        <w:numPr>
          <w:ilvl w:val="0"/>
          <w:numId w:val="38"/>
        </w:numPr>
        <w:rPr>
          <w:rFonts w:ascii="Avenir Light" w:hAnsi="Avenir Light" w:cs="Segoe UI"/>
          <w:color w:val="00B050"/>
          <w:sz w:val="18"/>
          <w:szCs w:val="20"/>
        </w:rPr>
      </w:pPr>
      <w:r w:rsidRPr="003D2F0C">
        <w:rPr>
          <w:rFonts w:ascii="Avenir Light" w:hAnsi="Avenir Light" w:cs="Segoe UI"/>
          <w:color w:val="00B050"/>
          <w:sz w:val="18"/>
          <w:szCs w:val="20"/>
        </w:rPr>
        <w:t xml:space="preserve">Damisch H, 1994 </w:t>
      </w:r>
      <w:r w:rsidRPr="003D2F0C">
        <w:rPr>
          <w:rFonts w:ascii="Avenir Light" w:hAnsi="Avenir Light" w:cs="Segoe UI"/>
          <w:i/>
          <w:iCs/>
          <w:color w:val="00B050"/>
          <w:sz w:val="18"/>
          <w:szCs w:val="20"/>
        </w:rPr>
        <w:t>The origin of perspective</w:t>
      </w:r>
      <w:r w:rsidRPr="003D2F0C">
        <w:rPr>
          <w:rFonts w:ascii="Avenir Light" w:hAnsi="Avenir Light" w:cs="Segoe UI"/>
          <w:color w:val="00B050"/>
          <w:sz w:val="18"/>
          <w:szCs w:val="20"/>
        </w:rPr>
        <w:t xml:space="preserve"> (MIT Press, Cambridge, MA)</w:t>
      </w:r>
    </w:p>
    <w:p w14:paraId="6A673088" w14:textId="77777777" w:rsidR="003D2F0C" w:rsidRPr="003D2F0C" w:rsidRDefault="003D2F0C" w:rsidP="003D2F0C">
      <w:pPr>
        <w:pStyle w:val="ListParagraph"/>
        <w:numPr>
          <w:ilvl w:val="0"/>
          <w:numId w:val="38"/>
        </w:numPr>
        <w:rPr>
          <w:rFonts w:ascii="Avenir Light" w:hAnsi="Avenir Light" w:cs="Segoe UI"/>
          <w:color w:val="00B050"/>
          <w:sz w:val="18"/>
          <w:szCs w:val="20"/>
        </w:rPr>
      </w:pPr>
      <w:r w:rsidRPr="003D2F0C">
        <w:rPr>
          <w:rFonts w:ascii="Avenir Light" w:hAnsi="Avenir Light" w:cs="Segoe UI"/>
          <w:color w:val="00B050"/>
          <w:sz w:val="18"/>
          <w:szCs w:val="20"/>
        </w:rPr>
        <w:t xml:space="preserve">Robbins, E, 1994 </w:t>
      </w:r>
      <w:r w:rsidRPr="003D2F0C">
        <w:rPr>
          <w:rFonts w:ascii="Avenir Light" w:hAnsi="Avenir Light" w:cs="Segoe UI"/>
          <w:i/>
          <w:color w:val="00B050"/>
          <w:sz w:val="18"/>
          <w:szCs w:val="20"/>
        </w:rPr>
        <w:t>Why architects draw</w:t>
      </w:r>
      <w:r w:rsidRPr="003D2F0C">
        <w:rPr>
          <w:rFonts w:ascii="Avenir Light" w:hAnsi="Avenir Light" w:cs="Segoe UI"/>
          <w:color w:val="00B050"/>
          <w:sz w:val="18"/>
          <w:szCs w:val="20"/>
        </w:rPr>
        <w:t xml:space="preserve"> (MIT Press, Cambridge, MA)</w:t>
      </w:r>
    </w:p>
    <w:p w14:paraId="13BDB60A" w14:textId="77777777" w:rsidR="003D2F0C" w:rsidRPr="003D2F0C" w:rsidRDefault="003D2F0C" w:rsidP="003D2F0C">
      <w:pPr>
        <w:autoSpaceDE w:val="0"/>
        <w:autoSpaceDN w:val="0"/>
        <w:adjustRightInd w:val="0"/>
        <w:rPr>
          <w:rFonts w:ascii="Avenir Light" w:hAnsi="Avenir Light" w:cs="Segoe UI"/>
          <w:color w:val="00B050"/>
          <w:sz w:val="20"/>
          <w:szCs w:val="20"/>
        </w:rPr>
      </w:pPr>
    </w:p>
    <w:p w14:paraId="6FFD4EEF" w14:textId="77777777" w:rsidR="003D2F0C" w:rsidRPr="004C2FD3" w:rsidRDefault="003D2F0C" w:rsidP="003D2F0C">
      <w:pPr>
        <w:autoSpaceDE w:val="0"/>
        <w:autoSpaceDN w:val="0"/>
        <w:adjustRightInd w:val="0"/>
        <w:rPr>
          <w:rFonts w:ascii="Avenir Light" w:hAnsi="Avenir Light" w:cs="Segoe UI"/>
          <w:i/>
          <w:color w:val="000000" w:themeColor="text1"/>
          <w:sz w:val="20"/>
          <w:szCs w:val="20"/>
        </w:rPr>
      </w:pPr>
      <w:r w:rsidRPr="004C2FD3">
        <w:rPr>
          <w:rFonts w:ascii="Avenir Light" w:hAnsi="Avenir Light" w:cs="Segoe UI"/>
          <w:i/>
          <w:color w:val="000000" w:themeColor="text1"/>
          <w:sz w:val="20"/>
          <w:szCs w:val="20"/>
        </w:rPr>
        <w:t>Representational languages compared and contrasted</w:t>
      </w:r>
    </w:p>
    <w:p w14:paraId="63CA1498" w14:textId="35B88E54" w:rsidR="003D2F0C" w:rsidRPr="003D2F0C" w:rsidRDefault="003D2F0C" w:rsidP="003D2F0C">
      <w:pPr>
        <w:autoSpaceDE w:val="0"/>
        <w:autoSpaceDN w:val="0"/>
        <w:adjustRightInd w:val="0"/>
        <w:rPr>
          <w:rFonts w:ascii="Avenir Light" w:hAnsi="Avenir Light" w:cs="Segoe UI"/>
          <w:color w:val="00B050"/>
          <w:sz w:val="20"/>
          <w:szCs w:val="20"/>
        </w:rPr>
      </w:pPr>
      <w:r w:rsidRPr="003D2F0C">
        <w:rPr>
          <w:rFonts w:ascii="Avenir Light" w:hAnsi="Avenir Light" w:cs="Segoe UI"/>
          <w:color w:val="00B050"/>
          <w:sz w:val="20"/>
          <w:szCs w:val="20"/>
        </w:rPr>
        <w:t>Key readings</w:t>
      </w:r>
      <w:r w:rsidR="002A76A7">
        <w:rPr>
          <w:rFonts w:ascii="Avenir Light" w:hAnsi="Avenir Light" w:cs="Segoe UI"/>
          <w:color w:val="00B050"/>
          <w:sz w:val="20"/>
          <w:szCs w:val="20"/>
        </w:rPr>
        <w:t>:</w:t>
      </w:r>
    </w:p>
    <w:p w14:paraId="5A84E91A" w14:textId="77777777" w:rsidR="003D2F0C" w:rsidRPr="003D2F0C" w:rsidRDefault="003D2F0C" w:rsidP="003D2F0C">
      <w:pPr>
        <w:pStyle w:val="ListParagraph"/>
        <w:numPr>
          <w:ilvl w:val="0"/>
          <w:numId w:val="39"/>
        </w:numPr>
        <w:rPr>
          <w:rFonts w:ascii="Avenir Light" w:hAnsi="Avenir Light" w:cs="Segoe UI"/>
          <w:color w:val="00B050"/>
          <w:sz w:val="18"/>
          <w:szCs w:val="20"/>
        </w:rPr>
      </w:pPr>
      <w:r w:rsidRPr="003D2F0C">
        <w:rPr>
          <w:rFonts w:ascii="Avenir Light" w:hAnsi="Avenir Light" w:cs="Segoe UI"/>
          <w:color w:val="00B050"/>
          <w:sz w:val="18"/>
          <w:szCs w:val="20"/>
        </w:rPr>
        <w:t xml:space="preserve">Eisenman P, 1999 </w:t>
      </w:r>
      <w:r w:rsidRPr="003D2F0C">
        <w:rPr>
          <w:rFonts w:ascii="Avenir Light" w:hAnsi="Avenir Light" w:cs="Segoe UI"/>
          <w:i/>
          <w:iCs/>
          <w:color w:val="00B050"/>
          <w:sz w:val="18"/>
          <w:szCs w:val="20"/>
        </w:rPr>
        <w:t>Diagram diaries</w:t>
      </w:r>
      <w:r w:rsidRPr="003D2F0C">
        <w:rPr>
          <w:rFonts w:ascii="Avenir Light" w:hAnsi="Avenir Light" w:cs="Segoe UI"/>
          <w:color w:val="00B050"/>
          <w:sz w:val="18"/>
          <w:szCs w:val="20"/>
        </w:rPr>
        <w:t xml:space="preserve"> (Universe Publishing, New York)</w:t>
      </w:r>
    </w:p>
    <w:p w14:paraId="37EF7B23" w14:textId="77777777" w:rsidR="003D2F0C" w:rsidRPr="003D2F0C" w:rsidRDefault="003D2F0C" w:rsidP="003D2F0C">
      <w:pPr>
        <w:pStyle w:val="ListParagraph"/>
        <w:numPr>
          <w:ilvl w:val="0"/>
          <w:numId w:val="39"/>
        </w:numPr>
        <w:rPr>
          <w:rFonts w:ascii="Avenir Light" w:hAnsi="Avenir Light" w:cs="Segoe UI"/>
          <w:color w:val="00B050"/>
          <w:sz w:val="18"/>
          <w:szCs w:val="20"/>
        </w:rPr>
      </w:pPr>
      <w:r w:rsidRPr="003D2F0C">
        <w:rPr>
          <w:rFonts w:ascii="Avenir Light" w:hAnsi="Avenir Light" w:cs="Segoe UI"/>
          <w:color w:val="00B050"/>
          <w:sz w:val="18"/>
          <w:szCs w:val="20"/>
        </w:rPr>
        <w:t xml:space="preserve">Lynn G, 1999 </w:t>
      </w:r>
      <w:r w:rsidRPr="003D2F0C">
        <w:rPr>
          <w:rFonts w:ascii="Avenir Light" w:hAnsi="Avenir Light" w:cs="Segoe UI"/>
          <w:i/>
          <w:iCs/>
          <w:color w:val="00B050"/>
          <w:sz w:val="18"/>
          <w:szCs w:val="20"/>
        </w:rPr>
        <w:t>Animate form</w:t>
      </w:r>
      <w:r w:rsidRPr="003D2F0C">
        <w:rPr>
          <w:rFonts w:ascii="Avenir Light" w:hAnsi="Avenir Light" w:cs="Segoe UI"/>
          <w:color w:val="00B050"/>
          <w:sz w:val="18"/>
          <w:szCs w:val="20"/>
        </w:rPr>
        <w:t xml:space="preserve"> (Princeton Architectural Press, New York)</w:t>
      </w:r>
    </w:p>
    <w:p w14:paraId="7953CEBE" w14:textId="77777777" w:rsidR="003D2F0C" w:rsidRPr="003D2F0C" w:rsidRDefault="003D2F0C" w:rsidP="003D2F0C">
      <w:pPr>
        <w:pStyle w:val="ListParagraph"/>
        <w:numPr>
          <w:ilvl w:val="0"/>
          <w:numId w:val="39"/>
        </w:numPr>
        <w:rPr>
          <w:rFonts w:ascii="Avenir Light" w:hAnsi="Avenir Light" w:cs="Segoe UI"/>
          <w:color w:val="00B050"/>
          <w:sz w:val="18"/>
          <w:szCs w:val="20"/>
        </w:rPr>
      </w:pPr>
      <w:r w:rsidRPr="003D2F0C">
        <w:rPr>
          <w:rFonts w:ascii="Avenir Light" w:hAnsi="Avenir Light" w:cs="Segoe UI"/>
          <w:color w:val="00B050"/>
          <w:sz w:val="18"/>
          <w:szCs w:val="20"/>
        </w:rPr>
        <w:t xml:space="preserve">Venturi R, 1992 </w:t>
      </w:r>
      <w:r w:rsidRPr="003D2F0C">
        <w:rPr>
          <w:rFonts w:ascii="Avenir Light" w:hAnsi="Avenir Light" w:cs="Segoe UI"/>
          <w:i/>
          <w:iCs/>
          <w:color w:val="00B050"/>
          <w:sz w:val="18"/>
          <w:szCs w:val="20"/>
        </w:rPr>
        <w:t>Mother's house</w:t>
      </w:r>
      <w:r w:rsidRPr="003D2F0C">
        <w:rPr>
          <w:rFonts w:ascii="Avenir Light" w:hAnsi="Avenir Light" w:cs="Segoe UI"/>
          <w:color w:val="00B050"/>
          <w:sz w:val="18"/>
          <w:szCs w:val="20"/>
        </w:rPr>
        <w:t xml:space="preserve"> (Rizzoli, New York)</w:t>
      </w:r>
    </w:p>
    <w:p w14:paraId="1F2F57D8" w14:textId="77777777" w:rsidR="003D2F0C" w:rsidRPr="003D2F0C" w:rsidRDefault="003D2F0C" w:rsidP="003D2F0C">
      <w:pPr>
        <w:pStyle w:val="ListParagraph"/>
        <w:numPr>
          <w:ilvl w:val="0"/>
          <w:numId w:val="39"/>
        </w:numPr>
        <w:rPr>
          <w:rFonts w:ascii="Avenir Light" w:hAnsi="Avenir Light" w:cs="Segoe UI"/>
          <w:color w:val="00B050"/>
          <w:sz w:val="18"/>
          <w:szCs w:val="20"/>
        </w:rPr>
      </w:pPr>
      <w:r w:rsidRPr="003D2F0C">
        <w:rPr>
          <w:rFonts w:ascii="Avenir Light" w:hAnsi="Avenir Light" w:cs="Segoe UI"/>
          <w:color w:val="00B050"/>
          <w:sz w:val="18"/>
          <w:szCs w:val="20"/>
        </w:rPr>
        <w:t xml:space="preserve">Gad A, Gryczkowska A, 2017 </w:t>
      </w:r>
      <w:r w:rsidRPr="003D2F0C">
        <w:rPr>
          <w:rFonts w:ascii="Avenir Light" w:hAnsi="Avenir Light" w:cs="Segoe UI"/>
          <w:i/>
          <w:iCs/>
          <w:color w:val="00B050"/>
          <w:sz w:val="18"/>
          <w:szCs w:val="20"/>
        </w:rPr>
        <w:t>Zaha Hadid, early paintings and drawings</w:t>
      </w:r>
      <w:r w:rsidRPr="003D2F0C">
        <w:rPr>
          <w:rFonts w:ascii="Avenir Light" w:hAnsi="Avenir Light" w:cs="Segoe UI"/>
          <w:color w:val="00B050"/>
          <w:sz w:val="18"/>
          <w:szCs w:val="20"/>
        </w:rPr>
        <w:t xml:space="preserve"> (Koenig Books, London)</w:t>
      </w:r>
    </w:p>
    <w:p w14:paraId="7649C704" w14:textId="77777777" w:rsidR="003D2F0C" w:rsidRPr="003D2F0C" w:rsidRDefault="003D2F0C" w:rsidP="003D2F0C">
      <w:pPr>
        <w:pStyle w:val="ListParagraph"/>
        <w:numPr>
          <w:ilvl w:val="0"/>
          <w:numId w:val="39"/>
        </w:numPr>
        <w:rPr>
          <w:rFonts w:ascii="Avenir Light" w:hAnsi="Avenir Light" w:cs="Segoe UI"/>
          <w:color w:val="00B050"/>
          <w:sz w:val="18"/>
          <w:szCs w:val="20"/>
        </w:rPr>
      </w:pPr>
      <w:r w:rsidRPr="003D2F0C">
        <w:rPr>
          <w:rFonts w:ascii="Avenir Light" w:hAnsi="Avenir Light" w:cs="Segoe UI"/>
          <w:color w:val="00B050"/>
          <w:sz w:val="18"/>
          <w:szCs w:val="20"/>
        </w:rPr>
        <w:t xml:space="preserve">Secret Knowledge - Zaha Hadid on Kazimir Malevich 1/2  </w:t>
      </w:r>
      <w:hyperlink r:id="rId9" w:history="1">
        <w:r w:rsidRPr="003D2F0C">
          <w:rPr>
            <w:rStyle w:val="Hyperlink"/>
            <w:rFonts w:ascii="Avenir Light" w:hAnsi="Avenir Light" w:cs="Segoe UI"/>
            <w:color w:val="00B050"/>
            <w:sz w:val="18"/>
            <w:szCs w:val="20"/>
          </w:rPr>
          <w:t>https://www.youtube.com/watch?v=yye33DucQvw</w:t>
        </w:r>
      </w:hyperlink>
      <w:r w:rsidRPr="003D2F0C">
        <w:rPr>
          <w:rFonts w:ascii="Avenir Light" w:hAnsi="Avenir Light" w:cs="Segoe UI"/>
          <w:color w:val="00B050"/>
          <w:sz w:val="18"/>
          <w:szCs w:val="20"/>
        </w:rPr>
        <w:t xml:space="preserve"> </w:t>
      </w:r>
    </w:p>
    <w:p w14:paraId="0764E496" w14:textId="77777777" w:rsidR="003D2F0C" w:rsidRPr="003D2F0C" w:rsidRDefault="003D2F0C" w:rsidP="003D2F0C">
      <w:pPr>
        <w:pStyle w:val="ListParagraph"/>
        <w:numPr>
          <w:ilvl w:val="0"/>
          <w:numId w:val="39"/>
        </w:numPr>
        <w:rPr>
          <w:rFonts w:ascii="Avenir Light" w:hAnsi="Avenir Light" w:cs="Segoe UI"/>
          <w:color w:val="00B050"/>
          <w:sz w:val="18"/>
          <w:szCs w:val="20"/>
        </w:rPr>
      </w:pPr>
      <w:r w:rsidRPr="003D2F0C">
        <w:rPr>
          <w:rFonts w:ascii="Avenir Light" w:hAnsi="Avenir Light" w:cs="Segoe UI"/>
          <w:color w:val="00B050"/>
          <w:sz w:val="18"/>
          <w:szCs w:val="20"/>
        </w:rPr>
        <w:t xml:space="preserve">Secret Knowledge - Zaha Hadid on Kazimir Malevich 2/2  </w:t>
      </w:r>
      <w:hyperlink r:id="rId10" w:history="1">
        <w:r w:rsidRPr="003D2F0C">
          <w:rPr>
            <w:rStyle w:val="Hyperlink"/>
            <w:rFonts w:ascii="Avenir Light" w:hAnsi="Avenir Light" w:cs="Segoe UI"/>
            <w:color w:val="00B050"/>
            <w:sz w:val="18"/>
            <w:szCs w:val="20"/>
          </w:rPr>
          <w:t>https://www.youtube.com/watch?v=Lg1b_n9IKUo</w:t>
        </w:r>
      </w:hyperlink>
      <w:r w:rsidRPr="003D2F0C">
        <w:rPr>
          <w:rFonts w:ascii="Avenir Light" w:hAnsi="Avenir Light" w:cs="Segoe UI"/>
          <w:color w:val="00B050"/>
          <w:sz w:val="18"/>
          <w:szCs w:val="20"/>
        </w:rPr>
        <w:t xml:space="preserve"> </w:t>
      </w:r>
    </w:p>
    <w:p w14:paraId="1DFB1947" w14:textId="77777777" w:rsidR="00557458" w:rsidRPr="003D2F0C" w:rsidRDefault="00557458" w:rsidP="007428B5">
      <w:pPr>
        <w:autoSpaceDE w:val="0"/>
        <w:autoSpaceDN w:val="0"/>
        <w:adjustRightInd w:val="0"/>
        <w:rPr>
          <w:rFonts w:ascii="Avenir Light" w:hAnsi="Avenir Light" w:cs="Segoe UI"/>
          <w:color w:val="00B050"/>
          <w:sz w:val="18"/>
          <w:szCs w:val="20"/>
        </w:rPr>
      </w:pPr>
    </w:p>
    <w:p w14:paraId="450586F1" w14:textId="77777777" w:rsidR="00557458" w:rsidRPr="003D2F0C" w:rsidRDefault="00557458" w:rsidP="007428B5">
      <w:pPr>
        <w:autoSpaceDE w:val="0"/>
        <w:autoSpaceDN w:val="0"/>
        <w:adjustRightInd w:val="0"/>
        <w:rPr>
          <w:rFonts w:ascii="Avenir Light" w:hAnsi="Avenir Light" w:cs="Segoe UI"/>
          <w:color w:val="00B050"/>
          <w:sz w:val="20"/>
          <w:szCs w:val="20"/>
        </w:rPr>
      </w:pPr>
    </w:p>
    <w:p w14:paraId="04F84422" w14:textId="4AAE3928" w:rsidR="007428B5" w:rsidRPr="00D60432" w:rsidRDefault="00B80BF2" w:rsidP="007428B5">
      <w:pPr>
        <w:pStyle w:val="NoSpacing"/>
        <w:rPr>
          <w:rFonts w:ascii="Avenir Light" w:hAnsi="Avenir Light"/>
          <w:b/>
          <w:color w:val="000000" w:themeColor="text1"/>
          <w:sz w:val="20"/>
          <w:szCs w:val="20"/>
          <w:u w:val="single"/>
        </w:rPr>
      </w:pPr>
      <w:r w:rsidRPr="00D60432">
        <w:rPr>
          <w:rFonts w:ascii="Avenir Light" w:hAnsi="Avenir Light"/>
          <w:b/>
          <w:color w:val="000000" w:themeColor="text1"/>
          <w:sz w:val="20"/>
          <w:szCs w:val="20"/>
          <w:u w:val="single"/>
        </w:rPr>
        <w:t>PART TWO: Design Case S</w:t>
      </w:r>
      <w:r w:rsidR="007428B5" w:rsidRPr="00D60432">
        <w:rPr>
          <w:rFonts w:ascii="Avenir Light" w:hAnsi="Avenir Light"/>
          <w:b/>
          <w:color w:val="000000" w:themeColor="text1"/>
          <w:sz w:val="20"/>
          <w:szCs w:val="20"/>
          <w:u w:val="single"/>
        </w:rPr>
        <w:t>tudies</w:t>
      </w:r>
    </w:p>
    <w:p w14:paraId="435A7D21" w14:textId="77777777" w:rsidR="007428B5" w:rsidRPr="00D60432" w:rsidRDefault="007428B5" w:rsidP="007428B5">
      <w:pPr>
        <w:pStyle w:val="NoSpacing"/>
        <w:rPr>
          <w:rFonts w:ascii="Avenir Light" w:hAnsi="Avenir Light"/>
          <w:i/>
          <w:color w:val="00B050"/>
          <w:sz w:val="20"/>
          <w:szCs w:val="20"/>
        </w:rPr>
      </w:pPr>
      <w:r w:rsidRPr="00D60432">
        <w:rPr>
          <w:rFonts w:ascii="Avenir Light" w:hAnsi="Avenir Light"/>
          <w:i/>
          <w:color w:val="00B050"/>
          <w:sz w:val="20"/>
          <w:szCs w:val="20"/>
        </w:rPr>
        <w:t>Headquarters, Swiss Re, Norman Foster</w:t>
      </w:r>
    </w:p>
    <w:p w14:paraId="017F3E59" w14:textId="6D10F804" w:rsidR="007428B5" w:rsidRPr="00D60432" w:rsidRDefault="007428B5" w:rsidP="007428B5">
      <w:pPr>
        <w:pStyle w:val="NoSpacing"/>
        <w:rPr>
          <w:rFonts w:ascii="Avenir Light" w:hAnsi="Avenir Light"/>
          <w:color w:val="00B050"/>
          <w:sz w:val="20"/>
          <w:szCs w:val="20"/>
        </w:rPr>
      </w:pPr>
      <w:r w:rsidRPr="00D60432">
        <w:rPr>
          <w:rFonts w:ascii="Avenir Light" w:hAnsi="Avenir Light"/>
          <w:color w:val="00B050"/>
          <w:sz w:val="20"/>
          <w:szCs w:val="20"/>
        </w:rPr>
        <w:t>Key readings</w:t>
      </w:r>
      <w:r w:rsidR="00711364">
        <w:rPr>
          <w:rFonts w:ascii="Avenir Light" w:hAnsi="Avenir Light"/>
          <w:color w:val="00B050"/>
          <w:sz w:val="20"/>
          <w:szCs w:val="20"/>
        </w:rPr>
        <w:t>:</w:t>
      </w:r>
    </w:p>
    <w:p w14:paraId="09878A44" w14:textId="77777777" w:rsidR="007428B5" w:rsidRPr="00D60432" w:rsidRDefault="007428B5" w:rsidP="00B80BF2">
      <w:pPr>
        <w:pStyle w:val="ListParagraph"/>
        <w:numPr>
          <w:ilvl w:val="0"/>
          <w:numId w:val="27"/>
        </w:numPr>
        <w:rPr>
          <w:rFonts w:ascii="Avenir Light" w:hAnsi="Avenir Light" w:cs="Segoe UI"/>
          <w:color w:val="00B050"/>
          <w:sz w:val="18"/>
          <w:szCs w:val="20"/>
        </w:rPr>
      </w:pPr>
      <w:r w:rsidRPr="00D60432">
        <w:rPr>
          <w:rFonts w:ascii="Avenir Light" w:hAnsi="Avenir Light" w:cs="Segoe UI"/>
          <w:color w:val="00B050"/>
          <w:sz w:val="18"/>
          <w:szCs w:val="20"/>
        </w:rPr>
        <w:t xml:space="preserve">Jenkins D, 2009 </w:t>
      </w:r>
      <w:r w:rsidRPr="00D60432">
        <w:rPr>
          <w:rFonts w:ascii="Avenir Light" w:hAnsi="Avenir Light" w:cs="Segoe UI"/>
          <w:i/>
          <w:iCs/>
          <w:color w:val="00B050"/>
          <w:sz w:val="18"/>
          <w:szCs w:val="20"/>
        </w:rPr>
        <w:t>Norman Foster Works 5</w:t>
      </w:r>
      <w:r w:rsidRPr="00D60432">
        <w:rPr>
          <w:rFonts w:ascii="Avenir Light" w:hAnsi="Avenir Light" w:cs="Segoe UI"/>
          <w:color w:val="00B050"/>
          <w:sz w:val="18"/>
          <w:szCs w:val="20"/>
        </w:rPr>
        <w:t xml:space="preserve"> (Prestel, Munich)</w:t>
      </w:r>
    </w:p>
    <w:p w14:paraId="2FD01372" w14:textId="77777777" w:rsidR="007428B5" w:rsidRPr="00D60432" w:rsidRDefault="007428B5" w:rsidP="007428B5">
      <w:pPr>
        <w:autoSpaceDE w:val="0"/>
        <w:autoSpaceDN w:val="0"/>
        <w:adjustRightInd w:val="0"/>
        <w:rPr>
          <w:rFonts w:ascii="Avenir Light" w:hAnsi="Avenir Light" w:cs="Segoe UI"/>
          <w:color w:val="00B050"/>
          <w:sz w:val="20"/>
          <w:szCs w:val="20"/>
        </w:rPr>
      </w:pPr>
    </w:p>
    <w:p w14:paraId="5C86B8FE" w14:textId="77777777" w:rsidR="007428B5" w:rsidRPr="00D60432" w:rsidRDefault="007428B5" w:rsidP="007428B5">
      <w:pPr>
        <w:autoSpaceDE w:val="0"/>
        <w:autoSpaceDN w:val="0"/>
        <w:adjustRightInd w:val="0"/>
        <w:rPr>
          <w:rFonts w:ascii="Avenir Light" w:hAnsi="Avenir Light" w:cs="Segoe UI"/>
          <w:i/>
          <w:color w:val="00B050"/>
          <w:sz w:val="20"/>
          <w:szCs w:val="20"/>
        </w:rPr>
      </w:pPr>
      <w:r w:rsidRPr="00D60432">
        <w:rPr>
          <w:rFonts w:ascii="Avenir Light" w:hAnsi="Avenir Light" w:cs="Segoe UI"/>
          <w:i/>
          <w:color w:val="00B050"/>
          <w:sz w:val="20"/>
          <w:szCs w:val="20"/>
        </w:rPr>
        <w:t>Yokohama Terminal, Foreign Office Architects</w:t>
      </w:r>
    </w:p>
    <w:p w14:paraId="3773CFCA" w14:textId="40FE605A" w:rsidR="007428B5" w:rsidRPr="00D60432" w:rsidRDefault="007428B5" w:rsidP="007428B5">
      <w:pPr>
        <w:autoSpaceDE w:val="0"/>
        <w:autoSpaceDN w:val="0"/>
        <w:adjustRightInd w:val="0"/>
        <w:rPr>
          <w:rFonts w:ascii="Avenir Light" w:hAnsi="Avenir Light" w:cs="Segoe UI"/>
          <w:color w:val="00B050"/>
          <w:sz w:val="20"/>
          <w:szCs w:val="20"/>
        </w:rPr>
      </w:pPr>
      <w:r w:rsidRPr="00D60432">
        <w:rPr>
          <w:rFonts w:ascii="Avenir Light" w:hAnsi="Avenir Light" w:cs="Segoe UI"/>
          <w:color w:val="00B050"/>
          <w:sz w:val="20"/>
          <w:szCs w:val="20"/>
        </w:rPr>
        <w:lastRenderedPageBreak/>
        <w:t>Key readings</w:t>
      </w:r>
      <w:r w:rsidR="00711364">
        <w:rPr>
          <w:rFonts w:ascii="Avenir Light" w:hAnsi="Avenir Light" w:cs="Segoe UI"/>
          <w:color w:val="00B050"/>
          <w:sz w:val="20"/>
          <w:szCs w:val="20"/>
        </w:rPr>
        <w:t>:</w:t>
      </w:r>
    </w:p>
    <w:p w14:paraId="70F73C91" w14:textId="77777777" w:rsidR="007428B5" w:rsidRPr="00D60432" w:rsidRDefault="007428B5" w:rsidP="00B80BF2">
      <w:pPr>
        <w:pStyle w:val="ListParagraph"/>
        <w:numPr>
          <w:ilvl w:val="0"/>
          <w:numId w:val="28"/>
        </w:numPr>
        <w:rPr>
          <w:rFonts w:ascii="Avenir Light" w:hAnsi="Avenir Light" w:cs="Segoe UI"/>
          <w:color w:val="00B050"/>
          <w:sz w:val="18"/>
          <w:szCs w:val="20"/>
        </w:rPr>
      </w:pPr>
      <w:r w:rsidRPr="00D60432">
        <w:rPr>
          <w:rFonts w:ascii="Avenir Light" w:hAnsi="Avenir Light" w:cs="Segoe UI"/>
          <w:color w:val="00B050"/>
          <w:sz w:val="18"/>
          <w:szCs w:val="20"/>
        </w:rPr>
        <w:t xml:space="preserve">Moussavi F, Zaera-Polo A, 2002 </w:t>
      </w:r>
      <w:r w:rsidRPr="00D60432">
        <w:rPr>
          <w:rFonts w:ascii="Avenir Light" w:hAnsi="Avenir Light" w:cs="Segoe UI"/>
          <w:i/>
          <w:iCs/>
          <w:color w:val="00B050"/>
          <w:sz w:val="18"/>
          <w:szCs w:val="20"/>
        </w:rPr>
        <w:t>The Yokohama Project</w:t>
      </w:r>
      <w:r w:rsidRPr="00D60432">
        <w:rPr>
          <w:rFonts w:ascii="Avenir Light" w:hAnsi="Avenir Light" w:cs="Segoe UI"/>
          <w:color w:val="00B050"/>
          <w:sz w:val="18"/>
          <w:szCs w:val="20"/>
        </w:rPr>
        <w:t xml:space="preserve"> (Actar, Barcelona)</w:t>
      </w:r>
    </w:p>
    <w:p w14:paraId="17C1A64E" w14:textId="2D945CB9" w:rsidR="007428B5" w:rsidRPr="00D60432" w:rsidRDefault="007428B5" w:rsidP="007428B5">
      <w:pPr>
        <w:pStyle w:val="ListParagraph"/>
        <w:numPr>
          <w:ilvl w:val="0"/>
          <w:numId w:val="28"/>
        </w:numPr>
        <w:rPr>
          <w:rFonts w:ascii="Avenir Light" w:hAnsi="Avenir Light" w:cs="Segoe UI"/>
          <w:color w:val="00B050"/>
          <w:sz w:val="18"/>
          <w:szCs w:val="20"/>
        </w:rPr>
      </w:pPr>
      <w:r w:rsidRPr="00D60432">
        <w:rPr>
          <w:rFonts w:ascii="Avenir Light" w:hAnsi="Avenir Light" w:cs="Segoe UI"/>
          <w:color w:val="00B050"/>
          <w:sz w:val="18"/>
          <w:szCs w:val="20"/>
        </w:rPr>
        <w:t xml:space="preserve">Webb M, 2003, "Cruise control: international port terminal, Yokohama, Japan" </w:t>
      </w:r>
      <w:r w:rsidRPr="00D60432">
        <w:rPr>
          <w:rFonts w:ascii="Avenir Light" w:hAnsi="Avenir Light" w:cs="Segoe UI"/>
          <w:i/>
          <w:iCs/>
          <w:color w:val="00B050"/>
          <w:sz w:val="18"/>
          <w:szCs w:val="20"/>
        </w:rPr>
        <w:t>Architectural Review</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213</w:t>
      </w:r>
      <w:r w:rsidRPr="00D60432">
        <w:rPr>
          <w:rFonts w:ascii="Avenir Light" w:hAnsi="Avenir Light" w:cs="Segoe UI"/>
          <w:color w:val="00B050"/>
          <w:sz w:val="18"/>
          <w:szCs w:val="20"/>
        </w:rPr>
        <w:t xml:space="preserve"> 26-35</w:t>
      </w:r>
    </w:p>
    <w:p w14:paraId="18D3892D" w14:textId="77777777" w:rsidR="00BD3924" w:rsidRPr="00D60432" w:rsidRDefault="00BD3924" w:rsidP="007428B5">
      <w:pPr>
        <w:autoSpaceDE w:val="0"/>
        <w:autoSpaceDN w:val="0"/>
        <w:adjustRightInd w:val="0"/>
        <w:rPr>
          <w:rFonts w:ascii="Avenir Light" w:hAnsi="Avenir Light" w:cs="Segoe UI"/>
          <w:i/>
          <w:color w:val="00B050"/>
          <w:sz w:val="20"/>
          <w:szCs w:val="20"/>
        </w:rPr>
      </w:pPr>
    </w:p>
    <w:p w14:paraId="7B15B3FB" w14:textId="77777777" w:rsidR="007428B5" w:rsidRPr="00D60432" w:rsidRDefault="007428B5" w:rsidP="007428B5">
      <w:pPr>
        <w:autoSpaceDE w:val="0"/>
        <w:autoSpaceDN w:val="0"/>
        <w:adjustRightInd w:val="0"/>
        <w:rPr>
          <w:rFonts w:ascii="Avenir Light" w:hAnsi="Avenir Light" w:cs="Segoe UI"/>
          <w:i/>
          <w:color w:val="00B050"/>
          <w:sz w:val="20"/>
          <w:szCs w:val="20"/>
        </w:rPr>
      </w:pPr>
      <w:r w:rsidRPr="00D60432">
        <w:rPr>
          <w:rFonts w:ascii="Avenir Light" w:hAnsi="Avenir Light" w:cs="Segoe UI"/>
          <w:i/>
          <w:color w:val="00B050"/>
          <w:sz w:val="20"/>
          <w:szCs w:val="20"/>
        </w:rPr>
        <w:t>Guggenheim, Bilbao, Frank Gehry</w:t>
      </w:r>
    </w:p>
    <w:p w14:paraId="0AA6A67D" w14:textId="45AAB569" w:rsidR="007428B5" w:rsidRPr="00D60432" w:rsidRDefault="007428B5" w:rsidP="007428B5">
      <w:pPr>
        <w:autoSpaceDE w:val="0"/>
        <w:autoSpaceDN w:val="0"/>
        <w:adjustRightInd w:val="0"/>
        <w:rPr>
          <w:rFonts w:ascii="Avenir Light" w:hAnsi="Avenir Light" w:cs="Segoe UI"/>
          <w:color w:val="00B050"/>
          <w:sz w:val="20"/>
          <w:szCs w:val="20"/>
        </w:rPr>
      </w:pPr>
      <w:r w:rsidRPr="00D60432">
        <w:rPr>
          <w:rFonts w:ascii="Avenir Light" w:hAnsi="Avenir Light" w:cs="Segoe UI"/>
          <w:color w:val="00B050"/>
          <w:sz w:val="20"/>
          <w:szCs w:val="20"/>
        </w:rPr>
        <w:t>Key readings</w:t>
      </w:r>
      <w:r w:rsidR="00711364">
        <w:rPr>
          <w:rFonts w:ascii="Avenir Light" w:hAnsi="Avenir Light" w:cs="Segoe UI"/>
          <w:color w:val="00B050"/>
          <w:sz w:val="20"/>
          <w:szCs w:val="20"/>
        </w:rPr>
        <w:t>:</w:t>
      </w:r>
    </w:p>
    <w:p w14:paraId="364DB817" w14:textId="77777777" w:rsidR="007428B5" w:rsidRPr="00D60432" w:rsidRDefault="007428B5" w:rsidP="00B80BF2">
      <w:pPr>
        <w:pStyle w:val="ListParagraph"/>
        <w:numPr>
          <w:ilvl w:val="0"/>
          <w:numId w:val="29"/>
        </w:numPr>
        <w:rPr>
          <w:rFonts w:ascii="Avenir Light" w:hAnsi="Avenir Light" w:cs="Segoe UI"/>
          <w:color w:val="00B050"/>
          <w:sz w:val="18"/>
          <w:szCs w:val="20"/>
        </w:rPr>
      </w:pPr>
      <w:r w:rsidRPr="00D60432">
        <w:rPr>
          <w:rFonts w:ascii="Avenir Light" w:hAnsi="Avenir Light" w:cs="Segoe UI"/>
          <w:color w:val="00B050"/>
          <w:sz w:val="18"/>
          <w:szCs w:val="20"/>
        </w:rPr>
        <w:t xml:space="preserve">Boland R J, Collopy F, Lyytinen K, Yoo Y, 2007, "Managing as designing: lessons for organization leaders from the design practice of Frank O. Gehry" </w:t>
      </w:r>
      <w:r w:rsidRPr="00D60432">
        <w:rPr>
          <w:rFonts w:ascii="Avenir Light" w:hAnsi="Avenir Light" w:cs="Segoe UI"/>
          <w:i/>
          <w:iCs/>
          <w:color w:val="00B050"/>
          <w:sz w:val="18"/>
          <w:szCs w:val="20"/>
        </w:rPr>
        <w:t>Design Issues</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24</w:t>
      </w:r>
      <w:r w:rsidRPr="00D60432">
        <w:rPr>
          <w:rFonts w:ascii="Avenir Light" w:hAnsi="Avenir Light" w:cs="Segoe UI"/>
          <w:color w:val="00B050"/>
          <w:sz w:val="18"/>
          <w:szCs w:val="20"/>
        </w:rPr>
        <w:t xml:space="preserve"> 10-25</w:t>
      </w:r>
    </w:p>
    <w:p w14:paraId="5E9C2A69" w14:textId="77777777" w:rsidR="007428B5" w:rsidRPr="00D60432" w:rsidRDefault="007428B5" w:rsidP="00B80BF2">
      <w:pPr>
        <w:pStyle w:val="ListParagraph"/>
        <w:numPr>
          <w:ilvl w:val="0"/>
          <w:numId w:val="29"/>
        </w:numPr>
        <w:rPr>
          <w:rFonts w:ascii="Avenir Light" w:hAnsi="Avenir Light" w:cs="Segoe UI"/>
          <w:bCs/>
          <w:color w:val="00B050"/>
          <w:sz w:val="18"/>
          <w:szCs w:val="20"/>
        </w:rPr>
      </w:pPr>
      <w:r w:rsidRPr="00D60432">
        <w:rPr>
          <w:rFonts w:ascii="Avenir Light" w:hAnsi="Avenir Light" w:cs="Segoe UI"/>
          <w:color w:val="00B050"/>
          <w:sz w:val="18"/>
          <w:szCs w:val="20"/>
        </w:rPr>
        <w:t xml:space="preserve">Gehry F, 1995, "Frank Gehry 1991-1995" </w:t>
      </w:r>
      <w:r w:rsidRPr="00D60432">
        <w:rPr>
          <w:rFonts w:ascii="Avenir Light" w:hAnsi="Avenir Light" w:cs="Segoe UI"/>
          <w:i/>
          <w:iCs/>
          <w:color w:val="00B050"/>
          <w:sz w:val="18"/>
          <w:szCs w:val="20"/>
        </w:rPr>
        <w:t>El Croquis</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74-75</w:t>
      </w:r>
    </w:p>
    <w:p w14:paraId="2813F91B" w14:textId="77777777" w:rsidR="007428B5" w:rsidRPr="00D60432" w:rsidRDefault="007428B5" w:rsidP="00B80BF2">
      <w:pPr>
        <w:pStyle w:val="ListParagraph"/>
        <w:numPr>
          <w:ilvl w:val="0"/>
          <w:numId w:val="29"/>
        </w:numPr>
        <w:rPr>
          <w:rFonts w:ascii="Avenir Light" w:hAnsi="Avenir Light" w:cs="Segoe UI"/>
          <w:color w:val="00B050"/>
          <w:sz w:val="18"/>
          <w:szCs w:val="20"/>
        </w:rPr>
      </w:pPr>
      <w:r w:rsidRPr="00D60432">
        <w:rPr>
          <w:rFonts w:ascii="Avenir Light" w:hAnsi="Avenir Light" w:cs="Segoe UI"/>
          <w:color w:val="00B050"/>
          <w:sz w:val="18"/>
          <w:szCs w:val="20"/>
        </w:rPr>
        <w:t xml:space="preserve">Gehry F, 1998, "Museo Guggenheim Bilbao, Bilbao, Espana, 1991-1997" </w:t>
      </w:r>
      <w:r w:rsidRPr="00D60432">
        <w:rPr>
          <w:rFonts w:ascii="Avenir Light" w:hAnsi="Avenir Light" w:cs="Segoe UI"/>
          <w:i/>
          <w:iCs/>
          <w:color w:val="00B050"/>
          <w:sz w:val="18"/>
          <w:szCs w:val="20"/>
        </w:rPr>
        <w:t>El Croquis</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88-89</w:t>
      </w:r>
      <w:r w:rsidRPr="00D60432">
        <w:rPr>
          <w:rFonts w:ascii="Avenir Light" w:hAnsi="Avenir Light" w:cs="Segoe UI"/>
          <w:color w:val="00B050"/>
          <w:sz w:val="18"/>
          <w:szCs w:val="20"/>
        </w:rPr>
        <w:t xml:space="preserve"> 22-63</w:t>
      </w:r>
    </w:p>
    <w:p w14:paraId="2148370F" w14:textId="1BD5A38D" w:rsidR="007428B5" w:rsidRPr="00D60432" w:rsidRDefault="007428B5" w:rsidP="00B80BF2">
      <w:pPr>
        <w:pStyle w:val="ListParagraph"/>
        <w:numPr>
          <w:ilvl w:val="0"/>
          <w:numId w:val="29"/>
        </w:numPr>
        <w:rPr>
          <w:rFonts w:ascii="Avenir Light" w:hAnsi="Avenir Light" w:cs="Segoe UI"/>
          <w:color w:val="00B050"/>
          <w:sz w:val="18"/>
          <w:szCs w:val="20"/>
        </w:rPr>
      </w:pPr>
      <w:r w:rsidRPr="00D60432">
        <w:rPr>
          <w:rFonts w:ascii="Avenir Light" w:hAnsi="Avenir Light" w:cs="Segoe UI"/>
          <w:color w:val="00B050"/>
          <w:sz w:val="18"/>
          <w:szCs w:val="20"/>
        </w:rPr>
        <w:t xml:space="preserve">Goldberg P, 2017, "The Guggenheim and Bilbao", in </w:t>
      </w:r>
      <w:r w:rsidR="00054648" w:rsidRPr="00D60432">
        <w:rPr>
          <w:rFonts w:ascii="Avenir Light" w:hAnsi="Avenir Light" w:cs="Segoe UI"/>
          <w:iCs/>
          <w:color w:val="00B050"/>
          <w:sz w:val="18"/>
          <w:szCs w:val="20"/>
        </w:rPr>
        <w:t>Building A</w:t>
      </w:r>
      <w:r w:rsidR="00B80BF2" w:rsidRPr="00D60432">
        <w:rPr>
          <w:rFonts w:ascii="Avenir Light" w:hAnsi="Avenir Light" w:cs="Segoe UI"/>
          <w:iCs/>
          <w:color w:val="00B050"/>
          <w:sz w:val="18"/>
          <w:szCs w:val="20"/>
        </w:rPr>
        <w:t xml:space="preserve">rt. </w:t>
      </w:r>
      <w:r w:rsidR="00B80BF2" w:rsidRPr="00D60432">
        <w:rPr>
          <w:rFonts w:ascii="Avenir Light" w:hAnsi="Avenir Light" w:cs="Segoe UI"/>
          <w:i/>
          <w:iCs/>
          <w:color w:val="00B050"/>
          <w:sz w:val="18"/>
          <w:szCs w:val="20"/>
        </w:rPr>
        <w:t>The l</w:t>
      </w:r>
      <w:r w:rsidRPr="00D60432">
        <w:rPr>
          <w:rFonts w:ascii="Avenir Light" w:hAnsi="Avenir Light" w:cs="Segoe UI"/>
          <w:i/>
          <w:iCs/>
          <w:color w:val="00B050"/>
          <w:sz w:val="18"/>
          <w:szCs w:val="20"/>
        </w:rPr>
        <w:t>ife and work of Frank Gehry</w:t>
      </w:r>
      <w:r w:rsidRPr="00D60432">
        <w:rPr>
          <w:rFonts w:ascii="Avenir Light" w:hAnsi="Avenir Light" w:cs="Segoe UI"/>
          <w:i/>
          <w:color w:val="00B050"/>
          <w:sz w:val="18"/>
          <w:szCs w:val="20"/>
        </w:rPr>
        <w:t xml:space="preserve"> Ed P Goldberg</w:t>
      </w:r>
      <w:r w:rsidRPr="00D60432">
        <w:rPr>
          <w:rFonts w:ascii="Avenir Light" w:hAnsi="Avenir Light" w:cs="Segoe UI"/>
          <w:color w:val="00B050"/>
          <w:sz w:val="18"/>
          <w:szCs w:val="20"/>
        </w:rPr>
        <w:t xml:space="preserve"> (Vintage Books, New York) pp 288-311</w:t>
      </w:r>
    </w:p>
    <w:p w14:paraId="6A750167" w14:textId="3DDBAB8A" w:rsidR="007428B5" w:rsidRPr="00D60432" w:rsidRDefault="007428B5" w:rsidP="00B80BF2">
      <w:pPr>
        <w:pStyle w:val="ListParagraph"/>
        <w:numPr>
          <w:ilvl w:val="0"/>
          <w:numId w:val="29"/>
        </w:numPr>
        <w:rPr>
          <w:rFonts w:ascii="Avenir Light" w:hAnsi="Avenir Light" w:cs="Segoe UI"/>
          <w:color w:val="00B050"/>
          <w:sz w:val="18"/>
          <w:szCs w:val="20"/>
        </w:rPr>
      </w:pPr>
      <w:r w:rsidRPr="00D60432">
        <w:rPr>
          <w:rFonts w:ascii="Avenir Light" w:hAnsi="Avenir Light" w:cs="Segoe UI"/>
          <w:color w:val="00B050"/>
          <w:sz w:val="18"/>
          <w:szCs w:val="20"/>
        </w:rPr>
        <w:t xml:space="preserve">Irving M, 2005, "Mind over matter: Richard </w:t>
      </w:r>
      <w:r w:rsidR="00B80BF2" w:rsidRPr="00D60432">
        <w:rPr>
          <w:rFonts w:ascii="Avenir Light" w:hAnsi="Avenir Light" w:cs="Segoe UI"/>
          <w:color w:val="00B050"/>
          <w:sz w:val="18"/>
          <w:szCs w:val="20"/>
        </w:rPr>
        <w:t>Serra's Bilbao Guggenheim sculpt</w:t>
      </w:r>
      <w:r w:rsidRPr="00D60432">
        <w:rPr>
          <w:rFonts w:ascii="Avenir Light" w:hAnsi="Avenir Light" w:cs="Segoe UI"/>
          <w:color w:val="00B050"/>
          <w:sz w:val="18"/>
          <w:szCs w:val="20"/>
        </w:rPr>
        <w:t xml:space="preserve">ures both respond to and challenge their context" </w:t>
      </w:r>
      <w:r w:rsidRPr="00D60432">
        <w:rPr>
          <w:rFonts w:ascii="Avenir Light" w:hAnsi="Avenir Light" w:cs="Segoe UI"/>
          <w:i/>
          <w:iCs/>
          <w:color w:val="00B050"/>
          <w:sz w:val="18"/>
          <w:szCs w:val="20"/>
        </w:rPr>
        <w:t>Architectural Review</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218</w:t>
      </w:r>
      <w:r w:rsidRPr="00D60432">
        <w:rPr>
          <w:rFonts w:ascii="Avenir Light" w:hAnsi="Avenir Light" w:cs="Segoe UI"/>
          <w:color w:val="00B050"/>
          <w:sz w:val="18"/>
          <w:szCs w:val="20"/>
        </w:rPr>
        <w:t xml:space="preserve"> 78-81</w:t>
      </w:r>
    </w:p>
    <w:p w14:paraId="25C3CD26" w14:textId="05039DA6" w:rsidR="007428B5" w:rsidRPr="00D60432" w:rsidRDefault="007428B5" w:rsidP="00B80BF2">
      <w:pPr>
        <w:pStyle w:val="ListParagraph"/>
        <w:numPr>
          <w:ilvl w:val="0"/>
          <w:numId w:val="29"/>
        </w:numPr>
        <w:rPr>
          <w:rFonts w:ascii="Avenir Light" w:hAnsi="Avenir Light" w:cs="Segoe UI"/>
          <w:color w:val="00B050"/>
          <w:sz w:val="18"/>
          <w:szCs w:val="20"/>
        </w:rPr>
      </w:pPr>
      <w:r w:rsidRPr="00D60432">
        <w:rPr>
          <w:rFonts w:ascii="Avenir Light" w:hAnsi="Avenir Light" w:cs="Segoe UI"/>
          <w:color w:val="00B050"/>
          <w:sz w:val="18"/>
          <w:szCs w:val="20"/>
        </w:rPr>
        <w:t xml:space="preserve">Rappolt M, Chan E, Webb C, 2004 </w:t>
      </w:r>
      <w:r w:rsidR="00054648" w:rsidRPr="00D60432">
        <w:rPr>
          <w:rFonts w:ascii="Avenir Light" w:hAnsi="Avenir Light" w:cs="Segoe UI"/>
          <w:i/>
          <w:iCs/>
          <w:color w:val="00B050"/>
          <w:sz w:val="18"/>
          <w:szCs w:val="20"/>
        </w:rPr>
        <w:t>Gehry D</w:t>
      </w:r>
      <w:r w:rsidRPr="00D60432">
        <w:rPr>
          <w:rFonts w:ascii="Avenir Light" w:hAnsi="Avenir Light" w:cs="Segoe UI"/>
          <w:i/>
          <w:iCs/>
          <w:color w:val="00B050"/>
          <w:sz w:val="18"/>
          <w:szCs w:val="20"/>
        </w:rPr>
        <w:t>raws</w:t>
      </w:r>
      <w:r w:rsidRPr="00D60432">
        <w:rPr>
          <w:rFonts w:ascii="Avenir Light" w:hAnsi="Avenir Light" w:cs="Segoe UI"/>
          <w:color w:val="00B050"/>
          <w:sz w:val="18"/>
          <w:szCs w:val="20"/>
        </w:rPr>
        <w:t xml:space="preserve"> (MIT Press, Cambridge, NA)</w:t>
      </w:r>
    </w:p>
    <w:p w14:paraId="63A1E087" w14:textId="77777777" w:rsidR="007428B5" w:rsidRPr="00D60432" w:rsidRDefault="007428B5" w:rsidP="00B80BF2">
      <w:pPr>
        <w:pStyle w:val="ListParagraph"/>
        <w:numPr>
          <w:ilvl w:val="0"/>
          <w:numId w:val="29"/>
        </w:numPr>
        <w:rPr>
          <w:rFonts w:ascii="Avenir Light" w:hAnsi="Avenir Light" w:cs="Segoe UI"/>
          <w:color w:val="00B050"/>
          <w:sz w:val="18"/>
          <w:szCs w:val="20"/>
        </w:rPr>
      </w:pPr>
      <w:r w:rsidRPr="00D60432">
        <w:rPr>
          <w:rFonts w:ascii="Avenir Light" w:hAnsi="Avenir Light" w:cs="Segoe UI"/>
          <w:color w:val="00B050"/>
          <w:sz w:val="18"/>
          <w:szCs w:val="20"/>
        </w:rPr>
        <w:t xml:space="preserve">Yoo Y, Boland R J, Lyytinen K, 2006, "From organization design to organization designing" </w:t>
      </w:r>
      <w:r w:rsidRPr="00D60432">
        <w:rPr>
          <w:rFonts w:ascii="Avenir Light" w:hAnsi="Avenir Light" w:cs="Segoe UI"/>
          <w:i/>
          <w:iCs/>
          <w:color w:val="00B050"/>
          <w:sz w:val="18"/>
          <w:szCs w:val="20"/>
        </w:rPr>
        <w:t>Organization Science</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17</w:t>
      </w:r>
      <w:r w:rsidRPr="00D60432">
        <w:rPr>
          <w:rFonts w:ascii="Avenir Light" w:hAnsi="Avenir Light" w:cs="Segoe UI"/>
          <w:color w:val="00B050"/>
          <w:sz w:val="18"/>
          <w:szCs w:val="20"/>
        </w:rPr>
        <w:t xml:space="preserve"> 215-229</w:t>
      </w:r>
    </w:p>
    <w:p w14:paraId="542F7DF3" w14:textId="77777777" w:rsidR="007428B5" w:rsidRPr="00D60432" w:rsidRDefault="007428B5" w:rsidP="007428B5">
      <w:pPr>
        <w:pStyle w:val="NoSpacing"/>
        <w:rPr>
          <w:rFonts w:ascii="Avenir Light" w:hAnsi="Avenir Light"/>
          <w:color w:val="00B050"/>
          <w:sz w:val="20"/>
          <w:szCs w:val="20"/>
        </w:rPr>
      </w:pPr>
    </w:p>
    <w:p w14:paraId="3CFFA420" w14:textId="77777777" w:rsidR="007428B5" w:rsidRPr="00D60432" w:rsidRDefault="007428B5" w:rsidP="007428B5">
      <w:pPr>
        <w:pStyle w:val="NoSpacing"/>
        <w:rPr>
          <w:rFonts w:ascii="Avenir Light" w:hAnsi="Avenir Light"/>
          <w:i/>
          <w:color w:val="00B050"/>
          <w:sz w:val="20"/>
          <w:szCs w:val="20"/>
        </w:rPr>
      </w:pPr>
      <w:r w:rsidRPr="00D60432">
        <w:rPr>
          <w:rFonts w:ascii="Avenir Light" w:hAnsi="Avenir Light"/>
          <w:i/>
          <w:color w:val="00B050"/>
          <w:sz w:val="20"/>
          <w:szCs w:val="20"/>
        </w:rPr>
        <w:t>Stavros Niarchos Foundation Cultural Center, Renzo Piano</w:t>
      </w:r>
    </w:p>
    <w:p w14:paraId="36483917" w14:textId="0548672C" w:rsidR="007428B5" w:rsidRPr="00D60432" w:rsidRDefault="007428B5" w:rsidP="007428B5">
      <w:pPr>
        <w:pStyle w:val="NoSpacing"/>
        <w:rPr>
          <w:rFonts w:ascii="Avenir Light" w:hAnsi="Avenir Light"/>
          <w:color w:val="00B050"/>
          <w:sz w:val="20"/>
          <w:szCs w:val="20"/>
        </w:rPr>
      </w:pPr>
      <w:r w:rsidRPr="00D60432">
        <w:rPr>
          <w:rFonts w:ascii="Avenir Light" w:hAnsi="Avenir Light"/>
          <w:color w:val="00B050"/>
          <w:sz w:val="20"/>
          <w:szCs w:val="20"/>
        </w:rPr>
        <w:t>Key readings</w:t>
      </w:r>
      <w:r w:rsidR="00711364">
        <w:rPr>
          <w:rFonts w:ascii="Avenir Light" w:hAnsi="Avenir Light"/>
          <w:color w:val="00B050"/>
          <w:sz w:val="20"/>
          <w:szCs w:val="20"/>
        </w:rPr>
        <w:t>:</w:t>
      </w:r>
    </w:p>
    <w:p w14:paraId="0BC2FC8D" w14:textId="77777777" w:rsidR="007428B5" w:rsidRPr="00D60432" w:rsidRDefault="007428B5" w:rsidP="00B80BF2">
      <w:pPr>
        <w:pStyle w:val="ListParagraph"/>
        <w:numPr>
          <w:ilvl w:val="0"/>
          <w:numId w:val="30"/>
        </w:numPr>
        <w:rPr>
          <w:rFonts w:ascii="Avenir Light" w:hAnsi="Avenir Light" w:cs="Segoe UI"/>
          <w:color w:val="00B050"/>
          <w:sz w:val="18"/>
          <w:szCs w:val="20"/>
        </w:rPr>
      </w:pPr>
      <w:r w:rsidRPr="00D60432">
        <w:rPr>
          <w:rFonts w:ascii="Avenir Light" w:hAnsi="Avenir Light" w:cs="Segoe UI"/>
          <w:color w:val="00B050"/>
          <w:sz w:val="18"/>
          <w:szCs w:val="20"/>
        </w:rPr>
        <w:t xml:space="preserve">Newhouse V, 2017 </w:t>
      </w:r>
      <w:r w:rsidRPr="00D60432">
        <w:rPr>
          <w:rFonts w:ascii="Avenir Light" w:hAnsi="Avenir Light" w:cs="Segoe UI"/>
          <w:i/>
          <w:iCs/>
          <w:color w:val="00B050"/>
          <w:sz w:val="18"/>
          <w:szCs w:val="20"/>
        </w:rPr>
        <w:t>Chaos and culture: Renzo Piano Building Workshop and the Stavros Niarchos Foundation Cultural Center in Athens</w:t>
      </w:r>
      <w:r w:rsidRPr="00D60432">
        <w:rPr>
          <w:rFonts w:ascii="Avenir Light" w:hAnsi="Avenir Light" w:cs="Segoe UI"/>
          <w:i/>
          <w:color w:val="00B050"/>
          <w:sz w:val="18"/>
          <w:szCs w:val="20"/>
        </w:rPr>
        <w:t xml:space="preserve"> </w:t>
      </w:r>
      <w:r w:rsidRPr="00D60432">
        <w:rPr>
          <w:rFonts w:ascii="Avenir Light" w:hAnsi="Avenir Light" w:cs="Segoe UI"/>
          <w:color w:val="00B050"/>
          <w:sz w:val="18"/>
          <w:szCs w:val="20"/>
        </w:rPr>
        <w:t>(Monacelli Press, New York)</w:t>
      </w:r>
    </w:p>
    <w:p w14:paraId="525F74DA" w14:textId="77777777" w:rsidR="007428B5" w:rsidRPr="00D60432" w:rsidRDefault="007428B5" w:rsidP="00B80BF2">
      <w:pPr>
        <w:pStyle w:val="ListParagraph"/>
        <w:numPr>
          <w:ilvl w:val="0"/>
          <w:numId w:val="30"/>
        </w:numPr>
        <w:rPr>
          <w:rFonts w:ascii="Avenir Light" w:hAnsi="Avenir Light" w:cs="Segoe UI"/>
          <w:color w:val="00B050"/>
          <w:sz w:val="18"/>
          <w:szCs w:val="20"/>
        </w:rPr>
      </w:pPr>
      <w:r w:rsidRPr="00D60432">
        <w:rPr>
          <w:rFonts w:ascii="Avenir Light" w:hAnsi="Avenir Light" w:cs="Segoe UI"/>
          <w:color w:val="00B050"/>
          <w:sz w:val="18"/>
          <w:szCs w:val="20"/>
        </w:rPr>
        <w:t xml:space="preserve">Piano R, 2016 </w:t>
      </w:r>
      <w:r w:rsidRPr="00D60432">
        <w:rPr>
          <w:rFonts w:ascii="Avenir Light" w:hAnsi="Avenir Light" w:cs="Segoe UI"/>
          <w:i/>
          <w:iCs/>
          <w:color w:val="00B050"/>
          <w:sz w:val="18"/>
          <w:szCs w:val="20"/>
        </w:rPr>
        <w:t>Stavros Niarchos Cultural Center</w:t>
      </w:r>
      <w:r w:rsidRPr="00D60432">
        <w:rPr>
          <w:rFonts w:ascii="Avenir Light" w:hAnsi="Avenir Light" w:cs="Segoe UI"/>
          <w:color w:val="00B050"/>
          <w:sz w:val="18"/>
          <w:szCs w:val="20"/>
        </w:rPr>
        <w:t xml:space="preserve"> (Fondazione Renzo Piano, Genoa)</w:t>
      </w:r>
    </w:p>
    <w:p w14:paraId="10C77D64" w14:textId="6331474E" w:rsidR="00B80BF2" w:rsidRPr="00D60432" w:rsidRDefault="00B80BF2" w:rsidP="007428B5">
      <w:pPr>
        <w:autoSpaceDE w:val="0"/>
        <w:autoSpaceDN w:val="0"/>
        <w:adjustRightInd w:val="0"/>
        <w:rPr>
          <w:rFonts w:ascii="Avenir Light" w:hAnsi="Avenir Light" w:cs="Segoe UI"/>
          <w:color w:val="00B050"/>
          <w:sz w:val="20"/>
          <w:szCs w:val="20"/>
        </w:rPr>
      </w:pPr>
    </w:p>
    <w:p w14:paraId="545BC818" w14:textId="77777777" w:rsidR="003D2F0C" w:rsidRPr="00D60432" w:rsidRDefault="003D2F0C" w:rsidP="003D2F0C">
      <w:pPr>
        <w:autoSpaceDE w:val="0"/>
        <w:autoSpaceDN w:val="0"/>
        <w:adjustRightInd w:val="0"/>
        <w:rPr>
          <w:rFonts w:ascii="Avenir Light" w:hAnsi="Avenir Light"/>
          <w:i/>
          <w:color w:val="00B050"/>
          <w:sz w:val="20"/>
          <w:szCs w:val="20"/>
        </w:rPr>
      </w:pPr>
      <w:r w:rsidRPr="00D60432">
        <w:rPr>
          <w:rFonts w:ascii="Avenir Light" w:hAnsi="Avenir Light"/>
          <w:i/>
          <w:color w:val="00B050"/>
          <w:sz w:val="20"/>
          <w:szCs w:val="20"/>
        </w:rPr>
        <w:t>CCTV building in Beijing, Rem Koolhaas and OMA in collaboration with structural engineer Cecil Balmond: Integration of structure, aesthetic and symbolic significance</w:t>
      </w:r>
    </w:p>
    <w:p w14:paraId="601830BC" w14:textId="77777777" w:rsidR="003D2F0C" w:rsidRPr="00D60432" w:rsidRDefault="003D2F0C" w:rsidP="003D2F0C">
      <w:pPr>
        <w:autoSpaceDE w:val="0"/>
        <w:autoSpaceDN w:val="0"/>
        <w:adjustRightInd w:val="0"/>
        <w:rPr>
          <w:rFonts w:ascii="Avenir Light" w:hAnsi="Avenir Light"/>
          <w:color w:val="00B050"/>
          <w:sz w:val="20"/>
          <w:szCs w:val="20"/>
        </w:rPr>
      </w:pPr>
      <w:r w:rsidRPr="00D60432">
        <w:rPr>
          <w:rFonts w:ascii="Avenir Light" w:hAnsi="Avenir Light"/>
          <w:color w:val="00B050"/>
          <w:sz w:val="20"/>
          <w:szCs w:val="20"/>
        </w:rPr>
        <w:t>Key references:</w:t>
      </w:r>
    </w:p>
    <w:p w14:paraId="1B128B58" w14:textId="77777777" w:rsidR="003D2F0C" w:rsidRPr="00D60432" w:rsidRDefault="000901AB" w:rsidP="003D2F0C">
      <w:pPr>
        <w:pStyle w:val="ListParagraph"/>
        <w:numPr>
          <w:ilvl w:val="0"/>
          <w:numId w:val="40"/>
        </w:numPr>
        <w:rPr>
          <w:rFonts w:ascii="Avenir Light" w:hAnsi="Avenir Light" w:cs="Segoe UI"/>
          <w:color w:val="00B050"/>
          <w:sz w:val="18"/>
          <w:szCs w:val="20"/>
        </w:rPr>
      </w:pPr>
      <w:hyperlink r:id="rId11" w:history="1">
        <w:r w:rsidR="003D2F0C" w:rsidRPr="00D60432">
          <w:rPr>
            <w:rStyle w:val="Hyperlink"/>
            <w:rFonts w:ascii="Avenir Light" w:hAnsi="Avenir Light" w:cs="Segoe UI"/>
            <w:color w:val="00B050"/>
            <w:sz w:val="18"/>
            <w:szCs w:val="20"/>
          </w:rPr>
          <w:t>https://www.archdaily.com/236175/cctv-headquarters-oma</w:t>
        </w:r>
      </w:hyperlink>
      <w:r w:rsidR="003D2F0C" w:rsidRPr="00D60432">
        <w:rPr>
          <w:rFonts w:ascii="Avenir Light" w:hAnsi="Avenir Light" w:cs="Segoe UI"/>
          <w:color w:val="00B050"/>
          <w:sz w:val="18"/>
          <w:szCs w:val="20"/>
        </w:rPr>
        <w:t xml:space="preserve"> </w:t>
      </w:r>
    </w:p>
    <w:p w14:paraId="317869CA" w14:textId="77777777" w:rsidR="003D2F0C" w:rsidRPr="00D60432" w:rsidRDefault="000901AB" w:rsidP="003D2F0C">
      <w:pPr>
        <w:pStyle w:val="ListParagraph"/>
        <w:numPr>
          <w:ilvl w:val="0"/>
          <w:numId w:val="40"/>
        </w:numPr>
        <w:rPr>
          <w:rFonts w:ascii="Avenir Light" w:hAnsi="Avenir Light" w:cs="Segoe UI"/>
          <w:color w:val="00B050"/>
          <w:sz w:val="18"/>
          <w:szCs w:val="20"/>
        </w:rPr>
      </w:pPr>
      <w:hyperlink r:id="rId12" w:history="1">
        <w:r w:rsidR="003D2F0C" w:rsidRPr="00D60432">
          <w:rPr>
            <w:rStyle w:val="Hyperlink"/>
            <w:rFonts w:ascii="Avenir Light" w:hAnsi="Avenir Light" w:cs="Segoe UI"/>
            <w:color w:val="00B050"/>
            <w:sz w:val="18"/>
            <w:szCs w:val="20"/>
          </w:rPr>
          <w:t>http://oma.eu/projects/cctv-headquarters</w:t>
        </w:r>
      </w:hyperlink>
      <w:r w:rsidR="003D2F0C" w:rsidRPr="00D60432">
        <w:rPr>
          <w:rFonts w:ascii="Avenir Light" w:hAnsi="Avenir Light" w:cs="Segoe UI"/>
          <w:color w:val="00B050"/>
          <w:sz w:val="18"/>
          <w:szCs w:val="20"/>
        </w:rPr>
        <w:t xml:space="preserve"> </w:t>
      </w:r>
    </w:p>
    <w:p w14:paraId="737F3469" w14:textId="77777777" w:rsidR="003D2F0C" w:rsidRPr="00D60432" w:rsidRDefault="000901AB" w:rsidP="003D2F0C">
      <w:pPr>
        <w:pStyle w:val="ListParagraph"/>
        <w:numPr>
          <w:ilvl w:val="0"/>
          <w:numId w:val="40"/>
        </w:numPr>
        <w:rPr>
          <w:rFonts w:ascii="Avenir Light" w:hAnsi="Avenir Light" w:cs="Segoe UI"/>
          <w:color w:val="00B050"/>
          <w:sz w:val="18"/>
          <w:szCs w:val="20"/>
        </w:rPr>
      </w:pPr>
      <w:hyperlink r:id="rId13" w:history="1">
        <w:r w:rsidR="003D2F0C" w:rsidRPr="00D60432">
          <w:rPr>
            <w:rStyle w:val="Hyperlink"/>
            <w:rFonts w:ascii="Avenir Light" w:hAnsi="Avenir Light" w:cs="Segoe UI"/>
            <w:color w:val="00B050"/>
            <w:sz w:val="18"/>
            <w:szCs w:val="20"/>
          </w:rPr>
          <w:t>https://www.dezeen.com/2012/05/16/cctv-headquarters-by-oma/</w:t>
        </w:r>
      </w:hyperlink>
      <w:r w:rsidR="003D2F0C" w:rsidRPr="00D60432">
        <w:rPr>
          <w:rFonts w:ascii="Avenir Light" w:hAnsi="Avenir Light" w:cs="Segoe UI"/>
          <w:color w:val="00B050"/>
          <w:sz w:val="18"/>
          <w:szCs w:val="20"/>
        </w:rPr>
        <w:t xml:space="preserve"> </w:t>
      </w:r>
    </w:p>
    <w:p w14:paraId="720A8BAA" w14:textId="77777777" w:rsidR="003D2F0C" w:rsidRPr="00D60432" w:rsidRDefault="000901AB" w:rsidP="003D2F0C">
      <w:pPr>
        <w:pStyle w:val="ListParagraph"/>
        <w:numPr>
          <w:ilvl w:val="0"/>
          <w:numId w:val="40"/>
        </w:numPr>
        <w:rPr>
          <w:rFonts w:ascii="Avenir Light" w:hAnsi="Avenir Light" w:cs="Segoe UI"/>
          <w:color w:val="00B050"/>
          <w:sz w:val="18"/>
          <w:szCs w:val="20"/>
        </w:rPr>
      </w:pPr>
      <w:hyperlink r:id="rId14" w:history="1">
        <w:r w:rsidR="003D2F0C" w:rsidRPr="00D60432">
          <w:rPr>
            <w:rStyle w:val="Hyperlink"/>
            <w:rFonts w:ascii="Avenir Light" w:hAnsi="Avenir Light" w:cs="Segoe UI"/>
            <w:color w:val="00B050"/>
            <w:sz w:val="18"/>
            <w:szCs w:val="20"/>
          </w:rPr>
          <w:t>http://faculty.arch.tamu.edu/media/cms_page_media/4433/CCTVHeadquarters.pdf</w:t>
        </w:r>
      </w:hyperlink>
    </w:p>
    <w:p w14:paraId="199CEBC7" w14:textId="77777777" w:rsidR="003D2F0C" w:rsidRPr="00D60432" w:rsidRDefault="000901AB" w:rsidP="003D2F0C">
      <w:pPr>
        <w:pStyle w:val="ListParagraph"/>
        <w:numPr>
          <w:ilvl w:val="0"/>
          <w:numId w:val="40"/>
        </w:numPr>
        <w:rPr>
          <w:rFonts w:ascii="Avenir Light" w:hAnsi="Avenir Light" w:cs="Segoe UI"/>
          <w:color w:val="00B050"/>
          <w:sz w:val="18"/>
          <w:szCs w:val="20"/>
        </w:rPr>
      </w:pPr>
      <w:hyperlink r:id="rId15" w:history="1">
        <w:r w:rsidR="003D2F0C" w:rsidRPr="00D60432">
          <w:rPr>
            <w:rStyle w:val="Hyperlink"/>
            <w:rFonts w:ascii="Avenir Light" w:hAnsi="Avenir Light" w:cs="Segoe UI"/>
            <w:color w:val="00B050"/>
            <w:sz w:val="18"/>
            <w:szCs w:val="20"/>
          </w:rPr>
          <w:t>http://www.ctbuh.org/LinkClick.aspx?fileticket=72u7xH7OkEk</w:t>
        </w:r>
      </w:hyperlink>
      <w:r w:rsidR="003D2F0C" w:rsidRPr="00D60432">
        <w:rPr>
          <w:rFonts w:ascii="Avenir Light" w:hAnsi="Avenir Light" w:cs="Segoe UI"/>
          <w:color w:val="00B050"/>
          <w:sz w:val="18"/>
          <w:szCs w:val="20"/>
        </w:rPr>
        <w:t xml:space="preserve">= </w:t>
      </w:r>
    </w:p>
    <w:p w14:paraId="340DDDE0" w14:textId="77777777" w:rsidR="003D2F0C" w:rsidRPr="00043303" w:rsidRDefault="003D2F0C" w:rsidP="003D2F0C">
      <w:pPr>
        <w:autoSpaceDE w:val="0"/>
        <w:autoSpaceDN w:val="0"/>
        <w:adjustRightInd w:val="0"/>
        <w:rPr>
          <w:rFonts w:ascii="Avenir Light" w:hAnsi="Avenir Light" w:cs="Segoe UI"/>
          <w:color w:val="00B050"/>
          <w:sz w:val="20"/>
          <w:szCs w:val="20"/>
        </w:rPr>
      </w:pPr>
    </w:p>
    <w:p w14:paraId="5F2332ED" w14:textId="77777777" w:rsidR="00054648" w:rsidRDefault="00054648" w:rsidP="007428B5">
      <w:pPr>
        <w:pStyle w:val="NoSpacing"/>
        <w:rPr>
          <w:rFonts w:ascii="Avenir Light" w:hAnsi="Avenir Light"/>
          <w:b/>
          <w:color w:val="00B050"/>
          <w:sz w:val="20"/>
          <w:szCs w:val="20"/>
          <w:u w:val="single"/>
        </w:rPr>
      </w:pPr>
    </w:p>
    <w:p w14:paraId="71DF5DAE" w14:textId="530F9F2F" w:rsidR="007428B5" w:rsidRPr="00D60432" w:rsidRDefault="007428B5" w:rsidP="007428B5">
      <w:pPr>
        <w:pStyle w:val="NoSpacing"/>
        <w:rPr>
          <w:rFonts w:ascii="Avenir Light" w:hAnsi="Avenir Light"/>
          <w:b/>
          <w:color w:val="000000" w:themeColor="text1"/>
          <w:sz w:val="20"/>
          <w:szCs w:val="20"/>
          <w:u w:val="single"/>
        </w:rPr>
      </w:pPr>
      <w:r w:rsidRPr="00D60432">
        <w:rPr>
          <w:rFonts w:ascii="Avenir Light" w:hAnsi="Avenir Light"/>
          <w:b/>
          <w:color w:val="000000" w:themeColor="text1"/>
          <w:sz w:val="20"/>
          <w:szCs w:val="20"/>
          <w:u w:val="single"/>
        </w:rPr>
        <w:t xml:space="preserve">PART THREE: </w:t>
      </w:r>
      <w:r w:rsidR="004C2FD3" w:rsidRPr="00D60432">
        <w:rPr>
          <w:rFonts w:ascii="Avenir Light" w:hAnsi="Avenir Light"/>
          <w:b/>
          <w:color w:val="000000" w:themeColor="text1"/>
          <w:sz w:val="20"/>
          <w:szCs w:val="20"/>
        </w:rPr>
        <w:t>Collaborative design and the integration of knowledge from diverse disciplines</w:t>
      </w:r>
    </w:p>
    <w:p w14:paraId="2119CBDB" w14:textId="77777777" w:rsidR="007428B5" w:rsidRPr="00D60432" w:rsidRDefault="007428B5" w:rsidP="007428B5">
      <w:pPr>
        <w:pStyle w:val="NoSpacing"/>
        <w:rPr>
          <w:rFonts w:ascii="Avenir Light" w:hAnsi="Avenir Light"/>
          <w:i/>
          <w:color w:val="00B050"/>
          <w:sz w:val="20"/>
          <w:szCs w:val="20"/>
        </w:rPr>
      </w:pPr>
      <w:r w:rsidRPr="00D60432">
        <w:rPr>
          <w:rFonts w:ascii="Avenir Light" w:hAnsi="Avenir Light"/>
          <w:i/>
          <w:color w:val="00B050"/>
          <w:sz w:val="20"/>
          <w:szCs w:val="20"/>
        </w:rPr>
        <w:t>Structure and form: Sydney Opera House</w:t>
      </w:r>
    </w:p>
    <w:p w14:paraId="75AE5CE8" w14:textId="77777777" w:rsidR="007428B5" w:rsidRPr="00D60432" w:rsidRDefault="007428B5" w:rsidP="007428B5">
      <w:pPr>
        <w:pStyle w:val="NoSpacing"/>
        <w:rPr>
          <w:rFonts w:ascii="Avenir Light" w:hAnsi="Avenir Light"/>
          <w:color w:val="00B050"/>
          <w:sz w:val="20"/>
          <w:szCs w:val="20"/>
        </w:rPr>
      </w:pPr>
      <w:r w:rsidRPr="00D60432">
        <w:rPr>
          <w:rFonts w:ascii="Avenir Light" w:hAnsi="Avenir Light"/>
          <w:color w:val="00B050"/>
          <w:sz w:val="20"/>
          <w:szCs w:val="20"/>
        </w:rPr>
        <w:t>Key readings:</w:t>
      </w:r>
    </w:p>
    <w:p w14:paraId="3D2F3401" w14:textId="77777777" w:rsidR="007428B5" w:rsidRPr="00D60432" w:rsidRDefault="007428B5" w:rsidP="00B80BF2">
      <w:pPr>
        <w:pStyle w:val="ListParagraph"/>
        <w:numPr>
          <w:ilvl w:val="0"/>
          <w:numId w:val="31"/>
        </w:numPr>
        <w:rPr>
          <w:rFonts w:ascii="Avenir Light" w:hAnsi="Avenir Light" w:cs="Segoe UI"/>
          <w:color w:val="00B050"/>
          <w:sz w:val="18"/>
          <w:szCs w:val="20"/>
        </w:rPr>
      </w:pPr>
      <w:r w:rsidRPr="00D60432">
        <w:rPr>
          <w:rFonts w:ascii="Avenir Light" w:hAnsi="Avenir Light" w:cs="Segoe UI"/>
          <w:color w:val="00B050"/>
          <w:sz w:val="18"/>
          <w:szCs w:val="20"/>
        </w:rPr>
        <w:t xml:space="preserve">Arup O, Zunz J, 1988 </w:t>
      </w:r>
      <w:r w:rsidRPr="00D60432">
        <w:rPr>
          <w:rFonts w:ascii="Avenir Light" w:hAnsi="Avenir Light" w:cs="Segoe UI"/>
          <w:i/>
          <w:iCs/>
          <w:color w:val="00B050"/>
          <w:sz w:val="18"/>
          <w:szCs w:val="20"/>
        </w:rPr>
        <w:t>Sydney Opera House reprint series</w:t>
      </w:r>
      <w:r w:rsidRPr="00D60432">
        <w:rPr>
          <w:rFonts w:ascii="Avenir Light" w:hAnsi="Avenir Light" w:cs="Segoe UI"/>
          <w:color w:val="00B050"/>
          <w:sz w:val="18"/>
          <w:szCs w:val="20"/>
        </w:rPr>
        <w:t xml:space="preserve"> (Sydney Opera House Trust, Sydney)</w:t>
      </w:r>
    </w:p>
    <w:p w14:paraId="56EAF0CA" w14:textId="77777777" w:rsidR="007428B5" w:rsidRPr="00D60432" w:rsidRDefault="007428B5" w:rsidP="00B80BF2">
      <w:pPr>
        <w:pStyle w:val="ListParagraph"/>
        <w:numPr>
          <w:ilvl w:val="0"/>
          <w:numId w:val="31"/>
        </w:numPr>
        <w:rPr>
          <w:rFonts w:ascii="Avenir Light" w:hAnsi="Avenir Light" w:cs="Segoe UI"/>
          <w:color w:val="00B050"/>
          <w:sz w:val="18"/>
          <w:szCs w:val="20"/>
        </w:rPr>
      </w:pPr>
      <w:r w:rsidRPr="00D60432">
        <w:rPr>
          <w:rFonts w:ascii="Avenir Light" w:hAnsi="Avenir Light" w:cs="Segoe UI"/>
          <w:color w:val="00B050"/>
          <w:sz w:val="18"/>
          <w:szCs w:val="20"/>
        </w:rPr>
        <w:t xml:space="preserve">Cochrane J, 1999, "A specialist partnership frustrated: Utzon and Symonds at Sydney" </w:t>
      </w:r>
      <w:r w:rsidRPr="00D60432">
        <w:rPr>
          <w:rFonts w:ascii="Avenir Light" w:hAnsi="Avenir Light" w:cs="Segoe UI"/>
          <w:i/>
          <w:iCs/>
          <w:color w:val="00B050"/>
          <w:sz w:val="18"/>
          <w:szCs w:val="20"/>
        </w:rPr>
        <w:t>Architectural Research Quarterly</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3</w:t>
      </w:r>
      <w:r w:rsidRPr="00D60432">
        <w:rPr>
          <w:rFonts w:ascii="Avenir Light" w:hAnsi="Avenir Light" w:cs="Segoe UI"/>
          <w:color w:val="00B050"/>
          <w:sz w:val="18"/>
          <w:szCs w:val="20"/>
        </w:rPr>
        <w:t xml:space="preserve"> 165-174</w:t>
      </w:r>
    </w:p>
    <w:p w14:paraId="0E245AD7" w14:textId="3BDE07D5" w:rsidR="007428B5" w:rsidRPr="00D60432" w:rsidRDefault="007428B5" w:rsidP="00B80BF2">
      <w:pPr>
        <w:pStyle w:val="ListParagraph"/>
        <w:numPr>
          <w:ilvl w:val="0"/>
          <w:numId w:val="31"/>
        </w:numPr>
        <w:rPr>
          <w:rFonts w:ascii="Avenir Light" w:hAnsi="Avenir Light" w:cs="Segoe UI"/>
          <w:color w:val="00B050"/>
          <w:sz w:val="18"/>
          <w:szCs w:val="20"/>
        </w:rPr>
      </w:pPr>
      <w:r w:rsidRPr="00D60432">
        <w:rPr>
          <w:rFonts w:ascii="Avenir Light" w:hAnsi="Avenir Light" w:cs="Segoe UI"/>
          <w:color w:val="00B050"/>
          <w:sz w:val="18"/>
          <w:szCs w:val="20"/>
        </w:rPr>
        <w:t xml:space="preserve">Drew P, 1995 </w:t>
      </w:r>
      <w:r w:rsidR="00054648" w:rsidRPr="00D60432">
        <w:rPr>
          <w:rFonts w:ascii="Avenir Light" w:hAnsi="Avenir Light" w:cs="Segoe UI"/>
          <w:i/>
          <w:iCs/>
          <w:color w:val="00B050"/>
          <w:sz w:val="18"/>
          <w:szCs w:val="20"/>
        </w:rPr>
        <w:t>The Sydney Opera H</w:t>
      </w:r>
      <w:r w:rsidRPr="00D60432">
        <w:rPr>
          <w:rFonts w:ascii="Avenir Light" w:hAnsi="Avenir Light" w:cs="Segoe UI"/>
          <w:i/>
          <w:iCs/>
          <w:color w:val="00B050"/>
          <w:sz w:val="18"/>
          <w:szCs w:val="20"/>
        </w:rPr>
        <w:t>ouse</w:t>
      </w:r>
      <w:r w:rsidRPr="00D60432">
        <w:rPr>
          <w:rFonts w:ascii="Avenir Light" w:hAnsi="Avenir Light" w:cs="Segoe UI"/>
          <w:color w:val="00B050"/>
          <w:sz w:val="18"/>
          <w:szCs w:val="20"/>
        </w:rPr>
        <w:t xml:space="preserve"> (Phaidon, London)</w:t>
      </w:r>
    </w:p>
    <w:p w14:paraId="23BD9B56" w14:textId="77777777" w:rsidR="007428B5" w:rsidRPr="00D60432" w:rsidRDefault="007428B5" w:rsidP="00B80BF2">
      <w:pPr>
        <w:pStyle w:val="NoSpacing"/>
        <w:numPr>
          <w:ilvl w:val="0"/>
          <w:numId w:val="31"/>
        </w:numPr>
        <w:rPr>
          <w:rFonts w:ascii="Avenir Light" w:hAnsi="Avenir Light" w:cs="Segoe UI"/>
          <w:color w:val="00B050"/>
          <w:sz w:val="18"/>
          <w:szCs w:val="20"/>
        </w:rPr>
      </w:pPr>
      <w:r w:rsidRPr="00D60432">
        <w:rPr>
          <w:rFonts w:ascii="Avenir Light" w:hAnsi="Avenir Light" w:cs="Segoe UI"/>
          <w:color w:val="00B050"/>
          <w:sz w:val="18"/>
          <w:szCs w:val="20"/>
        </w:rPr>
        <w:t xml:space="preserve">Murray P, 2004 </w:t>
      </w:r>
      <w:r w:rsidRPr="00D60432">
        <w:rPr>
          <w:rFonts w:ascii="Avenir Light" w:hAnsi="Avenir Light" w:cs="Segoe UI"/>
          <w:i/>
          <w:iCs/>
          <w:color w:val="00B050"/>
          <w:sz w:val="18"/>
          <w:szCs w:val="20"/>
        </w:rPr>
        <w:t>The saga of Sydney Opera House: the dramatic story of the design and construction of the Icon of modern Australia</w:t>
      </w:r>
      <w:r w:rsidRPr="00D60432">
        <w:rPr>
          <w:rFonts w:ascii="Avenir Light" w:hAnsi="Avenir Light" w:cs="Segoe UI"/>
          <w:i/>
          <w:color w:val="00B050"/>
          <w:sz w:val="18"/>
          <w:szCs w:val="20"/>
        </w:rPr>
        <w:t xml:space="preserve"> </w:t>
      </w:r>
      <w:r w:rsidRPr="00D60432">
        <w:rPr>
          <w:rFonts w:ascii="Avenir Light" w:hAnsi="Avenir Light" w:cs="Segoe UI"/>
          <w:color w:val="00B050"/>
          <w:sz w:val="18"/>
          <w:szCs w:val="20"/>
        </w:rPr>
        <w:t>(Spon Press, London)</w:t>
      </w:r>
    </w:p>
    <w:p w14:paraId="3BFCF2AE" w14:textId="77777777" w:rsidR="007428B5" w:rsidRPr="00D60432" w:rsidRDefault="007428B5" w:rsidP="00B80BF2">
      <w:pPr>
        <w:pStyle w:val="ListParagraph"/>
        <w:numPr>
          <w:ilvl w:val="0"/>
          <w:numId w:val="31"/>
        </w:numPr>
        <w:rPr>
          <w:rFonts w:ascii="Avenir Light" w:hAnsi="Avenir Light" w:cs="Segoe UI"/>
          <w:color w:val="00B050"/>
          <w:sz w:val="18"/>
          <w:szCs w:val="20"/>
        </w:rPr>
      </w:pPr>
      <w:r w:rsidRPr="00D60432">
        <w:rPr>
          <w:rFonts w:ascii="Avenir Light" w:hAnsi="Avenir Light" w:cs="Segoe UI"/>
          <w:color w:val="00B050"/>
          <w:sz w:val="18"/>
          <w:szCs w:val="20"/>
        </w:rPr>
        <w:t xml:space="preserve">Utzon J, 1967, "The Sydney Opera House: what happened and why" </w:t>
      </w:r>
      <w:r w:rsidRPr="00D60432">
        <w:rPr>
          <w:rFonts w:ascii="Avenir Light" w:hAnsi="Avenir Light" w:cs="Segoe UI"/>
          <w:i/>
          <w:iCs/>
          <w:color w:val="00B050"/>
          <w:sz w:val="18"/>
          <w:szCs w:val="20"/>
        </w:rPr>
        <w:t>Architectural Record</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141</w:t>
      </w:r>
      <w:r w:rsidRPr="00D60432">
        <w:rPr>
          <w:rFonts w:ascii="Avenir Light" w:hAnsi="Avenir Light" w:cs="Segoe UI"/>
          <w:color w:val="00B050"/>
          <w:sz w:val="18"/>
          <w:szCs w:val="20"/>
        </w:rPr>
        <w:t xml:space="preserve"> 189-192</w:t>
      </w:r>
    </w:p>
    <w:p w14:paraId="71F6DF24" w14:textId="77777777" w:rsidR="007428B5" w:rsidRPr="00D60432" w:rsidRDefault="007428B5" w:rsidP="00B80BF2">
      <w:pPr>
        <w:pStyle w:val="ListParagraph"/>
        <w:numPr>
          <w:ilvl w:val="0"/>
          <w:numId w:val="31"/>
        </w:numPr>
        <w:rPr>
          <w:rFonts w:ascii="Avenir Light" w:hAnsi="Avenir Light" w:cs="Segoe UI"/>
          <w:color w:val="00B050"/>
          <w:sz w:val="18"/>
          <w:szCs w:val="20"/>
        </w:rPr>
      </w:pPr>
      <w:r w:rsidRPr="00D60432">
        <w:rPr>
          <w:rFonts w:ascii="Avenir Light" w:hAnsi="Avenir Light" w:cs="Segoe UI"/>
          <w:color w:val="00B050"/>
          <w:sz w:val="18"/>
          <w:szCs w:val="20"/>
        </w:rPr>
        <w:t xml:space="preserve">Utzon J, Arup O N, 1966, "Sydney Opera House: engineer's view" </w:t>
      </w:r>
      <w:r w:rsidRPr="00D60432">
        <w:rPr>
          <w:rFonts w:ascii="Avenir Light" w:hAnsi="Avenir Light" w:cs="Segoe UI"/>
          <w:i/>
          <w:iCs/>
          <w:color w:val="00B050"/>
          <w:sz w:val="18"/>
          <w:szCs w:val="20"/>
        </w:rPr>
        <w:t>Architectural Record</w:t>
      </w:r>
      <w:r w:rsidRPr="00D60432">
        <w:rPr>
          <w:rFonts w:ascii="Avenir Light" w:hAnsi="Avenir Light" w:cs="Segoe UI"/>
          <w:i/>
          <w:color w:val="00B050"/>
          <w:sz w:val="18"/>
          <w:szCs w:val="20"/>
        </w:rPr>
        <w:t xml:space="preserve"> </w:t>
      </w:r>
      <w:r w:rsidRPr="00D60432">
        <w:rPr>
          <w:rFonts w:ascii="Avenir Light" w:hAnsi="Avenir Light" w:cs="Segoe UI"/>
          <w:bCs/>
          <w:color w:val="00B050"/>
          <w:sz w:val="18"/>
          <w:szCs w:val="20"/>
        </w:rPr>
        <w:t>139</w:t>
      </w:r>
      <w:r w:rsidRPr="00D60432">
        <w:rPr>
          <w:rFonts w:ascii="Avenir Light" w:hAnsi="Avenir Light" w:cs="Segoe UI"/>
          <w:color w:val="00B050"/>
          <w:sz w:val="18"/>
          <w:szCs w:val="20"/>
        </w:rPr>
        <w:t xml:space="preserve"> 175-180</w:t>
      </w:r>
    </w:p>
    <w:p w14:paraId="26DB516E" w14:textId="77777777" w:rsidR="007428B5" w:rsidRPr="00D60432" w:rsidRDefault="007428B5" w:rsidP="007428B5">
      <w:pPr>
        <w:autoSpaceDE w:val="0"/>
        <w:autoSpaceDN w:val="0"/>
        <w:adjustRightInd w:val="0"/>
        <w:rPr>
          <w:rFonts w:ascii="Avenir Light" w:hAnsi="Avenir Light" w:cs="Segoe UI"/>
          <w:color w:val="00B050"/>
          <w:sz w:val="18"/>
          <w:szCs w:val="20"/>
        </w:rPr>
      </w:pPr>
    </w:p>
    <w:p w14:paraId="46CFAB6C" w14:textId="77777777" w:rsidR="007428B5" w:rsidRPr="00D60432" w:rsidRDefault="007428B5" w:rsidP="007428B5">
      <w:pPr>
        <w:pStyle w:val="NoSpacing"/>
        <w:rPr>
          <w:rFonts w:ascii="Avenir Light" w:hAnsi="Avenir Light"/>
          <w:i/>
          <w:color w:val="00B050"/>
          <w:sz w:val="20"/>
          <w:szCs w:val="20"/>
        </w:rPr>
      </w:pPr>
      <w:r w:rsidRPr="00D60432">
        <w:rPr>
          <w:rFonts w:ascii="Avenir Light" w:hAnsi="Avenir Light"/>
          <w:i/>
          <w:color w:val="00B050"/>
          <w:sz w:val="20"/>
          <w:szCs w:val="20"/>
        </w:rPr>
        <w:t>Centre Pompidou: innovation and integration of architecture, structural engineering and mechanical engineering</w:t>
      </w:r>
    </w:p>
    <w:p w14:paraId="27F02C7F" w14:textId="3F079F4C" w:rsidR="007428B5" w:rsidRPr="00D60432" w:rsidRDefault="007428B5" w:rsidP="007428B5">
      <w:pPr>
        <w:pStyle w:val="NoSpacing"/>
        <w:rPr>
          <w:rFonts w:ascii="Avenir Light" w:hAnsi="Avenir Light"/>
          <w:color w:val="00B050"/>
          <w:sz w:val="20"/>
          <w:szCs w:val="20"/>
        </w:rPr>
      </w:pPr>
      <w:r w:rsidRPr="00D60432">
        <w:rPr>
          <w:rFonts w:ascii="Avenir Light" w:hAnsi="Avenir Light"/>
          <w:color w:val="00B050"/>
          <w:sz w:val="20"/>
          <w:szCs w:val="20"/>
        </w:rPr>
        <w:t>Key readings</w:t>
      </w:r>
      <w:r w:rsidR="00711364">
        <w:rPr>
          <w:rFonts w:ascii="Avenir Light" w:hAnsi="Avenir Light"/>
          <w:color w:val="00B050"/>
          <w:sz w:val="20"/>
          <w:szCs w:val="20"/>
        </w:rPr>
        <w:t>:</w:t>
      </w:r>
    </w:p>
    <w:p w14:paraId="43E7CAF2" w14:textId="77777777" w:rsidR="007428B5" w:rsidRPr="00D60432" w:rsidRDefault="007428B5" w:rsidP="00B80BF2">
      <w:pPr>
        <w:pStyle w:val="ListParagraph"/>
        <w:numPr>
          <w:ilvl w:val="0"/>
          <w:numId w:val="32"/>
        </w:numPr>
        <w:rPr>
          <w:rFonts w:ascii="Avenir Light" w:hAnsi="Avenir Light" w:cs="Segoe UI"/>
          <w:color w:val="00B050"/>
          <w:sz w:val="18"/>
          <w:szCs w:val="20"/>
        </w:rPr>
      </w:pPr>
      <w:r w:rsidRPr="00D60432">
        <w:rPr>
          <w:rFonts w:ascii="Avenir Light" w:hAnsi="Avenir Light" w:cs="Segoe UI"/>
          <w:color w:val="00B050"/>
          <w:sz w:val="18"/>
          <w:szCs w:val="20"/>
        </w:rPr>
        <w:t xml:space="preserve">Dal Co F, 2016 </w:t>
      </w:r>
      <w:r w:rsidRPr="00D60432">
        <w:rPr>
          <w:rFonts w:ascii="Avenir Light" w:hAnsi="Avenir Light" w:cs="Segoe UI"/>
          <w:i/>
          <w:iCs/>
          <w:color w:val="00B050"/>
          <w:sz w:val="18"/>
          <w:szCs w:val="20"/>
        </w:rPr>
        <w:t>Centre Pompidou</w:t>
      </w:r>
      <w:r w:rsidRPr="00D60432">
        <w:rPr>
          <w:rFonts w:ascii="Avenir Light" w:hAnsi="Avenir Light" w:cs="Segoe UI"/>
          <w:color w:val="00B050"/>
          <w:sz w:val="18"/>
          <w:szCs w:val="20"/>
        </w:rPr>
        <w:t xml:space="preserve"> (Yale University Press)</w:t>
      </w:r>
    </w:p>
    <w:p w14:paraId="2E617258" w14:textId="77777777" w:rsidR="007428B5" w:rsidRPr="00D60432" w:rsidRDefault="007428B5" w:rsidP="00B80BF2">
      <w:pPr>
        <w:pStyle w:val="ListParagraph"/>
        <w:numPr>
          <w:ilvl w:val="0"/>
          <w:numId w:val="32"/>
        </w:numPr>
        <w:rPr>
          <w:rFonts w:ascii="Avenir Light" w:hAnsi="Avenir Light" w:cs="Segoe UI"/>
          <w:color w:val="00B050"/>
          <w:sz w:val="18"/>
          <w:szCs w:val="20"/>
        </w:rPr>
      </w:pPr>
      <w:r w:rsidRPr="00D60432">
        <w:rPr>
          <w:rFonts w:ascii="Avenir Light" w:hAnsi="Avenir Light" w:cs="Segoe UI"/>
          <w:color w:val="00B050"/>
          <w:sz w:val="18"/>
          <w:szCs w:val="20"/>
        </w:rPr>
        <w:t xml:space="preserve">Piano R, Rogers R, 2018 </w:t>
      </w:r>
      <w:r w:rsidRPr="00D60432">
        <w:rPr>
          <w:rFonts w:ascii="Avenir Light" w:hAnsi="Avenir Light" w:cs="Segoe UI"/>
          <w:i/>
          <w:iCs/>
          <w:color w:val="00B050"/>
          <w:sz w:val="18"/>
          <w:szCs w:val="20"/>
        </w:rPr>
        <w:t>Centre Pompidou</w:t>
      </w:r>
      <w:r w:rsidRPr="00D60432">
        <w:rPr>
          <w:rFonts w:ascii="Avenir Light" w:hAnsi="Avenir Light" w:cs="Segoe UI"/>
          <w:color w:val="00B050"/>
          <w:sz w:val="18"/>
          <w:szCs w:val="20"/>
        </w:rPr>
        <w:t xml:space="preserve"> (Fondazione Renzo Piano, Genoa)</w:t>
      </w:r>
    </w:p>
    <w:p w14:paraId="6B6C57EF" w14:textId="6BA95012" w:rsidR="007428B5" w:rsidRPr="00D60432" w:rsidRDefault="007428B5" w:rsidP="00B80BF2">
      <w:pPr>
        <w:pStyle w:val="ListParagraph"/>
        <w:numPr>
          <w:ilvl w:val="0"/>
          <w:numId w:val="32"/>
        </w:numPr>
        <w:rPr>
          <w:rFonts w:ascii="Avenir Light" w:hAnsi="Avenir Light" w:cs="Segoe UI"/>
          <w:color w:val="00B050"/>
          <w:sz w:val="18"/>
          <w:szCs w:val="20"/>
        </w:rPr>
      </w:pPr>
      <w:r w:rsidRPr="00D60432">
        <w:rPr>
          <w:rFonts w:ascii="Avenir Light" w:hAnsi="Avenir Light" w:cs="Segoe UI"/>
          <w:color w:val="00B050"/>
          <w:sz w:val="18"/>
          <w:szCs w:val="20"/>
        </w:rPr>
        <w:t xml:space="preserve">Rogers R, 1998 </w:t>
      </w:r>
      <w:r w:rsidR="00054648" w:rsidRPr="00D60432">
        <w:rPr>
          <w:rFonts w:ascii="Avenir Light" w:hAnsi="Avenir Light" w:cs="Segoe UI"/>
          <w:i/>
          <w:iCs/>
          <w:color w:val="00B050"/>
          <w:sz w:val="18"/>
          <w:szCs w:val="20"/>
        </w:rPr>
        <w:t>Complete Works, V</w:t>
      </w:r>
      <w:r w:rsidRPr="00D60432">
        <w:rPr>
          <w:rFonts w:ascii="Avenir Light" w:hAnsi="Avenir Light" w:cs="Segoe UI"/>
          <w:i/>
          <w:iCs/>
          <w:color w:val="00B050"/>
          <w:sz w:val="18"/>
          <w:szCs w:val="20"/>
        </w:rPr>
        <w:t>olume 1</w:t>
      </w:r>
      <w:r w:rsidRPr="00D60432">
        <w:rPr>
          <w:rFonts w:ascii="Avenir Light" w:hAnsi="Avenir Light" w:cs="Segoe UI"/>
          <w:color w:val="00B050"/>
          <w:sz w:val="18"/>
          <w:szCs w:val="20"/>
        </w:rPr>
        <w:t xml:space="preserve"> (Phaidon, London)</w:t>
      </w:r>
    </w:p>
    <w:p w14:paraId="36764DFB" w14:textId="77777777" w:rsidR="007428B5" w:rsidRPr="00D60432" w:rsidRDefault="007428B5" w:rsidP="00B80BF2">
      <w:pPr>
        <w:pStyle w:val="ListParagraph"/>
        <w:numPr>
          <w:ilvl w:val="0"/>
          <w:numId w:val="32"/>
        </w:numPr>
        <w:rPr>
          <w:rFonts w:ascii="Avenir Light" w:hAnsi="Avenir Light" w:cs="Segoe UI"/>
          <w:color w:val="00B050"/>
          <w:sz w:val="18"/>
          <w:szCs w:val="20"/>
        </w:rPr>
      </w:pPr>
      <w:r w:rsidRPr="00D60432">
        <w:rPr>
          <w:rFonts w:ascii="Avenir Light" w:hAnsi="Avenir Light" w:cs="Segoe UI"/>
          <w:color w:val="00B050"/>
          <w:sz w:val="18"/>
          <w:szCs w:val="20"/>
        </w:rPr>
        <w:t xml:space="preserve">Silver N, 1997 </w:t>
      </w:r>
      <w:r w:rsidRPr="00D60432">
        <w:rPr>
          <w:rFonts w:ascii="Avenir Light" w:hAnsi="Avenir Light" w:cs="Segoe UI"/>
          <w:i/>
          <w:iCs/>
          <w:color w:val="00B050"/>
          <w:sz w:val="18"/>
          <w:szCs w:val="20"/>
        </w:rPr>
        <w:t>The making of Beaubourg</w:t>
      </w:r>
      <w:r w:rsidRPr="00D60432">
        <w:rPr>
          <w:rFonts w:ascii="Avenir Light" w:hAnsi="Avenir Light" w:cs="Segoe UI"/>
          <w:color w:val="00B050"/>
          <w:sz w:val="18"/>
          <w:szCs w:val="20"/>
        </w:rPr>
        <w:t xml:space="preserve"> (MIT Press, Cambridge, MA)</w:t>
      </w:r>
    </w:p>
    <w:p w14:paraId="739A6E39" w14:textId="77777777" w:rsidR="007428B5" w:rsidRPr="00D60432" w:rsidRDefault="007428B5" w:rsidP="007428B5">
      <w:pPr>
        <w:pStyle w:val="NoSpacing"/>
        <w:rPr>
          <w:rFonts w:ascii="Avenir Light" w:hAnsi="Avenir Light"/>
          <w:color w:val="00B050"/>
          <w:sz w:val="20"/>
          <w:szCs w:val="20"/>
        </w:rPr>
      </w:pPr>
    </w:p>
    <w:p w14:paraId="06836AF6" w14:textId="396C09B9" w:rsidR="007428B5" w:rsidRPr="00D60432" w:rsidRDefault="007428B5" w:rsidP="007428B5">
      <w:pPr>
        <w:pStyle w:val="NoSpacing"/>
        <w:rPr>
          <w:rFonts w:ascii="Avenir Light" w:hAnsi="Avenir Light"/>
          <w:i/>
          <w:color w:val="00B050"/>
          <w:sz w:val="20"/>
          <w:szCs w:val="20"/>
        </w:rPr>
      </w:pPr>
      <w:r w:rsidRPr="00D60432">
        <w:rPr>
          <w:rFonts w:ascii="Avenir Light" w:hAnsi="Avenir Light"/>
          <w:i/>
          <w:color w:val="00B050"/>
          <w:sz w:val="20"/>
          <w:szCs w:val="20"/>
        </w:rPr>
        <w:t>Architecture and music: Philips Pavilion</w:t>
      </w:r>
      <w:r w:rsidR="003D2F0C" w:rsidRPr="00D60432">
        <w:rPr>
          <w:rFonts w:ascii="Avenir Light" w:hAnsi="Avenir Light"/>
          <w:i/>
          <w:color w:val="00B050"/>
          <w:sz w:val="20"/>
          <w:szCs w:val="20"/>
        </w:rPr>
        <w:t xml:space="preserve"> and the Berlin Philharmonic</w:t>
      </w:r>
    </w:p>
    <w:p w14:paraId="7AAB025B" w14:textId="77777777" w:rsidR="007428B5" w:rsidRPr="00D60432" w:rsidRDefault="007428B5" w:rsidP="007428B5">
      <w:pPr>
        <w:pStyle w:val="NoSpacing"/>
        <w:rPr>
          <w:rFonts w:ascii="Avenir Light" w:hAnsi="Avenir Light"/>
          <w:color w:val="00B050"/>
          <w:sz w:val="20"/>
          <w:szCs w:val="20"/>
        </w:rPr>
      </w:pPr>
      <w:r w:rsidRPr="00D60432">
        <w:rPr>
          <w:rFonts w:ascii="Avenir Light" w:hAnsi="Avenir Light"/>
          <w:color w:val="00B050"/>
          <w:sz w:val="20"/>
          <w:szCs w:val="20"/>
        </w:rPr>
        <w:t>Key readings:</w:t>
      </w:r>
    </w:p>
    <w:p w14:paraId="0D865698" w14:textId="5833A982" w:rsidR="007428B5" w:rsidRPr="00D60432" w:rsidRDefault="007428B5" w:rsidP="00B80BF2">
      <w:pPr>
        <w:pStyle w:val="NoSpacing"/>
        <w:numPr>
          <w:ilvl w:val="0"/>
          <w:numId w:val="33"/>
        </w:numPr>
        <w:rPr>
          <w:rFonts w:ascii="Avenir Light" w:hAnsi="Avenir Light"/>
          <w:color w:val="00B050"/>
          <w:sz w:val="18"/>
          <w:szCs w:val="20"/>
        </w:rPr>
      </w:pPr>
      <w:r w:rsidRPr="00D60432">
        <w:rPr>
          <w:rFonts w:ascii="Avenir Light" w:hAnsi="Avenir Light" w:cs="Segoe UI"/>
          <w:color w:val="00B050"/>
          <w:sz w:val="18"/>
          <w:szCs w:val="20"/>
        </w:rPr>
        <w:t xml:space="preserve">Treib M, 1996 </w:t>
      </w:r>
      <w:r w:rsidRPr="00D60432">
        <w:rPr>
          <w:rFonts w:ascii="Avenir Light" w:hAnsi="Avenir Light" w:cs="Segoe UI"/>
          <w:i/>
          <w:iCs/>
          <w:color w:val="00B050"/>
          <w:sz w:val="18"/>
          <w:szCs w:val="20"/>
        </w:rPr>
        <w:t>Space calculated in seconds.</w:t>
      </w:r>
      <w:r w:rsidRPr="00D60432">
        <w:rPr>
          <w:rFonts w:ascii="Avenir Light" w:hAnsi="Avenir Light" w:cs="Segoe UI"/>
          <w:iCs/>
          <w:color w:val="00B050"/>
          <w:sz w:val="18"/>
          <w:szCs w:val="20"/>
        </w:rPr>
        <w:t xml:space="preserve"> </w:t>
      </w:r>
      <w:r w:rsidR="00054648" w:rsidRPr="00D60432">
        <w:rPr>
          <w:rFonts w:ascii="Avenir Light" w:hAnsi="Avenir Light" w:cs="Segoe UI"/>
          <w:i/>
          <w:iCs/>
          <w:color w:val="00B050"/>
          <w:sz w:val="18"/>
          <w:szCs w:val="20"/>
        </w:rPr>
        <w:t>The Philips P</w:t>
      </w:r>
      <w:r w:rsidRPr="00D60432">
        <w:rPr>
          <w:rFonts w:ascii="Avenir Light" w:hAnsi="Avenir Light" w:cs="Segoe UI"/>
          <w:i/>
          <w:iCs/>
          <w:color w:val="00B050"/>
          <w:sz w:val="18"/>
          <w:szCs w:val="20"/>
        </w:rPr>
        <w:t>avilion, Le Corbusier, Edward Varèse</w:t>
      </w:r>
      <w:r w:rsidRPr="00D60432">
        <w:rPr>
          <w:rFonts w:ascii="Avenir Light" w:hAnsi="Avenir Light" w:cs="Segoe UI"/>
          <w:color w:val="00B050"/>
          <w:sz w:val="18"/>
          <w:szCs w:val="20"/>
        </w:rPr>
        <w:t xml:space="preserve"> (Princeton University Press, Princeton, NJ)</w:t>
      </w:r>
    </w:p>
    <w:p w14:paraId="3CB87BBF" w14:textId="77777777" w:rsidR="007F244D" w:rsidRPr="00D60432" w:rsidRDefault="007F244D" w:rsidP="007F244D">
      <w:pPr>
        <w:pStyle w:val="NoSpacing"/>
        <w:numPr>
          <w:ilvl w:val="0"/>
          <w:numId w:val="33"/>
        </w:numPr>
        <w:rPr>
          <w:rFonts w:ascii="Avenir Light" w:hAnsi="Avenir Light" w:cs="Segoe UI"/>
          <w:color w:val="00B050"/>
          <w:sz w:val="18"/>
          <w:szCs w:val="18"/>
        </w:rPr>
      </w:pPr>
      <w:r w:rsidRPr="00D60432">
        <w:rPr>
          <w:rFonts w:ascii="Avenir Light" w:hAnsi="Avenir Light" w:cs="Segoe UI"/>
          <w:color w:val="00B050"/>
          <w:sz w:val="18"/>
          <w:szCs w:val="18"/>
        </w:rPr>
        <w:t>Scharoun H, et al, 1973</w:t>
      </w:r>
      <w:r w:rsidRPr="00D60432">
        <w:rPr>
          <w:rFonts w:ascii="Avenir Light" w:hAnsi="Avenir Light"/>
          <w:color w:val="00B050"/>
        </w:rPr>
        <w:t xml:space="preserve"> </w:t>
      </w:r>
      <w:r w:rsidRPr="00D60432">
        <w:rPr>
          <w:rFonts w:ascii="Avenir Light" w:hAnsi="Avenir Light" w:cs="Segoe UI"/>
          <w:i/>
          <w:iCs/>
          <w:color w:val="00B050"/>
          <w:sz w:val="18"/>
          <w:szCs w:val="18"/>
        </w:rPr>
        <w:t>The Berlin Philharmonic Concert Hall</w:t>
      </w:r>
      <w:r w:rsidRPr="00D60432">
        <w:rPr>
          <w:rFonts w:ascii="Avenir Light" w:hAnsi="Avenir Light" w:cs="Segoe UI"/>
          <w:iCs/>
          <w:color w:val="00B050"/>
          <w:sz w:val="18"/>
          <w:szCs w:val="18"/>
        </w:rPr>
        <w:t xml:space="preserve">, Berlin, West Germany, 1956, 1960-63 </w:t>
      </w:r>
      <w:r w:rsidRPr="00D60432">
        <w:rPr>
          <w:rFonts w:ascii="Avenir Light" w:hAnsi="Avenir Light" w:cs="Segoe UI"/>
          <w:color w:val="00B050"/>
          <w:sz w:val="18"/>
          <w:szCs w:val="18"/>
        </w:rPr>
        <w:t>(A.D.A. Edita, Tokyo)</w:t>
      </w:r>
    </w:p>
    <w:p w14:paraId="75B4D0AB" w14:textId="77777777" w:rsidR="007428B5" w:rsidRPr="00D60432" w:rsidRDefault="007428B5" w:rsidP="007428B5">
      <w:pPr>
        <w:pStyle w:val="NoSpacing"/>
        <w:rPr>
          <w:rFonts w:ascii="Avenir Light" w:hAnsi="Avenir Light"/>
          <w:color w:val="00B050"/>
          <w:sz w:val="20"/>
          <w:szCs w:val="20"/>
        </w:rPr>
      </w:pPr>
    </w:p>
    <w:p w14:paraId="34B62CF4" w14:textId="77777777" w:rsidR="007428B5" w:rsidRPr="00D60432" w:rsidRDefault="007428B5" w:rsidP="007428B5">
      <w:pPr>
        <w:pStyle w:val="NoSpacing"/>
        <w:rPr>
          <w:rFonts w:ascii="Avenir Light" w:hAnsi="Avenir Light"/>
          <w:i/>
          <w:color w:val="00B050"/>
          <w:sz w:val="20"/>
          <w:szCs w:val="20"/>
        </w:rPr>
      </w:pPr>
      <w:r w:rsidRPr="00D60432">
        <w:rPr>
          <w:rFonts w:ascii="Avenir Light" w:hAnsi="Avenir Light"/>
          <w:i/>
          <w:color w:val="00B050"/>
          <w:sz w:val="20"/>
          <w:szCs w:val="20"/>
        </w:rPr>
        <w:t>Architecture and knowledge work</w:t>
      </w:r>
    </w:p>
    <w:p w14:paraId="4BE757CB" w14:textId="77777777" w:rsidR="007428B5" w:rsidRPr="00D60432" w:rsidRDefault="007428B5" w:rsidP="007428B5">
      <w:pPr>
        <w:pStyle w:val="NoSpacing"/>
        <w:rPr>
          <w:rFonts w:ascii="Avenir Light" w:hAnsi="Avenir Light"/>
          <w:color w:val="00B050"/>
          <w:sz w:val="20"/>
          <w:szCs w:val="20"/>
        </w:rPr>
      </w:pPr>
      <w:r w:rsidRPr="00D60432">
        <w:rPr>
          <w:rFonts w:ascii="Avenir Light" w:hAnsi="Avenir Light"/>
          <w:color w:val="00B050"/>
          <w:sz w:val="20"/>
          <w:szCs w:val="20"/>
        </w:rPr>
        <w:t>Key readings:</w:t>
      </w:r>
    </w:p>
    <w:p w14:paraId="051FE7B5" w14:textId="3CC31FB8" w:rsidR="007428B5" w:rsidRPr="00D60432" w:rsidRDefault="007428B5" w:rsidP="00B80BF2">
      <w:pPr>
        <w:pStyle w:val="ListParagraph"/>
        <w:numPr>
          <w:ilvl w:val="0"/>
          <w:numId w:val="33"/>
        </w:numPr>
        <w:rPr>
          <w:rFonts w:ascii="Avenir Light" w:hAnsi="Avenir Light"/>
          <w:color w:val="00B050"/>
          <w:sz w:val="18"/>
          <w:szCs w:val="20"/>
        </w:rPr>
      </w:pPr>
      <w:r w:rsidRPr="00D60432">
        <w:rPr>
          <w:rFonts w:ascii="Avenir Light" w:hAnsi="Avenir Light" w:cs="Segoe UI"/>
          <w:color w:val="00B050"/>
          <w:sz w:val="18"/>
          <w:szCs w:val="20"/>
        </w:rPr>
        <w:t xml:space="preserve">Allen T J, Henn G n, 2007 </w:t>
      </w:r>
      <w:r w:rsidRPr="00D60432">
        <w:rPr>
          <w:rFonts w:ascii="Avenir Light" w:hAnsi="Avenir Light" w:cs="Segoe UI"/>
          <w:i/>
          <w:iCs/>
          <w:color w:val="00B050"/>
          <w:sz w:val="18"/>
          <w:szCs w:val="20"/>
        </w:rPr>
        <w:t>The or</w:t>
      </w:r>
      <w:r w:rsidR="00054648" w:rsidRPr="00D60432">
        <w:rPr>
          <w:rFonts w:ascii="Avenir Light" w:hAnsi="Avenir Light" w:cs="Segoe UI"/>
          <w:i/>
          <w:iCs/>
          <w:color w:val="00B050"/>
          <w:sz w:val="18"/>
          <w:szCs w:val="20"/>
        </w:rPr>
        <w:t>ganization and architecture of Innovation</w:t>
      </w:r>
      <w:r w:rsidRPr="00D60432">
        <w:rPr>
          <w:rFonts w:ascii="Avenir Light" w:hAnsi="Avenir Light" w:cs="Segoe UI"/>
          <w:i/>
          <w:iCs/>
          <w:color w:val="00B050"/>
          <w:sz w:val="18"/>
          <w:szCs w:val="20"/>
        </w:rPr>
        <w:t>: managing the flow of technology</w:t>
      </w:r>
      <w:r w:rsidR="00B80BF2" w:rsidRPr="00D60432">
        <w:rPr>
          <w:rFonts w:ascii="Avenir Light" w:hAnsi="Avenir Light" w:cs="Segoe UI"/>
          <w:color w:val="00B050"/>
          <w:sz w:val="18"/>
          <w:szCs w:val="20"/>
        </w:rPr>
        <w:t xml:space="preserve"> (Elsevier</w:t>
      </w:r>
      <w:r w:rsidRPr="00D60432">
        <w:rPr>
          <w:rFonts w:ascii="Avenir Light" w:hAnsi="Avenir Light" w:cs="Segoe UI"/>
          <w:color w:val="00B050"/>
          <w:sz w:val="18"/>
          <w:szCs w:val="20"/>
        </w:rPr>
        <w:t xml:space="preserve">; Butterworth-Heinemann, Amsterdam ; Boston). </w:t>
      </w:r>
    </w:p>
    <w:p w14:paraId="3408BFE1" w14:textId="49123C88" w:rsidR="007428B5" w:rsidRPr="00D60432" w:rsidRDefault="007428B5" w:rsidP="00B80BF2">
      <w:pPr>
        <w:pStyle w:val="ListParagraph"/>
        <w:numPr>
          <w:ilvl w:val="0"/>
          <w:numId w:val="33"/>
        </w:numPr>
        <w:rPr>
          <w:rFonts w:ascii="Avenir Light" w:hAnsi="Avenir Light" w:cs="Segoe UI"/>
          <w:color w:val="00B050"/>
          <w:sz w:val="18"/>
          <w:szCs w:val="20"/>
        </w:rPr>
      </w:pPr>
      <w:r w:rsidRPr="00D60432">
        <w:rPr>
          <w:rFonts w:ascii="Avenir Light" w:hAnsi="Avenir Light" w:cs="Segoe UI"/>
          <w:color w:val="00B050"/>
          <w:sz w:val="18"/>
          <w:szCs w:val="20"/>
        </w:rPr>
        <w:t xml:space="preserve">Allen T J, 1977 </w:t>
      </w:r>
      <w:r w:rsidR="00054648" w:rsidRPr="00D60432">
        <w:rPr>
          <w:rFonts w:ascii="Avenir Light" w:hAnsi="Avenir Light" w:cs="Segoe UI"/>
          <w:i/>
          <w:iCs/>
          <w:color w:val="00B050"/>
          <w:sz w:val="18"/>
          <w:szCs w:val="20"/>
        </w:rPr>
        <w:t>Managing the flow of Technology</w:t>
      </w:r>
      <w:r w:rsidRPr="00D60432">
        <w:rPr>
          <w:rFonts w:ascii="Avenir Light" w:hAnsi="Avenir Light" w:cs="Segoe UI"/>
          <w:i/>
          <w:iCs/>
          <w:color w:val="00B050"/>
          <w:sz w:val="18"/>
          <w:szCs w:val="20"/>
        </w:rPr>
        <w:t>: technology transfer and the dissemination of technological information within the R&amp;D organization</w:t>
      </w:r>
      <w:r w:rsidRPr="00D60432">
        <w:rPr>
          <w:rFonts w:ascii="Avenir Light" w:hAnsi="Avenir Light" w:cs="Segoe UI"/>
          <w:color w:val="00B050"/>
          <w:sz w:val="18"/>
          <w:szCs w:val="20"/>
        </w:rPr>
        <w:t xml:space="preserve"> (MIT Press, Cambridge, Mass.)</w:t>
      </w:r>
    </w:p>
    <w:p w14:paraId="4EB5EC42" w14:textId="4E1604C8" w:rsidR="007428B5" w:rsidRPr="00D60432" w:rsidRDefault="007428B5" w:rsidP="00B80BF2">
      <w:pPr>
        <w:pStyle w:val="ListParagraph"/>
        <w:numPr>
          <w:ilvl w:val="0"/>
          <w:numId w:val="33"/>
        </w:numPr>
        <w:rPr>
          <w:rFonts w:ascii="Avenir Light" w:hAnsi="Avenir Light" w:cs="Segoe UI"/>
          <w:color w:val="00B050"/>
          <w:sz w:val="18"/>
          <w:szCs w:val="20"/>
        </w:rPr>
      </w:pPr>
      <w:r w:rsidRPr="00D60432">
        <w:rPr>
          <w:rFonts w:ascii="Avenir Light" w:hAnsi="Avenir Light" w:cs="Segoe UI"/>
          <w:color w:val="00B050"/>
          <w:sz w:val="18"/>
          <w:szCs w:val="20"/>
        </w:rPr>
        <w:t xml:space="preserve">Frampton K, 2002, "The Volvo case", in </w:t>
      </w:r>
      <w:r w:rsidR="00054648" w:rsidRPr="00D60432">
        <w:rPr>
          <w:rFonts w:ascii="Avenir Light" w:hAnsi="Avenir Light" w:cs="Segoe UI"/>
          <w:i/>
          <w:iCs/>
          <w:color w:val="00B050"/>
          <w:sz w:val="18"/>
          <w:szCs w:val="20"/>
        </w:rPr>
        <w:t>Labour, Work and A</w:t>
      </w:r>
      <w:r w:rsidRPr="00D60432">
        <w:rPr>
          <w:rFonts w:ascii="Avenir Light" w:hAnsi="Avenir Light" w:cs="Segoe UI"/>
          <w:i/>
          <w:iCs/>
          <w:color w:val="00B050"/>
          <w:sz w:val="18"/>
          <w:szCs w:val="20"/>
        </w:rPr>
        <w:t>rchitecture</w:t>
      </w:r>
      <w:r w:rsidRPr="00D60432">
        <w:rPr>
          <w:rFonts w:ascii="Avenir Light" w:hAnsi="Avenir Light" w:cs="Segoe UI"/>
          <w:color w:val="00B050"/>
          <w:sz w:val="18"/>
          <w:szCs w:val="20"/>
        </w:rPr>
        <w:t xml:space="preserve"> (Phaidon Press, London) pp 64-75</w:t>
      </w:r>
    </w:p>
    <w:p w14:paraId="343591CB" w14:textId="77777777" w:rsidR="007428B5" w:rsidRPr="00D60432" w:rsidRDefault="007428B5" w:rsidP="00B80BF2">
      <w:pPr>
        <w:pStyle w:val="NoSpacing"/>
        <w:numPr>
          <w:ilvl w:val="0"/>
          <w:numId w:val="33"/>
        </w:numPr>
        <w:rPr>
          <w:rFonts w:ascii="Avenir Light" w:hAnsi="Avenir Light"/>
          <w:color w:val="00B050"/>
          <w:sz w:val="18"/>
          <w:szCs w:val="20"/>
        </w:rPr>
      </w:pPr>
      <w:r w:rsidRPr="00D60432">
        <w:rPr>
          <w:rFonts w:ascii="Avenir Light" w:hAnsi="Avenir Light" w:cs="Segoe UI"/>
          <w:color w:val="00B050"/>
          <w:sz w:val="18"/>
          <w:szCs w:val="20"/>
        </w:rPr>
        <w:t xml:space="preserve">Gyllenhammar P, G., 1977 </w:t>
      </w:r>
      <w:r w:rsidRPr="00D60432">
        <w:rPr>
          <w:rFonts w:ascii="Avenir Light" w:hAnsi="Avenir Light" w:cs="Segoe UI"/>
          <w:i/>
          <w:iCs/>
          <w:color w:val="00B050"/>
          <w:sz w:val="18"/>
          <w:szCs w:val="20"/>
        </w:rPr>
        <w:t>People at work</w:t>
      </w:r>
      <w:r w:rsidRPr="00D60432">
        <w:rPr>
          <w:rFonts w:ascii="Avenir Light" w:hAnsi="Avenir Light" w:cs="Segoe UI"/>
          <w:color w:val="00B050"/>
          <w:sz w:val="18"/>
          <w:szCs w:val="20"/>
        </w:rPr>
        <w:t xml:space="preserve"> (Addison Wesley, Reading, MA)</w:t>
      </w:r>
    </w:p>
    <w:p w14:paraId="0626EF38" w14:textId="77777777" w:rsidR="007428B5" w:rsidRPr="00D60432" w:rsidRDefault="007428B5" w:rsidP="00B80BF2">
      <w:pPr>
        <w:pStyle w:val="ListParagraph"/>
        <w:numPr>
          <w:ilvl w:val="0"/>
          <w:numId w:val="33"/>
        </w:numPr>
        <w:rPr>
          <w:rFonts w:ascii="Avenir Light" w:hAnsi="Avenir Light" w:cs="Segoe UI"/>
          <w:color w:val="00B050"/>
          <w:sz w:val="18"/>
          <w:szCs w:val="20"/>
        </w:rPr>
      </w:pPr>
      <w:r w:rsidRPr="00D60432">
        <w:rPr>
          <w:rFonts w:ascii="Avenir Light" w:hAnsi="Avenir Light" w:cs="Segoe UI"/>
          <w:color w:val="00B050"/>
          <w:sz w:val="18"/>
          <w:szCs w:val="20"/>
        </w:rPr>
        <w:t xml:space="preserve">Peponis J, Bafna S, Bajaj R, Bromberg J, Congdon C, Rashid M, Warmels S, Zhang Y, Zimring C, 2007, "Designing space to support knowledge work" </w:t>
      </w:r>
      <w:r w:rsidRPr="00D60432">
        <w:rPr>
          <w:rFonts w:ascii="Avenir Light" w:hAnsi="Avenir Light" w:cs="Segoe UI"/>
          <w:i/>
          <w:iCs/>
          <w:color w:val="00B050"/>
          <w:sz w:val="18"/>
          <w:szCs w:val="20"/>
        </w:rPr>
        <w:t>Environment and Behavior</w:t>
      </w:r>
      <w:r w:rsidRPr="00D60432">
        <w:rPr>
          <w:rFonts w:ascii="Avenir Light" w:hAnsi="Avenir Light" w:cs="Segoe UI"/>
          <w:color w:val="00B050"/>
          <w:sz w:val="18"/>
          <w:szCs w:val="20"/>
        </w:rPr>
        <w:t xml:space="preserve"> </w:t>
      </w:r>
      <w:r w:rsidRPr="00D60432">
        <w:rPr>
          <w:rFonts w:ascii="Avenir Light" w:hAnsi="Avenir Light" w:cs="Segoe UI"/>
          <w:bCs/>
          <w:color w:val="00B050"/>
          <w:sz w:val="18"/>
          <w:szCs w:val="20"/>
        </w:rPr>
        <w:t>39</w:t>
      </w:r>
      <w:r w:rsidRPr="00D60432">
        <w:rPr>
          <w:rFonts w:ascii="Avenir Light" w:hAnsi="Avenir Light" w:cs="Segoe UI"/>
          <w:color w:val="00B050"/>
          <w:sz w:val="18"/>
          <w:szCs w:val="20"/>
        </w:rPr>
        <w:t xml:space="preserve"> 815-840</w:t>
      </w:r>
    </w:p>
    <w:p w14:paraId="0980EABC" w14:textId="31B9D7BC" w:rsidR="00B41866" w:rsidRPr="00D60432" w:rsidRDefault="00B41866" w:rsidP="00CD4324">
      <w:pPr>
        <w:pStyle w:val="NoSpacing"/>
        <w:rPr>
          <w:rFonts w:ascii="Avenir Light" w:hAnsi="Avenir Light"/>
          <w:i/>
          <w:color w:val="00B050"/>
          <w:sz w:val="20"/>
          <w:szCs w:val="20"/>
        </w:rPr>
      </w:pPr>
    </w:p>
    <w:p w14:paraId="2075DA08" w14:textId="417FA49A" w:rsidR="00B41866" w:rsidRPr="005A764F" w:rsidRDefault="00923C58" w:rsidP="00043303">
      <w:pPr>
        <w:pStyle w:val="NoSpacing"/>
        <w:rPr>
          <w:rFonts w:ascii="Avenir Light" w:hAnsi="Avenir Light"/>
          <w:b/>
          <w:color w:val="000000" w:themeColor="text1"/>
          <w:sz w:val="20"/>
          <w:szCs w:val="20"/>
        </w:rPr>
      </w:pPr>
      <w:r w:rsidRPr="005A764F">
        <w:rPr>
          <w:rFonts w:ascii="Avenir Light" w:hAnsi="Avenir Light"/>
          <w:b/>
          <w:color w:val="000000" w:themeColor="text1"/>
          <w:sz w:val="20"/>
          <w:szCs w:val="20"/>
        </w:rPr>
        <w:t xml:space="preserve">Course </w:t>
      </w:r>
      <w:r w:rsidR="00B41866" w:rsidRPr="005A764F">
        <w:rPr>
          <w:rFonts w:ascii="Avenir Light" w:hAnsi="Avenir Light"/>
          <w:b/>
          <w:color w:val="000000" w:themeColor="text1"/>
          <w:sz w:val="20"/>
          <w:szCs w:val="20"/>
        </w:rPr>
        <w:t>Assignments</w:t>
      </w:r>
    </w:p>
    <w:p w14:paraId="643A239F" w14:textId="77777777" w:rsidR="00B41866" w:rsidRPr="00BD3924" w:rsidRDefault="00B41866" w:rsidP="00B41866">
      <w:pPr>
        <w:autoSpaceDE w:val="0"/>
        <w:autoSpaceDN w:val="0"/>
        <w:adjustRightInd w:val="0"/>
        <w:rPr>
          <w:rFonts w:ascii="Avenir Light" w:hAnsi="Avenir Light" w:cs="Segoe UI"/>
          <w:b/>
          <w:color w:val="00B050"/>
          <w:sz w:val="20"/>
          <w:szCs w:val="20"/>
          <w:u w:val="single"/>
        </w:rPr>
      </w:pPr>
      <w:r w:rsidRPr="00BD3924">
        <w:rPr>
          <w:rFonts w:ascii="Avenir Light" w:hAnsi="Avenir Light" w:cs="Segoe UI"/>
          <w:b/>
          <w:color w:val="00B050"/>
          <w:sz w:val="20"/>
          <w:szCs w:val="20"/>
          <w:u w:val="single"/>
        </w:rPr>
        <w:t>Assignment 1</w:t>
      </w:r>
      <w:r w:rsidRPr="00BD3924">
        <w:rPr>
          <w:rFonts w:ascii="Avenir Light" w:hAnsi="Avenir Light" w:cs="Segoe UI"/>
          <w:b/>
          <w:color w:val="00B050"/>
          <w:sz w:val="20"/>
          <w:szCs w:val="20"/>
        </w:rPr>
        <w:t xml:space="preserve">: </w:t>
      </w:r>
      <w:r w:rsidRPr="007428B5">
        <w:rPr>
          <w:rFonts w:ascii="Avenir Light" w:hAnsi="Avenir Light" w:cs="Segoe UI"/>
          <w:color w:val="00B050"/>
          <w:sz w:val="20"/>
          <w:szCs w:val="20"/>
        </w:rPr>
        <w:t>Student presentations</w:t>
      </w:r>
      <w:r>
        <w:rPr>
          <w:rFonts w:ascii="Avenir Light" w:hAnsi="Avenir Light" w:cs="Segoe UI"/>
          <w:color w:val="00B050"/>
          <w:sz w:val="20"/>
          <w:szCs w:val="20"/>
        </w:rPr>
        <w:t xml:space="preserve"> and discussion (8-</w:t>
      </w:r>
      <w:r w:rsidRPr="007428B5">
        <w:rPr>
          <w:rFonts w:ascii="Avenir Light" w:hAnsi="Avenir Light" w:cs="Segoe UI"/>
          <w:color w:val="00B050"/>
          <w:sz w:val="20"/>
          <w:szCs w:val="20"/>
        </w:rPr>
        <w:t>minute presentations, in groups of 5)</w:t>
      </w:r>
    </w:p>
    <w:p w14:paraId="257565E0" w14:textId="164C496E" w:rsidR="00B41866" w:rsidRPr="006A0FA7" w:rsidRDefault="00B41866" w:rsidP="00B41866">
      <w:pPr>
        <w:autoSpaceDE w:val="0"/>
        <w:autoSpaceDN w:val="0"/>
        <w:adjustRightInd w:val="0"/>
        <w:rPr>
          <w:rFonts w:ascii="Avenir Light" w:hAnsi="Avenir Light" w:cs="Segoe UI"/>
          <w:b/>
          <w:i/>
          <w:color w:val="00B050"/>
          <w:sz w:val="20"/>
          <w:szCs w:val="20"/>
        </w:rPr>
      </w:pPr>
      <w:r w:rsidRPr="00557458">
        <w:rPr>
          <w:rFonts w:ascii="Avenir Light" w:hAnsi="Avenir Light" w:cs="Segoe UI"/>
          <w:i/>
          <w:color w:val="00B050"/>
          <w:sz w:val="20"/>
          <w:szCs w:val="20"/>
        </w:rPr>
        <w:t xml:space="preserve">Discuss the design strategies pursued by one of the following architects, focusing on one or two projects. The paper </w:t>
      </w:r>
      <w:r w:rsidRPr="006A0FA7">
        <w:rPr>
          <w:rFonts w:ascii="Avenir Light" w:hAnsi="Avenir Light" w:cs="Segoe UI"/>
          <w:color w:val="00B050"/>
          <w:sz w:val="20"/>
          <w:szCs w:val="20"/>
        </w:rPr>
        <w:t xml:space="preserve">should be no longer than 2000 words in length. It should be amply illustrated with figures, each properly captioned. </w:t>
      </w:r>
      <w:r w:rsidR="006A0FA7" w:rsidRPr="006A0FA7">
        <w:rPr>
          <w:rFonts w:ascii="Avenir Light" w:hAnsi="Avenir Light" w:cs="Segoe UI"/>
          <w:b/>
          <w:color w:val="00B050"/>
          <w:sz w:val="20"/>
          <w:szCs w:val="20"/>
        </w:rPr>
        <w:t>(Note: The List below is indicative. The list of possible assignments is to be expanded to offer more than 10 choices on any individual year.)</w:t>
      </w:r>
    </w:p>
    <w:p w14:paraId="23D2176C" w14:textId="77777777" w:rsidR="00B41866" w:rsidRPr="00BD3924" w:rsidRDefault="00B41866" w:rsidP="00B41866">
      <w:pPr>
        <w:autoSpaceDE w:val="0"/>
        <w:autoSpaceDN w:val="0"/>
        <w:adjustRightInd w:val="0"/>
        <w:rPr>
          <w:rFonts w:ascii="Avenir Light" w:hAnsi="Avenir Light" w:cs="Segoe UI"/>
          <w:color w:val="00B050"/>
          <w:sz w:val="20"/>
          <w:szCs w:val="20"/>
        </w:rPr>
      </w:pPr>
    </w:p>
    <w:p w14:paraId="4DD943EE" w14:textId="77777777" w:rsidR="00B41866" w:rsidRPr="00557458" w:rsidRDefault="00B41866" w:rsidP="00B41866">
      <w:pPr>
        <w:autoSpaceDE w:val="0"/>
        <w:autoSpaceDN w:val="0"/>
        <w:adjustRightInd w:val="0"/>
        <w:rPr>
          <w:rFonts w:ascii="Avenir Light" w:hAnsi="Avenir Light" w:cs="Segoe UI"/>
          <w:i/>
          <w:color w:val="00B050"/>
          <w:sz w:val="20"/>
          <w:szCs w:val="20"/>
          <w:u w:val="single"/>
        </w:rPr>
      </w:pPr>
      <w:r w:rsidRPr="00557458">
        <w:rPr>
          <w:rFonts w:ascii="Avenir Light" w:hAnsi="Avenir Light" w:cs="Segoe UI"/>
          <w:i/>
          <w:color w:val="00B050"/>
          <w:sz w:val="20"/>
          <w:szCs w:val="20"/>
          <w:u w:val="single"/>
        </w:rPr>
        <w:t>1. The work of Achim Menges</w:t>
      </w:r>
    </w:p>
    <w:p w14:paraId="230FD60F" w14:textId="77777777" w:rsidR="00B41866" w:rsidRPr="00BD3924" w:rsidRDefault="00B41866" w:rsidP="00B41866">
      <w:pPr>
        <w:autoSpaceDE w:val="0"/>
        <w:autoSpaceDN w:val="0"/>
        <w:adjustRightInd w:val="0"/>
        <w:rPr>
          <w:rFonts w:ascii="Avenir Light" w:hAnsi="Avenir Light" w:cs="Segoe UI"/>
          <w:color w:val="00B050"/>
          <w:sz w:val="20"/>
          <w:szCs w:val="20"/>
        </w:rPr>
      </w:pPr>
      <w:r w:rsidRPr="00BD3924">
        <w:rPr>
          <w:rFonts w:ascii="Avenir Light" w:hAnsi="Avenir Light" w:cs="Segoe UI"/>
          <w:color w:val="00B050"/>
          <w:sz w:val="20"/>
          <w:szCs w:val="20"/>
        </w:rPr>
        <w:t>Key Readings</w:t>
      </w:r>
    </w:p>
    <w:p w14:paraId="3193B3B3" w14:textId="77777777" w:rsidR="00B41866" w:rsidRPr="00BD3924" w:rsidRDefault="000901AB" w:rsidP="00B41866">
      <w:pPr>
        <w:pStyle w:val="ListParagraph"/>
        <w:numPr>
          <w:ilvl w:val="0"/>
          <w:numId w:val="34"/>
        </w:numPr>
        <w:rPr>
          <w:rFonts w:ascii="Avenir Light" w:hAnsi="Avenir Light" w:cs="Segoe UI"/>
          <w:color w:val="00B050"/>
          <w:sz w:val="18"/>
          <w:szCs w:val="20"/>
        </w:rPr>
      </w:pPr>
      <w:hyperlink r:id="rId16" w:history="1">
        <w:r w:rsidR="00B41866" w:rsidRPr="00BD3924">
          <w:rPr>
            <w:rStyle w:val="Hyperlink"/>
            <w:rFonts w:ascii="Avenir Light" w:hAnsi="Avenir Light" w:cs="Segoe UI"/>
            <w:color w:val="00B050"/>
            <w:sz w:val="18"/>
            <w:szCs w:val="20"/>
          </w:rPr>
          <w:t>http://www.achimmenges.net/</w:t>
        </w:r>
      </w:hyperlink>
    </w:p>
    <w:p w14:paraId="0A61A0FD" w14:textId="77777777" w:rsidR="00B41866" w:rsidRPr="00BD3924" w:rsidRDefault="000901AB" w:rsidP="00B41866">
      <w:pPr>
        <w:pStyle w:val="ListParagraph"/>
        <w:numPr>
          <w:ilvl w:val="0"/>
          <w:numId w:val="34"/>
        </w:numPr>
        <w:rPr>
          <w:rFonts w:ascii="Avenir Light" w:hAnsi="Avenir Light" w:cs="Segoe UI"/>
          <w:color w:val="00B050"/>
          <w:sz w:val="18"/>
          <w:szCs w:val="20"/>
        </w:rPr>
      </w:pPr>
      <w:hyperlink r:id="rId17" w:history="1">
        <w:r w:rsidR="00B41866" w:rsidRPr="00BD3924">
          <w:rPr>
            <w:rStyle w:val="Hyperlink"/>
            <w:rFonts w:ascii="Avenir Light" w:hAnsi="Avenir Light" w:cs="Segoe UI"/>
            <w:color w:val="00B050"/>
            <w:sz w:val="18"/>
            <w:szCs w:val="20"/>
          </w:rPr>
          <w:t>http://icd.uni-stuttgart.de/?page_id=17788</w:t>
        </w:r>
      </w:hyperlink>
      <w:r w:rsidR="00B41866" w:rsidRPr="00BD3924">
        <w:rPr>
          <w:rFonts w:ascii="Avenir Light" w:hAnsi="Avenir Light" w:cs="Segoe UI"/>
          <w:color w:val="00B050"/>
          <w:sz w:val="18"/>
          <w:szCs w:val="20"/>
        </w:rPr>
        <w:t xml:space="preserve"> </w:t>
      </w:r>
    </w:p>
    <w:p w14:paraId="5E69BDE9" w14:textId="77777777" w:rsidR="00B41866" w:rsidRPr="00BD3924" w:rsidRDefault="00B41866" w:rsidP="00B41866">
      <w:pPr>
        <w:pStyle w:val="ListParagraph"/>
        <w:numPr>
          <w:ilvl w:val="0"/>
          <w:numId w:val="34"/>
        </w:numPr>
        <w:rPr>
          <w:rFonts w:ascii="Avenir Light" w:hAnsi="Avenir Light" w:cs="Segoe UI"/>
          <w:color w:val="00B050"/>
          <w:sz w:val="18"/>
          <w:szCs w:val="20"/>
        </w:rPr>
      </w:pPr>
      <w:r>
        <w:rPr>
          <w:rFonts w:ascii="Avenir Light" w:hAnsi="Avenir Light" w:cs="Segoe UI"/>
          <w:color w:val="00B050"/>
          <w:sz w:val="18"/>
          <w:szCs w:val="20"/>
        </w:rPr>
        <w:t>Menges A, 2011, "Computational Design T</w:t>
      </w:r>
      <w:r w:rsidRPr="00BD3924">
        <w:rPr>
          <w:rFonts w:ascii="Avenir Light" w:hAnsi="Avenir Light" w:cs="Segoe UI"/>
          <w:color w:val="00B050"/>
          <w:sz w:val="18"/>
          <w:szCs w:val="20"/>
        </w:rPr>
        <w:t xml:space="preserve">hinking", in </w:t>
      </w:r>
      <w:r>
        <w:rPr>
          <w:rFonts w:ascii="Avenir Light" w:hAnsi="Avenir Light" w:cs="Segoe UI"/>
          <w:i/>
          <w:iCs/>
          <w:color w:val="00B050"/>
          <w:sz w:val="18"/>
          <w:szCs w:val="20"/>
        </w:rPr>
        <w:t>Computational Design T</w:t>
      </w:r>
      <w:r w:rsidRPr="00BD3924">
        <w:rPr>
          <w:rFonts w:ascii="Avenir Light" w:hAnsi="Avenir Light" w:cs="Segoe UI"/>
          <w:i/>
          <w:iCs/>
          <w:color w:val="00B050"/>
          <w:sz w:val="18"/>
          <w:szCs w:val="20"/>
        </w:rPr>
        <w:t>hinking</w:t>
      </w:r>
      <w:r w:rsidRPr="00BD3924">
        <w:rPr>
          <w:rFonts w:ascii="Avenir Light" w:hAnsi="Avenir Light" w:cs="Segoe UI"/>
          <w:color w:val="00B050"/>
          <w:sz w:val="18"/>
          <w:szCs w:val="20"/>
        </w:rPr>
        <w:t xml:space="preserve"> Eds A Menges, S Ahlquist (Wiley, London) pp 10-29</w:t>
      </w:r>
    </w:p>
    <w:p w14:paraId="19A76FBC" w14:textId="77777777" w:rsidR="00B41866" w:rsidRPr="00BD3924" w:rsidRDefault="00B41866" w:rsidP="00B41866">
      <w:pPr>
        <w:pStyle w:val="ListParagraph"/>
        <w:numPr>
          <w:ilvl w:val="0"/>
          <w:numId w:val="34"/>
        </w:numPr>
        <w:rPr>
          <w:rFonts w:ascii="Avenir Light" w:hAnsi="Avenir Light" w:cs="Segoe UI"/>
          <w:color w:val="00B050"/>
          <w:sz w:val="18"/>
          <w:szCs w:val="20"/>
        </w:rPr>
      </w:pPr>
      <w:r w:rsidRPr="00BD3924">
        <w:rPr>
          <w:rFonts w:ascii="Avenir Light" w:hAnsi="Avenir Light" w:cs="Segoe UI"/>
          <w:color w:val="00B050"/>
          <w:sz w:val="18"/>
          <w:szCs w:val="20"/>
        </w:rPr>
        <w:t xml:space="preserve">Menges A, 2011, "Integrative design computation. Integrating material behavior and robotic manufacturing processes in computational design for performative wood constructions", in </w:t>
      </w:r>
      <w:r>
        <w:rPr>
          <w:rFonts w:ascii="Avenir Light" w:hAnsi="Avenir Light" w:cs="Segoe UI"/>
          <w:i/>
          <w:iCs/>
          <w:color w:val="00B050"/>
          <w:sz w:val="18"/>
          <w:szCs w:val="20"/>
        </w:rPr>
        <w:t>ACADIA. Integration through C</w:t>
      </w:r>
      <w:r w:rsidRPr="00BD3924">
        <w:rPr>
          <w:rFonts w:ascii="Avenir Light" w:hAnsi="Avenir Light" w:cs="Segoe UI"/>
          <w:i/>
          <w:iCs/>
          <w:color w:val="00B050"/>
          <w:sz w:val="18"/>
          <w:szCs w:val="20"/>
        </w:rPr>
        <w:t>omputation</w:t>
      </w:r>
      <w:r w:rsidRPr="00BD3924">
        <w:rPr>
          <w:rFonts w:ascii="Avenir Light" w:hAnsi="Avenir Light" w:cs="Segoe UI"/>
          <w:color w:val="00B050"/>
          <w:sz w:val="18"/>
          <w:szCs w:val="20"/>
        </w:rPr>
        <w:t>, Calgary pp 72-81</w:t>
      </w:r>
    </w:p>
    <w:p w14:paraId="47763BD7" w14:textId="77777777" w:rsidR="00B41866" w:rsidRPr="00BD3924" w:rsidRDefault="00B41866" w:rsidP="00B41866">
      <w:pPr>
        <w:pStyle w:val="ListParagraph"/>
        <w:numPr>
          <w:ilvl w:val="0"/>
          <w:numId w:val="34"/>
        </w:numPr>
        <w:rPr>
          <w:rFonts w:ascii="Avenir Light" w:hAnsi="Avenir Light" w:cs="Segoe UI"/>
          <w:color w:val="00B050"/>
          <w:sz w:val="18"/>
          <w:szCs w:val="20"/>
        </w:rPr>
      </w:pPr>
      <w:r w:rsidRPr="00BD3924">
        <w:rPr>
          <w:rFonts w:ascii="Avenir Light" w:hAnsi="Avenir Light" w:cs="Segoe UI"/>
          <w:color w:val="00B050"/>
          <w:sz w:val="18"/>
          <w:szCs w:val="20"/>
        </w:rPr>
        <w:t xml:space="preserve">Menges A, 2012, "Biomimetic design processes in architecture: morphogenetic and evolutionary computational design" </w:t>
      </w:r>
      <w:r w:rsidRPr="00BD3924">
        <w:rPr>
          <w:rFonts w:ascii="Avenir Light" w:hAnsi="Avenir Light" w:cs="Segoe UI"/>
          <w:i/>
          <w:iCs/>
          <w:color w:val="00B050"/>
          <w:sz w:val="18"/>
          <w:szCs w:val="20"/>
        </w:rPr>
        <w:t>Bioinspiration &amp; Biomimetics</w:t>
      </w:r>
      <w:r w:rsidRPr="00BD3924">
        <w:rPr>
          <w:rFonts w:ascii="Avenir Light" w:hAnsi="Avenir Light" w:cs="Segoe UI"/>
          <w:color w:val="00B050"/>
          <w:sz w:val="18"/>
          <w:szCs w:val="20"/>
        </w:rPr>
        <w:t xml:space="preserve"> </w:t>
      </w:r>
      <w:r w:rsidRPr="00BD3924">
        <w:rPr>
          <w:rFonts w:ascii="Avenir Light" w:hAnsi="Avenir Light" w:cs="Segoe UI"/>
          <w:bCs/>
          <w:color w:val="00B050"/>
          <w:sz w:val="18"/>
          <w:szCs w:val="20"/>
        </w:rPr>
        <w:t>7</w:t>
      </w:r>
      <w:r w:rsidRPr="00BD3924">
        <w:rPr>
          <w:rFonts w:ascii="Avenir Light" w:hAnsi="Avenir Light" w:cs="Segoe UI"/>
          <w:color w:val="00B050"/>
          <w:sz w:val="18"/>
          <w:szCs w:val="20"/>
        </w:rPr>
        <w:t xml:space="preserve"> 1-10</w:t>
      </w:r>
    </w:p>
    <w:p w14:paraId="1DE277F5" w14:textId="77777777" w:rsidR="00B41866" w:rsidRPr="00BD3924" w:rsidRDefault="00B41866" w:rsidP="00B41866">
      <w:pPr>
        <w:pStyle w:val="ListParagraph"/>
        <w:numPr>
          <w:ilvl w:val="0"/>
          <w:numId w:val="34"/>
        </w:numPr>
        <w:rPr>
          <w:rFonts w:ascii="Avenir Light" w:hAnsi="Avenir Light" w:cs="Segoe UI"/>
          <w:color w:val="00B050"/>
          <w:sz w:val="18"/>
          <w:szCs w:val="20"/>
        </w:rPr>
      </w:pPr>
      <w:r w:rsidRPr="00BD3924">
        <w:rPr>
          <w:rFonts w:ascii="Avenir Light" w:hAnsi="Avenir Light" w:cs="Segoe UI"/>
          <w:color w:val="00B050"/>
          <w:sz w:val="18"/>
          <w:szCs w:val="20"/>
        </w:rPr>
        <w:t xml:space="preserve">Menges A, 2012, "Material Computation", in </w:t>
      </w:r>
      <w:r w:rsidRPr="00BD3924">
        <w:rPr>
          <w:rFonts w:ascii="Avenir Light" w:hAnsi="Avenir Light" w:cs="Segoe UI"/>
          <w:i/>
          <w:iCs/>
          <w:color w:val="00B050"/>
          <w:sz w:val="18"/>
          <w:szCs w:val="20"/>
        </w:rPr>
        <w:t>Architectural Design _ Material Computation</w:t>
      </w:r>
      <w:r w:rsidRPr="00BD3924">
        <w:rPr>
          <w:rFonts w:ascii="Avenir Light" w:hAnsi="Avenir Light" w:cs="Segoe UI"/>
          <w:color w:val="00B050"/>
          <w:sz w:val="18"/>
          <w:szCs w:val="20"/>
        </w:rPr>
        <w:t xml:space="preserve"> Ed A Menges (Wiley, London) pp 14-59</w:t>
      </w:r>
    </w:p>
    <w:p w14:paraId="1420A51C" w14:textId="77777777" w:rsidR="00B41866" w:rsidRPr="00BD3924" w:rsidRDefault="00B41866" w:rsidP="00B41866">
      <w:pPr>
        <w:pStyle w:val="ListParagraph"/>
        <w:numPr>
          <w:ilvl w:val="0"/>
          <w:numId w:val="34"/>
        </w:numPr>
        <w:rPr>
          <w:rFonts w:ascii="Avenir Light" w:hAnsi="Avenir Light" w:cs="Segoe UI"/>
          <w:color w:val="00B050"/>
          <w:sz w:val="18"/>
          <w:szCs w:val="20"/>
        </w:rPr>
      </w:pPr>
      <w:r w:rsidRPr="00BD3924">
        <w:rPr>
          <w:rFonts w:ascii="Avenir Light" w:hAnsi="Avenir Light" w:cs="Segoe UI"/>
          <w:color w:val="00B050"/>
          <w:sz w:val="18"/>
          <w:szCs w:val="20"/>
        </w:rPr>
        <w:t xml:space="preserve">Menges A, 2013, "Morphospaces of robotic fabrication", in </w:t>
      </w:r>
      <w:r w:rsidRPr="00BD3924">
        <w:rPr>
          <w:rFonts w:ascii="Avenir Light" w:hAnsi="Avenir Light" w:cs="Segoe UI"/>
          <w:i/>
          <w:iCs/>
          <w:color w:val="00B050"/>
          <w:sz w:val="18"/>
          <w:szCs w:val="20"/>
        </w:rPr>
        <w:t>Robotic fabrication in architecture, art and design</w:t>
      </w:r>
      <w:r w:rsidRPr="00BD3924">
        <w:rPr>
          <w:rFonts w:ascii="Avenir Light" w:hAnsi="Avenir Light" w:cs="Segoe UI"/>
          <w:color w:val="00B050"/>
          <w:sz w:val="18"/>
          <w:szCs w:val="20"/>
        </w:rPr>
        <w:t xml:space="preserve"> Eds S Brell-Çokcan, J Braumann (Springer, New York) pp 142-161</w:t>
      </w:r>
    </w:p>
    <w:p w14:paraId="436AD201" w14:textId="77777777" w:rsidR="00B41866" w:rsidRPr="00BD3924" w:rsidRDefault="00B41866" w:rsidP="00B41866">
      <w:pPr>
        <w:pStyle w:val="ListParagraph"/>
        <w:numPr>
          <w:ilvl w:val="0"/>
          <w:numId w:val="34"/>
        </w:numPr>
        <w:rPr>
          <w:rFonts w:ascii="Avenir Light" w:hAnsi="Avenir Light" w:cs="Segoe UI"/>
          <w:color w:val="00B050"/>
          <w:sz w:val="18"/>
          <w:szCs w:val="20"/>
        </w:rPr>
      </w:pPr>
      <w:r w:rsidRPr="00BD3924">
        <w:rPr>
          <w:rFonts w:ascii="Avenir Light" w:hAnsi="Avenir Light" w:cs="Segoe UI"/>
          <w:color w:val="00B050"/>
          <w:sz w:val="18"/>
          <w:szCs w:val="20"/>
        </w:rPr>
        <w:t xml:space="preserve">Menges A, Schwinn T, Krieg D, 2017 </w:t>
      </w:r>
      <w:r>
        <w:rPr>
          <w:rFonts w:ascii="Avenir Light" w:hAnsi="Avenir Light" w:cs="Segoe UI"/>
          <w:i/>
          <w:iCs/>
          <w:color w:val="00B050"/>
          <w:sz w:val="18"/>
          <w:szCs w:val="20"/>
        </w:rPr>
        <w:t>Advancing Wood A</w:t>
      </w:r>
      <w:r w:rsidRPr="00BD3924">
        <w:rPr>
          <w:rFonts w:ascii="Avenir Light" w:hAnsi="Avenir Light" w:cs="Segoe UI"/>
          <w:i/>
          <w:iCs/>
          <w:color w:val="00B050"/>
          <w:sz w:val="18"/>
          <w:szCs w:val="20"/>
        </w:rPr>
        <w:t>rchitecture</w:t>
      </w:r>
      <w:r w:rsidRPr="00BD3924">
        <w:rPr>
          <w:rFonts w:ascii="Avenir Light" w:hAnsi="Avenir Light" w:cs="Segoe UI"/>
          <w:color w:val="00B050"/>
          <w:sz w:val="18"/>
          <w:szCs w:val="20"/>
        </w:rPr>
        <w:t xml:space="preserve"> (Routledge, London)</w:t>
      </w:r>
    </w:p>
    <w:p w14:paraId="740737FE" w14:textId="77777777" w:rsidR="00B41866" w:rsidRPr="00BD3924" w:rsidRDefault="00B41866" w:rsidP="00B41866">
      <w:pPr>
        <w:autoSpaceDE w:val="0"/>
        <w:autoSpaceDN w:val="0"/>
        <w:adjustRightInd w:val="0"/>
        <w:rPr>
          <w:rFonts w:ascii="Avenir Light" w:hAnsi="Avenir Light" w:cs="Segoe UI"/>
          <w:color w:val="00B050"/>
          <w:sz w:val="18"/>
          <w:szCs w:val="20"/>
        </w:rPr>
      </w:pPr>
    </w:p>
    <w:p w14:paraId="53FBFDFD" w14:textId="77777777" w:rsidR="00B41866" w:rsidRPr="00557458" w:rsidRDefault="00B41866" w:rsidP="00B41866">
      <w:pPr>
        <w:autoSpaceDE w:val="0"/>
        <w:autoSpaceDN w:val="0"/>
        <w:adjustRightInd w:val="0"/>
        <w:rPr>
          <w:rFonts w:ascii="Avenir Light" w:hAnsi="Avenir Light" w:cs="Segoe UI"/>
          <w:i/>
          <w:color w:val="00B050"/>
          <w:sz w:val="20"/>
          <w:szCs w:val="20"/>
          <w:u w:val="single"/>
        </w:rPr>
      </w:pPr>
      <w:r w:rsidRPr="00557458">
        <w:rPr>
          <w:rFonts w:ascii="Avenir Light" w:hAnsi="Avenir Light" w:cs="Segoe UI"/>
          <w:i/>
          <w:color w:val="00B050"/>
          <w:sz w:val="20"/>
          <w:szCs w:val="20"/>
          <w:u w:val="single"/>
        </w:rPr>
        <w:t>2. The work of Kieran-Timberlake</w:t>
      </w:r>
    </w:p>
    <w:p w14:paraId="054BB05A" w14:textId="77777777" w:rsidR="00B41866" w:rsidRPr="00BD3924" w:rsidRDefault="00B41866" w:rsidP="00B41866">
      <w:pPr>
        <w:autoSpaceDE w:val="0"/>
        <w:autoSpaceDN w:val="0"/>
        <w:adjustRightInd w:val="0"/>
        <w:rPr>
          <w:rFonts w:ascii="Avenir Light" w:hAnsi="Avenir Light" w:cs="Segoe UI"/>
          <w:color w:val="00B050"/>
          <w:sz w:val="20"/>
          <w:szCs w:val="20"/>
        </w:rPr>
      </w:pPr>
      <w:r w:rsidRPr="00BD3924">
        <w:rPr>
          <w:rFonts w:ascii="Avenir Light" w:hAnsi="Avenir Light" w:cs="Segoe UI"/>
          <w:color w:val="00B050"/>
          <w:sz w:val="20"/>
          <w:szCs w:val="20"/>
        </w:rPr>
        <w:t>Key readings</w:t>
      </w:r>
    </w:p>
    <w:p w14:paraId="43B90D37" w14:textId="77777777" w:rsidR="00B41866" w:rsidRPr="00BD3924" w:rsidRDefault="00B41866" w:rsidP="00B41866">
      <w:pPr>
        <w:pStyle w:val="ListParagraph"/>
        <w:numPr>
          <w:ilvl w:val="0"/>
          <w:numId w:val="35"/>
        </w:numPr>
        <w:rPr>
          <w:rFonts w:ascii="Avenir Light" w:hAnsi="Avenir Light" w:cs="Segoe UI"/>
          <w:color w:val="00B050"/>
          <w:sz w:val="18"/>
          <w:szCs w:val="20"/>
        </w:rPr>
      </w:pPr>
      <w:r w:rsidRPr="00BD3924">
        <w:rPr>
          <w:rFonts w:ascii="Avenir Light" w:hAnsi="Avenir Light" w:cs="Segoe UI"/>
          <w:color w:val="00B050"/>
          <w:sz w:val="18"/>
          <w:szCs w:val="20"/>
        </w:rPr>
        <w:t xml:space="preserve">Kieran S, Timberlake J, 2004 </w:t>
      </w:r>
      <w:r>
        <w:rPr>
          <w:rFonts w:ascii="Avenir Light" w:hAnsi="Avenir Light" w:cs="Segoe UI"/>
          <w:i/>
          <w:iCs/>
          <w:color w:val="00B050"/>
          <w:sz w:val="18"/>
          <w:szCs w:val="20"/>
        </w:rPr>
        <w:t>Refabricating A</w:t>
      </w:r>
      <w:r w:rsidRPr="00BD3924">
        <w:rPr>
          <w:rFonts w:ascii="Avenir Light" w:hAnsi="Avenir Light" w:cs="Segoe UI"/>
          <w:i/>
          <w:iCs/>
          <w:color w:val="00B050"/>
          <w:sz w:val="18"/>
          <w:szCs w:val="20"/>
        </w:rPr>
        <w:t>rchitecture</w:t>
      </w:r>
      <w:r w:rsidRPr="00BD3924">
        <w:rPr>
          <w:rFonts w:ascii="Avenir Light" w:hAnsi="Avenir Light" w:cs="Segoe UI"/>
          <w:color w:val="00B050"/>
          <w:sz w:val="18"/>
          <w:szCs w:val="20"/>
        </w:rPr>
        <w:t xml:space="preserve"> (McGraw-Hill, New York)</w:t>
      </w:r>
    </w:p>
    <w:p w14:paraId="2D3CCA61" w14:textId="77777777" w:rsidR="00B41866" w:rsidRPr="00BD3924" w:rsidRDefault="00B41866" w:rsidP="00B41866">
      <w:pPr>
        <w:pStyle w:val="ListParagraph"/>
        <w:numPr>
          <w:ilvl w:val="0"/>
          <w:numId w:val="35"/>
        </w:numPr>
        <w:rPr>
          <w:rFonts w:ascii="Avenir Light" w:hAnsi="Avenir Light" w:cs="Segoe UI"/>
          <w:color w:val="00B050"/>
          <w:sz w:val="18"/>
          <w:szCs w:val="20"/>
        </w:rPr>
      </w:pPr>
      <w:r w:rsidRPr="00BD3924">
        <w:rPr>
          <w:rFonts w:ascii="Avenir Light" w:hAnsi="Avenir Light" w:cs="Segoe UI"/>
          <w:color w:val="00B050"/>
          <w:sz w:val="18"/>
          <w:szCs w:val="20"/>
        </w:rPr>
        <w:t xml:space="preserve">Kieran S, Timberlake J, 2008 </w:t>
      </w:r>
      <w:r w:rsidRPr="00BD3924">
        <w:rPr>
          <w:rFonts w:ascii="Avenir Light" w:hAnsi="Avenir Light" w:cs="Segoe UI"/>
          <w:i/>
          <w:iCs/>
          <w:color w:val="00B050"/>
          <w:sz w:val="18"/>
          <w:szCs w:val="20"/>
        </w:rPr>
        <w:t xml:space="preserve">Loblolly house. Elements </w:t>
      </w:r>
      <w:r>
        <w:rPr>
          <w:rFonts w:ascii="Avenir Light" w:hAnsi="Avenir Light" w:cs="Segoe UI"/>
          <w:i/>
          <w:iCs/>
          <w:color w:val="00B050"/>
          <w:sz w:val="18"/>
          <w:szCs w:val="20"/>
        </w:rPr>
        <w:t>of a New A</w:t>
      </w:r>
      <w:r w:rsidRPr="00BD3924">
        <w:rPr>
          <w:rFonts w:ascii="Avenir Light" w:hAnsi="Avenir Light" w:cs="Segoe UI"/>
          <w:i/>
          <w:iCs/>
          <w:color w:val="00B050"/>
          <w:sz w:val="18"/>
          <w:szCs w:val="20"/>
        </w:rPr>
        <w:t>rchitecture</w:t>
      </w:r>
      <w:r w:rsidRPr="00BD3924">
        <w:rPr>
          <w:rFonts w:ascii="Avenir Light" w:hAnsi="Avenir Light" w:cs="Segoe UI"/>
          <w:color w:val="00B050"/>
          <w:sz w:val="18"/>
          <w:szCs w:val="20"/>
        </w:rPr>
        <w:t xml:space="preserve"> (Princeton Architectural Press, New York)</w:t>
      </w:r>
    </w:p>
    <w:p w14:paraId="25266F2E" w14:textId="2BE4E726" w:rsidR="00CD4324" w:rsidRDefault="00B41866" w:rsidP="00523297">
      <w:pPr>
        <w:pStyle w:val="ListParagraph"/>
        <w:numPr>
          <w:ilvl w:val="0"/>
          <w:numId w:val="35"/>
        </w:numPr>
        <w:rPr>
          <w:rFonts w:ascii="Avenir Light" w:hAnsi="Avenir Light" w:cs="Segoe UI"/>
          <w:color w:val="00B050"/>
          <w:sz w:val="18"/>
          <w:szCs w:val="20"/>
        </w:rPr>
      </w:pPr>
      <w:r>
        <w:rPr>
          <w:rFonts w:ascii="Avenir Light" w:hAnsi="Avenir Light" w:cs="Segoe UI"/>
          <w:color w:val="00B050"/>
          <w:sz w:val="18"/>
          <w:szCs w:val="20"/>
        </w:rPr>
        <w:t>Kieran S, Timberlake J, 201</w:t>
      </w:r>
      <w:r w:rsidRPr="00BD3924">
        <w:rPr>
          <w:rFonts w:ascii="Avenir Light" w:hAnsi="Avenir Light" w:cs="Segoe UI"/>
          <w:color w:val="00B050"/>
          <w:sz w:val="18"/>
          <w:szCs w:val="20"/>
        </w:rPr>
        <w:t xml:space="preserve">1 </w:t>
      </w:r>
      <w:r w:rsidRPr="00BD3924">
        <w:rPr>
          <w:rFonts w:ascii="Avenir Light" w:hAnsi="Avenir Light" w:cs="Segoe UI"/>
          <w:iCs/>
          <w:color w:val="00B050"/>
          <w:sz w:val="18"/>
          <w:szCs w:val="20"/>
        </w:rPr>
        <w:t>I</w:t>
      </w:r>
      <w:r w:rsidRPr="00BD3924">
        <w:rPr>
          <w:rFonts w:ascii="Avenir Light" w:hAnsi="Avenir Light" w:cs="Segoe UI"/>
          <w:i/>
          <w:iCs/>
          <w:color w:val="00B050"/>
          <w:sz w:val="18"/>
          <w:szCs w:val="20"/>
        </w:rPr>
        <w:t>nquiry</w:t>
      </w:r>
      <w:r w:rsidRPr="00BD3924">
        <w:rPr>
          <w:rFonts w:ascii="Avenir Light" w:hAnsi="Avenir Light" w:cs="Segoe UI"/>
          <w:color w:val="00B050"/>
          <w:sz w:val="18"/>
          <w:szCs w:val="20"/>
        </w:rPr>
        <w:t xml:space="preserve"> (Rizzoli, New York)</w:t>
      </w:r>
    </w:p>
    <w:p w14:paraId="0784632B" w14:textId="77777777" w:rsidR="00523297" w:rsidRPr="00523297" w:rsidRDefault="00523297" w:rsidP="00523297">
      <w:pPr>
        <w:pStyle w:val="ListParagraph"/>
        <w:ind w:left="720"/>
        <w:rPr>
          <w:rFonts w:ascii="Avenir Light" w:hAnsi="Avenir Light" w:cs="Segoe UI"/>
          <w:color w:val="00B050"/>
          <w:sz w:val="18"/>
          <w:szCs w:val="20"/>
        </w:rPr>
      </w:pPr>
    </w:p>
    <w:p w14:paraId="0B9F82E9" w14:textId="4704F9DA" w:rsidR="00B41866" w:rsidRPr="00B41866" w:rsidRDefault="00523297" w:rsidP="00B41866">
      <w:pPr>
        <w:pStyle w:val="NoSpacing"/>
        <w:rPr>
          <w:rFonts w:ascii="Avenir Light" w:hAnsi="Avenir Light"/>
          <w:color w:val="00B050"/>
          <w:sz w:val="20"/>
          <w:szCs w:val="20"/>
        </w:rPr>
      </w:pPr>
      <w:r>
        <w:rPr>
          <w:rFonts w:ascii="Avenir Light" w:hAnsi="Avenir Light"/>
          <w:color w:val="00B050"/>
          <w:sz w:val="20"/>
          <w:szCs w:val="20"/>
        </w:rPr>
        <w:t>3</w:t>
      </w:r>
      <w:r w:rsidR="00B41866" w:rsidRPr="00B41866">
        <w:rPr>
          <w:rFonts w:ascii="Avenir Light" w:hAnsi="Avenir Light"/>
          <w:color w:val="00B050"/>
          <w:sz w:val="20"/>
          <w:szCs w:val="20"/>
        </w:rPr>
        <w:t xml:space="preserve">. </w:t>
      </w:r>
      <w:r w:rsidR="00B41866" w:rsidRPr="00B41866">
        <w:rPr>
          <w:rFonts w:ascii="Avenir Light" w:hAnsi="Avenir Light"/>
          <w:i/>
          <w:color w:val="00B050"/>
          <w:sz w:val="20"/>
          <w:szCs w:val="20"/>
        </w:rPr>
        <w:t>The work of Peter Zumthor: phenomenology, inhabitation, light as a design element and hapticity</w:t>
      </w:r>
    </w:p>
    <w:p w14:paraId="016DDCB2" w14:textId="77777777" w:rsidR="00B41866" w:rsidRPr="00B41866" w:rsidRDefault="00B41866" w:rsidP="00B41866">
      <w:pPr>
        <w:pStyle w:val="NoSpacing"/>
        <w:rPr>
          <w:rFonts w:ascii="Avenir Light" w:hAnsi="Avenir Light"/>
          <w:color w:val="00B050"/>
          <w:sz w:val="20"/>
          <w:szCs w:val="20"/>
        </w:rPr>
      </w:pPr>
      <w:r w:rsidRPr="00B41866">
        <w:rPr>
          <w:rFonts w:ascii="Avenir Light" w:hAnsi="Avenir Light"/>
          <w:color w:val="00B050"/>
          <w:sz w:val="20"/>
          <w:szCs w:val="20"/>
        </w:rPr>
        <w:t>Key readings</w:t>
      </w:r>
    </w:p>
    <w:p w14:paraId="6EB8470B" w14:textId="77777777" w:rsidR="00B41866" w:rsidRPr="00B41866" w:rsidRDefault="00B41866" w:rsidP="00B41866">
      <w:pPr>
        <w:pStyle w:val="NoSpacing"/>
        <w:numPr>
          <w:ilvl w:val="0"/>
          <w:numId w:val="41"/>
        </w:numPr>
        <w:rPr>
          <w:rFonts w:ascii="Avenir Light" w:hAnsi="Avenir Light" w:cs="Segoe UI"/>
          <w:color w:val="00B050"/>
          <w:sz w:val="18"/>
          <w:szCs w:val="20"/>
        </w:rPr>
      </w:pPr>
      <w:r w:rsidRPr="00B41866">
        <w:rPr>
          <w:rFonts w:ascii="Avenir Light" w:hAnsi="Avenir Light" w:cs="Segoe UI"/>
          <w:color w:val="00B050"/>
          <w:sz w:val="18"/>
          <w:szCs w:val="20"/>
        </w:rPr>
        <w:t xml:space="preserve">Zumthor, P, 2006 </w:t>
      </w:r>
      <w:r w:rsidRPr="00B41866">
        <w:rPr>
          <w:rFonts w:ascii="Avenir Light" w:hAnsi="Avenir Light" w:cs="Segoe UI"/>
          <w:i/>
          <w:color w:val="00B050"/>
          <w:sz w:val="18"/>
          <w:szCs w:val="20"/>
        </w:rPr>
        <w:t>Thinking architecture</w:t>
      </w:r>
      <w:r w:rsidRPr="00B41866">
        <w:rPr>
          <w:rFonts w:ascii="Avenir Light" w:hAnsi="Avenir Light" w:cs="Segoe UI"/>
          <w:color w:val="00B050"/>
          <w:sz w:val="18"/>
          <w:szCs w:val="20"/>
        </w:rPr>
        <w:t>, Second expanded edition (Birkh</w:t>
      </w:r>
      <w:r w:rsidRPr="00B41866">
        <w:rPr>
          <w:rFonts w:ascii="Calibri Light" w:hAnsi="Calibri Light" w:cs="Calibri Light"/>
          <w:color w:val="00B050"/>
          <w:sz w:val="18"/>
          <w:szCs w:val="20"/>
        </w:rPr>
        <w:t>ӓ</w:t>
      </w:r>
      <w:r w:rsidRPr="00B41866">
        <w:rPr>
          <w:rFonts w:ascii="Avenir Light" w:hAnsi="Avenir Light" w:cs="Segoe UI"/>
          <w:color w:val="00B050"/>
          <w:sz w:val="18"/>
          <w:szCs w:val="20"/>
        </w:rPr>
        <w:t>user, Basel; Boston)</w:t>
      </w:r>
    </w:p>
    <w:p w14:paraId="2E8A5B8C" w14:textId="77777777" w:rsidR="00B41866" w:rsidRPr="00B41866" w:rsidRDefault="00B41866" w:rsidP="00B41866">
      <w:pPr>
        <w:pStyle w:val="NoSpacing"/>
        <w:numPr>
          <w:ilvl w:val="0"/>
          <w:numId w:val="41"/>
        </w:numPr>
        <w:rPr>
          <w:rFonts w:ascii="Avenir Light" w:hAnsi="Avenir Light" w:cs="Segoe UI"/>
          <w:color w:val="00B050"/>
          <w:sz w:val="18"/>
          <w:szCs w:val="20"/>
        </w:rPr>
      </w:pPr>
      <w:r w:rsidRPr="00B41866">
        <w:rPr>
          <w:rFonts w:ascii="Avenir Light" w:hAnsi="Avenir Light" w:cs="Segoe UI"/>
          <w:color w:val="00B050"/>
          <w:sz w:val="18"/>
          <w:szCs w:val="20"/>
        </w:rPr>
        <w:t xml:space="preserve">Zumthor, P, 2006 </w:t>
      </w:r>
      <w:r w:rsidRPr="00B41866">
        <w:rPr>
          <w:rFonts w:ascii="Avenir Light" w:hAnsi="Avenir Light" w:cs="Segoe UI"/>
          <w:i/>
          <w:color w:val="00B050"/>
          <w:sz w:val="18"/>
          <w:szCs w:val="20"/>
        </w:rPr>
        <w:t>Atmospheres: architectural environments, surrounding objects</w:t>
      </w:r>
      <w:r w:rsidRPr="00B41866">
        <w:rPr>
          <w:rFonts w:ascii="Avenir Light" w:hAnsi="Avenir Light" w:cs="Segoe UI"/>
          <w:color w:val="00B050"/>
          <w:sz w:val="18"/>
          <w:szCs w:val="20"/>
        </w:rPr>
        <w:t xml:space="preserve"> (Birkh</w:t>
      </w:r>
      <w:r w:rsidRPr="00B41866">
        <w:rPr>
          <w:rFonts w:ascii="Calibri Light" w:hAnsi="Calibri Light" w:cs="Calibri Light"/>
          <w:color w:val="00B050"/>
          <w:sz w:val="18"/>
          <w:szCs w:val="20"/>
        </w:rPr>
        <w:t>ӓ</w:t>
      </w:r>
      <w:r w:rsidRPr="00B41866">
        <w:rPr>
          <w:rFonts w:ascii="Avenir Light" w:hAnsi="Avenir Light" w:cs="Segoe UI"/>
          <w:color w:val="00B050"/>
          <w:sz w:val="18"/>
          <w:szCs w:val="20"/>
        </w:rPr>
        <w:t>user, Basel; Boston)</w:t>
      </w:r>
    </w:p>
    <w:p w14:paraId="0CE6D41E" w14:textId="77777777" w:rsidR="00B41866" w:rsidRPr="00B41866" w:rsidRDefault="00B41866" w:rsidP="00B41866">
      <w:pPr>
        <w:pStyle w:val="ListParagraph"/>
        <w:numPr>
          <w:ilvl w:val="0"/>
          <w:numId w:val="41"/>
        </w:numPr>
        <w:rPr>
          <w:rFonts w:ascii="Avenir Light" w:hAnsi="Avenir Light" w:cs="Segoe UI"/>
          <w:color w:val="00B050"/>
          <w:sz w:val="18"/>
          <w:szCs w:val="20"/>
        </w:rPr>
      </w:pPr>
      <w:r w:rsidRPr="00B41866">
        <w:rPr>
          <w:rFonts w:ascii="Avenir Light" w:hAnsi="Avenir Light" w:cs="Segoe UI"/>
          <w:color w:val="00B050"/>
          <w:sz w:val="18"/>
          <w:szCs w:val="20"/>
        </w:rPr>
        <w:t xml:space="preserve">Zumthor, P, 1998 </w:t>
      </w:r>
      <w:r w:rsidRPr="00B41866">
        <w:rPr>
          <w:rFonts w:ascii="Avenir Light" w:hAnsi="Avenir Light" w:cs="Segoe UI"/>
          <w:i/>
          <w:color w:val="00B050"/>
          <w:sz w:val="18"/>
          <w:szCs w:val="20"/>
        </w:rPr>
        <w:t>Peter Zumthor works : buildings and projects</w:t>
      </w:r>
      <w:r w:rsidRPr="00B41866">
        <w:rPr>
          <w:rFonts w:ascii="Avenir Light" w:hAnsi="Avenir Light" w:cs="Segoe UI"/>
          <w:color w:val="00B050"/>
          <w:sz w:val="18"/>
          <w:szCs w:val="20"/>
        </w:rPr>
        <w:t xml:space="preserve"> 1979-1997 (Lars Muller publishers, Baden, Switzerland)</w:t>
      </w:r>
    </w:p>
    <w:p w14:paraId="4D1A78F7" w14:textId="21BDD638" w:rsidR="00B41866" w:rsidRDefault="00B41866" w:rsidP="00B41866">
      <w:pPr>
        <w:rPr>
          <w:rFonts w:ascii="Avenir Light" w:hAnsi="Avenir Light"/>
          <w:color w:val="00B050"/>
          <w:sz w:val="18"/>
          <w:szCs w:val="20"/>
        </w:rPr>
      </w:pPr>
    </w:p>
    <w:p w14:paraId="0ACFEA81" w14:textId="77777777" w:rsidR="000826A4" w:rsidRDefault="000826A4" w:rsidP="00B41866">
      <w:pPr>
        <w:rPr>
          <w:rFonts w:ascii="Avenir Light" w:hAnsi="Avenir Light"/>
          <w:color w:val="00B050"/>
          <w:sz w:val="18"/>
          <w:szCs w:val="20"/>
        </w:rPr>
      </w:pPr>
    </w:p>
    <w:p w14:paraId="261A1B99" w14:textId="77777777" w:rsidR="00923C58" w:rsidRPr="00BD3924" w:rsidRDefault="00923C58" w:rsidP="00923C58">
      <w:pPr>
        <w:autoSpaceDE w:val="0"/>
        <w:autoSpaceDN w:val="0"/>
        <w:adjustRightInd w:val="0"/>
        <w:rPr>
          <w:rFonts w:ascii="Avenir Light" w:hAnsi="Avenir Light" w:cs="Segoe UI"/>
          <w:b/>
          <w:color w:val="00B050"/>
          <w:sz w:val="20"/>
          <w:szCs w:val="20"/>
          <w:u w:val="single"/>
        </w:rPr>
      </w:pPr>
      <w:r w:rsidRPr="00BD3924">
        <w:rPr>
          <w:rFonts w:ascii="Avenir Light" w:hAnsi="Avenir Light" w:cs="Segoe UI"/>
          <w:b/>
          <w:color w:val="00B050"/>
          <w:sz w:val="20"/>
          <w:szCs w:val="20"/>
          <w:u w:val="single"/>
        </w:rPr>
        <w:t xml:space="preserve">Assignment </w:t>
      </w:r>
      <w:r>
        <w:rPr>
          <w:rFonts w:ascii="Avenir Light" w:hAnsi="Avenir Light" w:cs="Segoe UI"/>
          <w:b/>
          <w:color w:val="00B050"/>
          <w:sz w:val="20"/>
          <w:szCs w:val="20"/>
          <w:u w:val="single"/>
        </w:rPr>
        <w:t>2</w:t>
      </w:r>
      <w:r w:rsidRPr="00BD3924">
        <w:rPr>
          <w:rFonts w:ascii="Avenir Light" w:hAnsi="Avenir Light" w:cs="Segoe UI"/>
          <w:b/>
          <w:color w:val="00B050"/>
          <w:sz w:val="20"/>
          <w:szCs w:val="20"/>
        </w:rPr>
        <w:t xml:space="preserve">: </w:t>
      </w:r>
      <w:r w:rsidRPr="007428B5">
        <w:rPr>
          <w:rFonts w:ascii="Avenir Light" w:hAnsi="Avenir Light" w:cs="Segoe UI"/>
          <w:color w:val="00B050"/>
          <w:sz w:val="20"/>
          <w:szCs w:val="20"/>
        </w:rPr>
        <w:t>Student presentations</w:t>
      </w:r>
      <w:r>
        <w:rPr>
          <w:rFonts w:ascii="Avenir Light" w:hAnsi="Avenir Light" w:cs="Segoe UI"/>
          <w:color w:val="00B050"/>
          <w:sz w:val="20"/>
          <w:szCs w:val="20"/>
        </w:rPr>
        <w:t xml:space="preserve"> and discussion (8-</w:t>
      </w:r>
      <w:r w:rsidRPr="007428B5">
        <w:rPr>
          <w:rFonts w:ascii="Avenir Light" w:hAnsi="Avenir Light" w:cs="Segoe UI"/>
          <w:color w:val="00B050"/>
          <w:sz w:val="20"/>
          <w:szCs w:val="20"/>
        </w:rPr>
        <w:t>minute presentations, in groups of 5)</w:t>
      </w:r>
    </w:p>
    <w:p w14:paraId="52A172AE" w14:textId="77777777" w:rsidR="00923C58" w:rsidRDefault="00923C58" w:rsidP="00923C58">
      <w:pPr>
        <w:pStyle w:val="NoSpacing"/>
        <w:rPr>
          <w:rFonts w:ascii="Avenir Light" w:hAnsi="Avenir Light" w:cs="Segoe UI"/>
          <w:i/>
          <w:color w:val="00B050"/>
          <w:sz w:val="20"/>
          <w:szCs w:val="20"/>
        </w:rPr>
      </w:pPr>
      <w:r w:rsidRPr="00557458">
        <w:rPr>
          <w:rFonts w:ascii="Avenir Light" w:hAnsi="Avenir Light" w:cs="Segoe UI"/>
          <w:i/>
          <w:color w:val="00B050"/>
          <w:sz w:val="20"/>
          <w:szCs w:val="20"/>
        </w:rPr>
        <w:t>Offer a comparative critical assessment of two design strategies already discussed in class, with reference to specific examples associated with each strategy. The paper should be no longer than 2000 words in length. It should be amply illustrated with figures, each properly captioned.</w:t>
      </w:r>
    </w:p>
    <w:p w14:paraId="2AAC1122" w14:textId="16B95C99" w:rsidR="00923C58" w:rsidRDefault="00923C58" w:rsidP="00B41866">
      <w:pPr>
        <w:rPr>
          <w:rFonts w:ascii="Avenir Light" w:hAnsi="Avenir Light"/>
          <w:color w:val="00B050"/>
          <w:sz w:val="18"/>
          <w:szCs w:val="20"/>
        </w:rPr>
      </w:pPr>
    </w:p>
    <w:p w14:paraId="602215D3" w14:textId="7DC135AE" w:rsidR="00923C58" w:rsidRPr="00923C58" w:rsidRDefault="00923C58" w:rsidP="00B41866">
      <w:pPr>
        <w:rPr>
          <w:rFonts w:ascii="Avenir Light" w:hAnsi="Avenir Light"/>
          <w:color w:val="000000" w:themeColor="text1"/>
          <w:sz w:val="18"/>
          <w:szCs w:val="20"/>
        </w:rPr>
      </w:pPr>
      <w:r w:rsidRPr="00923C58">
        <w:rPr>
          <w:rFonts w:ascii="Avenir Light" w:hAnsi="Avenir Light"/>
          <w:color w:val="000000" w:themeColor="text1"/>
          <w:sz w:val="18"/>
          <w:szCs w:val="20"/>
        </w:rPr>
        <w:t>………………………..</w:t>
      </w: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C52308" w:rsidRDefault="00F959C9"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Attendance</w:t>
      </w:r>
    </w:p>
    <w:p w14:paraId="6171F3A7" w14:textId="386EE4C1" w:rsidR="00F959C9"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C52308">
        <w:rPr>
          <w:rFonts w:ascii="Avenir Light" w:hAnsi="Avenir Light" w:cs="Arial"/>
          <w:b/>
          <w:color w:val="000000" w:themeColor="text1"/>
        </w:rPr>
        <w:t>more than two unexcused absences or three total absences will be grounds for reduc</w:t>
      </w:r>
      <w:r w:rsidR="00CA2B5C" w:rsidRPr="00C52308">
        <w:rPr>
          <w:rFonts w:ascii="Avenir Light" w:hAnsi="Avenir Light" w:cs="Arial"/>
          <w:b/>
          <w:color w:val="000000" w:themeColor="text1"/>
        </w:rPr>
        <w:t>tion of your course grade by</w:t>
      </w:r>
      <w:r w:rsidR="00CB44A5" w:rsidRPr="00C52308">
        <w:rPr>
          <w:rFonts w:ascii="Avenir Light" w:hAnsi="Avenir Light" w:cs="Arial"/>
          <w:b/>
          <w:color w:val="000000" w:themeColor="text1"/>
        </w:rPr>
        <w:t xml:space="preserve"> a</w:t>
      </w:r>
      <w:r w:rsidRPr="00C52308">
        <w:rPr>
          <w:rFonts w:ascii="Avenir Light" w:hAnsi="Avenir Light" w:cs="Arial"/>
          <w:b/>
          <w:color w:val="000000" w:themeColor="text1"/>
        </w:rPr>
        <w:t xml:space="preserve"> full letter grade</w:t>
      </w:r>
      <w:r w:rsidRPr="00C52308">
        <w:rPr>
          <w:rFonts w:ascii="Avenir Light" w:hAnsi="Avenir Light" w:cs="Arial"/>
          <w:color w:val="000000" w:themeColor="text1"/>
        </w:rPr>
        <w:t>. Absences will be excused only for medical or family eme</w:t>
      </w:r>
      <w:r w:rsidR="001C443C" w:rsidRPr="00C52308">
        <w:rPr>
          <w:rFonts w:ascii="Avenir Light" w:hAnsi="Avenir Light" w:cs="Arial"/>
          <w:color w:val="000000" w:themeColor="text1"/>
        </w:rPr>
        <w:t>rgencies documented in writing. Student must contact instructor as soon as possible to inform them of the emergency situation. Failure to do so will potentially result in an unexcused absence.</w:t>
      </w:r>
      <w:r w:rsidR="00CD4324">
        <w:rPr>
          <w:rFonts w:ascii="Avenir Light" w:hAnsi="Avenir Light" w:cs="Arial"/>
          <w:color w:val="000000" w:themeColor="text1"/>
        </w:rPr>
        <w:t xml:space="preserve"> </w:t>
      </w:r>
      <w:r w:rsidRPr="00C52308">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C52308"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77777777" w:rsidR="00EB3988" w:rsidRPr="00C52308" w:rsidRDefault="00EB3988" w:rsidP="007424A0">
      <w:pPr>
        <w:kinsoku w:val="0"/>
        <w:overflowPunct w:val="0"/>
        <w:ind w:right="126"/>
        <w:rPr>
          <w:rFonts w:ascii="Avenir Light" w:hAnsi="Avenir Light" w:cs="Arial"/>
          <w:color w:val="000000" w:themeColor="text1"/>
          <w:sz w:val="20"/>
          <w:szCs w:val="20"/>
        </w:rPr>
      </w:pPr>
    </w:p>
    <w:p w14:paraId="5E1D5A3E" w14:textId="77777777" w:rsidR="00F959C9" w:rsidRPr="00C52308" w:rsidRDefault="00F959C9"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Grading</w:t>
      </w:r>
    </w:p>
    <w:p w14:paraId="10C96BEC" w14:textId="2D19CA0A" w:rsidR="00411C05"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C52308">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C52308">
        <w:rPr>
          <w:rFonts w:ascii="Avenir Light" w:hAnsi="Avenir Light" w:cs="Arial"/>
          <w:color w:val="000000" w:themeColor="text1"/>
          <w:u w:val="single"/>
        </w:rPr>
        <w:t>Remember, grades are earned by you – not given by your instructor.</w:t>
      </w:r>
    </w:p>
    <w:p w14:paraId="1A3DF023" w14:textId="77777777" w:rsidR="00411C05" w:rsidRPr="00C52308" w:rsidRDefault="00411C05" w:rsidP="007424A0">
      <w:pPr>
        <w:ind w:right="126"/>
        <w:rPr>
          <w:rFonts w:ascii="Avenir Light" w:hAnsi="Avenir Light" w:cs="Arial"/>
          <w:color w:val="000000" w:themeColor="text1"/>
          <w:sz w:val="20"/>
          <w:szCs w:val="20"/>
          <w:u w:val="single"/>
        </w:rPr>
      </w:pPr>
    </w:p>
    <w:p w14:paraId="5532396B" w14:textId="71FA2621"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 xml:space="preserve">A grade of “F” indicates a failure to meet the </w:t>
      </w:r>
      <w:r w:rsidR="00C53738">
        <w:rPr>
          <w:rFonts w:ascii="Avenir Light" w:hAnsi="Avenir Light" w:cs="Arial"/>
          <w:color w:val="000000" w:themeColor="text1"/>
          <w:sz w:val="20"/>
          <w:szCs w:val="20"/>
        </w:rPr>
        <w:t>course</w:t>
      </w:r>
      <w:r w:rsidRPr="00C52308">
        <w:rPr>
          <w:rFonts w:ascii="Avenir Light" w:hAnsi="Avenir Light" w:cs="Arial"/>
          <w:color w:val="000000" w:themeColor="text1"/>
          <w:sz w:val="20"/>
          <w:szCs w:val="20"/>
        </w:rPr>
        <w:t xml:space="preserve"> requirements, including attendance, minimum requirements concerning presentation and fulfillment of</w:t>
      </w:r>
      <w:r w:rsidR="00C53738" w:rsidRPr="00C53738">
        <w:rPr>
          <w:rFonts w:ascii="Avenir Light" w:hAnsi="Avenir Light" w:cs="Arial"/>
          <w:color w:val="000000" w:themeColor="text1"/>
          <w:sz w:val="20"/>
          <w:szCs w:val="20"/>
        </w:rPr>
        <w:t xml:space="preserve"> </w:t>
      </w:r>
      <w:r w:rsidR="00C53738">
        <w:rPr>
          <w:rFonts w:ascii="Avenir Light" w:hAnsi="Avenir Light" w:cs="Arial"/>
          <w:color w:val="000000" w:themeColor="text1"/>
          <w:sz w:val="20"/>
          <w:szCs w:val="20"/>
        </w:rPr>
        <w:t>course</w:t>
      </w:r>
      <w:r w:rsidR="00C53738" w:rsidRPr="00C52308">
        <w:rPr>
          <w:rFonts w:ascii="Avenir Light" w:hAnsi="Avenir Light" w:cs="Arial"/>
          <w:color w:val="000000" w:themeColor="text1"/>
          <w:sz w:val="20"/>
          <w:szCs w:val="20"/>
        </w:rPr>
        <w:t xml:space="preserve"> </w:t>
      </w:r>
      <w:r w:rsidRPr="00C52308">
        <w:rPr>
          <w:rFonts w:ascii="Avenir Light" w:hAnsi="Avenir Light" w:cs="Arial"/>
          <w:color w:val="000000" w:themeColor="text1"/>
          <w:sz w:val="20"/>
          <w:szCs w:val="20"/>
        </w:rPr>
        <w:t>requirements.  In case of an “F”, the studio will need to be repeated.</w:t>
      </w:r>
    </w:p>
    <w:p w14:paraId="02D19B63" w14:textId="45EC711A"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“D” means that you have significant attendance problems, your</w:t>
      </w:r>
      <w:r w:rsidR="00C53738">
        <w:rPr>
          <w:rFonts w:ascii="Avenir Light" w:hAnsi="Avenir Light" w:cs="Arial"/>
          <w:color w:val="000000" w:themeColor="text1"/>
          <w:sz w:val="20"/>
          <w:szCs w:val="20"/>
        </w:rPr>
        <w:t xml:space="preserve"> </w:t>
      </w:r>
      <w:r w:rsidRPr="00C52308">
        <w:rPr>
          <w:rFonts w:ascii="Avenir Light" w:hAnsi="Avenir Light" w:cs="Arial"/>
          <w:color w:val="000000" w:themeColor="text1"/>
          <w:sz w:val="20"/>
          <w:szCs w:val="20"/>
        </w:rPr>
        <w:t>performance is poor, including failure to meet deadlines</w:t>
      </w:r>
      <w:r w:rsidR="00C53738">
        <w:rPr>
          <w:rFonts w:ascii="Avenir Light" w:hAnsi="Avenir Light" w:cs="Arial"/>
          <w:color w:val="000000" w:themeColor="text1"/>
          <w:sz w:val="20"/>
          <w:szCs w:val="20"/>
        </w:rPr>
        <w:t xml:space="preserve"> and/or </w:t>
      </w:r>
      <w:r w:rsidRPr="00C52308">
        <w:rPr>
          <w:rFonts w:ascii="Avenir Light" w:hAnsi="Avenir Light" w:cs="Arial"/>
          <w:color w:val="000000" w:themeColor="text1"/>
          <w:sz w:val="20"/>
          <w:szCs w:val="20"/>
        </w:rPr>
        <w:t xml:space="preserve">the basic requirements of the </w:t>
      </w:r>
      <w:r w:rsidR="00C53738">
        <w:rPr>
          <w:rFonts w:ascii="Avenir Light" w:hAnsi="Avenir Light" w:cs="Arial"/>
          <w:color w:val="000000" w:themeColor="text1"/>
          <w:sz w:val="20"/>
          <w:szCs w:val="20"/>
        </w:rPr>
        <w:t>course</w:t>
      </w:r>
      <w:r w:rsidRPr="00C52308">
        <w:rPr>
          <w:rFonts w:ascii="Avenir Light" w:hAnsi="Avenir Light" w:cs="Arial"/>
          <w:color w:val="000000" w:themeColor="text1"/>
          <w:sz w:val="20"/>
          <w:szCs w:val="20"/>
        </w:rPr>
        <w:t>.</w:t>
      </w:r>
    </w:p>
    <w:p w14:paraId="3E42CC74" w14:textId="0F57E1F3"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 xml:space="preserve">A grade of “C” means that you have met the </w:t>
      </w:r>
      <w:r w:rsidR="00C53738">
        <w:rPr>
          <w:rFonts w:ascii="Avenir Light" w:hAnsi="Avenir Light" w:cs="Arial"/>
          <w:color w:val="000000" w:themeColor="text1"/>
          <w:sz w:val="20"/>
          <w:szCs w:val="20"/>
        </w:rPr>
        <w:t>minimum</w:t>
      </w:r>
      <w:r w:rsidRPr="00C52308">
        <w:rPr>
          <w:rFonts w:ascii="Avenir Light" w:hAnsi="Avenir Light" w:cs="Arial"/>
          <w:color w:val="000000" w:themeColor="text1"/>
          <w:sz w:val="20"/>
          <w:szCs w:val="20"/>
        </w:rPr>
        <w:t xml:space="preserve"> requirements of the </w:t>
      </w:r>
      <w:r w:rsidR="00C53738">
        <w:rPr>
          <w:rFonts w:ascii="Avenir Light" w:hAnsi="Avenir Light" w:cs="Arial"/>
          <w:color w:val="000000" w:themeColor="text1"/>
          <w:sz w:val="20"/>
          <w:szCs w:val="20"/>
        </w:rPr>
        <w:t>course.</w:t>
      </w:r>
    </w:p>
    <w:p w14:paraId="23AA4D6B" w14:textId="26307D67" w:rsidR="00411C05" w:rsidRPr="00C52308"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 xml:space="preserve">A grade of “B” means that you have met the basic requirements of the </w:t>
      </w:r>
      <w:r w:rsidR="00C53738">
        <w:rPr>
          <w:rFonts w:ascii="Avenir Light" w:hAnsi="Avenir Light" w:cs="Arial"/>
          <w:color w:val="000000" w:themeColor="text1"/>
          <w:sz w:val="20"/>
          <w:szCs w:val="20"/>
        </w:rPr>
        <w:t>course</w:t>
      </w:r>
      <w:r w:rsidRPr="00C52308">
        <w:rPr>
          <w:rFonts w:ascii="Avenir Light" w:hAnsi="Avenir Light" w:cs="Arial"/>
          <w:color w:val="000000" w:themeColor="text1"/>
          <w:sz w:val="20"/>
          <w:szCs w:val="20"/>
        </w:rPr>
        <w:t>.</w:t>
      </w:r>
    </w:p>
    <w:p w14:paraId="5768D318" w14:textId="6C9A3359"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 xml:space="preserve">A grade of “A” means that your </w:t>
      </w:r>
      <w:r w:rsidR="00C53738">
        <w:rPr>
          <w:rFonts w:ascii="Avenir Light" w:hAnsi="Avenir Light" w:cs="Arial"/>
          <w:color w:val="000000" w:themeColor="text1"/>
          <w:sz w:val="20"/>
          <w:szCs w:val="20"/>
        </w:rPr>
        <w:t>work</w:t>
      </w:r>
      <w:r w:rsidRPr="00C52308">
        <w:rPr>
          <w:rFonts w:ascii="Avenir Light" w:hAnsi="Avenir Light" w:cs="Arial"/>
          <w:color w:val="000000" w:themeColor="text1"/>
          <w:sz w:val="20"/>
          <w:szCs w:val="20"/>
        </w:rPr>
        <w:t xml:space="preserve"> clearly represents both a clear understanding of </w:t>
      </w:r>
      <w:r w:rsidR="00C53738">
        <w:rPr>
          <w:rFonts w:ascii="Avenir Light" w:hAnsi="Avenir Light" w:cs="Arial"/>
          <w:color w:val="000000" w:themeColor="text1"/>
          <w:sz w:val="20"/>
          <w:szCs w:val="20"/>
        </w:rPr>
        <w:t>course</w:t>
      </w:r>
      <w:r w:rsidRPr="00C52308">
        <w:rPr>
          <w:rFonts w:ascii="Avenir Light" w:hAnsi="Avenir Light" w:cs="Arial"/>
          <w:color w:val="000000" w:themeColor="text1"/>
          <w:sz w:val="20"/>
          <w:szCs w:val="20"/>
        </w:rPr>
        <w:t xml:space="preserve"> themes and criteria, and a self-motivated exploration beyond the basic course requirements.  </w:t>
      </w:r>
      <w:r w:rsidR="00C53738">
        <w:rPr>
          <w:rFonts w:ascii="Avenir Light" w:hAnsi="Avenir Light" w:cs="Arial"/>
          <w:color w:val="000000" w:themeColor="text1"/>
          <w:sz w:val="20"/>
          <w:szCs w:val="20"/>
        </w:rPr>
        <w:t xml:space="preserve">Assignments </w:t>
      </w:r>
      <w:r w:rsidRPr="00C52308">
        <w:rPr>
          <w:rFonts w:ascii="Avenir Light" w:hAnsi="Avenir Light" w:cs="Arial"/>
          <w:color w:val="000000" w:themeColor="text1"/>
          <w:sz w:val="20"/>
          <w:szCs w:val="20"/>
        </w:rPr>
        <w:t>that receive grades of “A” are exemplary projects in terms of concept, production, and craft.</w:t>
      </w:r>
    </w:p>
    <w:p w14:paraId="2EF3E9B9" w14:textId="77777777" w:rsidR="00F959C9" w:rsidRPr="00C52308"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C52308" w:rsidRDefault="00BB07E1" w:rsidP="00BB07E1">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 xml:space="preserve">Academic Integrity and Conduct </w:t>
      </w:r>
    </w:p>
    <w:p w14:paraId="18645430" w14:textId="77777777" w:rsidR="00BB07E1" w:rsidRPr="00C52308"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C52308">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8" w:history="1">
        <w:r w:rsidRPr="00C52308">
          <w:rPr>
            <w:rStyle w:val="Hyperlink"/>
            <w:rFonts w:ascii="Avenir Light" w:hAnsi="Avenir Light" w:cs="Arial"/>
            <w:color w:val="000000" w:themeColor="text1"/>
          </w:rPr>
          <w:t>http://www.catalog.gatech.edu/rules/18/</w:t>
        </w:r>
      </w:hyperlink>
      <w:r w:rsidRPr="00C52308">
        <w:rPr>
          <w:rStyle w:val="Hyperlink"/>
          <w:rFonts w:ascii="Avenir Light" w:hAnsi="Avenir Light" w:cs="Arial"/>
          <w:color w:val="000000" w:themeColor="text1"/>
        </w:rPr>
        <w:t xml:space="preserve">. </w:t>
      </w:r>
      <w:r w:rsidRPr="00C52308">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C52308" w:rsidRDefault="00BB07E1" w:rsidP="00BB07E1">
      <w:pPr>
        <w:pStyle w:val="BodyText"/>
        <w:kinsoku w:val="0"/>
        <w:overflowPunct w:val="0"/>
        <w:ind w:left="0" w:right="126"/>
        <w:rPr>
          <w:rFonts w:ascii="Avenir Light" w:hAnsi="Avenir Light" w:cs="Arial"/>
          <w:color w:val="000000" w:themeColor="text1"/>
        </w:rPr>
      </w:pPr>
    </w:p>
    <w:p w14:paraId="4B87199C" w14:textId="54BD88A5" w:rsidR="00BB07E1" w:rsidRPr="00C52308" w:rsidRDefault="00BB07E1" w:rsidP="00BB07E1">
      <w:pPr>
        <w:kinsoku w:val="0"/>
        <w:overflowPunct w:val="0"/>
        <w:ind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 xml:space="preserve">For expectations of student and instructor conduct more generally, consult section 19 of the </w:t>
      </w:r>
      <w:r w:rsidR="00F91AAA">
        <w:rPr>
          <w:rFonts w:ascii="Avenir Light" w:hAnsi="Avenir Light" w:cs="Arial"/>
          <w:color w:val="000000" w:themeColor="text1"/>
          <w:sz w:val="20"/>
          <w:szCs w:val="20"/>
        </w:rPr>
        <w:t xml:space="preserve">catalog listed above, entitled </w:t>
      </w:r>
      <w:r w:rsidRPr="00C52308">
        <w:rPr>
          <w:rFonts w:ascii="Avenir Light" w:hAnsi="Avenir Light" w:cs="Arial"/>
          <w:color w:val="000000" w:themeColor="text1"/>
          <w:sz w:val="20"/>
          <w:szCs w:val="20"/>
        </w:rPr>
        <w:t xml:space="preserve">“Code of Conduct,” http://www.catalog.gatech.edu/rules/19/, and section 22, entitled “Student-Faculty Expectations,” at http://www.catalog.gatech.edu/rules/22/. </w:t>
      </w:r>
    </w:p>
    <w:p w14:paraId="18EE482C" w14:textId="77777777" w:rsidR="00BB07E1" w:rsidRPr="00C52308"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C52308" w:rsidRDefault="00BB07E1" w:rsidP="00BB07E1">
      <w:pPr>
        <w:kinsoku w:val="0"/>
        <w:overflowPunct w:val="0"/>
        <w:ind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C52308" w:rsidRDefault="00FA3B36" w:rsidP="007424A0">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Accommodations f</w:t>
      </w:r>
      <w:r w:rsidR="008F2FC6" w:rsidRPr="00C52308">
        <w:rPr>
          <w:rFonts w:ascii="Avenir Light" w:hAnsi="Avenir Light" w:cs="Arial"/>
          <w:color w:val="000000" w:themeColor="text1"/>
          <w:sz w:val="20"/>
          <w:szCs w:val="20"/>
        </w:rPr>
        <w:t>or Students w</w:t>
      </w:r>
      <w:r w:rsidR="00F959C9" w:rsidRPr="00C52308">
        <w:rPr>
          <w:rFonts w:ascii="Avenir Light" w:hAnsi="Avenir Light" w:cs="Arial"/>
          <w:color w:val="000000" w:themeColor="text1"/>
          <w:sz w:val="20"/>
          <w:szCs w:val="20"/>
        </w:rPr>
        <w:t>ith Disabilities</w:t>
      </w:r>
    </w:p>
    <w:p w14:paraId="436C9809" w14:textId="77777777" w:rsidR="00686828" w:rsidRPr="00C52308" w:rsidRDefault="0068682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Any student with a disability, that may require accommodation, should contact Office of Disability Services at 404-894-2563 or visit </w:t>
      </w:r>
      <w:hyperlink r:id="rId19" w:history="1">
        <w:r w:rsidRPr="00C52308">
          <w:rPr>
            <w:rStyle w:val="Hyperlink"/>
            <w:rFonts w:ascii="Avenir Light" w:hAnsi="Avenir Light" w:cs="Arial"/>
            <w:color w:val="000000" w:themeColor="text1"/>
          </w:rPr>
          <w:t>http://disabilityservices.gatech.edu</w:t>
        </w:r>
      </w:hyperlink>
      <w:r w:rsidRPr="00C52308">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C52308"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C52308" w:rsidRDefault="00C311E8"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Emergencies</w:t>
      </w:r>
    </w:p>
    <w:p w14:paraId="3ED376AB" w14:textId="7777777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C52308"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C52308" w:rsidRDefault="00C311E8"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Ownership</w:t>
      </w:r>
    </w:p>
    <w:p w14:paraId="4F3DF3D7" w14:textId="5790035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C52308"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C52308" w:rsidRDefault="00CA2B5C" w:rsidP="007424A0">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College of Design</w:t>
      </w:r>
      <w:r w:rsidR="00C311E8" w:rsidRPr="00C52308">
        <w:rPr>
          <w:rFonts w:ascii="Avenir Light" w:hAnsi="Avenir Light" w:cs="Arial"/>
          <w:color w:val="000000" w:themeColor="text1"/>
          <w:sz w:val="20"/>
          <w:szCs w:val="20"/>
        </w:rPr>
        <w:t xml:space="preserve"> Facility Rules and Guidelines</w:t>
      </w:r>
    </w:p>
    <w:p w14:paraId="6B2418F7" w14:textId="329464AD"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w:t>
      </w:r>
      <w:r w:rsidR="006F58AA">
        <w:rPr>
          <w:rFonts w:ascii="Avenir Light" w:hAnsi="Avenir Light" w:cs="Arial"/>
          <w:color w:val="000000" w:themeColor="text1"/>
        </w:rPr>
        <w:t>ollege of Design</w:t>
      </w:r>
      <w:r w:rsidRPr="00C52308">
        <w:rPr>
          <w:rFonts w:ascii="Avenir Light" w:hAnsi="Avenir Light" w:cs="Arial"/>
          <w:color w:val="000000" w:themeColor="text1"/>
        </w:rPr>
        <w:t xml:space="preserve"> shop, on the ground floor of the East Architecture Building.</w:t>
      </w:r>
    </w:p>
    <w:p w14:paraId="62DEA680" w14:textId="77777777" w:rsidR="00C311E8" w:rsidRPr="00C52308"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C52308" w:rsidRDefault="00C311E8"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C52308"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C52308" w:rsidRDefault="00C311E8"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C52308"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C52308" w:rsidSect="00B629EF">
      <w:headerReference w:type="default" r:id="rId20"/>
      <w:footerReference w:type="default" r:id="rId21"/>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3FCA9" w14:textId="77777777" w:rsidR="00F0402D" w:rsidRDefault="00F0402D" w:rsidP="00BA4963">
      <w:r>
        <w:separator/>
      </w:r>
    </w:p>
  </w:endnote>
  <w:endnote w:type="continuationSeparator" w:id="0">
    <w:p w14:paraId="5354B9CE" w14:textId="77777777" w:rsidR="00F0402D" w:rsidRDefault="00F0402D"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1EF76C60"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0901AB">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0901AB">
      <w:rPr>
        <w:rFonts w:ascii="Arial Narrow" w:hAnsi="Arial Narrow"/>
        <w:noProof/>
        <w:sz w:val="13"/>
        <w:szCs w:val="13"/>
      </w:rPr>
      <w:t>6</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74342" w14:textId="77777777" w:rsidR="00F0402D" w:rsidRDefault="00F0402D" w:rsidP="00BA4963">
      <w:r>
        <w:separator/>
      </w:r>
    </w:p>
  </w:footnote>
  <w:footnote w:type="continuationSeparator" w:id="0">
    <w:p w14:paraId="5D5F9B62" w14:textId="77777777" w:rsidR="00F0402D" w:rsidRDefault="00F0402D"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76F73D77"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2163FDE"/>
    <w:multiLevelType w:val="hybridMultilevel"/>
    <w:tmpl w:val="F066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C72244"/>
    <w:multiLevelType w:val="hybridMultilevel"/>
    <w:tmpl w:val="86E0C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64358F"/>
    <w:multiLevelType w:val="hybridMultilevel"/>
    <w:tmpl w:val="B634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49B2DEB"/>
    <w:multiLevelType w:val="hybridMultilevel"/>
    <w:tmpl w:val="9724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5417F"/>
    <w:multiLevelType w:val="hybridMultilevel"/>
    <w:tmpl w:val="D41C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36B47"/>
    <w:multiLevelType w:val="hybridMultilevel"/>
    <w:tmpl w:val="B0D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C2B9E"/>
    <w:multiLevelType w:val="hybridMultilevel"/>
    <w:tmpl w:val="EDD82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04621"/>
    <w:multiLevelType w:val="hybridMultilevel"/>
    <w:tmpl w:val="4A52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10685"/>
    <w:multiLevelType w:val="hybridMultilevel"/>
    <w:tmpl w:val="B4FE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92004"/>
    <w:multiLevelType w:val="hybridMultilevel"/>
    <w:tmpl w:val="BCB0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32979"/>
    <w:multiLevelType w:val="hybridMultilevel"/>
    <w:tmpl w:val="6F72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15D61"/>
    <w:multiLevelType w:val="hybridMultilevel"/>
    <w:tmpl w:val="3CEA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84528"/>
    <w:multiLevelType w:val="hybridMultilevel"/>
    <w:tmpl w:val="C03C52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A4185"/>
    <w:multiLevelType w:val="hybridMultilevel"/>
    <w:tmpl w:val="9B709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5E25F2"/>
    <w:multiLevelType w:val="hybridMultilevel"/>
    <w:tmpl w:val="BD12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E24E2"/>
    <w:multiLevelType w:val="hybridMultilevel"/>
    <w:tmpl w:val="3720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A7284"/>
    <w:multiLevelType w:val="hybridMultilevel"/>
    <w:tmpl w:val="E076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7B6F4E"/>
    <w:multiLevelType w:val="hybridMultilevel"/>
    <w:tmpl w:val="9580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4717F"/>
    <w:multiLevelType w:val="hybridMultilevel"/>
    <w:tmpl w:val="E54E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4D232C"/>
    <w:multiLevelType w:val="hybridMultilevel"/>
    <w:tmpl w:val="03AEA552"/>
    <w:lvl w:ilvl="0" w:tplc="83CEED62">
      <w:start w:val="4"/>
      <w:numFmt w:val="bullet"/>
      <w:lvlText w:val="-"/>
      <w:lvlJc w:val="left"/>
      <w:pPr>
        <w:ind w:left="720" w:hanging="360"/>
      </w:pPr>
      <w:rPr>
        <w:rFonts w:ascii="Arial Narrow" w:eastAsiaTheme="minorEastAsia" w:hAnsi="Arial Narrow"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43AD4"/>
    <w:multiLevelType w:val="hybridMultilevel"/>
    <w:tmpl w:val="325095A6"/>
    <w:lvl w:ilvl="0" w:tplc="83CEED62">
      <w:start w:val="4"/>
      <w:numFmt w:val="bullet"/>
      <w:lvlText w:val="-"/>
      <w:lvlJc w:val="left"/>
      <w:pPr>
        <w:ind w:left="720" w:hanging="360"/>
      </w:pPr>
      <w:rPr>
        <w:rFonts w:ascii="Arial Narrow" w:eastAsiaTheme="minorEastAsia" w:hAnsi="Arial Narrow"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5463F9"/>
    <w:multiLevelType w:val="hybridMultilevel"/>
    <w:tmpl w:val="24BE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64B28"/>
    <w:multiLevelType w:val="hybridMultilevel"/>
    <w:tmpl w:val="D5FA7F54"/>
    <w:lvl w:ilvl="0" w:tplc="AA0E687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125F0"/>
    <w:multiLevelType w:val="hybridMultilevel"/>
    <w:tmpl w:val="4C8E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A924BA"/>
    <w:multiLevelType w:val="hybridMultilevel"/>
    <w:tmpl w:val="3EEA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4398B"/>
    <w:multiLevelType w:val="hybridMultilevel"/>
    <w:tmpl w:val="963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6B0635"/>
    <w:multiLevelType w:val="hybridMultilevel"/>
    <w:tmpl w:val="B84A7B7C"/>
    <w:lvl w:ilvl="0" w:tplc="AA0E687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2"/>
  </w:num>
  <w:num w:numId="6">
    <w:abstractNumId w:val="3"/>
  </w:num>
  <w:num w:numId="7">
    <w:abstractNumId w:val="39"/>
  </w:num>
  <w:num w:numId="8">
    <w:abstractNumId w:val="26"/>
  </w:num>
  <w:num w:numId="9">
    <w:abstractNumId w:val="25"/>
  </w:num>
  <w:num w:numId="10">
    <w:abstractNumId w:val="11"/>
  </w:num>
  <w:num w:numId="11">
    <w:abstractNumId w:val="36"/>
  </w:num>
  <w:num w:numId="12">
    <w:abstractNumId w:val="12"/>
  </w:num>
  <w:num w:numId="13">
    <w:abstractNumId w:val="13"/>
  </w:num>
  <w:num w:numId="14">
    <w:abstractNumId w:val="24"/>
  </w:num>
  <w:num w:numId="15">
    <w:abstractNumId w:val="33"/>
  </w:num>
  <w:num w:numId="16">
    <w:abstractNumId w:val="20"/>
  </w:num>
  <w:num w:numId="17">
    <w:abstractNumId w:val="31"/>
  </w:num>
  <w:num w:numId="18">
    <w:abstractNumId w:val="40"/>
  </w:num>
  <w:num w:numId="19">
    <w:abstractNumId w:val="34"/>
  </w:num>
  <w:num w:numId="20">
    <w:abstractNumId w:val="32"/>
  </w:num>
  <w:num w:numId="21">
    <w:abstractNumId w:val="5"/>
  </w:num>
  <w:num w:numId="22">
    <w:abstractNumId w:val="15"/>
  </w:num>
  <w:num w:numId="23">
    <w:abstractNumId w:val="21"/>
  </w:num>
  <w:num w:numId="24">
    <w:abstractNumId w:val="22"/>
  </w:num>
  <w:num w:numId="25">
    <w:abstractNumId w:val="6"/>
  </w:num>
  <w:num w:numId="26">
    <w:abstractNumId w:val="30"/>
  </w:num>
  <w:num w:numId="27">
    <w:abstractNumId w:val="14"/>
  </w:num>
  <w:num w:numId="28">
    <w:abstractNumId w:val="27"/>
  </w:num>
  <w:num w:numId="29">
    <w:abstractNumId w:val="28"/>
  </w:num>
  <w:num w:numId="30">
    <w:abstractNumId w:val="16"/>
  </w:num>
  <w:num w:numId="31">
    <w:abstractNumId w:val="18"/>
  </w:num>
  <w:num w:numId="32">
    <w:abstractNumId w:val="10"/>
  </w:num>
  <w:num w:numId="33">
    <w:abstractNumId w:val="9"/>
  </w:num>
  <w:num w:numId="34">
    <w:abstractNumId w:val="38"/>
  </w:num>
  <w:num w:numId="35">
    <w:abstractNumId w:val="17"/>
  </w:num>
  <w:num w:numId="36">
    <w:abstractNumId w:val="29"/>
  </w:num>
  <w:num w:numId="37">
    <w:abstractNumId w:val="19"/>
  </w:num>
  <w:num w:numId="38">
    <w:abstractNumId w:val="37"/>
  </w:num>
  <w:num w:numId="39">
    <w:abstractNumId w:val="35"/>
  </w:num>
  <w:num w:numId="40">
    <w:abstractNumId w:val="23"/>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4618"/>
    <w:rsid w:val="00006C07"/>
    <w:rsid w:val="00025BDD"/>
    <w:rsid w:val="00031735"/>
    <w:rsid w:val="00035CF4"/>
    <w:rsid w:val="0004241A"/>
    <w:rsid w:val="00043303"/>
    <w:rsid w:val="00047DED"/>
    <w:rsid w:val="00054648"/>
    <w:rsid w:val="00067FD1"/>
    <w:rsid w:val="0007176E"/>
    <w:rsid w:val="000826A4"/>
    <w:rsid w:val="0008442F"/>
    <w:rsid w:val="000901AB"/>
    <w:rsid w:val="000B4E72"/>
    <w:rsid w:val="000E6FF0"/>
    <w:rsid w:val="000F30F1"/>
    <w:rsid w:val="001164ED"/>
    <w:rsid w:val="00142FAD"/>
    <w:rsid w:val="00143C80"/>
    <w:rsid w:val="00150E5F"/>
    <w:rsid w:val="0018323E"/>
    <w:rsid w:val="001A6163"/>
    <w:rsid w:val="001A6FE5"/>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A76A7"/>
    <w:rsid w:val="002C00BE"/>
    <w:rsid w:val="002C0845"/>
    <w:rsid w:val="002C0C5C"/>
    <w:rsid w:val="002E1000"/>
    <w:rsid w:val="002F6C70"/>
    <w:rsid w:val="00312084"/>
    <w:rsid w:val="00327179"/>
    <w:rsid w:val="00356D5A"/>
    <w:rsid w:val="0037175F"/>
    <w:rsid w:val="00385921"/>
    <w:rsid w:val="00387FB5"/>
    <w:rsid w:val="003B12F1"/>
    <w:rsid w:val="003C213D"/>
    <w:rsid w:val="003D2F0C"/>
    <w:rsid w:val="003E0D87"/>
    <w:rsid w:val="003E160D"/>
    <w:rsid w:val="00411C05"/>
    <w:rsid w:val="004212DF"/>
    <w:rsid w:val="00426585"/>
    <w:rsid w:val="00436520"/>
    <w:rsid w:val="004421EE"/>
    <w:rsid w:val="00461956"/>
    <w:rsid w:val="00472A09"/>
    <w:rsid w:val="00475155"/>
    <w:rsid w:val="00476648"/>
    <w:rsid w:val="004828C9"/>
    <w:rsid w:val="00487D8A"/>
    <w:rsid w:val="00492809"/>
    <w:rsid w:val="00494FC6"/>
    <w:rsid w:val="004B5870"/>
    <w:rsid w:val="004C07C4"/>
    <w:rsid w:val="004C2624"/>
    <w:rsid w:val="004C2FD3"/>
    <w:rsid w:val="004C6D56"/>
    <w:rsid w:val="004E2C32"/>
    <w:rsid w:val="004F7368"/>
    <w:rsid w:val="00506512"/>
    <w:rsid w:val="00522E43"/>
    <w:rsid w:val="00523297"/>
    <w:rsid w:val="005257E0"/>
    <w:rsid w:val="005346FB"/>
    <w:rsid w:val="00557458"/>
    <w:rsid w:val="00573259"/>
    <w:rsid w:val="005741C4"/>
    <w:rsid w:val="005A5D78"/>
    <w:rsid w:val="005A764F"/>
    <w:rsid w:val="005C10C1"/>
    <w:rsid w:val="005C2241"/>
    <w:rsid w:val="005E5D8F"/>
    <w:rsid w:val="005F48A7"/>
    <w:rsid w:val="005F4F60"/>
    <w:rsid w:val="005F5065"/>
    <w:rsid w:val="00611E50"/>
    <w:rsid w:val="00624459"/>
    <w:rsid w:val="00670916"/>
    <w:rsid w:val="00673589"/>
    <w:rsid w:val="00681A67"/>
    <w:rsid w:val="00681C42"/>
    <w:rsid w:val="00686828"/>
    <w:rsid w:val="00694409"/>
    <w:rsid w:val="006A0FA7"/>
    <w:rsid w:val="006D2E34"/>
    <w:rsid w:val="006D4692"/>
    <w:rsid w:val="006E69D5"/>
    <w:rsid w:val="006F58AA"/>
    <w:rsid w:val="007020AD"/>
    <w:rsid w:val="00704B6E"/>
    <w:rsid w:val="00711364"/>
    <w:rsid w:val="007404B8"/>
    <w:rsid w:val="007424A0"/>
    <w:rsid w:val="007428B5"/>
    <w:rsid w:val="00754062"/>
    <w:rsid w:val="007562BC"/>
    <w:rsid w:val="007737B7"/>
    <w:rsid w:val="00777F8C"/>
    <w:rsid w:val="007806A6"/>
    <w:rsid w:val="00796673"/>
    <w:rsid w:val="007A6F77"/>
    <w:rsid w:val="007A7216"/>
    <w:rsid w:val="007B016E"/>
    <w:rsid w:val="007B5475"/>
    <w:rsid w:val="007B686D"/>
    <w:rsid w:val="007D0A68"/>
    <w:rsid w:val="007F244D"/>
    <w:rsid w:val="007F4FE0"/>
    <w:rsid w:val="00801229"/>
    <w:rsid w:val="008172D0"/>
    <w:rsid w:val="008216B0"/>
    <w:rsid w:val="00823F48"/>
    <w:rsid w:val="008278AA"/>
    <w:rsid w:val="0085468E"/>
    <w:rsid w:val="00860624"/>
    <w:rsid w:val="00865230"/>
    <w:rsid w:val="00871B7F"/>
    <w:rsid w:val="00872605"/>
    <w:rsid w:val="008842CD"/>
    <w:rsid w:val="00893B6C"/>
    <w:rsid w:val="008A4A52"/>
    <w:rsid w:val="008A564F"/>
    <w:rsid w:val="008A6F29"/>
    <w:rsid w:val="008B3954"/>
    <w:rsid w:val="008C1736"/>
    <w:rsid w:val="008C3E15"/>
    <w:rsid w:val="008E2984"/>
    <w:rsid w:val="008F2FC6"/>
    <w:rsid w:val="00900066"/>
    <w:rsid w:val="009008FA"/>
    <w:rsid w:val="00910C32"/>
    <w:rsid w:val="00910F3C"/>
    <w:rsid w:val="00923C58"/>
    <w:rsid w:val="00936A07"/>
    <w:rsid w:val="00956E86"/>
    <w:rsid w:val="00960823"/>
    <w:rsid w:val="009626F0"/>
    <w:rsid w:val="0096732F"/>
    <w:rsid w:val="00986FBA"/>
    <w:rsid w:val="00990295"/>
    <w:rsid w:val="009A76A5"/>
    <w:rsid w:val="009C7A9E"/>
    <w:rsid w:val="009E4EA1"/>
    <w:rsid w:val="009F3F96"/>
    <w:rsid w:val="009F7E12"/>
    <w:rsid w:val="00A145E2"/>
    <w:rsid w:val="00A262C3"/>
    <w:rsid w:val="00A33B6C"/>
    <w:rsid w:val="00A443B2"/>
    <w:rsid w:val="00A50820"/>
    <w:rsid w:val="00A57AF5"/>
    <w:rsid w:val="00A90968"/>
    <w:rsid w:val="00A91859"/>
    <w:rsid w:val="00AA10F1"/>
    <w:rsid w:val="00AA5E62"/>
    <w:rsid w:val="00AA78A5"/>
    <w:rsid w:val="00AB2DBF"/>
    <w:rsid w:val="00AC6976"/>
    <w:rsid w:val="00AD352E"/>
    <w:rsid w:val="00AD771E"/>
    <w:rsid w:val="00B236B0"/>
    <w:rsid w:val="00B41866"/>
    <w:rsid w:val="00B41A94"/>
    <w:rsid w:val="00B45C13"/>
    <w:rsid w:val="00B61F79"/>
    <w:rsid w:val="00B629EF"/>
    <w:rsid w:val="00B65F16"/>
    <w:rsid w:val="00B80BF2"/>
    <w:rsid w:val="00B87DB7"/>
    <w:rsid w:val="00B90F86"/>
    <w:rsid w:val="00BA3DE6"/>
    <w:rsid w:val="00BA4343"/>
    <w:rsid w:val="00BA4963"/>
    <w:rsid w:val="00BB07E1"/>
    <w:rsid w:val="00BC0D36"/>
    <w:rsid w:val="00BD2565"/>
    <w:rsid w:val="00BD3924"/>
    <w:rsid w:val="00BD4C37"/>
    <w:rsid w:val="00C0061F"/>
    <w:rsid w:val="00C14258"/>
    <w:rsid w:val="00C158E2"/>
    <w:rsid w:val="00C311E8"/>
    <w:rsid w:val="00C35A08"/>
    <w:rsid w:val="00C36DD8"/>
    <w:rsid w:val="00C51B49"/>
    <w:rsid w:val="00C52308"/>
    <w:rsid w:val="00C52802"/>
    <w:rsid w:val="00C53738"/>
    <w:rsid w:val="00C555E2"/>
    <w:rsid w:val="00C55A60"/>
    <w:rsid w:val="00C70CFD"/>
    <w:rsid w:val="00C77B52"/>
    <w:rsid w:val="00C77F05"/>
    <w:rsid w:val="00C77FF9"/>
    <w:rsid w:val="00C875DD"/>
    <w:rsid w:val="00C9682B"/>
    <w:rsid w:val="00CA2B5C"/>
    <w:rsid w:val="00CA713F"/>
    <w:rsid w:val="00CB4065"/>
    <w:rsid w:val="00CB44A5"/>
    <w:rsid w:val="00CB48D5"/>
    <w:rsid w:val="00CC00F4"/>
    <w:rsid w:val="00CD1717"/>
    <w:rsid w:val="00CD408B"/>
    <w:rsid w:val="00CD4191"/>
    <w:rsid w:val="00CD4324"/>
    <w:rsid w:val="00CE2A98"/>
    <w:rsid w:val="00CF2BCC"/>
    <w:rsid w:val="00CF525A"/>
    <w:rsid w:val="00CF66E1"/>
    <w:rsid w:val="00D01BFC"/>
    <w:rsid w:val="00D07085"/>
    <w:rsid w:val="00D34518"/>
    <w:rsid w:val="00D60432"/>
    <w:rsid w:val="00D6781E"/>
    <w:rsid w:val="00D76D11"/>
    <w:rsid w:val="00D81077"/>
    <w:rsid w:val="00D81A13"/>
    <w:rsid w:val="00D9604F"/>
    <w:rsid w:val="00DB1426"/>
    <w:rsid w:val="00DC2433"/>
    <w:rsid w:val="00DE4A05"/>
    <w:rsid w:val="00DF5CD3"/>
    <w:rsid w:val="00E151DF"/>
    <w:rsid w:val="00E225F3"/>
    <w:rsid w:val="00E25630"/>
    <w:rsid w:val="00E314DF"/>
    <w:rsid w:val="00E4101D"/>
    <w:rsid w:val="00E54B48"/>
    <w:rsid w:val="00EB3988"/>
    <w:rsid w:val="00EB4E78"/>
    <w:rsid w:val="00EC012F"/>
    <w:rsid w:val="00ED0440"/>
    <w:rsid w:val="00ED6F35"/>
    <w:rsid w:val="00F0402D"/>
    <w:rsid w:val="00F06585"/>
    <w:rsid w:val="00F216F3"/>
    <w:rsid w:val="00F33326"/>
    <w:rsid w:val="00F46DDB"/>
    <w:rsid w:val="00F75748"/>
    <w:rsid w:val="00F82EF3"/>
    <w:rsid w:val="00F83D1F"/>
    <w:rsid w:val="00F91AAA"/>
    <w:rsid w:val="00F959C9"/>
    <w:rsid w:val="00FA3B36"/>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character" w:customStyle="1" w:styleId="apple-converted-space">
    <w:name w:val="apple-converted-space"/>
    <w:basedOn w:val="DefaultParagraphFont"/>
    <w:rsid w:val="007B016E"/>
  </w:style>
  <w:style w:type="paragraph" w:styleId="NoSpacing">
    <w:name w:val="No Spacing"/>
    <w:uiPriority w:val="1"/>
    <w:qFormat/>
    <w:rsid w:val="007428B5"/>
    <w:rPr>
      <w:rFonts w:eastAsiaTheme="minorHAnsi"/>
      <w:sz w:val="22"/>
      <w:szCs w:val="22"/>
    </w:rPr>
  </w:style>
  <w:style w:type="character" w:styleId="CommentReference">
    <w:name w:val="annotation reference"/>
    <w:basedOn w:val="DefaultParagraphFont"/>
    <w:uiPriority w:val="99"/>
    <w:semiHidden/>
    <w:unhideWhenUsed/>
    <w:rsid w:val="003D2F0C"/>
    <w:rPr>
      <w:sz w:val="16"/>
      <w:szCs w:val="16"/>
    </w:rPr>
  </w:style>
  <w:style w:type="paragraph" w:styleId="CommentText">
    <w:name w:val="annotation text"/>
    <w:basedOn w:val="Normal"/>
    <w:link w:val="CommentTextChar"/>
    <w:uiPriority w:val="99"/>
    <w:semiHidden/>
    <w:unhideWhenUsed/>
    <w:rsid w:val="003D2F0C"/>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D2F0C"/>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126316444">
      <w:bodyDiv w:val="1"/>
      <w:marLeft w:val="0"/>
      <w:marRight w:val="0"/>
      <w:marTop w:val="0"/>
      <w:marBottom w:val="0"/>
      <w:divBdr>
        <w:top w:val="none" w:sz="0" w:space="0" w:color="auto"/>
        <w:left w:val="none" w:sz="0" w:space="0" w:color="auto"/>
        <w:bottom w:val="none" w:sz="0" w:space="0" w:color="auto"/>
        <w:right w:val="none" w:sz="0" w:space="0" w:color="auto"/>
      </w:divBdr>
    </w:div>
    <w:div w:id="1195072153">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hyperlink" Target="https://www.dezeen.com/2012/05/16/cctv-headquarters-by-oma/" TargetMode="External"/><Relationship Id="rId18" Type="http://schemas.openxmlformats.org/officeDocument/2006/relationships/hyperlink" Target="http://www.catalog.gatech.edu/rules/1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oma.eu/projects/cctv-headquarters" TargetMode="External"/><Relationship Id="rId17" Type="http://schemas.openxmlformats.org/officeDocument/2006/relationships/hyperlink" Target="http://icd.uni-stuttgart.de/?page_id=17788" TargetMode="External"/><Relationship Id="rId2" Type="http://schemas.openxmlformats.org/officeDocument/2006/relationships/numbering" Target="numbering.xml"/><Relationship Id="rId16" Type="http://schemas.openxmlformats.org/officeDocument/2006/relationships/hyperlink" Target="http://www.achimmenges.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chdaily.com/236175/cctv-headquarters-oma" TargetMode="External"/><Relationship Id="rId5" Type="http://schemas.openxmlformats.org/officeDocument/2006/relationships/webSettings" Target="webSettings.xml"/><Relationship Id="rId15" Type="http://schemas.openxmlformats.org/officeDocument/2006/relationships/hyperlink" Target="http://www.ctbuh.org/LinkClick.aspx?fileticket=72u7xH7OkEk" TargetMode="External"/><Relationship Id="rId23" Type="http://schemas.openxmlformats.org/officeDocument/2006/relationships/theme" Target="theme/theme1.xml"/><Relationship Id="rId10" Type="http://schemas.openxmlformats.org/officeDocument/2006/relationships/hyperlink" Target="https://www.youtube.com/watch?v=Lg1b_n9IKUo" TargetMode="External"/><Relationship Id="rId19"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s://www.youtube.com/watch?v=yye33DucQvw" TargetMode="External"/><Relationship Id="rId14" Type="http://schemas.openxmlformats.org/officeDocument/2006/relationships/hyperlink" Target="http://faculty.arch.tamu.edu/media/cms_page_media/4433/CCTVHeadquarter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7629-352B-4D48-B21E-7CEAF809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3072</Words>
  <Characters>17512</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2018-10-18T12:34:00Z</cp:lastPrinted>
  <dcterms:created xsi:type="dcterms:W3CDTF">2019-04-09T17:37:00Z</dcterms:created>
  <dcterms:modified xsi:type="dcterms:W3CDTF">2019-04-09T17:37:00Z</dcterms:modified>
</cp:coreProperties>
</file>