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8732C" w14:textId="27F977F0" w:rsidR="008A4B5A" w:rsidRPr="000B74C9" w:rsidRDefault="002076B9" w:rsidP="00FC2DAD">
      <w:pPr>
        <w:outlineLvl w:val="0"/>
        <w:rPr>
          <w:rStyle w:val="InitialStyle"/>
        </w:rPr>
      </w:pPr>
      <w:r>
        <w:rPr>
          <w:rStyle w:val="InitialStyle"/>
          <w:rFonts w:ascii="Arial" w:hAnsi="Arial" w:cs="Arial"/>
          <w:b/>
          <w:sz w:val="22"/>
          <w:szCs w:val="22"/>
        </w:rPr>
        <w:t>COA 6</w:t>
      </w:r>
      <w:r w:rsidR="002E5BAD">
        <w:rPr>
          <w:rStyle w:val="InitialStyle"/>
          <w:rFonts w:ascii="Arial" w:hAnsi="Arial" w:cs="Arial"/>
          <w:b/>
          <w:sz w:val="22"/>
          <w:szCs w:val="22"/>
        </w:rPr>
        <w:t>009:</w:t>
      </w:r>
      <w:r w:rsidR="00C46188">
        <w:rPr>
          <w:rStyle w:val="InitialStyle"/>
          <w:rFonts w:ascii="Arial" w:hAnsi="Arial" w:cs="Arial"/>
          <w:b/>
          <w:sz w:val="22"/>
          <w:szCs w:val="22"/>
        </w:rPr>
        <w:t> </w:t>
      </w:r>
      <w:r w:rsidR="008A4B5A" w:rsidRPr="00E00D31">
        <w:rPr>
          <w:rStyle w:val="InitialStyle"/>
          <w:rFonts w:ascii="Arial" w:hAnsi="Arial" w:cs="Arial"/>
          <w:b/>
          <w:sz w:val="22"/>
          <w:szCs w:val="22"/>
        </w:rPr>
        <w:t>ART AND ARCHITECTURE IN ITALY II, 3-0-3</w:t>
      </w:r>
    </w:p>
    <w:p w14:paraId="5E573D51" w14:textId="77777777" w:rsidR="00A64DBE" w:rsidRDefault="00A64DBE" w:rsidP="008A4B5A">
      <w:pPr>
        <w:pStyle w:val="DefaultText"/>
        <w:rPr>
          <w:rStyle w:val="InitialStyle"/>
          <w:rFonts w:eastAsia="Times"/>
        </w:rPr>
      </w:pPr>
    </w:p>
    <w:p w14:paraId="53D84090" w14:textId="244AC496" w:rsidR="008A4B5A" w:rsidRDefault="002E5BAD" w:rsidP="00FC2DAD">
      <w:pPr>
        <w:pStyle w:val="DefaultText"/>
        <w:outlineLvl w:val="0"/>
        <w:rPr>
          <w:rStyle w:val="InitialStyle"/>
          <w:rFonts w:ascii="Arial" w:hAnsi="Arial" w:cs="Arial"/>
          <w:b/>
          <w:color w:val="000000"/>
          <w:sz w:val="22"/>
          <w:szCs w:val="22"/>
        </w:rPr>
      </w:pPr>
      <w:r>
        <w:rPr>
          <w:rStyle w:val="InitialStyle"/>
          <w:rFonts w:ascii="Arial" w:hAnsi="Arial" w:cs="Arial"/>
          <w:b/>
          <w:color w:val="000000"/>
          <w:sz w:val="22"/>
          <w:szCs w:val="22"/>
        </w:rPr>
        <w:t xml:space="preserve">Instructor: Benjamin Flowers, </w:t>
      </w:r>
      <w:r w:rsidR="008A4B5A" w:rsidRPr="00E00D31">
        <w:rPr>
          <w:rStyle w:val="InitialStyle"/>
          <w:rFonts w:ascii="Arial" w:hAnsi="Arial" w:cs="Arial"/>
          <w:b/>
          <w:color w:val="000000"/>
          <w:sz w:val="22"/>
          <w:szCs w:val="22"/>
        </w:rPr>
        <w:t>PhD, Professor</w:t>
      </w:r>
    </w:p>
    <w:p w14:paraId="2A31C2FC" w14:textId="77777777" w:rsidR="00E65265" w:rsidRDefault="00E65265" w:rsidP="00FC2DAD">
      <w:pPr>
        <w:pStyle w:val="DefaultText"/>
        <w:outlineLvl w:val="0"/>
        <w:rPr>
          <w:rStyle w:val="InitialStyle"/>
          <w:rFonts w:ascii="Arial" w:hAnsi="Arial" w:cs="Arial"/>
          <w:b/>
          <w:color w:val="000000"/>
          <w:sz w:val="22"/>
          <w:szCs w:val="22"/>
        </w:rPr>
      </w:pPr>
      <w:r>
        <w:rPr>
          <w:rStyle w:val="InitialStyle"/>
          <w:rFonts w:ascii="Arial" w:hAnsi="Arial" w:cs="Arial"/>
          <w:b/>
          <w:color w:val="000000"/>
          <w:sz w:val="22"/>
          <w:szCs w:val="22"/>
        </w:rPr>
        <w:t>GTA: Heather Ligler</w:t>
      </w:r>
    </w:p>
    <w:p w14:paraId="636482EF" w14:textId="01BC5D6E" w:rsidR="002E5BAD" w:rsidRPr="00E00D31" w:rsidRDefault="002E5BAD" w:rsidP="00FC2DAD">
      <w:pPr>
        <w:pStyle w:val="DefaultText"/>
        <w:outlineLvl w:val="0"/>
        <w:rPr>
          <w:rStyle w:val="InitialStyle"/>
        </w:rPr>
      </w:pPr>
      <w:r>
        <w:rPr>
          <w:rStyle w:val="InitialStyle"/>
          <w:rFonts w:ascii="Arial" w:hAnsi="Arial" w:cs="Arial"/>
          <w:b/>
          <w:color w:val="000000"/>
          <w:sz w:val="22"/>
          <w:szCs w:val="22"/>
        </w:rPr>
        <w:t>School of Architecture</w:t>
      </w:r>
    </w:p>
    <w:p w14:paraId="5211FBE3" w14:textId="4DB3F85D" w:rsidR="008A4B5A" w:rsidRPr="00E00D31" w:rsidRDefault="008A4B5A" w:rsidP="00FC2DAD">
      <w:pPr>
        <w:pStyle w:val="DefaultText"/>
        <w:outlineLvl w:val="0"/>
        <w:rPr>
          <w:rStyle w:val="InitialStyle"/>
        </w:rPr>
      </w:pPr>
      <w:r w:rsidRPr="00E00D31">
        <w:rPr>
          <w:rStyle w:val="InitialStyle"/>
          <w:rFonts w:ascii="Arial" w:hAnsi="Arial" w:cs="Arial"/>
          <w:b/>
          <w:sz w:val="22"/>
          <w:szCs w:val="22"/>
        </w:rPr>
        <w:t xml:space="preserve">College of </w:t>
      </w:r>
      <w:r w:rsidR="00FC2DAD">
        <w:rPr>
          <w:rStyle w:val="InitialStyle"/>
          <w:rFonts w:ascii="Arial" w:hAnsi="Arial" w:cs="Arial"/>
          <w:b/>
          <w:sz w:val="22"/>
          <w:szCs w:val="22"/>
        </w:rPr>
        <w:t>Design</w:t>
      </w:r>
    </w:p>
    <w:p w14:paraId="16F9121A" w14:textId="77777777" w:rsidR="008A4B5A" w:rsidRPr="00E00D31" w:rsidRDefault="008A4B5A" w:rsidP="00FC2DAD">
      <w:pPr>
        <w:pStyle w:val="DefaultText"/>
        <w:outlineLvl w:val="0"/>
        <w:rPr>
          <w:rStyle w:val="InitialStyle"/>
        </w:rPr>
      </w:pPr>
      <w:r w:rsidRPr="00E00D31">
        <w:rPr>
          <w:rStyle w:val="InitialStyle"/>
          <w:rFonts w:ascii="Arial" w:hAnsi="Arial" w:cs="Arial"/>
          <w:b/>
          <w:sz w:val="22"/>
          <w:szCs w:val="22"/>
        </w:rPr>
        <w:t>Georgia Institute of Technology</w:t>
      </w:r>
    </w:p>
    <w:p w14:paraId="6C3832BB" w14:textId="3E3EBEA9" w:rsidR="008A4B5A" w:rsidRPr="00E00D31" w:rsidRDefault="008A4B5A" w:rsidP="00FC2DAD">
      <w:pPr>
        <w:pStyle w:val="DefaultText"/>
        <w:outlineLvl w:val="0"/>
        <w:rPr>
          <w:rStyle w:val="InitialStyle"/>
        </w:rPr>
      </w:pPr>
      <w:r w:rsidRPr="00E00D31">
        <w:rPr>
          <w:rStyle w:val="InitialStyle"/>
          <w:rFonts w:ascii="Arial" w:hAnsi="Arial" w:cs="Arial"/>
          <w:b/>
          <w:color w:val="000000"/>
          <w:sz w:val="22"/>
          <w:szCs w:val="22"/>
        </w:rPr>
        <w:t>Summer 201</w:t>
      </w:r>
      <w:r w:rsidR="002E5BAD">
        <w:rPr>
          <w:rStyle w:val="InitialStyle"/>
          <w:rFonts w:ascii="Arial" w:hAnsi="Arial" w:cs="Arial"/>
          <w:b/>
          <w:color w:val="000000"/>
          <w:sz w:val="22"/>
          <w:szCs w:val="22"/>
        </w:rPr>
        <w:t>8</w:t>
      </w:r>
    </w:p>
    <w:p w14:paraId="42FF0E1E" w14:textId="77777777" w:rsidR="008A4B5A" w:rsidRPr="00E00D31" w:rsidRDefault="008A4B5A" w:rsidP="008A4B5A">
      <w:pPr>
        <w:ind w:right="-240"/>
        <w:rPr>
          <w:rFonts w:ascii="Arial" w:hAnsi="Arial" w:cs="Arial"/>
          <w:b/>
          <w:color w:val="000000"/>
          <w:sz w:val="22"/>
          <w:szCs w:val="22"/>
        </w:rPr>
      </w:pPr>
      <w:r w:rsidRPr="00E00D31">
        <w:rPr>
          <w:rStyle w:val="InitialStyle"/>
          <w:rFonts w:ascii="Arial" w:hAnsi="Arial" w:cs="Arial"/>
          <w:b/>
          <w:color w:val="000000"/>
          <w:sz w:val="22"/>
          <w:szCs w:val="22"/>
        </w:rPr>
        <w:br/>
      </w:r>
    </w:p>
    <w:p w14:paraId="4DCD7B2D" w14:textId="70993727" w:rsidR="0001207D" w:rsidRPr="003A16BA" w:rsidRDefault="0001207D" w:rsidP="0001207D">
      <w:pPr>
        <w:ind w:right="-240"/>
        <w:rPr>
          <w:rFonts w:ascii="Arial" w:hAnsi="Arial" w:cs="Arial"/>
          <w:color w:val="000000"/>
          <w:sz w:val="22"/>
          <w:szCs w:val="22"/>
        </w:rPr>
      </w:pPr>
      <w:r w:rsidRPr="003A16BA">
        <w:rPr>
          <w:rFonts w:ascii="Arial" w:hAnsi="Arial" w:cs="Arial"/>
          <w:sz w:val="22"/>
          <w:szCs w:val="22"/>
        </w:rPr>
        <w:t xml:space="preserve">The course is part of a three-course sequence on the interrelated subjects of architecture, urbanism, </w:t>
      </w:r>
      <w:r w:rsidRPr="003A16BA">
        <w:rPr>
          <w:rFonts w:ascii="Arial" w:hAnsi="Arial" w:cs="Arial"/>
          <w:color w:val="000000"/>
          <w:sz w:val="22"/>
          <w:szCs w:val="22"/>
        </w:rPr>
        <w:t xml:space="preserve">painting, and sculpture </w:t>
      </w:r>
      <w:r w:rsidRPr="003A16BA">
        <w:rPr>
          <w:rFonts w:ascii="Arial" w:hAnsi="Arial" w:cs="Arial"/>
          <w:sz w:val="22"/>
          <w:szCs w:val="22"/>
        </w:rPr>
        <w:t xml:space="preserve">from the Bronze Age to the eighteenth century in Greece and Italy. </w:t>
      </w:r>
      <w:r w:rsidRPr="003A16BA">
        <w:rPr>
          <w:rStyle w:val="InitialStyle"/>
          <w:rFonts w:ascii="Arial" w:hAnsi="Arial" w:cs="Arial"/>
          <w:sz w:val="22"/>
          <w:szCs w:val="22"/>
        </w:rPr>
        <w:t xml:space="preserve">This course is distinguished from the </w:t>
      </w:r>
      <w:r w:rsidRPr="003A16BA">
        <w:rPr>
          <w:rStyle w:val="InitialStyle"/>
          <w:rFonts w:ascii="Arial" w:hAnsi="Arial" w:cs="Arial"/>
          <w:color w:val="000000"/>
          <w:sz w:val="22"/>
          <w:szCs w:val="22"/>
        </w:rPr>
        <w:t xml:space="preserve">first and second in the sequence by its emphasis on the </w:t>
      </w:r>
      <w:r>
        <w:rPr>
          <w:rFonts w:ascii="Arial" w:hAnsi="Arial" w:cs="Arial"/>
          <w:color w:val="000000"/>
          <w:sz w:val="22"/>
          <w:szCs w:val="22"/>
        </w:rPr>
        <w:t>late medieval, r</w:t>
      </w:r>
      <w:r w:rsidRPr="003A16BA">
        <w:rPr>
          <w:rFonts w:ascii="Arial" w:hAnsi="Arial" w:cs="Arial"/>
          <w:color w:val="000000"/>
          <w:sz w:val="22"/>
          <w:szCs w:val="22"/>
        </w:rPr>
        <w:t>enaissance, and baroque periods in Italy</w:t>
      </w:r>
      <w:r w:rsidRPr="003A16BA">
        <w:rPr>
          <w:rStyle w:val="InitialStyle"/>
          <w:rFonts w:ascii="Arial" w:hAnsi="Arial" w:cs="Arial"/>
          <w:color w:val="000000"/>
          <w:sz w:val="22"/>
          <w:szCs w:val="22"/>
        </w:rPr>
        <w:t xml:space="preserve">. </w:t>
      </w:r>
    </w:p>
    <w:p w14:paraId="5EFB44DD" w14:textId="77777777" w:rsidR="0001207D" w:rsidRPr="003A16BA" w:rsidRDefault="0001207D" w:rsidP="0001207D">
      <w:pPr>
        <w:pStyle w:val="DefaultText"/>
        <w:rPr>
          <w:rStyle w:val="InitialStyle"/>
          <w:rFonts w:eastAsia="Times"/>
        </w:rPr>
      </w:pPr>
    </w:p>
    <w:p w14:paraId="688DB21E" w14:textId="77777777" w:rsidR="0001207D" w:rsidRPr="003A16BA" w:rsidRDefault="0001207D" w:rsidP="00FC2DAD">
      <w:pPr>
        <w:ind w:right="-240"/>
        <w:outlineLvl w:val="0"/>
        <w:rPr>
          <w:rFonts w:ascii="Arial" w:hAnsi="Arial" w:cs="Arial"/>
          <w:b/>
          <w:color w:val="000000"/>
          <w:sz w:val="22"/>
          <w:szCs w:val="22"/>
        </w:rPr>
      </w:pPr>
      <w:r w:rsidRPr="003A16BA">
        <w:rPr>
          <w:rFonts w:ascii="Arial" w:hAnsi="Arial" w:cs="Arial"/>
          <w:b/>
          <w:color w:val="000000"/>
          <w:sz w:val="22"/>
          <w:szCs w:val="22"/>
        </w:rPr>
        <w:t>Course Objectives</w:t>
      </w:r>
    </w:p>
    <w:p w14:paraId="1EF70EF4" w14:textId="5AE96061" w:rsidR="0001207D" w:rsidRPr="003A16BA" w:rsidRDefault="0001207D" w:rsidP="0001207D">
      <w:pPr>
        <w:ind w:right="-240"/>
        <w:rPr>
          <w:rFonts w:ascii="Arial" w:hAnsi="Arial" w:cs="Arial"/>
          <w:color w:val="000000"/>
          <w:sz w:val="22"/>
          <w:szCs w:val="22"/>
        </w:rPr>
      </w:pPr>
      <w:r w:rsidRPr="003A16BA">
        <w:rPr>
          <w:rFonts w:ascii="Arial" w:hAnsi="Arial" w:cs="Arial"/>
          <w:color w:val="000000"/>
          <w:sz w:val="22"/>
          <w:szCs w:val="22"/>
        </w:rPr>
        <w:t xml:space="preserve">The purpose of the course is to provide an intensive on-site investigation of the role that the arts have played in the development of Italian civilization, and by extension the influence of this civilization on the historical development of the visual arts and architecture in the western world. </w:t>
      </w:r>
      <w:r w:rsidRPr="003A16BA">
        <w:rPr>
          <w:rStyle w:val="InitialStyle"/>
          <w:rFonts w:ascii="Arial" w:hAnsi="Arial"/>
          <w:sz w:val="22"/>
        </w:rPr>
        <w:t xml:space="preserve">The core of the class is a </w:t>
      </w:r>
      <w:r w:rsidRPr="003A16BA">
        <w:rPr>
          <w:rStyle w:val="InitialStyle"/>
          <w:rFonts w:ascii="Arial" w:hAnsi="Arial"/>
          <w:color w:val="000000"/>
          <w:sz w:val="22"/>
        </w:rPr>
        <w:t xml:space="preserve">two-and-a-half-week intensive, on-site study of the cities, buildings, and art of </w:t>
      </w:r>
      <w:r w:rsidRPr="003A16BA">
        <w:rPr>
          <w:rFonts w:ascii="Arial" w:hAnsi="Arial" w:cs="Arial"/>
          <w:color w:val="000000"/>
          <w:sz w:val="22"/>
          <w:szCs w:val="22"/>
        </w:rPr>
        <w:t>medieval, renaissance, and baroque Italy</w:t>
      </w:r>
      <w:r w:rsidRPr="003A16BA">
        <w:rPr>
          <w:rStyle w:val="InitialStyle"/>
          <w:rFonts w:ascii="Arial" w:hAnsi="Arial"/>
          <w:color w:val="000000"/>
          <w:sz w:val="22"/>
        </w:rPr>
        <w:t xml:space="preserve">. </w:t>
      </w:r>
      <w:r w:rsidRPr="003A16BA">
        <w:rPr>
          <w:rFonts w:ascii="Arial" w:hAnsi="Arial" w:cs="Arial"/>
          <w:color w:val="000000"/>
          <w:sz w:val="22"/>
          <w:szCs w:val="22"/>
        </w:rPr>
        <w:t>The course is organized around a two-and-a-half week residence period in Rome, Florence and Venice</w:t>
      </w:r>
      <w:r w:rsidRPr="003A16BA">
        <w:rPr>
          <w:rStyle w:val="InitialStyle"/>
          <w:rFonts w:ascii="Arial" w:hAnsi="Arial"/>
          <w:color w:val="000000"/>
          <w:sz w:val="22"/>
        </w:rPr>
        <w:t>, with day trips to other important cities (Siena, Pienza, and Vicenza) and it includes visits to and lectures on the most important relevant sites and museums</w:t>
      </w:r>
      <w:r w:rsidRPr="003A16BA">
        <w:rPr>
          <w:rFonts w:ascii="Arial" w:hAnsi="Arial" w:cs="Arial"/>
          <w:color w:val="000000"/>
          <w:sz w:val="22"/>
          <w:szCs w:val="22"/>
        </w:rPr>
        <w:t xml:space="preserve">. </w:t>
      </w:r>
    </w:p>
    <w:p w14:paraId="07056941" w14:textId="77777777" w:rsidR="0001207D" w:rsidRPr="003A16BA" w:rsidRDefault="0001207D" w:rsidP="0001207D">
      <w:pPr>
        <w:pStyle w:val="DefaultText"/>
        <w:tabs>
          <w:tab w:val="left" w:pos="1350"/>
          <w:tab w:val="left" w:pos="5040"/>
        </w:tabs>
        <w:rPr>
          <w:rFonts w:ascii="Arial" w:hAnsi="Arial" w:cs="Arial"/>
          <w:b/>
          <w:color w:val="000000"/>
          <w:sz w:val="22"/>
          <w:szCs w:val="22"/>
        </w:rPr>
      </w:pPr>
    </w:p>
    <w:p w14:paraId="75A3A872" w14:textId="77777777" w:rsidR="0001207D" w:rsidRPr="003A16BA" w:rsidRDefault="0001207D" w:rsidP="00FC2DAD">
      <w:pPr>
        <w:pStyle w:val="DefaultText"/>
        <w:outlineLvl w:val="0"/>
        <w:rPr>
          <w:rFonts w:ascii="Arial" w:hAnsi="Arial"/>
          <w:b/>
          <w:sz w:val="22"/>
        </w:rPr>
      </w:pPr>
      <w:r w:rsidRPr="003A16BA">
        <w:rPr>
          <w:rFonts w:ascii="Arial" w:hAnsi="Arial"/>
          <w:b/>
          <w:sz w:val="22"/>
        </w:rPr>
        <w:t xml:space="preserve">Course </w:t>
      </w:r>
      <w:r>
        <w:rPr>
          <w:rFonts w:ascii="Arial" w:hAnsi="Arial"/>
          <w:b/>
          <w:sz w:val="22"/>
        </w:rPr>
        <w:t>R</w:t>
      </w:r>
      <w:r w:rsidRPr="003A16BA">
        <w:rPr>
          <w:rFonts w:ascii="Arial" w:hAnsi="Arial"/>
          <w:b/>
          <w:sz w:val="22"/>
        </w:rPr>
        <w:t>equirements</w:t>
      </w:r>
    </w:p>
    <w:p w14:paraId="22820258" w14:textId="09E26CCB" w:rsidR="0001207D" w:rsidRPr="003A16BA" w:rsidRDefault="0001207D" w:rsidP="0001207D">
      <w:pPr>
        <w:pStyle w:val="DefaultText"/>
        <w:rPr>
          <w:rStyle w:val="InitialStyle"/>
        </w:rPr>
      </w:pPr>
      <w:r w:rsidRPr="003A16BA">
        <w:rPr>
          <w:rStyle w:val="InitialStyle"/>
          <w:rFonts w:ascii="Arial" w:hAnsi="Arial" w:cs="Arial"/>
          <w:color w:val="000000"/>
          <w:sz w:val="22"/>
          <w:szCs w:val="22"/>
        </w:rPr>
        <w:t>Students are required to attend the lectures, read the assigned daily readings, and participate in the discussions. Additionally</w:t>
      </w:r>
      <w:r w:rsidR="002E5BAD">
        <w:rPr>
          <w:rStyle w:val="InitialStyle"/>
          <w:rFonts w:ascii="Arial" w:hAnsi="Arial" w:cs="Arial"/>
          <w:color w:val="000000"/>
          <w:sz w:val="22"/>
          <w:szCs w:val="22"/>
        </w:rPr>
        <w:t>,</w:t>
      </w:r>
      <w:r w:rsidRPr="003A16BA">
        <w:rPr>
          <w:rStyle w:val="InitialStyle"/>
          <w:rFonts w:ascii="Arial" w:hAnsi="Arial" w:cs="Arial"/>
          <w:color w:val="000000"/>
          <w:sz w:val="22"/>
          <w:szCs w:val="22"/>
        </w:rPr>
        <w:t xml:space="preserve"> they are required to keep field notes, </w:t>
      </w:r>
      <w:r w:rsidR="002E5BAD">
        <w:rPr>
          <w:rStyle w:val="InitialStyle"/>
          <w:rFonts w:ascii="Arial" w:hAnsi="Arial" w:cs="Arial"/>
          <w:color w:val="000000"/>
          <w:sz w:val="22"/>
          <w:szCs w:val="22"/>
        </w:rPr>
        <w:t xml:space="preserve">produce a final journal and </w:t>
      </w:r>
      <w:r w:rsidR="002E5BAD" w:rsidRPr="003A16BA">
        <w:rPr>
          <w:rStyle w:val="InitialStyle"/>
          <w:rFonts w:ascii="Arial" w:hAnsi="Arial" w:cs="Arial"/>
          <w:color w:val="000000"/>
          <w:sz w:val="22"/>
          <w:szCs w:val="22"/>
        </w:rPr>
        <w:t xml:space="preserve">do a </w:t>
      </w:r>
      <w:r w:rsidR="002E5BAD">
        <w:rPr>
          <w:rStyle w:val="InitialStyle"/>
          <w:rFonts w:ascii="Arial" w:hAnsi="Arial" w:cs="Arial"/>
          <w:color w:val="000000"/>
          <w:sz w:val="22"/>
          <w:szCs w:val="22"/>
        </w:rPr>
        <w:t>presentation.</w:t>
      </w:r>
      <w:r w:rsidRPr="003A16BA">
        <w:rPr>
          <w:rStyle w:val="InitialStyle"/>
          <w:rFonts w:ascii="Arial" w:hAnsi="Arial" w:cs="Arial"/>
          <w:color w:val="000000"/>
          <w:sz w:val="22"/>
          <w:szCs w:val="22"/>
        </w:rPr>
        <w:t xml:space="preserve"> The specific requirements for the presentation, field notes and journal, are given below</w:t>
      </w:r>
      <w:r w:rsidR="002E5BAD">
        <w:rPr>
          <w:rStyle w:val="InitialStyle"/>
          <w:rFonts w:ascii="Arial" w:hAnsi="Arial" w:cs="Arial"/>
          <w:color w:val="000000"/>
          <w:sz w:val="22"/>
          <w:szCs w:val="22"/>
        </w:rPr>
        <w:t>.</w:t>
      </w:r>
    </w:p>
    <w:p w14:paraId="0FD8E453" w14:textId="77777777" w:rsidR="0001207D" w:rsidRPr="003A16BA" w:rsidRDefault="0001207D" w:rsidP="0001207D">
      <w:pPr>
        <w:tabs>
          <w:tab w:val="left" w:pos="2160"/>
        </w:tabs>
        <w:rPr>
          <w:rFonts w:ascii="Arial" w:hAnsi="Arial"/>
          <w:sz w:val="22"/>
          <w:szCs w:val="22"/>
        </w:rPr>
      </w:pPr>
    </w:p>
    <w:p w14:paraId="0EBBF17D" w14:textId="77777777" w:rsidR="0001207D" w:rsidRPr="003A16BA" w:rsidRDefault="0001207D" w:rsidP="0001207D">
      <w:pPr>
        <w:tabs>
          <w:tab w:val="left" w:pos="2160"/>
        </w:tabs>
        <w:rPr>
          <w:rFonts w:ascii="Arial" w:hAnsi="Arial"/>
          <w:color w:val="000000"/>
          <w:sz w:val="22"/>
          <w:szCs w:val="22"/>
        </w:rPr>
      </w:pPr>
      <w:r w:rsidRPr="003A16BA">
        <w:rPr>
          <w:rFonts w:ascii="Arial" w:hAnsi="Arial"/>
          <w:i/>
          <w:color w:val="000000"/>
          <w:sz w:val="22"/>
          <w:szCs w:val="22"/>
        </w:rPr>
        <w:t>Field notes</w:t>
      </w:r>
      <w:r w:rsidRPr="003A16BA">
        <w:rPr>
          <w:rFonts w:ascii="Arial" w:hAnsi="Arial"/>
          <w:i/>
          <w:color w:val="000000"/>
          <w:sz w:val="22"/>
          <w:szCs w:val="22"/>
        </w:rPr>
        <w:br/>
      </w:r>
      <w:r w:rsidRPr="003A16BA">
        <w:rPr>
          <w:rFonts w:ascii="Arial" w:hAnsi="Arial"/>
          <w:color w:val="000000"/>
          <w:sz w:val="22"/>
          <w:szCs w:val="22"/>
        </w:rPr>
        <w:t>The field-notes notebook consists of notes taken on-site during the lectures and should include text, sketches, diagrams, measurements, and so on. The field notes will be submitted at the end of the course for evaluation.</w:t>
      </w:r>
    </w:p>
    <w:p w14:paraId="5B2BF7C3" w14:textId="77777777" w:rsidR="0001207D" w:rsidRPr="003A16BA" w:rsidRDefault="0001207D" w:rsidP="0001207D">
      <w:pPr>
        <w:tabs>
          <w:tab w:val="left" w:pos="2160"/>
        </w:tabs>
        <w:rPr>
          <w:rFonts w:ascii="Arial" w:hAnsi="Arial"/>
          <w:color w:val="000000"/>
          <w:sz w:val="22"/>
          <w:szCs w:val="22"/>
        </w:rPr>
      </w:pPr>
    </w:p>
    <w:p w14:paraId="40CCEC40" w14:textId="77777777" w:rsidR="0001207D" w:rsidRPr="003A16BA" w:rsidRDefault="0001207D" w:rsidP="00FC2DAD">
      <w:pPr>
        <w:tabs>
          <w:tab w:val="left" w:pos="2160"/>
        </w:tabs>
        <w:outlineLvl w:val="0"/>
        <w:rPr>
          <w:rFonts w:ascii="Arial" w:hAnsi="Arial"/>
          <w:i/>
          <w:color w:val="000000"/>
          <w:sz w:val="22"/>
          <w:szCs w:val="22"/>
        </w:rPr>
      </w:pPr>
      <w:r w:rsidRPr="003A16BA">
        <w:rPr>
          <w:rFonts w:ascii="Arial" w:hAnsi="Arial"/>
          <w:i/>
          <w:color w:val="000000"/>
          <w:sz w:val="22"/>
          <w:szCs w:val="22"/>
        </w:rPr>
        <w:t>Journal</w:t>
      </w:r>
    </w:p>
    <w:p w14:paraId="51F39D1F" w14:textId="7A31EF0B" w:rsidR="00D9632A" w:rsidRDefault="00D9632A" w:rsidP="00D9632A">
      <w:pPr>
        <w:pStyle w:val="DefaultText"/>
        <w:rPr>
          <w:rFonts w:ascii="Arial" w:hAnsi="Arial" w:cs="Helvetica Neue"/>
          <w:sz w:val="22"/>
        </w:rPr>
      </w:pPr>
      <w:r w:rsidRPr="00BC7F82">
        <w:rPr>
          <w:rFonts w:ascii="Arial" w:hAnsi="Arial"/>
          <w:color w:val="000000"/>
          <w:sz w:val="22"/>
          <w:szCs w:val="22"/>
        </w:rPr>
        <w:t xml:space="preserve">The journal consists of a conversion of the field notes in a formal presentation including </w:t>
      </w:r>
      <w:r>
        <w:rPr>
          <w:rFonts w:ascii="Arial" w:hAnsi="Arial"/>
          <w:color w:val="000000"/>
          <w:sz w:val="22"/>
          <w:szCs w:val="22"/>
        </w:rPr>
        <w:t xml:space="preserve">commentary and reflections along with optional </w:t>
      </w:r>
      <w:r w:rsidRPr="00BC7F82">
        <w:rPr>
          <w:rFonts w:ascii="Arial" w:hAnsi="Arial"/>
          <w:color w:val="000000"/>
          <w:sz w:val="22"/>
          <w:szCs w:val="22"/>
        </w:rPr>
        <w:t xml:space="preserve">photos, diagrams, sketches, drawings, </w:t>
      </w:r>
      <w:r>
        <w:rPr>
          <w:rFonts w:ascii="Arial" w:hAnsi="Arial"/>
          <w:color w:val="000000"/>
          <w:sz w:val="22"/>
          <w:szCs w:val="22"/>
        </w:rPr>
        <w:t xml:space="preserve">and other media if appropriate. </w:t>
      </w:r>
      <w:r w:rsidR="002076B9">
        <w:rPr>
          <w:rFonts w:ascii="Arial" w:hAnsi="Arial" w:cs="Helvetica Neue"/>
          <w:sz w:val="22"/>
        </w:rPr>
        <w:t xml:space="preserve">Additionally, </w:t>
      </w:r>
      <w:r w:rsidR="002076B9" w:rsidRPr="00DA75ED">
        <w:rPr>
          <w:rFonts w:ascii="Arial" w:hAnsi="Arial" w:cs="Helvetica Neue"/>
          <w:sz w:val="22"/>
        </w:rPr>
        <w:t>the journal should also include a reflective and critical synthesis of themes/projects/buildings presented in the course with comparable ideas/projects in contemporary architecture discourse. This essay should be included at the end of the journal and it should be presented in the same manner as the rest of the information provided in the journal. The journal will be submitted at the end of the course for evaluation.</w:t>
      </w:r>
    </w:p>
    <w:p w14:paraId="21181502" w14:textId="77777777" w:rsidR="002E5BAD" w:rsidRDefault="002E5BAD" w:rsidP="00D9632A">
      <w:pPr>
        <w:pStyle w:val="DefaultText"/>
        <w:rPr>
          <w:rFonts w:ascii="Arial" w:hAnsi="Arial" w:cs="Helvetica Neue"/>
          <w:sz w:val="22"/>
        </w:rPr>
      </w:pPr>
    </w:p>
    <w:p w14:paraId="5F095874" w14:textId="77777777" w:rsidR="002E5BAD" w:rsidRPr="003A16BA" w:rsidRDefault="002E5BAD" w:rsidP="002E5BAD">
      <w:pPr>
        <w:tabs>
          <w:tab w:val="left" w:pos="2160"/>
        </w:tabs>
        <w:outlineLvl w:val="0"/>
        <w:rPr>
          <w:rFonts w:ascii="Arial" w:hAnsi="Arial"/>
          <w:i/>
          <w:color w:val="000000"/>
          <w:sz w:val="22"/>
          <w:szCs w:val="22"/>
        </w:rPr>
      </w:pPr>
      <w:r w:rsidRPr="003A16BA">
        <w:rPr>
          <w:rFonts w:ascii="Arial" w:hAnsi="Arial"/>
          <w:i/>
          <w:color w:val="000000"/>
          <w:sz w:val="22"/>
          <w:szCs w:val="22"/>
        </w:rPr>
        <w:t>Presentation</w:t>
      </w:r>
      <w:r w:rsidRPr="003A16BA">
        <w:rPr>
          <w:rFonts w:ascii="Arial" w:hAnsi="Arial"/>
          <w:i/>
          <w:color w:val="000000"/>
          <w:sz w:val="22"/>
          <w:szCs w:val="22"/>
        </w:rPr>
        <w:tab/>
      </w:r>
    </w:p>
    <w:p w14:paraId="46CBDB8E" w14:textId="77777777" w:rsidR="00235C3D" w:rsidRPr="00802788" w:rsidRDefault="00235C3D" w:rsidP="00235C3D">
      <w:pPr>
        <w:tabs>
          <w:tab w:val="left" w:pos="2160"/>
        </w:tabs>
        <w:rPr>
          <w:rFonts w:ascii="Arial" w:hAnsi="Arial"/>
          <w:color w:val="000000"/>
          <w:sz w:val="22"/>
          <w:szCs w:val="22"/>
        </w:rPr>
      </w:pPr>
      <w:r w:rsidRPr="00BC7F82">
        <w:rPr>
          <w:rFonts w:ascii="Arial" w:hAnsi="Arial"/>
          <w:color w:val="000000"/>
          <w:sz w:val="22"/>
          <w:szCs w:val="22"/>
        </w:rPr>
        <w:t xml:space="preserve">Each student is required to give </w:t>
      </w:r>
      <w:r>
        <w:rPr>
          <w:rFonts w:ascii="Arial" w:hAnsi="Arial"/>
          <w:color w:val="000000"/>
          <w:sz w:val="22"/>
          <w:szCs w:val="22"/>
        </w:rPr>
        <w:t>a fifteen-minute presentation of a specific topic</w:t>
      </w:r>
      <w:r w:rsidRPr="00BC7F82">
        <w:rPr>
          <w:rFonts w:ascii="Arial" w:hAnsi="Arial"/>
          <w:color w:val="000000"/>
          <w:sz w:val="22"/>
          <w:szCs w:val="22"/>
        </w:rPr>
        <w:t xml:space="preserve"> </w:t>
      </w:r>
      <w:r>
        <w:rPr>
          <w:rFonts w:ascii="Arial" w:hAnsi="Arial"/>
          <w:color w:val="000000"/>
          <w:sz w:val="22"/>
          <w:szCs w:val="22"/>
        </w:rPr>
        <w:t>assigned prior to the trip. Students</w:t>
      </w:r>
      <w:r w:rsidRPr="00BC7F82">
        <w:rPr>
          <w:rFonts w:ascii="Arial" w:hAnsi="Arial"/>
          <w:color w:val="000000"/>
          <w:sz w:val="22"/>
          <w:szCs w:val="22"/>
        </w:rPr>
        <w:t xml:space="preserve"> may work in teams for more ambitious projects; in all cases the requirements of each presentation will increase proportionally in modules of fifteen minutes each. </w:t>
      </w:r>
      <w:r w:rsidRPr="000C5A90">
        <w:rPr>
          <w:rFonts w:ascii="Arial" w:hAnsi="Arial"/>
          <w:color w:val="000000"/>
          <w:sz w:val="22"/>
          <w:szCs w:val="22"/>
        </w:rPr>
        <w:t xml:space="preserve">The topics of the presentations are selected by the faculty and have been designed to </w:t>
      </w:r>
      <w:r w:rsidRPr="000C5A90">
        <w:rPr>
          <w:rFonts w:ascii="Arial" w:hAnsi="Arial"/>
          <w:color w:val="000000"/>
          <w:sz w:val="22"/>
          <w:szCs w:val="22"/>
        </w:rPr>
        <w:lastRenderedPageBreak/>
        <w:t xml:space="preserve">engage constructively the subject matter of the program. The topics vary to include works of art or particular buildings discussed within a wider cultural framework that includes aspects of production, craft, technology, iconography, meaning, authorship, social structure, science, and so on. The presentation for each particular artifact or building will provide a state of the art account of its interpretation and significance and may include a discussion of significant precedents or antecedents related to the one discussed. The specifics of each presentation will be discussed with each faculty. </w:t>
      </w:r>
      <w:r w:rsidRPr="00860F16">
        <w:rPr>
          <w:rFonts w:ascii="Arial" w:hAnsi="Arial"/>
          <w:color w:val="000000"/>
          <w:sz w:val="22"/>
          <w:szCs w:val="22"/>
        </w:rPr>
        <w:t xml:space="preserve">All presentations are given on-site and </w:t>
      </w:r>
      <w:r>
        <w:rPr>
          <w:rFonts w:ascii="Arial" w:hAnsi="Arial"/>
          <w:color w:val="000000"/>
          <w:sz w:val="22"/>
          <w:szCs w:val="22"/>
        </w:rPr>
        <w:t>/or art</w:t>
      </w:r>
      <w:r w:rsidRPr="00860F16">
        <w:rPr>
          <w:rFonts w:ascii="Arial" w:hAnsi="Arial"/>
          <w:color w:val="000000"/>
          <w:sz w:val="22"/>
          <w:szCs w:val="22"/>
        </w:rPr>
        <w:t xml:space="preserve"> museums</w:t>
      </w:r>
      <w:r>
        <w:rPr>
          <w:rFonts w:ascii="Arial" w:hAnsi="Arial"/>
          <w:color w:val="000000"/>
          <w:sz w:val="22"/>
          <w:szCs w:val="22"/>
        </w:rPr>
        <w:t xml:space="preserve"> and include t</w:t>
      </w:r>
      <w:r w:rsidRPr="00860F16">
        <w:rPr>
          <w:rFonts w:ascii="Arial" w:hAnsi="Arial"/>
          <w:color w:val="000000"/>
          <w:sz w:val="22"/>
          <w:szCs w:val="22"/>
        </w:rPr>
        <w:t xml:space="preserve">opics </w:t>
      </w:r>
      <w:r>
        <w:rPr>
          <w:rFonts w:ascii="Arial" w:hAnsi="Arial"/>
          <w:color w:val="000000"/>
          <w:sz w:val="22"/>
          <w:szCs w:val="22"/>
        </w:rPr>
        <w:t xml:space="preserve">such </w:t>
      </w:r>
      <w:r w:rsidRPr="00F47F82">
        <w:rPr>
          <w:rFonts w:ascii="Arial" w:hAnsi="Arial"/>
          <w:color w:val="000000"/>
          <w:sz w:val="22"/>
          <w:szCs w:val="22"/>
        </w:rPr>
        <w:t xml:space="preserve">Lorenzetti’s frescoes at </w:t>
      </w:r>
      <w:r>
        <w:rPr>
          <w:rFonts w:ascii="Arial" w:hAnsi="Arial"/>
          <w:color w:val="000000"/>
          <w:sz w:val="22"/>
          <w:szCs w:val="22"/>
        </w:rPr>
        <w:t xml:space="preserve">the </w:t>
      </w:r>
      <w:r w:rsidRPr="00F47F82">
        <w:rPr>
          <w:rFonts w:ascii="Arial" w:hAnsi="Arial"/>
          <w:color w:val="000000"/>
          <w:sz w:val="22"/>
          <w:szCs w:val="22"/>
        </w:rPr>
        <w:t xml:space="preserve">Palazzo Pubblico at Florence, Donatello’s Feast of Herod at the Baptistery of Siena’s Duomo, Donatello’s David at </w:t>
      </w:r>
      <w:r>
        <w:rPr>
          <w:rFonts w:ascii="Arial" w:hAnsi="Arial"/>
          <w:color w:val="000000"/>
          <w:sz w:val="22"/>
          <w:szCs w:val="22"/>
        </w:rPr>
        <w:t xml:space="preserve">the </w:t>
      </w:r>
      <w:r w:rsidRPr="00F47F82">
        <w:rPr>
          <w:rFonts w:ascii="Arial" w:hAnsi="Arial"/>
          <w:color w:val="000000"/>
          <w:sz w:val="22"/>
          <w:szCs w:val="22"/>
        </w:rPr>
        <w:t xml:space="preserve">Bargello, Giotto’s </w:t>
      </w:r>
      <w:r>
        <w:rPr>
          <w:rFonts w:ascii="Arial" w:hAnsi="Arial"/>
          <w:color w:val="000000"/>
          <w:sz w:val="22"/>
          <w:szCs w:val="22"/>
        </w:rPr>
        <w:t xml:space="preserve">sculptures in </w:t>
      </w:r>
      <w:r w:rsidRPr="00F47F82">
        <w:rPr>
          <w:rFonts w:ascii="Arial" w:hAnsi="Arial"/>
          <w:color w:val="000000"/>
          <w:sz w:val="22"/>
          <w:szCs w:val="22"/>
        </w:rPr>
        <w:t>Campanile at the Museo del Duomo, Masaccio’s Holy Trinity at S</w:t>
      </w:r>
      <w:r>
        <w:rPr>
          <w:rFonts w:ascii="Arial" w:hAnsi="Arial"/>
          <w:color w:val="000000"/>
          <w:sz w:val="22"/>
          <w:szCs w:val="22"/>
        </w:rPr>
        <w:t>anta</w:t>
      </w:r>
      <w:r w:rsidRPr="00F47F82">
        <w:rPr>
          <w:rFonts w:ascii="Arial" w:hAnsi="Arial"/>
          <w:color w:val="000000"/>
          <w:sz w:val="22"/>
          <w:szCs w:val="22"/>
        </w:rPr>
        <w:t xml:space="preserve"> Maria Novella, Botticelli’s Birth of Venus, Leonardo’s Adoration of the Magi, Titian’s Venus of Urbino</w:t>
      </w:r>
      <w:r>
        <w:rPr>
          <w:rFonts w:ascii="Arial" w:hAnsi="Arial"/>
          <w:color w:val="000000"/>
          <w:sz w:val="22"/>
          <w:szCs w:val="22"/>
        </w:rPr>
        <w:t>,</w:t>
      </w:r>
      <w:r w:rsidRPr="00F47F82">
        <w:rPr>
          <w:rFonts w:ascii="Arial" w:hAnsi="Arial"/>
          <w:color w:val="000000"/>
          <w:sz w:val="22"/>
          <w:szCs w:val="22"/>
        </w:rPr>
        <w:t xml:space="preserve"> all at the Uffizi Gallery, Michelangelo’s David at the Galleria dell’Accademia, Scamozzi’s tromp l’oiel at the Teatro Olimpico</w:t>
      </w:r>
      <w:r>
        <w:rPr>
          <w:rFonts w:ascii="Arial" w:hAnsi="Arial"/>
          <w:color w:val="000000"/>
          <w:sz w:val="22"/>
          <w:szCs w:val="22"/>
        </w:rPr>
        <w:t xml:space="preserve"> in Vicenza</w:t>
      </w:r>
      <w:r w:rsidRPr="00F47F82">
        <w:rPr>
          <w:rFonts w:ascii="Arial" w:hAnsi="Arial"/>
          <w:color w:val="000000"/>
          <w:sz w:val="22"/>
          <w:szCs w:val="22"/>
        </w:rPr>
        <w:t>,</w:t>
      </w:r>
      <w:r w:rsidRPr="00860F16">
        <w:rPr>
          <w:rFonts w:ascii="Arial" w:hAnsi="Arial"/>
          <w:color w:val="000000"/>
          <w:sz w:val="22"/>
          <w:szCs w:val="22"/>
        </w:rPr>
        <w:t xml:space="preserve"> and so forth</w:t>
      </w:r>
      <w:r>
        <w:rPr>
          <w:rFonts w:ascii="Arial" w:hAnsi="Arial"/>
          <w:color w:val="000000"/>
          <w:sz w:val="22"/>
          <w:szCs w:val="22"/>
        </w:rPr>
        <w:t>.</w:t>
      </w:r>
      <w:r w:rsidRPr="00860F16">
        <w:rPr>
          <w:rFonts w:ascii="Arial" w:hAnsi="Arial"/>
          <w:color w:val="000000"/>
          <w:sz w:val="22"/>
          <w:szCs w:val="22"/>
        </w:rPr>
        <w:t xml:space="preserve"> All presentations have to be accompanied by an one-pager handout to be distributed to the class during the presentation.</w:t>
      </w:r>
    </w:p>
    <w:p w14:paraId="723E672F" w14:textId="77777777" w:rsidR="002E5BAD" w:rsidRPr="0090407A" w:rsidRDefault="002E5BAD" w:rsidP="00D9632A">
      <w:pPr>
        <w:pStyle w:val="DefaultText"/>
        <w:rPr>
          <w:rStyle w:val="InitialStyle"/>
          <w:rFonts w:eastAsia="Times"/>
        </w:rPr>
      </w:pPr>
      <w:bookmarkStart w:id="0" w:name="_GoBack"/>
      <w:bookmarkEnd w:id="0"/>
    </w:p>
    <w:p w14:paraId="058643E3" w14:textId="77777777" w:rsidR="0001207D" w:rsidRPr="003A16BA" w:rsidRDefault="0001207D" w:rsidP="0001207D">
      <w:pPr>
        <w:pStyle w:val="DefaultText"/>
        <w:rPr>
          <w:rStyle w:val="InitialStyle"/>
          <w:rFonts w:eastAsia="Times"/>
        </w:rPr>
      </w:pPr>
    </w:p>
    <w:p w14:paraId="0AE702BB" w14:textId="77777777" w:rsidR="0001207D" w:rsidRPr="003A16BA" w:rsidRDefault="0001207D" w:rsidP="00FC2DAD">
      <w:pPr>
        <w:pStyle w:val="DefaultText"/>
        <w:outlineLvl w:val="0"/>
        <w:rPr>
          <w:rStyle w:val="InitialStyle"/>
        </w:rPr>
      </w:pPr>
      <w:r w:rsidRPr="003A16BA">
        <w:rPr>
          <w:rStyle w:val="InitialStyle"/>
          <w:rFonts w:ascii="Arial" w:hAnsi="Arial" w:cs="Arial"/>
          <w:b/>
          <w:color w:val="000000"/>
          <w:sz w:val="22"/>
          <w:szCs w:val="22"/>
        </w:rPr>
        <w:t xml:space="preserve">Learning Objectives </w:t>
      </w:r>
    </w:p>
    <w:p w14:paraId="5B607A4D" w14:textId="77777777" w:rsidR="00615AF1" w:rsidRDefault="00AD5F7D" w:rsidP="00AD5F7D">
      <w:pPr>
        <w:pStyle w:val="DefaultText"/>
        <w:rPr>
          <w:rStyle w:val="InitialStyle"/>
        </w:rPr>
      </w:pPr>
      <w:r>
        <w:rPr>
          <w:rStyle w:val="InitialStyle"/>
          <w:rFonts w:ascii="Arial" w:hAnsi="Arial" w:cs="Arial"/>
          <w:color w:val="000000"/>
          <w:sz w:val="22"/>
          <w:szCs w:val="22"/>
        </w:rPr>
        <w:t>The learning objectives of the course include:</w:t>
      </w:r>
    </w:p>
    <w:p w14:paraId="1F40C8EC" w14:textId="77777777" w:rsidR="00AD5F7D" w:rsidRDefault="00AD5F7D" w:rsidP="00AD5F7D">
      <w:pPr>
        <w:pStyle w:val="DefaultText"/>
        <w:rPr>
          <w:rStyle w:val="InitialStyle"/>
        </w:rPr>
      </w:pPr>
    </w:p>
    <w:p w14:paraId="1368BD42" w14:textId="77777777" w:rsidR="00615AF1" w:rsidRPr="00615AF1" w:rsidRDefault="0001207D" w:rsidP="00E9590C">
      <w:pPr>
        <w:pStyle w:val="DefaultText"/>
        <w:numPr>
          <w:ilvl w:val="0"/>
          <w:numId w:val="1"/>
        </w:numPr>
        <w:rPr>
          <w:rStyle w:val="InitialStyle"/>
        </w:rPr>
      </w:pPr>
      <w:r w:rsidRPr="003A16BA">
        <w:rPr>
          <w:rStyle w:val="InitialStyle"/>
          <w:rFonts w:ascii="Arial" w:hAnsi="Arial" w:cs="Arial"/>
          <w:color w:val="000000"/>
          <w:sz w:val="22"/>
          <w:szCs w:val="22"/>
        </w:rPr>
        <w:t>To understand the historical evolution from the late Middle Ages to the Renaissance to the Baroque in terms of broad societal and cultural changes (in politics, economics, religion, philosophy, and technology) and the major agents of change</w:t>
      </w:r>
      <w:r>
        <w:rPr>
          <w:rStyle w:val="InitialStyle"/>
          <w:rFonts w:ascii="Arial" w:hAnsi="Arial" w:cs="Arial"/>
          <w:color w:val="000000"/>
          <w:sz w:val="22"/>
          <w:szCs w:val="22"/>
        </w:rPr>
        <w:t>.</w:t>
      </w:r>
    </w:p>
    <w:p w14:paraId="3431574E" w14:textId="77777777" w:rsidR="0001207D" w:rsidRPr="003A16BA" w:rsidRDefault="0001207D" w:rsidP="00615AF1">
      <w:pPr>
        <w:pStyle w:val="DefaultText"/>
        <w:ind w:left="720"/>
        <w:rPr>
          <w:rStyle w:val="InitialStyle"/>
        </w:rPr>
      </w:pPr>
    </w:p>
    <w:p w14:paraId="63EF2C5E" w14:textId="77777777" w:rsidR="00615AF1" w:rsidRPr="00615AF1" w:rsidRDefault="0001207D" w:rsidP="00E9590C">
      <w:pPr>
        <w:pStyle w:val="DefaultText"/>
        <w:numPr>
          <w:ilvl w:val="0"/>
          <w:numId w:val="1"/>
        </w:numPr>
        <w:rPr>
          <w:rStyle w:val="InitialStyle"/>
        </w:rPr>
      </w:pPr>
      <w:r w:rsidRPr="003A16BA">
        <w:rPr>
          <w:rStyle w:val="InitialStyle"/>
          <w:rFonts w:ascii="Arial" w:hAnsi="Arial" w:cs="Arial"/>
          <w:color w:val="000000"/>
          <w:sz w:val="22"/>
          <w:szCs w:val="22"/>
        </w:rPr>
        <w:t>To be able to identify the manifestations or catalysts of those changes in the growth or planning of cities, the range of building types and their contexts, and the forms of individual buildings</w:t>
      </w:r>
      <w:r>
        <w:rPr>
          <w:rStyle w:val="InitialStyle"/>
          <w:rFonts w:ascii="Arial" w:hAnsi="Arial" w:cs="Arial"/>
          <w:color w:val="000000"/>
          <w:sz w:val="22"/>
          <w:szCs w:val="22"/>
        </w:rPr>
        <w:t>.</w:t>
      </w:r>
    </w:p>
    <w:p w14:paraId="6985F49A" w14:textId="77777777" w:rsidR="0001207D" w:rsidRPr="003A16BA" w:rsidRDefault="0001207D" w:rsidP="00615AF1">
      <w:pPr>
        <w:pStyle w:val="DefaultText"/>
        <w:rPr>
          <w:rStyle w:val="InitialStyle"/>
        </w:rPr>
      </w:pPr>
    </w:p>
    <w:p w14:paraId="5305ABB5" w14:textId="77777777" w:rsidR="00615AF1" w:rsidRPr="00615AF1" w:rsidRDefault="0001207D" w:rsidP="00E9590C">
      <w:pPr>
        <w:pStyle w:val="DefaultText"/>
        <w:numPr>
          <w:ilvl w:val="0"/>
          <w:numId w:val="1"/>
        </w:numPr>
        <w:rPr>
          <w:rStyle w:val="InitialStyle"/>
        </w:rPr>
      </w:pPr>
      <w:r w:rsidRPr="003A16BA">
        <w:rPr>
          <w:rStyle w:val="InitialStyle"/>
          <w:rFonts w:ascii="Arial" w:hAnsi="Arial" w:cs="Arial"/>
          <w:color w:val="000000"/>
          <w:sz w:val="22"/>
          <w:szCs w:val="22"/>
        </w:rPr>
        <w:t>To be exposed to the variety of media and genres of art making in the late Middle Ages, Renaissance, and Baroque periods</w:t>
      </w:r>
      <w:r w:rsidR="00E9590C">
        <w:rPr>
          <w:rStyle w:val="InitialStyle"/>
          <w:rFonts w:ascii="Arial" w:hAnsi="Arial" w:cs="Arial"/>
          <w:color w:val="000000"/>
          <w:sz w:val="22"/>
          <w:szCs w:val="22"/>
        </w:rPr>
        <w:t>.</w:t>
      </w:r>
    </w:p>
    <w:p w14:paraId="1B9930F2" w14:textId="77777777" w:rsidR="0001207D" w:rsidRPr="003A16BA" w:rsidRDefault="0001207D" w:rsidP="00615AF1">
      <w:pPr>
        <w:pStyle w:val="DefaultText"/>
        <w:rPr>
          <w:rStyle w:val="InitialStyle"/>
        </w:rPr>
      </w:pPr>
    </w:p>
    <w:p w14:paraId="5EF786DC" w14:textId="77777777" w:rsidR="0001207D" w:rsidRPr="003A16BA" w:rsidRDefault="0001207D" w:rsidP="00E9590C">
      <w:pPr>
        <w:pStyle w:val="DefaultText"/>
        <w:numPr>
          <w:ilvl w:val="0"/>
          <w:numId w:val="1"/>
        </w:numPr>
        <w:rPr>
          <w:rStyle w:val="InitialStyle"/>
        </w:rPr>
      </w:pPr>
      <w:r w:rsidRPr="003A16BA">
        <w:rPr>
          <w:rStyle w:val="InitialStyle"/>
          <w:rFonts w:ascii="Arial" w:hAnsi="Arial" w:cs="Arial"/>
          <w:color w:val="000000"/>
          <w:sz w:val="22"/>
          <w:szCs w:val="22"/>
        </w:rPr>
        <w:t xml:space="preserve">To acquire and </w:t>
      </w:r>
      <w:r w:rsidRPr="003A16BA">
        <w:rPr>
          <w:rFonts w:ascii="Arial" w:hAnsi="Arial"/>
          <w:sz w:val="22"/>
        </w:rPr>
        <w:t>develop the fundamental critical tools of visual and historical interpretation: a descriptive and analytical vocabulary with which to express visual perception verbally, the rudiments of sketching and diagramming techniques, the ability to identify and evaluate different kinds of historical evidence, and a sense of the complex constitution of historical context.</w:t>
      </w:r>
      <w:r w:rsidRPr="003A16BA">
        <w:rPr>
          <w:rFonts w:ascii="Arial" w:hAnsi="Arial"/>
          <w:sz w:val="22"/>
        </w:rPr>
        <w:cr/>
      </w:r>
    </w:p>
    <w:p w14:paraId="58FD82AF" w14:textId="77777777" w:rsidR="00615AF1" w:rsidRDefault="0001207D" w:rsidP="0001207D">
      <w:pPr>
        <w:spacing w:line="239" w:lineRule="exact"/>
        <w:rPr>
          <w:rFonts w:ascii="Arial" w:hAnsi="Arial"/>
          <w:sz w:val="22"/>
        </w:rPr>
      </w:pPr>
      <w:r>
        <w:rPr>
          <w:rFonts w:ascii="Arial" w:hAnsi="Arial"/>
          <w:b/>
          <w:sz w:val="22"/>
        </w:rPr>
        <w:t>Learning Outcomes</w:t>
      </w:r>
      <w:r w:rsidRPr="003A16BA">
        <w:rPr>
          <w:rFonts w:ascii="Arial" w:hAnsi="Arial"/>
          <w:b/>
          <w:sz w:val="22"/>
        </w:rPr>
        <w:cr/>
      </w:r>
      <w:r>
        <w:rPr>
          <w:rFonts w:ascii="Arial" w:hAnsi="Arial"/>
          <w:sz w:val="22"/>
        </w:rPr>
        <w:t>The</w:t>
      </w:r>
      <w:r w:rsidRPr="003A16BA">
        <w:rPr>
          <w:rFonts w:ascii="Arial" w:hAnsi="Arial"/>
          <w:sz w:val="22"/>
        </w:rPr>
        <w:t xml:space="preserve"> </w:t>
      </w:r>
      <w:r>
        <w:rPr>
          <w:rFonts w:ascii="Arial" w:hAnsi="Arial"/>
          <w:sz w:val="22"/>
        </w:rPr>
        <w:t>student</w:t>
      </w:r>
      <w:r w:rsidRPr="003A16BA">
        <w:rPr>
          <w:rFonts w:ascii="Arial" w:hAnsi="Arial"/>
          <w:sz w:val="22"/>
        </w:rPr>
        <w:t xml:space="preserve"> who successfully complete</w:t>
      </w:r>
      <w:r>
        <w:rPr>
          <w:rFonts w:ascii="Arial" w:hAnsi="Arial"/>
          <w:sz w:val="22"/>
        </w:rPr>
        <w:t>s</w:t>
      </w:r>
      <w:r w:rsidR="00DA34B6">
        <w:rPr>
          <w:rFonts w:ascii="Arial" w:hAnsi="Arial"/>
          <w:sz w:val="22"/>
        </w:rPr>
        <w:t xml:space="preserve"> the course will be able:</w:t>
      </w:r>
    </w:p>
    <w:p w14:paraId="108B4879" w14:textId="77777777" w:rsidR="0001207D" w:rsidRPr="003A16BA" w:rsidRDefault="0001207D" w:rsidP="0001207D">
      <w:pPr>
        <w:spacing w:line="239" w:lineRule="exact"/>
        <w:rPr>
          <w:rFonts w:ascii="Arial" w:hAnsi="Arial"/>
          <w:sz w:val="22"/>
        </w:rPr>
      </w:pPr>
    </w:p>
    <w:p w14:paraId="4A67F5B7" w14:textId="77777777" w:rsidR="00615AF1" w:rsidRDefault="0001207D" w:rsidP="00C73382">
      <w:pPr>
        <w:pStyle w:val="ListParagraph"/>
        <w:numPr>
          <w:ilvl w:val="0"/>
          <w:numId w:val="2"/>
        </w:numPr>
        <w:spacing w:line="239" w:lineRule="exact"/>
        <w:rPr>
          <w:rFonts w:ascii="Arial" w:hAnsi="Arial"/>
          <w:sz w:val="22"/>
        </w:rPr>
      </w:pPr>
      <w:r w:rsidRPr="008630AF">
        <w:rPr>
          <w:rFonts w:ascii="Arial" w:hAnsi="Arial"/>
          <w:sz w:val="22"/>
        </w:rPr>
        <w:t>To describe and analyze the urban form and architecture of the sites visited and understand their relationship to larger historical changes</w:t>
      </w:r>
      <w:r>
        <w:rPr>
          <w:rFonts w:ascii="Arial" w:hAnsi="Arial"/>
          <w:sz w:val="22"/>
        </w:rPr>
        <w:t>.</w:t>
      </w:r>
    </w:p>
    <w:p w14:paraId="114A4A52" w14:textId="77777777" w:rsidR="0001207D" w:rsidRPr="00C73382" w:rsidRDefault="0001207D" w:rsidP="00615AF1">
      <w:pPr>
        <w:pStyle w:val="ListParagraph"/>
        <w:spacing w:line="239" w:lineRule="exact"/>
        <w:rPr>
          <w:rFonts w:ascii="Arial" w:hAnsi="Arial"/>
          <w:sz w:val="22"/>
        </w:rPr>
      </w:pPr>
    </w:p>
    <w:p w14:paraId="6A11E149" w14:textId="77777777" w:rsidR="00615AF1" w:rsidRDefault="0001207D" w:rsidP="00E9590C">
      <w:pPr>
        <w:pStyle w:val="ListParagraph"/>
        <w:numPr>
          <w:ilvl w:val="0"/>
          <w:numId w:val="2"/>
        </w:numPr>
        <w:spacing w:line="239" w:lineRule="exact"/>
        <w:rPr>
          <w:rFonts w:ascii="Arial" w:hAnsi="Arial"/>
          <w:sz w:val="22"/>
        </w:rPr>
      </w:pPr>
      <w:r w:rsidRPr="008630AF">
        <w:rPr>
          <w:rFonts w:ascii="Arial" w:hAnsi="Arial"/>
          <w:sz w:val="22"/>
        </w:rPr>
        <w:t>To approach the study of art with more confidence and a basic awareness of kinds of art making in the periods in question</w:t>
      </w:r>
      <w:r>
        <w:rPr>
          <w:rFonts w:ascii="Arial" w:hAnsi="Arial"/>
          <w:sz w:val="22"/>
        </w:rPr>
        <w:t>.</w:t>
      </w:r>
    </w:p>
    <w:p w14:paraId="4AFCA1E2" w14:textId="77777777" w:rsidR="0001207D" w:rsidRPr="00615AF1" w:rsidRDefault="0001207D" w:rsidP="00615AF1">
      <w:pPr>
        <w:spacing w:line="239" w:lineRule="exact"/>
        <w:rPr>
          <w:rFonts w:ascii="Arial" w:hAnsi="Arial"/>
          <w:sz w:val="22"/>
        </w:rPr>
      </w:pPr>
    </w:p>
    <w:p w14:paraId="58DB3850" w14:textId="77777777" w:rsidR="00615AF1" w:rsidRDefault="0001207D" w:rsidP="00E9590C">
      <w:pPr>
        <w:pStyle w:val="ListParagraph"/>
        <w:numPr>
          <w:ilvl w:val="0"/>
          <w:numId w:val="2"/>
        </w:numPr>
        <w:spacing w:line="239" w:lineRule="exact"/>
        <w:rPr>
          <w:rFonts w:ascii="Arial" w:hAnsi="Arial"/>
          <w:sz w:val="22"/>
        </w:rPr>
      </w:pPr>
      <w:r w:rsidRPr="008630AF">
        <w:rPr>
          <w:rFonts w:ascii="Arial" w:hAnsi="Arial"/>
          <w:sz w:val="22"/>
        </w:rPr>
        <w:t>To speak about, write about, and draw the major attributes of cultural production in an informed, critical, focused, and thorough way</w:t>
      </w:r>
      <w:r>
        <w:rPr>
          <w:rFonts w:ascii="Arial" w:hAnsi="Arial"/>
          <w:sz w:val="22"/>
        </w:rPr>
        <w:t>.</w:t>
      </w:r>
    </w:p>
    <w:p w14:paraId="6D0C2D67" w14:textId="77777777" w:rsidR="00C73382" w:rsidRPr="00615AF1" w:rsidRDefault="00C73382" w:rsidP="00615AF1">
      <w:pPr>
        <w:spacing w:line="239" w:lineRule="exact"/>
        <w:rPr>
          <w:rFonts w:ascii="Arial" w:hAnsi="Arial"/>
          <w:sz w:val="22"/>
        </w:rPr>
      </w:pPr>
    </w:p>
    <w:p w14:paraId="0736A82E" w14:textId="77777777" w:rsidR="0001207D" w:rsidRPr="00C73382" w:rsidRDefault="00C73382" w:rsidP="00C73382">
      <w:pPr>
        <w:pStyle w:val="ListParagraph"/>
        <w:numPr>
          <w:ilvl w:val="0"/>
          <w:numId w:val="2"/>
        </w:numPr>
        <w:spacing w:line="239" w:lineRule="exact"/>
        <w:rPr>
          <w:rFonts w:ascii="Arial" w:hAnsi="Arial"/>
          <w:sz w:val="22"/>
        </w:rPr>
      </w:pPr>
      <w:r w:rsidRPr="008630AF">
        <w:rPr>
          <w:rFonts w:ascii="Arial" w:hAnsi="Arial"/>
          <w:sz w:val="22"/>
        </w:rPr>
        <w:t>To summarize and give examples of the major societal and cultural changes over the course of the periods in question</w:t>
      </w:r>
      <w:r>
        <w:rPr>
          <w:rFonts w:ascii="Arial" w:hAnsi="Arial"/>
          <w:sz w:val="22"/>
        </w:rPr>
        <w:t>.</w:t>
      </w:r>
    </w:p>
    <w:p w14:paraId="56DEA595" w14:textId="77777777" w:rsidR="0001207D" w:rsidRPr="003A16BA" w:rsidRDefault="0001207D" w:rsidP="0001207D">
      <w:pPr>
        <w:pStyle w:val="DefaultText"/>
        <w:rPr>
          <w:rStyle w:val="InitialStyle"/>
          <w:rFonts w:eastAsia="Times"/>
        </w:rPr>
      </w:pPr>
    </w:p>
    <w:p w14:paraId="368319CC" w14:textId="77777777" w:rsidR="0001207D" w:rsidRPr="003A16BA" w:rsidRDefault="0001207D" w:rsidP="00FC2DAD">
      <w:pPr>
        <w:pStyle w:val="DefaultText"/>
        <w:outlineLvl w:val="0"/>
        <w:rPr>
          <w:rStyle w:val="InitialStyle"/>
        </w:rPr>
      </w:pPr>
      <w:r w:rsidRPr="003A16BA">
        <w:rPr>
          <w:rStyle w:val="InitialStyle"/>
          <w:rFonts w:ascii="Arial" w:hAnsi="Arial" w:cs="Arial"/>
          <w:b/>
          <w:color w:val="000000"/>
          <w:sz w:val="22"/>
          <w:szCs w:val="22"/>
        </w:rPr>
        <w:t>Grading</w:t>
      </w:r>
    </w:p>
    <w:p w14:paraId="5E818AB0" w14:textId="77777777" w:rsidR="0001207D" w:rsidRPr="003A16BA" w:rsidRDefault="0001207D" w:rsidP="0001207D">
      <w:pPr>
        <w:pStyle w:val="DefaultText"/>
        <w:rPr>
          <w:rStyle w:val="InitialStyle"/>
        </w:rPr>
      </w:pPr>
      <w:r w:rsidRPr="003A16BA">
        <w:rPr>
          <w:rStyle w:val="InitialStyle"/>
          <w:rFonts w:ascii="Arial" w:hAnsi="Arial" w:cs="Arial"/>
          <w:color w:val="000000"/>
          <w:sz w:val="22"/>
          <w:szCs w:val="22"/>
        </w:rPr>
        <w:t>All three course-specific assignment requirements (presentation, field-notes and journal) are graded for accuracy, comprehensiveness, and criticality. The grading of the class is distributed in the following fashion:</w:t>
      </w:r>
    </w:p>
    <w:p w14:paraId="2AB26B23" w14:textId="77777777" w:rsidR="0001207D" w:rsidRPr="003A16BA" w:rsidRDefault="0001207D" w:rsidP="0001207D">
      <w:pPr>
        <w:pStyle w:val="DefaultText"/>
        <w:rPr>
          <w:rFonts w:ascii="Arial" w:hAnsi="Arial" w:cs="Arial"/>
          <w:color w:val="000000"/>
          <w:sz w:val="22"/>
          <w:szCs w:val="22"/>
        </w:rPr>
      </w:pPr>
    </w:p>
    <w:p w14:paraId="19C4F875" w14:textId="77777777" w:rsidR="0001207D" w:rsidRPr="003A16BA" w:rsidRDefault="0001207D" w:rsidP="00FC2DAD">
      <w:pPr>
        <w:pStyle w:val="DefaultText"/>
        <w:outlineLvl w:val="0"/>
        <w:rPr>
          <w:rFonts w:ascii="Arial" w:hAnsi="Arial"/>
          <w:color w:val="000000"/>
          <w:sz w:val="22"/>
          <w:szCs w:val="22"/>
        </w:rPr>
      </w:pPr>
      <w:r w:rsidRPr="003A16BA">
        <w:rPr>
          <w:rFonts w:ascii="Arial" w:hAnsi="Arial"/>
          <w:color w:val="000000"/>
          <w:sz w:val="22"/>
          <w:szCs w:val="22"/>
        </w:rPr>
        <w:t>Presentation:</w:t>
      </w:r>
      <w:r w:rsidRPr="003A16BA">
        <w:rPr>
          <w:rFonts w:ascii="Arial" w:hAnsi="Arial"/>
          <w:color w:val="000000"/>
          <w:sz w:val="22"/>
          <w:szCs w:val="22"/>
        </w:rPr>
        <w:tab/>
        <w:t>30%</w:t>
      </w:r>
    </w:p>
    <w:p w14:paraId="347C52B5" w14:textId="77777777" w:rsidR="0001207D" w:rsidRPr="003A16BA" w:rsidRDefault="0001207D" w:rsidP="0001207D">
      <w:pPr>
        <w:pStyle w:val="DefaultText"/>
        <w:rPr>
          <w:rFonts w:ascii="Arial" w:hAnsi="Arial"/>
          <w:color w:val="000000"/>
          <w:sz w:val="22"/>
          <w:szCs w:val="22"/>
        </w:rPr>
      </w:pPr>
      <w:r w:rsidRPr="003A16BA">
        <w:rPr>
          <w:rFonts w:ascii="Arial" w:hAnsi="Arial"/>
          <w:color w:val="000000"/>
          <w:sz w:val="22"/>
          <w:szCs w:val="22"/>
        </w:rPr>
        <w:t>Field notes:</w:t>
      </w:r>
      <w:r w:rsidRPr="003A16BA">
        <w:rPr>
          <w:rFonts w:ascii="Arial" w:hAnsi="Arial"/>
          <w:color w:val="000000"/>
          <w:sz w:val="22"/>
          <w:szCs w:val="22"/>
        </w:rPr>
        <w:tab/>
        <w:t>20%</w:t>
      </w:r>
    </w:p>
    <w:p w14:paraId="207DB80E" w14:textId="77777777" w:rsidR="0001207D" w:rsidRDefault="0001207D" w:rsidP="0001207D">
      <w:pPr>
        <w:pStyle w:val="DefaultText"/>
        <w:rPr>
          <w:rFonts w:ascii="Arial" w:hAnsi="Arial"/>
          <w:color w:val="000000"/>
          <w:sz w:val="22"/>
          <w:szCs w:val="22"/>
        </w:rPr>
      </w:pPr>
      <w:r w:rsidRPr="003A16BA">
        <w:rPr>
          <w:rFonts w:ascii="Arial" w:hAnsi="Arial"/>
          <w:color w:val="000000"/>
          <w:sz w:val="22"/>
          <w:szCs w:val="22"/>
        </w:rPr>
        <w:t>Journal:</w:t>
      </w:r>
      <w:r w:rsidRPr="003A16BA">
        <w:rPr>
          <w:rFonts w:ascii="Arial" w:hAnsi="Arial"/>
          <w:color w:val="000000"/>
          <w:sz w:val="22"/>
          <w:szCs w:val="22"/>
        </w:rPr>
        <w:tab/>
        <w:t xml:space="preserve">50%  </w:t>
      </w:r>
    </w:p>
    <w:p w14:paraId="120AC3CF" w14:textId="77777777" w:rsidR="0001207D" w:rsidRDefault="0001207D" w:rsidP="0001207D">
      <w:pPr>
        <w:pStyle w:val="DefaultText"/>
        <w:rPr>
          <w:rFonts w:ascii="Arial" w:hAnsi="Arial"/>
          <w:color w:val="000000"/>
          <w:sz w:val="22"/>
          <w:szCs w:val="22"/>
        </w:rPr>
      </w:pPr>
    </w:p>
    <w:p w14:paraId="4206A40E" w14:textId="77777777" w:rsidR="0001207D" w:rsidRPr="00744244" w:rsidRDefault="0001207D" w:rsidP="0001207D">
      <w:pPr>
        <w:pStyle w:val="DefaultText"/>
        <w:rPr>
          <w:rFonts w:ascii="Times New" w:hAnsi="Times New"/>
        </w:rPr>
      </w:pPr>
      <w:r w:rsidRPr="00744244">
        <w:rPr>
          <w:rFonts w:ascii="Arial" w:hAnsi="Arial" w:cs="Arial"/>
          <w:sz w:val="22"/>
          <w:szCs w:val="20"/>
        </w:rPr>
        <w:t>Attendance</w:t>
      </w:r>
      <w:r>
        <w:rPr>
          <w:rFonts w:ascii="Arial" w:hAnsi="Arial" w:cs="Arial"/>
          <w:sz w:val="22"/>
          <w:szCs w:val="20"/>
        </w:rPr>
        <w:t xml:space="preserve"> is mandatory at all scheduled program events; participation</w:t>
      </w:r>
      <w:r w:rsidRPr="00744244">
        <w:rPr>
          <w:rFonts w:ascii="Arial" w:hAnsi="Arial" w:cs="Arial"/>
          <w:sz w:val="22"/>
          <w:szCs w:val="20"/>
        </w:rPr>
        <w:t xml:space="preserve"> </w:t>
      </w:r>
      <w:r>
        <w:rPr>
          <w:rFonts w:ascii="Arial" w:hAnsi="Arial" w:cs="Arial"/>
          <w:sz w:val="22"/>
          <w:szCs w:val="20"/>
        </w:rPr>
        <w:t>and the overall quality of</w:t>
      </w:r>
      <w:r w:rsidRPr="00744244">
        <w:rPr>
          <w:rFonts w:ascii="Arial" w:hAnsi="Arial" w:cs="Arial"/>
          <w:sz w:val="22"/>
          <w:szCs w:val="20"/>
        </w:rPr>
        <w:t xml:space="preserve"> </w:t>
      </w:r>
      <w:r>
        <w:rPr>
          <w:rFonts w:ascii="Arial" w:hAnsi="Arial" w:cs="Arial"/>
          <w:sz w:val="22"/>
          <w:szCs w:val="20"/>
        </w:rPr>
        <w:t xml:space="preserve">the submitted </w:t>
      </w:r>
      <w:r w:rsidRPr="00744244">
        <w:rPr>
          <w:rFonts w:ascii="Arial" w:hAnsi="Arial" w:cs="Arial"/>
          <w:sz w:val="22"/>
          <w:szCs w:val="20"/>
        </w:rPr>
        <w:t>work</w:t>
      </w:r>
      <w:r>
        <w:rPr>
          <w:rFonts w:ascii="Arial" w:hAnsi="Arial" w:cs="Arial"/>
          <w:sz w:val="22"/>
          <w:szCs w:val="20"/>
        </w:rPr>
        <w:t xml:space="preserve"> provide </w:t>
      </w:r>
      <w:r w:rsidRPr="00744244">
        <w:rPr>
          <w:rFonts w:ascii="Arial" w:hAnsi="Arial" w:cs="Arial"/>
          <w:sz w:val="22"/>
          <w:szCs w:val="20"/>
        </w:rPr>
        <w:t>the foundation for your grade.  Reme</w:t>
      </w:r>
      <w:r>
        <w:rPr>
          <w:rFonts w:ascii="Arial" w:hAnsi="Arial" w:cs="Arial"/>
          <w:sz w:val="22"/>
          <w:szCs w:val="20"/>
        </w:rPr>
        <w:t xml:space="preserve">mber, grades are earned by you, </w:t>
      </w:r>
      <w:r w:rsidRPr="00744244">
        <w:rPr>
          <w:rFonts w:ascii="Arial" w:hAnsi="Arial" w:cs="Arial"/>
          <w:sz w:val="22"/>
          <w:szCs w:val="20"/>
        </w:rPr>
        <w:t>not given by your instructor.</w:t>
      </w:r>
    </w:p>
    <w:p w14:paraId="13D08E59" w14:textId="77777777" w:rsidR="0001207D" w:rsidRPr="00744244" w:rsidRDefault="0001207D" w:rsidP="0001207D">
      <w:pPr>
        <w:rPr>
          <w:rFonts w:ascii="Arial" w:hAnsi="Arial" w:cs="Arial"/>
          <w:sz w:val="22"/>
          <w:szCs w:val="20"/>
        </w:rPr>
      </w:pPr>
    </w:p>
    <w:p w14:paraId="42F196F7" w14:textId="77777777" w:rsidR="00E9590C" w:rsidRPr="007979B2"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A grade of “A” indicates excellent work:  your deliverables (</w:t>
      </w:r>
      <w:r w:rsidRPr="007979B2">
        <w:rPr>
          <w:rStyle w:val="InitialStyle"/>
          <w:rFonts w:ascii="Arial" w:hAnsi="Arial" w:cs="Arial"/>
          <w:color w:val="000000"/>
          <w:sz w:val="22"/>
          <w:szCs w:val="22"/>
        </w:rPr>
        <w:t xml:space="preserve">presentation, field-notes, and journal) </w:t>
      </w:r>
      <w:r w:rsidRPr="007979B2">
        <w:rPr>
          <w:rFonts w:ascii="Arial" w:hAnsi="Arial" w:cs="Arial"/>
          <w:sz w:val="22"/>
        </w:rPr>
        <w:t>manifest both a clear understanding of the course’s themes and criteria, and a self-motivated exploration beyond the basic course requirements.  A student who receives a grade of “A” has delivered work that is exemplary in conception, development, and craft.</w:t>
      </w:r>
    </w:p>
    <w:p w14:paraId="49396922" w14:textId="77777777" w:rsidR="00E9590C" w:rsidRDefault="00E9590C" w:rsidP="00E9590C">
      <w:pPr>
        <w:ind w:left="720" w:hanging="360"/>
        <w:rPr>
          <w:rFonts w:ascii="Arial" w:hAnsi="Arial" w:cs="Arial"/>
          <w:sz w:val="22"/>
        </w:rPr>
      </w:pPr>
    </w:p>
    <w:p w14:paraId="3A830A4E" w14:textId="77777777" w:rsidR="00615AF1"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A grade of “B” indicates good work:  you have met the basic requirements of the course and your deliverables are developed to the point where positive evaluation can be made according to the course’s themes and criteria.</w:t>
      </w:r>
    </w:p>
    <w:p w14:paraId="502F1AB7" w14:textId="77777777" w:rsidR="00E9590C" w:rsidRPr="00615AF1" w:rsidRDefault="00E9590C" w:rsidP="00615AF1">
      <w:pPr>
        <w:rPr>
          <w:rFonts w:ascii="Arial" w:hAnsi="Arial" w:cs="Arial"/>
          <w:sz w:val="22"/>
        </w:rPr>
      </w:pPr>
    </w:p>
    <w:p w14:paraId="3A20CA27" w14:textId="77777777" w:rsidR="00615AF1"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 xml:space="preserve">A grade of “C” indicates average work:  you have met the basic requirements of the course, but your deliverables are substantially undeveloped. </w:t>
      </w:r>
    </w:p>
    <w:p w14:paraId="16F814AF" w14:textId="77777777" w:rsidR="00E9590C" w:rsidRPr="00615AF1" w:rsidRDefault="00E9590C" w:rsidP="00615AF1">
      <w:pPr>
        <w:rPr>
          <w:rFonts w:ascii="Arial" w:hAnsi="Arial" w:cs="Arial"/>
          <w:sz w:val="22"/>
        </w:rPr>
      </w:pPr>
    </w:p>
    <w:p w14:paraId="463E413C" w14:textId="77777777" w:rsidR="00615AF1"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A grade of “D” indicates poor, minimally passing work:  you have barely met the requirements of the course and your deliverables are weak or very incomplete.</w:t>
      </w:r>
    </w:p>
    <w:p w14:paraId="5D597575" w14:textId="77777777" w:rsidR="00E9590C" w:rsidRPr="00615AF1" w:rsidRDefault="00E9590C" w:rsidP="00615AF1">
      <w:pPr>
        <w:rPr>
          <w:rFonts w:ascii="Arial" w:hAnsi="Arial" w:cs="Arial"/>
          <w:sz w:val="22"/>
        </w:rPr>
      </w:pPr>
    </w:p>
    <w:p w14:paraId="4BFC0177" w14:textId="77777777" w:rsidR="00E9590C" w:rsidRDefault="00E9590C" w:rsidP="00E9590C">
      <w:pPr>
        <w:pStyle w:val="ListParagraph"/>
        <w:numPr>
          <w:ilvl w:val="0"/>
          <w:numId w:val="3"/>
        </w:numPr>
        <w:ind w:left="720"/>
        <w:contextualSpacing w:val="0"/>
        <w:rPr>
          <w:rFonts w:ascii="Arial" w:hAnsi="Arial" w:cs="Arial"/>
          <w:sz w:val="22"/>
        </w:rPr>
      </w:pPr>
      <w:r w:rsidRPr="007979B2">
        <w:rPr>
          <w:rFonts w:ascii="Arial" w:hAnsi="Arial" w:cs="Arial"/>
          <w:sz w:val="22"/>
        </w:rPr>
        <w:t>A grade of “F” indicates failing work, and is given to a student who does not meet the attendance and other course requirements, including those specified for the deliverables.</w:t>
      </w:r>
    </w:p>
    <w:p w14:paraId="1DD104A7" w14:textId="77777777" w:rsidR="00E9590C" w:rsidRPr="00E9590C" w:rsidRDefault="00E9590C" w:rsidP="00E9590C">
      <w:pPr>
        <w:rPr>
          <w:rFonts w:ascii="Arial" w:hAnsi="Arial" w:cs="Arial"/>
          <w:sz w:val="22"/>
        </w:rPr>
      </w:pPr>
    </w:p>
    <w:p w14:paraId="76AC4D03" w14:textId="2525883C" w:rsidR="0001207D" w:rsidRPr="003A16BA" w:rsidRDefault="0001207D" w:rsidP="0001207D">
      <w:pPr>
        <w:pStyle w:val="DefaultText"/>
        <w:rPr>
          <w:rStyle w:val="InitialStyle"/>
          <w:rFonts w:eastAsia="Times"/>
        </w:rPr>
      </w:pPr>
      <w:r w:rsidRPr="003A16BA">
        <w:rPr>
          <w:rStyle w:val="InitialStyle"/>
          <w:rFonts w:ascii="Arial" w:hAnsi="Arial" w:cs="Arial"/>
          <w:b/>
          <w:sz w:val="22"/>
          <w:szCs w:val="22"/>
        </w:rPr>
        <w:t>Course Schedule</w:t>
      </w:r>
      <w:r w:rsidRPr="003A16BA">
        <w:rPr>
          <w:rStyle w:val="InitialStyle"/>
          <w:rFonts w:ascii="Arial" w:hAnsi="Arial" w:cs="Arial"/>
          <w:b/>
          <w:sz w:val="22"/>
          <w:szCs w:val="22"/>
        </w:rPr>
        <w:br/>
      </w:r>
      <w:r w:rsidRPr="003A16BA">
        <w:rPr>
          <w:rStyle w:val="InitialStyle"/>
          <w:rFonts w:ascii="Arial" w:hAnsi="Arial" w:cs="Arial"/>
          <w:color w:val="000000"/>
          <w:sz w:val="22"/>
          <w:szCs w:val="22"/>
        </w:rPr>
        <w:t xml:space="preserve">This course is organized in three parts; the first part is in Rome, the second in the Florence and nearby cities, and the third in Venice and nearby cities. Generally, on-site lectures are given Monday through Friday from 8:00 AM to 1:30 PM. This schedule varies, depending upon the site and the subject. </w:t>
      </w:r>
      <w:r w:rsidR="00183AE8">
        <w:rPr>
          <w:rStyle w:val="InitialStyle"/>
          <w:rFonts w:ascii="Arial" w:hAnsi="Arial" w:cs="Arial"/>
          <w:color w:val="000000"/>
          <w:sz w:val="22"/>
          <w:szCs w:val="22"/>
        </w:rPr>
        <w:t>The exact dates, time, and itineraries are all given in the annually updated itinerary of the whole program including all the courses of the program (</w:t>
      </w:r>
      <w:r w:rsidR="002076B9">
        <w:rPr>
          <w:rStyle w:val="InitialStyle"/>
          <w:rFonts w:ascii="Arial" w:hAnsi="Arial" w:cs="Arial"/>
          <w:color w:val="000000"/>
          <w:sz w:val="22"/>
          <w:szCs w:val="22"/>
        </w:rPr>
        <w:t>ARCH 6007 – 6008 – 6</w:t>
      </w:r>
      <w:r w:rsidR="002E5BAD">
        <w:rPr>
          <w:rStyle w:val="InitialStyle"/>
          <w:rFonts w:ascii="Arial" w:hAnsi="Arial" w:cs="Arial"/>
          <w:color w:val="000000"/>
          <w:sz w:val="22"/>
          <w:szCs w:val="22"/>
        </w:rPr>
        <w:t>009</w:t>
      </w:r>
      <w:r w:rsidR="00183AE8">
        <w:rPr>
          <w:rStyle w:val="InitialStyle"/>
          <w:rFonts w:ascii="Arial" w:hAnsi="Arial" w:cs="Arial"/>
          <w:color w:val="000000"/>
          <w:sz w:val="22"/>
          <w:szCs w:val="22"/>
        </w:rPr>
        <w:t xml:space="preserve">). </w:t>
      </w:r>
      <w:r w:rsidR="00AD5F7D">
        <w:rPr>
          <w:rStyle w:val="InitialStyle"/>
          <w:rFonts w:ascii="Arial" w:hAnsi="Arial" w:cs="Arial"/>
          <w:color w:val="000000"/>
          <w:sz w:val="22"/>
          <w:szCs w:val="22"/>
        </w:rPr>
        <w:t>A brief outline of the lecture topics, hours and required readings is given below.</w:t>
      </w:r>
    </w:p>
    <w:p w14:paraId="4B135DD5" w14:textId="77777777" w:rsidR="0001207D" w:rsidRPr="003A16BA" w:rsidRDefault="0001207D" w:rsidP="0001207D">
      <w:pPr>
        <w:pStyle w:val="DefaultText"/>
        <w:rPr>
          <w:rStyle w:val="InitialStyle"/>
        </w:rPr>
      </w:pPr>
    </w:p>
    <w:p w14:paraId="41038407" w14:textId="77777777" w:rsidR="0001207D" w:rsidRPr="00231A2D" w:rsidRDefault="00AD5F7D" w:rsidP="0001207D">
      <w:pPr>
        <w:pStyle w:val="bodytitle"/>
        <w:tabs>
          <w:tab w:val="clear" w:pos="2160"/>
          <w:tab w:val="clear" w:pos="2430"/>
          <w:tab w:val="left" w:pos="720"/>
        </w:tabs>
        <w:ind w:left="0" w:firstLine="0"/>
        <w:rPr>
          <w:i/>
          <w:sz w:val="18"/>
        </w:rPr>
      </w:pPr>
      <w:r>
        <w:rPr>
          <w:i/>
          <w:sz w:val="18"/>
        </w:rPr>
        <w:t>Hrs</w:t>
      </w:r>
      <w:r>
        <w:rPr>
          <w:i/>
          <w:sz w:val="18"/>
        </w:rPr>
        <w:tab/>
        <w:t>Lectures</w:t>
      </w:r>
    </w:p>
    <w:p w14:paraId="79F8271D" w14:textId="77777777" w:rsidR="0001207D" w:rsidRDefault="0001207D" w:rsidP="002076B9">
      <w:pPr>
        <w:pStyle w:val="bodytitle"/>
        <w:tabs>
          <w:tab w:val="clear" w:pos="2160"/>
          <w:tab w:val="clear" w:pos="2430"/>
        </w:tabs>
        <w:rPr>
          <w:sz w:val="22"/>
        </w:rPr>
      </w:pPr>
    </w:p>
    <w:p w14:paraId="11AEA890" w14:textId="5546C096" w:rsidR="006D4830" w:rsidRDefault="00EF011A" w:rsidP="00FC2DAD">
      <w:pPr>
        <w:pStyle w:val="bodytitle"/>
        <w:tabs>
          <w:tab w:val="clear" w:pos="2160"/>
          <w:tab w:val="clear" w:pos="2430"/>
        </w:tabs>
        <w:ind w:left="0" w:firstLine="0"/>
        <w:rPr>
          <w:sz w:val="22"/>
        </w:rPr>
      </w:pPr>
      <w:r>
        <w:rPr>
          <w:sz w:val="22"/>
        </w:rPr>
        <w:t>4</w:t>
      </w:r>
      <w:r w:rsidR="006D4830" w:rsidRPr="003A16BA">
        <w:rPr>
          <w:sz w:val="22"/>
        </w:rPr>
        <w:tab/>
      </w:r>
      <w:r w:rsidR="00016B2C">
        <w:rPr>
          <w:b/>
          <w:bCs/>
          <w:sz w:val="22"/>
        </w:rPr>
        <w:t>B</w:t>
      </w:r>
      <w:r w:rsidR="006D4830" w:rsidRPr="003A16BA">
        <w:rPr>
          <w:b/>
          <w:bCs/>
          <w:sz w:val="22"/>
        </w:rPr>
        <w:t>aroque Rome</w:t>
      </w:r>
    </w:p>
    <w:p w14:paraId="10E20312" w14:textId="2729BCAA" w:rsidR="006D4830" w:rsidRPr="006D4830" w:rsidRDefault="006D4830" w:rsidP="006D4830">
      <w:pPr>
        <w:tabs>
          <w:tab w:val="right" w:pos="2520"/>
        </w:tabs>
        <w:ind w:left="720"/>
        <w:rPr>
          <w:rFonts w:ascii="Arial" w:hAnsi="Arial"/>
          <w:sz w:val="22"/>
        </w:rPr>
      </w:pPr>
      <w:r>
        <w:rPr>
          <w:rFonts w:ascii="Arial" w:hAnsi="Arial"/>
          <w:sz w:val="22"/>
        </w:rPr>
        <w:t>Palazzo Spada</w:t>
      </w:r>
      <w:r w:rsidR="00E13ADA">
        <w:rPr>
          <w:rFonts w:ascii="Arial" w:hAnsi="Arial"/>
          <w:sz w:val="22"/>
        </w:rPr>
        <w:t>; S Andrea della Valle; S Maria della Pace; Piazza Navona; La Sapienza</w:t>
      </w:r>
    </w:p>
    <w:p w14:paraId="499C712D" w14:textId="77777777" w:rsidR="006D4830" w:rsidRDefault="006D4830" w:rsidP="0001207D">
      <w:pPr>
        <w:tabs>
          <w:tab w:val="right" w:pos="2520"/>
        </w:tabs>
        <w:rPr>
          <w:rFonts w:ascii="Arial" w:hAnsi="Arial"/>
          <w:sz w:val="22"/>
          <w:szCs w:val="18"/>
        </w:rPr>
      </w:pPr>
    </w:p>
    <w:p w14:paraId="539DA1C0" w14:textId="77777777" w:rsidR="006D4830" w:rsidRDefault="006D4830" w:rsidP="00FC2DAD">
      <w:pPr>
        <w:pStyle w:val="bodytitle"/>
        <w:tabs>
          <w:tab w:val="clear" w:pos="2160"/>
          <w:tab w:val="clear" w:pos="2430"/>
        </w:tabs>
        <w:ind w:left="720" w:hanging="720"/>
        <w:outlineLvl w:val="0"/>
        <w:rPr>
          <w:sz w:val="22"/>
        </w:rPr>
      </w:pPr>
      <w:r>
        <w:rPr>
          <w:sz w:val="22"/>
        </w:rPr>
        <w:t>3</w:t>
      </w:r>
      <w:r w:rsidRPr="003A16BA">
        <w:rPr>
          <w:sz w:val="22"/>
        </w:rPr>
        <w:tab/>
      </w:r>
      <w:r w:rsidRPr="003A16BA">
        <w:rPr>
          <w:b/>
          <w:bCs/>
          <w:sz w:val="22"/>
        </w:rPr>
        <w:t>Late</w:t>
      </w:r>
      <w:r w:rsidRPr="003A16BA">
        <w:rPr>
          <w:sz w:val="22"/>
        </w:rPr>
        <w:t xml:space="preserve"> </w:t>
      </w:r>
      <w:r w:rsidRPr="003A16BA">
        <w:rPr>
          <w:b/>
          <w:bCs/>
          <w:sz w:val="22"/>
        </w:rPr>
        <w:t>Baroque Rome</w:t>
      </w:r>
    </w:p>
    <w:p w14:paraId="61532AC0" w14:textId="694A193B" w:rsidR="006D4830" w:rsidRPr="006D4830" w:rsidRDefault="006D4830" w:rsidP="00FC2DAD">
      <w:pPr>
        <w:tabs>
          <w:tab w:val="right" w:pos="2520"/>
        </w:tabs>
        <w:ind w:left="720"/>
        <w:outlineLvl w:val="0"/>
        <w:rPr>
          <w:rFonts w:ascii="Arial" w:hAnsi="Arial"/>
          <w:sz w:val="22"/>
        </w:rPr>
      </w:pPr>
      <w:r>
        <w:rPr>
          <w:rFonts w:ascii="Arial" w:hAnsi="Arial"/>
          <w:sz w:val="22"/>
        </w:rPr>
        <w:tab/>
      </w:r>
      <w:r w:rsidRPr="00DD56D7">
        <w:rPr>
          <w:rFonts w:ascii="Arial" w:hAnsi="Arial"/>
          <w:sz w:val="22"/>
        </w:rPr>
        <w:t>Sant' Andrea al Quirinale; San Carlo alle Quattro Fontane</w:t>
      </w:r>
    </w:p>
    <w:p w14:paraId="4CBEED2C" w14:textId="77777777" w:rsidR="006D4830" w:rsidRDefault="006D4830" w:rsidP="0001207D">
      <w:pPr>
        <w:tabs>
          <w:tab w:val="right" w:pos="2520"/>
        </w:tabs>
        <w:rPr>
          <w:rFonts w:ascii="Arial" w:hAnsi="Arial"/>
          <w:sz w:val="22"/>
          <w:szCs w:val="18"/>
        </w:rPr>
      </w:pPr>
    </w:p>
    <w:p w14:paraId="6A10AC59" w14:textId="1F26D65C" w:rsidR="0001207D" w:rsidRDefault="001757C0" w:rsidP="00FC2DAD">
      <w:pPr>
        <w:ind w:left="720" w:hanging="720"/>
        <w:outlineLvl w:val="0"/>
        <w:rPr>
          <w:rFonts w:ascii="Arial" w:hAnsi="Arial"/>
          <w:b/>
          <w:sz w:val="22"/>
          <w:szCs w:val="18"/>
        </w:rPr>
      </w:pPr>
      <w:r>
        <w:rPr>
          <w:rFonts w:ascii="Arial" w:hAnsi="Arial"/>
          <w:sz w:val="22"/>
          <w:szCs w:val="18"/>
        </w:rPr>
        <w:t>4</w:t>
      </w:r>
      <w:r w:rsidR="0001207D">
        <w:rPr>
          <w:rFonts w:ascii="Arial" w:hAnsi="Arial"/>
          <w:sz w:val="22"/>
          <w:szCs w:val="18"/>
        </w:rPr>
        <w:tab/>
      </w:r>
      <w:r w:rsidR="00E13ADA">
        <w:rPr>
          <w:rFonts w:ascii="Arial" w:hAnsi="Arial"/>
          <w:b/>
          <w:sz w:val="22"/>
          <w:szCs w:val="18"/>
        </w:rPr>
        <w:t xml:space="preserve">Siena </w:t>
      </w:r>
      <w:r>
        <w:rPr>
          <w:rFonts w:ascii="Arial" w:hAnsi="Arial"/>
          <w:b/>
          <w:sz w:val="22"/>
          <w:szCs w:val="18"/>
        </w:rPr>
        <w:t>–</w:t>
      </w:r>
      <w:r w:rsidR="00E13ADA">
        <w:rPr>
          <w:rFonts w:ascii="Arial" w:hAnsi="Arial"/>
          <w:b/>
          <w:sz w:val="22"/>
          <w:szCs w:val="18"/>
        </w:rPr>
        <w:t xml:space="preserve"> Pienza</w:t>
      </w:r>
      <w:r>
        <w:rPr>
          <w:rFonts w:ascii="Arial" w:hAnsi="Arial"/>
          <w:b/>
          <w:sz w:val="22"/>
          <w:szCs w:val="18"/>
        </w:rPr>
        <w:t xml:space="preserve"> - Florence</w:t>
      </w:r>
    </w:p>
    <w:p w14:paraId="1CB0B158" w14:textId="0968A91E" w:rsidR="0001207D" w:rsidRPr="00FC2DAD" w:rsidRDefault="006D4830" w:rsidP="006D4830">
      <w:pPr>
        <w:ind w:left="720"/>
        <w:rPr>
          <w:rFonts w:ascii="Arial" w:hAnsi="Arial"/>
          <w:sz w:val="22"/>
          <w:szCs w:val="18"/>
        </w:rPr>
      </w:pPr>
      <w:r w:rsidRPr="003A16BA">
        <w:rPr>
          <w:rFonts w:ascii="Arial" w:hAnsi="Arial"/>
          <w:sz w:val="22"/>
          <w:szCs w:val="18"/>
        </w:rPr>
        <w:t>Siena: Piazza del Campo, Palazzo Pubblico, Cathedral</w:t>
      </w:r>
      <w:r w:rsidRPr="003A16BA">
        <w:rPr>
          <w:rFonts w:ascii="Arial" w:hAnsi="Arial"/>
          <w:i/>
          <w:sz w:val="22"/>
          <w:szCs w:val="18"/>
        </w:rPr>
        <w:t>;</w:t>
      </w:r>
      <w:r w:rsidRPr="003A16BA">
        <w:rPr>
          <w:rFonts w:ascii="Arial" w:hAnsi="Arial"/>
          <w:sz w:val="22"/>
          <w:szCs w:val="18"/>
        </w:rPr>
        <w:t xml:space="preserve"> Pienza: Piazza</w:t>
      </w:r>
      <w:r>
        <w:rPr>
          <w:rFonts w:ascii="Arial" w:hAnsi="Arial"/>
          <w:sz w:val="22"/>
          <w:szCs w:val="18"/>
        </w:rPr>
        <w:t>, Cathedral, Palazzo Piccolomini</w:t>
      </w:r>
      <w:r w:rsidR="001757C0">
        <w:rPr>
          <w:rFonts w:ascii="Arial" w:hAnsi="Arial"/>
          <w:sz w:val="22"/>
          <w:szCs w:val="18"/>
        </w:rPr>
        <w:t>; Intro to Florence at S Miniato al Monte</w:t>
      </w:r>
    </w:p>
    <w:p w14:paraId="5576C1E0" w14:textId="77777777" w:rsidR="0001207D" w:rsidRDefault="0001207D" w:rsidP="0001207D">
      <w:pPr>
        <w:ind w:left="720"/>
        <w:rPr>
          <w:rFonts w:ascii="Arial" w:hAnsi="Arial"/>
          <w:i/>
          <w:sz w:val="22"/>
        </w:rPr>
      </w:pPr>
    </w:p>
    <w:p w14:paraId="5CC8DE05" w14:textId="77C8EDAD" w:rsidR="00F73830" w:rsidRDefault="00F73830" w:rsidP="0001207D">
      <w:pPr>
        <w:ind w:left="720"/>
        <w:rPr>
          <w:rFonts w:ascii="Arial" w:hAnsi="Arial"/>
          <w:i/>
          <w:sz w:val="22"/>
        </w:rPr>
      </w:pPr>
    </w:p>
    <w:p w14:paraId="3E1DA289" w14:textId="02A99EC9" w:rsidR="00F73830" w:rsidRDefault="00F73830" w:rsidP="00F73830">
      <w:pPr>
        <w:ind w:left="720" w:hanging="720"/>
        <w:rPr>
          <w:rFonts w:ascii="Arial" w:hAnsi="Arial"/>
          <w:i/>
          <w:sz w:val="22"/>
        </w:rPr>
      </w:pPr>
      <w:r>
        <w:rPr>
          <w:rFonts w:ascii="Arial" w:hAnsi="Arial"/>
          <w:sz w:val="22"/>
          <w:szCs w:val="18"/>
        </w:rPr>
        <w:t>3</w:t>
      </w:r>
      <w:r>
        <w:rPr>
          <w:rFonts w:ascii="Arial" w:hAnsi="Arial"/>
          <w:sz w:val="22"/>
          <w:szCs w:val="18"/>
        </w:rPr>
        <w:tab/>
      </w:r>
      <w:r>
        <w:rPr>
          <w:rFonts w:ascii="Arial" w:hAnsi="Arial"/>
          <w:b/>
          <w:sz w:val="22"/>
          <w:szCs w:val="18"/>
        </w:rPr>
        <w:t>Medieval Florence</w:t>
      </w:r>
      <w:r w:rsidRPr="003A16BA">
        <w:rPr>
          <w:rFonts w:ascii="Arial" w:hAnsi="Arial"/>
          <w:sz w:val="22"/>
          <w:szCs w:val="18"/>
        </w:rPr>
        <w:t xml:space="preserve"> </w:t>
      </w:r>
    </w:p>
    <w:p w14:paraId="20FA51B7" w14:textId="02E7E729" w:rsidR="00F73830" w:rsidRPr="00FC2DAD" w:rsidRDefault="001757C0" w:rsidP="001757C0">
      <w:pPr>
        <w:ind w:left="720"/>
        <w:rPr>
          <w:rFonts w:ascii="Arial" w:hAnsi="Arial"/>
          <w:sz w:val="22"/>
          <w:szCs w:val="18"/>
        </w:rPr>
      </w:pPr>
      <w:r w:rsidRPr="003A16BA">
        <w:rPr>
          <w:rFonts w:ascii="Arial" w:hAnsi="Arial"/>
          <w:sz w:val="22"/>
          <w:szCs w:val="18"/>
        </w:rPr>
        <w:t>S. Maria Novella (interior); Orsanmichele (sculpture)</w:t>
      </w:r>
      <w:r>
        <w:rPr>
          <w:rFonts w:ascii="Arial" w:hAnsi="Arial"/>
          <w:sz w:val="22"/>
          <w:szCs w:val="18"/>
        </w:rPr>
        <w:t xml:space="preserve">; </w:t>
      </w:r>
      <w:r w:rsidR="00F73830" w:rsidRPr="003A16BA">
        <w:rPr>
          <w:rFonts w:ascii="Arial" w:hAnsi="Arial"/>
          <w:sz w:val="22"/>
          <w:szCs w:val="18"/>
        </w:rPr>
        <w:t>Palazzo Davanzati; Palazzo Vecchio; Bargello; Ponte Vecchio; Santa Croce</w:t>
      </w:r>
    </w:p>
    <w:p w14:paraId="346B6333" w14:textId="77777777" w:rsidR="0001207D" w:rsidRDefault="0001207D" w:rsidP="0001207D">
      <w:pPr>
        <w:ind w:left="720"/>
        <w:rPr>
          <w:rFonts w:ascii="Arial" w:hAnsi="Arial"/>
          <w:i/>
          <w:sz w:val="22"/>
        </w:rPr>
      </w:pPr>
    </w:p>
    <w:p w14:paraId="13BEA2F7" w14:textId="77777777" w:rsidR="0001207D" w:rsidRDefault="0001207D" w:rsidP="0001207D">
      <w:pPr>
        <w:ind w:left="720"/>
        <w:rPr>
          <w:rFonts w:ascii="Arial" w:hAnsi="Arial"/>
          <w:i/>
          <w:sz w:val="22"/>
          <w:szCs w:val="18"/>
        </w:rPr>
      </w:pPr>
    </w:p>
    <w:p w14:paraId="137EAA4F" w14:textId="5DCCF55F" w:rsidR="0001207D" w:rsidRDefault="00C73382" w:rsidP="00FC2DAD">
      <w:pPr>
        <w:ind w:left="720" w:hanging="720"/>
        <w:outlineLvl w:val="0"/>
        <w:rPr>
          <w:rFonts w:ascii="Arial" w:hAnsi="Arial"/>
          <w:i/>
          <w:sz w:val="22"/>
        </w:rPr>
      </w:pPr>
      <w:r>
        <w:rPr>
          <w:rFonts w:ascii="Arial" w:hAnsi="Arial"/>
          <w:sz w:val="22"/>
          <w:szCs w:val="18"/>
        </w:rPr>
        <w:t>4</w:t>
      </w:r>
      <w:r w:rsidR="0001207D" w:rsidRPr="003A16BA">
        <w:rPr>
          <w:rFonts w:ascii="Arial" w:hAnsi="Arial"/>
          <w:sz w:val="22"/>
          <w:szCs w:val="18"/>
        </w:rPr>
        <w:tab/>
      </w:r>
      <w:r w:rsidR="0001207D" w:rsidRPr="003A16BA">
        <w:rPr>
          <w:rFonts w:ascii="Arial" w:hAnsi="Arial"/>
          <w:b/>
          <w:sz w:val="22"/>
          <w:szCs w:val="18"/>
        </w:rPr>
        <w:t>Renaissance Florence</w:t>
      </w:r>
      <w:r w:rsidR="00F73830">
        <w:rPr>
          <w:rFonts w:ascii="Arial" w:hAnsi="Arial"/>
          <w:b/>
          <w:sz w:val="22"/>
          <w:szCs w:val="18"/>
        </w:rPr>
        <w:t xml:space="preserve"> </w:t>
      </w:r>
    </w:p>
    <w:p w14:paraId="7D586499" w14:textId="4FE75EE9" w:rsidR="0001207D" w:rsidRDefault="0001207D" w:rsidP="0001207D">
      <w:pPr>
        <w:ind w:left="720"/>
        <w:rPr>
          <w:rFonts w:ascii="Arial" w:hAnsi="Arial"/>
          <w:i/>
          <w:sz w:val="22"/>
        </w:rPr>
      </w:pPr>
      <w:r w:rsidRPr="003A16BA">
        <w:rPr>
          <w:rFonts w:ascii="Arial" w:hAnsi="Arial"/>
          <w:sz w:val="22"/>
          <w:szCs w:val="18"/>
        </w:rPr>
        <w:t>Foundling Hospital; Basilica of San Lorenzo; Old Sacristy; Palazzo Strozzi; Palazzo Rucellai</w:t>
      </w:r>
      <w:r w:rsidR="00F73830">
        <w:rPr>
          <w:rFonts w:ascii="Arial" w:hAnsi="Arial"/>
          <w:sz w:val="22"/>
          <w:szCs w:val="18"/>
        </w:rPr>
        <w:t xml:space="preserve">; </w:t>
      </w:r>
      <w:r w:rsidR="001757C0">
        <w:rPr>
          <w:rFonts w:ascii="Arial" w:hAnsi="Arial"/>
          <w:sz w:val="22"/>
          <w:szCs w:val="18"/>
        </w:rPr>
        <w:t>Uffizi</w:t>
      </w:r>
    </w:p>
    <w:p w14:paraId="57FF8088" w14:textId="77777777" w:rsidR="001757C0" w:rsidRDefault="001757C0" w:rsidP="0001207D">
      <w:pPr>
        <w:ind w:left="720"/>
        <w:rPr>
          <w:rFonts w:ascii="Arial" w:hAnsi="Arial"/>
          <w:i/>
          <w:sz w:val="22"/>
          <w:szCs w:val="18"/>
        </w:rPr>
      </w:pPr>
    </w:p>
    <w:p w14:paraId="70AD2CF6" w14:textId="77777777" w:rsidR="001757C0" w:rsidRDefault="001757C0" w:rsidP="00FC2DAD">
      <w:pPr>
        <w:outlineLvl w:val="0"/>
        <w:rPr>
          <w:rFonts w:ascii="Arial" w:hAnsi="Arial"/>
          <w:i/>
          <w:sz w:val="22"/>
        </w:rPr>
      </w:pPr>
      <w:r>
        <w:rPr>
          <w:rFonts w:ascii="Arial" w:hAnsi="Arial"/>
          <w:sz w:val="22"/>
          <w:szCs w:val="18"/>
        </w:rPr>
        <w:t>4</w:t>
      </w:r>
      <w:r>
        <w:rPr>
          <w:rFonts w:ascii="Arial" w:hAnsi="Arial"/>
          <w:sz w:val="22"/>
          <w:szCs w:val="18"/>
        </w:rPr>
        <w:tab/>
      </w:r>
      <w:r w:rsidRPr="003A16BA">
        <w:rPr>
          <w:rFonts w:ascii="Arial" w:hAnsi="Arial"/>
          <w:b/>
          <w:sz w:val="22"/>
          <w:szCs w:val="18"/>
        </w:rPr>
        <w:t>Duomo Complex in the Middle Ages and Renaissance</w:t>
      </w:r>
    </w:p>
    <w:p w14:paraId="3EA2CC88" w14:textId="16CF1FE3" w:rsidR="001757C0" w:rsidRDefault="001757C0" w:rsidP="00FC2DAD">
      <w:pPr>
        <w:ind w:left="720"/>
        <w:outlineLvl w:val="0"/>
        <w:rPr>
          <w:rFonts w:ascii="Arial" w:hAnsi="Arial"/>
          <w:i/>
          <w:sz w:val="22"/>
        </w:rPr>
      </w:pPr>
      <w:r w:rsidRPr="003A16BA">
        <w:rPr>
          <w:rFonts w:ascii="Arial" w:hAnsi="Arial"/>
          <w:sz w:val="22"/>
          <w:szCs w:val="18"/>
        </w:rPr>
        <w:t>Baptistery; Basilica di Santa Maria del Fiore; Dome; Opera di Santa Maria del Fiore</w:t>
      </w:r>
    </w:p>
    <w:p w14:paraId="068D5E4B" w14:textId="77777777" w:rsidR="001757C0" w:rsidRDefault="001757C0" w:rsidP="00FC2DAD">
      <w:pPr>
        <w:ind w:left="720"/>
        <w:outlineLvl w:val="0"/>
        <w:rPr>
          <w:rFonts w:ascii="Arial" w:hAnsi="Arial"/>
          <w:i/>
          <w:sz w:val="22"/>
          <w:szCs w:val="18"/>
        </w:rPr>
      </w:pPr>
      <w:r>
        <w:rPr>
          <w:rFonts w:ascii="Arial" w:hAnsi="Arial"/>
          <w:i/>
          <w:sz w:val="22"/>
          <w:szCs w:val="18"/>
        </w:rPr>
        <w:t>Readings:  Turner, 68-73, 90-115</w:t>
      </w:r>
    </w:p>
    <w:p w14:paraId="14A36D91" w14:textId="77777777" w:rsidR="0001207D" w:rsidRDefault="0001207D" w:rsidP="0001207D">
      <w:pPr>
        <w:ind w:left="720"/>
        <w:rPr>
          <w:rFonts w:ascii="Arial" w:hAnsi="Arial"/>
          <w:i/>
          <w:sz w:val="22"/>
        </w:rPr>
      </w:pPr>
    </w:p>
    <w:p w14:paraId="47A1A5C1" w14:textId="5785A5C3" w:rsidR="001757C0" w:rsidRDefault="001757C0" w:rsidP="001757C0">
      <w:pPr>
        <w:ind w:left="720" w:hanging="720"/>
        <w:rPr>
          <w:rFonts w:ascii="Arial" w:hAnsi="Arial"/>
          <w:i/>
          <w:sz w:val="22"/>
        </w:rPr>
      </w:pPr>
      <w:r>
        <w:rPr>
          <w:rFonts w:ascii="Arial" w:hAnsi="Arial"/>
          <w:sz w:val="22"/>
          <w:szCs w:val="18"/>
        </w:rPr>
        <w:t>3</w:t>
      </w:r>
      <w:r w:rsidRPr="003A16BA">
        <w:rPr>
          <w:rFonts w:ascii="Arial" w:hAnsi="Arial"/>
          <w:sz w:val="22"/>
          <w:szCs w:val="18"/>
        </w:rPr>
        <w:tab/>
      </w:r>
      <w:r>
        <w:rPr>
          <w:rFonts w:ascii="Arial" w:hAnsi="Arial"/>
          <w:b/>
          <w:sz w:val="22"/>
          <w:szCs w:val="18"/>
        </w:rPr>
        <w:t>Renaissance Florence</w:t>
      </w:r>
    </w:p>
    <w:p w14:paraId="1F60B6CE" w14:textId="3D352193" w:rsidR="001757C0" w:rsidRDefault="001757C0" w:rsidP="00FC2DAD">
      <w:pPr>
        <w:ind w:left="720"/>
        <w:outlineLvl w:val="0"/>
        <w:rPr>
          <w:rFonts w:ascii="Arial" w:hAnsi="Arial"/>
          <w:i/>
          <w:sz w:val="22"/>
        </w:rPr>
      </w:pPr>
      <w:r>
        <w:rPr>
          <w:rFonts w:ascii="Arial" w:hAnsi="Arial"/>
          <w:sz w:val="22"/>
          <w:szCs w:val="18"/>
        </w:rPr>
        <w:t xml:space="preserve">S Maria del Carmine; S Spirito; </w:t>
      </w:r>
      <w:r w:rsidRPr="003A16BA">
        <w:rPr>
          <w:rFonts w:ascii="Arial" w:hAnsi="Arial"/>
          <w:sz w:val="22"/>
          <w:szCs w:val="18"/>
        </w:rPr>
        <w:t>Palazzo Pitti and Boboli Gardens</w:t>
      </w:r>
    </w:p>
    <w:p w14:paraId="5324BAFE" w14:textId="77777777" w:rsidR="0001207D" w:rsidRDefault="0001207D" w:rsidP="0001207D">
      <w:pPr>
        <w:ind w:left="720"/>
        <w:rPr>
          <w:rFonts w:ascii="Arial" w:hAnsi="Arial"/>
          <w:i/>
          <w:sz w:val="22"/>
        </w:rPr>
      </w:pPr>
    </w:p>
    <w:p w14:paraId="43268507" w14:textId="6BCFF959" w:rsidR="0001207D" w:rsidRDefault="00EF011A" w:rsidP="0001207D">
      <w:pPr>
        <w:ind w:left="720" w:hanging="720"/>
        <w:rPr>
          <w:rFonts w:ascii="Arial" w:hAnsi="Arial"/>
          <w:i/>
          <w:sz w:val="22"/>
        </w:rPr>
      </w:pPr>
      <w:r>
        <w:rPr>
          <w:rFonts w:ascii="Arial" w:hAnsi="Arial"/>
          <w:sz w:val="22"/>
          <w:szCs w:val="18"/>
        </w:rPr>
        <w:t>3</w:t>
      </w:r>
      <w:r w:rsidR="0001207D">
        <w:rPr>
          <w:rFonts w:ascii="Arial" w:hAnsi="Arial"/>
          <w:sz w:val="22"/>
          <w:szCs w:val="18"/>
        </w:rPr>
        <w:tab/>
      </w:r>
      <w:r w:rsidR="0001207D" w:rsidRPr="003A16BA">
        <w:rPr>
          <w:rFonts w:ascii="Arial" w:hAnsi="Arial"/>
          <w:b/>
          <w:sz w:val="22"/>
          <w:szCs w:val="18"/>
        </w:rPr>
        <w:t>High and Late Renaissance Florence</w:t>
      </w:r>
    </w:p>
    <w:p w14:paraId="37CA46D1" w14:textId="77777777" w:rsidR="0001207D" w:rsidRDefault="0001207D" w:rsidP="0001207D">
      <w:pPr>
        <w:ind w:left="720"/>
        <w:rPr>
          <w:rFonts w:ascii="Arial" w:hAnsi="Arial"/>
          <w:i/>
          <w:sz w:val="22"/>
        </w:rPr>
      </w:pPr>
      <w:r w:rsidRPr="003A16BA">
        <w:rPr>
          <w:rFonts w:ascii="Arial" w:hAnsi="Arial"/>
          <w:sz w:val="22"/>
          <w:szCs w:val="18"/>
        </w:rPr>
        <w:t>Palazzo Medici-Riccardi; New Sacristy; Laurentian Library; Uffizi (Exterior).</w:t>
      </w:r>
    </w:p>
    <w:p w14:paraId="660BA1A1" w14:textId="77777777" w:rsidR="0001207D" w:rsidRDefault="0001207D" w:rsidP="0001207D">
      <w:pPr>
        <w:ind w:left="720"/>
        <w:rPr>
          <w:rFonts w:ascii="Arial" w:hAnsi="Arial"/>
          <w:i/>
          <w:sz w:val="22"/>
          <w:szCs w:val="18"/>
        </w:rPr>
      </w:pPr>
      <w:r>
        <w:rPr>
          <w:rFonts w:ascii="Arial" w:hAnsi="Arial"/>
          <w:i/>
          <w:sz w:val="22"/>
          <w:szCs w:val="18"/>
        </w:rPr>
        <w:t>Readings:  Turner, 154-67, 171-82</w:t>
      </w:r>
    </w:p>
    <w:p w14:paraId="542EB0A2" w14:textId="77777777" w:rsidR="0001207D" w:rsidRDefault="0001207D" w:rsidP="00C73382">
      <w:pPr>
        <w:rPr>
          <w:rFonts w:ascii="Arial" w:hAnsi="Arial"/>
          <w:i/>
          <w:sz w:val="22"/>
        </w:rPr>
      </w:pPr>
    </w:p>
    <w:p w14:paraId="1E3B1C9B" w14:textId="48585666" w:rsidR="0001207D" w:rsidRDefault="001757C0" w:rsidP="00FC2DAD">
      <w:pPr>
        <w:ind w:left="720" w:hanging="720"/>
        <w:outlineLvl w:val="0"/>
        <w:rPr>
          <w:rFonts w:ascii="Arial" w:hAnsi="Arial"/>
          <w:i/>
          <w:sz w:val="22"/>
        </w:rPr>
      </w:pPr>
      <w:r>
        <w:rPr>
          <w:rFonts w:ascii="Arial" w:hAnsi="Arial"/>
          <w:sz w:val="22"/>
          <w:szCs w:val="18"/>
        </w:rPr>
        <w:t>4</w:t>
      </w:r>
      <w:r w:rsidR="0001207D" w:rsidRPr="003A16BA">
        <w:rPr>
          <w:rFonts w:ascii="Arial" w:hAnsi="Arial"/>
          <w:sz w:val="22"/>
          <w:szCs w:val="18"/>
        </w:rPr>
        <w:tab/>
      </w:r>
      <w:r w:rsidR="0001207D" w:rsidRPr="003A16BA">
        <w:rPr>
          <w:rFonts w:ascii="Arial" w:hAnsi="Arial"/>
          <w:b/>
          <w:sz w:val="22"/>
          <w:szCs w:val="18"/>
        </w:rPr>
        <w:t>Vicenza</w:t>
      </w:r>
    </w:p>
    <w:p w14:paraId="5CC53369" w14:textId="77777777" w:rsidR="0001207D" w:rsidRDefault="0001207D" w:rsidP="0001207D">
      <w:pPr>
        <w:ind w:left="720"/>
        <w:rPr>
          <w:rFonts w:ascii="Arial" w:hAnsi="Arial"/>
          <w:i/>
          <w:sz w:val="22"/>
        </w:rPr>
      </w:pPr>
      <w:r w:rsidRPr="003A16BA">
        <w:rPr>
          <w:rFonts w:ascii="Arial" w:hAnsi="Arial"/>
          <w:sz w:val="22"/>
          <w:szCs w:val="18"/>
        </w:rPr>
        <w:t>Palladio: Basilica, Teatro Olimpico, Palazzo Chiericati, Villa Rotonda</w:t>
      </w:r>
    </w:p>
    <w:p w14:paraId="14521977" w14:textId="77777777" w:rsidR="0001207D" w:rsidRDefault="0001207D" w:rsidP="0001207D">
      <w:pPr>
        <w:ind w:left="720"/>
        <w:rPr>
          <w:rFonts w:ascii="Arial" w:hAnsi="Arial"/>
          <w:i/>
          <w:sz w:val="22"/>
          <w:szCs w:val="18"/>
        </w:rPr>
      </w:pPr>
      <w:r>
        <w:rPr>
          <w:rFonts w:ascii="Arial" w:hAnsi="Arial"/>
          <w:i/>
          <w:sz w:val="22"/>
          <w:szCs w:val="18"/>
        </w:rPr>
        <w:t>Readings:  Murray, 207-36</w:t>
      </w:r>
    </w:p>
    <w:p w14:paraId="2CA7A74C" w14:textId="77777777" w:rsidR="0001207D" w:rsidRDefault="0001207D" w:rsidP="0001207D">
      <w:pPr>
        <w:ind w:left="720"/>
        <w:rPr>
          <w:rFonts w:ascii="Arial" w:hAnsi="Arial"/>
          <w:i/>
          <w:sz w:val="22"/>
        </w:rPr>
      </w:pPr>
    </w:p>
    <w:p w14:paraId="36C9E9DF" w14:textId="77777777" w:rsidR="0001207D" w:rsidRDefault="00C73382" w:rsidP="0001207D">
      <w:pPr>
        <w:ind w:left="720" w:hanging="720"/>
        <w:rPr>
          <w:rFonts w:ascii="Arial" w:hAnsi="Arial"/>
          <w:i/>
          <w:sz w:val="22"/>
        </w:rPr>
      </w:pPr>
      <w:r>
        <w:rPr>
          <w:rFonts w:ascii="Arial" w:hAnsi="Arial"/>
          <w:sz w:val="22"/>
          <w:szCs w:val="18"/>
        </w:rPr>
        <w:t>3</w:t>
      </w:r>
      <w:r w:rsidR="0001207D">
        <w:rPr>
          <w:rFonts w:ascii="Arial" w:hAnsi="Arial"/>
          <w:sz w:val="22"/>
          <w:szCs w:val="18"/>
        </w:rPr>
        <w:tab/>
      </w:r>
      <w:r w:rsidR="0001207D" w:rsidRPr="003A16BA">
        <w:rPr>
          <w:rFonts w:ascii="Arial" w:hAnsi="Arial"/>
          <w:b/>
          <w:bCs/>
          <w:sz w:val="22"/>
          <w:szCs w:val="18"/>
        </w:rPr>
        <w:t>Medieval Venice</w:t>
      </w:r>
    </w:p>
    <w:p w14:paraId="7B1DF2FD" w14:textId="7FF75B32" w:rsidR="0001207D" w:rsidRDefault="0001207D" w:rsidP="0001207D">
      <w:pPr>
        <w:ind w:left="720"/>
        <w:rPr>
          <w:rFonts w:ascii="Arial" w:hAnsi="Arial"/>
          <w:i/>
          <w:sz w:val="22"/>
          <w:szCs w:val="18"/>
        </w:rPr>
      </w:pPr>
      <w:r w:rsidRPr="003A16BA">
        <w:rPr>
          <w:rFonts w:ascii="Arial" w:hAnsi="Arial"/>
          <w:sz w:val="22"/>
          <w:szCs w:val="18"/>
        </w:rPr>
        <w:t xml:space="preserve">Saint Mark's Square; St Mark’ s Basilica; Palazzo Ducale. </w:t>
      </w:r>
      <w:r w:rsidRPr="006C1143">
        <w:rPr>
          <w:rFonts w:ascii="Arial" w:hAnsi="Arial"/>
          <w:i/>
          <w:sz w:val="22"/>
          <w:szCs w:val="18"/>
        </w:rPr>
        <w:t>Readings:  Brown, 64-89, 116-41</w:t>
      </w:r>
    </w:p>
    <w:p w14:paraId="46FFD217" w14:textId="77777777" w:rsidR="0001207D" w:rsidRDefault="0001207D" w:rsidP="0001207D">
      <w:pPr>
        <w:ind w:left="720"/>
        <w:rPr>
          <w:rFonts w:ascii="Arial" w:hAnsi="Arial"/>
          <w:i/>
          <w:sz w:val="22"/>
        </w:rPr>
      </w:pPr>
    </w:p>
    <w:p w14:paraId="5F2B91B2" w14:textId="77777777" w:rsidR="0001207D" w:rsidRDefault="0001207D" w:rsidP="0001207D">
      <w:pPr>
        <w:ind w:left="720" w:hanging="720"/>
        <w:rPr>
          <w:rFonts w:ascii="Arial" w:hAnsi="Arial"/>
          <w:i/>
          <w:sz w:val="22"/>
        </w:rPr>
      </w:pPr>
      <w:r>
        <w:rPr>
          <w:rFonts w:ascii="Arial" w:hAnsi="Arial"/>
          <w:sz w:val="22"/>
          <w:szCs w:val="18"/>
        </w:rPr>
        <w:t>3</w:t>
      </w:r>
      <w:r w:rsidRPr="003A16BA">
        <w:rPr>
          <w:rFonts w:ascii="Arial" w:hAnsi="Arial"/>
          <w:sz w:val="22"/>
          <w:szCs w:val="18"/>
        </w:rPr>
        <w:tab/>
      </w:r>
      <w:r w:rsidRPr="003A16BA">
        <w:rPr>
          <w:rFonts w:ascii="Arial" w:hAnsi="Arial"/>
          <w:b/>
          <w:sz w:val="22"/>
          <w:szCs w:val="18"/>
        </w:rPr>
        <w:t>Renaissance and Post-Renaissance Venice</w:t>
      </w:r>
    </w:p>
    <w:p w14:paraId="25815599" w14:textId="4F728CB1" w:rsidR="0001207D" w:rsidRDefault="0001207D" w:rsidP="0001207D">
      <w:pPr>
        <w:ind w:left="720"/>
        <w:rPr>
          <w:rFonts w:ascii="Arial" w:hAnsi="Arial"/>
          <w:sz w:val="22"/>
          <w:szCs w:val="18"/>
        </w:rPr>
      </w:pPr>
      <w:r w:rsidRPr="003A16BA">
        <w:rPr>
          <w:rFonts w:ascii="Arial" w:hAnsi="Arial"/>
          <w:sz w:val="22"/>
          <w:szCs w:val="18"/>
        </w:rPr>
        <w:t>Palazzi on the Grand Canal; Palladio’s San Giorgio Maggiore, Il Redentore and San Francesco della Vigna; Santa Maria della Salute; Scuola di San Marco</w:t>
      </w:r>
    </w:p>
    <w:p w14:paraId="6DBD92B0" w14:textId="77777777" w:rsidR="0001207D" w:rsidRDefault="0001207D" w:rsidP="0001207D">
      <w:pPr>
        <w:ind w:left="720"/>
        <w:rPr>
          <w:rFonts w:ascii="Arial" w:hAnsi="Arial"/>
          <w:i/>
          <w:sz w:val="22"/>
          <w:szCs w:val="18"/>
        </w:rPr>
      </w:pPr>
      <w:r w:rsidRPr="003A16BA">
        <w:rPr>
          <w:rFonts w:ascii="Arial" w:hAnsi="Arial"/>
          <w:i/>
          <w:sz w:val="22"/>
          <w:szCs w:val="18"/>
        </w:rPr>
        <w:tab/>
      </w:r>
    </w:p>
    <w:p w14:paraId="1CB16E6A" w14:textId="0D33708C" w:rsidR="00C73382" w:rsidRDefault="00C73382" w:rsidP="00C73382">
      <w:pPr>
        <w:pStyle w:val="bodytitle"/>
        <w:tabs>
          <w:tab w:val="clear" w:pos="2160"/>
          <w:tab w:val="clear" w:pos="2430"/>
        </w:tabs>
        <w:ind w:left="720" w:hanging="720"/>
        <w:rPr>
          <w:sz w:val="22"/>
        </w:rPr>
      </w:pPr>
      <w:r w:rsidRPr="00BA18A1">
        <w:rPr>
          <w:rFonts w:cs="Arial"/>
          <w:b/>
          <w:i/>
          <w:sz w:val="22"/>
        </w:rPr>
        <w:t>*</w:t>
      </w:r>
      <w:r w:rsidR="00EF011A">
        <w:rPr>
          <w:rFonts w:cs="Arial"/>
          <w:b/>
          <w:sz w:val="22"/>
        </w:rPr>
        <w:t>38</w:t>
      </w:r>
      <w:r>
        <w:rPr>
          <w:rFonts w:cs="Arial"/>
          <w:i/>
          <w:sz w:val="22"/>
        </w:rPr>
        <w:tab/>
        <w:t>1</w:t>
      </w:r>
      <w:r w:rsidR="009D5F1B">
        <w:rPr>
          <w:rFonts w:cs="Arial"/>
          <w:i/>
          <w:sz w:val="22"/>
        </w:rPr>
        <w:t>1</w:t>
      </w:r>
      <w:r>
        <w:rPr>
          <w:rFonts w:cs="Arial"/>
          <w:i/>
          <w:sz w:val="22"/>
        </w:rPr>
        <w:t>/17</w:t>
      </w:r>
      <w:r w:rsidRPr="00BA18A1">
        <w:rPr>
          <w:rFonts w:cs="Arial"/>
          <w:i/>
          <w:sz w:val="22"/>
        </w:rPr>
        <w:t xml:space="preserve"> days</w:t>
      </w:r>
    </w:p>
    <w:p w14:paraId="5DE59160" w14:textId="77777777" w:rsidR="00C73382" w:rsidRPr="0013762B" w:rsidRDefault="00C73382" w:rsidP="00C73382">
      <w:pPr>
        <w:pStyle w:val="bodytitle"/>
        <w:tabs>
          <w:tab w:val="clear" w:pos="2160"/>
          <w:tab w:val="clear" w:pos="2430"/>
        </w:tabs>
        <w:ind w:left="720" w:firstLine="0"/>
        <w:rPr>
          <w:sz w:val="22"/>
        </w:rPr>
      </w:pPr>
      <w:r w:rsidRPr="00BA18A1">
        <w:rPr>
          <w:rFonts w:cs="Arial"/>
          <w:i/>
          <w:sz w:val="22"/>
        </w:rPr>
        <w:t>(*Does not include travel time to site)</w:t>
      </w:r>
    </w:p>
    <w:p w14:paraId="4B070AE8" w14:textId="77777777" w:rsidR="0001207D" w:rsidRDefault="0001207D" w:rsidP="0001207D">
      <w:pPr>
        <w:ind w:right="-240"/>
        <w:rPr>
          <w:rFonts w:ascii="Arial" w:hAnsi="Arial" w:cs="Arial"/>
          <w:b/>
          <w:color w:val="000000"/>
          <w:sz w:val="22"/>
          <w:szCs w:val="22"/>
        </w:rPr>
      </w:pPr>
    </w:p>
    <w:p w14:paraId="683A49DC" w14:textId="77777777" w:rsidR="0001207D" w:rsidRPr="003A16BA" w:rsidRDefault="0001207D" w:rsidP="0001207D">
      <w:pPr>
        <w:ind w:right="-240"/>
        <w:rPr>
          <w:rFonts w:ascii="Arial" w:hAnsi="Arial" w:cs="Arial"/>
          <w:b/>
          <w:color w:val="000000"/>
          <w:sz w:val="22"/>
          <w:szCs w:val="22"/>
        </w:rPr>
      </w:pPr>
    </w:p>
    <w:p w14:paraId="1F306620" w14:textId="77777777" w:rsidR="0001207D" w:rsidRPr="003A16BA" w:rsidRDefault="0001207D" w:rsidP="00FC2DAD">
      <w:pPr>
        <w:ind w:right="-240"/>
        <w:outlineLvl w:val="0"/>
        <w:rPr>
          <w:rFonts w:ascii="Arial" w:hAnsi="Arial" w:cs="Arial"/>
          <w:b/>
          <w:color w:val="000000"/>
          <w:sz w:val="22"/>
          <w:szCs w:val="22"/>
        </w:rPr>
      </w:pPr>
      <w:r w:rsidRPr="003A16BA">
        <w:rPr>
          <w:rFonts w:ascii="Arial" w:hAnsi="Arial" w:cs="Arial"/>
          <w:b/>
          <w:color w:val="000000"/>
          <w:sz w:val="22"/>
          <w:szCs w:val="22"/>
        </w:rPr>
        <w:t>Readings</w:t>
      </w:r>
    </w:p>
    <w:p w14:paraId="1ECA8E01" w14:textId="77777777" w:rsidR="0001207D" w:rsidRDefault="0001207D" w:rsidP="0001207D">
      <w:pPr>
        <w:ind w:right="-240"/>
        <w:rPr>
          <w:rFonts w:ascii="Arial" w:hAnsi="Arial" w:cs="Arial"/>
          <w:color w:val="000000"/>
          <w:sz w:val="22"/>
          <w:szCs w:val="22"/>
        </w:rPr>
      </w:pPr>
      <w:r w:rsidRPr="003A16BA">
        <w:rPr>
          <w:rFonts w:ascii="Arial" w:hAnsi="Arial" w:cs="Arial"/>
          <w:color w:val="000000"/>
          <w:sz w:val="22"/>
          <w:szCs w:val="22"/>
        </w:rPr>
        <w:t>Selections from several texts are required for this course and include:</w:t>
      </w:r>
    </w:p>
    <w:p w14:paraId="5C3BC5D1" w14:textId="3ED25A1F" w:rsidR="00EF011A" w:rsidRDefault="00EF011A" w:rsidP="00FC2DAD">
      <w:pPr>
        <w:ind w:right="-240"/>
        <w:outlineLvl w:val="0"/>
        <w:rPr>
          <w:rFonts w:ascii="Arial" w:hAnsi="Arial" w:cs="Arial"/>
          <w:color w:val="000000"/>
          <w:sz w:val="22"/>
          <w:szCs w:val="22"/>
        </w:rPr>
      </w:pPr>
      <w:r>
        <w:rPr>
          <w:rFonts w:ascii="Arial" w:hAnsi="Arial" w:cs="Arial"/>
          <w:color w:val="000000"/>
          <w:sz w:val="22"/>
          <w:szCs w:val="22"/>
        </w:rPr>
        <w:t xml:space="preserve">Brown, Patricia Fortini. </w:t>
      </w:r>
      <w:r w:rsidRPr="00313CC2">
        <w:rPr>
          <w:rFonts w:ascii="Arial" w:hAnsi="Arial" w:cs="Arial"/>
          <w:color w:val="000000"/>
          <w:sz w:val="22"/>
          <w:szCs w:val="22"/>
          <w:u w:val="single"/>
        </w:rPr>
        <w:t>Art and Life in Renaissance Venice</w:t>
      </w:r>
      <w:r>
        <w:rPr>
          <w:rFonts w:ascii="Arial" w:hAnsi="Arial" w:cs="Arial"/>
          <w:color w:val="000000"/>
          <w:sz w:val="22"/>
          <w:szCs w:val="22"/>
        </w:rPr>
        <w:t>.  Prentice Hall, 2005.</w:t>
      </w:r>
    </w:p>
    <w:p w14:paraId="00BC7EFB" w14:textId="09715845" w:rsidR="0001207D" w:rsidRDefault="0001207D" w:rsidP="0001207D">
      <w:pPr>
        <w:ind w:right="-240"/>
        <w:rPr>
          <w:rFonts w:ascii="Arial" w:hAnsi="Arial" w:cs="Arial"/>
          <w:color w:val="000000"/>
          <w:sz w:val="22"/>
          <w:szCs w:val="22"/>
        </w:rPr>
      </w:pPr>
      <w:r>
        <w:rPr>
          <w:rFonts w:ascii="Arial" w:hAnsi="Arial" w:cs="Arial"/>
          <w:color w:val="000000"/>
          <w:sz w:val="22"/>
          <w:szCs w:val="22"/>
        </w:rPr>
        <w:t>Murray,</w:t>
      </w:r>
      <w:r w:rsidR="00EF011A">
        <w:rPr>
          <w:rFonts w:ascii="Arial" w:hAnsi="Arial" w:cs="Arial"/>
          <w:color w:val="000000"/>
          <w:sz w:val="22"/>
          <w:szCs w:val="22"/>
        </w:rPr>
        <w:t xml:space="preserve"> Peter.</w:t>
      </w:r>
      <w:r>
        <w:rPr>
          <w:rFonts w:ascii="Arial" w:hAnsi="Arial" w:cs="Arial"/>
          <w:color w:val="000000"/>
          <w:sz w:val="22"/>
          <w:szCs w:val="22"/>
        </w:rPr>
        <w:t xml:space="preserve"> </w:t>
      </w:r>
      <w:r w:rsidRPr="00313CC2">
        <w:rPr>
          <w:rFonts w:ascii="Arial" w:hAnsi="Arial" w:cs="Arial"/>
          <w:color w:val="000000"/>
          <w:sz w:val="22"/>
          <w:szCs w:val="22"/>
          <w:u w:val="single"/>
        </w:rPr>
        <w:t>The Architecture of the Italian Renaissance</w:t>
      </w:r>
      <w:r>
        <w:rPr>
          <w:rFonts w:ascii="Arial" w:hAnsi="Arial" w:cs="Arial"/>
          <w:color w:val="000000"/>
          <w:sz w:val="22"/>
          <w:szCs w:val="22"/>
        </w:rPr>
        <w:t>.  Schocken, 1997</w:t>
      </w:r>
    </w:p>
    <w:p w14:paraId="5A600F8A" w14:textId="5C540563" w:rsidR="0001207D" w:rsidRDefault="0001207D" w:rsidP="00FC2DAD">
      <w:pPr>
        <w:ind w:right="-240"/>
        <w:outlineLvl w:val="0"/>
        <w:rPr>
          <w:rFonts w:ascii="Arial" w:hAnsi="Arial" w:cs="Arial"/>
          <w:color w:val="000000"/>
          <w:sz w:val="22"/>
          <w:szCs w:val="22"/>
        </w:rPr>
      </w:pPr>
      <w:r>
        <w:rPr>
          <w:rFonts w:ascii="Arial" w:hAnsi="Arial" w:cs="Arial"/>
          <w:color w:val="000000"/>
          <w:sz w:val="22"/>
          <w:szCs w:val="22"/>
        </w:rPr>
        <w:t>Turner,</w:t>
      </w:r>
      <w:r w:rsidR="00EF011A">
        <w:rPr>
          <w:rFonts w:ascii="Arial" w:hAnsi="Arial" w:cs="Arial"/>
          <w:color w:val="000000"/>
          <w:sz w:val="22"/>
          <w:szCs w:val="22"/>
        </w:rPr>
        <w:t xml:space="preserve"> A. Richard.</w:t>
      </w:r>
      <w:r>
        <w:rPr>
          <w:rFonts w:ascii="Arial" w:hAnsi="Arial" w:cs="Arial"/>
          <w:color w:val="000000"/>
          <w:sz w:val="22"/>
          <w:szCs w:val="22"/>
        </w:rPr>
        <w:t xml:space="preserve"> </w:t>
      </w:r>
      <w:r w:rsidRPr="00313CC2">
        <w:rPr>
          <w:rFonts w:ascii="Arial" w:hAnsi="Arial" w:cs="Arial"/>
          <w:color w:val="000000"/>
          <w:sz w:val="22"/>
          <w:szCs w:val="22"/>
          <w:u w:val="single"/>
        </w:rPr>
        <w:t>Renaissance Florence:  The Invention of a New Art</w:t>
      </w:r>
      <w:r>
        <w:rPr>
          <w:rFonts w:ascii="Arial" w:hAnsi="Arial" w:cs="Arial"/>
          <w:color w:val="000000"/>
          <w:sz w:val="22"/>
          <w:szCs w:val="22"/>
        </w:rPr>
        <w:t>.  Prentice Hall, 1997.</w:t>
      </w:r>
    </w:p>
    <w:p w14:paraId="0DB5A273" w14:textId="77777777" w:rsidR="00EF011A" w:rsidRDefault="00EF011A" w:rsidP="0001207D">
      <w:pPr>
        <w:ind w:right="-240"/>
        <w:rPr>
          <w:rFonts w:ascii="Arial" w:hAnsi="Arial" w:cs="Arial"/>
          <w:color w:val="000000"/>
          <w:sz w:val="22"/>
          <w:szCs w:val="22"/>
        </w:rPr>
      </w:pPr>
    </w:p>
    <w:p w14:paraId="04F6DC6C" w14:textId="77777777" w:rsidR="0001207D" w:rsidRDefault="0001207D" w:rsidP="0001207D">
      <w:pPr>
        <w:ind w:right="-240"/>
        <w:rPr>
          <w:rFonts w:ascii="Arial" w:hAnsi="Arial" w:cs="Arial"/>
          <w:color w:val="000000"/>
          <w:sz w:val="22"/>
          <w:szCs w:val="22"/>
        </w:rPr>
      </w:pPr>
    </w:p>
    <w:p w14:paraId="0D72BDDB" w14:textId="77777777" w:rsidR="0001207D" w:rsidRPr="003A16BA" w:rsidRDefault="0001207D" w:rsidP="0001207D">
      <w:pPr>
        <w:ind w:right="-240"/>
        <w:rPr>
          <w:rFonts w:ascii="Arial" w:hAnsi="Arial" w:cs="Arial"/>
          <w:color w:val="000000"/>
          <w:sz w:val="22"/>
          <w:szCs w:val="22"/>
        </w:rPr>
      </w:pPr>
      <w:r>
        <w:rPr>
          <w:rFonts w:ascii="Arial" w:hAnsi="Arial" w:cs="Arial"/>
          <w:color w:val="000000"/>
          <w:sz w:val="22"/>
          <w:szCs w:val="22"/>
        </w:rPr>
        <w:t>The following books and parts of books are recommended for further study:</w:t>
      </w:r>
    </w:p>
    <w:p w14:paraId="0C25D4DF" w14:textId="7D3E648C" w:rsidR="00EF011A" w:rsidRPr="003A16BA" w:rsidRDefault="00EF011A" w:rsidP="00EF011A">
      <w:pPr>
        <w:tabs>
          <w:tab w:val="left" w:pos="2430"/>
        </w:tabs>
        <w:ind w:left="360" w:hanging="360"/>
        <w:rPr>
          <w:rFonts w:ascii="Arial" w:hAnsi="Arial" w:cs="Arial"/>
          <w:sz w:val="22"/>
          <w:lang w:val="it-IT"/>
        </w:rPr>
      </w:pPr>
      <w:r w:rsidRPr="003A16BA">
        <w:rPr>
          <w:rFonts w:ascii="Arial" w:hAnsi="Arial" w:cs="Arial"/>
          <w:sz w:val="22"/>
          <w:lang w:val="it-IT"/>
        </w:rPr>
        <w:t>Ackerman,</w:t>
      </w:r>
      <w:r>
        <w:rPr>
          <w:rFonts w:ascii="Arial" w:hAnsi="Arial" w:cs="Arial"/>
          <w:sz w:val="22"/>
          <w:lang w:val="it-IT"/>
        </w:rPr>
        <w:t xml:space="preserve"> </w:t>
      </w:r>
      <w:r w:rsidRPr="003A16BA">
        <w:rPr>
          <w:rFonts w:ascii="Arial" w:hAnsi="Arial" w:cs="Arial"/>
          <w:sz w:val="22"/>
          <w:lang w:val="it-IT"/>
        </w:rPr>
        <w:t>James</w:t>
      </w:r>
      <w:r>
        <w:rPr>
          <w:rFonts w:ascii="Arial" w:hAnsi="Arial" w:cs="Arial"/>
          <w:sz w:val="22"/>
          <w:lang w:val="it-IT"/>
        </w:rPr>
        <w:t>.</w:t>
      </w:r>
      <w:r w:rsidRPr="003A16BA">
        <w:rPr>
          <w:rFonts w:ascii="Arial" w:hAnsi="Arial" w:cs="Arial"/>
          <w:sz w:val="22"/>
          <w:lang w:val="it-IT"/>
        </w:rPr>
        <w:t xml:space="preserve"> "The Medici Chapel", and The Library of San Lorenzo", in </w:t>
      </w:r>
      <w:r w:rsidRPr="003A16BA">
        <w:rPr>
          <w:rFonts w:ascii="Arial" w:hAnsi="Arial" w:cs="Arial"/>
          <w:sz w:val="22"/>
          <w:u w:val="single"/>
          <w:lang w:val="it-IT"/>
        </w:rPr>
        <w:t>The Architecture of Michaelangelo</w:t>
      </w:r>
      <w:r w:rsidRPr="003A16BA">
        <w:rPr>
          <w:rFonts w:ascii="Arial" w:hAnsi="Arial" w:cs="Arial"/>
          <w:sz w:val="22"/>
          <w:lang w:val="it-IT"/>
        </w:rPr>
        <w:t xml:space="preserve">,Viking Press, New York, 1961; </w:t>
      </w:r>
    </w:p>
    <w:p w14:paraId="2D03F0EE" w14:textId="1097438B" w:rsidR="00EF011A" w:rsidRPr="003A16BA" w:rsidRDefault="00EF011A" w:rsidP="00EF011A">
      <w:pPr>
        <w:tabs>
          <w:tab w:val="left" w:pos="2430"/>
        </w:tabs>
        <w:ind w:left="360" w:hanging="360"/>
        <w:rPr>
          <w:rFonts w:ascii="Arial" w:hAnsi="Arial"/>
          <w:sz w:val="22"/>
        </w:rPr>
      </w:pPr>
      <w:r w:rsidRPr="003A16BA">
        <w:rPr>
          <w:rFonts w:ascii="Arial" w:hAnsi="Arial"/>
          <w:sz w:val="22"/>
        </w:rPr>
        <w:t>Bacon,</w:t>
      </w:r>
      <w:r>
        <w:rPr>
          <w:rFonts w:ascii="Arial" w:hAnsi="Arial"/>
          <w:sz w:val="22"/>
        </w:rPr>
        <w:t xml:space="preserve"> </w:t>
      </w:r>
      <w:r w:rsidRPr="003A16BA">
        <w:rPr>
          <w:rFonts w:ascii="Arial" w:hAnsi="Arial"/>
          <w:sz w:val="22"/>
        </w:rPr>
        <w:t>Edmund</w:t>
      </w:r>
      <w:r>
        <w:rPr>
          <w:rFonts w:ascii="Arial" w:hAnsi="Arial"/>
          <w:sz w:val="22"/>
        </w:rPr>
        <w:t>.</w:t>
      </w:r>
      <w:r w:rsidRPr="003A16BA">
        <w:rPr>
          <w:rFonts w:ascii="Arial" w:hAnsi="Arial"/>
          <w:sz w:val="22"/>
        </w:rPr>
        <w:t xml:space="preserve"> "Design Structure of Baroque Rome", in </w:t>
      </w:r>
      <w:r w:rsidRPr="003A16BA">
        <w:rPr>
          <w:rFonts w:ascii="Arial" w:hAnsi="Arial"/>
          <w:sz w:val="22"/>
          <w:u w:val="single"/>
        </w:rPr>
        <w:t>Design of Cities</w:t>
      </w:r>
      <w:r>
        <w:rPr>
          <w:rFonts w:ascii="Arial" w:hAnsi="Arial"/>
          <w:sz w:val="22"/>
        </w:rPr>
        <w:t>, Penguin Books, New York, 1974.</w:t>
      </w:r>
      <w:r w:rsidRPr="003A16BA">
        <w:rPr>
          <w:rFonts w:ascii="Arial" w:hAnsi="Arial"/>
          <w:sz w:val="22"/>
        </w:rPr>
        <w:t xml:space="preserve"> </w:t>
      </w:r>
    </w:p>
    <w:p w14:paraId="30AABEE8" w14:textId="547DA05D" w:rsidR="00EF011A" w:rsidRPr="003A16BA" w:rsidRDefault="00EF011A" w:rsidP="00FC2DAD">
      <w:pPr>
        <w:ind w:right="-240"/>
        <w:outlineLvl w:val="0"/>
        <w:rPr>
          <w:rFonts w:ascii="Arial" w:hAnsi="Arial" w:cs="Arial"/>
          <w:color w:val="000000"/>
          <w:sz w:val="22"/>
          <w:szCs w:val="22"/>
        </w:rPr>
      </w:pPr>
      <w:r w:rsidRPr="003A16BA">
        <w:rPr>
          <w:rFonts w:ascii="Arial" w:hAnsi="Arial" w:cs="Arial"/>
          <w:color w:val="000000"/>
          <w:sz w:val="22"/>
          <w:szCs w:val="22"/>
        </w:rPr>
        <w:t>Burke,</w:t>
      </w:r>
      <w:r>
        <w:rPr>
          <w:rFonts w:ascii="Arial" w:hAnsi="Arial" w:cs="Arial"/>
          <w:color w:val="000000"/>
          <w:sz w:val="22"/>
          <w:szCs w:val="22"/>
        </w:rPr>
        <w:t xml:space="preserve"> </w:t>
      </w:r>
      <w:r w:rsidRPr="003A16BA">
        <w:rPr>
          <w:rFonts w:ascii="Arial" w:hAnsi="Arial" w:cs="Arial"/>
          <w:color w:val="000000"/>
          <w:sz w:val="22"/>
          <w:szCs w:val="22"/>
        </w:rPr>
        <w:t>Peter</w:t>
      </w:r>
      <w:r>
        <w:rPr>
          <w:rFonts w:ascii="Arial" w:hAnsi="Arial" w:cs="Arial"/>
          <w:color w:val="000000"/>
          <w:sz w:val="22"/>
          <w:szCs w:val="22"/>
        </w:rPr>
        <w:t>.</w:t>
      </w:r>
      <w:r w:rsidRPr="003A16BA">
        <w:rPr>
          <w:rFonts w:ascii="Arial" w:hAnsi="Arial" w:cs="Arial"/>
          <w:color w:val="000000"/>
          <w:sz w:val="22"/>
          <w:szCs w:val="22"/>
        </w:rPr>
        <w:t xml:space="preserve"> </w:t>
      </w:r>
      <w:r w:rsidRPr="003A16BA">
        <w:rPr>
          <w:rFonts w:ascii="Arial" w:hAnsi="Arial" w:cs="Arial"/>
          <w:color w:val="000000"/>
          <w:sz w:val="22"/>
          <w:szCs w:val="22"/>
          <w:u w:val="single"/>
        </w:rPr>
        <w:t>The Italian Renaissance</w:t>
      </w:r>
      <w:r w:rsidRPr="003A16BA">
        <w:rPr>
          <w:rFonts w:ascii="Arial" w:hAnsi="Arial" w:cs="Arial"/>
          <w:color w:val="000000"/>
          <w:sz w:val="22"/>
          <w:szCs w:val="22"/>
        </w:rPr>
        <w:t>, Prentice-Hall, New Jersey, 1987</w:t>
      </w:r>
      <w:r>
        <w:rPr>
          <w:rFonts w:ascii="Arial" w:hAnsi="Arial" w:cs="Arial"/>
          <w:color w:val="000000"/>
          <w:sz w:val="22"/>
          <w:szCs w:val="22"/>
        </w:rPr>
        <w:t>.</w:t>
      </w:r>
    </w:p>
    <w:p w14:paraId="49F88343" w14:textId="77777777" w:rsidR="00EF011A" w:rsidRDefault="00EF011A" w:rsidP="00EF011A">
      <w:pPr>
        <w:tabs>
          <w:tab w:val="left" w:pos="2430"/>
        </w:tabs>
        <w:ind w:left="360" w:hanging="360"/>
        <w:rPr>
          <w:rFonts w:ascii="Arial" w:hAnsi="Arial" w:cs="Arial"/>
          <w:sz w:val="22"/>
          <w:lang w:val="it-IT"/>
        </w:rPr>
      </w:pPr>
      <w:r w:rsidRPr="003A16BA">
        <w:rPr>
          <w:rFonts w:ascii="Arial" w:hAnsi="Arial" w:cs="Arial"/>
          <w:sz w:val="22"/>
          <w:lang w:val="it-IT"/>
        </w:rPr>
        <w:t>Burkhardt,</w:t>
      </w:r>
      <w:r>
        <w:rPr>
          <w:rFonts w:ascii="Arial" w:hAnsi="Arial" w:cs="Arial"/>
          <w:sz w:val="22"/>
          <w:lang w:val="it-IT"/>
        </w:rPr>
        <w:t xml:space="preserve"> </w:t>
      </w:r>
      <w:r w:rsidRPr="003A16BA">
        <w:rPr>
          <w:rFonts w:ascii="Arial" w:hAnsi="Arial" w:cs="Arial"/>
          <w:sz w:val="22"/>
          <w:lang w:val="it-IT"/>
        </w:rPr>
        <w:t>Jacob</w:t>
      </w:r>
      <w:r>
        <w:rPr>
          <w:rFonts w:ascii="Arial" w:hAnsi="Arial" w:cs="Arial"/>
          <w:sz w:val="22"/>
          <w:lang w:val="it-IT"/>
        </w:rPr>
        <w:t>.</w:t>
      </w:r>
      <w:r w:rsidRPr="003A16BA">
        <w:rPr>
          <w:rFonts w:ascii="Arial" w:hAnsi="Arial" w:cs="Arial"/>
          <w:sz w:val="22"/>
          <w:lang w:val="it-IT"/>
        </w:rPr>
        <w:t xml:space="preserve"> "The Italian State and the Individual", in </w:t>
      </w:r>
      <w:r w:rsidRPr="003A16BA">
        <w:rPr>
          <w:rFonts w:ascii="Arial" w:hAnsi="Arial" w:cs="Arial"/>
          <w:sz w:val="22"/>
          <w:u w:val="single"/>
          <w:lang w:val="it-IT"/>
        </w:rPr>
        <w:t>The Civilization of the Renaissance in Italy</w:t>
      </w:r>
      <w:r w:rsidRPr="003A16BA">
        <w:rPr>
          <w:rFonts w:ascii="Arial" w:hAnsi="Arial" w:cs="Arial"/>
          <w:sz w:val="22"/>
          <w:lang w:val="it-IT"/>
        </w:rPr>
        <w:t>, Vol. 1, Harper and Row, New York, 1929.</w:t>
      </w:r>
    </w:p>
    <w:p w14:paraId="55B58B38" w14:textId="3A7C62B3" w:rsidR="00EF011A" w:rsidRPr="00FC2DAD" w:rsidRDefault="00EF011A" w:rsidP="00FC2DAD">
      <w:pPr>
        <w:tabs>
          <w:tab w:val="left" w:pos="2430"/>
        </w:tabs>
        <w:ind w:left="360" w:hanging="360"/>
        <w:rPr>
          <w:rFonts w:ascii="Arial" w:hAnsi="Arial"/>
          <w:i/>
          <w:sz w:val="22"/>
        </w:rPr>
      </w:pPr>
      <w:r w:rsidRPr="003A16BA">
        <w:rPr>
          <w:rFonts w:ascii="Arial" w:hAnsi="Arial"/>
          <w:bCs/>
          <w:sz w:val="22"/>
        </w:rPr>
        <w:t>Demus,</w:t>
      </w:r>
      <w:r>
        <w:rPr>
          <w:rFonts w:ascii="Arial" w:hAnsi="Arial"/>
          <w:bCs/>
          <w:sz w:val="22"/>
        </w:rPr>
        <w:t xml:space="preserve"> </w:t>
      </w:r>
      <w:r w:rsidRPr="003A16BA">
        <w:rPr>
          <w:rFonts w:ascii="Arial" w:hAnsi="Arial"/>
          <w:bCs/>
          <w:sz w:val="22"/>
        </w:rPr>
        <w:t>Otto</w:t>
      </w:r>
      <w:r>
        <w:rPr>
          <w:rFonts w:ascii="Arial" w:hAnsi="Arial"/>
          <w:bCs/>
          <w:sz w:val="22"/>
        </w:rPr>
        <w:t>.</w:t>
      </w:r>
      <w:r w:rsidRPr="003A16BA">
        <w:rPr>
          <w:rFonts w:ascii="Arial" w:hAnsi="Arial"/>
          <w:bCs/>
          <w:sz w:val="22"/>
          <w:u w:val="single"/>
        </w:rPr>
        <w:t xml:space="preserve"> The Mosaic Decoration of San Marco</w:t>
      </w:r>
      <w:r w:rsidRPr="003A16BA">
        <w:rPr>
          <w:rFonts w:ascii="Arial" w:hAnsi="Arial"/>
          <w:bCs/>
          <w:sz w:val="22"/>
        </w:rPr>
        <w:t>, Venice</w:t>
      </w:r>
      <w:r w:rsidRPr="003A16BA">
        <w:rPr>
          <w:rFonts w:ascii="Arial" w:hAnsi="Arial"/>
          <w:sz w:val="22"/>
        </w:rPr>
        <w:t xml:space="preserve">, Dumbarton Oaks Washington, 1988 </w:t>
      </w:r>
    </w:p>
    <w:p w14:paraId="037C2661" w14:textId="68B04733" w:rsidR="0001207D" w:rsidRPr="003A16BA" w:rsidRDefault="0001207D" w:rsidP="0001207D">
      <w:pPr>
        <w:ind w:right="-240"/>
        <w:rPr>
          <w:rFonts w:ascii="Arial" w:hAnsi="Arial" w:cs="Arial"/>
          <w:color w:val="000000"/>
          <w:sz w:val="22"/>
          <w:szCs w:val="22"/>
        </w:rPr>
      </w:pPr>
      <w:r w:rsidRPr="003A16BA">
        <w:rPr>
          <w:rFonts w:ascii="Arial" w:hAnsi="Arial" w:cs="Arial"/>
          <w:color w:val="000000"/>
          <w:sz w:val="22"/>
          <w:szCs w:val="22"/>
        </w:rPr>
        <w:t xml:space="preserve">Janson, </w:t>
      </w:r>
      <w:r w:rsidR="00EF011A" w:rsidRPr="003A16BA">
        <w:rPr>
          <w:rFonts w:ascii="Arial" w:hAnsi="Arial" w:cs="Arial"/>
          <w:color w:val="000000"/>
          <w:sz w:val="22"/>
          <w:szCs w:val="22"/>
        </w:rPr>
        <w:t xml:space="preserve">H. W. </w:t>
      </w:r>
      <w:r w:rsidRPr="003A16BA">
        <w:rPr>
          <w:rFonts w:ascii="Arial" w:hAnsi="Arial" w:cs="Arial"/>
          <w:color w:val="000000"/>
          <w:sz w:val="22"/>
          <w:szCs w:val="22"/>
          <w:u w:val="single"/>
        </w:rPr>
        <w:t>History of Art</w:t>
      </w:r>
      <w:r w:rsidRPr="003A16BA">
        <w:rPr>
          <w:rFonts w:ascii="Arial" w:hAnsi="Arial" w:cs="Arial"/>
          <w:color w:val="000000"/>
          <w:sz w:val="22"/>
          <w:szCs w:val="22"/>
        </w:rPr>
        <w:t>, 2nd ed., Abrams, New York, 1977</w:t>
      </w:r>
      <w:r>
        <w:rPr>
          <w:rFonts w:ascii="Arial" w:hAnsi="Arial" w:cs="Arial"/>
          <w:color w:val="000000"/>
          <w:sz w:val="22"/>
          <w:szCs w:val="22"/>
        </w:rPr>
        <w:t>.</w:t>
      </w:r>
    </w:p>
    <w:p w14:paraId="2DEE3A93" w14:textId="77A7B5E8" w:rsidR="00EF011A" w:rsidRPr="003A16BA" w:rsidRDefault="00EF011A" w:rsidP="00FC2DAD">
      <w:pPr>
        <w:tabs>
          <w:tab w:val="left" w:pos="2430"/>
        </w:tabs>
        <w:outlineLvl w:val="0"/>
        <w:rPr>
          <w:rFonts w:ascii="Arial" w:hAnsi="Arial" w:cs="Arial"/>
          <w:sz w:val="22"/>
        </w:rPr>
      </w:pPr>
      <w:r w:rsidRPr="003A16BA">
        <w:rPr>
          <w:rFonts w:ascii="Arial" w:hAnsi="Arial" w:cs="Arial"/>
          <w:sz w:val="22"/>
        </w:rPr>
        <w:t>Kostof,</w:t>
      </w:r>
      <w:r>
        <w:rPr>
          <w:rFonts w:ascii="Arial" w:hAnsi="Arial" w:cs="Arial"/>
          <w:sz w:val="22"/>
        </w:rPr>
        <w:t xml:space="preserve"> </w:t>
      </w:r>
      <w:r w:rsidRPr="003A16BA">
        <w:rPr>
          <w:rFonts w:ascii="Arial" w:hAnsi="Arial" w:cs="Arial"/>
          <w:sz w:val="22"/>
        </w:rPr>
        <w:t>Spiro</w:t>
      </w:r>
      <w:r>
        <w:rPr>
          <w:rFonts w:ascii="Arial" w:hAnsi="Arial" w:cs="Arial"/>
          <w:sz w:val="22"/>
        </w:rPr>
        <w:t>.</w:t>
      </w:r>
      <w:r w:rsidRPr="003A16BA">
        <w:rPr>
          <w:rFonts w:ascii="Arial" w:hAnsi="Arial" w:cs="Arial"/>
          <w:sz w:val="22"/>
        </w:rPr>
        <w:t xml:space="preserve"> </w:t>
      </w:r>
      <w:r w:rsidRPr="003A16BA">
        <w:rPr>
          <w:rFonts w:ascii="Arial" w:hAnsi="Arial" w:cs="Arial"/>
          <w:sz w:val="22"/>
          <w:u w:val="single"/>
        </w:rPr>
        <w:t>The City Shaped</w:t>
      </w:r>
      <w:r w:rsidRPr="003A16BA">
        <w:rPr>
          <w:rFonts w:ascii="Arial" w:hAnsi="Arial" w:cs="Arial"/>
          <w:sz w:val="22"/>
        </w:rPr>
        <w:t xml:space="preserve">, Little Brown Company, Boston, 1991.  pp 43-52; </w:t>
      </w:r>
    </w:p>
    <w:p w14:paraId="3D8DEF6A" w14:textId="77777777" w:rsidR="00EF011A" w:rsidRPr="003A16BA" w:rsidRDefault="00EF011A" w:rsidP="00FC2DAD">
      <w:pPr>
        <w:ind w:right="-240"/>
        <w:outlineLvl w:val="0"/>
        <w:rPr>
          <w:rFonts w:ascii="Arial" w:hAnsi="Arial" w:cs="Arial"/>
          <w:color w:val="000000"/>
          <w:sz w:val="22"/>
          <w:szCs w:val="22"/>
        </w:rPr>
      </w:pPr>
      <w:r w:rsidRPr="003A16BA">
        <w:rPr>
          <w:rFonts w:ascii="Arial" w:hAnsi="Arial" w:cs="Arial"/>
          <w:color w:val="000000"/>
          <w:sz w:val="22"/>
          <w:szCs w:val="22"/>
        </w:rPr>
        <w:t xml:space="preserve">MacAdam, </w:t>
      </w:r>
      <w:r w:rsidRPr="003A16BA">
        <w:rPr>
          <w:rFonts w:ascii="Arial" w:hAnsi="Arial" w:cs="Arial"/>
          <w:color w:val="000000"/>
          <w:sz w:val="22"/>
          <w:szCs w:val="22"/>
          <w:u w:val="single"/>
        </w:rPr>
        <w:t>The Blue Guide to Rome</w:t>
      </w:r>
      <w:r w:rsidRPr="003A16BA">
        <w:rPr>
          <w:rFonts w:ascii="Arial" w:hAnsi="Arial" w:cs="Arial"/>
          <w:color w:val="000000"/>
          <w:sz w:val="22"/>
          <w:szCs w:val="22"/>
        </w:rPr>
        <w:t>, W.W. Norton, New York, 1995</w:t>
      </w:r>
      <w:r>
        <w:rPr>
          <w:rFonts w:ascii="Arial" w:hAnsi="Arial" w:cs="Arial"/>
          <w:color w:val="000000"/>
          <w:sz w:val="22"/>
          <w:szCs w:val="22"/>
        </w:rPr>
        <w:t>.</w:t>
      </w:r>
    </w:p>
    <w:p w14:paraId="09268F6D" w14:textId="77777777" w:rsidR="00EF011A" w:rsidRPr="003A16BA" w:rsidRDefault="00EF011A" w:rsidP="00FC2DAD">
      <w:pPr>
        <w:ind w:right="-240"/>
        <w:outlineLvl w:val="0"/>
        <w:rPr>
          <w:rFonts w:ascii="Arial" w:hAnsi="Arial" w:cs="Arial"/>
          <w:color w:val="000000"/>
          <w:sz w:val="22"/>
          <w:szCs w:val="22"/>
        </w:rPr>
      </w:pPr>
      <w:r w:rsidRPr="003A16BA">
        <w:rPr>
          <w:rFonts w:ascii="Arial" w:hAnsi="Arial" w:cs="Arial"/>
          <w:color w:val="000000"/>
          <w:sz w:val="22"/>
          <w:szCs w:val="22"/>
        </w:rPr>
        <w:t xml:space="preserve">MacAdam, </w:t>
      </w:r>
      <w:r w:rsidRPr="003A16BA">
        <w:rPr>
          <w:rFonts w:ascii="Arial" w:hAnsi="Arial" w:cs="Arial"/>
          <w:color w:val="000000"/>
          <w:sz w:val="22"/>
          <w:szCs w:val="22"/>
          <w:u w:val="single"/>
        </w:rPr>
        <w:t>The Blue Guide to Florence</w:t>
      </w:r>
      <w:r w:rsidRPr="003A16BA">
        <w:rPr>
          <w:rFonts w:ascii="Arial" w:hAnsi="Arial" w:cs="Arial"/>
          <w:color w:val="000000"/>
          <w:sz w:val="22"/>
          <w:szCs w:val="22"/>
        </w:rPr>
        <w:t>, W.W. Norton, New York, 1991</w:t>
      </w:r>
      <w:r>
        <w:rPr>
          <w:rFonts w:ascii="Arial" w:hAnsi="Arial" w:cs="Arial"/>
          <w:color w:val="000000"/>
          <w:sz w:val="22"/>
          <w:szCs w:val="22"/>
        </w:rPr>
        <w:t>.</w:t>
      </w:r>
    </w:p>
    <w:p w14:paraId="6D91A8EF" w14:textId="27D48176" w:rsidR="00EF011A" w:rsidRPr="003A16BA" w:rsidRDefault="00EF011A" w:rsidP="00EF011A">
      <w:pPr>
        <w:tabs>
          <w:tab w:val="left" w:pos="2430"/>
        </w:tabs>
        <w:ind w:left="360" w:hanging="360"/>
        <w:rPr>
          <w:rFonts w:ascii="Arial" w:hAnsi="Arial"/>
          <w:i/>
          <w:sz w:val="22"/>
        </w:rPr>
      </w:pPr>
      <w:r w:rsidRPr="003A16BA">
        <w:rPr>
          <w:rFonts w:ascii="Arial" w:hAnsi="Arial"/>
          <w:sz w:val="22"/>
        </w:rPr>
        <w:t>Palladio,</w:t>
      </w:r>
      <w:r>
        <w:rPr>
          <w:rFonts w:ascii="Arial" w:hAnsi="Arial"/>
          <w:sz w:val="22"/>
        </w:rPr>
        <w:t xml:space="preserve"> </w:t>
      </w:r>
      <w:r w:rsidRPr="003A16BA">
        <w:rPr>
          <w:rFonts w:ascii="Arial" w:hAnsi="Arial"/>
          <w:sz w:val="22"/>
        </w:rPr>
        <w:t>Andrea</w:t>
      </w:r>
      <w:r>
        <w:rPr>
          <w:rFonts w:ascii="Arial" w:hAnsi="Arial"/>
          <w:sz w:val="22"/>
        </w:rPr>
        <w:t>.</w:t>
      </w:r>
      <w:r w:rsidRPr="003A16BA">
        <w:rPr>
          <w:rFonts w:ascii="Arial" w:hAnsi="Arial"/>
          <w:sz w:val="22"/>
        </w:rPr>
        <w:t xml:space="preserve"> Book II, </w:t>
      </w:r>
      <w:r w:rsidRPr="003A16BA">
        <w:rPr>
          <w:rFonts w:ascii="Arial" w:hAnsi="Arial"/>
          <w:sz w:val="22"/>
          <w:u w:val="single"/>
        </w:rPr>
        <w:t>The Four Books on Architecture</w:t>
      </w:r>
      <w:r w:rsidRPr="003A16BA">
        <w:rPr>
          <w:rFonts w:ascii="Arial" w:hAnsi="Arial"/>
          <w:sz w:val="22"/>
        </w:rPr>
        <w:t>, transl. Robert Tavernor, Richard Schofield, MIT Press, Cambridge, 1997</w:t>
      </w:r>
    </w:p>
    <w:p w14:paraId="179A7911" w14:textId="25D058E1" w:rsidR="00EF011A" w:rsidRPr="003A16BA" w:rsidRDefault="00EF011A" w:rsidP="00EF011A">
      <w:pPr>
        <w:tabs>
          <w:tab w:val="left" w:pos="2430"/>
        </w:tabs>
        <w:ind w:left="360" w:hanging="360"/>
        <w:rPr>
          <w:rFonts w:ascii="Arial" w:hAnsi="Arial" w:cs="Arial"/>
          <w:sz w:val="22"/>
        </w:rPr>
      </w:pPr>
      <w:r w:rsidRPr="003A16BA">
        <w:rPr>
          <w:rFonts w:ascii="Arial" w:hAnsi="Arial" w:cs="Arial"/>
          <w:sz w:val="22"/>
        </w:rPr>
        <w:t>Pirenne,</w:t>
      </w:r>
      <w:r>
        <w:rPr>
          <w:rFonts w:ascii="Arial" w:hAnsi="Arial" w:cs="Arial"/>
          <w:sz w:val="22"/>
        </w:rPr>
        <w:t xml:space="preserve"> </w:t>
      </w:r>
      <w:r w:rsidRPr="003A16BA">
        <w:rPr>
          <w:rFonts w:ascii="Arial" w:hAnsi="Arial" w:cs="Arial"/>
          <w:sz w:val="22"/>
        </w:rPr>
        <w:t>Henri</w:t>
      </w:r>
      <w:r>
        <w:rPr>
          <w:rFonts w:ascii="Arial" w:hAnsi="Arial" w:cs="Arial"/>
          <w:sz w:val="22"/>
        </w:rPr>
        <w:t>.</w:t>
      </w:r>
      <w:r w:rsidRPr="003A16BA">
        <w:rPr>
          <w:rFonts w:ascii="Arial" w:hAnsi="Arial" w:cs="Arial"/>
          <w:sz w:val="22"/>
        </w:rPr>
        <w:t xml:space="preserve"> </w:t>
      </w:r>
      <w:r w:rsidRPr="003A16BA">
        <w:rPr>
          <w:rFonts w:ascii="Arial" w:hAnsi="Arial" w:cs="Arial"/>
          <w:sz w:val="22"/>
          <w:u w:val="single"/>
        </w:rPr>
        <w:t>Medieval Cities: Their Origins and the Revival of Trade</w:t>
      </w:r>
      <w:r w:rsidRPr="003A16BA">
        <w:rPr>
          <w:rFonts w:ascii="Arial" w:hAnsi="Arial" w:cs="Arial"/>
          <w:sz w:val="22"/>
        </w:rPr>
        <w:t>, Princeton, New Jersey, 1974</w:t>
      </w:r>
    </w:p>
    <w:p w14:paraId="37E1BEB4" w14:textId="071AFBAC" w:rsidR="00EF011A" w:rsidRPr="003A16BA" w:rsidRDefault="00EF011A" w:rsidP="00EF011A">
      <w:pPr>
        <w:tabs>
          <w:tab w:val="left" w:pos="2430"/>
        </w:tabs>
        <w:ind w:left="360" w:hanging="360"/>
        <w:rPr>
          <w:rFonts w:ascii="Arial" w:hAnsi="Arial"/>
          <w:sz w:val="22"/>
        </w:rPr>
      </w:pPr>
      <w:r w:rsidRPr="003A16BA">
        <w:rPr>
          <w:rFonts w:ascii="Arial" w:hAnsi="Arial" w:cs="Arial"/>
          <w:sz w:val="22"/>
        </w:rPr>
        <w:t>Portoghese,</w:t>
      </w:r>
      <w:r>
        <w:rPr>
          <w:rFonts w:ascii="Arial" w:hAnsi="Arial" w:cs="Arial"/>
          <w:sz w:val="22"/>
        </w:rPr>
        <w:t xml:space="preserve"> </w:t>
      </w:r>
      <w:r w:rsidRPr="003A16BA">
        <w:rPr>
          <w:rFonts w:ascii="Arial" w:hAnsi="Arial" w:cs="Arial"/>
          <w:sz w:val="22"/>
        </w:rPr>
        <w:t>Paolo</w:t>
      </w:r>
      <w:r>
        <w:rPr>
          <w:rFonts w:ascii="Arial" w:hAnsi="Arial" w:cs="Arial"/>
          <w:sz w:val="22"/>
        </w:rPr>
        <w:t>.</w:t>
      </w:r>
      <w:r w:rsidRPr="003A16BA">
        <w:rPr>
          <w:rFonts w:ascii="Arial" w:hAnsi="Arial" w:cs="Arial"/>
          <w:sz w:val="22"/>
        </w:rPr>
        <w:t xml:space="preserve"> "Brunelleschi", in Mario Salmi (ed.) </w:t>
      </w:r>
      <w:r w:rsidRPr="003A16BA">
        <w:rPr>
          <w:rFonts w:ascii="Arial" w:hAnsi="Arial" w:cs="Arial"/>
          <w:sz w:val="22"/>
          <w:u w:val="single"/>
        </w:rPr>
        <w:t>Encyclopedia of World Art</w:t>
      </w:r>
      <w:r w:rsidRPr="003A16BA">
        <w:rPr>
          <w:rFonts w:ascii="Arial" w:hAnsi="Arial" w:cs="Arial"/>
          <w:sz w:val="22"/>
        </w:rPr>
        <w:t>, McGraw Hill, New York, 1960.</w:t>
      </w:r>
    </w:p>
    <w:p w14:paraId="38E613C8" w14:textId="614475AF" w:rsidR="00EF011A" w:rsidRPr="00FC2DAD" w:rsidRDefault="00EF011A" w:rsidP="00FC2DAD">
      <w:pPr>
        <w:tabs>
          <w:tab w:val="left" w:pos="2430"/>
        </w:tabs>
        <w:ind w:left="360" w:hanging="360"/>
        <w:outlineLvl w:val="0"/>
        <w:rPr>
          <w:rFonts w:ascii="Arial" w:hAnsi="Arial"/>
          <w:sz w:val="22"/>
          <w:lang w:val="it-IT"/>
        </w:rPr>
      </w:pPr>
      <w:r w:rsidRPr="003A16BA">
        <w:rPr>
          <w:rFonts w:ascii="Arial" w:hAnsi="Arial"/>
          <w:sz w:val="22"/>
          <w:lang w:val="it-IT"/>
        </w:rPr>
        <w:t>Saalman,</w:t>
      </w:r>
      <w:r>
        <w:rPr>
          <w:rFonts w:ascii="Arial" w:hAnsi="Arial"/>
          <w:sz w:val="22"/>
          <w:lang w:val="it-IT"/>
        </w:rPr>
        <w:t xml:space="preserve"> </w:t>
      </w:r>
      <w:r w:rsidRPr="003A16BA">
        <w:rPr>
          <w:rFonts w:ascii="Arial" w:hAnsi="Arial"/>
          <w:sz w:val="22"/>
          <w:lang w:val="it-IT"/>
        </w:rPr>
        <w:t>Howard</w:t>
      </w:r>
      <w:r>
        <w:rPr>
          <w:rFonts w:ascii="Arial" w:hAnsi="Arial"/>
          <w:sz w:val="22"/>
          <w:lang w:val="it-IT"/>
        </w:rPr>
        <w:t>.</w:t>
      </w:r>
      <w:r w:rsidRPr="003A16BA">
        <w:rPr>
          <w:rFonts w:ascii="Arial" w:hAnsi="Arial"/>
          <w:sz w:val="22"/>
          <w:lang w:val="it-IT"/>
        </w:rPr>
        <w:t xml:space="preserve"> </w:t>
      </w:r>
      <w:r w:rsidRPr="003A16BA">
        <w:rPr>
          <w:rFonts w:ascii="Arial" w:hAnsi="Arial"/>
          <w:sz w:val="22"/>
          <w:u w:val="single"/>
          <w:lang w:val="it-IT"/>
        </w:rPr>
        <w:t>Medieval Cities</w:t>
      </w:r>
      <w:r w:rsidRPr="003A16BA">
        <w:rPr>
          <w:rFonts w:ascii="Arial" w:hAnsi="Arial"/>
          <w:sz w:val="22"/>
          <w:lang w:val="it-IT"/>
        </w:rPr>
        <w:t xml:space="preserve">, George Braziller, New York, 1968. pp12-45; </w:t>
      </w:r>
    </w:p>
    <w:p w14:paraId="3A9D0143" w14:textId="2AA97D15" w:rsidR="0001207D" w:rsidRPr="003A16BA" w:rsidRDefault="0001207D" w:rsidP="0001207D">
      <w:pPr>
        <w:ind w:right="-240"/>
        <w:rPr>
          <w:rFonts w:ascii="Arial" w:hAnsi="Arial" w:cs="Arial"/>
          <w:color w:val="000000"/>
          <w:sz w:val="22"/>
          <w:szCs w:val="22"/>
        </w:rPr>
      </w:pPr>
      <w:r w:rsidRPr="003A16BA">
        <w:rPr>
          <w:rFonts w:ascii="Arial" w:hAnsi="Arial" w:cs="Arial"/>
          <w:color w:val="000000"/>
          <w:sz w:val="22"/>
          <w:szCs w:val="22"/>
        </w:rPr>
        <w:t>Vasari,</w:t>
      </w:r>
      <w:r w:rsidR="00EF011A">
        <w:rPr>
          <w:rFonts w:ascii="Arial" w:hAnsi="Arial" w:cs="Arial"/>
          <w:color w:val="000000"/>
          <w:sz w:val="22"/>
          <w:szCs w:val="22"/>
        </w:rPr>
        <w:t xml:space="preserve"> Gi</w:t>
      </w:r>
      <w:r w:rsidR="00EF011A" w:rsidRPr="003A16BA">
        <w:rPr>
          <w:rFonts w:ascii="Arial" w:hAnsi="Arial" w:cs="Arial"/>
          <w:color w:val="000000"/>
          <w:sz w:val="22"/>
          <w:szCs w:val="22"/>
        </w:rPr>
        <w:t>orgio</w:t>
      </w:r>
      <w:r w:rsidR="00EF011A">
        <w:rPr>
          <w:rFonts w:ascii="Arial" w:hAnsi="Arial" w:cs="Arial"/>
          <w:color w:val="000000"/>
          <w:sz w:val="22"/>
          <w:szCs w:val="22"/>
        </w:rPr>
        <w:t>.</w:t>
      </w:r>
      <w:r w:rsidRPr="003A16BA">
        <w:rPr>
          <w:rFonts w:ascii="Arial" w:hAnsi="Arial" w:cs="Arial"/>
          <w:color w:val="000000"/>
          <w:sz w:val="22"/>
          <w:szCs w:val="22"/>
        </w:rPr>
        <w:t xml:space="preserve"> </w:t>
      </w:r>
      <w:r w:rsidRPr="003A16BA">
        <w:rPr>
          <w:rFonts w:ascii="Arial" w:hAnsi="Arial" w:cs="Arial"/>
          <w:color w:val="000000"/>
          <w:sz w:val="22"/>
          <w:szCs w:val="22"/>
          <w:u w:val="single"/>
        </w:rPr>
        <w:t>Lives of the Artists</w:t>
      </w:r>
      <w:r w:rsidRPr="003A16BA">
        <w:rPr>
          <w:rFonts w:ascii="Arial" w:hAnsi="Arial" w:cs="Arial"/>
          <w:color w:val="000000"/>
          <w:sz w:val="22"/>
          <w:szCs w:val="22"/>
        </w:rPr>
        <w:t>, Penguin Classics, New York, 1987</w:t>
      </w:r>
      <w:r>
        <w:rPr>
          <w:rFonts w:ascii="Arial" w:hAnsi="Arial" w:cs="Arial"/>
          <w:color w:val="000000"/>
          <w:sz w:val="22"/>
          <w:szCs w:val="22"/>
        </w:rPr>
        <w:t>.</w:t>
      </w:r>
    </w:p>
    <w:p w14:paraId="78486FDA" w14:textId="5AD88244" w:rsidR="0001207D" w:rsidRPr="003A16BA" w:rsidRDefault="0001207D" w:rsidP="00FC2DAD">
      <w:pPr>
        <w:tabs>
          <w:tab w:val="left" w:pos="2430"/>
        </w:tabs>
        <w:ind w:left="360" w:hanging="360"/>
        <w:outlineLvl w:val="0"/>
        <w:rPr>
          <w:rFonts w:ascii="Arial" w:hAnsi="Arial"/>
          <w:i/>
          <w:sz w:val="22"/>
        </w:rPr>
      </w:pPr>
      <w:r w:rsidRPr="003A16BA">
        <w:rPr>
          <w:rFonts w:ascii="Arial" w:hAnsi="Arial"/>
          <w:bCs/>
          <w:sz w:val="22"/>
          <w:lang w:val="it-IT"/>
        </w:rPr>
        <w:t>Zucconi,</w:t>
      </w:r>
      <w:r w:rsidR="00EF011A">
        <w:rPr>
          <w:rFonts w:ascii="Arial" w:hAnsi="Arial"/>
          <w:bCs/>
          <w:sz w:val="22"/>
          <w:lang w:val="it-IT"/>
        </w:rPr>
        <w:t xml:space="preserve"> </w:t>
      </w:r>
      <w:r w:rsidR="00EF011A" w:rsidRPr="003A16BA">
        <w:rPr>
          <w:rFonts w:ascii="Arial" w:hAnsi="Arial"/>
          <w:bCs/>
          <w:sz w:val="22"/>
          <w:lang w:val="it-IT"/>
        </w:rPr>
        <w:t>Guido</w:t>
      </w:r>
      <w:r w:rsidR="00EF011A">
        <w:rPr>
          <w:rFonts w:ascii="Arial" w:hAnsi="Arial"/>
          <w:bCs/>
          <w:sz w:val="22"/>
          <w:lang w:val="it-IT"/>
        </w:rPr>
        <w:t>.</w:t>
      </w:r>
      <w:r w:rsidRPr="003A16BA">
        <w:rPr>
          <w:rFonts w:ascii="Arial" w:hAnsi="Arial"/>
          <w:bCs/>
          <w:sz w:val="22"/>
          <w:u w:val="single"/>
          <w:lang w:val="it-IT"/>
        </w:rPr>
        <w:t xml:space="preserve"> Venice: An Architectural Guide</w:t>
      </w:r>
      <w:r w:rsidRPr="003A16BA">
        <w:rPr>
          <w:rFonts w:ascii="Arial" w:hAnsi="Arial"/>
          <w:bCs/>
          <w:sz w:val="22"/>
          <w:lang w:val="it-IT"/>
        </w:rPr>
        <w:t xml:space="preserve">, </w:t>
      </w:r>
      <w:r w:rsidRPr="003A16BA">
        <w:rPr>
          <w:rFonts w:ascii="Arial" w:hAnsi="Arial"/>
          <w:sz w:val="22"/>
          <w:lang w:val="it-IT"/>
        </w:rPr>
        <w:t>Arsenale; 1996</w:t>
      </w:r>
    </w:p>
    <w:p w14:paraId="579E2FF1" w14:textId="77777777" w:rsidR="008A4B5A" w:rsidRPr="008A3386" w:rsidRDefault="008A4B5A" w:rsidP="008A3386">
      <w:pPr>
        <w:pStyle w:val="DefaultText"/>
        <w:tabs>
          <w:tab w:val="left" w:pos="1350"/>
          <w:tab w:val="left" w:pos="2430"/>
          <w:tab w:val="left" w:pos="5040"/>
        </w:tabs>
        <w:ind w:left="360" w:hanging="2430"/>
        <w:rPr>
          <w:rFonts w:ascii="Arial" w:hAnsi="Arial" w:cs="Arial"/>
          <w:sz w:val="22"/>
        </w:rPr>
      </w:pPr>
    </w:p>
    <w:sectPr w:rsidR="008A4B5A" w:rsidRPr="008A3386" w:rsidSect="002E5BAD">
      <w:footerReference w:type="default" r:id="rId7"/>
      <w:type w:val="continuous"/>
      <w:pgSz w:w="12240" w:h="15840"/>
      <w:pgMar w:top="1440" w:right="1608" w:bottom="1170" w:left="1620" w:header="720" w:footer="111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70381" w14:textId="77777777" w:rsidR="00401929" w:rsidRDefault="00401929">
      <w:r>
        <w:separator/>
      </w:r>
    </w:p>
  </w:endnote>
  <w:endnote w:type="continuationSeparator" w:id="0">
    <w:p w14:paraId="3FC27892" w14:textId="77777777" w:rsidR="00401929" w:rsidRDefault="0040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New Century Schlbk">
    <w:altName w:val="Century Schoolbook"/>
    <w:panose1 w:val="00000000000000000000"/>
    <w:charset w:val="4D"/>
    <w:family w:val="auto"/>
    <w:notTrueType/>
    <w:pitch w:val="default"/>
  </w:font>
  <w:font w:name="Tahoma">
    <w:panose1 w:val="020B0604030504040204"/>
    <w:charset w:val="00"/>
    <w:family w:val="auto"/>
    <w:pitch w:val="variable"/>
    <w:sig w:usb0="E1002EFF" w:usb1="C000605B" w:usb2="00000029" w:usb3="00000000" w:csb0="000101FF" w:csb1="00000000"/>
  </w:font>
  <w:font w:name="Times New">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E39BB" w14:textId="36972263" w:rsidR="00F73830" w:rsidRPr="000319F7" w:rsidRDefault="002E5BAD" w:rsidP="008A4B5A">
    <w:pPr>
      <w:pStyle w:val="Footer"/>
      <w:tabs>
        <w:tab w:val="clear" w:pos="4320"/>
        <w:tab w:val="clear" w:pos="8640"/>
        <w:tab w:val="right" w:pos="9000"/>
      </w:tabs>
      <w:rPr>
        <w:rFonts w:ascii="Arial" w:hAnsi="Arial"/>
        <w:i/>
        <w:sz w:val="18"/>
      </w:rPr>
    </w:pPr>
    <w:r>
      <w:rPr>
        <w:rFonts w:ascii="Arial" w:hAnsi="Arial"/>
        <w:i/>
        <w:sz w:val="18"/>
      </w:rPr>
      <w:t>A</w:t>
    </w:r>
    <w:r w:rsidR="002076B9">
      <w:rPr>
        <w:rFonts w:ascii="Arial" w:hAnsi="Arial"/>
        <w:i/>
        <w:sz w:val="18"/>
      </w:rPr>
      <w:t>RCH 6009</w:t>
    </w:r>
    <w:r w:rsidR="00F73830" w:rsidRPr="000319F7">
      <w:rPr>
        <w:rFonts w:ascii="Arial" w:hAnsi="Arial"/>
        <w:i/>
        <w:sz w:val="18"/>
      </w:rPr>
      <w:t>: Syllabus | Summer 201</w:t>
    </w:r>
    <w:r>
      <w:rPr>
        <w:rFonts w:ascii="Arial" w:hAnsi="Arial"/>
        <w:i/>
        <w:sz w:val="18"/>
      </w:rPr>
      <w:t>8</w:t>
    </w:r>
    <w:r w:rsidR="00F73830" w:rsidRPr="000319F7">
      <w:rPr>
        <w:rFonts w:ascii="Arial" w:hAnsi="Arial"/>
        <w:i/>
        <w:sz w:val="18"/>
      </w:rPr>
      <w:tab/>
      <w:t xml:space="preserve">Page </w:t>
    </w:r>
    <w:r w:rsidR="00F73830" w:rsidRPr="000319F7">
      <w:rPr>
        <w:rFonts w:ascii="Arial" w:hAnsi="Arial"/>
        <w:i/>
        <w:sz w:val="18"/>
      </w:rPr>
      <w:fldChar w:fldCharType="begin"/>
    </w:r>
    <w:r w:rsidR="00F73830" w:rsidRPr="000319F7">
      <w:rPr>
        <w:rFonts w:ascii="Arial" w:hAnsi="Arial"/>
        <w:i/>
        <w:sz w:val="18"/>
      </w:rPr>
      <w:instrText xml:space="preserve"> PAGE </w:instrText>
    </w:r>
    <w:r w:rsidR="00F73830" w:rsidRPr="000319F7">
      <w:rPr>
        <w:rFonts w:ascii="Arial" w:hAnsi="Arial"/>
        <w:i/>
        <w:sz w:val="18"/>
      </w:rPr>
      <w:fldChar w:fldCharType="separate"/>
    </w:r>
    <w:r w:rsidR="00401929">
      <w:rPr>
        <w:rFonts w:ascii="Arial" w:hAnsi="Arial"/>
        <w:i/>
        <w:noProof/>
        <w:sz w:val="18"/>
      </w:rPr>
      <w:t>1</w:t>
    </w:r>
    <w:r w:rsidR="00F73830" w:rsidRPr="000319F7">
      <w:rPr>
        <w:rFonts w:ascii="Arial" w:hAnsi="Arial"/>
        <w:i/>
        <w:sz w:val="18"/>
      </w:rPr>
      <w:fldChar w:fldCharType="end"/>
    </w:r>
    <w:r w:rsidR="00F73830" w:rsidRPr="000319F7">
      <w:rPr>
        <w:rFonts w:ascii="Arial" w:hAnsi="Arial"/>
        <w:i/>
        <w:sz w:val="18"/>
      </w:rPr>
      <w:t xml:space="preserve"> of </w:t>
    </w:r>
    <w:r w:rsidR="00F73830" w:rsidRPr="000319F7">
      <w:rPr>
        <w:rFonts w:ascii="Arial" w:hAnsi="Arial"/>
        <w:i/>
        <w:sz w:val="18"/>
      </w:rPr>
      <w:fldChar w:fldCharType="begin"/>
    </w:r>
    <w:r w:rsidR="00F73830" w:rsidRPr="000319F7">
      <w:rPr>
        <w:rFonts w:ascii="Arial" w:hAnsi="Arial"/>
        <w:i/>
        <w:sz w:val="18"/>
      </w:rPr>
      <w:instrText xml:space="preserve"> NUMPAGES </w:instrText>
    </w:r>
    <w:r w:rsidR="00F73830" w:rsidRPr="000319F7">
      <w:rPr>
        <w:rFonts w:ascii="Arial" w:hAnsi="Arial"/>
        <w:i/>
        <w:sz w:val="18"/>
      </w:rPr>
      <w:fldChar w:fldCharType="separate"/>
    </w:r>
    <w:r w:rsidR="00401929">
      <w:rPr>
        <w:rFonts w:ascii="Arial" w:hAnsi="Arial"/>
        <w:i/>
        <w:noProof/>
        <w:sz w:val="18"/>
      </w:rPr>
      <w:t>1</w:t>
    </w:r>
    <w:r w:rsidR="00F73830" w:rsidRPr="000319F7">
      <w:rPr>
        <w:rFonts w:ascii="Arial" w:hAnsi="Arial"/>
        <w:i/>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F2E747" w14:textId="77777777" w:rsidR="00401929" w:rsidRDefault="00401929">
      <w:r>
        <w:separator/>
      </w:r>
    </w:p>
  </w:footnote>
  <w:footnote w:type="continuationSeparator" w:id="0">
    <w:p w14:paraId="71132E49" w14:textId="77777777" w:rsidR="00401929" w:rsidRDefault="004019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990985"/>
    <w:multiLevelType w:val="hybridMultilevel"/>
    <w:tmpl w:val="D22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D4031"/>
    <w:multiLevelType w:val="hybridMultilevel"/>
    <w:tmpl w:val="B8985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C011556"/>
    <w:multiLevelType w:val="hybridMultilevel"/>
    <w:tmpl w:val="7FD6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10B"/>
    <w:rsid w:val="00000F7E"/>
    <w:rsid w:val="0001207D"/>
    <w:rsid w:val="000142E3"/>
    <w:rsid w:val="00016B2C"/>
    <w:rsid w:val="000319F7"/>
    <w:rsid w:val="00044D2E"/>
    <w:rsid w:val="000474D7"/>
    <w:rsid w:val="000B0182"/>
    <w:rsid w:val="000B74C9"/>
    <w:rsid w:val="000D5503"/>
    <w:rsid w:val="0010586F"/>
    <w:rsid w:val="001461BA"/>
    <w:rsid w:val="00164B48"/>
    <w:rsid w:val="001757C0"/>
    <w:rsid w:val="00183AE8"/>
    <w:rsid w:val="001E250E"/>
    <w:rsid w:val="001E6B4B"/>
    <w:rsid w:val="002076B9"/>
    <w:rsid w:val="002320D7"/>
    <w:rsid w:val="00235C38"/>
    <w:rsid w:val="00235C3D"/>
    <w:rsid w:val="0025593B"/>
    <w:rsid w:val="00282B26"/>
    <w:rsid w:val="00295973"/>
    <w:rsid w:val="002A66BF"/>
    <w:rsid w:val="002C2143"/>
    <w:rsid w:val="002D6885"/>
    <w:rsid w:val="002E5BAD"/>
    <w:rsid w:val="003031B6"/>
    <w:rsid w:val="00341629"/>
    <w:rsid w:val="0035661D"/>
    <w:rsid w:val="003B5A9B"/>
    <w:rsid w:val="003C3949"/>
    <w:rsid w:val="003C7CC2"/>
    <w:rsid w:val="00401929"/>
    <w:rsid w:val="00430963"/>
    <w:rsid w:val="004657F7"/>
    <w:rsid w:val="00466F49"/>
    <w:rsid w:val="00484EA1"/>
    <w:rsid w:val="004E63AA"/>
    <w:rsid w:val="00514E14"/>
    <w:rsid w:val="00540D0A"/>
    <w:rsid w:val="00564D69"/>
    <w:rsid w:val="005A63B8"/>
    <w:rsid w:val="00610057"/>
    <w:rsid w:val="00615AF1"/>
    <w:rsid w:val="00650012"/>
    <w:rsid w:val="006C2F90"/>
    <w:rsid w:val="006D148D"/>
    <w:rsid w:val="006D1A21"/>
    <w:rsid w:val="006D4830"/>
    <w:rsid w:val="006D60BB"/>
    <w:rsid w:val="006E6462"/>
    <w:rsid w:val="007344C5"/>
    <w:rsid w:val="007819DB"/>
    <w:rsid w:val="00794C7D"/>
    <w:rsid w:val="007B7366"/>
    <w:rsid w:val="007C2595"/>
    <w:rsid w:val="007E2104"/>
    <w:rsid w:val="008118EE"/>
    <w:rsid w:val="00816714"/>
    <w:rsid w:val="00883533"/>
    <w:rsid w:val="008A3386"/>
    <w:rsid w:val="008A4B5A"/>
    <w:rsid w:val="008D67DD"/>
    <w:rsid w:val="008E4CB8"/>
    <w:rsid w:val="0091698A"/>
    <w:rsid w:val="009A6A84"/>
    <w:rsid w:val="009D5F1B"/>
    <w:rsid w:val="00A2044F"/>
    <w:rsid w:val="00A31754"/>
    <w:rsid w:val="00A31E8D"/>
    <w:rsid w:val="00A64DBE"/>
    <w:rsid w:val="00A77A1F"/>
    <w:rsid w:val="00A90D26"/>
    <w:rsid w:val="00A9409B"/>
    <w:rsid w:val="00AA63CE"/>
    <w:rsid w:val="00AD5F7D"/>
    <w:rsid w:val="00B02407"/>
    <w:rsid w:val="00B446CE"/>
    <w:rsid w:val="00B837C2"/>
    <w:rsid w:val="00BA18A1"/>
    <w:rsid w:val="00BD6B7E"/>
    <w:rsid w:val="00C064A1"/>
    <w:rsid w:val="00C2762D"/>
    <w:rsid w:val="00C448B7"/>
    <w:rsid w:val="00C46188"/>
    <w:rsid w:val="00C62BDB"/>
    <w:rsid w:val="00C73382"/>
    <w:rsid w:val="00C76964"/>
    <w:rsid w:val="00C97BC7"/>
    <w:rsid w:val="00CF3066"/>
    <w:rsid w:val="00D0510B"/>
    <w:rsid w:val="00D0744D"/>
    <w:rsid w:val="00D301B5"/>
    <w:rsid w:val="00D9632A"/>
    <w:rsid w:val="00DA34B6"/>
    <w:rsid w:val="00DC6733"/>
    <w:rsid w:val="00E03256"/>
    <w:rsid w:val="00E12602"/>
    <w:rsid w:val="00E136D0"/>
    <w:rsid w:val="00E13ADA"/>
    <w:rsid w:val="00E20A83"/>
    <w:rsid w:val="00E64570"/>
    <w:rsid w:val="00E65265"/>
    <w:rsid w:val="00E9590C"/>
    <w:rsid w:val="00EB0222"/>
    <w:rsid w:val="00ED5A2A"/>
    <w:rsid w:val="00EF011A"/>
    <w:rsid w:val="00F078D4"/>
    <w:rsid w:val="00F73830"/>
    <w:rsid w:val="00FA6545"/>
    <w:rsid w:val="00FB59B0"/>
    <w:rsid w:val="00FC2DAD"/>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95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00D31"/>
  </w:style>
  <w:style w:type="paragraph" w:styleId="Heading2">
    <w:name w:val="heading 2"/>
    <w:basedOn w:val="Normal"/>
    <w:next w:val="Normal"/>
    <w:qFormat/>
    <w:rsid w:val="00E00D31"/>
    <w:pPr>
      <w:keepNext/>
      <w:spacing w:before="240" w:after="60"/>
      <w:outlineLvl w:val="1"/>
    </w:pPr>
    <w:rPr>
      <w:rFonts w:ascii="Helvetica" w:eastAsia="Times New Roman" w:hAnsi="Helvetic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00D31"/>
    <w:pPr>
      <w:jc w:val="center"/>
    </w:pPr>
    <w:rPr>
      <w:rFonts w:ascii="New Century Schlbk" w:eastAsia="Times New Roman" w:hAnsi="New Century Schlbk"/>
      <w:b/>
    </w:rPr>
  </w:style>
  <w:style w:type="paragraph" w:styleId="BodyTextIndent">
    <w:name w:val="Body Text Indent"/>
    <w:basedOn w:val="Normal"/>
    <w:link w:val="BodyTextIndentChar"/>
    <w:rsid w:val="00E72DED"/>
    <w:pPr>
      <w:ind w:left="2160" w:hanging="2160"/>
    </w:pPr>
    <w:rPr>
      <w:rFonts w:ascii="New Century Schlbk" w:hAnsi="New Century Schlbk"/>
      <w:sz w:val="20"/>
    </w:rPr>
  </w:style>
  <w:style w:type="character" w:styleId="CommentReference">
    <w:name w:val="annotation reference"/>
    <w:basedOn w:val="DefaultParagraphFont"/>
    <w:semiHidden/>
    <w:rsid w:val="00E72DED"/>
    <w:rPr>
      <w:sz w:val="16"/>
      <w:szCs w:val="16"/>
    </w:rPr>
  </w:style>
  <w:style w:type="paragraph" w:styleId="CommentText">
    <w:name w:val="annotation text"/>
    <w:basedOn w:val="Normal"/>
    <w:semiHidden/>
    <w:rsid w:val="00E72DED"/>
    <w:rPr>
      <w:sz w:val="20"/>
    </w:rPr>
  </w:style>
  <w:style w:type="paragraph" w:styleId="CommentSubject">
    <w:name w:val="annotation subject"/>
    <w:basedOn w:val="CommentText"/>
    <w:next w:val="CommentText"/>
    <w:semiHidden/>
    <w:rsid w:val="00E72DED"/>
    <w:rPr>
      <w:b/>
      <w:bCs/>
    </w:rPr>
  </w:style>
  <w:style w:type="paragraph" w:styleId="BalloonText">
    <w:name w:val="Balloon Text"/>
    <w:basedOn w:val="Normal"/>
    <w:semiHidden/>
    <w:rsid w:val="00E72DED"/>
    <w:rPr>
      <w:rFonts w:ascii="Tahoma" w:hAnsi="Tahoma" w:cs="Tahoma"/>
      <w:sz w:val="16"/>
      <w:szCs w:val="16"/>
    </w:rPr>
  </w:style>
  <w:style w:type="paragraph" w:customStyle="1" w:styleId="DefaultText">
    <w:name w:val="Default Text"/>
    <w:basedOn w:val="Normal"/>
    <w:rsid w:val="00E72DED"/>
    <w:pPr>
      <w:overflowPunct w:val="0"/>
      <w:autoSpaceDE w:val="0"/>
      <w:autoSpaceDN w:val="0"/>
      <w:adjustRightInd w:val="0"/>
      <w:textAlignment w:val="baseline"/>
    </w:pPr>
    <w:rPr>
      <w:rFonts w:ascii="Times New Roman" w:eastAsia="Times New Roman" w:hAnsi="Times New Roman"/>
    </w:rPr>
  </w:style>
  <w:style w:type="character" w:customStyle="1" w:styleId="InitialStyle">
    <w:name w:val="InitialStyle"/>
    <w:rsid w:val="00E72DED"/>
    <w:rPr>
      <w:rFonts w:ascii="Times New" w:hAnsi="Times New"/>
      <w:color w:val="auto"/>
      <w:spacing w:val="0"/>
      <w:sz w:val="24"/>
    </w:rPr>
  </w:style>
  <w:style w:type="paragraph" w:styleId="Header">
    <w:name w:val="header"/>
    <w:basedOn w:val="Normal"/>
    <w:rsid w:val="00E72DED"/>
    <w:pPr>
      <w:tabs>
        <w:tab w:val="center" w:pos="4320"/>
        <w:tab w:val="right" w:pos="8640"/>
      </w:tabs>
    </w:pPr>
  </w:style>
  <w:style w:type="paragraph" w:styleId="Footer">
    <w:name w:val="footer"/>
    <w:basedOn w:val="Normal"/>
    <w:rsid w:val="00E72DED"/>
    <w:pPr>
      <w:tabs>
        <w:tab w:val="center" w:pos="4320"/>
        <w:tab w:val="right" w:pos="8640"/>
      </w:tabs>
    </w:pPr>
  </w:style>
  <w:style w:type="character" w:customStyle="1" w:styleId="bodysmaller1">
    <w:name w:val="bodysmaller1"/>
    <w:basedOn w:val="DefaultParagraphFont"/>
    <w:rsid w:val="00E72DED"/>
    <w:rPr>
      <w:rFonts w:ascii="Verdana" w:hAnsi="Verdana" w:hint="default"/>
      <w:b w:val="0"/>
      <w:bCs w:val="0"/>
      <w:i w:val="0"/>
      <w:iCs w:val="0"/>
      <w:strike w:val="0"/>
      <w:dstrike w:val="0"/>
      <w:color w:val="666666"/>
      <w:sz w:val="14"/>
      <w:szCs w:val="14"/>
      <w:u w:val="none"/>
      <w:effect w:val="none"/>
    </w:rPr>
  </w:style>
  <w:style w:type="table" w:styleId="TableGrid">
    <w:name w:val="Table Grid"/>
    <w:basedOn w:val="TableNormal"/>
    <w:uiPriority w:val="59"/>
    <w:rsid w:val="008715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C60413"/>
    <w:rPr>
      <w:color w:val="003399"/>
      <w:u w:val="single"/>
    </w:rPr>
  </w:style>
  <w:style w:type="character" w:customStyle="1" w:styleId="small1">
    <w:name w:val="small1"/>
    <w:basedOn w:val="DefaultParagraphFont"/>
    <w:rsid w:val="00C60413"/>
    <w:rPr>
      <w:rFonts w:ascii="Verdana" w:hAnsi="Verdana" w:hint="default"/>
      <w:sz w:val="20"/>
      <w:szCs w:val="20"/>
    </w:rPr>
  </w:style>
  <w:style w:type="paragraph" w:customStyle="1" w:styleId="bodytitle">
    <w:name w:val="body_title"/>
    <w:basedOn w:val="Normal"/>
    <w:link w:val="bodytitleChar"/>
    <w:qFormat/>
    <w:rsid w:val="00E00D31"/>
    <w:pPr>
      <w:tabs>
        <w:tab w:val="right" w:pos="2160"/>
        <w:tab w:val="left" w:pos="2430"/>
      </w:tabs>
      <w:ind w:left="2430" w:hanging="2430"/>
    </w:pPr>
    <w:rPr>
      <w:rFonts w:ascii="Arial" w:hAnsi="Arial"/>
      <w:sz w:val="20"/>
    </w:rPr>
  </w:style>
  <w:style w:type="character" w:customStyle="1" w:styleId="bodytitleChar">
    <w:name w:val="body_title Char"/>
    <w:basedOn w:val="DefaultParagraphFont"/>
    <w:link w:val="bodytitle"/>
    <w:rsid w:val="00E00D31"/>
    <w:rPr>
      <w:rFonts w:ascii="Arial" w:hAnsi="Arial"/>
    </w:rPr>
  </w:style>
  <w:style w:type="character" w:customStyle="1" w:styleId="BodyTextIndentChar">
    <w:name w:val="Body Text Indent Char"/>
    <w:basedOn w:val="DefaultParagraphFont"/>
    <w:link w:val="BodyTextIndent"/>
    <w:rsid w:val="00FB72CD"/>
    <w:rPr>
      <w:rFonts w:ascii="New Century Schlbk" w:hAnsi="New Century Schlbk"/>
    </w:rPr>
  </w:style>
  <w:style w:type="paragraph" w:styleId="ListParagraph">
    <w:name w:val="List Paragraph"/>
    <w:basedOn w:val="Normal"/>
    <w:qFormat/>
    <w:rsid w:val="0001207D"/>
    <w:pPr>
      <w:ind w:left="720"/>
      <w:contextualSpacing/>
    </w:pPr>
  </w:style>
  <w:style w:type="paragraph" w:styleId="Revision">
    <w:name w:val="Revision"/>
    <w:hidden/>
    <w:semiHidden/>
    <w:rsid w:val="00FC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6562">
      <w:bodyDiv w:val="1"/>
      <w:marLeft w:val="0"/>
      <w:marRight w:val="0"/>
      <w:marTop w:val="0"/>
      <w:marBottom w:val="0"/>
      <w:divBdr>
        <w:top w:val="none" w:sz="0" w:space="0" w:color="auto"/>
        <w:left w:val="none" w:sz="0" w:space="0" w:color="auto"/>
        <w:bottom w:val="none" w:sz="0" w:space="0" w:color="auto"/>
        <w:right w:val="none" w:sz="0" w:space="0" w:color="auto"/>
      </w:divBdr>
    </w:div>
    <w:div w:id="189539785">
      <w:bodyDiv w:val="1"/>
      <w:marLeft w:val="0"/>
      <w:marRight w:val="0"/>
      <w:marTop w:val="0"/>
      <w:marBottom w:val="0"/>
      <w:divBdr>
        <w:top w:val="none" w:sz="0" w:space="0" w:color="auto"/>
        <w:left w:val="none" w:sz="0" w:space="0" w:color="auto"/>
        <w:bottom w:val="none" w:sz="0" w:space="0" w:color="auto"/>
        <w:right w:val="none" w:sz="0" w:space="0" w:color="auto"/>
      </w:divBdr>
      <w:divsChild>
        <w:div w:id="1991329323">
          <w:marLeft w:val="0"/>
          <w:marRight w:val="0"/>
          <w:marTop w:val="0"/>
          <w:marBottom w:val="0"/>
          <w:divBdr>
            <w:top w:val="none" w:sz="0" w:space="0" w:color="auto"/>
            <w:left w:val="none" w:sz="0" w:space="0" w:color="auto"/>
            <w:bottom w:val="none" w:sz="0" w:space="0" w:color="auto"/>
            <w:right w:val="none" w:sz="0" w:space="0" w:color="auto"/>
          </w:divBdr>
          <w:divsChild>
            <w:div w:id="823470176">
              <w:marLeft w:val="0"/>
              <w:marRight w:val="0"/>
              <w:marTop w:val="0"/>
              <w:marBottom w:val="0"/>
              <w:divBdr>
                <w:top w:val="none" w:sz="0" w:space="0" w:color="auto"/>
                <w:left w:val="none" w:sz="0" w:space="0" w:color="auto"/>
                <w:bottom w:val="none" w:sz="0" w:space="0" w:color="auto"/>
                <w:right w:val="none" w:sz="0" w:space="0" w:color="auto"/>
              </w:divBdr>
              <w:divsChild>
                <w:div w:id="40248764">
                  <w:marLeft w:val="0"/>
                  <w:marRight w:val="0"/>
                  <w:marTop w:val="0"/>
                  <w:marBottom w:val="0"/>
                  <w:divBdr>
                    <w:top w:val="none" w:sz="0" w:space="0" w:color="auto"/>
                    <w:left w:val="none" w:sz="0" w:space="0" w:color="auto"/>
                    <w:bottom w:val="none" w:sz="0" w:space="0" w:color="auto"/>
                    <w:right w:val="none" w:sz="0" w:space="0" w:color="auto"/>
                  </w:divBdr>
                  <w:divsChild>
                    <w:div w:id="4946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5947">
      <w:bodyDiv w:val="1"/>
      <w:marLeft w:val="0"/>
      <w:marRight w:val="0"/>
      <w:marTop w:val="0"/>
      <w:marBottom w:val="0"/>
      <w:divBdr>
        <w:top w:val="none" w:sz="0" w:space="0" w:color="auto"/>
        <w:left w:val="none" w:sz="0" w:space="0" w:color="auto"/>
        <w:bottom w:val="none" w:sz="0" w:space="0" w:color="auto"/>
        <w:right w:val="none" w:sz="0" w:space="0" w:color="auto"/>
      </w:divBdr>
    </w:div>
    <w:div w:id="290981556">
      <w:bodyDiv w:val="1"/>
      <w:marLeft w:val="0"/>
      <w:marRight w:val="0"/>
      <w:marTop w:val="0"/>
      <w:marBottom w:val="0"/>
      <w:divBdr>
        <w:top w:val="none" w:sz="0" w:space="0" w:color="auto"/>
        <w:left w:val="none" w:sz="0" w:space="0" w:color="auto"/>
        <w:bottom w:val="none" w:sz="0" w:space="0" w:color="auto"/>
        <w:right w:val="none" w:sz="0" w:space="0" w:color="auto"/>
      </w:divBdr>
      <w:divsChild>
        <w:div w:id="153179569">
          <w:marLeft w:val="0"/>
          <w:marRight w:val="0"/>
          <w:marTop w:val="0"/>
          <w:marBottom w:val="0"/>
          <w:divBdr>
            <w:top w:val="none" w:sz="0" w:space="0" w:color="auto"/>
            <w:left w:val="none" w:sz="0" w:space="0" w:color="auto"/>
            <w:bottom w:val="none" w:sz="0" w:space="0" w:color="auto"/>
            <w:right w:val="none" w:sz="0" w:space="0" w:color="auto"/>
          </w:divBdr>
          <w:divsChild>
            <w:div w:id="1357728533">
              <w:marLeft w:val="0"/>
              <w:marRight w:val="0"/>
              <w:marTop w:val="0"/>
              <w:marBottom w:val="0"/>
              <w:divBdr>
                <w:top w:val="none" w:sz="0" w:space="0" w:color="auto"/>
                <w:left w:val="none" w:sz="0" w:space="0" w:color="auto"/>
                <w:bottom w:val="none" w:sz="0" w:space="0" w:color="auto"/>
                <w:right w:val="none" w:sz="0" w:space="0" w:color="auto"/>
              </w:divBdr>
              <w:divsChild>
                <w:div w:id="534196153">
                  <w:marLeft w:val="0"/>
                  <w:marRight w:val="0"/>
                  <w:marTop w:val="0"/>
                  <w:marBottom w:val="0"/>
                  <w:divBdr>
                    <w:top w:val="none" w:sz="0" w:space="0" w:color="auto"/>
                    <w:left w:val="none" w:sz="0" w:space="0" w:color="auto"/>
                    <w:bottom w:val="none" w:sz="0" w:space="0" w:color="auto"/>
                    <w:right w:val="none" w:sz="0" w:space="0" w:color="auto"/>
                  </w:divBdr>
                  <w:divsChild>
                    <w:div w:id="1158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0418">
      <w:bodyDiv w:val="1"/>
      <w:marLeft w:val="0"/>
      <w:marRight w:val="0"/>
      <w:marTop w:val="0"/>
      <w:marBottom w:val="0"/>
      <w:divBdr>
        <w:top w:val="none" w:sz="0" w:space="0" w:color="auto"/>
        <w:left w:val="none" w:sz="0" w:space="0" w:color="auto"/>
        <w:bottom w:val="none" w:sz="0" w:space="0" w:color="auto"/>
        <w:right w:val="none" w:sz="0" w:space="0" w:color="auto"/>
      </w:divBdr>
    </w:div>
    <w:div w:id="590091345">
      <w:bodyDiv w:val="1"/>
      <w:marLeft w:val="0"/>
      <w:marRight w:val="0"/>
      <w:marTop w:val="0"/>
      <w:marBottom w:val="0"/>
      <w:divBdr>
        <w:top w:val="none" w:sz="0" w:space="0" w:color="auto"/>
        <w:left w:val="none" w:sz="0" w:space="0" w:color="auto"/>
        <w:bottom w:val="none" w:sz="0" w:space="0" w:color="auto"/>
        <w:right w:val="none" w:sz="0" w:space="0" w:color="auto"/>
      </w:divBdr>
    </w:div>
    <w:div w:id="828407079">
      <w:bodyDiv w:val="1"/>
      <w:marLeft w:val="0"/>
      <w:marRight w:val="0"/>
      <w:marTop w:val="0"/>
      <w:marBottom w:val="0"/>
      <w:divBdr>
        <w:top w:val="none" w:sz="0" w:space="0" w:color="auto"/>
        <w:left w:val="none" w:sz="0" w:space="0" w:color="auto"/>
        <w:bottom w:val="none" w:sz="0" w:space="0" w:color="auto"/>
        <w:right w:val="none" w:sz="0" w:space="0" w:color="auto"/>
      </w:divBdr>
    </w:div>
    <w:div w:id="987708390">
      <w:bodyDiv w:val="1"/>
      <w:marLeft w:val="0"/>
      <w:marRight w:val="0"/>
      <w:marTop w:val="0"/>
      <w:marBottom w:val="0"/>
      <w:divBdr>
        <w:top w:val="none" w:sz="0" w:space="0" w:color="auto"/>
        <w:left w:val="none" w:sz="0" w:space="0" w:color="auto"/>
        <w:bottom w:val="none" w:sz="0" w:space="0" w:color="auto"/>
        <w:right w:val="none" w:sz="0" w:space="0" w:color="auto"/>
      </w:divBdr>
    </w:div>
    <w:div w:id="989136164">
      <w:bodyDiv w:val="1"/>
      <w:marLeft w:val="0"/>
      <w:marRight w:val="0"/>
      <w:marTop w:val="0"/>
      <w:marBottom w:val="0"/>
      <w:divBdr>
        <w:top w:val="none" w:sz="0" w:space="0" w:color="auto"/>
        <w:left w:val="none" w:sz="0" w:space="0" w:color="auto"/>
        <w:bottom w:val="none" w:sz="0" w:space="0" w:color="auto"/>
        <w:right w:val="none" w:sz="0" w:space="0" w:color="auto"/>
      </w:divBdr>
    </w:div>
    <w:div w:id="1126506977">
      <w:bodyDiv w:val="1"/>
      <w:marLeft w:val="0"/>
      <w:marRight w:val="0"/>
      <w:marTop w:val="0"/>
      <w:marBottom w:val="0"/>
      <w:divBdr>
        <w:top w:val="none" w:sz="0" w:space="0" w:color="auto"/>
        <w:left w:val="none" w:sz="0" w:space="0" w:color="auto"/>
        <w:bottom w:val="none" w:sz="0" w:space="0" w:color="auto"/>
        <w:right w:val="none" w:sz="0" w:space="0" w:color="auto"/>
      </w:divBdr>
    </w:div>
    <w:div w:id="1143154305">
      <w:bodyDiv w:val="1"/>
      <w:marLeft w:val="0"/>
      <w:marRight w:val="0"/>
      <w:marTop w:val="0"/>
      <w:marBottom w:val="0"/>
      <w:divBdr>
        <w:top w:val="none" w:sz="0" w:space="0" w:color="auto"/>
        <w:left w:val="none" w:sz="0" w:space="0" w:color="auto"/>
        <w:bottom w:val="none" w:sz="0" w:space="0" w:color="auto"/>
        <w:right w:val="none" w:sz="0" w:space="0" w:color="auto"/>
      </w:divBdr>
    </w:div>
    <w:div w:id="1358853786">
      <w:bodyDiv w:val="1"/>
      <w:marLeft w:val="0"/>
      <w:marRight w:val="0"/>
      <w:marTop w:val="0"/>
      <w:marBottom w:val="0"/>
      <w:divBdr>
        <w:top w:val="none" w:sz="0" w:space="0" w:color="auto"/>
        <w:left w:val="none" w:sz="0" w:space="0" w:color="auto"/>
        <w:bottom w:val="none" w:sz="0" w:space="0" w:color="auto"/>
        <w:right w:val="none" w:sz="0" w:space="0" w:color="auto"/>
      </w:divBdr>
    </w:div>
    <w:div w:id="1804884653">
      <w:bodyDiv w:val="1"/>
      <w:marLeft w:val="0"/>
      <w:marRight w:val="0"/>
      <w:marTop w:val="0"/>
      <w:marBottom w:val="0"/>
      <w:divBdr>
        <w:top w:val="none" w:sz="0" w:space="0" w:color="auto"/>
        <w:left w:val="none" w:sz="0" w:space="0" w:color="auto"/>
        <w:bottom w:val="none" w:sz="0" w:space="0" w:color="auto"/>
        <w:right w:val="none" w:sz="0" w:space="0" w:color="auto"/>
      </w:divBdr>
    </w:div>
    <w:div w:id="1809399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1680</Words>
  <Characters>9578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College of Architecture Summer Study in Italy 2000</vt:lpstr>
    </vt:vector>
  </TitlesOfParts>
  <Company>GT</Company>
  <LinksUpToDate>false</LinksUpToDate>
  <CharactersWithSpaces>11236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Architecture Summer Study in Italy 2000</dc:title>
  <dc:subject/>
  <dc:creator>GT</dc:creator>
  <cp:keywords/>
  <cp:lastModifiedBy>Economou, Athanassios</cp:lastModifiedBy>
  <cp:revision>5</cp:revision>
  <cp:lastPrinted>2016-10-04T01:06:00Z</cp:lastPrinted>
  <dcterms:created xsi:type="dcterms:W3CDTF">2017-10-06T02:41:00Z</dcterms:created>
  <dcterms:modified xsi:type="dcterms:W3CDTF">2017-10-06T03:19:00Z</dcterms:modified>
</cp:coreProperties>
</file>