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06B8254" w14:textId="77777777" w:rsidR="00200C39" w:rsidRDefault="00200C39" w:rsidP="00F0010A">
      <w:pPr>
        <w:pStyle w:val="324"/>
        <w:ind w:left="1440" w:hanging="1440"/>
        <w:jc w:val="both"/>
        <w:rPr>
          <w:rStyle w:val="325"/>
          <w:rFonts w:asciiTheme="minorHAnsi" w:hAnsiTheme="minorHAnsi"/>
          <w:b/>
          <w:spacing w:val="2"/>
          <w:sz w:val="20"/>
        </w:rPr>
      </w:pPr>
    </w:p>
    <w:p w14:paraId="5C5D8463" w14:textId="78014E5F" w:rsidR="00FF27AC" w:rsidRPr="009436BC" w:rsidRDefault="002E2E32" w:rsidP="00F0010A">
      <w:pPr>
        <w:pStyle w:val="324"/>
        <w:ind w:left="1440" w:hanging="1440"/>
        <w:jc w:val="both"/>
        <w:rPr>
          <w:rStyle w:val="325"/>
          <w:rFonts w:asciiTheme="minorHAnsi" w:hAnsiTheme="minorHAnsi"/>
          <w:b/>
          <w:spacing w:val="2"/>
          <w:sz w:val="20"/>
        </w:rPr>
      </w:pPr>
      <w:r>
        <w:rPr>
          <w:rStyle w:val="325"/>
          <w:rFonts w:asciiTheme="minorHAnsi" w:hAnsiTheme="minorHAnsi"/>
          <w:b/>
          <w:spacing w:val="2"/>
          <w:sz w:val="20"/>
        </w:rPr>
        <w:t>ARCH 7151</w:t>
      </w:r>
      <w:bookmarkStart w:id="0" w:name="_GoBack"/>
      <w:bookmarkEnd w:id="0"/>
      <w:r w:rsidR="00FF27AC" w:rsidRPr="009436BC">
        <w:rPr>
          <w:rStyle w:val="325"/>
          <w:rFonts w:asciiTheme="minorHAnsi" w:hAnsiTheme="minorHAnsi"/>
          <w:b/>
          <w:spacing w:val="2"/>
          <w:sz w:val="20"/>
        </w:rPr>
        <w:t>: HISTORY OF URBAN FO</w:t>
      </w:r>
      <w:r w:rsidR="009436BC" w:rsidRPr="009436BC">
        <w:rPr>
          <w:rStyle w:val="325"/>
          <w:rFonts w:asciiTheme="minorHAnsi" w:hAnsiTheme="minorHAnsi"/>
          <w:b/>
          <w:spacing w:val="2"/>
          <w:sz w:val="20"/>
        </w:rPr>
        <w:t xml:space="preserve">RM  </w:t>
      </w:r>
      <w:r w:rsidR="009436BC" w:rsidRPr="009436BC">
        <w:rPr>
          <w:rStyle w:val="325"/>
          <w:rFonts w:asciiTheme="minorHAnsi" w:hAnsiTheme="minorHAnsi"/>
          <w:b/>
          <w:spacing w:val="2"/>
          <w:sz w:val="20"/>
        </w:rPr>
        <w:tab/>
      </w:r>
      <w:r w:rsidR="009436BC" w:rsidRPr="009436BC">
        <w:rPr>
          <w:rStyle w:val="325"/>
          <w:rFonts w:asciiTheme="minorHAnsi" w:hAnsiTheme="minorHAnsi"/>
          <w:b/>
          <w:spacing w:val="2"/>
          <w:sz w:val="20"/>
        </w:rPr>
        <w:tab/>
      </w:r>
      <w:r w:rsidR="009436BC" w:rsidRPr="009436BC">
        <w:rPr>
          <w:rStyle w:val="325"/>
          <w:rFonts w:asciiTheme="minorHAnsi" w:hAnsiTheme="minorHAnsi"/>
          <w:b/>
          <w:spacing w:val="2"/>
          <w:sz w:val="20"/>
        </w:rPr>
        <w:tab/>
      </w:r>
      <w:r w:rsidR="009436BC" w:rsidRPr="009436BC">
        <w:rPr>
          <w:rStyle w:val="325"/>
          <w:rFonts w:asciiTheme="minorHAnsi" w:hAnsiTheme="minorHAnsi"/>
          <w:b/>
          <w:spacing w:val="2"/>
          <w:sz w:val="20"/>
        </w:rPr>
        <w:tab/>
      </w:r>
      <w:r w:rsidR="009436BC" w:rsidRPr="009436BC">
        <w:rPr>
          <w:rStyle w:val="325"/>
          <w:rFonts w:asciiTheme="minorHAnsi" w:hAnsiTheme="minorHAnsi"/>
          <w:b/>
          <w:spacing w:val="2"/>
          <w:sz w:val="20"/>
        </w:rPr>
        <w:tab/>
      </w:r>
      <w:r w:rsidR="009436BC" w:rsidRPr="009436BC">
        <w:rPr>
          <w:rStyle w:val="325"/>
          <w:rFonts w:asciiTheme="minorHAnsi" w:hAnsiTheme="minorHAnsi"/>
          <w:b/>
          <w:spacing w:val="2"/>
          <w:sz w:val="20"/>
        </w:rPr>
        <w:tab/>
      </w:r>
      <w:r w:rsidR="00FB62D6">
        <w:rPr>
          <w:rStyle w:val="325"/>
          <w:rFonts w:asciiTheme="minorHAnsi" w:hAnsiTheme="minorHAnsi"/>
          <w:b/>
          <w:spacing w:val="2"/>
          <w:sz w:val="20"/>
        </w:rPr>
        <w:tab/>
      </w:r>
      <w:r w:rsidR="009436BC" w:rsidRPr="009436BC">
        <w:rPr>
          <w:rStyle w:val="325"/>
          <w:rFonts w:asciiTheme="minorHAnsi" w:hAnsiTheme="minorHAnsi"/>
          <w:b/>
          <w:spacing w:val="2"/>
          <w:sz w:val="20"/>
        </w:rPr>
        <w:t xml:space="preserve">    FALL</w:t>
      </w:r>
      <w:r w:rsidR="003E35D5">
        <w:rPr>
          <w:rStyle w:val="325"/>
          <w:rFonts w:asciiTheme="minorHAnsi" w:hAnsiTheme="minorHAnsi"/>
          <w:b/>
          <w:spacing w:val="2"/>
          <w:sz w:val="20"/>
        </w:rPr>
        <w:t xml:space="preserve"> SEMESTER 2017</w:t>
      </w:r>
    </w:p>
    <w:p w14:paraId="20AF727D" w14:textId="40EE99E5" w:rsidR="00FF27AC" w:rsidRPr="009436BC" w:rsidRDefault="00FF27AC" w:rsidP="00837E26">
      <w:pPr>
        <w:pStyle w:val="324"/>
        <w:ind w:left="1440" w:hanging="1440"/>
        <w:jc w:val="both"/>
        <w:rPr>
          <w:rStyle w:val="325"/>
          <w:rFonts w:asciiTheme="minorHAnsi" w:hAnsiTheme="minorHAnsi"/>
          <w:b/>
          <w:spacing w:val="2"/>
          <w:sz w:val="20"/>
        </w:rPr>
      </w:pPr>
      <w:r w:rsidRPr="009436BC">
        <w:rPr>
          <w:rStyle w:val="325"/>
          <w:rFonts w:asciiTheme="minorHAnsi" w:hAnsiTheme="minorHAnsi"/>
          <w:b/>
          <w:spacing w:val="2"/>
          <w:sz w:val="20"/>
        </w:rPr>
        <w:t>School of Architecture – Geor</w:t>
      </w:r>
      <w:r w:rsidR="00B763F2" w:rsidRPr="009436BC">
        <w:rPr>
          <w:rStyle w:val="325"/>
          <w:rFonts w:asciiTheme="minorHAnsi" w:hAnsiTheme="minorHAnsi"/>
          <w:b/>
          <w:spacing w:val="2"/>
          <w:sz w:val="20"/>
        </w:rPr>
        <w:t>gia inst</w:t>
      </w:r>
      <w:r w:rsidR="009436BC" w:rsidRPr="009436BC">
        <w:rPr>
          <w:rStyle w:val="325"/>
          <w:rFonts w:asciiTheme="minorHAnsi" w:hAnsiTheme="minorHAnsi"/>
          <w:b/>
          <w:spacing w:val="2"/>
          <w:sz w:val="20"/>
        </w:rPr>
        <w:t xml:space="preserve">itute of </w:t>
      </w:r>
      <w:r w:rsidR="003E35D5">
        <w:rPr>
          <w:rStyle w:val="325"/>
          <w:rFonts w:asciiTheme="minorHAnsi" w:hAnsiTheme="minorHAnsi"/>
          <w:b/>
          <w:spacing w:val="2"/>
          <w:sz w:val="20"/>
        </w:rPr>
        <w:t>Technology</w:t>
      </w:r>
      <w:r w:rsidR="003E35D5">
        <w:rPr>
          <w:rStyle w:val="325"/>
          <w:rFonts w:asciiTheme="minorHAnsi" w:hAnsiTheme="minorHAnsi"/>
          <w:b/>
          <w:spacing w:val="2"/>
          <w:sz w:val="20"/>
        </w:rPr>
        <w:tab/>
      </w:r>
      <w:r w:rsidR="003E35D5">
        <w:rPr>
          <w:rStyle w:val="325"/>
          <w:rFonts w:asciiTheme="minorHAnsi" w:hAnsiTheme="minorHAnsi"/>
          <w:b/>
          <w:spacing w:val="2"/>
          <w:sz w:val="20"/>
        </w:rPr>
        <w:tab/>
        <w:t xml:space="preserve">          </w:t>
      </w:r>
      <w:r w:rsidR="003E35D5">
        <w:rPr>
          <w:rStyle w:val="325"/>
          <w:rFonts w:asciiTheme="minorHAnsi" w:hAnsiTheme="minorHAnsi"/>
          <w:b/>
          <w:spacing w:val="2"/>
          <w:sz w:val="20"/>
        </w:rPr>
        <w:tab/>
      </w:r>
      <w:r w:rsidR="003E35D5">
        <w:rPr>
          <w:rStyle w:val="325"/>
          <w:rFonts w:asciiTheme="minorHAnsi" w:hAnsiTheme="minorHAnsi"/>
          <w:b/>
          <w:spacing w:val="2"/>
          <w:sz w:val="20"/>
        </w:rPr>
        <w:tab/>
      </w:r>
      <w:r w:rsidR="003E35D5">
        <w:rPr>
          <w:rStyle w:val="325"/>
          <w:rFonts w:asciiTheme="minorHAnsi" w:hAnsiTheme="minorHAnsi"/>
          <w:b/>
          <w:spacing w:val="2"/>
          <w:sz w:val="20"/>
        </w:rPr>
        <w:tab/>
      </w:r>
      <w:r w:rsidR="003E35D5">
        <w:rPr>
          <w:rStyle w:val="325"/>
          <w:rFonts w:asciiTheme="minorHAnsi" w:hAnsiTheme="minorHAnsi"/>
          <w:b/>
          <w:spacing w:val="2"/>
          <w:sz w:val="20"/>
        </w:rPr>
        <w:tab/>
      </w:r>
      <w:r w:rsidR="003E35D5">
        <w:rPr>
          <w:rStyle w:val="325"/>
          <w:rFonts w:asciiTheme="minorHAnsi" w:hAnsiTheme="minorHAnsi"/>
          <w:b/>
          <w:spacing w:val="2"/>
          <w:sz w:val="20"/>
        </w:rPr>
        <w:tab/>
        <w:t xml:space="preserve">TH 3-5 </w:t>
      </w:r>
    </w:p>
    <w:p w14:paraId="05C7D6CB" w14:textId="179AD352" w:rsidR="00FF27AC" w:rsidRPr="009436BC" w:rsidRDefault="00B763F2" w:rsidP="00C9705E">
      <w:pPr>
        <w:pStyle w:val="324"/>
        <w:ind w:left="1440" w:hanging="1440"/>
        <w:rPr>
          <w:rStyle w:val="325"/>
          <w:rFonts w:asciiTheme="minorHAnsi" w:hAnsiTheme="minorHAnsi"/>
          <w:spacing w:val="2"/>
          <w:sz w:val="20"/>
        </w:rPr>
      </w:pPr>
      <w:r w:rsidRPr="009436BC">
        <w:rPr>
          <w:rStyle w:val="325"/>
          <w:rFonts w:asciiTheme="minorHAnsi" w:hAnsiTheme="minorHAnsi"/>
          <w:spacing w:val="2"/>
          <w:sz w:val="20"/>
        </w:rPr>
        <w:t xml:space="preserve">Richard Dagenhart – </w:t>
      </w:r>
      <w:hyperlink r:id="rId8" w:history="1">
        <w:r w:rsidRPr="009436BC">
          <w:rPr>
            <w:rStyle w:val="Hyperlink"/>
            <w:rFonts w:asciiTheme="minorHAnsi" w:hAnsiTheme="minorHAnsi"/>
            <w:spacing w:val="2"/>
          </w:rPr>
          <w:t>rdagenhart@gatech.edu</w:t>
        </w:r>
      </w:hyperlink>
      <w:r w:rsidR="00B77354" w:rsidRPr="009436BC">
        <w:rPr>
          <w:rStyle w:val="325"/>
          <w:rFonts w:asciiTheme="minorHAnsi" w:hAnsiTheme="minorHAnsi"/>
          <w:spacing w:val="2"/>
          <w:sz w:val="20"/>
        </w:rPr>
        <w:t xml:space="preserve">                       </w:t>
      </w:r>
      <w:r w:rsidR="003E35D5">
        <w:rPr>
          <w:rStyle w:val="325"/>
          <w:rFonts w:asciiTheme="minorHAnsi" w:hAnsiTheme="minorHAnsi"/>
          <w:spacing w:val="2"/>
          <w:sz w:val="20"/>
        </w:rPr>
        <w:tab/>
      </w:r>
      <w:r w:rsidR="003E35D5">
        <w:rPr>
          <w:rStyle w:val="325"/>
          <w:rFonts w:asciiTheme="minorHAnsi" w:hAnsiTheme="minorHAnsi"/>
          <w:spacing w:val="2"/>
          <w:sz w:val="20"/>
        </w:rPr>
        <w:tab/>
        <w:t xml:space="preserve">   </w:t>
      </w:r>
      <w:r w:rsidRPr="009436BC">
        <w:rPr>
          <w:rStyle w:val="325"/>
          <w:rFonts w:asciiTheme="minorHAnsi" w:hAnsiTheme="minorHAnsi"/>
          <w:spacing w:val="2"/>
          <w:sz w:val="20"/>
        </w:rPr>
        <w:t xml:space="preserve">Office 355 Architecture West – </w:t>
      </w:r>
      <w:r w:rsidR="007A3E91" w:rsidRPr="009436BC">
        <w:rPr>
          <w:rStyle w:val="325"/>
          <w:rFonts w:asciiTheme="minorHAnsi" w:hAnsiTheme="minorHAnsi"/>
          <w:spacing w:val="2"/>
          <w:sz w:val="20"/>
        </w:rPr>
        <w:t xml:space="preserve">Office </w:t>
      </w:r>
      <w:r w:rsidR="003E35D5">
        <w:rPr>
          <w:rStyle w:val="325"/>
          <w:rFonts w:asciiTheme="minorHAnsi" w:hAnsiTheme="minorHAnsi"/>
          <w:spacing w:val="2"/>
          <w:sz w:val="20"/>
        </w:rPr>
        <w:t>Hours TBA</w:t>
      </w:r>
      <w:r w:rsidRPr="009436BC">
        <w:rPr>
          <w:rStyle w:val="325"/>
          <w:rFonts w:asciiTheme="minorHAnsi" w:hAnsiTheme="minorHAnsi"/>
          <w:spacing w:val="2"/>
          <w:sz w:val="20"/>
        </w:rPr>
        <w:t xml:space="preserve"> </w:t>
      </w:r>
    </w:p>
    <w:p w14:paraId="62D1AA0C" w14:textId="77777777" w:rsidR="001B31CE" w:rsidRDefault="001B31CE" w:rsidP="001B31CE">
      <w:pPr>
        <w:pStyle w:val="324"/>
        <w:jc w:val="both"/>
        <w:rPr>
          <w:rFonts w:asciiTheme="minorHAnsi" w:hAnsiTheme="minorHAnsi"/>
          <w:noProof/>
          <w:spacing w:val="2"/>
        </w:rPr>
      </w:pPr>
    </w:p>
    <w:p w14:paraId="091690DC" w14:textId="77777777" w:rsidR="00200C39" w:rsidRPr="009436BC" w:rsidRDefault="00200C39" w:rsidP="001B31CE">
      <w:pPr>
        <w:pStyle w:val="324"/>
        <w:jc w:val="both"/>
        <w:rPr>
          <w:rFonts w:asciiTheme="minorHAnsi" w:hAnsiTheme="minorHAnsi"/>
          <w:noProof/>
          <w:spacing w:val="2"/>
        </w:rPr>
      </w:pPr>
    </w:p>
    <w:p w14:paraId="5866C1EF" w14:textId="1CAE03BD" w:rsidR="001B31CE" w:rsidRPr="009436BC" w:rsidRDefault="00A0095F" w:rsidP="001B31CE">
      <w:pPr>
        <w:pStyle w:val="324"/>
        <w:jc w:val="both"/>
        <w:rPr>
          <w:rFonts w:asciiTheme="minorHAnsi" w:hAnsiTheme="minorHAnsi"/>
          <w:noProof/>
          <w:spacing w:val="2"/>
        </w:rPr>
      </w:pPr>
      <w:r>
        <w:rPr>
          <w:rFonts w:asciiTheme="minorHAnsi" w:hAnsiTheme="minorHAnsi"/>
          <w:noProof/>
          <w:spacing w:val="2"/>
        </w:rPr>
        <w:drawing>
          <wp:inline distT="0" distB="0" distL="0" distR="0" wp14:anchorId="47A8D7E0" wp14:editId="3A6BBCCD">
            <wp:extent cx="6341745" cy="1947545"/>
            <wp:effectExtent l="0" t="0" r="8255" b="8255"/>
            <wp:docPr id="3" name="Picture 3" descr="MacintoshHD:Users:richarddagenhart:Desktop:2016 Fall Urban Form:place-des-vosges-aerial crop.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MacintoshHD:Users:richarddagenhart:Desktop:2016 Fall Urban Form:place-des-vosges-aerial crop.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6341745" cy="1947545"/>
                    </a:xfrm>
                    <a:prstGeom prst="rect">
                      <a:avLst/>
                    </a:prstGeom>
                    <a:noFill/>
                    <a:ln>
                      <a:noFill/>
                    </a:ln>
                  </pic:spPr>
                </pic:pic>
              </a:graphicData>
            </a:graphic>
          </wp:inline>
        </w:drawing>
      </w:r>
    </w:p>
    <w:p w14:paraId="7DD6CA80" w14:textId="77777777" w:rsidR="00B77354" w:rsidRDefault="00B77354" w:rsidP="001B31CE">
      <w:pPr>
        <w:pStyle w:val="324"/>
        <w:jc w:val="both"/>
        <w:rPr>
          <w:rStyle w:val="325"/>
          <w:rFonts w:asciiTheme="minorHAnsi" w:hAnsiTheme="minorHAnsi"/>
          <w:spacing w:val="2"/>
          <w:sz w:val="20"/>
        </w:rPr>
      </w:pPr>
    </w:p>
    <w:p w14:paraId="38CF4DA0" w14:textId="77777777" w:rsidR="004325CD" w:rsidRPr="009436BC" w:rsidRDefault="004325CD" w:rsidP="001B31CE">
      <w:pPr>
        <w:pStyle w:val="324"/>
        <w:jc w:val="both"/>
        <w:rPr>
          <w:rStyle w:val="325"/>
          <w:rFonts w:asciiTheme="minorHAnsi" w:hAnsiTheme="minorHAnsi"/>
          <w:spacing w:val="2"/>
          <w:sz w:val="20"/>
        </w:rPr>
      </w:pPr>
    </w:p>
    <w:p w14:paraId="1FA36E1A" w14:textId="77777777" w:rsidR="00B77354" w:rsidRPr="009436BC" w:rsidRDefault="00B77354" w:rsidP="00B77354">
      <w:pPr>
        <w:pStyle w:val="324"/>
        <w:jc w:val="both"/>
        <w:rPr>
          <w:rStyle w:val="325"/>
          <w:rFonts w:asciiTheme="minorHAnsi" w:hAnsiTheme="minorHAnsi"/>
          <w:spacing w:val="2"/>
          <w:sz w:val="20"/>
        </w:rPr>
      </w:pPr>
      <w:r w:rsidRPr="009436BC">
        <w:rPr>
          <w:rStyle w:val="325"/>
          <w:rFonts w:asciiTheme="minorHAnsi" w:hAnsiTheme="minorHAnsi"/>
          <w:spacing w:val="2"/>
          <w:sz w:val="20"/>
        </w:rPr>
        <w:t>Understanding cities, the largest and most complex artifacts in human history</w:t>
      </w:r>
      <w:proofErr w:type="gramStart"/>
      <w:r w:rsidRPr="009436BC">
        <w:rPr>
          <w:rStyle w:val="325"/>
          <w:rFonts w:asciiTheme="minorHAnsi" w:hAnsiTheme="minorHAnsi"/>
          <w:spacing w:val="2"/>
          <w:sz w:val="20"/>
        </w:rPr>
        <w:t>,  is</w:t>
      </w:r>
      <w:proofErr w:type="gramEnd"/>
      <w:r w:rsidRPr="009436BC">
        <w:rPr>
          <w:rStyle w:val="325"/>
          <w:rFonts w:asciiTheme="minorHAnsi" w:hAnsiTheme="minorHAnsi"/>
          <w:spacing w:val="2"/>
          <w:sz w:val="20"/>
        </w:rPr>
        <w:t xml:space="preserve"> the core of urban design knowledge and is essential for the disciplines and practices of architecture, landscape architecture, and city and regional planning.  The foundation of that knowledge –  urban form and urban process - is also intertwined with other disciplines, including civil and environmental engineering, law, economics, geography, political science and many more. This course is taught from historical vantage points across the globe, recognizing that urban form is shaped by many influences - ecological, technological, cultural, political and economic. </w:t>
      </w:r>
    </w:p>
    <w:p w14:paraId="34238876" w14:textId="77777777" w:rsidR="00B77354" w:rsidRPr="009436BC" w:rsidRDefault="00B77354" w:rsidP="001B31CE">
      <w:pPr>
        <w:pStyle w:val="324"/>
        <w:jc w:val="both"/>
        <w:rPr>
          <w:rStyle w:val="325"/>
          <w:rFonts w:asciiTheme="minorHAnsi" w:hAnsiTheme="minorHAnsi"/>
          <w:spacing w:val="2"/>
          <w:sz w:val="20"/>
        </w:rPr>
      </w:pPr>
    </w:p>
    <w:p w14:paraId="67E958B0" w14:textId="1AB8DF36" w:rsidR="005A157C" w:rsidRPr="009436BC" w:rsidRDefault="00B21924" w:rsidP="005A157C">
      <w:pPr>
        <w:pStyle w:val="324"/>
        <w:jc w:val="both"/>
        <w:rPr>
          <w:rStyle w:val="325"/>
          <w:rFonts w:asciiTheme="minorHAnsi" w:hAnsiTheme="minorHAnsi"/>
          <w:spacing w:val="2"/>
          <w:sz w:val="20"/>
        </w:rPr>
      </w:pPr>
      <w:r w:rsidRPr="009436BC">
        <w:rPr>
          <w:rStyle w:val="325"/>
          <w:rFonts w:asciiTheme="minorHAnsi" w:hAnsiTheme="minorHAnsi"/>
          <w:spacing w:val="2"/>
          <w:sz w:val="20"/>
        </w:rPr>
        <w:t>Our framework for examining the form of cities, their histories and their present situations is morphological, that is, having t</w:t>
      </w:r>
      <w:r w:rsidR="005A157C" w:rsidRPr="009436BC">
        <w:rPr>
          <w:rStyle w:val="325"/>
          <w:rFonts w:asciiTheme="minorHAnsi" w:hAnsiTheme="minorHAnsi"/>
          <w:spacing w:val="2"/>
          <w:sz w:val="20"/>
        </w:rPr>
        <w:t xml:space="preserve">o do with </w:t>
      </w:r>
      <w:r w:rsidR="009436BC" w:rsidRPr="009436BC">
        <w:rPr>
          <w:rStyle w:val="325"/>
          <w:rFonts w:asciiTheme="minorHAnsi" w:hAnsiTheme="minorHAnsi"/>
          <w:spacing w:val="2"/>
          <w:sz w:val="20"/>
        </w:rPr>
        <w:t xml:space="preserve">urban form and structure: </w:t>
      </w:r>
    </w:p>
    <w:p w14:paraId="53753E45" w14:textId="77777777" w:rsidR="005A157C" w:rsidRPr="009436BC" w:rsidRDefault="005A157C" w:rsidP="005A157C">
      <w:pPr>
        <w:pStyle w:val="324"/>
        <w:jc w:val="both"/>
        <w:rPr>
          <w:rStyle w:val="325"/>
          <w:rFonts w:asciiTheme="minorHAnsi" w:hAnsiTheme="minorHAnsi"/>
          <w:spacing w:val="2"/>
          <w:sz w:val="20"/>
        </w:rPr>
      </w:pPr>
    </w:p>
    <w:p w14:paraId="0A729CE3" w14:textId="7C99CE13" w:rsidR="00697DD4" w:rsidRPr="009436BC" w:rsidRDefault="00697DD4" w:rsidP="005A157C">
      <w:pPr>
        <w:pStyle w:val="324"/>
        <w:numPr>
          <w:ilvl w:val="0"/>
          <w:numId w:val="6"/>
        </w:numPr>
        <w:jc w:val="both"/>
        <w:rPr>
          <w:rStyle w:val="325"/>
          <w:rFonts w:asciiTheme="minorHAnsi" w:hAnsiTheme="minorHAnsi"/>
          <w:spacing w:val="2"/>
          <w:sz w:val="20"/>
        </w:rPr>
      </w:pPr>
      <w:r w:rsidRPr="009436BC">
        <w:rPr>
          <w:rStyle w:val="325"/>
          <w:rFonts w:asciiTheme="minorHAnsi" w:hAnsiTheme="minorHAnsi"/>
          <w:spacing w:val="2"/>
          <w:sz w:val="20"/>
        </w:rPr>
        <w:t>H</w:t>
      </w:r>
      <w:r w:rsidR="00854C3E" w:rsidRPr="009436BC">
        <w:rPr>
          <w:rStyle w:val="325"/>
          <w:rFonts w:asciiTheme="minorHAnsi" w:hAnsiTheme="minorHAnsi"/>
          <w:spacing w:val="2"/>
          <w:sz w:val="20"/>
        </w:rPr>
        <w:t xml:space="preserve">ow territory is organized into public and </w:t>
      </w:r>
      <w:r w:rsidRPr="009436BC">
        <w:rPr>
          <w:rStyle w:val="325"/>
          <w:rFonts w:asciiTheme="minorHAnsi" w:hAnsiTheme="minorHAnsi"/>
          <w:spacing w:val="2"/>
          <w:sz w:val="20"/>
        </w:rPr>
        <w:t>private domains</w:t>
      </w:r>
      <w:r w:rsidR="00B77354" w:rsidRPr="009436BC">
        <w:rPr>
          <w:rStyle w:val="325"/>
          <w:rFonts w:asciiTheme="minorHAnsi" w:hAnsiTheme="minorHAnsi"/>
          <w:spacing w:val="2"/>
          <w:sz w:val="20"/>
        </w:rPr>
        <w:t xml:space="preserve"> – in some form of</w:t>
      </w:r>
      <w:r w:rsidR="004325CD">
        <w:rPr>
          <w:rStyle w:val="325"/>
          <w:rFonts w:asciiTheme="minorHAnsi" w:hAnsiTheme="minorHAnsi"/>
          <w:spacing w:val="2"/>
          <w:sz w:val="20"/>
        </w:rPr>
        <w:t xml:space="preserve"> lots and blocks and streets - </w:t>
      </w:r>
      <w:r w:rsidR="00B77354" w:rsidRPr="009436BC">
        <w:rPr>
          <w:rStyle w:val="325"/>
          <w:rFonts w:asciiTheme="minorHAnsi" w:hAnsiTheme="minorHAnsi"/>
          <w:spacing w:val="2"/>
          <w:sz w:val="20"/>
        </w:rPr>
        <w:t>the most persistent part of urban</w:t>
      </w:r>
      <w:r w:rsidRPr="009436BC">
        <w:rPr>
          <w:rStyle w:val="325"/>
          <w:rFonts w:asciiTheme="minorHAnsi" w:hAnsiTheme="minorHAnsi"/>
          <w:spacing w:val="2"/>
          <w:sz w:val="20"/>
        </w:rPr>
        <w:t xml:space="preserve"> form</w:t>
      </w:r>
      <w:r w:rsidR="004325CD">
        <w:rPr>
          <w:rStyle w:val="325"/>
          <w:rFonts w:asciiTheme="minorHAnsi" w:hAnsiTheme="minorHAnsi"/>
          <w:spacing w:val="2"/>
          <w:sz w:val="20"/>
        </w:rPr>
        <w:t xml:space="preserve"> and the fundamental framework for urban sustainability as cities change over time. </w:t>
      </w:r>
    </w:p>
    <w:p w14:paraId="59711EF5" w14:textId="5EB906EE" w:rsidR="00697DD4" w:rsidRPr="009436BC" w:rsidRDefault="00697DD4" w:rsidP="00697DD4">
      <w:pPr>
        <w:pStyle w:val="324"/>
        <w:numPr>
          <w:ilvl w:val="0"/>
          <w:numId w:val="6"/>
        </w:numPr>
        <w:jc w:val="both"/>
        <w:rPr>
          <w:rStyle w:val="325"/>
          <w:rFonts w:asciiTheme="minorHAnsi" w:hAnsiTheme="minorHAnsi"/>
          <w:spacing w:val="2"/>
          <w:sz w:val="20"/>
        </w:rPr>
      </w:pPr>
      <w:r w:rsidRPr="009436BC">
        <w:rPr>
          <w:rStyle w:val="325"/>
          <w:rFonts w:asciiTheme="minorHAnsi" w:hAnsiTheme="minorHAnsi"/>
          <w:spacing w:val="2"/>
          <w:sz w:val="20"/>
        </w:rPr>
        <w:t>H</w:t>
      </w:r>
      <w:r w:rsidR="00B77354" w:rsidRPr="009436BC">
        <w:rPr>
          <w:rStyle w:val="325"/>
          <w:rFonts w:asciiTheme="minorHAnsi" w:hAnsiTheme="minorHAnsi"/>
          <w:spacing w:val="2"/>
          <w:sz w:val="20"/>
        </w:rPr>
        <w:t xml:space="preserve">ow the public domain - </w:t>
      </w:r>
      <w:r w:rsidR="00854C3E" w:rsidRPr="009436BC">
        <w:rPr>
          <w:rStyle w:val="325"/>
          <w:rFonts w:asciiTheme="minorHAnsi" w:hAnsiTheme="minorHAnsi"/>
          <w:spacing w:val="2"/>
          <w:sz w:val="20"/>
        </w:rPr>
        <w:t xml:space="preserve">streets and </w:t>
      </w:r>
      <w:r w:rsidRPr="009436BC">
        <w:rPr>
          <w:rStyle w:val="325"/>
          <w:rFonts w:asciiTheme="minorHAnsi" w:hAnsiTheme="minorHAnsi"/>
          <w:spacing w:val="2"/>
          <w:sz w:val="20"/>
        </w:rPr>
        <w:t xml:space="preserve">public </w:t>
      </w:r>
      <w:r w:rsidR="00854C3E" w:rsidRPr="009436BC">
        <w:rPr>
          <w:rStyle w:val="325"/>
          <w:rFonts w:asciiTheme="minorHAnsi" w:hAnsiTheme="minorHAnsi"/>
          <w:spacing w:val="2"/>
          <w:sz w:val="20"/>
        </w:rPr>
        <w:t>spaces and public buildings</w:t>
      </w:r>
      <w:r w:rsidR="00B77354" w:rsidRPr="009436BC">
        <w:rPr>
          <w:rStyle w:val="325"/>
          <w:rFonts w:asciiTheme="minorHAnsi" w:hAnsiTheme="minorHAnsi"/>
          <w:spacing w:val="2"/>
          <w:sz w:val="20"/>
        </w:rPr>
        <w:t xml:space="preserve"> - </w:t>
      </w:r>
      <w:r w:rsidR="00854C3E" w:rsidRPr="009436BC">
        <w:rPr>
          <w:rStyle w:val="325"/>
          <w:rFonts w:asciiTheme="minorHAnsi" w:hAnsiTheme="minorHAnsi"/>
          <w:spacing w:val="2"/>
          <w:sz w:val="20"/>
        </w:rPr>
        <w:t xml:space="preserve"> are formed or desig</w:t>
      </w:r>
      <w:r w:rsidRPr="009436BC">
        <w:rPr>
          <w:rStyle w:val="325"/>
          <w:rFonts w:asciiTheme="minorHAnsi" w:hAnsiTheme="minorHAnsi"/>
          <w:spacing w:val="2"/>
          <w:sz w:val="20"/>
        </w:rPr>
        <w:t>ned for different p</w:t>
      </w:r>
      <w:r w:rsidR="00B77354" w:rsidRPr="009436BC">
        <w:rPr>
          <w:rStyle w:val="325"/>
          <w:rFonts w:asciiTheme="minorHAnsi" w:hAnsiTheme="minorHAnsi"/>
          <w:spacing w:val="2"/>
          <w:sz w:val="20"/>
        </w:rPr>
        <w:t>urposes and as</w:t>
      </w:r>
      <w:r w:rsidRPr="009436BC">
        <w:rPr>
          <w:rStyle w:val="325"/>
          <w:rFonts w:asciiTheme="minorHAnsi" w:hAnsiTheme="minorHAnsi"/>
          <w:spacing w:val="2"/>
          <w:sz w:val="20"/>
        </w:rPr>
        <w:t xml:space="preserve"> </w:t>
      </w:r>
      <w:r w:rsidR="00BE5365" w:rsidRPr="009436BC">
        <w:rPr>
          <w:rStyle w:val="325"/>
          <w:rFonts w:asciiTheme="minorHAnsi" w:hAnsiTheme="minorHAnsi"/>
          <w:spacing w:val="2"/>
          <w:sz w:val="20"/>
        </w:rPr>
        <w:t xml:space="preserve">their </w:t>
      </w:r>
      <w:r w:rsidR="004325CD">
        <w:rPr>
          <w:rStyle w:val="325"/>
          <w:rFonts w:asciiTheme="minorHAnsi" w:hAnsiTheme="minorHAnsi"/>
          <w:spacing w:val="2"/>
          <w:sz w:val="20"/>
        </w:rPr>
        <w:t xml:space="preserve">situations change over time as settings for social, civic and political actions. </w:t>
      </w:r>
    </w:p>
    <w:p w14:paraId="09F45332" w14:textId="6A1FC43A" w:rsidR="00B21924" w:rsidRPr="009436BC" w:rsidRDefault="00697DD4" w:rsidP="00B21924">
      <w:pPr>
        <w:pStyle w:val="324"/>
        <w:numPr>
          <w:ilvl w:val="0"/>
          <w:numId w:val="6"/>
        </w:numPr>
        <w:jc w:val="both"/>
        <w:rPr>
          <w:rStyle w:val="325"/>
          <w:rFonts w:asciiTheme="minorHAnsi" w:hAnsiTheme="minorHAnsi"/>
          <w:spacing w:val="2"/>
          <w:sz w:val="20"/>
        </w:rPr>
      </w:pPr>
      <w:r w:rsidRPr="009436BC">
        <w:rPr>
          <w:rStyle w:val="325"/>
          <w:rFonts w:asciiTheme="minorHAnsi" w:hAnsiTheme="minorHAnsi"/>
          <w:spacing w:val="2"/>
          <w:sz w:val="20"/>
        </w:rPr>
        <w:t>H</w:t>
      </w:r>
      <w:r w:rsidR="00854C3E" w:rsidRPr="009436BC">
        <w:rPr>
          <w:rStyle w:val="325"/>
          <w:rFonts w:asciiTheme="minorHAnsi" w:hAnsiTheme="minorHAnsi"/>
          <w:spacing w:val="2"/>
          <w:sz w:val="20"/>
        </w:rPr>
        <w:t>ow the private domain</w:t>
      </w:r>
      <w:r w:rsidRPr="009436BC">
        <w:rPr>
          <w:rStyle w:val="325"/>
          <w:rFonts w:asciiTheme="minorHAnsi" w:hAnsiTheme="minorHAnsi"/>
          <w:spacing w:val="2"/>
          <w:sz w:val="20"/>
        </w:rPr>
        <w:t>s of buildings and gardens fit</w:t>
      </w:r>
      <w:r w:rsidR="00BE5365" w:rsidRPr="009436BC">
        <w:rPr>
          <w:rStyle w:val="325"/>
          <w:rFonts w:asciiTheme="minorHAnsi" w:hAnsiTheme="minorHAnsi"/>
          <w:spacing w:val="2"/>
          <w:sz w:val="20"/>
        </w:rPr>
        <w:t xml:space="preserve"> within</w:t>
      </w:r>
      <w:r w:rsidR="00854C3E" w:rsidRPr="009436BC">
        <w:rPr>
          <w:rStyle w:val="325"/>
          <w:rFonts w:asciiTheme="minorHAnsi" w:hAnsiTheme="minorHAnsi"/>
          <w:spacing w:val="2"/>
          <w:sz w:val="20"/>
        </w:rPr>
        <w:t xml:space="preserve"> larger cultural, tech</w:t>
      </w:r>
      <w:r w:rsidRPr="009436BC">
        <w:rPr>
          <w:rStyle w:val="325"/>
          <w:rFonts w:asciiTheme="minorHAnsi" w:hAnsiTheme="minorHAnsi"/>
          <w:spacing w:val="2"/>
          <w:sz w:val="20"/>
        </w:rPr>
        <w:t>nological and economic context</w:t>
      </w:r>
      <w:r w:rsidR="00BE5365" w:rsidRPr="009436BC">
        <w:rPr>
          <w:rStyle w:val="325"/>
          <w:rFonts w:asciiTheme="minorHAnsi" w:hAnsiTheme="minorHAnsi"/>
          <w:spacing w:val="2"/>
          <w:sz w:val="20"/>
        </w:rPr>
        <w:t>s</w:t>
      </w:r>
      <w:r w:rsidRPr="009436BC">
        <w:rPr>
          <w:rStyle w:val="325"/>
          <w:rFonts w:asciiTheme="minorHAnsi" w:hAnsiTheme="minorHAnsi"/>
          <w:spacing w:val="2"/>
          <w:sz w:val="20"/>
        </w:rPr>
        <w:t xml:space="preserve"> and, with fe</w:t>
      </w:r>
      <w:r w:rsidR="00B77354" w:rsidRPr="009436BC">
        <w:rPr>
          <w:rStyle w:val="325"/>
          <w:rFonts w:asciiTheme="minorHAnsi" w:hAnsiTheme="minorHAnsi"/>
          <w:spacing w:val="2"/>
          <w:sz w:val="20"/>
        </w:rPr>
        <w:t>w exceptions, change more frequently than</w:t>
      </w:r>
      <w:r w:rsidRPr="009436BC">
        <w:rPr>
          <w:rStyle w:val="325"/>
          <w:rFonts w:asciiTheme="minorHAnsi" w:hAnsiTheme="minorHAnsi"/>
          <w:spacing w:val="2"/>
          <w:sz w:val="20"/>
        </w:rPr>
        <w:t xml:space="preserve"> either the</w:t>
      </w:r>
      <w:r w:rsidR="00B77354" w:rsidRPr="009436BC">
        <w:rPr>
          <w:rStyle w:val="325"/>
          <w:rFonts w:asciiTheme="minorHAnsi" w:hAnsiTheme="minorHAnsi"/>
          <w:spacing w:val="2"/>
          <w:sz w:val="20"/>
        </w:rPr>
        <w:t xml:space="preserve"> public domain or the form of lots and blocks and streets</w:t>
      </w:r>
      <w:r w:rsidR="00B21924" w:rsidRPr="009436BC">
        <w:rPr>
          <w:rStyle w:val="325"/>
          <w:rFonts w:asciiTheme="minorHAnsi" w:hAnsiTheme="minorHAnsi"/>
          <w:spacing w:val="2"/>
          <w:sz w:val="20"/>
        </w:rPr>
        <w:t xml:space="preserve">. </w:t>
      </w:r>
    </w:p>
    <w:p w14:paraId="155FE081" w14:textId="62535958" w:rsidR="004325CD" w:rsidRPr="00A0095F" w:rsidRDefault="009436BC" w:rsidP="001B31CE">
      <w:pPr>
        <w:pStyle w:val="324"/>
        <w:numPr>
          <w:ilvl w:val="0"/>
          <w:numId w:val="6"/>
        </w:numPr>
        <w:jc w:val="both"/>
        <w:rPr>
          <w:rStyle w:val="325"/>
          <w:rFonts w:asciiTheme="minorHAnsi" w:hAnsiTheme="minorHAnsi"/>
          <w:spacing w:val="2"/>
          <w:sz w:val="20"/>
        </w:rPr>
      </w:pPr>
      <w:r w:rsidRPr="009436BC">
        <w:rPr>
          <w:rStyle w:val="325"/>
          <w:rFonts w:asciiTheme="minorHAnsi" w:hAnsiTheme="minorHAnsi"/>
          <w:spacing w:val="2"/>
          <w:sz w:val="20"/>
        </w:rPr>
        <w:t>Th</w:t>
      </w:r>
      <w:r w:rsidR="004325CD">
        <w:rPr>
          <w:rStyle w:val="325"/>
          <w:rFonts w:asciiTheme="minorHAnsi" w:hAnsiTheme="minorHAnsi"/>
          <w:spacing w:val="2"/>
          <w:sz w:val="20"/>
        </w:rPr>
        <w:t>is three-part urban structure sets</w:t>
      </w:r>
      <w:r w:rsidRPr="009436BC">
        <w:rPr>
          <w:rStyle w:val="325"/>
          <w:rFonts w:asciiTheme="minorHAnsi" w:hAnsiTheme="minorHAnsi"/>
          <w:spacing w:val="2"/>
          <w:sz w:val="20"/>
        </w:rPr>
        <w:t xml:space="preserve"> the stage for </w:t>
      </w:r>
      <w:r w:rsidR="004325CD">
        <w:rPr>
          <w:rStyle w:val="325"/>
          <w:rFonts w:asciiTheme="minorHAnsi" w:hAnsiTheme="minorHAnsi"/>
          <w:spacing w:val="2"/>
          <w:sz w:val="20"/>
        </w:rPr>
        <w:t xml:space="preserve">the </w:t>
      </w:r>
      <w:r w:rsidRPr="009436BC">
        <w:rPr>
          <w:rStyle w:val="325"/>
          <w:rFonts w:asciiTheme="minorHAnsi" w:hAnsiTheme="minorHAnsi"/>
          <w:spacing w:val="2"/>
          <w:sz w:val="20"/>
        </w:rPr>
        <w:t xml:space="preserve">everyday </w:t>
      </w:r>
      <w:r w:rsidR="004325CD">
        <w:rPr>
          <w:rStyle w:val="325"/>
          <w:rFonts w:asciiTheme="minorHAnsi" w:hAnsiTheme="minorHAnsi"/>
          <w:spacing w:val="2"/>
          <w:sz w:val="20"/>
        </w:rPr>
        <w:t xml:space="preserve">lives of citizens and denizens enabling their accessibility and mobility, or not, enabling diversity, or not, and enabling resiliency with changes over time, or not. </w:t>
      </w:r>
    </w:p>
    <w:p w14:paraId="32977A9B" w14:textId="77777777" w:rsidR="00A0095F" w:rsidRDefault="00A0095F" w:rsidP="001B31CE">
      <w:pPr>
        <w:pStyle w:val="324"/>
        <w:jc w:val="both"/>
        <w:rPr>
          <w:rStyle w:val="325"/>
          <w:rFonts w:asciiTheme="minorHAnsi" w:hAnsiTheme="minorHAnsi"/>
          <w:spacing w:val="2"/>
          <w:sz w:val="20"/>
        </w:rPr>
      </w:pPr>
    </w:p>
    <w:p w14:paraId="7A49A2B8" w14:textId="672945D6" w:rsidR="001B31CE" w:rsidRPr="009436BC" w:rsidRDefault="00A0095F" w:rsidP="001B31CE">
      <w:pPr>
        <w:pStyle w:val="324"/>
        <w:jc w:val="both"/>
        <w:rPr>
          <w:rStyle w:val="325"/>
          <w:rFonts w:asciiTheme="minorHAnsi" w:hAnsiTheme="minorHAnsi"/>
          <w:spacing w:val="2"/>
          <w:sz w:val="20"/>
        </w:rPr>
      </w:pPr>
      <w:r>
        <w:rPr>
          <w:rStyle w:val="325"/>
          <w:rFonts w:asciiTheme="minorHAnsi" w:hAnsiTheme="minorHAnsi"/>
          <w:spacing w:val="2"/>
          <w:sz w:val="20"/>
        </w:rPr>
        <w:t>There are four</w:t>
      </w:r>
      <w:r w:rsidR="001B31CE" w:rsidRPr="009436BC">
        <w:rPr>
          <w:rStyle w:val="325"/>
          <w:rFonts w:asciiTheme="minorHAnsi" w:hAnsiTheme="minorHAnsi"/>
          <w:spacing w:val="2"/>
          <w:sz w:val="20"/>
        </w:rPr>
        <w:t xml:space="preserve"> learning objectives for the course:  </w:t>
      </w:r>
    </w:p>
    <w:p w14:paraId="75F46BC5" w14:textId="77777777" w:rsidR="001B31CE" w:rsidRPr="009436BC" w:rsidRDefault="001B31CE" w:rsidP="001B31CE">
      <w:pPr>
        <w:pStyle w:val="324"/>
        <w:jc w:val="both"/>
        <w:rPr>
          <w:rStyle w:val="325"/>
          <w:rFonts w:asciiTheme="minorHAnsi" w:hAnsiTheme="minorHAnsi"/>
          <w:spacing w:val="2"/>
          <w:sz w:val="20"/>
        </w:rPr>
      </w:pPr>
    </w:p>
    <w:p w14:paraId="2C8CBEF9" w14:textId="2B438DAE" w:rsidR="001B31CE" w:rsidRPr="009436BC" w:rsidRDefault="001B31CE" w:rsidP="00D53703">
      <w:pPr>
        <w:pStyle w:val="324"/>
        <w:numPr>
          <w:ilvl w:val="0"/>
          <w:numId w:val="3"/>
        </w:numPr>
        <w:jc w:val="both"/>
        <w:rPr>
          <w:rStyle w:val="325"/>
          <w:rFonts w:asciiTheme="minorHAnsi" w:hAnsiTheme="minorHAnsi"/>
          <w:spacing w:val="2"/>
          <w:sz w:val="20"/>
        </w:rPr>
      </w:pPr>
      <w:r w:rsidRPr="009436BC">
        <w:rPr>
          <w:rStyle w:val="325"/>
          <w:rFonts w:asciiTheme="minorHAnsi" w:hAnsiTheme="minorHAnsi"/>
          <w:spacing w:val="2"/>
          <w:sz w:val="20"/>
        </w:rPr>
        <w:t>An abili</w:t>
      </w:r>
      <w:r w:rsidR="00D53703" w:rsidRPr="009436BC">
        <w:rPr>
          <w:rStyle w:val="325"/>
          <w:rFonts w:asciiTheme="minorHAnsi" w:hAnsiTheme="minorHAnsi"/>
          <w:spacing w:val="2"/>
          <w:sz w:val="20"/>
        </w:rPr>
        <w:t>ty to analyze a</w:t>
      </w:r>
      <w:r w:rsidR="00CE0718" w:rsidRPr="009436BC">
        <w:rPr>
          <w:rStyle w:val="325"/>
          <w:rFonts w:asciiTheme="minorHAnsi" w:hAnsiTheme="minorHAnsi"/>
          <w:spacing w:val="2"/>
          <w:sz w:val="20"/>
        </w:rPr>
        <w:t xml:space="preserve"> city or urban district</w:t>
      </w:r>
      <w:r w:rsidRPr="009436BC">
        <w:rPr>
          <w:rStyle w:val="325"/>
          <w:rFonts w:asciiTheme="minorHAnsi" w:hAnsiTheme="minorHAnsi"/>
          <w:spacing w:val="2"/>
          <w:sz w:val="20"/>
        </w:rPr>
        <w:t xml:space="preserve"> to identify the primary ingredients of urban form and their changes over time</w:t>
      </w:r>
      <w:r w:rsidR="00BE5365" w:rsidRPr="009436BC">
        <w:rPr>
          <w:rStyle w:val="325"/>
          <w:rFonts w:asciiTheme="minorHAnsi" w:hAnsiTheme="minorHAnsi"/>
          <w:spacing w:val="2"/>
          <w:sz w:val="20"/>
        </w:rPr>
        <w:t xml:space="preserve">. </w:t>
      </w:r>
      <w:r w:rsidRPr="009436BC">
        <w:rPr>
          <w:rStyle w:val="325"/>
          <w:rFonts w:asciiTheme="minorHAnsi" w:hAnsiTheme="minorHAnsi"/>
          <w:spacing w:val="2"/>
          <w:sz w:val="20"/>
        </w:rPr>
        <w:t xml:space="preserve"> This will be demonstrated in a semester project involving a longitudinal analysis of a city or urban district. </w:t>
      </w:r>
      <w:r w:rsidR="00750DB4">
        <w:rPr>
          <w:rStyle w:val="325"/>
          <w:rFonts w:asciiTheme="minorHAnsi" w:hAnsiTheme="minorHAnsi"/>
          <w:spacing w:val="2"/>
          <w:sz w:val="20"/>
        </w:rPr>
        <w:t xml:space="preserve">This semester the project will be the Historic District of Savannah. </w:t>
      </w:r>
    </w:p>
    <w:p w14:paraId="1071E685" w14:textId="0F68319A" w:rsidR="001B31CE" w:rsidRPr="009436BC" w:rsidRDefault="001B31CE" w:rsidP="00D53703">
      <w:pPr>
        <w:pStyle w:val="324"/>
        <w:numPr>
          <w:ilvl w:val="0"/>
          <w:numId w:val="3"/>
        </w:numPr>
        <w:jc w:val="both"/>
        <w:rPr>
          <w:rStyle w:val="325"/>
          <w:rFonts w:asciiTheme="minorHAnsi" w:hAnsiTheme="minorHAnsi"/>
          <w:spacing w:val="2"/>
          <w:sz w:val="20"/>
        </w:rPr>
      </w:pPr>
      <w:r w:rsidRPr="009436BC">
        <w:rPr>
          <w:rStyle w:val="325"/>
          <w:rFonts w:asciiTheme="minorHAnsi" w:hAnsiTheme="minorHAnsi"/>
          <w:spacing w:val="2"/>
          <w:sz w:val="20"/>
        </w:rPr>
        <w:t>An</w:t>
      </w:r>
      <w:r w:rsidR="00CE0718" w:rsidRPr="009436BC">
        <w:rPr>
          <w:rStyle w:val="325"/>
          <w:rFonts w:asciiTheme="minorHAnsi" w:hAnsiTheme="minorHAnsi"/>
          <w:spacing w:val="2"/>
          <w:sz w:val="20"/>
        </w:rPr>
        <w:t xml:space="preserve"> ability to identify</w:t>
      </w:r>
      <w:r w:rsidRPr="009436BC">
        <w:rPr>
          <w:rStyle w:val="325"/>
          <w:rFonts w:asciiTheme="minorHAnsi" w:hAnsiTheme="minorHAnsi"/>
          <w:spacing w:val="2"/>
          <w:sz w:val="20"/>
        </w:rPr>
        <w:t xml:space="preserve"> significant urban projects</w:t>
      </w:r>
      <w:r w:rsidR="00CE0718" w:rsidRPr="009436BC">
        <w:rPr>
          <w:rStyle w:val="325"/>
          <w:rFonts w:asciiTheme="minorHAnsi" w:hAnsiTheme="minorHAnsi"/>
          <w:spacing w:val="2"/>
          <w:sz w:val="20"/>
        </w:rPr>
        <w:t xml:space="preserve">, people and ideas that </w:t>
      </w:r>
      <w:r w:rsidR="00750DB4">
        <w:rPr>
          <w:rStyle w:val="325"/>
          <w:rFonts w:asciiTheme="minorHAnsi" w:hAnsiTheme="minorHAnsi"/>
          <w:spacing w:val="2"/>
          <w:sz w:val="20"/>
        </w:rPr>
        <w:t xml:space="preserve">have </w:t>
      </w:r>
      <w:r w:rsidR="00557D6A" w:rsidRPr="009436BC">
        <w:rPr>
          <w:rStyle w:val="325"/>
          <w:rFonts w:asciiTheme="minorHAnsi" w:hAnsiTheme="minorHAnsi"/>
          <w:spacing w:val="2"/>
          <w:sz w:val="20"/>
        </w:rPr>
        <w:t>inform</w:t>
      </w:r>
      <w:r w:rsidR="00750DB4">
        <w:rPr>
          <w:rStyle w:val="325"/>
          <w:rFonts w:asciiTheme="minorHAnsi" w:hAnsiTheme="minorHAnsi"/>
          <w:spacing w:val="2"/>
          <w:sz w:val="20"/>
        </w:rPr>
        <w:t>ed</w:t>
      </w:r>
      <w:r w:rsidR="009205DB">
        <w:rPr>
          <w:rStyle w:val="325"/>
          <w:rFonts w:asciiTheme="minorHAnsi" w:hAnsiTheme="minorHAnsi"/>
          <w:spacing w:val="2"/>
          <w:sz w:val="20"/>
        </w:rPr>
        <w:t xml:space="preserve"> </w:t>
      </w:r>
      <w:r w:rsidRPr="009436BC">
        <w:rPr>
          <w:rStyle w:val="325"/>
          <w:rFonts w:asciiTheme="minorHAnsi" w:hAnsiTheme="minorHAnsi"/>
          <w:spacing w:val="2"/>
          <w:sz w:val="20"/>
        </w:rPr>
        <w:t>building</w:t>
      </w:r>
      <w:r w:rsidR="00200C39">
        <w:rPr>
          <w:rStyle w:val="325"/>
          <w:rFonts w:asciiTheme="minorHAnsi" w:hAnsiTheme="minorHAnsi"/>
          <w:spacing w:val="2"/>
          <w:sz w:val="20"/>
        </w:rPr>
        <w:t>s</w:t>
      </w:r>
      <w:r w:rsidRPr="009436BC">
        <w:rPr>
          <w:rStyle w:val="325"/>
          <w:rFonts w:asciiTheme="minorHAnsi" w:hAnsiTheme="minorHAnsi"/>
          <w:spacing w:val="2"/>
          <w:sz w:val="20"/>
        </w:rPr>
        <w:t>, landscape</w:t>
      </w:r>
      <w:r w:rsidR="00200C39">
        <w:rPr>
          <w:rStyle w:val="325"/>
          <w:rFonts w:asciiTheme="minorHAnsi" w:hAnsiTheme="minorHAnsi"/>
          <w:spacing w:val="2"/>
          <w:sz w:val="20"/>
        </w:rPr>
        <w:t>s</w:t>
      </w:r>
      <w:r w:rsidRPr="009436BC">
        <w:rPr>
          <w:rStyle w:val="325"/>
          <w:rFonts w:asciiTheme="minorHAnsi" w:hAnsiTheme="minorHAnsi"/>
          <w:spacing w:val="2"/>
          <w:sz w:val="20"/>
        </w:rPr>
        <w:t>, o</w:t>
      </w:r>
      <w:r w:rsidR="00557D6A" w:rsidRPr="009436BC">
        <w:rPr>
          <w:rStyle w:val="325"/>
          <w:rFonts w:asciiTheme="minorHAnsi" w:hAnsiTheme="minorHAnsi"/>
          <w:spacing w:val="2"/>
          <w:sz w:val="20"/>
        </w:rPr>
        <w:t>r urban design projects</w:t>
      </w:r>
      <w:r w:rsidRPr="009436BC">
        <w:rPr>
          <w:rStyle w:val="325"/>
          <w:rFonts w:asciiTheme="minorHAnsi" w:hAnsiTheme="minorHAnsi"/>
          <w:spacing w:val="2"/>
          <w:sz w:val="20"/>
        </w:rPr>
        <w:t>. This learning will be demonstr</w:t>
      </w:r>
      <w:r w:rsidR="00313924">
        <w:rPr>
          <w:rStyle w:val="325"/>
          <w:rFonts w:asciiTheme="minorHAnsi" w:hAnsiTheme="minorHAnsi"/>
          <w:spacing w:val="2"/>
          <w:sz w:val="20"/>
        </w:rPr>
        <w:t>ated with successful completion of the</w:t>
      </w:r>
      <w:r w:rsidR="009436BC" w:rsidRPr="009436BC">
        <w:rPr>
          <w:rStyle w:val="325"/>
          <w:rFonts w:asciiTheme="minorHAnsi" w:hAnsiTheme="minorHAnsi"/>
          <w:spacing w:val="2"/>
          <w:sz w:val="20"/>
        </w:rPr>
        <w:t xml:space="preserve"> four</w:t>
      </w:r>
      <w:r w:rsidR="00755BFB" w:rsidRPr="009436BC">
        <w:rPr>
          <w:rStyle w:val="325"/>
          <w:rFonts w:asciiTheme="minorHAnsi" w:hAnsiTheme="minorHAnsi"/>
          <w:spacing w:val="2"/>
          <w:sz w:val="20"/>
        </w:rPr>
        <w:t xml:space="preserve"> </w:t>
      </w:r>
      <w:r w:rsidRPr="009436BC">
        <w:rPr>
          <w:rStyle w:val="325"/>
          <w:rFonts w:asciiTheme="minorHAnsi" w:hAnsiTheme="minorHAnsi"/>
          <w:spacing w:val="2"/>
          <w:sz w:val="20"/>
        </w:rPr>
        <w:t>short quizzes</w:t>
      </w:r>
      <w:r w:rsidR="009436BC" w:rsidRPr="009436BC">
        <w:rPr>
          <w:rStyle w:val="325"/>
          <w:rFonts w:asciiTheme="minorHAnsi" w:hAnsiTheme="minorHAnsi"/>
          <w:spacing w:val="2"/>
          <w:sz w:val="20"/>
        </w:rPr>
        <w:t>.</w:t>
      </w:r>
      <w:r w:rsidR="00755BFB" w:rsidRPr="009436BC">
        <w:rPr>
          <w:rStyle w:val="325"/>
          <w:rFonts w:asciiTheme="minorHAnsi" w:hAnsiTheme="minorHAnsi"/>
          <w:spacing w:val="2"/>
          <w:sz w:val="20"/>
        </w:rPr>
        <w:t xml:space="preserve"> </w:t>
      </w:r>
    </w:p>
    <w:p w14:paraId="7CA546A4" w14:textId="21DB3B61" w:rsidR="001B31CE" w:rsidRDefault="001B31CE" w:rsidP="001B31CE">
      <w:pPr>
        <w:pStyle w:val="324"/>
        <w:numPr>
          <w:ilvl w:val="0"/>
          <w:numId w:val="3"/>
        </w:numPr>
        <w:jc w:val="both"/>
        <w:rPr>
          <w:rStyle w:val="325"/>
          <w:rFonts w:asciiTheme="minorHAnsi" w:hAnsiTheme="minorHAnsi"/>
          <w:spacing w:val="2"/>
          <w:sz w:val="20"/>
        </w:rPr>
      </w:pPr>
      <w:r w:rsidRPr="009436BC">
        <w:rPr>
          <w:rStyle w:val="325"/>
          <w:rFonts w:asciiTheme="minorHAnsi" w:hAnsiTheme="minorHAnsi"/>
          <w:spacing w:val="2"/>
          <w:sz w:val="20"/>
        </w:rPr>
        <w:t xml:space="preserve">An understanding of the many ways that political, cultural, technological and economic situations and policies have shaped and continue to shape urban form and process over time. This will be demonstrated with </w:t>
      </w:r>
      <w:r w:rsidR="00200C39">
        <w:rPr>
          <w:rStyle w:val="325"/>
          <w:rFonts w:asciiTheme="minorHAnsi" w:hAnsiTheme="minorHAnsi"/>
          <w:spacing w:val="2"/>
          <w:sz w:val="20"/>
        </w:rPr>
        <w:t>t</w:t>
      </w:r>
      <w:r w:rsidR="00313924">
        <w:rPr>
          <w:rStyle w:val="325"/>
          <w:rFonts w:asciiTheme="minorHAnsi" w:hAnsiTheme="minorHAnsi"/>
          <w:spacing w:val="2"/>
          <w:sz w:val="20"/>
        </w:rPr>
        <w:t>he weekly reading summaries</w:t>
      </w:r>
      <w:r w:rsidRPr="009436BC">
        <w:rPr>
          <w:rStyle w:val="325"/>
          <w:rFonts w:asciiTheme="minorHAnsi" w:hAnsiTheme="minorHAnsi"/>
          <w:spacing w:val="2"/>
          <w:sz w:val="20"/>
        </w:rPr>
        <w:t xml:space="preserve">. </w:t>
      </w:r>
    </w:p>
    <w:p w14:paraId="356908DF" w14:textId="3B5E61F9" w:rsidR="00A0095F" w:rsidRPr="009436BC" w:rsidRDefault="00A0095F" w:rsidP="001B31CE">
      <w:pPr>
        <w:pStyle w:val="324"/>
        <w:numPr>
          <w:ilvl w:val="0"/>
          <w:numId w:val="3"/>
        </w:numPr>
        <w:jc w:val="both"/>
        <w:rPr>
          <w:rStyle w:val="325"/>
          <w:rFonts w:asciiTheme="minorHAnsi" w:hAnsiTheme="minorHAnsi"/>
          <w:spacing w:val="2"/>
          <w:sz w:val="20"/>
        </w:rPr>
      </w:pPr>
      <w:r>
        <w:rPr>
          <w:rStyle w:val="325"/>
          <w:rFonts w:asciiTheme="minorHAnsi" w:hAnsiTheme="minorHAnsi"/>
          <w:spacing w:val="2"/>
          <w:sz w:val="20"/>
        </w:rPr>
        <w:t xml:space="preserve">An understanding of urban sustainability and resilience with the ability to cite evidence from various cities and regions across the world. </w:t>
      </w:r>
      <w:r w:rsidR="00313924">
        <w:rPr>
          <w:rStyle w:val="325"/>
          <w:rFonts w:asciiTheme="minorHAnsi" w:hAnsiTheme="minorHAnsi"/>
          <w:spacing w:val="2"/>
          <w:sz w:val="20"/>
        </w:rPr>
        <w:t>This will be demonstrated with</w:t>
      </w:r>
      <w:r w:rsidR="00200C39">
        <w:rPr>
          <w:rStyle w:val="325"/>
          <w:rFonts w:asciiTheme="minorHAnsi" w:hAnsiTheme="minorHAnsi"/>
          <w:spacing w:val="2"/>
          <w:sz w:val="20"/>
        </w:rPr>
        <w:t xml:space="preserve"> successful completion of the final examination. </w:t>
      </w:r>
    </w:p>
    <w:p w14:paraId="1773D9D7" w14:textId="77777777" w:rsidR="00854C3E" w:rsidRPr="009436BC" w:rsidRDefault="00854C3E" w:rsidP="00854C3E">
      <w:pPr>
        <w:pStyle w:val="324"/>
        <w:jc w:val="both"/>
        <w:rPr>
          <w:rStyle w:val="325"/>
          <w:rFonts w:asciiTheme="minorHAnsi" w:hAnsiTheme="minorHAnsi"/>
          <w:spacing w:val="2"/>
          <w:sz w:val="20"/>
        </w:rPr>
      </w:pPr>
    </w:p>
    <w:p w14:paraId="5278C7A0" w14:textId="77777777" w:rsidR="00854C3E" w:rsidRDefault="00854C3E" w:rsidP="00854C3E">
      <w:pPr>
        <w:pStyle w:val="324"/>
        <w:jc w:val="both"/>
        <w:rPr>
          <w:rStyle w:val="325"/>
          <w:rFonts w:asciiTheme="minorHAnsi" w:hAnsiTheme="minorHAnsi"/>
          <w:spacing w:val="2"/>
          <w:sz w:val="20"/>
        </w:rPr>
      </w:pPr>
    </w:p>
    <w:p w14:paraId="6B9408F9" w14:textId="2EE165E0" w:rsidR="001B31CE" w:rsidRPr="009436BC" w:rsidRDefault="001B31CE" w:rsidP="001B31CE">
      <w:pPr>
        <w:pStyle w:val="324"/>
        <w:jc w:val="both"/>
        <w:rPr>
          <w:rStyle w:val="325"/>
          <w:rFonts w:asciiTheme="minorHAnsi" w:hAnsiTheme="minorHAnsi"/>
          <w:spacing w:val="2"/>
          <w:sz w:val="20"/>
        </w:rPr>
      </w:pPr>
    </w:p>
    <w:p w14:paraId="29291AFD" w14:textId="5FB7CF64" w:rsidR="001B31CE" w:rsidRPr="009436BC" w:rsidRDefault="001B31CE" w:rsidP="001B31CE">
      <w:pPr>
        <w:pStyle w:val="324"/>
        <w:tabs>
          <w:tab w:val="left" w:pos="630"/>
        </w:tabs>
        <w:rPr>
          <w:rStyle w:val="325"/>
          <w:rFonts w:asciiTheme="minorHAnsi" w:hAnsiTheme="minorHAnsi"/>
          <w:spacing w:val="2"/>
          <w:sz w:val="20"/>
        </w:rPr>
      </w:pPr>
      <w:r w:rsidRPr="009436BC">
        <w:rPr>
          <w:rStyle w:val="325"/>
          <w:rFonts w:asciiTheme="minorHAnsi" w:hAnsiTheme="minorHAnsi"/>
          <w:spacing w:val="2"/>
          <w:sz w:val="20"/>
        </w:rPr>
        <w:t xml:space="preserve">There are five requirements for the course. </w:t>
      </w:r>
    </w:p>
    <w:p w14:paraId="28FD305B" w14:textId="77777777" w:rsidR="001B31CE" w:rsidRPr="009436BC" w:rsidRDefault="001B31CE" w:rsidP="001B31CE">
      <w:pPr>
        <w:pStyle w:val="324"/>
        <w:tabs>
          <w:tab w:val="left" w:pos="630"/>
        </w:tabs>
        <w:rPr>
          <w:rStyle w:val="325"/>
          <w:rFonts w:asciiTheme="minorHAnsi" w:hAnsiTheme="minorHAnsi"/>
          <w:spacing w:val="2"/>
          <w:sz w:val="20"/>
        </w:rPr>
      </w:pPr>
    </w:p>
    <w:p w14:paraId="1434E1BC" w14:textId="1C732BC7" w:rsidR="001B31CE" w:rsidRPr="009436BC" w:rsidRDefault="001B31CE" w:rsidP="00200C39">
      <w:pPr>
        <w:pStyle w:val="324"/>
        <w:numPr>
          <w:ilvl w:val="0"/>
          <w:numId w:val="4"/>
        </w:numPr>
        <w:tabs>
          <w:tab w:val="left" w:pos="1440"/>
        </w:tabs>
        <w:rPr>
          <w:rStyle w:val="325"/>
          <w:rFonts w:asciiTheme="minorHAnsi" w:hAnsiTheme="minorHAnsi"/>
          <w:spacing w:val="2"/>
          <w:sz w:val="20"/>
        </w:rPr>
      </w:pPr>
      <w:r w:rsidRPr="009436BC">
        <w:rPr>
          <w:rStyle w:val="325"/>
          <w:rFonts w:asciiTheme="minorHAnsi" w:hAnsiTheme="minorHAnsi"/>
          <w:spacing w:val="2"/>
          <w:sz w:val="20"/>
        </w:rPr>
        <w:t>Attend</w:t>
      </w:r>
      <w:r w:rsidR="00B05EF4" w:rsidRPr="009436BC">
        <w:rPr>
          <w:rStyle w:val="325"/>
          <w:rFonts w:asciiTheme="minorHAnsi" w:hAnsiTheme="minorHAnsi"/>
          <w:spacing w:val="2"/>
          <w:sz w:val="20"/>
        </w:rPr>
        <w:t xml:space="preserve">ance with </w:t>
      </w:r>
      <w:r w:rsidR="009205DB">
        <w:rPr>
          <w:rStyle w:val="325"/>
          <w:rFonts w:asciiTheme="minorHAnsi" w:hAnsiTheme="minorHAnsi"/>
          <w:spacing w:val="2"/>
          <w:sz w:val="20"/>
        </w:rPr>
        <w:t>a letter grade penalty</w:t>
      </w:r>
      <w:r w:rsidR="00431E71">
        <w:rPr>
          <w:rStyle w:val="325"/>
          <w:rFonts w:asciiTheme="minorHAnsi" w:hAnsiTheme="minorHAnsi"/>
          <w:spacing w:val="2"/>
          <w:sz w:val="20"/>
        </w:rPr>
        <w:t xml:space="preserve"> for two</w:t>
      </w:r>
      <w:r w:rsidR="00B05EF4" w:rsidRPr="009436BC">
        <w:rPr>
          <w:rStyle w:val="325"/>
          <w:rFonts w:asciiTheme="minorHAnsi" w:hAnsiTheme="minorHAnsi"/>
          <w:spacing w:val="2"/>
          <w:sz w:val="20"/>
        </w:rPr>
        <w:t xml:space="preserve"> or more unexcused</w:t>
      </w:r>
      <w:r w:rsidR="004325CD">
        <w:rPr>
          <w:rStyle w:val="325"/>
          <w:rFonts w:asciiTheme="minorHAnsi" w:hAnsiTheme="minorHAnsi"/>
          <w:spacing w:val="2"/>
          <w:sz w:val="20"/>
        </w:rPr>
        <w:t xml:space="preserve"> absences. </w:t>
      </w:r>
    </w:p>
    <w:p w14:paraId="4BC4B87F" w14:textId="464A9783" w:rsidR="001B31CE" w:rsidRPr="009436BC" w:rsidRDefault="00750DB4" w:rsidP="001B31CE">
      <w:pPr>
        <w:pStyle w:val="324"/>
        <w:numPr>
          <w:ilvl w:val="0"/>
          <w:numId w:val="4"/>
        </w:numPr>
        <w:tabs>
          <w:tab w:val="left" w:pos="1440"/>
        </w:tabs>
        <w:jc w:val="both"/>
        <w:rPr>
          <w:rStyle w:val="325"/>
          <w:rFonts w:asciiTheme="minorHAnsi" w:hAnsiTheme="minorHAnsi"/>
          <w:spacing w:val="2"/>
          <w:sz w:val="20"/>
        </w:rPr>
      </w:pPr>
      <w:r>
        <w:rPr>
          <w:rStyle w:val="325"/>
          <w:rFonts w:asciiTheme="minorHAnsi" w:hAnsiTheme="minorHAnsi"/>
          <w:spacing w:val="2"/>
          <w:sz w:val="20"/>
        </w:rPr>
        <w:t>4</w:t>
      </w:r>
      <w:r w:rsidR="001B31CE" w:rsidRPr="009436BC">
        <w:rPr>
          <w:rStyle w:val="325"/>
          <w:rFonts w:asciiTheme="minorHAnsi" w:hAnsiTheme="minorHAnsi"/>
          <w:spacing w:val="2"/>
          <w:sz w:val="20"/>
        </w:rPr>
        <w:t xml:space="preserve">0% - Completion of </w:t>
      </w:r>
      <w:r w:rsidR="004325CD">
        <w:rPr>
          <w:rStyle w:val="325"/>
          <w:rFonts w:asciiTheme="minorHAnsi" w:hAnsiTheme="minorHAnsi"/>
          <w:spacing w:val="2"/>
          <w:sz w:val="20"/>
        </w:rPr>
        <w:t xml:space="preserve">readings and reading summaries on weekly basis, submitted on </w:t>
      </w:r>
      <w:proofErr w:type="spellStart"/>
      <w:r w:rsidR="004325CD">
        <w:rPr>
          <w:rStyle w:val="325"/>
          <w:rFonts w:asciiTheme="minorHAnsi" w:hAnsiTheme="minorHAnsi"/>
          <w:spacing w:val="2"/>
          <w:sz w:val="20"/>
        </w:rPr>
        <w:t>TSquare</w:t>
      </w:r>
      <w:proofErr w:type="spellEnd"/>
    </w:p>
    <w:p w14:paraId="54E6B9C0" w14:textId="411D43A9" w:rsidR="001B31CE" w:rsidRPr="009436BC" w:rsidRDefault="00750DB4" w:rsidP="001B31CE">
      <w:pPr>
        <w:pStyle w:val="324"/>
        <w:numPr>
          <w:ilvl w:val="0"/>
          <w:numId w:val="4"/>
        </w:numPr>
        <w:tabs>
          <w:tab w:val="left" w:pos="1440"/>
        </w:tabs>
        <w:jc w:val="both"/>
        <w:rPr>
          <w:rStyle w:val="325"/>
          <w:rFonts w:asciiTheme="minorHAnsi" w:hAnsiTheme="minorHAnsi"/>
          <w:spacing w:val="2"/>
          <w:sz w:val="20"/>
        </w:rPr>
      </w:pPr>
      <w:r>
        <w:rPr>
          <w:rStyle w:val="325"/>
          <w:rFonts w:asciiTheme="minorHAnsi" w:hAnsiTheme="minorHAnsi"/>
          <w:spacing w:val="2"/>
          <w:sz w:val="20"/>
        </w:rPr>
        <w:t>10</w:t>
      </w:r>
      <w:r w:rsidR="001B31CE" w:rsidRPr="009436BC">
        <w:rPr>
          <w:rStyle w:val="325"/>
          <w:rFonts w:asciiTheme="minorHAnsi" w:hAnsiTheme="minorHAnsi"/>
          <w:spacing w:val="2"/>
          <w:sz w:val="20"/>
        </w:rPr>
        <w:t xml:space="preserve">% - Brief </w:t>
      </w:r>
      <w:r w:rsidR="004325CD">
        <w:rPr>
          <w:rStyle w:val="325"/>
          <w:rFonts w:asciiTheme="minorHAnsi" w:hAnsiTheme="minorHAnsi"/>
          <w:spacing w:val="2"/>
          <w:sz w:val="20"/>
        </w:rPr>
        <w:t xml:space="preserve">take home quizzes as a way to reinforce learning. </w:t>
      </w:r>
    </w:p>
    <w:p w14:paraId="3270DDE2" w14:textId="753C9941" w:rsidR="001B31CE" w:rsidRPr="009436BC" w:rsidRDefault="00750DB4" w:rsidP="001B31CE">
      <w:pPr>
        <w:pStyle w:val="324"/>
        <w:numPr>
          <w:ilvl w:val="0"/>
          <w:numId w:val="4"/>
        </w:numPr>
        <w:tabs>
          <w:tab w:val="left" w:pos="1440"/>
        </w:tabs>
        <w:jc w:val="both"/>
        <w:rPr>
          <w:rStyle w:val="325"/>
          <w:rFonts w:asciiTheme="minorHAnsi" w:hAnsiTheme="minorHAnsi"/>
          <w:spacing w:val="2"/>
          <w:sz w:val="20"/>
        </w:rPr>
      </w:pPr>
      <w:r>
        <w:rPr>
          <w:rStyle w:val="325"/>
          <w:rFonts w:asciiTheme="minorHAnsi" w:hAnsiTheme="minorHAnsi"/>
          <w:spacing w:val="2"/>
          <w:sz w:val="20"/>
        </w:rPr>
        <w:t>40</w:t>
      </w:r>
      <w:r w:rsidR="005A157C" w:rsidRPr="009436BC">
        <w:rPr>
          <w:rStyle w:val="325"/>
          <w:rFonts w:asciiTheme="minorHAnsi" w:hAnsiTheme="minorHAnsi"/>
          <w:spacing w:val="2"/>
          <w:sz w:val="20"/>
        </w:rPr>
        <w:t>% - A l</w:t>
      </w:r>
      <w:r w:rsidR="001B31CE" w:rsidRPr="009436BC">
        <w:rPr>
          <w:rStyle w:val="325"/>
          <w:rFonts w:asciiTheme="minorHAnsi" w:hAnsiTheme="minorHAnsi"/>
          <w:spacing w:val="2"/>
          <w:sz w:val="20"/>
        </w:rPr>
        <w:t>ongitudina</w:t>
      </w:r>
      <w:r w:rsidR="005A157C" w:rsidRPr="009436BC">
        <w:rPr>
          <w:rStyle w:val="325"/>
          <w:rFonts w:asciiTheme="minorHAnsi" w:hAnsiTheme="minorHAnsi"/>
          <w:spacing w:val="2"/>
          <w:sz w:val="20"/>
        </w:rPr>
        <w:t>l urban a</w:t>
      </w:r>
      <w:r w:rsidR="001B31CE" w:rsidRPr="009436BC">
        <w:rPr>
          <w:rStyle w:val="325"/>
          <w:rFonts w:asciiTheme="minorHAnsi" w:hAnsiTheme="minorHAnsi"/>
          <w:spacing w:val="2"/>
          <w:sz w:val="20"/>
        </w:rPr>
        <w:t>nalysis</w:t>
      </w:r>
      <w:r w:rsidR="004325CD">
        <w:rPr>
          <w:rStyle w:val="325"/>
          <w:rFonts w:asciiTheme="minorHAnsi" w:hAnsiTheme="minorHAnsi"/>
          <w:spacing w:val="2"/>
          <w:sz w:val="20"/>
        </w:rPr>
        <w:t xml:space="preserve">, which will vary according to their degree program and whether undergraduate or graduate students. </w:t>
      </w:r>
    </w:p>
    <w:p w14:paraId="3593BF2E" w14:textId="23190A73" w:rsidR="002B0FEF" w:rsidRDefault="004325CD" w:rsidP="002B0FEF">
      <w:pPr>
        <w:pStyle w:val="324"/>
        <w:numPr>
          <w:ilvl w:val="0"/>
          <w:numId w:val="4"/>
        </w:numPr>
        <w:tabs>
          <w:tab w:val="left" w:pos="1440"/>
        </w:tabs>
        <w:jc w:val="both"/>
        <w:rPr>
          <w:rStyle w:val="325"/>
          <w:rFonts w:asciiTheme="minorHAnsi" w:hAnsiTheme="minorHAnsi"/>
          <w:spacing w:val="2"/>
          <w:sz w:val="20"/>
        </w:rPr>
      </w:pPr>
      <w:r>
        <w:rPr>
          <w:rStyle w:val="325"/>
          <w:rFonts w:asciiTheme="minorHAnsi" w:hAnsiTheme="minorHAnsi"/>
          <w:spacing w:val="2"/>
          <w:sz w:val="20"/>
        </w:rPr>
        <w:t>1</w:t>
      </w:r>
      <w:r w:rsidR="001B31CE" w:rsidRPr="009436BC">
        <w:rPr>
          <w:rStyle w:val="325"/>
          <w:rFonts w:asciiTheme="minorHAnsi" w:hAnsiTheme="minorHAnsi"/>
          <w:spacing w:val="2"/>
          <w:sz w:val="20"/>
        </w:rPr>
        <w:t xml:space="preserve">0% - </w:t>
      </w:r>
      <w:proofErr w:type="gramStart"/>
      <w:r w:rsidR="005A157C" w:rsidRPr="009436BC">
        <w:rPr>
          <w:rStyle w:val="325"/>
          <w:rFonts w:asciiTheme="minorHAnsi" w:hAnsiTheme="minorHAnsi"/>
          <w:spacing w:val="2"/>
          <w:sz w:val="20"/>
        </w:rPr>
        <w:t xml:space="preserve">A </w:t>
      </w:r>
      <w:r>
        <w:rPr>
          <w:rStyle w:val="325"/>
          <w:rFonts w:asciiTheme="minorHAnsi" w:hAnsiTheme="minorHAnsi"/>
          <w:spacing w:val="2"/>
          <w:sz w:val="20"/>
        </w:rPr>
        <w:t xml:space="preserve"> take</w:t>
      </w:r>
      <w:proofErr w:type="gramEnd"/>
      <w:r>
        <w:rPr>
          <w:rStyle w:val="325"/>
          <w:rFonts w:asciiTheme="minorHAnsi" w:hAnsiTheme="minorHAnsi"/>
          <w:spacing w:val="2"/>
          <w:sz w:val="20"/>
        </w:rPr>
        <w:t xml:space="preserve"> home </w:t>
      </w:r>
      <w:r w:rsidR="005A157C" w:rsidRPr="009436BC">
        <w:rPr>
          <w:rStyle w:val="325"/>
          <w:rFonts w:asciiTheme="minorHAnsi" w:hAnsiTheme="minorHAnsi"/>
          <w:spacing w:val="2"/>
          <w:sz w:val="20"/>
        </w:rPr>
        <w:t>final e</w:t>
      </w:r>
      <w:r w:rsidR="001B31CE" w:rsidRPr="009436BC">
        <w:rPr>
          <w:rStyle w:val="325"/>
          <w:rFonts w:asciiTheme="minorHAnsi" w:hAnsiTheme="minorHAnsi"/>
          <w:spacing w:val="2"/>
          <w:sz w:val="20"/>
        </w:rPr>
        <w:t>xamination</w:t>
      </w:r>
      <w:r w:rsidR="005A157C" w:rsidRPr="009436BC">
        <w:rPr>
          <w:rStyle w:val="325"/>
          <w:rFonts w:asciiTheme="minorHAnsi" w:hAnsiTheme="minorHAnsi"/>
          <w:spacing w:val="2"/>
          <w:sz w:val="20"/>
        </w:rPr>
        <w:t>.</w:t>
      </w:r>
      <w:r w:rsidR="001B31CE" w:rsidRPr="009436BC">
        <w:rPr>
          <w:rStyle w:val="325"/>
          <w:rFonts w:asciiTheme="minorHAnsi" w:hAnsiTheme="minorHAnsi"/>
          <w:spacing w:val="2"/>
          <w:sz w:val="20"/>
        </w:rPr>
        <w:t xml:space="preserve"> </w:t>
      </w:r>
    </w:p>
    <w:p w14:paraId="180E02BE" w14:textId="77777777" w:rsidR="00313924" w:rsidRDefault="00313924" w:rsidP="00313924">
      <w:pPr>
        <w:pStyle w:val="324"/>
        <w:tabs>
          <w:tab w:val="left" w:pos="1440"/>
        </w:tabs>
        <w:jc w:val="both"/>
        <w:rPr>
          <w:rStyle w:val="325"/>
          <w:rFonts w:asciiTheme="minorHAnsi" w:hAnsiTheme="minorHAnsi"/>
          <w:spacing w:val="2"/>
          <w:sz w:val="20"/>
        </w:rPr>
      </w:pPr>
    </w:p>
    <w:p w14:paraId="6C8BE79F" w14:textId="65B976C0" w:rsidR="00313924" w:rsidRPr="00200C39" w:rsidRDefault="00313924" w:rsidP="00313924">
      <w:pPr>
        <w:pStyle w:val="324"/>
        <w:tabs>
          <w:tab w:val="left" w:pos="1440"/>
        </w:tabs>
        <w:jc w:val="both"/>
        <w:rPr>
          <w:rStyle w:val="325"/>
          <w:rFonts w:asciiTheme="minorHAnsi" w:hAnsiTheme="minorHAnsi"/>
          <w:spacing w:val="2"/>
          <w:sz w:val="20"/>
        </w:rPr>
      </w:pPr>
      <w:r>
        <w:rPr>
          <w:rStyle w:val="325"/>
          <w:rFonts w:asciiTheme="minorHAnsi" w:hAnsiTheme="minorHAnsi"/>
          <w:spacing w:val="2"/>
          <w:sz w:val="20"/>
        </w:rPr>
        <w:t xml:space="preserve">Note:  All readings will be available in </w:t>
      </w:r>
      <w:proofErr w:type="spellStart"/>
      <w:r>
        <w:rPr>
          <w:rStyle w:val="325"/>
          <w:rFonts w:asciiTheme="minorHAnsi" w:hAnsiTheme="minorHAnsi"/>
          <w:spacing w:val="2"/>
          <w:sz w:val="20"/>
        </w:rPr>
        <w:t>TSquare</w:t>
      </w:r>
      <w:proofErr w:type="spellEnd"/>
      <w:r>
        <w:rPr>
          <w:rStyle w:val="325"/>
          <w:rFonts w:asciiTheme="minorHAnsi" w:hAnsiTheme="minorHAnsi"/>
          <w:spacing w:val="2"/>
          <w:sz w:val="20"/>
        </w:rPr>
        <w:t xml:space="preserve">, under the RESOURCE TAB, organized by lecture. Assignments are located under the ASSIGNMENTS TAB. </w:t>
      </w:r>
    </w:p>
    <w:p w14:paraId="003C86D4" w14:textId="4B144501" w:rsidR="004325CD" w:rsidRPr="009B2ACA" w:rsidRDefault="004325CD" w:rsidP="004325CD">
      <w:pPr>
        <w:pStyle w:val="324"/>
        <w:tabs>
          <w:tab w:val="left" w:pos="1440"/>
        </w:tabs>
        <w:jc w:val="both"/>
        <w:rPr>
          <w:rStyle w:val="325"/>
          <w:rFonts w:asciiTheme="minorHAnsi" w:hAnsiTheme="minorHAnsi"/>
          <w:i/>
          <w:spacing w:val="2"/>
          <w:sz w:val="20"/>
        </w:rPr>
      </w:pPr>
    </w:p>
    <w:p w14:paraId="2E736FD0" w14:textId="666576C2" w:rsidR="00451CC0" w:rsidRPr="009436BC" w:rsidRDefault="00932578" w:rsidP="00CB36D3">
      <w:pPr>
        <w:pStyle w:val="324"/>
        <w:jc w:val="both"/>
        <w:rPr>
          <w:rStyle w:val="325"/>
          <w:rFonts w:asciiTheme="minorHAnsi" w:hAnsiTheme="minorHAnsi"/>
          <w:i/>
          <w:spacing w:val="2"/>
          <w:sz w:val="20"/>
        </w:rPr>
      </w:pPr>
      <w:r w:rsidRPr="009436BC">
        <w:rPr>
          <w:rStyle w:val="325"/>
          <w:rFonts w:asciiTheme="minorHAnsi" w:hAnsiTheme="minorHAnsi"/>
          <w:i/>
          <w:spacing w:val="2"/>
          <w:sz w:val="20"/>
        </w:rPr>
        <w:tab/>
      </w:r>
    </w:p>
    <w:p w14:paraId="6C878A7A" w14:textId="6E3AA37F" w:rsidR="00CB5C18" w:rsidRDefault="00061561" w:rsidP="00431E71">
      <w:pPr>
        <w:pStyle w:val="324"/>
        <w:tabs>
          <w:tab w:val="left" w:pos="0"/>
        </w:tabs>
        <w:ind w:hanging="1440"/>
        <w:jc w:val="both"/>
        <w:rPr>
          <w:rStyle w:val="325"/>
          <w:rFonts w:asciiTheme="minorHAnsi" w:hAnsiTheme="minorHAnsi"/>
          <w:spacing w:val="2"/>
          <w:sz w:val="20"/>
        </w:rPr>
      </w:pPr>
      <w:r w:rsidRPr="009436BC">
        <w:rPr>
          <w:rFonts w:asciiTheme="minorHAnsi" w:hAnsiTheme="minorHAnsi"/>
          <w:spacing w:val="2"/>
        </w:rPr>
        <w:tab/>
      </w:r>
      <w:r w:rsidR="004325CD">
        <w:rPr>
          <w:rFonts w:asciiTheme="minorHAnsi" w:hAnsiTheme="minorHAnsi"/>
          <w:spacing w:val="2"/>
        </w:rPr>
        <w:t xml:space="preserve">Conduct of the class. </w:t>
      </w:r>
      <w:r w:rsidR="00431E71">
        <w:rPr>
          <w:rStyle w:val="325"/>
          <w:rFonts w:asciiTheme="minorHAnsi" w:hAnsiTheme="minorHAnsi"/>
          <w:spacing w:val="2"/>
          <w:sz w:val="20"/>
        </w:rPr>
        <w:t>.</w:t>
      </w:r>
    </w:p>
    <w:p w14:paraId="0195E339" w14:textId="77777777" w:rsidR="00431E71" w:rsidRPr="009436BC" w:rsidRDefault="00431E71" w:rsidP="00431E71">
      <w:pPr>
        <w:pStyle w:val="324"/>
        <w:tabs>
          <w:tab w:val="left" w:pos="0"/>
        </w:tabs>
        <w:ind w:hanging="1440"/>
        <w:jc w:val="both"/>
        <w:rPr>
          <w:rStyle w:val="325"/>
          <w:rFonts w:asciiTheme="minorHAnsi" w:hAnsiTheme="minorHAnsi"/>
          <w:spacing w:val="2"/>
          <w:sz w:val="20"/>
        </w:rPr>
      </w:pPr>
    </w:p>
    <w:p w14:paraId="26D85B3D" w14:textId="6FF03CCA" w:rsidR="00CB5C18" w:rsidRPr="009436BC" w:rsidRDefault="00CB5C18" w:rsidP="00CB5C18">
      <w:pPr>
        <w:pStyle w:val="324"/>
        <w:numPr>
          <w:ilvl w:val="0"/>
          <w:numId w:val="5"/>
        </w:numPr>
        <w:tabs>
          <w:tab w:val="left" w:pos="630"/>
        </w:tabs>
        <w:rPr>
          <w:rStyle w:val="325"/>
          <w:rFonts w:asciiTheme="minorHAnsi" w:hAnsiTheme="minorHAnsi"/>
          <w:spacing w:val="2"/>
          <w:sz w:val="20"/>
        </w:rPr>
      </w:pPr>
      <w:r w:rsidRPr="009436BC">
        <w:rPr>
          <w:rStyle w:val="325"/>
          <w:rFonts w:asciiTheme="minorHAnsi" w:hAnsiTheme="minorHAnsi"/>
          <w:spacing w:val="2"/>
          <w:sz w:val="20"/>
        </w:rPr>
        <w:t>Official class</w:t>
      </w:r>
      <w:r w:rsidR="009436BC" w:rsidRPr="009436BC">
        <w:rPr>
          <w:rStyle w:val="325"/>
          <w:rFonts w:asciiTheme="minorHAnsi" w:hAnsiTheme="minorHAnsi"/>
          <w:spacing w:val="2"/>
          <w:sz w:val="20"/>
        </w:rPr>
        <w:t xml:space="preserve"> communication will be by email to standard GT email addresses via </w:t>
      </w:r>
      <w:proofErr w:type="spellStart"/>
      <w:r w:rsidR="009436BC" w:rsidRPr="009436BC">
        <w:rPr>
          <w:rStyle w:val="325"/>
          <w:rFonts w:asciiTheme="minorHAnsi" w:hAnsiTheme="minorHAnsi"/>
          <w:spacing w:val="2"/>
          <w:sz w:val="20"/>
        </w:rPr>
        <w:t>TSquare</w:t>
      </w:r>
      <w:proofErr w:type="spellEnd"/>
      <w:r w:rsidR="009436BC" w:rsidRPr="009436BC">
        <w:rPr>
          <w:rStyle w:val="325"/>
          <w:rFonts w:asciiTheme="minorHAnsi" w:hAnsiTheme="minorHAnsi"/>
          <w:spacing w:val="2"/>
          <w:sz w:val="20"/>
        </w:rPr>
        <w:t>.</w:t>
      </w:r>
      <w:r w:rsidR="004325CD">
        <w:rPr>
          <w:rStyle w:val="325"/>
          <w:rFonts w:asciiTheme="minorHAnsi" w:hAnsiTheme="minorHAnsi"/>
          <w:spacing w:val="2"/>
          <w:sz w:val="20"/>
        </w:rPr>
        <w:t xml:space="preserve">  S</w:t>
      </w:r>
      <w:r w:rsidRPr="009436BC">
        <w:rPr>
          <w:rStyle w:val="325"/>
          <w:rFonts w:asciiTheme="minorHAnsi" w:hAnsiTheme="minorHAnsi"/>
          <w:spacing w:val="2"/>
          <w:sz w:val="20"/>
        </w:rPr>
        <w:t xml:space="preserve">tudents are responsible for checking e-mail daily concerning any instructions, emergencies or other situations that may arise during the course of the semester. </w:t>
      </w:r>
    </w:p>
    <w:p w14:paraId="237FC94F" w14:textId="3918923A" w:rsidR="009436BC" w:rsidRPr="009436BC" w:rsidRDefault="009436BC" w:rsidP="00CB5C18">
      <w:pPr>
        <w:pStyle w:val="324"/>
        <w:numPr>
          <w:ilvl w:val="0"/>
          <w:numId w:val="5"/>
        </w:numPr>
        <w:tabs>
          <w:tab w:val="left" w:pos="630"/>
        </w:tabs>
        <w:rPr>
          <w:rStyle w:val="325"/>
          <w:rFonts w:asciiTheme="minorHAnsi" w:hAnsiTheme="minorHAnsi"/>
          <w:spacing w:val="2"/>
          <w:sz w:val="20"/>
        </w:rPr>
      </w:pPr>
      <w:r w:rsidRPr="009436BC">
        <w:rPr>
          <w:rStyle w:val="325"/>
          <w:rFonts w:asciiTheme="minorHAnsi" w:hAnsiTheme="minorHAnsi"/>
          <w:spacing w:val="2"/>
          <w:sz w:val="20"/>
        </w:rPr>
        <w:t xml:space="preserve">The course </w:t>
      </w:r>
      <w:proofErr w:type="gramStart"/>
      <w:r w:rsidRPr="009436BC">
        <w:rPr>
          <w:rStyle w:val="325"/>
          <w:rFonts w:asciiTheme="minorHAnsi" w:hAnsiTheme="minorHAnsi"/>
          <w:spacing w:val="2"/>
          <w:sz w:val="20"/>
        </w:rPr>
        <w:t>will  use</w:t>
      </w:r>
      <w:proofErr w:type="gramEnd"/>
      <w:r w:rsidRPr="009436BC">
        <w:rPr>
          <w:rStyle w:val="325"/>
          <w:rFonts w:asciiTheme="minorHAnsi" w:hAnsiTheme="minorHAnsi"/>
          <w:spacing w:val="2"/>
          <w:sz w:val="20"/>
        </w:rPr>
        <w:t xml:space="preserve"> </w:t>
      </w:r>
      <w:proofErr w:type="spellStart"/>
      <w:r w:rsidRPr="009436BC">
        <w:rPr>
          <w:rStyle w:val="325"/>
          <w:rFonts w:asciiTheme="minorHAnsi" w:hAnsiTheme="minorHAnsi"/>
          <w:spacing w:val="2"/>
          <w:sz w:val="20"/>
        </w:rPr>
        <w:t>TSquare</w:t>
      </w:r>
      <w:proofErr w:type="spellEnd"/>
      <w:r w:rsidRPr="009436BC">
        <w:rPr>
          <w:rStyle w:val="325"/>
          <w:rFonts w:asciiTheme="minorHAnsi" w:hAnsiTheme="minorHAnsi"/>
          <w:spacing w:val="2"/>
          <w:sz w:val="20"/>
        </w:rPr>
        <w:t xml:space="preserve"> for announcement</w:t>
      </w:r>
      <w:r w:rsidR="004325CD">
        <w:rPr>
          <w:rStyle w:val="325"/>
          <w:rFonts w:asciiTheme="minorHAnsi" w:hAnsiTheme="minorHAnsi"/>
          <w:spacing w:val="2"/>
          <w:sz w:val="20"/>
        </w:rPr>
        <w:t>s</w:t>
      </w:r>
      <w:r w:rsidRPr="009436BC">
        <w:rPr>
          <w:rStyle w:val="325"/>
          <w:rFonts w:asciiTheme="minorHAnsi" w:hAnsiTheme="minorHAnsi"/>
          <w:spacing w:val="2"/>
          <w:sz w:val="20"/>
        </w:rPr>
        <w:t xml:space="preserve">, syllabus, assignments, assigned readings, submission of reading summaries, quizzes, exam and the longitudinal analysis. </w:t>
      </w:r>
    </w:p>
    <w:p w14:paraId="54459C42" w14:textId="20168F41" w:rsidR="00CB5C18" w:rsidRDefault="004325CD" w:rsidP="00CB5C18">
      <w:pPr>
        <w:pStyle w:val="324"/>
        <w:numPr>
          <w:ilvl w:val="0"/>
          <w:numId w:val="5"/>
        </w:numPr>
        <w:tabs>
          <w:tab w:val="left" w:pos="630"/>
        </w:tabs>
        <w:rPr>
          <w:rStyle w:val="325"/>
          <w:rFonts w:asciiTheme="minorHAnsi" w:hAnsiTheme="minorHAnsi"/>
          <w:spacing w:val="2"/>
          <w:sz w:val="20"/>
        </w:rPr>
      </w:pPr>
      <w:r>
        <w:rPr>
          <w:rStyle w:val="325"/>
          <w:rFonts w:asciiTheme="minorHAnsi" w:hAnsiTheme="minorHAnsi"/>
          <w:spacing w:val="2"/>
          <w:sz w:val="20"/>
        </w:rPr>
        <w:t>The syllabus will</w:t>
      </w:r>
      <w:r w:rsidR="00CB5C18" w:rsidRPr="009436BC">
        <w:rPr>
          <w:rStyle w:val="325"/>
          <w:rFonts w:asciiTheme="minorHAnsi" w:hAnsiTheme="minorHAnsi"/>
          <w:spacing w:val="2"/>
          <w:sz w:val="20"/>
        </w:rPr>
        <w:t xml:space="preserve"> change </w:t>
      </w:r>
      <w:r>
        <w:rPr>
          <w:rStyle w:val="325"/>
          <w:rFonts w:asciiTheme="minorHAnsi" w:hAnsiTheme="minorHAnsi"/>
          <w:spacing w:val="2"/>
          <w:sz w:val="20"/>
        </w:rPr>
        <w:t xml:space="preserve">slightly </w:t>
      </w:r>
      <w:r w:rsidR="00CB5C18" w:rsidRPr="009436BC">
        <w:rPr>
          <w:rStyle w:val="325"/>
          <w:rFonts w:asciiTheme="minorHAnsi" w:hAnsiTheme="minorHAnsi"/>
          <w:spacing w:val="2"/>
          <w:sz w:val="20"/>
        </w:rPr>
        <w:t>over the course of the semester, as I find n</w:t>
      </w:r>
      <w:r>
        <w:rPr>
          <w:rStyle w:val="325"/>
          <w:rFonts w:asciiTheme="minorHAnsi" w:hAnsiTheme="minorHAnsi"/>
          <w:spacing w:val="2"/>
          <w:sz w:val="20"/>
        </w:rPr>
        <w:t>ew readings or adjust schedules</w:t>
      </w:r>
      <w:r w:rsidR="00CB5C18" w:rsidRPr="009436BC">
        <w:rPr>
          <w:rStyle w:val="325"/>
          <w:rFonts w:asciiTheme="minorHAnsi" w:hAnsiTheme="minorHAnsi"/>
          <w:spacing w:val="2"/>
          <w:sz w:val="20"/>
        </w:rPr>
        <w:t>. Please be patient and keep</w:t>
      </w:r>
      <w:r>
        <w:rPr>
          <w:rStyle w:val="325"/>
          <w:rFonts w:asciiTheme="minorHAnsi" w:hAnsiTheme="minorHAnsi"/>
          <w:spacing w:val="2"/>
          <w:sz w:val="20"/>
        </w:rPr>
        <w:t xml:space="preserve"> abreast of announced changes and uploads to </w:t>
      </w:r>
      <w:proofErr w:type="spellStart"/>
      <w:r>
        <w:rPr>
          <w:rStyle w:val="325"/>
          <w:rFonts w:asciiTheme="minorHAnsi" w:hAnsiTheme="minorHAnsi"/>
          <w:spacing w:val="2"/>
          <w:sz w:val="20"/>
        </w:rPr>
        <w:t>TSquare</w:t>
      </w:r>
      <w:proofErr w:type="spellEnd"/>
      <w:r>
        <w:rPr>
          <w:rStyle w:val="325"/>
          <w:rFonts w:asciiTheme="minorHAnsi" w:hAnsiTheme="minorHAnsi"/>
          <w:spacing w:val="2"/>
          <w:sz w:val="20"/>
        </w:rPr>
        <w:t xml:space="preserve">. </w:t>
      </w:r>
    </w:p>
    <w:p w14:paraId="0D8880BF" w14:textId="3A27B589" w:rsidR="00CB5C18" w:rsidRPr="009436BC" w:rsidRDefault="00CB5C18" w:rsidP="00CB5C18">
      <w:pPr>
        <w:pStyle w:val="324"/>
        <w:numPr>
          <w:ilvl w:val="0"/>
          <w:numId w:val="5"/>
        </w:numPr>
        <w:tabs>
          <w:tab w:val="left" w:pos="630"/>
        </w:tabs>
        <w:rPr>
          <w:rStyle w:val="325"/>
          <w:rFonts w:asciiTheme="minorHAnsi" w:hAnsiTheme="minorHAnsi"/>
          <w:spacing w:val="2"/>
          <w:sz w:val="20"/>
        </w:rPr>
      </w:pPr>
      <w:r w:rsidRPr="009436BC">
        <w:rPr>
          <w:rStyle w:val="325"/>
          <w:rFonts w:asciiTheme="minorHAnsi" w:hAnsiTheme="minorHAnsi"/>
          <w:spacing w:val="2"/>
          <w:sz w:val="20"/>
        </w:rPr>
        <w:t xml:space="preserve">Consultations may occur immediately after class in person or in Office 355. Questions by email will normally receive responses within 24 hours. Appointments by email request, outside of office hours, are welcome. </w:t>
      </w:r>
      <w:r w:rsidR="003F3F11" w:rsidRPr="009436BC">
        <w:rPr>
          <w:rStyle w:val="325"/>
          <w:rFonts w:asciiTheme="minorHAnsi" w:hAnsiTheme="minorHAnsi"/>
          <w:spacing w:val="2"/>
          <w:sz w:val="20"/>
        </w:rPr>
        <w:t xml:space="preserve">All questions, comments and observations are welcome any time. </w:t>
      </w:r>
    </w:p>
    <w:p w14:paraId="5A3D7BE8" w14:textId="77777777" w:rsidR="003F3F11" w:rsidRPr="009436BC" w:rsidRDefault="003F3F11" w:rsidP="005C7BD9">
      <w:pPr>
        <w:jc w:val="both"/>
        <w:rPr>
          <w:rFonts w:asciiTheme="minorHAnsi" w:hAnsiTheme="minorHAnsi"/>
        </w:rPr>
      </w:pPr>
    </w:p>
    <w:p w14:paraId="18EFFD32" w14:textId="31A1493B" w:rsidR="00DD5846" w:rsidRPr="00DD5846" w:rsidRDefault="00DD5846" w:rsidP="00DD5846">
      <w:pPr>
        <w:pStyle w:val="Heading1"/>
        <w:kinsoku w:val="0"/>
        <w:overflowPunct w:val="0"/>
        <w:ind w:right="630"/>
        <w:rPr>
          <w:rFonts w:asciiTheme="minorHAnsi" w:hAnsiTheme="minorHAnsi" w:cstheme="minorHAnsi"/>
          <w:b w:val="0"/>
          <w:bCs w:val="0"/>
          <w:sz w:val="20"/>
          <w:szCs w:val="20"/>
        </w:rPr>
      </w:pPr>
      <w:r w:rsidRPr="00DD5846">
        <w:rPr>
          <w:rFonts w:asciiTheme="minorHAnsi" w:hAnsiTheme="minorHAnsi" w:cstheme="minorHAnsi"/>
          <w:sz w:val="20"/>
          <w:szCs w:val="20"/>
        </w:rPr>
        <w:t xml:space="preserve">Integrity and Conduct </w:t>
      </w:r>
    </w:p>
    <w:p w14:paraId="49D13397" w14:textId="77777777" w:rsidR="00DD5846" w:rsidRPr="00DD5846" w:rsidRDefault="00DD5846" w:rsidP="00DD5846">
      <w:pPr>
        <w:pStyle w:val="BodyText"/>
        <w:kinsoku w:val="0"/>
        <w:overflowPunct w:val="0"/>
        <w:spacing w:before="6" w:line="252" w:lineRule="auto"/>
        <w:ind w:right="630"/>
        <w:rPr>
          <w:rFonts w:asciiTheme="minorHAnsi" w:hAnsiTheme="minorHAnsi" w:cstheme="minorHAnsi"/>
          <w:color w:val="231F20"/>
          <w:spacing w:val="6"/>
        </w:rPr>
      </w:pPr>
      <w:r w:rsidRPr="00DD5846">
        <w:rPr>
          <w:rFonts w:asciiTheme="minorHAnsi" w:hAnsiTheme="minorHAnsi" w:cstheme="minorHAnsi"/>
          <w:color w:val="231F20"/>
        </w:rPr>
        <w:t>Georgia</w:t>
      </w:r>
      <w:r w:rsidRPr="00DD5846">
        <w:rPr>
          <w:rFonts w:asciiTheme="minorHAnsi" w:hAnsiTheme="minorHAnsi" w:cstheme="minorHAnsi"/>
          <w:color w:val="231F20"/>
          <w:spacing w:val="38"/>
        </w:rPr>
        <w:t xml:space="preserve"> </w:t>
      </w:r>
      <w:r w:rsidRPr="00DD5846">
        <w:rPr>
          <w:rFonts w:asciiTheme="minorHAnsi" w:hAnsiTheme="minorHAnsi" w:cstheme="minorHAnsi"/>
          <w:color w:val="231F20"/>
        </w:rPr>
        <w:t>Tech</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aims</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38"/>
        </w:rPr>
        <w:t xml:space="preserve"> </w:t>
      </w:r>
      <w:r w:rsidRPr="00DD5846">
        <w:rPr>
          <w:rFonts w:asciiTheme="minorHAnsi" w:hAnsiTheme="minorHAnsi" w:cstheme="minorHAnsi"/>
          <w:color w:val="231F20"/>
        </w:rPr>
        <w:t>cultivate</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a</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community</w:t>
      </w:r>
      <w:r w:rsidRPr="00DD5846">
        <w:rPr>
          <w:rFonts w:asciiTheme="minorHAnsi" w:hAnsiTheme="minorHAnsi" w:cstheme="minorHAnsi"/>
          <w:color w:val="231F20"/>
          <w:spacing w:val="38"/>
        </w:rPr>
        <w:t xml:space="preserve"> </w:t>
      </w:r>
      <w:r w:rsidRPr="00DD5846">
        <w:rPr>
          <w:rFonts w:asciiTheme="minorHAnsi" w:hAnsiTheme="minorHAnsi" w:cstheme="minorHAnsi"/>
          <w:color w:val="231F20"/>
        </w:rPr>
        <w:t>based</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on</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trust,</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academic</w:t>
      </w:r>
      <w:r w:rsidRPr="00DD5846">
        <w:rPr>
          <w:rFonts w:asciiTheme="minorHAnsi" w:hAnsiTheme="minorHAnsi" w:cstheme="minorHAnsi"/>
          <w:color w:val="231F20"/>
          <w:spacing w:val="38"/>
        </w:rPr>
        <w:t xml:space="preserve"> </w:t>
      </w:r>
      <w:r w:rsidRPr="00DD5846">
        <w:rPr>
          <w:rFonts w:asciiTheme="minorHAnsi" w:hAnsiTheme="minorHAnsi" w:cstheme="minorHAnsi"/>
          <w:color w:val="231F20"/>
        </w:rPr>
        <w:t>integrity,</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and</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honor.</w:t>
      </w:r>
      <w:r w:rsidRPr="00DD5846">
        <w:rPr>
          <w:rFonts w:asciiTheme="minorHAnsi" w:hAnsiTheme="minorHAnsi" w:cstheme="minorHAnsi"/>
          <w:color w:val="231F20"/>
          <w:spacing w:val="38"/>
        </w:rPr>
        <w:t xml:space="preserve"> </w:t>
      </w:r>
      <w:r w:rsidRPr="00DD5846">
        <w:rPr>
          <w:rFonts w:asciiTheme="minorHAnsi" w:hAnsiTheme="minorHAnsi" w:cstheme="minorHAnsi"/>
          <w:color w:val="231F20"/>
        </w:rPr>
        <w:t>Studen</w:t>
      </w:r>
      <w:r w:rsidRPr="00DD5846">
        <w:rPr>
          <w:rFonts w:asciiTheme="minorHAnsi" w:hAnsiTheme="minorHAnsi" w:cstheme="minorHAnsi"/>
          <w:color w:val="231F20"/>
          <w:spacing w:val="-1"/>
        </w:rPr>
        <w:t>t</w:t>
      </w:r>
      <w:r w:rsidRPr="00DD5846">
        <w:rPr>
          <w:rFonts w:asciiTheme="minorHAnsi" w:hAnsiTheme="minorHAnsi" w:cstheme="minorHAnsi"/>
          <w:color w:val="231F20"/>
        </w:rPr>
        <w:t>s</w:t>
      </w:r>
      <w:r w:rsidRPr="00DD5846">
        <w:rPr>
          <w:rFonts w:asciiTheme="minorHAnsi" w:hAnsiTheme="minorHAnsi" w:cstheme="minorHAnsi"/>
          <w:color w:val="231F20"/>
          <w:spacing w:val="39"/>
        </w:rPr>
        <w:t xml:space="preserve"> </w:t>
      </w:r>
      <w:r w:rsidRPr="00DD5846">
        <w:rPr>
          <w:rFonts w:asciiTheme="minorHAnsi" w:hAnsiTheme="minorHAnsi" w:cstheme="minorHAnsi"/>
          <w:color w:val="231F20"/>
        </w:rPr>
        <w:t>are</w:t>
      </w:r>
      <w:r w:rsidRPr="00DD5846">
        <w:rPr>
          <w:rFonts w:asciiTheme="minorHAnsi" w:hAnsiTheme="minorHAnsi" w:cstheme="minorHAnsi"/>
          <w:color w:val="231F20"/>
          <w:w w:val="99"/>
        </w:rPr>
        <w:t xml:space="preserve"> </w:t>
      </w:r>
      <w:r w:rsidRPr="00DD5846">
        <w:rPr>
          <w:rFonts w:asciiTheme="minorHAnsi" w:hAnsiTheme="minorHAnsi" w:cstheme="minorHAnsi"/>
          <w:color w:val="231F20"/>
        </w:rPr>
        <w:t>expected</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act</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according</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highest</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ethical</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 xml:space="preserve">standards.  All Georgia Tech students should familiarize themselves with and abide by the Georgia Tech Honor Code </w:t>
      </w:r>
      <w:hyperlink r:id="rId10" w:history="1">
        <w:r w:rsidRPr="00DD5846">
          <w:rPr>
            <w:rStyle w:val="Hyperlink"/>
            <w:rFonts w:asciiTheme="minorHAnsi" w:hAnsiTheme="minorHAnsi" w:cstheme="minorHAnsi"/>
          </w:rPr>
          <w:t>http://www.catalog.gatech.edu/rules/18/</w:t>
        </w:r>
      </w:hyperlink>
      <w:r w:rsidRPr="00DD5846">
        <w:rPr>
          <w:rFonts w:asciiTheme="minorHAnsi" w:hAnsiTheme="minorHAnsi" w:cstheme="minorHAnsi"/>
          <w:color w:val="231F20"/>
          <w:spacing w:val="6"/>
        </w:rPr>
        <w:t xml:space="preserve">.  </w:t>
      </w:r>
    </w:p>
    <w:p w14:paraId="79B50C2E" w14:textId="77777777" w:rsidR="00DD5846" w:rsidRPr="00DD5846" w:rsidRDefault="00DD5846" w:rsidP="00DD5846">
      <w:pPr>
        <w:pStyle w:val="BodyText"/>
        <w:kinsoku w:val="0"/>
        <w:overflowPunct w:val="0"/>
        <w:spacing w:line="252" w:lineRule="auto"/>
        <w:ind w:right="630"/>
        <w:rPr>
          <w:rFonts w:asciiTheme="minorHAnsi" w:hAnsiTheme="minorHAnsi" w:cstheme="minorHAnsi"/>
          <w:color w:val="000000"/>
        </w:rPr>
      </w:pPr>
      <w:r w:rsidRPr="00DD5846">
        <w:rPr>
          <w:rFonts w:asciiTheme="minorHAnsi" w:hAnsiTheme="minorHAnsi" w:cstheme="minorHAnsi"/>
          <w:color w:val="231F20"/>
        </w:rPr>
        <w:t>Student</w:t>
      </w:r>
      <w:r w:rsidRPr="00DD5846">
        <w:rPr>
          <w:rFonts w:asciiTheme="minorHAnsi" w:hAnsiTheme="minorHAnsi" w:cstheme="minorHAnsi"/>
          <w:color w:val="231F20"/>
          <w:spacing w:val="12"/>
        </w:rPr>
        <w:t xml:space="preserve"> </w:t>
      </w:r>
      <w:r w:rsidRPr="00DD5846">
        <w:rPr>
          <w:rFonts w:asciiTheme="minorHAnsi" w:hAnsiTheme="minorHAnsi" w:cstheme="minorHAnsi"/>
          <w:color w:val="231F20"/>
        </w:rPr>
        <w:t>work</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that</w:t>
      </w:r>
      <w:r w:rsidRPr="00DD5846">
        <w:rPr>
          <w:rFonts w:asciiTheme="minorHAnsi" w:hAnsiTheme="minorHAnsi" w:cstheme="minorHAnsi"/>
          <w:color w:val="231F20"/>
          <w:spacing w:val="12"/>
        </w:rPr>
        <w:t xml:space="preserve"> </w:t>
      </w:r>
      <w:r w:rsidRPr="00DD5846">
        <w:rPr>
          <w:rFonts w:asciiTheme="minorHAnsi" w:hAnsiTheme="minorHAnsi" w:cstheme="minorHAnsi"/>
          <w:color w:val="231F20"/>
        </w:rPr>
        <w:t>presents</w:t>
      </w:r>
      <w:r w:rsidRPr="00DD5846">
        <w:rPr>
          <w:rFonts w:asciiTheme="minorHAnsi" w:hAnsiTheme="minorHAnsi" w:cstheme="minorHAnsi"/>
          <w:color w:val="231F20"/>
          <w:spacing w:val="12"/>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ideas</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or</w:t>
      </w:r>
      <w:r w:rsidRPr="00DD5846">
        <w:rPr>
          <w:rFonts w:asciiTheme="minorHAnsi" w:hAnsiTheme="minorHAnsi" w:cstheme="minorHAnsi"/>
          <w:color w:val="231F20"/>
          <w:w w:val="99"/>
        </w:rPr>
        <w:t xml:space="preserve"> </w:t>
      </w:r>
      <w:r w:rsidRPr="00DD5846">
        <w:rPr>
          <w:rFonts w:asciiTheme="minorHAnsi" w:hAnsiTheme="minorHAnsi" w:cstheme="minorHAnsi"/>
          <w:color w:val="231F20"/>
        </w:rPr>
        <w:t>words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of</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others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as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student’s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own</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adversely</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impacts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whole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school</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and</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may</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lead</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immediate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dismissal. Academic</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dishonesty,</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including</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cheating,</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plagiarism,</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commissioning</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academic</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work</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by</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others,</w:t>
      </w:r>
      <w:r w:rsidRPr="00DD5846">
        <w:rPr>
          <w:rFonts w:asciiTheme="minorHAnsi" w:hAnsiTheme="minorHAnsi" w:cstheme="minorHAnsi"/>
          <w:color w:val="231F20"/>
          <w:spacing w:val="10"/>
        </w:rPr>
        <w:t xml:space="preserve"> </w:t>
      </w:r>
      <w:r w:rsidRPr="00DD5846">
        <w:rPr>
          <w:rFonts w:asciiTheme="minorHAnsi" w:hAnsiTheme="minorHAnsi" w:cstheme="minorHAnsi"/>
          <w:color w:val="231F20"/>
        </w:rPr>
        <w:t>or</w:t>
      </w:r>
      <w:r w:rsidRPr="00DD5846">
        <w:rPr>
          <w:rFonts w:asciiTheme="minorHAnsi" w:hAnsiTheme="minorHAnsi" w:cstheme="minorHAnsi"/>
          <w:color w:val="231F20"/>
          <w:spacing w:val="11"/>
        </w:rPr>
        <w:t xml:space="preserve"> </w:t>
      </w:r>
      <w:r w:rsidRPr="00DD5846">
        <w:rPr>
          <w:rFonts w:asciiTheme="minorHAnsi" w:hAnsiTheme="minorHAnsi" w:cstheme="minorHAnsi"/>
          <w:color w:val="231F20"/>
        </w:rPr>
        <w:t>performing</w:t>
      </w:r>
      <w:r w:rsidRPr="00DD5846">
        <w:rPr>
          <w:rFonts w:asciiTheme="minorHAnsi" w:hAnsiTheme="minorHAnsi" w:cstheme="minorHAnsi"/>
          <w:color w:val="231F20"/>
          <w:w w:val="99"/>
        </w:rPr>
        <w:t xml:space="preserve"> </w:t>
      </w:r>
      <w:r w:rsidRPr="00DD5846">
        <w:rPr>
          <w:rFonts w:asciiTheme="minorHAnsi" w:hAnsiTheme="minorHAnsi" w:cstheme="minorHAnsi"/>
          <w:color w:val="231F20"/>
        </w:rPr>
        <w:t>academic</w:t>
      </w:r>
      <w:r w:rsidRPr="00DD5846">
        <w:rPr>
          <w:rFonts w:asciiTheme="minorHAnsi" w:hAnsiTheme="minorHAnsi" w:cstheme="minorHAnsi"/>
          <w:color w:val="231F20"/>
          <w:spacing w:val="-5"/>
        </w:rPr>
        <w:t xml:space="preserve"> </w:t>
      </w:r>
      <w:r w:rsidRPr="00DD5846">
        <w:rPr>
          <w:rFonts w:asciiTheme="minorHAnsi" w:hAnsiTheme="minorHAnsi" w:cstheme="minorHAnsi"/>
          <w:color w:val="231F20"/>
        </w:rPr>
        <w:t>work</w:t>
      </w:r>
      <w:r w:rsidRPr="00DD5846">
        <w:rPr>
          <w:rFonts w:asciiTheme="minorHAnsi" w:hAnsiTheme="minorHAnsi" w:cstheme="minorHAnsi"/>
          <w:color w:val="231F20"/>
          <w:spacing w:val="-4"/>
        </w:rPr>
        <w:t xml:space="preserve"> </w:t>
      </w:r>
      <w:r w:rsidRPr="00DD5846">
        <w:rPr>
          <w:rFonts w:asciiTheme="minorHAnsi" w:hAnsiTheme="minorHAnsi" w:cstheme="minorHAnsi"/>
          <w:color w:val="231F20"/>
        </w:rPr>
        <w:t>on</w:t>
      </w:r>
      <w:r w:rsidRPr="00DD5846">
        <w:rPr>
          <w:rFonts w:asciiTheme="minorHAnsi" w:hAnsiTheme="minorHAnsi" w:cstheme="minorHAnsi"/>
          <w:color w:val="231F20"/>
          <w:spacing w:val="-4"/>
        </w:rPr>
        <w:t xml:space="preserve"> </w:t>
      </w:r>
      <w:r w:rsidRPr="00DD5846">
        <w:rPr>
          <w:rFonts w:asciiTheme="minorHAnsi" w:hAnsiTheme="minorHAnsi" w:cstheme="minorHAnsi"/>
          <w:color w:val="231F20"/>
        </w:rPr>
        <w:t>behalf</w:t>
      </w:r>
      <w:r w:rsidRPr="00DD5846">
        <w:rPr>
          <w:rFonts w:asciiTheme="minorHAnsi" w:hAnsiTheme="minorHAnsi" w:cstheme="minorHAnsi"/>
          <w:color w:val="231F20"/>
          <w:spacing w:val="-5"/>
        </w:rPr>
        <w:t xml:space="preserve"> </w:t>
      </w:r>
      <w:r w:rsidRPr="00DD5846">
        <w:rPr>
          <w:rFonts w:asciiTheme="minorHAnsi" w:hAnsiTheme="minorHAnsi" w:cstheme="minorHAnsi"/>
          <w:color w:val="231F20"/>
        </w:rPr>
        <w:t>of</w:t>
      </w:r>
      <w:r w:rsidRPr="00DD5846">
        <w:rPr>
          <w:rFonts w:asciiTheme="minorHAnsi" w:hAnsiTheme="minorHAnsi" w:cstheme="minorHAnsi"/>
          <w:color w:val="231F20"/>
          <w:spacing w:val="-4"/>
        </w:rPr>
        <w:t xml:space="preserve"> </w:t>
      </w:r>
      <w:r w:rsidRPr="00DD5846">
        <w:rPr>
          <w:rFonts w:asciiTheme="minorHAnsi" w:hAnsiTheme="minorHAnsi" w:cstheme="minorHAnsi"/>
          <w:color w:val="231F20"/>
        </w:rPr>
        <w:t>another</w:t>
      </w:r>
      <w:r w:rsidRPr="00DD5846">
        <w:rPr>
          <w:rFonts w:asciiTheme="minorHAnsi" w:hAnsiTheme="minorHAnsi" w:cstheme="minorHAnsi"/>
          <w:color w:val="231F20"/>
          <w:spacing w:val="-4"/>
        </w:rPr>
        <w:t xml:space="preserve"> </w:t>
      </w:r>
      <w:r w:rsidRPr="00DD5846">
        <w:rPr>
          <w:rFonts w:asciiTheme="minorHAnsi" w:hAnsiTheme="minorHAnsi" w:cstheme="minorHAnsi"/>
          <w:color w:val="231F20"/>
        </w:rPr>
        <w:t>student,</w:t>
      </w:r>
      <w:r w:rsidRPr="00DD5846">
        <w:rPr>
          <w:rFonts w:asciiTheme="minorHAnsi" w:hAnsiTheme="minorHAnsi" w:cstheme="minorHAnsi"/>
          <w:color w:val="231F20"/>
          <w:spacing w:val="-4"/>
        </w:rPr>
        <w:t xml:space="preserve"> </w:t>
      </w:r>
      <w:r w:rsidRPr="00DD5846">
        <w:rPr>
          <w:rFonts w:asciiTheme="minorHAnsi" w:hAnsiTheme="minorHAnsi" w:cstheme="minorHAnsi"/>
          <w:color w:val="231F20"/>
        </w:rPr>
        <w:t>is</w:t>
      </w:r>
      <w:r w:rsidRPr="00DD5846">
        <w:rPr>
          <w:rFonts w:asciiTheme="minorHAnsi" w:hAnsiTheme="minorHAnsi" w:cstheme="minorHAnsi"/>
          <w:color w:val="231F20"/>
          <w:spacing w:val="-5"/>
        </w:rPr>
        <w:t xml:space="preserve"> </w:t>
      </w:r>
      <w:r w:rsidRPr="00DD5846">
        <w:rPr>
          <w:rFonts w:asciiTheme="minorHAnsi" w:hAnsiTheme="minorHAnsi" w:cstheme="minorHAnsi"/>
          <w:color w:val="231F20"/>
        </w:rPr>
        <w:t>strictly</w:t>
      </w:r>
      <w:r w:rsidRPr="00DD5846">
        <w:rPr>
          <w:rFonts w:asciiTheme="minorHAnsi" w:hAnsiTheme="minorHAnsi" w:cstheme="minorHAnsi"/>
          <w:color w:val="231F20"/>
          <w:spacing w:val="-5"/>
        </w:rPr>
        <w:t xml:space="preserve"> </w:t>
      </w:r>
      <w:r w:rsidRPr="00DD5846">
        <w:rPr>
          <w:rFonts w:asciiTheme="minorHAnsi" w:hAnsiTheme="minorHAnsi" w:cstheme="minorHAnsi"/>
          <w:color w:val="231F20"/>
        </w:rPr>
        <w:t>prohibited.  All</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persons</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in</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classroom</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are</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expected</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behave</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with</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courtesy</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towards</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others</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and</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in</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a</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way</w:t>
      </w:r>
      <w:r w:rsidRPr="00DD5846">
        <w:rPr>
          <w:rFonts w:asciiTheme="minorHAnsi" w:hAnsiTheme="minorHAnsi" w:cstheme="minorHAnsi"/>
          <w:color w:val="231F20"/>
          <w:spacing w:val="7"/>
        </w:rPr>
        <w:t xml:space="preserve"> </w:t>
      </w:r>
      <w:r w:rsidRPr="00DD5846">
        <w:rPr>
          <w:rFonts w:asciiTheme="minorHAnsi" w:hAnsiTheme="minorHAnsi" w:cstheme="minorHAnsi"/>
          <w:color w:val="231F20"/>
        </w:rPr>
        <w:t>that</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does</w:t>
      </w:r>
      <w:r w:rsidRPr="00DD5846">
        <w:rPr>
          <w:rFonts w:asciiTheme="minorHAnsi" w:hAnsiTheme="minorHAnsi" w:cstheme="minorHAnsi"/>
          <w:color w:val="231F20"/>
          <w:spacing w:val="6"/>
        </w:rPr>
        <w:t xml:space="preserve"> </w:t>
      </w:r>
      <w:r w:rsidRPr="00DD5846">
        <w:rPr>
          <w:rFonts w:asciiTheme="minorHAnsi" w:hAnsiTheme="minorHAnsi" w:cstheme="minorHAnsi"/>
          <w:color w:val="231F20"/>
        </w:rPr>
        <w:t>not</w:t>
      </w:r>
      <w:r w:rsidRPr="00DD5846">
        <w:rPr>
          <w:rFonts w:asciiTheme="minorHAnsi" w:hAnsiTheme="minorHAnsi" w:cstheme="minorHAnsi"/>
          <w:color w:val="231F20"/>
          <w:w w:val="99"/>
        </w:rPr>
        <w:t xml:space="preserve"> </w:t>
      </w:r>
      <w:r w:rsidRPr="00DD5846">
        <w:rPr>
          <w:rFonts w:asciiTheme="minorHAnsi" w:hAnsiTheme="minorHAnsi" w:cstheme="minorHAnsi"/>
          <w:color w:val="231F20"/>
        </w:rPr>
        <w:t>interfere</w:t>
      </w:r>
      <w:r w:rsidRPr="00DD5846">
        <w:rPr>
          <w:rFonts w:asciiTheme="minorHAnsi" w:hAnsiTheme="minorHAnsi" w:cstheme="minorHAnsi"/>
          <w:color w:val="231F20"/>
          <w:spacing w:val="1"/>
        </w:rPr>
        <w:t xml:space="preserve"> </w:t>
      </w:r>
      <w:r w:rsidRPr="00DD5846">
        <w:rPr>
          <w:rFonts w:asciiTheme="minorHAnsi" w:hAnsiTheme="minorHAnsi" w:cstheme="minorHAnsi"/>
          <w:color w:val="231F20"/>
        </w:rPr>
        <w:t>with</w:t>
      </w:r>
      <w:r w:rsidRPr="00DD5846">
        <w:rPr>
          <w:rFonts w:asciiTheme="minorHAnsi" w:hAnsiTheme="minorHAnsi" w:cstheme="minorHAnsi"/>
          <w:color w:val="231F20"/>
          <w:spacing w:val="3"/>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regular</w:t>
      </w:r>
      <w:r w:rsidRPr="00DD5846">
        <w:rPr>
          <w:rFonts w:asciiTheme="minorHAnsi" w:hAnsiTheme="minorHAnsi" w:cstheme="minorHAnsi"/>
          <w:color w:val="231F20"/>
          <w:spacing w:val="3"/>
        </w:rPr>
        <w:t xml:space="preserve"> </w:t>
      </w:r>
      <w:r w:rsidRPr="00DD5846">
        <w:rPr>
          <w:rFonts w:asciiTheme="minorHAnsi" w:hAnsiTheme="minorHAnsi" w:cstheme="minorHAnsi"/>
          <w:color w:val="231F20"/>
        </w:rPr>
        <w:t>conduct</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of</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3"/>
        </w:rPr>
        <w:t xml:space="preserve"> </w:t>
      </w:r>
      <w:r w:rsidRPr="00DD5846">
        <w:rPr>
          <w:rFonts w:asciiTheme="minorHAnsi" w:hAnsiTheme="minorHAnsi" w:cstheme="minorHAnsi"/>
          <w:color w:val="231F20"/>
        </w:rPr>
        <w:t>class.</w:t>
      </w:r>
      <w:r w:rsidRPr="00DD5846">
        <w:rPr>
          <w:rFonts w:asciiTheme="minorHAnsi" w:hAnsiTheme="minorHAnsi" w:cstheme="minorHAnsi"/>
          <w:color w:val="231F20"/>
          <w:spacing w:val="5"/>
        </w:rPr>
        <w:t xml:space="preserve">  </w:t>
      </w:r>
      <w:r w:rsidRPr="00DD5846">
        <w:rPr>
          <w:rFonts w:asciiTheme="minorHAnsi" w:hAnsiTheme="minorHAnsi" w:cstheme="minorHAnsi"/>
          <w:color w:val="231F20"/>
        </w:rPr>
        <w:t>Cell</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phones</w:t>
      </w:r>
      <w:r w:rsidRPr="00DD5846">
        <w:rPr>
          <w:rFonts w:asciiTheme="minorHAnsi" w:hAnsiTheme="minorHAnsi" w:cstheme="minorHAnsi"/>
          <w:color w:val="231F20"/>
          <w:spacing w:val="3"/>
        </w:rPr>
        <w:t xml:space="preserve"> </w:t>
      </w:r>
      <w:r w:rsidRPr="00DD5846">
        <w:rPr>
          <w:rFonts w:asciiTheme="minorHAnsi" w:hAnsiTheme="minorHAnsi" w:cstheme="minorHAnsi"/>
          <w:color w:val="231F20"/>
        </w:rPr>
        <w:t>are</w:t>
      </w:r>
      <w:r w:rsidRPr="00DD5846">
        <w:rPr>
          <w:rFonts w:asciiTheme="minorHAnsi" w:hAnsiTheme="minorHAnsi" w:cstheme="minorHAnsi"/>
          <w:color w:val="231F20"/>
          <w:w w:val="99"/>
        </w:rPr>
        <w:t xml:space="preserve"> </w:t>
      </w:r>
      <w:r w:rsidRPr="00DD5846">
        <w:rPr>
          <w:rFonts w:asciiTheme="minorHAnsi" w:hAnsiTheme="minorHAnsi" w:cstheme="minorHAnsi"/>
          <w:color w:val="231F20"/>
        </w:rPr>
        <w:t>to</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be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turned</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off</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when</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students</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enter</w:t>
      </w:r>
      <w:r w:rsidRPr="00DD5846">
        <w:rPr>
          <w:rFonts w:asciiTheme="minorHAnsi" w:hAnsiTheme="minorHAnsi" w:cstheme="minorHAnsi"/>
          <w:color w:val="231F20"/>
          <w:spacing w:val="-3"/>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classroom</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and</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should</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remain</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off</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for</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the</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duration</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of</w:t>
      </w:r>
      <w:r w:rsidRPr="00DD5846">
        <w:rPr>
          <w:rFonts w:asciiTheme="minorHAnsi" w:hAnsiTheme="minorHAnsi" w:cstheme="minorHAnsi"/>
          <w:color w:val="231F20"/>
          <w:spacing w:val="-2"/>
        </w:rPr>
        <w:t xml:space="preserve"> </w:t>
      </w:r>
      <w:r w:rsidRPr="00DD5846">
        <w:rPr>
          <w:rFonts w:asciiTheme="minorHAnsi" w:hAnsiTheme="minorHAnsi" w:cstheme="minorHAnsi"/>
          <w:color w:val="231F20"/>
        </w:rPr>
        <w:t xml:space="preserve">class:  </w:t>
      </w:r>
      <w:hyperlink r:id="rId11" w:history="1">
        <w:r w:rsidRPr="00DD5846">
          <w:rPr>
            <w:rStyle w:val="Hyperlink"/>
            <w:rFonts w:asciiTheme="minorHAnsi" w:hAnsiTheme="minorHAnsi" w:cstheme="minorHAnsi"/>
          </w:rPr>
          <w:t>http://www.catalog.gatech.edu/rules/19/</w:t>
        </w:r>
      </w:hyperlink>
    </w:p>
    <w:p w14:paraId="03C74688" w14:textId="0EE97B51" w:rsidR="003F3F11" w:rsidRPr="009436BC" w:rsidRDefault="003F3F11" w:rsidP="005C7BD9">
      <w:pPr>
        <w:jc w:val="both"/>
        <w:rPr>
          <w:rFonts w:asciiTheme="minorHAnsi" w:hAnsiTheme="minorHAnsi"/>
        </w:rPr>
      </w:pPr>
    </w:p>
    <w:p w14:paraId="7466079E" w14:textId="77777777" w:rsidR="00C17500" w:rsidRPr="009436BC" w:rsidRDefault="00C17500" w:rsidP="005C7BD9">
      <w:pPr>
        <w:jc w:val="both"/>
        <w:rPr>
          <w:rFonts w:asciiTheme="minorHAnsi" w:hAnsiTheme="minorHAnsi"/>
        </w:rPr>
      </w:pPr>
    </w:p>
    <w:p w14:paraId="6D399AF8" w14:textId="77777777" w:rsidR="007A2F40" w:rsidRDefault="00C17500" w:rsidP="00CA7517">
      <w:pPr>
        <w:pStyle w:val="324"/>
        <w:jc w:val="both"/>
        <w:rPr>
          <w:rFonts w:asciiTheme="minorHAnsi" w:hAnsiTheme="minorHAnsi"/>
        </w:rPr>
      </w:pPr>
      <w:r w:rsidRPr="009436BC">
        <w:rPr>
          <w:rFonts w:asciiTheme="minorHAnsi" w:hAnsiTheme="minorHAnsi"/>
        </w:rPr>
        <w:t>Students with disabilities requiring special accommodations must obtain an accommodations letter from the ADAPTS Office</w:t>
      </w:r>
      <w:r w:rsidRPr="009436BC">
        <w:rPr>
          <w:rFonts w:asciiTheme="minorHAnsi" w:hAnsiTheme="minorHAnsi" w:cs="Arial"/>
        </w:rPr>
        <w:t xml:space="preserve"> </w:t>
      </w:r>
      <w:r w:rsidRPr="009436BC">
        <w:rPr>
          <w:rFonts w:asciiTheme="minorHAnsi" w:hAnsiTheme="minorHAnsi"/>
        </w:rPr>
        <w:t xml:space="preserve">to </w:t>
      </w:r>
      <w:r w:rsidR="00EA4D97" w:rsidRPr="009436BC">
        <w:rPr>
          <w:rFonts w:asciiTheme="minorHAnsi" w:hAnsiTheme="minorHAnsi"/>
        </w:rPr>
        <w:t xml:space="preserve">ensure appropriate </w:t>
      </w:r>
      <w:r w:rsidRPr="009436BC">
        <w:rPr>
          <w:rFonts w:asciiTheme="minorHAnsi" w:hAnsiTheme="minorHAnsi"/>
        </w:rPr>
        <w:t>arrangements.</w:t>
      </w:r>
      <w:r w:rsidR="007A2F40">
        <w:rPr>
          <w:rFonts w:asciiTheme="minorHAnsi" w:hAnsiTheme="minorHAnsi"/>
        </w:rPr>
        <w:t xml:space="preserve"> </w:t>
      </w:r>
    </w:p>
    <w:p w14:paraId="18A27906" w14:textId="77777777" w:rsidR="007A2F40" w:rsidRDefault="007A2F40" w:rsidP="00CA7517">
      <w:pPr>
        <w:pStyle w:val="324"/>
        <w:jc w:val="both"/>
        <w:rPr>
          <w:rFonts w:asciiTheme="minorHAnsi" w:hAnsiTheme="minorHAnsi"/>
        </w:rPr>
      </w:pPr>
    </w:p>
    <w:p w14:paraId="093F36CE" w14:textId="55FAFC00" w:rsidR="00932578" w:rsidRPr="007A2F40" w:rsidRDefault="007A2F40" w:rsidP="00CA7517">
      <w:pPr>
        <w:pStyle w:val="324"/>
        <w:jc w:val="both"/>
        <w:rPr>
          <w:rFonts w:asciiTheme="minorHAnsi" w:hAnsiTheme="minorHAnsi"/>
        </w:rPr>
      </w:pPr>
      <w:r w:rsidRPr="007A2F40">
        <w:rPr>
          <w:rFonts w:asciiTheme="minorHAnsi" w:hAnsiTheme="minorHAnsi" w:cs="Gill Sans"/>
          <w:color w:val="0000E9"/>
        </w:rPr>
        <w:t>http://disabilityservices.gatech.edu/content/79/applying-for-services</w:t>
      </w:r>
    </w:p>
    <w:p w14:paraId="34DBC3BC" w14:textId="77777777" w:rsidR="000F7901" w:rsidRPr="009436BC" w:rsidRDefault="000F7901" w:rsidP="00CA7517">
      <w:pPr>
        <w:pStyle w:val="324"/>
        <w:jc w:val="both"/>
        <w:rPr>
          <w:rFonts w:asciiTheme="minorHAnsi" w:hAnsiTheme="minorHAnsi"/>
        </w:rPr>
      </w:pPr>
    </w:p>
    <w:p w14:paraId="6DF0C11C" w14:textId="7223E29C" w:rsidR="000F7901" w:rsidRPr="009436BC" w:rsidRDefault="000F7901" w:rsidP="00CA7517">
      <w:pPr>
        <w:pStyle w:val="324"/>
        <w:jc w:val="both"/>
        <w:rPr>
          <w:rFonts w:asciiTheme="minorHAnsi" w:hAnsiTheme="minorHAnsi"/>
        </w:rPr>
      </w:pPr>
      <w:r w:rsidRPr="009436BC">
        <w:rPr>
          <w:rFonts w:asciiTheme="minorHAnsi" w:hAnsiTheme="minorHAnsi"/>
        </w:rPr>
        <w:t>Professor</w:t>
      </w:r>
      <w:r w:rsidR="003E7CC2" w:rsidRPr="009436BC">
        <w:rPr>
          <w:rFonts w:asciiTheme="minorHAnsi" w:hAnsiTheme="minorHAnsi"/>
        </w:rPr>
        <w:t>s with disabilities – me – need</w:t>
      </w:r>
      <w:r w:rsidR="00D53703" w:rsidRPr="009436BC">
        <w:rPr>
          <w:rFonts w:asciiTheme="minorHAnsi" w:hAnsiTheme="minorHAnsi"/>
        </w:rPr>
        <w:t xml:space="preserve"> mod</w:t>
      </w:r>
      <w:r w:rsidR="00CB36D3" w:rsidRPr="009436BC">
        <w:rPr>
          <w:rFonts w:asciiTheme="minorHAnsi" w:hAnsiTheme="minorHAnsi"/>
        </w:rPr>
        <w:t>est consideration. Although it seems that I am</w:t>
      </w:r>
      <w:r w:rsidR="00D53703" w:rsidRPr="009436BC">
        <w:rPr>
          <w:rFonts w:asciiTheme="minorHAnsi" w:hAnsiTheme="minorHAnsi"/>
        </w:rPr>
        <w:t xml:space="preserve"> deaf as a post,</w:t>
      </w:r>
      <w:r w:rsidRPr="009436BC">
        <w:rPr>
          <w:rFonts w:asciiTheme="minorHAnsi" w:hAnsiTheme="minorHAnsi"/>
        </w:rPr>
        <w:t xml:space="preserve"> I do have hearing aids</w:t>
      </w:r>
      <w:r w:rsidR="00D53703" w:rsidRPr="009436BC">
        <w:rPr>
          <w:rFonts w:asciiTheme="minorHAnsi" w:hAnsiTheme="minorHAnsi"/>
        </w:rPr>
        <w:t>,</w:t>
      </w:r>
      <w:r w:rsidRPr="009436BC">
        <w:rPr>
          <w:rFonts w:asciiTheme="minorHAnsi" w:hAnsiTheme="minorHAnsi"/>
        </w:rPr>
        <w:t xml:space="preserve"> and I have an incredible ability t</w:t>
      </w:r>
      <w:r w:rsidR="00A749B8" w:rsidRPr="009436BC">
        <w:rPr>
          <w:rFonts w:asciiTheme="minorHAnsi" w:hAnsiTheme="minorHAnsi"/>
        </w:rPr>
        <w:t>o lip-</w:t>
      </w:r>
      <w:r w:rsidRPr="009436BC">
        <w:rPr>
          <w:rFonts w:asciiTheme="minorHAnsi" w:hAnsiTheme="minorHAnsi"/>
        </w:rPr>
        <w:t>read. If y</w:t>
      </w:r>
      <w:r w:rsidR="00A749B8" w:rsidRPr="009436BC">
        <w:rPr>
          <w:rFonts w:asciiTheme="minorHAnsi" w:hAnsiTheme="minorHAnsi"/>
        </w:rPr>
        <w:t>ou have a question in class (</w:t>
      </w:r>
      <w:r w:rsidRPr="009436BC">
        <w:rPr>
          <w:rFonts w:asciiTheme="minorHAnsi" w:hAnsiTheme="minorHAnsi"/>
        </w:rPr>
        <w:t>qu</w:t>
      </w:r>
      <w:r w:rsidR="00A749B8" w:rsidRPr="009436BC">
        <w:rPr>
          <w:rFonts w:asciiTheme="minorHAnsi" w:hAnsiTheme="minorHAnsi"/>
        </w:rPr>
        <w:t>estions are welcome at any time)</w:t>
      </w:r>
      <w:r w:rsidRPr="009436BC">
        <w:rPr>
          <w:rFonts w:asciiTheme="minorHAnsi" w:hAnsiTheme="minorHAnsi"/>
        </w:rPr>
        <w:t xml:space="preserve"> you must raise your hand so I know where you are located. When I know where you are, I can hear/lip read, but please make your face visible to me. If you are in the back of the room, I may not be able to see your lips move, so I will have someone at the front repeat your question. </w:t>
      </w:r>
      <w:proofErr w:type="gramStart"/>
      <w:r w:rsidRPr="009436BC">
        <w:rPr>
          <w:rFonts w:asciiTheme="minorHAnsi" w:hAnsiTheme="minorHAnsi"/>
        </w:rPr>
        <w:t>If yo</w:t>
      </w:r>
      <w:r w:rsidR="00CB36D3" w:rsidRPr="009436BC">
        <w:rPr>
          <w:rFonts w:asciiTheme="minorHAnsi" w:hAnsiTheme="minorHAnsi"/>
        </w:rPr>
        <w:t xml:space="preserve">u have accented English, American or not, </w:t>
      </w:r>
      <w:r w:rsidRPr="009436BC">
        <w:rPr>
          <w:rFonts w:asciiTheme="minorHAnsi" w:hAnsiTheme="minorHAnsi"/>
        </w:rPr>
        <w:t>I may have di</w:t>
      </w:r>
      <w:r w:rsidR="00D53703" w:rsidRPr="009436BC">
        <w:rPr>
          <w:rFonts w:asciiTheme="minorHAnsi" w:hAnsiTheme="minorHAnsi"/>
        </w:rPr>
        <w:t xml:space="preserve">fficulty understanding and will ask for assistance </w:t>
      </w:r>
      <w:r w:rsidR="00E24D69" w:rsidRPr="009436BC">
        <w:rPr>
          <w:rFonts w:asciiTheme="minorHAnsi" w:hAnsiTheme="minorHAnsi"/>
        </w:rPr>
        <w:t xml:space="preserve"> A little patience is helpful, and I have a very good sense of humor about all of this, so if</w:t>
      </w:r>
      <w:r w:rsidR="00A749B8" w:rsidRPr="009436BC">
        <w:rPr>
          <w:rFonts w:asciiTheme="minorHAnsi" w:hAnsiTheme="minorHAnsi"/>
        </w:rPr>
        <w:t xml:space="preserve"> I completely misunderstand you and give the right answer to a question that I thought you asked, </w:t>
      </w:r>
      <w:r w:rsidR="003E7CC2" w:rsidRPr="009436BC">
        <w:rPr>
          <w:rFonts w:asciiTheme="minorHAnsi" w:hAnsiTheme="minorHAnsi"/>
        </w:rPr>
        <w:t xml:space="preserve">instead of the one you actually asked, </w:t>
      </w:r>
      <w:r w:rsidR="00B05EF4" w:rsidRPr="009436BC">
        <w:rPr>
          <w:rFonts w:asciiTheme="minorHAnsi" w:hAnsiTheme="minorHAnsi"/>
        </w:rPr>
        <w:t>please laugh with me.</w:t>
      </w:r>
      <w:proofErr w:type="gramEnd"/>
      <w:r w:rsidR="00B05EF4" w:rsidRPr="009436BC">
        <w:rPr>
          <w:rFonts w:asciiTheme="minorHAnsi" w:hAnsiTheme="minorHAnsi"/>
        </w:rPr>
        <w:t xml:space="preserve"> </w:t>
      </w:r>
      <w:r w:rsidR="00313924">
        <w:rPr>
          <w:rFonts w:asciiTheme="minorHAnsi" w:hAnsiTheme="minorHAnsi"/>
        </w:rPr>
        <w:t xml:space="preserve">And, by the way, </w:t>
      </w:r>
      <w:r w:rsidR="009436BC" w:rsidRPr="009436BC">
        <w:rPr>
          <w:rFonts w:asciiTheme="minorHAnsi" w:hAnsiTheme="minorHAnsi"/>
        </w:rPr>
        <w:t>my voice at times has a</w:t>
      </w:r>
      <w:r w:rsidR="00B05EF4" w:rsidRPr="009436BC">
        <w:rPr>
          <w:rFonts w:asciiTheme="minorHAnsi" w:hAnsiTheme="minorHAnsi"/>
        </w:rPr>
        <w:t xml:space="preserve"> low volume. If you cannot hear, let me know! </w:t>
      </w:r>
    </w:p>
    <w:p w14:paraId="33158624" w14:textId="4959F276" w:rsidR="009D333C" w:rsidRPr="009436BC" w:rsidRDefault="009D333C" w:rsidP="00955B13">
      <w:pPr>
        <w:pStyle w:val="324"/>
        <w:jc w:val="both"/>
        <w:rPr>
          <w:rStyle w:val="325"/>
          <w:rFonts w:asciiTheme="minorHAnsi" w:hAnsiTheme="minorHAnsi"/>
          <w:sz w:val="20"/>
        </w:rPr>
      </w:pPr>
    </w:p>
    <w:p w14:paraId="5D89EAC2" w14:textId="77777777" w:rsidR="00CB36D3" w:rsidRPr="009436BC" w:rsidRDefault="00CB36D3" w:rsidP="009D333C">
      <w:pPr>
        <w:rPr>
          <w:rFonts w:asciiTheme="minorHAnsi" w:hAnsiTheme="minorHAnsi"/>
          <w:b/>
        </w:rPr>
      </w:pPr>
    </w:p>
    <w:p w14:paraId="1AE74B57" w14:textId="5520C861" w:rsidR="007929CC" w:rsidRDefault="00750DB4" w:rsidP="007929CC">
      <w:pPr>
        <w:rPr>
          <w:rStyle w:val="325"/>
          <w:rFonts w:asciiTheme="minorHAnsi" w:hAnsiTheme="minorHAnsi"/>
          <w:spacing w:val="2"/>
          <w:sz w:val="20"/>
        </w:rPr>
      </w:pPr>
      <w:r>
        <w:rPr>
          <w:rStyle w:val="325"/>
          <w:rFonts w:asciiTheme="minorHAnsi" w:hAnsiTheme="minorHAnsi"/>
          <w:spacing w:val="2"/>
          <w:sz w:val="20"/>
        </w:rPr>
        <w:lastRenderedPageBreak/>
        <w:t>L</w:t>
      </w:r>
      <w:r w:rsidRPr="009436BC">
        <w:rPr>
          <w:rStyle w:val="325"/>
          <w:rFonts w:asciiTheme="minorHAnsi" w:hAnsiTheme="minorHAnsi"/>
          <w:spacing w:val="2"/>
          <w:sz w:val="20"/>
        </w:rPr>
        <w:t>ongitudinal urban analysis</w:t>
      </w:r>
      <w:r>
        <w:rPr>
          <w:rStyle w:val="325"/>
          <w:rFonts w:asciiTheme="minorHAnsi" w:hAnsiTheme="minorHAnsi"/>
          <w:spacing w:val="2"/>
          <w:sz w:val="20"/>
        </w:rPr>
        <w:t xml:space="preserve"> - Savannah. </w:t>
      </w:r>
    </w:p>
    <w:p w14:paraId="65B414BE" w14:textId="77777777" w:rsidR="00750DB4" w:rsidRDefault="00750DB4" w:rsidP="007929CC">
      <w:pPr>
        <w:rPr>
          <w:rStyle w:val="325"/>
          <w:rFonts w:asciiTheme="minorHAnsi" w:hAnsiTheme="minorHAnsi"/>
          <w:spacing w:val="2"/>
          <w:sz w:val="20"/>
        </w:rPr>
      </w:pPr>
    </w:p>
    <w:p w14:paraId="488C9F41" w14:textId="17EE44FE" w:rsidR="00750DB4" w:rsidRDefault="00750DB4" w:rsidP="007929CC">
      <w:pPr>
        <w:rPr>
          <w:b/>
        </w:rPr>
      </w:pPr>
      <w:r>
        <w:rPr>
          <w:rStyle w:val="325"/>
          <w:rFonts w:asciiTheme="minorHAnsi" w:hAnsiTheme="minorHAnsi"/>
          <w:spacing w:val="2"/>
          <w:sz w:val="20"/>
        </w:rPr>
        <w:t xml:space="preserve">This </w:t>
      </w:r>
      <w:r w:rsidR="00C265E2">
        <w:rPr>
          <w:rStyle w:val="325"/>
          <w:rFonts w:asciiTheme="minorHAnsi" w:hAnsiTheme="minorHAnsi"/>
          <w:spacing w:val="2"/>
          <w:sz w:val="20"/>
        </w:rPr>
        <w:t xml:space="preserve">project will be </w:t>
      </w:r>
      <w:r w:rsidR="00691786">
        <w:rPr>
          <w:rStyle w:val="325"/>
          <w:rFonts w:asciiTheme="minorHAnsi" w:hAnsiTheme="minorHAnsi"/>
          <w:spacing w:val="2"/>
          <w:sz w:val="20"/>
        </w:rPr>
        <w:t xml:space="preserve">taken on by the whole class to document specifically why Savannah is (probably) the most sustainable city in America. That is an unproven claim. But we will discover by researching Savannah and comparing to other cities. </w:t>
      </w:r>
    </w:p>
    <w:p w14:paraId="5A9F3C44" w14:textId="77777777" w:rsidR="00431E71" w:rsidRDefault="00431E71" w:rsidP="007929CC">
      <w:pPr>
        <w:rPr>
          <w:b/>
        </w:rPr>
      </w:pPr>
    </w:p>
    <w:p w14:paraId="29D7EF1F" w14:textId="77777777" w:rsidR="00431E71" w:rsidRDefault="00431E71" w:rsidP="007929CC">
      <w:pPr>
        <w:rPr>
          <w:b/>
        </w:rPr>
      </w:pPr>
    </w:p>
    <w:p w14:paraId="5BFD39BF" w14:textId="77777777" w:rsidR="00431E71" w:rsidRDefault="00431E71" w:rsidP="007929CC">
      <w:pPr>
        <w:rPr>
          <w:b/>
        </w:rPr>
      </w:pPr>
    </w:p>
    <w:p w14:paraId="1DF74529" w14:textId="77777777" w:rsidR="00750DB4" w:rsidRDefault="00750DB4" w:rsidP="007929CC">
      <w:pPr>
        <w:rPr>
          <w:b/>
        </w:rPr>
      </w:pPr>
    </w:p>
    <w:p w14:paraId="3642121C" w14:textId="77777777" w:rsidR="007929CC" w:rsidRDefault="007929CC" w:rsidP="007929CC">
      <w:pPr>
        <w:rPr>
          <w:b/>
        </w:rPr>
      </w:pPr>
    </w:p>
    <w:p w14:paraId="2E786527" w14:textId="77777777" w:rsidR="007929CC" w:rsidRDefault="007929CC" w:rsidP="007929CC">
      <w:pPr>
        <w:rPr>
          <w:rFonts w:asciiTheme="minorHAnsi" w:hAnsiTheme="minorHAnsi"/>
          <w:b/>
        </w:rPr>
      </w:pPr>
      <w:r w:rsidRPr="007929CC">
        <w:rPr>
          <w:rFonts w:asciiTheme="minorHAnsi" w:hAnsiTheme="minorHAnsi"/>
          <w:b/>
        </w:rPr>
        <w:t>COA 6151/ARCH 4151: HISTORY OF URBAN FORM</w:t>
      </w:r>
    </w:p>
    <w:p w14:paraId="1FBD9D48" w14:textId="77777777" w:rsidR="007929CC" w:rsidRPr="007929CC" w:rsidRDefault="007929CC" w:rsidP="007929CC">
      <w:pPr>
        <w:rPr>
          <w:rFonts w:asciiTheme="minorHAnsi" w:hAnsiTheme="minorHAnsi"/>
          <w:b/>
        </w:rPr>
      </w:pPr>
    </w:p>
    <w:p w14:paraId="5BCD6494" w14:textId="77777777" w:rsidR="007929CC" w:rsidRDefault="007929CC" w:rsidP="007929CC">
      <w:pPr>
        <w:rPr>
          <w:rFonts w:asciiTheme="minorHAnsi" w:hAnsiTheme="minorHAnsi"/>
          <w:b/>
        </w:rPr>
      </w:pPr>
      <w:r w:rsidRPr="007929CC">
        <w:rPr>
          <w:rFonts w:asciiTheme="minorHAnsi" w:hAnsiTheme="minorHAnsi"/>
          <w:b/>
        </w:rPr>
        <w:t>INSTRUCTIONS FOR READING SUMMARIES</w:t>
      </w:r>
    </w:p>
    <w:p w14:paraId="48479638" w14:textId="77777777" w:rsidR="007929CC" w:rsidRPr="007929CC" w:rsidRDefault="007929CC" w:rsidP="007929CC">
      <w:pPr>
        <w:rPr>
          <w:rFonts w:asciiTheme="minorHAnsi" w:hAnsiTheme="minorHAnsi"/>
          <w:b/>
        </w:rPr>
      </w:pPr>
    </w:p>
    <w:p w14:paraId="719872AE" w14:textId="4F8C56FD" w:rsidR="007929CC" w:rsidRDefault="00750DB4" w:rsidP="007929CC">
      <w:pPr>
        <w:rPr>
          <w:rFonts w:asciiTheme="minorHAnsi" w:hAnsiTheme="minorHAnsi"/>
          <w:b/>
          <w:color w:val="FF0000"/>
        </w:rPr>
      </w:pPr>
      <w:r>
        <w:rPr>
          <w:rFonts w:asciiTheme="minorHAnsi" w:hAnsiTheme="minorHAnsi"/>
          <w:b/>
          <w:color w:val="FF0000"/>
        </w:rPr>
        <w:t>Note: The summaries will be 4</w:t>
      </w:r>
      <w:r w:rsidR="007929CC" w:rsidRPr="007929CC">
        <w:rPr>
          <w:rFonts w:asciiTheme="minorHAnsi" w:hAnsiTheme="minorHAnsi"/>
          <w:b/>
          <w:color w:val="FF0000"/>
        </w:rPr>
        <w:t>0% of the semester grade.</w:t>
      </w:r>
    </w:p>
    <w:p w14:paraId="7D5AAB9F" w14:textId="77777777" w:rsidR="007929CC" w:rsidRPr="007929CC" w:rsidRDefault="007929CC" w:rsidP="007929CC">
      <w:pPr>
        <w:rPr>
          <w:rFonts w:asciiTheme="minorHAnsi" w:hAnsiTheme="minorHAnsi"/>
          <w:b/>
          <w:color w:val="FF0000"/>
        </w:rPr>
      </w:pPr>
    </w:p>
    <w:p w14:paraId="00747327" w14:textId="77777777" w:rsidR="007929CC" w:rsidRPr="007929CC" w:rsidRDefault="007929CC" w:rsidP="007929CC">
      <w:pPr>
        <w:rPr>
          <w:rFonts w:asciiTheme="minorHAnsi" w:hAnsiTheme="minorHAnsi"/>
          <w:color w:val="FF0000"/>
        </w:rPr>
      </w:pPr>
      <w:r w:rsidRPr="007929CC">
        <w:rPr>
          <w:rFonts w:asciiTheme="minorHAnsi" w:hAnsiTheme="minorHAnsi"/>
        </w:rPr>
        <w:t xml:space="preserve">The intention for the reading summaries is simple: to encourage you (strongly) to complete the assigned readings throughout the semester. </w:t>
      </w:r>
      <w:r w:rsidRPr="007929CC">
        <w:rPr>
          <w:rFonts w:asciiTheme="minorHAnsi" w:hAnsiTheme="minorHAnsi"/>
          <w:b/>
          <w:color w:val="FF0000"/>
        </w:rPr>
        <w:t>Reading summaries are only required for those highlighted in RED on the SYLLABUS.</w:t>
      </w:r>
      <w:r w:rsidRPr="007929CC">
        <w:rPr>
          <w:rFonts w:asciiTheme="minorHAnsi" w:hAnsiTheme="minorHAnsi"/>
          <w:color w:val="FF0000"/>
        </w:rPr>
        <w:t xml:space="preserve"> </w:t>
      </w:r>
    </w:p>
    <w:p w14:paraId="0E724F0D" w14:textId="77777777" w:rsidR="007929CC" w:rsidRPr="007929CC" w:rsidRDefault="007929CC" w:rsidP="007929CC">
      <w:pPr>
        <w:rPr>
          <w:rFonts w:asciiTheme="minorHAnsi" w:hAnsiTheme="minorHAnsi"/>
        </w:rPr>
      </w:pPr>
      <w:r w:rsidRPr="007929CC">
        <w:rPr>
          <w:rFonts w:asciiTheme="minorHAnsi" w:hAnsiTheme="minorHAnsi"/>
        </w:rPr>
        <w:t xml:space="preserve">The readings that require summaries will be listed under the ASSIGNMENT TAB in </w:t>
      </w:r>
      <w:proofErr w:type="spellStart"/>
      <w:r w:rsidRPr="007929CC">
        <w:rPr>
          <w:rFonts w:asciiTheme="minorHAnsi" w:hAnsiTheme="minorHAnsi"/>
        </w:rPr>
        <w:t>TSquare</w:t>
      </w:r>
      <w:proofErr w:type="spellEnd"/>
      <w:r w:rsidRPr="007929CC">
        <w:rPr>
          <w:rFonts w:asciiTheme="minorHAnsi" w:hAnsiTheme="minorHAnsi"/>
        </w:rPr>
        <w:t xml:space="preserve"> with due dates and times for each reading.  Normally the due date and time for submitting the summaries will be 7.00am on the day of the lecture. </w:t>
      </w:r>
    </w:p>
    <w:p w14:paraId="524F5BD2" w14:textId="77777777" w:rsidR="007929CC" w:rsidRDefault="007929CC" w:rsidP="007929CC">
      <w:pPr>
        <w:rPr>
          <w:rFonts w:asciiTheme="minorHAnsi" w:hAnsiTheme="minorHAnsi"/>
        </w:rPr>
      </w:pPr>
      <w:r w:rsidRPr="007929CC">
        <w:rPr>
          <w:rFonts w:asciiTheme="minorHAnsi" w:hAnsiTheme="minorHAnsi"/>
        </w:rPr>
        <w:t xml:space="preserve">Note that some assignments include additional readings only for M.ARCH, BS ARCH, and MCRP students. Most of these are very graphically focused or include material directly related to architecture/urban/planning design issues. Others may read these and will receive additional credit by doing so. </w:t>
      </w:r>
    </w:p>
    <w:p w14:paraId="1A76E554" w14:textId="77777777" w:rsidR="007929CC" w:rsidRPr="007929CC" w:rsidRDefault="007929CC" w:rsidP="007929CC">
      <w:pPr>
        <w:rPr>
          <w:rFonts w:asciiTheme="minorHAnsi" w:hAnsiTheme="minorHAnsi"/>
        </w:rPr>
      </w:pPr>
    </w:p>
    <w:p w14:paraId="4982722D" w14:textId="77777777" w:rsidR="007929CC" w:rsidRDefault="007929CC" w:rsidP="007929CC">
      <w:pPr>
        <w:rPr>
          <w:rFonts w:asciiTheme="minorHAnsi" w:hAnsiTheme="minorHAnsi"/>
        </w:rPr>
      </w:pPr>
      <w:r w:rsidRPr="007929CC">
        <w:rPr>
          <w:rFonts w:asciiTheme="minorHAnsi" w:hAnsiTheme="minorHAnsi"/>
        </w:rPr>
        <w:t xml:space="preserve">Each required reading must have a separate summary including two brief paragraphs. All readings must be uploaded together, not separately. However, the assignment will </w:t>
      </w:r>
      <w:proofErr w:type="gramStart"/>
      <w:r w:rsidRPr="007929CC">
        <w:rPr>
          <w:rFonts w:asciiTheme="minorHAnsi" w:hAnsiTheme="minorHAnsi"/>
        </w:rPr>
        <w:t>allow  for</w:t>
      </w:r>
      <w:proofErr w:type="gramEnd"/>
      <w:r w:rsidRPr="007929CC">
        <w:rPr>
          <w:rFonts w:asciiTheme="minorHAnsi" w:hAnsiTheme="minorHAnsi"/>
        </w:rPr>
        <w:t xml:space="preserve"> multiple uploads before the deadline. </w:t>
      </w:r>
    </w:p>
    <w:p w14:paraId="5E489703" w14:textId="77777777" w:rsidR="007929CC" w:rsidRPr="007929CC" w:rsidRDefault="007929CC" w:rsidP="007929CC">
      <w:pPr>
        <w:rPr>
          <w:rFonts w:asciiTheme="minorHAnsi" w:hAnsiTheme="minorHAnsi"/>
        </w:rPr>
      </w:pPr>
    </w:p>
    <w:p w14:paraId="2C62F347" w14:textId="77777777" w:rsidR="007929CC" w:rsidRDefault="007929CC" w:rsidP="007929CC">
      <w:pPr>
        <w:ind w:left="720"/>
        <w:rPr>
          <w:rFonts w:asciiTheme="minorHAnsi" w:hAnsiTheme="minorHAnsi"/>
        </w:rPr>
      </w:pPr>
      <w:r w:rsidRPr="007929CC">
        <w:rPr>
          <w:rFonts w:asciiTheme="minorHAnsi" w:hAnsiTheme="minorHAnsi"/>
        </w:rPr>
        <w:t xml:space="preserve">First paragraph:  write a brief summary/overview of the article setting out the primary topic, primary argument, etc. Please be brief and precise. This can be done in three to five well done sentences.  This demonstrates that you read the entire article and have a broad understanding of it. </w:t>
      </w:r>
    </w:p>
    <w:p w14:paraId="21D64394" w14:textId="77777777" w:rsidR="007929CC" w:rsidRPr="007929CC" w:rsidRDefault="007929CC" w:rsidP="007929CC">
      <w:pPr>
        <w:ind w:left="720"/>
        <w:rPr>
          <w:rFonts w:asciiTheme="minorHAnsi" w:hAnsiTheme="minorHAnsi"/>
        </w:rPr>
      </w:pPr>
    </w:p>
    <w:p w14:paraId="6B1BB6D8" w14:textId="77777777" w:rsidR="007929CC" w:rsidRDefault="007929CC" w:rsidP="007929CC">
      <w:pPr>
        <w:ind w:left="720"/>
        <w:rPr>
          <w:rFonts w:asciiTheme="minorHAnsi" w:hAnsiTheme="minorHAnsi"/>
        </w:rPr>
      </w:pPr>
      <w:r w:rsidRPr="007929CC">
        <w:rPr>
          <w:rFonts w:asciiTheme="minorHAnsi" w:hAnsiTheme="minorHAnsi"/>
        </w:rPr>
        <w:t xml:space="preserve">Second paragraph: focus on a part of the article that particularly interested you or confused you or that you disagreed with. This demonstrates that you were thorough in your reading and took care perhaps to search the web for background or reference, etc. A half a dozen or so sentences should be sufficient, but the length might be a bit longer. But, please be concise. </w:t>
      </w:r>
    </w:p>
    <w:p w14:paraId="33EB576A" w14:textId="77777777" w:rsidR="007929CC" w:rsidRPr="007929CC" w:rsidRDefault="007929CC" w:rsidP="007929CC">
      <w:pPr>
        <w:ind w:left="720"/>
        <w:rPr>
          <w:rFonts w:asciiTheme="minorHAnsi" w:hAnsiTheme="minorHAnsi"/>
        </w:rPr>
      </w:pPr>
    </w:p>
    <w:p w14:paraId="21426452" w14:textId="77777777" w:rsidR="007929CC" w:rsidRDefault="007929CC" w:rsidP="007929CC">
      <w:pPr>
        <w:rPr>
          <w:rFonts w:asciiTheme="minorHAnsi" w:hAnsiTheme="minorHAnsi"/>
        </w:rPr>
      </w:pPr>
      <w:r w:rsidRPr="007929CC">
        <w:rPr>
          <w:rFonts w:asciiTheme="minorHAnsi" w:hAnsiTheme="minorHAnsi"/>
        </w:rPr>
        <w:t xml:space="preserve">No reading summaries are required for “Light Reading.”  These are well-written essays to provide a sense of the places we are talking about. Most from </w:t>
      </w:r>
      <w:proofErr w:type="spellStart"/>
      <w:r w:rsidRPr="007929CC">
        <w:rPr>
          <w:rFonts w:asciiTheme="minorHAnsi" w:hAnsiTheme="minorHAnsi"/>
        </w:rPr>
        <w:t>from</w:t>
      </w:r>
      <w:proofErr w:type="spellEnd"/>
      <w:r w:rsidRPr="007929CC">
        <w:rPr>
          <w:rFonts w:asciiTheme="minorHAnsi" w:hAnsiTheme="minorHAnsi"/>
        </w:rPr>
        <w:t xml:space="preserve"> a recent book, </w:t>
      </w:r>
      <w:r w:rsidRPr="007929CC">
        <w:rPr>
          <w:rFonts w:asciiTheme="minorHAnsi" w:hAnsiTheme="minorHAnsi"/>
          <w:i/>
        </w:rPr>
        <w:t>City Squares</w:t>
      </w:r>
      <w:r w:rsidRPr="007929CC">
        <w:rPr>
          <w:rFonts w:asciiTheme="minorHAnsi" w:hAnsiTheme="minorHAnsi"/>
        </w:rPr>
        <w:t xml:space="preserve">.  Background reading and reference reading might be valuable for you in the future or for </w:t>
      </w:r>
      <w:proofErr w:type="gramStart"/>
      <w:r w:rsidRPr="007929CC">
        <w:rPr>
          <w:rFonts w:asciiTheme="minorHAnsi" w:hAnsiTheme="minorHAnsi"/>
        </w:rPr>
        <w:t>the  longitudinal</w:t>
      </w:r>
      <w:proofErr w:type="gramEnd"/>
      <w:r w:rsidRPr="007929CC">
        <w:rPr>
          <w:rFonts w:asciiTheme="minorHAnsi" w:hAnsiTheme="minorHAnsi"/>
        </w:rPr>
        <w:t xml:space="preserve"> analysis. </w:t>
      </w:r>
    </w:p>
    <w:p w14:paraId="66853E65" w14:textId="77777777" w:rsidR="007929CC" w:rsidRPr="007929CC" w:rsidRDefault="007929CC" w:rsidP="007929CC">
      <w:pPr>
        <w:rPr>
          <w:rFonts w:asciiTheme="minorHAnsi" w:hAnsiTheme="minorHAnsi"/>
        </w:rPr>
      </w:pPr>
    </w:p>
    <w:p w14:paraId="0B0F6E57" w14:textId="794AD24B" w:rsidR="007929CC" w:rsidRDefault="007929CC" w:rsidP="007929CC">
      <w:pPr>
        <w:rPr>
          <w:rFonts w:asciiTheme="minorHAnsi" w:hAnsiTheme="minorHAnsi"/>
        </w:rPr>
      </w:pPr>
      <w:r>
        <w:rPr>
          <w:rFonts w:asciiTheme="minorHAnsi" w:hAnsiTheme="minorHAnsi"/>
        </w:rPr>
        <w:t xml:space="preserve">Grading will be as follows (Note grading will reflect whether students are graduate or undergraduate, architecture or other majors).  </w:t>
      </w:r>
    </w:p>
    <w:p w14:paraId="20B78E12" w14:textId="77777777" w:rsidR="007929CC" w:rsidRPr="007929CC" w:rsidRDefault="007929CC" w:rsidP="007929CC">
      <w:pPr>
        <w:rPr>
          <w:rFonts w:asciiTheme="minorHAnsi" w:hAnsiTheme="minorHAnsi"/>
        </w:rPr>
      </w:pPr>
    </w:p>
    <w:p w14:paraId="6A08BD32" w14:textId="755C3B64" w:rsidR="007929CC" w:rsidRPr="007929CC" w:rsidRDefault="007929CC" w:rsidP="007929CC">
      <w:pPr>
        <w:ind w:left="720"/>
        <w:rPr>
          <w:rFonts w:asciiTheme="minorHAnsi" w:hAnsiTheme="minorHAnsi"/>
        </w:rPr>
      </w:pPr>
      <w:r w:rsidRPr="007929CC">
        <w:rPr>
          <w:rFonts w:asciiTheme="minorHAnsi" w:hAnsiTheme="minorHAnsi"/>
        </w:rPr>
        <w:t xml:space="preserve">Reading summaries submitted on time and competently done – 5 points. Some very long readings will have 10 or </w:t>
      </w:r>
      <w:r>
        <w:rPr>
          <w:rFonts w:asciiTheme="minorHAnsi" w:hAnsiTheme="minorHAnsi"/>
        </w:rPr>
        <w:tab/>
      </w:r>
    </w:p>
    <w:p w14:paraId="6C4F0CD7" w14:textId="49BD477B" w:rsidR="007929CC" w:rsidRPr="007929CC" w:rsidRDefault="007929CC" w:rsidP="007929CC">
      <w:pPr>
        <w:ind w:left="720"/>
        <w:rPr>
          <w:rFonts w:asciiTheme="minorHAnsi" w:hAnsiTheme="minorHAnsi"/>
        </w:rPr>
      </w:pPr>
      <w:r w:rsidRPr="007929CC">
        <w:rPr>
          <w:rFonts w:asciiTheme="minorHAnsi" w:hAnsiTheme="minorHAnsi"/>
        </w:rPr>
        <w:t xml:space="preserve">Reading summaries submitted on time but not complete or not fully demonstrating understanding the reading – </w:t>
      </w:r>
      <w:r>
        <w:rPr>
          <w:rFonts w:asciiTheme="minorHAnsi" w:hAnsiTheme="minorHAnsi"/>
        </w:rPr>
        <w:tab/>
      </w:r>
      <w:proofErr w:type="gramStart"/>
      <w:r w:rsidRPr="007929CC">
        <w:rPr>
          <w:rFonts w:asciiTheme="minorHAnsi" w:hAnsiTheme="minorHAnsi"/>
        </w:rPr>
        <w:t>1 point</w:t>
      </w:r>
      <w:proofErr w:type="gramEnd"/>
      <w:r w:rsidRPr="007929CC">
        <w:rPr>
          <w:rFonts w:asciiTheme="minorHAnsi" w:hAnsiTheme="minorHAnsi"/>
        </w:rPr>
        <w:t xml:space="preserve"> deduction.  </w:t>
      </w:r>
    </w:p>
    <w:p w14:paraId="2FAC809A" w14:textId="5E81C895" w:rsidR="007929CC" w:rsidRPr="007929CC" w:rsidRDefault="007929CC" w:rsidP="007929CC">
      <w:pPr>
        <w:ind w:left="720"/>
        <w:rPr>
          <w:rFonts w:asciiTheme="minorHAnsi" w:hAnsiTheme="minorHAnsi"/>
        </w:rPr>
      </w:pPr>
      <w:r w:rsidRPr="007929CC">
        <w:rPr>
          <w:rFonts w:asciiTheme="minorHAnsi" w:hAnsiTheme="minorHAnsi"/>
        </w:rPr>
        <w:t>Reading summaries submitted</w:t>
      </w:r>
      <w:r w:rsidR="00E14197">
        <w:rPr>
          <w:rFonts w:asciiTheme="minorHAnsi" w:hAnsiTheme="minorHAnsi"/>
        </w:rPr>
        <w:t xml:space="preserve"> late but within 24 </w:t>
      </w:r>
      <w:proofErr w:type="gramStart"/>
      <w:r w:rsidR="00E14197">
        <w:rPr>
          <w:rFonts w:asciiTheme="minorHAnsi" w:hAnsiTheme="minorHAnsi"/>
        </w:rPr>
        <w:t>hours  -</w:t>
      </w:r>
      <w:proofErr w:type="gramEnd"/>
      <w:r w:rsidR="00E14197">
        <w:rPr>
          <w:rFonts w:asciiTheme="minorHAnsi" w:hAnsiTheme="minorHAnsi"/>
        </w:rPr>
        <w:t xml:space="preserve"> 1</w:t>
      </w:r>
      <w:r w:rsidRPr="007929CC">
        <w:rPr>
          <w:rFonts w:asciiTheme="minorHAnsi" w:hAnsiTheme="minorHAnsi"/>
        </w:rPr>
        <w:t xml:space="preserve"> point deduction.  </w:t>
      </w:r>
    </w:p>
    <w:p w14:paraId="07CE6E63" w14:textId="6D7D0E05" w:rsidR="007929CC" w:rsidRDefault="007929CC" w:rsidP="007929CC">
      <w:pPr>
        <w:ind w:left="720"/>
        <w:rPr>
          <w:rFonts w:asciiTheme="minorHAnsi" w:hAnsiTheme="minorHAnsi"/>
        </w:rPr>
      </w:pPr>
      <w:r w:rsidRPr="007929CC">
        <w:rPr>
          <w:rFonts w:asciiTheme="minorHAnsi" w:hAnsiTheme="minorHAnsi"/>
        </w:rPr>
        <w:t xml:space="preserve">Reading summaries submitted later than 24 hours – </w:t>
      </w:r>
      <w:proofErr w:type="gramStart"/>
      <w:r w:rsidRPr="007929CC">
        <w:rPr>
          <w:rFonts w:asciiTheme="minorHAnsi" w:hAnsiTheme="minorHAnsi"/>
        </w:rPr>
        <w:t>2 point</w:t>
      </w:r>
      <w:proofErr w:type="gramEnd"/>
      <w:r w:rsidRPr="007929CC">
        <w:rPr>
          <w:rFonts w:asciiTheme="minorHAnsi" w:hAnsiTheme="minorHAnsi"/>
        </w:rPr>
        <w:t xml:space="preserve"> deduction. These </w:t>
      </w:r>
      <w:proofErr w:type="gramStart"/>
      <w:r w:rsidRPr="007929CC">
        <w:rPr>
          <w:rFonts w:asciiTheme="minorHAnsi" w:hAnsiTheme="minorHAnsi"/>
        </w:rPr>
        <w:t>can only be submitted</w:t>
      </w:r>
      <w:proofErr w:type="gramEnd"/>
      <w:r w:rsidRPr="007929CC">
        <w:rPr>
          <w:rFonts w:asciiTheme="minorHAnsi" w:hAnsiTheme="minorHAnsi"/>
        </w:rPr>
        <w:t xml:space="preserve"> during the </w:t>
      </w:r>
      <w:r w:rsidR="00E14197">
        <w:rPr>
          <w:rFonts w:asciiTheme="minorHAnsi" w:hAnsiTheme="minorHAnsi"/>
        </w:rPr>
        <w:t xml:space="preserve"> </w:t>
      </w:r>
      <w:r w:rsidR="00E14197">
        <w:rPr>
          <w:rFonts w:asciiTheme="minorHAnsi" w:hAnsiTheme="minorHAnsi"/>
        </w:rPr>
        <w:tab/>
      </w:r>
      <w:r w:rsidRPr="007929CC">
        <w:rPr>
          <w:rFonts w:asciiTheme="minorHAnsi" w:hAnsiTheme="minorHAnsi"/>
        </w:rPr>
        <w:t xml:space="preserve">reading make-up period at the end of the semester. </w:t>
      </w:r>
    </w:p>
    <w:p w14:paraId="3CD2192A" w14:textId="77777777" w:rsidR="007929CC" w:rsidRPr="007929CC" w:rsidRDefault="007929CC" w:rsidP="007929CC">
      <w:pPr>
        <w:ind w:left="720"/>
        <w:rPr>
          <w:rFonts w:asciiTheme="minorHAnsi" w:hAnsiTheme="minorHAnsi"/>
        </w:rPr>
      </w:pPr>
    </w:p>
    <w:p w14:paraId="156D88A9" w14:textId="77777777" w:rsidR="007929CC" w:rsidRPr="007929CC" w:rsidRDefault="007929CC" w:rsidP="007929CC">
      <w:pPr>
        <w:rPr>
          <w:rFonts w:asciiTheme="minorHAnsi" w:hAnsiTheme="minorHAnsi"/>
          <w:b/>
          <w:color w:val="FF0000"/>
        </w:rPr>
      </w:pPr>
      <w:r w:rsidRPr="007929CC">
        <w:rPr>
          <w:rFonts w:asciiTheme="minorHAnsi" w:hAnsiTheme="minorHAnsi"/>
          <w:b/>
          <w:color w:val="FF0000"/>
        </w:rPr>
        <w:t xml:space="preserve">NOTE: YOUR SUBMISSION IN TSQUARE MUST NOT BE AN ATTACHMENT. IT MUST BE WRITTEN INTO </w:t>
      </w:r>
      <w:proofErr w:type="gramStart"/>
      <w:r w:rsidRPr="007929CC">
        <w:rPr>
          <w:rFonts w:asciiTheme="minorHAnsi" w:hAnsiTheme="minorHAnsi"/>
          <w:b/>
          <w:color w:val="FF0000"/>
        </w:rPr>
        <w:t>THE  TSQUARE</w:t>
      </w:r>
      <w:proofErr w:type="gramEnd"/>
      <w:r w:rsidRPr="007929CC">
        <w:rPr>
          <w:rFonts w:asciiTheme="minorHAnsi" w:hAnsiTheme="minorHAnsi"/>
          <w:b/>
          <w:color w:val="FF0000"/>
        </w:rPr>
        <w:t xml:space="preserve"> PAGE OR CUT-PASTE INTO THE PAGE . IF YOU ATTACH A FILE, IT WILL NOT BE READ AND MUST BE RESUBMITTED AND WILL BE CLASSIFIED AS A LATE SUBMISSION. </w:t>
      </w:r>
    </w:p>
    <w:p w14:paraId="262073D1" w14:textId="77777777" w:rsidR="007929CC" w:rsidRPr="007929CC" w:rsidRDefault="007929CC" w:rsidP="007929CC">
      <w:pPr>
        <w:rPr>
          <w:rFonts w:asciiTheme="minorHAnsi" w:hAnsiTheme="minorHAnsi"/>
          <w:b/>
          <w:color w:val="FF0000"/>
        </w:rPr>
      </w:pPr>
    </w:p>
    <w:p w14:paraId="4607EA26" w14:textId="77777777" w:rsidR="007929CC" w:rsidRPr="007929CC" w:rsidRDefault="007929CC" w:rsidP="007929CC">
      <w:pPr>
        <w:rPr>
          <w:rFonts w:asciiTheme="minorHAnsi" w:hAnsiTheme="minorHAnsi"/>
          <w:b/>
          <w:color w:val="FF0000"/>
        </w:rPr>
      </w:pPr>
      <w:r w:rsidRPr="007929CC">
        <w:rPr>
          <w:rFonts w:asciiTheme="minorHAnsi" w:hAnsiTheme="minorHAnsi"/>
          <w:b/>
          <w:color w:val="FF0000"/>
        </w:rPr>
        <w:t xml:space="preserve">CAUTION: OCCASIONALLY, THE SUBMISSIONS WILL BE CHECKED FOR PLAGERISM, OR DUPLICATION OF SOMEONE ELSE’S PAPER. THE HONOR CODE APPLIES TO ALL WORK. </w:t>
      </w:r>
    </w:p>
    <w:p w14:paraId="70C41EFA" w14:textId="4CC6D434" w:rsidR="00CB5C18" w:rsidRPr="007929CC" w:rsidRDefault="00CB5C18">
      <w:pPr>
        <w:overflowPunct/>
        <w:autoSpaceDE/>
        <w:autoSpaceDN/>
        <w:adjustRightInd/>
        <w:textAlignment w:val="auto"/>
        <w:rPr>
          <w:rFonts w:asciiTheme="minorHAnsi" w:hAnsiTheme="minorHAnsi"/>
          <w:b/>
        </w:rPr>
      </w:pPr>
      <w:r w:rsidRPr="007929CC">
        <w:rPr>
          <w:rFonts w:asciiTheme="minorHAnsi" w:hAnsiTheme="minorHAnsi"/>
          <w:b/>
        </w:rPr>
        <w:lastRenderedPageBreak/>
        <w:br w:type="page"/>
      </w:r>
    </w:p>
    <w:p w14:paraId="02C7BD7D" w14:textId="77777777" w:rsidR="00CB36D3" w:rsidRPr="009436BC" w:rsidRDefault="00CB36D3" w:rsidP="009D333C">
      <w:pPr>
        <w:rPr>
          <w:rFonts w:asciiTheme="minorHAnsi" w:hAnsiTheme="minorHAnsi"/>
          <w:b/>
        </w:rPr>
      </w:pPr>
    </w:p>
    <w:p w14:paraId="22E86420" w14:textId="1C9D4B27" w:rsidR="009436BC" w:rsidRPr="004B13AD" w:rsidRDefault="00A62DB1" w:rsidP="009436BC">
      <w:pPr>
        <w:rPr>
          <w:rFonts w:asciiTheme="minorHAnsi" w:hAnsiTheme="minorHAnsi"/>
          <w:b/>
        </w:rPr>
      </w:pPr>
      <w:r>
        <w:rPr>
          <w:rFonts w:asciiTheme="minorHAnsi" w:hAnsiTheme="minorHAnsi"/>
          <w:b/>
        </w:rPr>
        <w:t>201</w:t>
      </w:r>
      <w:r w:rsidR="00431E71">
        <w:rPr>
          <w:rFonts w:asciiTheme="minorHAnsi" w:hAnsiTheme="minorHAnsi"/>
          <w:b/>
        </w:rPr>
        <w:t>7</w:t>
      </w:r>
      <w:r w:rsidR="009B2ACA">
        <w:rPr>
          <w:rFonts w:asciiTheme="minorHAnsi" w:hAnsiTheme="minorHAnsi"/>
          <w:b/>
        </w:rPr>
        <w:t xml:space="preserve"> </w:t>
      </w:r>
      <w:proofErr w:type="gramStart"/>
      <w:r w:rsidR="009B2ACA">
        <w:rPr>
          <w:rFonts w:asciiTheme="minorHAnsi" w:hAnsiTheme="minorHAnsi"/>
          <w:b/>
        </w:rPr>
        <w:t xml:space="preserve">FALL </w:t>
      </w:r>
      <w:r w:rsidR="009436BC" w:rsidRPr="004B13AD">
        <w:rPr>
          <w:rFonts w:asciiTheme="minorHAnsi" w:hAnsiTheme="minorHAnsi"/>
          <w:b/>
        </w:rPr>
        <w:t xml:space="preserve"> SCHEDULE</w:t>
      </w:r>
      <w:proofErr w:type="gramEnd"/>
    </w:p>
    <w:p w14:paraId="4855F0C6" w14:textId="77777777" w:rsidR="009436BC" w:rsidRPr="004B13AD" w:rsidRDefault="009436BC" w:rsidP="009436BC">
      <w:pPr>
        <w:rPr>
          <w:rFonts w:asciiTheme="minorHAnsi" w:hAnsiTheme="minorHAnsi"/>
          <w:b/>
        </w:rPr>
      </w:pPr>
    </w:p>
    <w:p w14:paraId="2402AAE8" w14:textId="77777777" w:rsidR="009436BC" w:rsidRPr="004B13AD" w:rsidRDefault="009436BC" w:rsidP="009436BC">
      <w:pPr>
        <w:rPr>
          <w:rFonts w:asciiTheme="minorHAnsi" w:hAnsiTheme="minorHAnsi"/>
          <w:b/>
        </w:rPr>
      </w:pPr>
      <w:r w:rsidRPr="004B13AD">
        <w:rPr>
          <w:rFonts w:asciiTheme="minorHAnsi" w:hAnsiTheme="minorHAnsi"/>
          <w:b/>
        </w:rPr>
        <w:t>PART 1: INTRODUCTION</w:t>
      </w:r>
    </w:p>
    <w:p w14:paraId="15634AFE" w14:textId="77777777" w:rsidR="009436BC" w:rsidRPr="004B13AD" w:rsidRDefault="009436BC" w:rsidP="009436BC">
      <w:pPr>
        <w:rPr>
          <w:rFonts w:asciiTheme="minorHAnsi" w:hAnsiTheme="minorHAnsi"/>
        </w:rPr>
      </w:pPr>
    </w:p>
    <w:p w14:paraId="1D40BB68" w14:textId="63A81758" w:rsidR="009436BC" w:rsidRPr="004B13AD" w:rsidRDefault="00A62DB1" w:rsidP="009436BC">
      <w:pPr>
        <w:rPr>
          <w:rFonts w:asciiTheme="minorHAnsi" w:hAnsiTheme="minorHAnsi"/>
          <w:b/>
        </w:rPr>
      </w:pPr>
      <w:r>
        <w:rPr>
          <w:rFonts w:asciiTheme="minorHAnsi" w:hAnsiTheme="minorHAnsi"/>
          <w:b/>
        </w:rPr>
        <w:t>24</w:t>
      </w:r>
      <w:r w:rsidR="00FB62D6">
        <w:rPr>
          <w:rFonts w:asciiTheme="minorHAnsi" w:hAnsiTheme="minorHAnsi"/>
          <w:b/>
        </w:rPr>
        <w:t>-26</w:t>
      </w:r>
      <w:r w:rsidR="009436BC" w:rsidRPr="004B13AD">
        <w:rPr>
          <w:rFonts w:asciiTheme="minorHAnsi" w:hAnsiTheme="minorHAnsi"/>
          <w:b/>
        </w:rPr>
        <w:t xml:space="preserve"> AUGUST</w:t>
      </w:r>
      <w:r w:rsidR="009436BC" w:rsidRPr="004B13AD">
        <w:rPr>
          <w:rFonts w:asciiTheme="minorHAnsi" w:hAnsiTheme="minorHAnsi"/>
          <w:b/>
        </w:rPr>
        <w:tab/>
      </w:r>
      <w:r w:rsidR="009436BC" w:rsidRPr="004B13AD">
        <w:rPr>
          <w:rFonts w:asciiTheme="minorHAnsi" w:hAnsiTheme="minorHAnsi"/>
          <w:b/>
        </w:rPr>
        <w:tab/>
        <w:t xml:space="preserve">Lecture 1: Introduction </w:t>
      </w:r>
    </w:p>
    <w:p w14:paraId="6FB2FB06" w14:textId="2CFFDF89"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Requirements and Conduct of the Course</w:t>
      </w:r>
    </w:p>
    <w:p w14:paraId="405502F3" w14:textId="77777777" w:rsidR="009436BC" w:rsidRPr="004B13AD" w:rsidRDefault="009436BC" w:rsidP="009436BC">
      <w:pPr>
        <w:rPr>
          <w:rFonts w:asciiTheme="minorHAnsi" w:hAnsiTheme="minorHAnsi"/>
        </w:rPr>
      </w:pPr>
      <w:r w:rsidRPr="004B13AD">
        <w:rPr>
          <w:rFonts w:asciiTheme="minorHAnsi" w:hAnsiTheme="minorHAnsi"/>
          <w:b/>
        </w:rPr>
        <w:tab/>
      </w:r>
      <w:r w:rsidRPr="004B13AD">
        <w:rPr>
          <w:rFonts w:asciiTheme="minorHAnsi" w:hAnsiTheme="minorHAnsi"/>
          <w:b/>
        </w:rPr>
        <w:tab/>
      </w:r>
      <w:r w:rsidRPr="004B13AD">
        <w:rPr>
          <w:rFonts w:asciiTheme="minorHAnsi" w:hAnsiTheme="minorHAnsi"/>
          <w:b/>
        </w:rPr>
        <w:tab/>
      </w:r>
      <w:r w:rsidRPr="004B13AD">
        <w:rPr>
          <w:rFonts w:asciiTheme="minorHAnsi" w:hAnsiTheme="minorHAnsi"/>
        </w:rPr>
        <w:t xml:space="preserve">Light Reading: </w:t>
      </w:r>
    </w:p>
    <w:p w14:paraId="185F022A" w14:textId="77777777" w:rsidR="009436BC" w:rsidRPr="004B13AD" w:rsidRDefault="009436BC" w:rsidP="009436BC">
      <w:pPr>
        <w:ind w:left="2160"/>
        <w:rPr>
          <w:rFonts w:asciiTheme="minorHAnsi" w:hAnsiTheme="minorHAnsi"/>
        </w:rPr>
      </w:pPr>
      <w:r w:rsidRPr="004B13AD">
        <w:rPr>
          <w:rFonts w:asciiTheme="minorHAnsi" w:hAnsiTheme="minorHAnsi"/>
        </w:rPr>
        <w:t xml:space="preserve">Linklater, </w:t>
      </w:r>
      <w:proofErr w:type="spellStart"/>
      <w:r w:rsidRPr="004B13AD">
        <w:rPr>
          <w:rFonts w:asciiTheme="minorHAnsi" w:hAnsiTheme="minorHAnsi"/>
        </w:rPr>
        <w:t>Andro</w:t>
      </w:r>
      <w:proofErr w:type="spellEnd"/>
      <w:r w:rsidRPr="004B13AD">
        <w:rPr>
          <w:rFonts w:asciiTheme="minorHAnsi" w:hAnsiTheme="minorHAnsi"/>
        </w:rPr>
        <w:t xml:space="preserve"> (2002) “The Invention of Landed Property” in </w:t>
      </w:r>
      <w:r w:rsidRPr="004B13AD">
        <w:rPr>
          <w:rFonts w:asciiTheme="minorHAnsi" w:hAnsiTheme="minorHAnsi"/>
          <w:i/>
        </w:rPr>
        <w:t>Measuring America</w:t>
      </w:r>
      <w:r w:rsidRPr="004B13AD">
        <w:rPr>
          <w:rFonts w:asciiTheme="minorHAnsi" w:hAnsiTheme="minorHAnsi"/>
        </w:rPr>
        <w:t>, pp 1-6</w:t>
      </w:r>
    </w:p>
    <w:p w14:paraId="0FE2CF97" w14:textId="77777777" w:rsidR="009436BC" w:rsidRPr="004B13AD" w:rsidRDefault="009436BC" w:rsidP="009436BC">
      <w:pPr>
        <w:rPr>
          <w:rFonts w:asciiTheme="minorHAnsi" w:hAnsiTheme="minorHAnsi"/>
          <w:b/>
        </w:rPr>
      </w:pPr>
    </w:p>
    <w:p w14:paraId="0B428E87" w14:textId="4233E23E" w:rsidR="009436BC" w:rsidRPr="004B13AD" w:rsidRDefault="00A62DB1" w:rsidP="009436BC">
      <w:pPr>
        <w:rPr>
          <w:rFonts w:asciiTheme="minorHAnsi" w:hAnsiTheme="minorHAnsi"/>
          <w:b/>
        </w:rPr>
      </w:pPr>
      <w:r>
        <w:rPr>
          <w:rFonts w:asciiTheme="minorHAnsi" w:hAnsiTheme="minorHAnsi"/>
          <w:b/>
        </w:rPr>
        <w:t xml:space="preserve"> 31</w:t>
      </w:r>
      <w:r w:rsidR="00FB62D6">
        <w:rPr>
          <w:rFonts w:asciiTheme="minorHAnsi" w:hAnsiTheme="minorHAnsi"/>
          <w:b/>
        </w:rPr>
        <w:t>-2 SEPT</w:t>
      </w:r>
      <w:r>
        <w:rPr>
          <w:rFonts w:asciiTheme="minorHAnsi" w:hAnsiTheme="minorHAnsi"/>
          <w:b/>
        </w:rPr>
        <w:tab/>
      </w:r>
      <w:r>
        <w:rPr>
          <w:rFonts w:asciiTheme="minorHAnsi" w:hAnsiTheme="minorHAnsi"/>
          <w:b/>
        </w:rPr>
        <w:tab/>
      </w:r>
      <w:r w:rsidR="009436BC" w:rsidRPr="004B13AD">
        <w:rPr>
          <w:rFonts w:asciiTheme="minorHAnsi" w:hAnsiTheme="minorHAnsi"/>
          <w:b/>
        </w:rPr>
        <w:t xml:space="preserve">Lecture 2: - Urban Form and Urban Process </w:t>
      </w:r>
    </w:p>
    <w:p w14:paraId="46CD451E" w14:textId="6F2F5266"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Definitions and a Framework for Sustainability</w:t>
      </w:r>
    </w:p>
    <w:p w14:paraId="4BE15BBA" w14:textId="15963763"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17 pages. </w:t>
      </w:r>
    </w:p>
    <w:p w14:paraId="1F88C185" w14:textId="77777777" w:rsidR="009436BC" w:rsidRPr="00A0095F" w:rsidRDefault="009436BC" w:rsidP="009436BC">
      <w:pPr>
        <w:ind w:left="720"/>
        <w:rPr>
          <w:rFonts w:asciiTheme="minorHAnsi" w:hAnsiTheme="minorHAnsi"/>
          <w:color w:val="FF0000"/>
        </w:rPr>
      </w:pPr>
      <w:r w:rsidRPr="004B13AD">
        <w:rPr>
          <w:rFonts w:asciiTheme="minorHAnsi" w:hAnsiTheme="minorHAnsi"/>
        </w:rPr>
        <w:tab/>
      </w:r>
      <w:r w:rsidRPr="004B13AD">
        <w:rPr>
          <w:rFonts w:asciiTheme="minorHAnsi" w:hAnsiTheme="minorHAnsi"/>
        </w:rPr>
        <w:tab/>
      </w:r>
      <w:proofErr w:type="spellStart"/>
      <w:r w:rsidRPr="00A0095F">
        <w:rPr>
          <w:rFonts w:asciiTheme="minorHAnsi" w:hAnsiTheme="minorHAnsi"/>
          <w:color w:val="FF0000"/>
        </w:rPr>
        <w:t>Kostof</w:t>
      </w:r>
      <w:proofErr w:type="spellEnd"/>
      <w:r w:rsidRPr="00A0095F">
        <w:rPr>
          <w:rFonts w:asciiTheme="minorHAnsi" w:hAnsiTheme="minorHAnsi"/>
          <w:color w:val="FF0000"/>
        </w:rPr>
        <w:t xml:space="preserve">, Spiro (1991) “The City as Artifact,” in </w:t>
      </w:r>
      <w:r w:rsidRPr="00A0095F">
        <w:rPr>
          <w:rFonts w:asciiTheme="minorHAnsi" w:hAnsiTheme="minorHAnsi"/>
          <w:i/>
          <w:color w:val="FF0000"/>
        </w:rPr>
        <w:t>The City Shaped</w:t>
      </w:r>
      <w:r w:rsidRPr="00A0095F">
        <w:rPr>
          <w:rFonts w:asciiTheme="minorHAnsi" w:hAnsiTheme="minorHAnsi"/>
          <w:color w:val="FF0000"/>
        </w:rPr>
        <w:t>, pp 9-14</w:t>
      </w:r>
    </w:p>
    <w:p w14:paraId="37906BD4" w14:textId="3F97EB1A" w:rsidR="00E11BF3" w:rsidRPr="00A62DB1" w:rsidRDefault="009436BC" w:rsidP="00A62DB1">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proofErr w:type="spellStart"/>
      <w:r w:rsidRPr="00A0095F">
        <w:rPr>
          <w:rFonts w:asciiTheme="minorHAnsi" w:hAnsiTheme="minorHAnsi"/>
          <w:color w:val="FF0000"/>
        </w:rPr>
        <w:t>Scheer</w:t>
      </w:r>
      <w:proofErr w:type="spellEnd"/>
      <w:r w:rsidRPr="00A0095F">
        <w:rPr>
          <w:rFonts w:asciiTheme="minorHAnsi" w:hAnsiTheme="minorHAnsi"/>
          <w:color w:val="FF0000"/>
        </w:rPr>
        <w:t xml:space="preserve">, Brenda Case (2001) “Anatomy of Sprawl” in </w:t>
      </w:r>
      <w:r w:rsidRPr="00A0095F">
        <w:rPr>
          <w:rFonts w:asciiTheme="minorHAnsi" w:hAnsiTheme="minorHAnsi"/>
          <w:i/>
          <w:color w:val="FF0000"/>
        </w:rPr>
        <w:t xml:space="preserve">Places </w:t>
      </w:r>
      <w:r w:rsidRPr="00A0095F">
        <w:rPr>
          <w:rFonts w:asciiTheme="minorHAnsi" w:hAnsiTheme="minorHAnsi"/>
          <w:color w:val="FF0000"/>
        </w:rPr>
        <w:t xml:space="preserve">14(2), </w:t>
      </w:r>
      <w:proofErr w:type="gramStart"/>
      <w:r w:rsidRPr="00A0095F">
        <w:rPr>
          <w:rFonts w:asciiTheme="minorHAnsi" w:hAnsiTheme="minorHAnsi"/>
          <w:color w:val="FF0000"/>
        </w:rPr>
        <w:t>pp  28</w:t>
      </w:r>
      <w:proofErr w:type="gramEnd"/>
      <w:r w:rsidRPr="00A0095F">
        <w:rPr>
          <w:rFonts w:asciiTheme="minorHAnsi" w:hAnsiTheme="minorHAnsi"/>
          <w:color w:val="FF0000"/>
        </w:rPr>
        <w:t>-37</w:t>
      </w:r>
    </w:p>
    <w:p w14:paraId="5DC88ED1" w14:textId="77777777" w:rsidR="009436BC" w:rsidRPr="004B13AD" w:rsidRDefault="009436BC" w:rsidP="009436BC">
      <w:pPr>
        <w:rPr>
          <w:rFonts w:asciiTheme="minorHAnsi" w:hAnsiTheme="minorHAnsi"/>
        </w:rPr>
      </w:pPr>
    </w:p>
    <w:p w14:paraId="721BDC49" w14:textId="7F0775B0" w:rsidR="009436BC" w:rsidRPr="004B13AD" w:rsidRDefault="00A62DB1" w:rsidP="009436BC">
      <w:pPr>
        <w:rPr>
          <w:rFonts w:asciiTheme="minorHAnsi" w:hAnsiTheme="minorHAnsi"/>
          <w:b/>
        </w:rPr>
      </w:pPr>
      <w:r>
        <w:rPr>
          <w:rFonts w:asciiTheme="minorHAnsi" w:hAnsiTheme="minorHAnsi"/>
          <w:b/>
        </w:rPr>
        <w:tab/>
      </w:r>
      <w:r w:rsidR="009436BC" w:rsidRPr="004B13AD">
        <w:rPr>
          <w:rFonts w:asciiTheme="minorHAnsi" w:hAnsiTheme="minorHAnsi"/>
          <w:b/>
        </w:rPr>
        <w:tab/>
      </w:r>
      <w:r w:rsidR="009436BC" w:rsidRPr="004B13AD">
        <w:rPr>
          <w:rFonts w:asciiTheme="minorHAnsi" w:hAnsiTheme="minorHAnsi"/>
          <w:b/>
        </w:rPr>
        <w:tab/>
        <w:t xml:space="preserve">Lecture 3: Urban Type and Typology </w:t>
      </w:r>
    </w:p>
    <w:p w14:paraId="4E47D10F" w14:textId="0EDF3401"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Boundary, Street, Public Space, Monuments and Domestic Space</w:t>
      </w:r>
    </w:p>
    <w:p w14:paraId="342C0C35" w14:textId="3ED7820B" w:rsidR="009436BC" w:rsidRPr="004B13AD" w:rsidRDefault="009436BC" w:rsidP="009436BC">
      <w:pPr>
        <w:rPr>
          <w:rFonts w:asciiTheme="minorHAnsi" w:hAnsiTheme="minorHAnsi"/>
          <w:b/>
        </w:rPr>
      </w:pPr>
      <w:r w:rsidRPr="004B13AD">
        <w:rPr>
          <w:rFonts w:asciiTheme="minorHAnsi" w:hAnsiTheme="minorHAnsi"/>
          <w:b/>
        </w:rPr>
        <w:tab/>
      </w:r>
      <w:r w:rsidRPr="004B13AD">
        <w:rPr>
          <w:rFonts w:asciiTheme="minorHAnsi" w:hAnsiTheme="minorHAnsi"/>
          <w:b/>
        </w:rPr>
        <w:tab/>
      </w:r>
      <w:r w:rsidRPr="004B13AD">
        <w:rPr>
          <w:rFonts w:asciiTheme="minorHAnsi" w:hAnsiTheme="minorHAnsi"/>
          <w:b/>
        </w:rPr>
        <w:tab/>
      </w:r>
      <w:r w:rsidRPr="004B13AD">
        <w:rPr>
          <w:rFonts w:asciiTheme="minorHAnsi" w:hAnsiTheme="minorHAnsi"/>
        </w:rPr>
        <w:t xml:space="preserve">Required Reading: </w:t>
      </w:r>
      <w:r w:rsidR="00FB70AB">
        <w:rPr>
          <w:rFonts w:asciiTheme="minorHAnsi" w:hAnsiTheme="minorHAnsi"/>
        </w:rPr>
        <w:t>19 pages.</w:t>
      </w:r>
    </w:p>
    <w:p w14:paraId="18DD2C57" w14:textId="4292F38D" w:rsidR="009436BC" w:rsidRPr="00A0095F" w:rsidRDefault="009436BC" w:rsidP="009436BC">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Boone and </w:t>
      </w:r>
      <w:proofErr w:type="spellStart"/>
      <w:r w:rsidRPr="00A0095F">
        <w:rPr>
          <w:rFonts w:asciiTheme="minorHAnsi" w:hAnsiTheme="minorHAnsi"/>
          <w:color w:val="FF0000"/>
        </w:rPr>
        <w:t>Madarres</w:t>
      </w:r>
      <w:proofErr w:type="spellEnd"/>
      <w:r w:rsidRPr="00A0095F">
        <w:rPr>
          <w:rFonts w:asciiTheme="minorHAnsi" w:hAnsiTheme="minorHAnsi"/>
          <w:color w:val="FF0000"/>
        </w:rPr>
        <w:t xml:space="preserve"> (2006) “Urban Morphology and the Shaping of an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 xml:space="preserve">Urban Ideal,” </w:t>
      </w:r>
      <w:proofErr w:type="gramStart"/>
      <w:r w:rsidRPr="00A0095F">
        <w:rPr>
          <w:rFonts w:asciiTheme="minorHAnsi" w:hAnsiTheme="minorHAnsi"/>
          <w:color w:val="FF0000"/>
        </w:rPr>
        <w:t>pp  1</w:t>
      </w:r>
      <w:proofErr w:type="gramEnd"/>
      <w:r w:rsidRPr="00A0095F">
        <w:rPr>
          <w:rFonts w:asciiTheme="minorHAnsi" w:hAnsiTheme="minorHAnsi"/>
          <w:color w:val="FF0000"/>
        </w:rPr>
        <w:t>-8 (Introduction and Inventing Cities)</w:t>
      </w:r>
    </w:p>
    <w:p w14:paraId="77FACC56" w14:textId="1A9652C6" w:rsidR="009436BC" w:rsidRPr="00A0095F" w:rsidRDefault="009436BC" w:rsidP="009436BC">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 xml:space="preserve">Allen, Douglas (2009) “Memory and Place: Two Case Studies” </w:t>
      </w:r>
      <w:r w:rsidRPr="00A0095F">
        <w:rPr>
          <w:rFonts w:asciiTheme="minorHAnsi" w:hAnsiTheme="minorHAnsi"/>
          <w:i/>
          <w:color w:val="FF0000"/>
        </w:rPr>
        <w:t>Places</w:t>
      </w:r>
      <w:r w:rsidRPr="00A0095F">
        <w:rPr>
          <w:rFonts w:asciiTheme="minorHAnsi" w:hAnsiTheme="minorHAnsi"/>
          <w:color w:val="FF0000"/>
        </w:rPr>
        <w:t>, pp 56-</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61</w:t>
      </w:r>
    </w:p>
    <w:p w14:paraId="6B7DEB10" w14:textId="13F234A6" w:rsidR="009436BC" w:rsidRPr="00A0095F" w:rsidRDefault="009436BC" w:rsidP="009436BC">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 xml:space="preserve">Wu, Hung (2005) “Introduction” in </w:t>
      </w:r>
      <w:r w:rsidRPr="00A0095F">
        <w:rPr>
          <w:rFonts w:asciiTheme="minorHAnsi" w:hAnsiTheme="minorHAnsi"/>
          <w:i/>
          <w:color w:val="FF0000"/>
        </w:rPr>
        <w:t xml:space="preserve">Remaking Beijing: Tiananmen Square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00E97258" w:rsidRPr="00A0095F">
        <w:rPr>
          <w:rFonts w:asciiTheme="minorHAnsi" w:hAnsiTheme="minorHAnsi"/>
          <w:i/>
          <w:color w:val="FF0000"/>
        </w:rPr>
        <w:tab/>
      </w:r>
      <w:r w:rsidRPr="00A0095F">
        <w:rPr>
          <w:rFonts w:asciiTheme="minorHAnsi" w:hAnsiTheme="minorHAnsi"/>
          <w:i/>
          <w:color w:val="FF0000"/>
        </w:rPr>
        <w:t>and the Creation of a Political Space</w:t>
      </w:r>
      <w:r w:rsidRPr="00A0095F">
        <w:rPr>
          <w:rFonts w:asciiTheme="minorHAnsi" w:hAnsiTheme="minorHAnsi"/>
          <w:color w:val="FF0000"/>
        </w:rPr>
        <w:t>, pp 7-13</w:t>
      </w:r>
    </w:p>
    <w:p w14:paraId="58AFAD56" w14:textId="77777777" w:rsidR="009436BC" w:rsidRPr="004B13AD" w:rsidRDefault="009436BC" w:rsidP="009436BC">
      <w:pPr>
        <w:rPr>
          <w:rFonts w:asciiTheme="minorHAnsi" w:hAnsiTheme="minorHAnsi"/>
        </w:rPr>
      </w:pPr>
    </w:p>
    <w:p w14:paraId="6699A511" w14:textId="22AF807A" w:rsidR="009436BC" w:rsidRPr="004B13AD" w:rsidRDefault="00A62DB1" w:rsidP="009436BC">
      <w:pPr>
        <w:rPr>
          <w:rFonts w:asciiTheme="minorHAnsi" w:hAnsiTheme="minorHAnsi"/>
          <w:b/>
        </w:rPr>
      </w:pPr>
      <w:r>
        <w:rPr>
          <w:rFonts w:asciiTheme="minorHAnsi" w:hAnsiTheme="minorHAnsi"/>
          <w:b/>
        </w:rPr>
        <w:t>7</w:t>
      </w:r>
      <w:r w:rsidR="00FB62D6">
        <w:rPr>
          <w:rFonts w:asciiTheme="minorHAnsi" w:hAnsiTheme="minorHAnsi"/>
          <w:b/>
        </w:rPr>
        <w:t>-9</w:t>
      </w:r>
      <w:r w:rsidR="009436BC" w:rsidRPr="004B13AD">
        <w:rPr>
          <w:rFonts w:asciiTheme="minorHAnsi" w:hAnsiTheme="minorHAnsi"/>
          <w:b/>
        </w:rPr>
        <w:t>SEPT</w:t>
      </w:r>
      <w:r w:rsidR="009436BC" w:rsidRPr="004B13AD">
        <w:rPr>
          <w:rFonts w:asciiTheme="minorHAnsi" w:hAnsiTheme="minorHAnsi"/>
          <w:b/>
        </w:rPr>
        <w:tab/>
      </w:r>
      <w:r w:rsidR="009436BC" w:rsidRPr="004B13AD">
        <w:rPr>
          <w:rFonts w:asciiTheme="minorHAnsi" w:hAnsiTheme="minorHAnsi"/>
          <w:b/>
        </w:rPr>
        <w:tab/>
      </w:r>
      <w:r>
        <w:rPr>
          <w:rFonts w:asciiTheme="minorHAnsi" w:hAnsiTheme="minorHAnsi"/>
          <w:b/>
        </w:rPr>
        <w:tab/>
      </w:r>
      <w:r w:rsidR="009436BC" w:rsidRPr="004B13AD">
        <w:rPr>
          <w:rFonts w:asciiTheme="minorHAnsi" w:hAnsiTheme="minorHAnsi"/>
          <w:b/>
        </w:rPr>
        <w:t xml:space="preserve">Lecture 4:  Urban Infrastructure </w:t>
      </w:r>
    </w:p>
    <w:p w14:paraId="51E69E7E" w14:textId="1C9A3149" w:rsidR="009436BC" w:rsidRPr="001550CA"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Framework for Cities, Sustainability and Urban Design</w:t>
      </w:r>
    </w:p>
    <w:p w14:paraId="175B3A91" w14:textId="5A534EA5" w:rsidR="009436BC"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41 pages – don’t get buried in details; aim for the overall sense of the </w:t>
      </w:r>
      <w:r w:rsidR="00FB70AB">
        <w:rPr>
          <w:rFonts w:asciiTheme="minorHAnsi" w:hAnsiTheme="minorHAnsi"/>
        </w:rPr>
        <w:tab/>
      </w:r>
      <w:r w:rsidR="00FB70AB">
        <w:rPr>
          <w:rFonts w:asciiTheme="minorHAnsi" w:hAnsiTheme="minorHAnsi"/>
        </w:rPr>
        <w:tab/>
      </w:r>
      <w:r w:rsidR="00FB70AB">
        <w:rPr>
          <w:rFonts w:asciiTheme="minorHAnsi" w:hAnsiTheme="minorHAnsi"/>
        </w:rPr>
        <w:tab/>
      </w:r>
      <w:r w:rsidR="00FB70AB">
        <w:rPr>
          <w:rFonts w:asciiTheme="minorHAnsi" w:hAnsiTheme="minorHAnsi"/>
        </w:rPr>
        <w:tab/>
        <w:t xml:space="preserve">reading. </w:t>
      </w:r>
    </w:p>
    <w:p w14:paraId="514E5756" w14:textId="3496E0A3" w:rsidR="00540340" w:rsidRDefault="00E11BF3" w:rsidP="009436BC">
      <w:pPr>
        <w:rPr>
          <w:rFonts w:asciiTheme="minorHAnsi" w:hAnsiTheme="minorHAnsi"/>
          <w:color w:val="FF0000"/>
        </w:rPr>
      </w:pPr>
      <w:r>
        <w:rPr>
          <w:rFonts w:asciiTheme="minorHAnsi" w:hAnsiTheme="minorHAnsi"/>
        </w:rPr>
        <w:tab/>
      </w:r>
      <w:r>
        <w:rPr>
          <w:rFonts w:asciiTheme="minorHAnsi" w:hAnsiTheme="minorHAnsi"/>
        </w:rPr>
        <w:tab/>
      </w:r>
      <w:r>
        <w:rPr>
          <w:rFonts w:asciiTheme="minorHAnsi" w:hAnsiTheme="minorHAnsi"/>
        </w:rPr>
        <w:tab/>
      </w:r>
      <w:r w:rsidRPr="00E11BF3">
        <w:rPr>
          <w:rFonts w:asciiTheme="minorHAnsi" w:hAnsiTheme="minorHAnsi"/>
          <w:color w:val="FF0000"/>
        </w:rPr>
        <w:t xml:space="preserve">Gravel, Ryan (2016) “Catalytic Infrastructure” in </w:t>
      </w:r>
      <w:r w:rsidRPr="00E11BF3">
        <w:rPr>
          <w:rFonts w:asciiTheme="minorHAnsi" w:hAnsiTheme="minorHAnsi"/>
          <w:i/>
          <w:color w:val="FF0000"/>
        </w:rPr>
        <w:t xml:space="preserve">Where We Want to Live: Reclaiming </w:t>
      </w:r>
      <w:r w:rsidRPr="00E11BF3">
        <w:rPr>
          <w:rFonts w:asciiTheme="minorHAnsi" w:hAnsiTheme="minorHAnsi"/>
          <w:i/>
          <w:color w:val="FF0000"/>
        </w:rPr>
        <w:tab/>
      </w:r>
      <w:r w:rsidRPr="00E11BF3">
        <w:rPr>
          <w:rFonts w:asciiTheme="minorHAnsi" w:hAnsiTheme="minorHAnsi"/>
          <w:i/>
          <w:color w:val="FF0000"/>
        </w:rPr>
        <w:tab/>
      </w:r>
      <w:r w:rsidRPr="00E11BF3">
        <w:rPr>
          <w:rFonts w:asciiTheme="minorHAnsi" w:hAnsiTheme="minorHAnsi"/>
          <w:i/>
          <w:color w:val="FF0000"/>
        </w:rPr>
        <w:tab/>
      </w:r>
      <w:r w:rsidRPr="00E11BF3">
        <w:rPr>
          <w:rFonts w:asciiTheme="minorHAnsi" w:hAnsiTheme="minorHAnsi"/>
          <w:i/>
          <w:color w:val="FF0000"/>
        </w:rPr>
        <w:tab/>
      </w:r>
      <w:r w:rsidRPr="00E11BF3">
        <w:rPr>
          <w:rFonts w:asciiTheme="minorHAnsi" w:hAnsiTheme="minorHAnsi"/>
          <w:i/>
          <w:color w:val="FF0000"/>
        </w:rPr>
        <w:tab/>
        <w:t>Infrastructure for a New Generation of Cities</w:t>
      </w:r>
      <w:r w:rsidRPr="00E11BF3">
        <w:rPr>
          <w:rFonts w:asciiTheme="minorHAnsi" w:hAnsiTheme="minorHAnsi"/>
          <w:color w:val="FF0000"/>
        </w:rPr>
        <w:t>, pp 137-178.</w:t>
      </w:r>
      <w:r w:rsidR="009436BC" w:rsidRPr="004B13AD">
        <w:rPr>
          <w:rFonts w:asciiTheme="minorHAnsi" w:hAnsiTheme="minorHAnsi"/>
          <w:b/>
        </w:rPr>
        <w:tab/>
      </w:r>
      <w:r w:rsidR="00682915">
        <w:rPr>
          <w:rFonts w:asciiTheme="minorHAnsi" w:hAnsiTheme="minorHAnsi"/>
          <w:b/>
        </w:rPr>
        <w:tab/>
      </w:r>
    </w:p>
    <w:p w14:paraId="1B348E2E" w14:textId="77777777" w:rsidR="00E14197" w:rsidRPr="00E14197" w:rsidRDefault="00E14197" w:rsidP="009436BC">
      <w:pPr>
        <w:rPr>
          <w:rFonts w:asciiTheme="minorHAnsi" w:hAnsiTheme="minorHAnsi"/>
          <w:color w:val="FF0000"/>
        </w:rPr>
      </w:pPr>
    </w:p>
    <w:p w14:paraId="72FAF0A5" w14:textId="6ED6F9E9" w:rsidR="009436BC" w:rsidRPr="004B13AD" w:rsidRDefault="00431E71" w:rsidP="009436BC">
      <w:pPr>
        <w:rPr>
          <w:rFonts w:asciiTheme="minorHAnsi" w:hAnsiTheme="minorHAnsi"/>
          <w:b/>
        </w:rPr>
      </w:pPr>
      <w:r>
        <w:rPr>
          <w:rFonts w:asciiTheme="minorHAnsi" w:hAnsiTheme="minorHAnsi"/>
          <w:b/>
        </w:rPr>
        <w:tab/>
      </w:r>
      <w:r w:rsidR="009436BC" w:rsidRPr="004B13AD">
        <w:rPr>
          <w:rFonts w:asciiTheme="minorHAnsi" w:hAnsiTheme="minorHAnsi"/>
          <w:b/>
        </w:rPr>
        <w:tab/>
      </w:r>
      <w:r w:rsidR="00A62DB1">
        <w:rPr>
          <w:rFonts w:asciiTheme="minorHAnsi" w:hAnsiTheme="minorHAnsi"/>
          <w:b/>
        </w:rPr>
        <w:tab/>
      </w:r>
      <w:r w:rsidR="009436BC" w:rsidRPr="004B13AD">
        <w:rPr>
          <w:rFonts w:asciiTheme="minorHAnsi" w:hAnsiTheme="minorHAnsi"/>
          <w:b/>
        </w:rPr>
        <w:t>Lecture 6. Urban Form and Process</w:t>
      </w:r>
    </w:p>
    <w:p w14:paraId="2A6B8CD8" w14:textId="6261775D"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 xml:space="preserve">Understanding Atlanta </w:t>
      </w:r>
    </w:p>
    <w:p w14:paraId="7B070625" w14:textId="3AAD1FF5"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12 Pages. </w:t>
      </w:r>
    </w:p>
    <w:p w14:paraId="2D0FF056" w14:textId="5783DD32" w:rsidR="00682915" w:rsidRPr="00A0095F" w:rsidRDefault="009436BC" w:rsidP="009436BC">
      <w:pPr>
        <w:ind w:firstLine="72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Allen, Douglas C.  (2015) “Learning from Atlanta”, in </w:t>
      </w:r>
      <w:r w:rsidRPr="00A0095F">
        <w:rPr>
          <w:rFonts w:asciiTheme="minorHAnsi" w:hAnsiTheme="minorHAnsi"/>
          <w:i/>
          <w:color w:val="FF0000"/>
        </w:rPr>
        <w:t>Planning Atlanta</w:t>
      </w:r>
      <w:r w:rsidRPr="00A0095F">
        <w:rPr>
          <w:rFonts w:asciiTheme="minorHAnsi" w:hAnsiTheme="minorHAnsi"/>
          <w:color w:val="FF0000"/>
        </w:rPr>
        <w:t xml:space="preserve">, pp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14-26.</w:t>
      </w:r>
    </w:p>
    <w:p w14:paraId="40CF5023" w14:textId="16D5EC00" w:rsidR="00540340" w:rsidRDefault="00A62DB1" w:rsidP="009436BC">
      <w:pPr>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sidR="009B2ACA">
        <w:rPr>
          <w:rFonts w:asciiTheme="minorHAnsi" w:hAnsiTheme="minorHAnsi"/>
          <w:b/>
        </w:rPr>
        <w:t>Take Home Quiz</w:t>
      </w:r>
      <w:r w:rsidR="002E7F66">
        <w:rPr>
          <w:rFonts w:asciiTheme="minorHAnsi" w:hAnsiTheme="minorHAnsi"/>
          <w:b/>
        </w:rPr>
        <w:t xml:space="preserve"> Part 1</w:t>
      </w:r>
    </w:p>
    <w:p w14:paraId="313D8DED" w14:textId="7E2A4766" w:rsidR="00AB6B53" w:rsidRDefault="00AB6B53" w:rsidP="009436BC">
      <w:pPr>
        <w:rPr>
          <w:rFonts w:asciiTheme="minorHAnsi" w:hAnsiTheme="minorHAnsi"/>
          <w:b/>
        </w:rPr>
      </w:pPr>
    </w:p>
    <w:p w14:paraId="0D2F1559" w14:textId="77777777" w:rsidR="009436BC" w:rsidRPr="004B13AD" w:rsidRDefault="009436BC" w:rsidP="009436BC">
      <w:pPr>
        <w:rPr>
          <w:rFonts w:asciiTheme="minorHAnsi" w:hAnsiTheme="minorHAnsi"/>
          <w:b/>
        </w:rPr>
      </w:pPr>
      <w:r w:rsidRPr="004B13AD">
        <w:rPr>
          <w:rFonts w:asciiTheme="minorHAnsi" w:hAnsiTheme="minorHAnsi"/>
          <w:b/>
        </w:rPr>
        <w:t>PART 2: PREFACE TO THE MODERN CITY</w:t>
      </w:r>
    </w:p>
    <w:p w14:paraId="6252B106" w14:textId="77777777" w:rsidR="009436BC" w:rsidRPr="004B13AD" w:rsidRDefault="009436BC" w:rsidP="009436BC">
      <w:pPr>
        <w:rPr>
          <w:rFonts w:asciiTheme="minorHAnsi" w:hAnsiTheme="minorHAnsi"/>
          <w:b/>
        </w:rPr>
      </w:pPr>
    </w:p>
    <w:p w14:paraId="195E2E24" w14:textId="41E082FD" w:rsidR="009436BC" w:rsidRPr="004B13AD" w:rsidRDefault="00431E71" w:rsidP="009436BC">
      <w:pPr>
        <w:rPr>
          <w:rFonts w:asciiTheme="minorHAnsi" w:hAnsiTheme="minorHAnsi"/>
          <w:b/>
        </w:rPr>
      </w:pPr>
      <w:r>
        <w:rPr>
          <w:rFonts w:asciiTheme="minorHAnsi" w:hAnsiTheme="minorHAnsi"/>
          <w:b/>
        </w:rPr>
        <w:t>14</w:t>
      </w:r>
      <w:r w:rsidR="00FB62D6">
        <w:rPr>
          <w:rFonts w:asciiTheme="minorHAnsi" w:hAnsiTheme="minorHAnsi"/>
          <w:b/>
        </w:rPr>
        <w:t>-16</w:t>
      </w:r>
      <w:r w:rsidR="009436BC" w:rsidRPr="004B13AD">
        <w:rPr>
          <w:rFonts w:asciiTheme="minorHAnsi" w:hAnsiTheme="minorHAnsi"/>
          <w:b/>
        </w:rPr>
        <w:t xml:space="preserve"> SEPTEMBER</w:t>
      </w:r>
      <w:r w:rsidR="009436BC" w:rsidRPr="004B13AD">
        <w:rPr>
          <w:rFonts w:asciiTheme="minorHAnsi" w:hAnsiTheme="minorHAnsi"/>
          <w:b/>
        </w:rPr>
        <w:tab/>
      </w:r>
      <w:r w:rsidR="00A62DB1">
        <w:rPr>
          <w:rFonts w:asciiTheme="minorHAnsi" w:hAnsiTheme="minorHAnsi"/>
          <w:b/>
        </w:rPr>
        <w:tab/>
      </w:r>
      <w:r w:rsidR="009436BC" w:rsidRPr="004B13AD">
        <w:rPr>
          <w:rFonts w:asciiTheme="minorHAnsi" w:hAnsiTheme="minorHAnsi"/>
          <w:b/>
        </w:rPr>
        <w:t>Lecture 7: Ancient and Classical Europe</w:t>
      </w:r>
    </w:p>
    <w:p w14:paraId="6BE9307A" w14:textId="718FCC20" w:rsidR="00FE75EE"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Cities of Blocks, Agora, Forum, Infrastructure and House Types</w:t>
      </w:r>
    </w:p>
    <w:p w14:paraId="65974A79" w14:textId="1EAFBA4B"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10 pages. </w:t>
      </w:r>
    </w:p>
    <w:p w14:paraId="729B3F69" w14:textId="611FAA52" w:rsidR="009436BC" w:rsidRPr="001550CA" w:rsidRDefault="009436BC" w:rsidP="009436BC">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Boone and </w:t>
      </w:r>
      <w:proofErr w:type="spellStart"/>
      <w:r w:rsidRPr="00A0095F">
        <w:rPr>
          <w:rFonts w:asciiTheme="minorHAnsi" w:hAnsiTheme="minorHAnsi"/>
          <w:color w:val="FF0000"/>
        </w:rPr>
        <w:t>Madarres</w:t>
      </w:r>
      <w:proofErr w:type="spellEnd"/>
      <w:r w:rsidRPr="00A0095F">
        <w:rPr>
          <w:rFonts w:asciiTheme="minorHAnsi" w:hAnsiTheme="minorHAnsi"/>
          <w:color w:val="FF0000"/>
        </w:rPr>
        <w:t xml:space="preserve"> (2006) “Urban Morphology and the Shaping of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 xml:space="preserve">an Urban Ideal,” pp 8-18 (Greek Cities and Urban Design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and Roman Cities: Urban Planning and Management)</w:t>
      </w:r>
    </w:p>
    <w:p w14:paraId="48DC899E" w14:textId="77777777"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Light Reading: </w:t>
      </w:r>
    </w:p>
    <w:p w14:paraId="4F985095" w14:textId="77777777" w:rsidR="009436BC" w:rsidRPr="004B13AD" w:rsidRDefault="009436BC" w:rsidP="009436BC">
      <w:pPr>
        <w:ind w:left="1440" w:hanging="720"/>
        <w:rPr>
          <w:rFonts w:asciiTheme="minorHAnsi" w:hAnsiTheme="minorHAnsi"/>
        </w:rPr>
      </w:pPr>
      <w:r w:rsidRPr="004B13AD">
        <w:rPr>
          <w:rFonts w:asciiTheme="minorHAnsi" w:hAnsiTheme="minorHAnsi"/>
        </w:rPr>
        <w:tab/>
      </w:r>
      <w:r w:rsidRPr="004B13AD">
        <w:rPr>
          <w:rFonts w:asciiTheme="minorHAnsi" w:hAnsiTheme="minorHAnsi"/>
        </w:rPr>
        <w:tab/>
        <w:t xml:space="preserve">Vitruvius, </w:t>
      </w:r>
      <w:r w:rsidRPr="004B13AD">
        <w:rPr>
          <w:rFonts w:asciiTheme="minorHAnsi" w:hAnsiTheme="minorHAnsi"/>
          <w:i/>
        </w:rPr>
        <w:t>The Ten Books on Architecture</w:t>
      </w:r>
      <w:r w:rsidRPr="004B13AD">
        <w:rPr>
          <w:rFonts w:asciiTheme="minorHAnsi" w:hAnsiTheme="minorHAnsi"/>
        </w:rPr>
        <w:t xml:space="preserve">. </w:t>
      </w:r>
    </w:p>
    <w:p w14:paraId="21584A55" w14:textId="636E9523" w:rsidR="009436BC" w:rsidRPr="004B13AD" w:rsidRDefault="009436BC" w:rsidP="009436BC">
      <w:pPr>
        <w:ind w:left="1440" w:hanging="720"/>
        <w:rPr>
          <w:rFonts w:asciiTheme="minorHAnsi" w:hAnsiTheme="minorHAnsi"/>
        </w:rPr>
      </w:pPr>
      <w:r w:rsidRPr="004B13AD">
        <w:rPr>
          <w:rFonts w:asciiTheme="minorHAnsi" w:hAnsiTheme="minorHAnsi"/>
        </w:rPr>
        <w:tab/>
      </w:r>
      <w:r w:rsidRPr="004B13AD">
        <w:rPr>
          <w:rFonts w:asciiTheme="minorHAnsi" w:hAnsiTheme="minorHAnsi"/>
        </w:rPr>
        <w:tab/>
      </w:r>
      <w:r w:rsidR="00431E71">
        <w:rPr>
          <w:rFonts w:asciiTheme="minorHAnsi" w:hAnsiTheme="minorHAnsi"/>
        </w:rPr>
        <w:tab/>
      </w:r>
      <w:r w:rsidRPr="004B13AD">
        <w:rPr>
          <w:rFonts w:asciiTheme="minorHAnsi" w:hAnsiTheme="minorHAnsi"/>
        </w:rPr>
        <w:t xml:space="preserve">(Note: The earliest thoughts on designing sustainable cities – really.) </w:t>
      </w:r>
    </w:p>
    <w:p w14:paraId="53286F6D" w14:textId="4A4E94E0" w:rsidR="009436BC" w:rsidRPr="004B13AD" w:rsidRDefault="009436BC" w:rsidP="009436BC">
      <w:pPr>
        <w:ind w:left="1440" w:hanging="720"/>
        <w:rPr>
          <w:rFonts w:asciiTheme="minorHAnsi" w:hAnsiTheme="minorHAnsi"/>
        </w:rPr>
      </w:pPr>
      <w:r w:rsidRPr="004B13AD">
        <w:rPr>
          <w:rFonts w:asciiTheme="minorHAnsi" w:hAnsiTheme="minorHAnsi"/>
        </w:rPr>
        <w:tab/>
      </w:r>
      <w:r w:rsidRPr="004B13AD">
        <w:rPr>
          <w:rFonts w:asciiTheme="minorHAnsi" w:hAnsiTheme="minorHAnsi"/>
        </w:rPr>
        <w:tab/>
        <w:t>Book I, Chapter IV – Site of a City, Chapter V – The City Walls,</w:t>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t>Chapter VI – The Directions of the</w:t>
      </w:r>
      <w:r w:rsidR="00FB70AB">
        <w:rPr>
          <w:rFonts w:asciiTheme="minorHAnsi" w:hAnsiTheme="minorHAnsi"/>
        </w:rPr>
        <w:t xml:space="preserve"> Streets, and Chapter VII -  </w:t>
      </w:r>
      <w:r w:rsidRPr="004B13AD">
        <w:rPr>
          <w:rFonts w:asciiTheme="minorHAnsi" w:hAnsiTheme="minorHAnsi"/>
        </w:rPr>
        <w:t>The Sites for Public Buildings</w:t>
      </w:r>
    </w:p>
    <w:p w14:paraId="51478C8D" w14:textId="77777777" w:rsidR="009436BC" w:rsidRPr="004B13AD" w:rsidRDefault="009436BC" w:rsidP="009436BC">
      <w:pPr>
        <w:ind w:left="1440" w:hanging="720"/>
        <w:rPr>
          <w:rFonts w:asciiTheme="minorHAnsi" w:hAnsiTheme="minorHAnsi"/>
        </w:rPr>
      </w:pPr>
      <w:r w:rsidRPr="004B13AD">
        <w:rPr>
          <w:rFonts w:asciiTheme="minorHAnsi" w:hAnsiTheme="minorHAnsi"/>
        </w:rPr>
        <w:tab/>
      </w:r>
      <w:r w:rsidRPr="004B13AD">
        <w:rPr>
          <w:rFonts w:asciiTheme="minorHAnsi" w:hAnsiTheme="minorHAnsi"/>
        </w:rPr>
        <w:tab/>
        <w:t xml:space="preserve">Book II, Chapter </w:t>
      </w:r>
      <w:proofErr w:type="gramStart"/>
      <w:r w:rsidRPr="004B13AD">
        <w:rPr>
          <w:rFonts w:asciiTheme="minorHAnsi" w:hAnsiTheme="minorHAnsi"/>
        </w:rPr>
        <w:t>1  –</w:t>
      </w:r>
      <w:proofErr w:type="gramEnd"/>
      <w:r w:rsidRPr="004B13AD">
        <w:rPr>
          <w:rFonts w:asciiTheme="minorHAnsi" w:hAnsiTheme="minorHAnsi"/>
        </w:rPr>
        <w:t xml:space="preserve"> The Origin of the Dwelling House</w:t>
      </w:r>
    </w:p>
    <w:p w14:paraId="40E7E2E7" w14:textId="77777777" w:rsidR="009436BC" w:rsidRPr="004B13AD" w:rsidRDefault="009436BC" w:rsidP="009436BC">
      <w:pPr>
        <w:ind w:left="1440" w:hanging="720"/>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
    <w:p w14:paraId="66673F0F" w14:textId="69F69D4F" w:rsidR="009436BC" w:rsidRPr="004B13AD" w:rsidRDefault="00431E71" w:rsidP="00431E71">
      <w:pPr>
        <w:ind w:left="1440" w:hanging="720"/>
        <w:rPr>
          <w:rFonts w:asciiTheme="minorHAnsi" w:hAnsiTheme="minorHAnsi"/>
        </w:rPr>
      </w:pPr>
      <w:r>
        <w:rPr>
          <w:rFonts w:asciiTheme="minorHAnsi" w:hAnsiTheme="minorHAnsi"/>
        </w:rPr>
        <w:tab/>
      </w:r>
    </w:p>
    <w:p w14:paraId="21EB1A09" w14:textId="64484902" w:rsidR="009436BC" w:rsidRPr="004B13AD" w:rsidRDefault="00A62DB1" w:rsidP="009436BC">
      <w:pPr>
        <w:rPr>
          <w:rFonts w:asciiTheme="minorHAnsi" w:hAnsiTheme="minorHAnsi"/>
          <w:b/>
        </w:rPr>
      </w:pPr>
      <w:r>
        <w:rPr>
          <w:rFonts w:asciiTheme="minorHAnsi" w:hAnsiTheme="minorHAnsi"/>
          <w:b/>
        </w:rPr>
        <w:t xml:space="preserve"> </w:t>
      </w:r>
      <w:r>
        <w:rPr>
          <w:rFonts w:asciiTheme="minorHAnsi" w:hAnsiTheme="minorHAnsi"/>
          <w:b/>
        </w:rPr>
        <w:tab/>
      </w:r>
      <w:r w:rsidR="009436BC" w:rsidRPr="004B13AD">
        <w:rPr>
          <w:rFonts w:asciiTheme="minorHAnsi" w:hAnsiTheme="minorHAnsi"/>
          <w:b/>
        </w:rPr>
        <w:tab/>
      </w:r>
      <w:r>
        <w:rPr>
          <w:rFonts w:asciiTheme="minorHAnsi" w:hAnsiTheme="minorHAnsi"/>
          <w:b/>
        </w:rPr>
        <w:tab/>
      </w:r>
      <w:r w:rsidR="009436BC" w:rsidRPr="004B13AD">
        <w:rPr>
          <w:rFonts w:asciiTheme="minorHAnsi" w:hAnsiTheme="minorHAnsi"/>
          <w:b/>
        </w:rPr>
        <w:t xml:space="preserve">Lecture 8: Ancient and Classical Middle East  </w:t>
      </w:r>
    </w:p>
    <w:p w14:paraId="23FF7B92" w14:textId="27CB782B" w:rsidR="009436BC" w:rsidRPr="001550CA" w:rsidRDefault="009436BC" w:rsidP="009436BC">
      <w:pPr>
        <w:rPr>
          <w:rFonts w:asciiTheme="minorHAnsi" w:hAnsiTheme="minorHAnsi"/>
          <w:b/>
        </w:rPr>
      </w:pPr>
      <w:r w:rsidRPr="004B13AD">
        <w:rPr>
          <w:rFonts w:asciiTheme="minorHAnsi" w:hAnsiTheme="minorHAnsi"/>
        </w:rPr>
        <w:lastRenderedPageBreak/>
        <w:tab/>
      </w:r>
      <w:r w:rsidRPr="004B13AD">
        <w:rPr>
          <w:rFonts w:asciiTheme="minorHAnsi" w:hAnsiTheme="minorHAnsi"/>
        </w:rPr>
        <w:tab/>
      </w:r>
      <w:r w:rsidRPr="004B13AD">
        <w:rPr>
          <w:rFonts w:asciiTheme="minorHAnsi" w:hAnsiTheme="minorHAnsi"/>
        </w:rPr>
        <w:tab/>
      </w:r>
      <w:r w:rsidRPr="004B13AD">
        <w:rPr>
          <w:rFonts w:asciiTheme="minorHAnsi" w:hAnsiTheme="minorHAnsi"/>
          <w:b/>
        </w:rPr>
        <w:t>Courtyard House, Cellular Form and Dendrite Cities</w:t>
      </w:r>
    </w:p>
    <w:p w14:paraId="425C0A9A" w14:textId="1465FE1B" w:rsidR="009436BC" w:rsidRPr="001550CA"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21 pages. </w:t>
      </w:r>
    </w:p>
    <w:p w14:paraId="600F9F5E" w14:textId="77777777" w:rsidR="009436BC" w:rsidRPr="00A0095F" w:rsidRDefault="009436BC" w:rsidP="009436BC">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proofErr w:type="spellStart"/>
      <w:r w:rsidRPr="00A0095F">
        <w:rPr>
          <w:rFonts w:asciiTheme="minorHAnsi" w:hAnsiTheme="minorHAnsi"/>
          <w:color w:val="FF0000"/>
        </w:rPr>
        <w:t>Saoud</w:t>
      </w:r>
      <w:proofErr w:type="spellEnd"/>
      <w:r w:rsidRPr="00A0095F">
        <w:rPr>
          <w:rFonts w:asciiTheme="minorHAnsi" w:hAnsiTheme="minorHAnsi"/>
          <w:color w:val="FF0000"/>
        </w:rPr>
        <w:t xml:space="preserve">, </w:t>
      </w:r>
      <w:proofErr w:type="spellStart"/>
      <w:r w:rsidRPr="00A0095F">
        <w:rPr>
          <w:rFonts w:asciiTheme="minorHAnsi" w:hAnsiTheme="minorHAnsi"/>
          <w:color w:val="FF0000"/>
        </w:rPr>
        <w:t>Rabah</w:t>
      </w:r>
      <w:proofErr w:type="spellEnd"/>
      <w:r w:rsidRPr="00A0095F">
        <w:rPr>
          <w:rFonts w:asciiTheme="minorHAnsi" w:hAnsiTheme="minorHAnsi"/>
          <w:color w:val="FF0000"/>
        </w:rPr>
        <w:t xml:space="preserve"> (2002) “Introduction to the Islamic City</w:t>
      </w:r>
      <w:r w:rsidRPr="00A0095F">
        <w:rPr>
          <w:rFonts w:asciiTheme="minorHAnsi" w:hAnsiTheme="minorHAnsi"/>
          <w:i/>
          <w:color w:val="FF0000"/>
        </w:rPr>
        <w:t xml:space="preserve">,” </w:t>
      </w:r>
      <w:r w:rsidRPr="00A0095F">
        <w:rPr>
          <w:rFonts w:asciiTheme="minorHAnsi" w:hAnsiTheme="minorHAnsi"/>
          <w:color w:val="FF0000"/>
        </w:rPr>
        <w:t xml:space="preserve">pp 1-9. </w:t>
      </w:r>
    </w:p>
    <w:p w14:paraId="0C60DFF4" w14:textId="410D1D14" w:rsidR="009436BC" w:rsidRPr="00A0095F" w:rsidRDefault="009436BC" w:rsidP="009436BC">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 xml:space="preserve">El </w:t>
      </w:r>
      <w:proofErr w:type="spellStart"/>
      <w:r w:rsidRPr="00A0095F">
        <w:rPr>
          <w:rFonts w:asciiTheme="minorHAnsi" w:hAnsiTheme="minorHAnsi"/>
          <w:color w:val="FF0000"/>
        </w:rPr>
        <w:t>Shorbagy</w:t>
      </w:r>
      <w:proofErr w:type="spellEnd"/>
      <w:r w:rsidRPr="00A0095F">
        <w:rPr>
          <w:rFonts w:asciiTheme="minorHAnsi" w:hAnsiTheme="minorHAnsi"/>
          <w:color w:val="FF0000"/>
        </w:rPr>
        <w:t>, Abdel-</w:t>
      </w:r>
      <w:proofErr w:type="spellStart"/>
      <w:r w:rsidRPr="00A0095F">
        <w:rPr>
          <w:rFonts w:asciiTheme="minorHAnsi" w:hAnsiTheme="minorHAnsi"/>
          <w:color w:val="FF0000"/>
        </w:rPr>
        <w:t>moniem</w:t>
      </w:r>
      <w:proofErr w:type="spellEnd"/>
      <w:r w:rsidRPr="00A0095F">
        <w:rPr>
          <w:rFonts w:asciiTheme="minorHAnsi" w:hAnsiTheme="minorHAnsi"/>
          <w:color w:val="FF0000"/>
        </w:rPr>
        <w:t xml:space="preserve"> (2010) “The traditional Islamic-Arab House: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Vocabulary and Syntax,” pp 15-20</w:t>
      </w:r>
    </w:p>
    <w:p w14:paraId="3799CBA2" w14:textId="76425045" w:rsidR="00F4164D" w:rsidRDefault="00F4164D"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Light Reading: </w:t>
      </w:r>
    </w:p>
    <w:p w14:paraId="1F17FC9A" w14:textId="2A41BE74" w:rsidR="00F4164D" w:rsidRDefault="00F4164D" w:rsidP="009436BC">
      <w:pPr>
        <w:rPr>
          <w:rFonts w:asciiTheme="minorHAnsi" w:hAnsiTheme="minorHAnsi"/>
        </w:rPr>
      </w:pPr>
      <w:r>
        <w:rPr>
          <w:rFonts w:asciiTheme="minorHAnsi" w:hAnsiTheme="minorHAnsi"/>
        </w:rPr>
        <w:tab/>
      </w:r>
      <w:r>
        <w:rPr>
          <w:rFonts w:asciiTheme="minorHAnsi" w:hAnsiTheme="minorHAnsi"/>
        </w:rPr>
        <w:tab/>
      </w:r>
      <w:r w:rsidR="00FE75EE">
        <w:rPr>
          <w:rFonts w:asciiTheme="minorHAnsi" w:hAnsiTheme="minorHAnsi"/>
        </w:rPr>
        <w:tab/>
      </w:r>
      <w:proofErr w:type="spellStart"/>
      <w:r w:rsidR="00FE75EE">
        <w:rPr>
          <w:rFonts w:asciiTheme="minorHAnsi" w:hAnsiTheme="minorHAnsi"/>
        </w:rPr>
        <w:t>Adjaye</w:t>
      </w:r>
      <w:proofErr w:type="spellEnd"/>
      <w:r w:rsidR="00FE75EE">
        <w:rPr>
          <w:rFonts w:asciiTheme="minorHAnsi" w:hAnsiTheme="minorHAnsi"/>
        </w:rPr>
        <w:t xml:space="preserve">, David (2016) </w:t>
      </w:r>
      <w:proofErr w:type="spellStart"/>
      <w:r w:rsidR="00FE75EE">
        <w:rPr>
          <w:rFonts w:asciiTheme="minorHAnsi" w:hAnsiTheme="minorHAnsi"/>
        </w:rPr>
        <w:t>Djemaa</w:t>
      </w:r>
      <w:proofErr w:type="spellEnd"/>
      <w:r w:rsidR="00FE75EE">
        <w:rPr>
          <w:rFonts w:asciiTheme="minorHAnsi" w:hAnsiTheme="minorHAnsi"/>
        </w:rPr>
        <w:t xml:space="preserve"> el</w:t>
      </w:r>
      <w:r>
        <w:rPr>
          <w:rFonts w:asciiTheme="minorHAnsi" w:hAnsiTheme="minorHAnsi"/>
        </w:rPr>
        <w:t>–</w:t>
      </w:r>
      <w:proofErr w:type="spellStart"/>
      <w:r>
        <w:rPr>
          <w:rFonts w:asciiTheme="minorHAnsi" w:hAnsiTheme="minorHAnsi"/>
        </w:rPr>
        <w:t>Fnaa</w:t>
      </w:r>
      <w:proofErr w:type="spellEnd"/>
      <w:r>
        <w:rPr>
          <w:rFonts w:asciiTheme="minorHAnsi" w:hAnsiTheme="minorHAnsi"/>
        </w:rPr>
        <w:t xml:space="preserve">, Marrakech in </w:t>
      </w:r>
      <w:r w:rsidRPr="00FE75EE">
        <w:rPr>
          <w:rFonts w:asciiTheme="minorHAnsi" w:hAnsiTheme="minorHAnsi"/>
          <w:i/>
        </w:rPr>
        <w:t>City Squares</w:t>
      </w:r>
      <w:r>
        <w:rPr>
          <w:rFonts w:asciiTheme="minorHAnsi" w:hAnsiTheme="minorHAnsi"/>
        </w:rPr>
        <w:t>, pp 83-89</w:t>
      </w:r>
    </w:p>
    <w:p w14:paraId="50100AB3" w14:textId="125F5CB7" w:rsidR="009436BC" w:rsidRPr="001550CA" w:rsidRDefault="00E11BF3" w:rsidP="001550CA">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Pr>
          <w:rFonts w:asciiTheme="minorHAnsi" w:hAnsiTheme="minorHAnsi"/>
        </w:rPr>
        <w:t>Nouj</w:t>
      </w:r>
      <w:r w:rsidR="00682915">
        <w:rPr>
          <w:rFonts w:asciiTheme="minorHAnsi" w:hAnsiTheme="minorHAnsi"/>
        </w:rPr>
        <w:t>aim</w:t>
      </w:r>
      <w:proofErr w:type="spellEnd"/>
      <w:r w:rsidR="00682915">
        <w:rPr>
          <w:rFonts w:asciiTheme="minorHAnsi" w:hAnsiTheme="minorHAnsi"/>
        </w:rPr>
        <w:t xml:space="preserve">, </w:t>
      </w:r>
      <w:proofErr w:type="spellStart"/>
      <w:r w:rsidR="00682915">
        <w:rPr>
          <w:rFonts w:asciiTheme="minorHAnsi" w:hAnsiTheme="minorHAnsi"/>
        </w:rPr>
        <w:t>Jehane</w:t>
      </w:r>
      <w:proofErr w:type="spellEnd"/>
      <w:r w:rsidR="00682915">
        <w:rPr>
          <w:rFonts w:asciiTheme="minorHAnsi" w:hAnsiTheme="minorHAnsi"/>
        </w:rPr>
        <w:t xml:space="preserve"> (2016) </w:t>
      </w:r>
      <w:proofErr w:type="spellStart"/>
      <w:r w:rsidR="00682915">
        <w:rPr>
          <w:rFonts w:asciiTheme="minorHAnsi" w:hAnsiTheme="minorHAnsi"/>
        </w:rPr>
        <w:t>Tahrir</w:t>
      </w:r>
      <w:proofErr w:type="spellEnd"/>
      <w:r w:rsidR="00682915">
        <w:rPr>
          <w:rFonts w:asciiTheme="minorHAnsi" w:hAnsiTheme="minorHAnsi"/>
        </w:rPr>
        <w:t xml:space="preserve"> Square, Cairo: Lost and Found in the Square” in City Squares, pp </w:t>
      </w:r>
      <w:r w:rsidR="00682915">
        <w:rPr>
          <w:rFonts w:asciiTheme="minorHAnsi" w:hAnsiTheme="minorHAnsi"/>
        </w:rPr>
        <w:tab/>
      </w:r>
      <w:r w:rsidR="00682915">
        <w:rPr>
          <w:rFonts w:asciiTheme="minorHAnsi" w:hAnsiTheme="minorHAnsi"/>
        </w:rPr>
        <w:tab/>
      </w:r>
      <w:r w:rsidR="00682915">
        <w:rPr>
          <w:rFonts w:asciiTheme="minorHAnsi" w:hAnsiTheme="minorHAnsi"/>
        </w:rPr>
        <w:tab/>
      </w:r>
      <w:r w:rsidR="00682915">
        <w:rPr>
          <w:rFonts w:asciiTheme="minorHAnsi" w:hAnsiTheme="minorHAnsi"/>
        </w:rPr>
        <w:tab/>
        <w:t>113-127</w:t>
      </w:r>
    </w:p>
    <w:p w14:paraId="617263C4" w14:textId="5508E006" w:rsidR="00682915" w:rsidRPr="004B13AD" w:rsidRDefault="00682915" w:rsidP="00682915">
      <w:pPr>
        <w:tabs>
          <w:tab w:val="left" w:pos="3880"/>
        </w:tabs>
        <w:rPr>
          <w:rFonts w:asciiTheme="minorHAnsi" w:hAnsiTheme="minorHAnsi"/>
        </w:rPr>
      </w:pPr>
      <w:r>
        <w:rPr>
          <w:rFonts w:asciiTheme="minorHAnsi" w:hAnsiTheme="minorHAnsi"/>
        </w:rPr>
        <w:tab/>
      </w:r>
    </w:p>
    <w:p w14:paraId="0918E9CB" w14:textId="5D0E065D" w:rsidR="009436BC" w:rsidRPr="004B13AD" w:rsidRDefault="001550CA" w:rsidP="009436BC">
      <w:pPr>
        <w:rPr>
          <w:rFonts w:asciiTheme="minorHAnsi" w:hAnsiTheme="minorHAnsi"/>
          <w:b/>
        </w:rPr>
      </w:pPr>
      <w:r>
        <w:rPr>
          <w:rFonts w:asciiTheme="minorHAnsi" w:hAnsiTheme="minorHAnsi"/>
          <w:b/>
        </w:rPr>
        <w:t>21</w:t>
      </w:r>
      <w:r w:rsidR="00FB62D6">
        <w:rPr>
          <w:rFonts w:asciiTheme="minorHAnsi" w:hAnsiTheme="minorHAnsi"/>
          <w:b/>
        </w:rPr>
        <w:t>-23</w:t>
      </w:r>
      <w:r w:rsidR="009436BC" w:rsidRPr="004B13AD">
        <w:rPr>
          <w:rFonts w:asciiTheme="minorHAnsi" w:hAnsiTheme="minorHAnsi"/>
          <w:b/>
        </w:rPr>
        <w:t xml:space="preserve"> SEPTEMBER </w:t>
      </w:r>
      <w:r w:rsidR="009436BC" w:rsidRPr="004B13AD">
        <w:rPr>
          <w:rFonts w:asciiTheme="minorHAnsi" w:hAnsiTheme="minorHAnsi"/>
          <w:b/>
        </w:rPr>
        <w:tab/>
      </w:r>
      <w:r w:rsidR="00A62DB1">
        <w:rPr>
          <w:rFonts w:asciiTheme="minorHAnsi" w:hAnsiTheme="minorHAnsi"/>
          <w:b/>
        </w:rPr>
        <w:tab/>
      </w:r>
      <w:r w:rsidR="009436BC" w:rsidRPr="004B13AD">
        <w:rPr>
          <w:rFonts w:asciiTheme="minorHAnsi" w:hAnsiTheme="minorHAnsi"/>
          <w:b/>
        </w:rPr>
        <w:t xml:space="preserve">Lecture 9: The Middle </w:t>
      </w:r>
      <w:proofErr w:type="gramStart"/>
      <w:r w:rsidR="009436BC" w:rsidRPr="004B13AD">
        <w:rPr>
          <w:rFonts w:asciiTheme="minorHAnsi" w:hAnsiTheme="minorHAnsi"/>
          <w:b/>
        </w:rPr>
        <w:t>Kingdom  and</w:t>
      </w:r>
      <w:proofErr w:type="gramEnd"/>
      <w:r w:rsidR="009436BC" w:rsidRPr="004B13AD">
        <w:rPr>
          <w:rFonts w:asciiTheme="minorHAnsi" w:hAnsiTheme="minorHAnsi"/>
          <w:b/>
        </w:rPr>
        <w:t xml:space="preserve"> After</w:t>
      </w:r>
    </w:p>
    <w:p w14:paraId="1BCDCFFD" w14:textId="533C1F3C"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Magic Square, Beijing, and Shanghai</w:t>
      </w:r>
    </w:p>
    <w:p w14:paraId="41B0DC13" w14:textId="77777777" w:rsidR="009436BC" w:rsidRPr="004B13AD" w:rsidRDefault="009436BC" w:rsidP="009436BC">
      <w:pPr>
        <w:rPr>
          <w:rFonts w:asciiTheme="minorHAnsi" w:hAnsiTheme="minorHAnsi"/>
        </w:rPr>
      </w:pPr>
    </w:p>
    <w:p w14:paraId="38F7A376" w14:textId="28DADF59" w:rsidR="009436BC"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70AB">
        <w:rPr>
          <w:rFonts w:asciiTheme="minorHAnsi" w:hAnsiTheme="minorHAnsi"/>
        </w:rPr>
        <w:t xml:space="preserve">21 pages. </w:t>
      </w:r>
    </w:p>
    <w:p w14:paraId="17D2F25A" w14:textId="237FC032" w:rsidR="009436BC" w:rsidRPr="00613898" w:rsidRDefault="00E70C82" w:rsidP="00613898">
      <w:pPr>
        <w:rPr>
          <w:rFonts w:asciiTheme="minorHAnsi" w:hAnsiTheme="minorHAnsi"/>
          <w:color w:val="FF0000"/>
        </w:rPr>
      </w:pPr>
      <w:r>
        <w:rPr>
          <w:rFonts w:asciiTheme="minorHAnsi" w:hAnsiTheme="minorHAnsi"/>
        </w:rPr>
        <w:tab/>
      </w:r>
      <w:r>
        <w:rPr>
          <w:rFonts w:asciiTheme="minorHAnsi" w:hAnsiTheme="minorHAnsi"/>
        </w:rPr>
        <w:tab/>
      </w:r>
      <w:r>
        <w:rPr>
          <w:rFonts w:asciiTheme="minorHAnsi" w:hAnsiTheme="minorHAnsi"/>
        </w:rPr>
        <w:tab/>
      </w:r>
      <w:proofErr w:type="spellStart"/>
      <w:r w:rsidRPr="00A910A6">
        <w:rPr>
          <w:rFonts w:asciiTheme="minorHAnsi" w:hAnsiTheme="minorHAnsi"/>
          <w:color w:val="FF0000"/>
        </w:rPr>
        <w:t>Kotkin</w:t>
      </w:r>
      <w:proofErr w:type="spellEnd"/>
      <w:r w:rsidRPr="00A910A6">
        <w:rPr>
          <w:rFonts w:asciiTheme="minorHAnsi" w:hAnsiTheme="minorHAnsi"/>
          <w:color w:val="FF0000"/>
        </w:rPr>
        <w:t xml:space="preserve">, Joel (2006) </w:t>
      </w:r>
      <w:r w:rsidR="00A910A6" w:rsidRPr="00A910A6">
        <w:rPr>
          <w:rFonts w:asciiTheme="minorHAnsi" w:hAnsiTheme="minorHAnsi"/>
          <w:color w:val="FF0000"/>
        </w:rPr>
        <w:t>Cities of the Middle Kingdom in The City: A Global History pp 52-61</w:t>
      </w:r>
      <w:r w:rsidR="00FB70AB">
        <w:rPr>
          <w:rFonts w:asciiTheme="minorHAnsi" w:hAnsiTheme="minorHAnsi" w:cs="Helvetica Neue"/>
        </w:rPr>
        <w:t xml:space="preserve"> </w:t>
      </w:r>
    </w:p>
    <w:p w14:paraId="12A816CD" w14:textId="1810EC94" w:rsidR="009436BC" w:rsidRPr="00A0095F" w:rsidRDefault="009436BC" w:rsidP="009436BC">
      <w:pPr>
        <w:widowControl w:val="0"/>
        <w:ind w:firstLine="720"/>
        <w:rPr>
          <w:rFonts w:asciiTheme="minorHAnsi" w:hAnsiTheme="minorHAnsi" w:cs="Cambria"/>
          <w:color w:val="FF0000"/>
        </w:rPr>
      </w:pPr>
      <w:r w:rsidRPr="004B13AD">
        <w:rPr>
          <w:rFonts w:asciiTheme="minorHAnsi" w:hAnsiTheme="minorHAnsi" w:cs="Helvetica Neue"/>
        </w:rPr>
        <w:tab/>
      </w:r>
      <w:r w:rsidRPr="004B13AD">
        <w:rPr>
          <w:rFonts w:asciiTheme="minorHAnsi" w:hAnsiTheme="minorHAnsi" w:cs="Helvetica Neue"/>
        </w:rPr>
        <w:tab/>
      </w:r>
      <w:r w:rsidRPr="00A0095F">
        <w:rPr>
          <w:rFonts w:asciiTheme="minorHAnsi" w:hAnsiTheme="minorHAnsi" w:cs="Helvetica Neue"/>
          <w:color w:val="FF0000"/>
        </w:rPr>
        <w:t xml:space="preserve">Chow, Renee (2015) “Behind the Walls: Beijing” in </w:t>
      </w:r>
      <w:r w:rsidRPr="00A0095F">
        <w:rPr>
          <w:rFonts w:asciiTheme="minorHAnsi" w:hAnsiTheme="minorHAnsi" w:cs="Helvetica Neue"/>
          <w:i/>
          <w:color w:val="FF0000"/>
        </w:rPr>
        <w:t xml:space="preserve">Changing Chinese </w:t>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00E97258" w:rsidRPr="00A0095F">
        <w:rPr>
          <w:rFonts w:asciiTheme="minorHAnsi" w:hAnsiTheme="minorHAnsi" w:cs="Helvetica Neue"/>
          <w:i/>
          <w:color w:val="FF0000"/>
        </w:rPr>
        <w:tab/>
      </w:r>
      <w:r w:rsidRPr="00A0095F">
        <w:rPr>
          <w:rFonts w:asciiTheme="minorHAnsi" w:hAnsiTheme="minorHAnsi" w:cs="Helvetica Neue"/>
          <w:i/>
          <w:color w:val="FF0000"/>
        </w:rPr>
        <w:t>Cities</w:t>
      </w:r>
      <w:r w:rsidRPr="00A0095F">
        <w:rPr>
          <w:rFonts w:asciiTheme="minorHAnsi" w:hAnsiTheme="minorHAnsi" w:cs="Helvetica Neue"/>
          <w:color w:val="FF0000"/>
        </w:rPr>
        <w:t>, pp 19-35</w:t>
      </w:r>
    </w:p>
    <w:p w14:paraId="13FE6239" w14:textId="76FCF4DC" w:rsidR="00682915" w:rsidRDefault="009436BC" w:rsidP="009436BC">
      <w:pPr>
        <w:widowControl w:val="0"/>
        <w:rPr>
          <w:rFonts w:asciiTheme="minorHAnsi" w:hAnsiTheme="minorHAnsi" w:cs="Helvetica Neue"/>
          <w:color w:val="FF0000"/>
        </w:rPr>
      </w:pPr>
      <w:r w:rsidRPr="00A0095F">
        <w:rPr>
          <w:rFonts w:asciiTheme="minorHAnsi" w:hAnsiTheme="minorHAnsi" w:cs="Helvetica Neue"/>
          <w:color w:val="FF0000"/>
        </w:rPr>
        <w:t xml:space="preserve">             </w:t>
      </w:r>
      <w:r w:rsidRPr="00A0095F">
        <w:rPr>
          <w:rFonts w:asciiTheme="minorHAnsi" w:hAnsiTheme="minorHAnsi" w:cs="Helvetica Neue"/>
          <w:color w:val="FF0000"/>
        </w:rPr>
        <w:tab/>
      </w:r>
      <w:r w:rsidRPr="00A0095F">
        <w:rPr>
          <w:rFonts w:asciiTheme="minorHAnsi" w:hAnsiTheme="minorHAnsi" w:cs="Helvetica Neue"/>
          <w:color w:val="FF0000"/>
        </w:rPr>
        <w:tab/>
      </w:r>
      <w:r w:rsidRPr="00A0095F">
        <w:rPr>
          <w:rFonts w:asciiTheme="minorHAnsi" w:hAnsiTheme="minorHAnsi" w:cs="Helvetica Neue"/>
          <w:color w:val="FF0000"/>
        </w:rPr>
        <w:tab/>
        <w:t xml:space="preserve">Chow, Renee (2025) “Deep in the Field: Shanghai” in </w:t>
      </w:r>
      <w:r w:rsidRPr="00A0095F">
        <w:rPr>
          <w:rFonts w:asciiTheme="minorHAnsi" w:hAnsiTheme="minorHAnsi" w:cs="Helvetica Neue"/>
          <w:i/>
          <w:color w:val="FF0000"/>
        </w:rPr>
        <w:t xml:space="preserve">Changing Chinese </w:t>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Pr="00A0095F">
        <w:rPr>
          <w:rFonts w:asciiTheme="minorHAnsi" w:hAnsiTheme="minorHAnsi" w:cs="Helvetica Neue"/>
          <w:i/>
          <w:color w:val="FF0000"/>
        </w:rPr>
        <w:tab/>
      </w:r>
      <w:r w:rsidR="00E97258" w:rsidRPr="00A0095F">
        <w:rPr>
          <w:rFonts w:asciiTheme="minorHAnsi" w:hAnsiTheme="minorHAnsi" w:cs="Helvetica Neue"/>
          <w:i/>
          <w:color w:val="FF0000"/>
        </w:rPr>
        <w:tab/>
      </w:r>
      <w:r w:rsidRPr="00A0095F">
        <w:rPr>
          <w:rFonts w:asciiTheme="minorHAnsi" w:hAnsiTheme="minorHAnsi" w:cs="Helvetica Neue"/>
          <w:i/>
          <w:color w:val="FF0000"/>
        </w:rPr>
        <w:t>Cities,</w:t>
      </w:r>
      <w:r w:rsidRPr="00A0095F">
        <w:rPr>
          <w:rFonts w:asciiTheme="minorHAnsi" w:hAnsiTheme="minorHAnsi" w:cs="Helvetica Neue"/>
          <w:color w:val="FF0000"/>
        </w:rPr>
        <w:t xml:space="preserve"> pp 51-65 </w:t>
      </w:r>
    </w:p>
    <w:p w14:paraId="210AE6F2" w14:textId="60BEE476" w:rsidR="00682915" w:rsidRDefault="00682915" w:rsidP="009436BC">
      <w:pPr>
        <w:widowControl w:val="0"/>
        <w:rPr>
          <w:rFonts w:asciiTheme="minorHAnsi" w:hAnsiTheme="minorHAnsi" w:cs="Helvetica Neue"/>
        </w:rPr>
      </w:pPr>
      <w:r>
        <w:rPr>
          <w:rFonts w:asciiTheme="minorHAnsi" w:hAnsiTheme="minorHAnsi" w:cs="Helvetica Neue"/>
          <w:color w:val="FF0000"/>
        </w:rPr>
        <w:tab/>
      </w:r>
      <w:r>
        <w:rPr>
          <w:rFonts w:asciiTheme="minorHAnsi" w:hAnsiTheme="minorHAnsi" w:cs="Helvetica Neue"/>
          <w:color w:val="FF0000"/>
        </w:rPr>
        <w:tab/>
      </w:r>
      <w:r>
        <w:rPr>
          <w:rFonts w:asciiTheme="minorHAnsi" w:hAnsiTheme="minorHAnsi" w:cs="Helvetica Neue"/>
          <w:color w:val="FF0000"/>
        </w:rPr>
        <w:tab/>
      </w:r>
      <w:r>
        <w:rPr>
          <w:rFonts w:asciiTheme="minorHAnsi" w:hAnsiTheme="minorHAnsi" w:cs="Helvetica Neue"/>
        </w:rPr>
        <w:t xml:space="preserve">Light Reading: </w:t>
      </w:r>
    </w:p>
    <w:p w14:paraId="50871B26" w14:textId="614A8CB0" w:rsidR="000B0274" w:rsidRDefault="00682915" w:rsidP="009436BC">
      <w:pPr>
        <w:widowControl w:val="0"/>
        <w:rPr>
          <w:rFonts w:asciiTheme="minorHAnsi" w:hAnsiTheme="minorHAnsi" w:cs="Helvetica Neue"/>
        </w:rPr>
      </w:pPr>
      <w:r>
        <w:rPr>
          <w:rFonts w:asciiTheme="minorHAnsi" w:hAnsiTheme="minorHAnsi" w:cs="Helvetica Neue"/>
        </w:rPr>
        <w:tab/>
      </w:r>
      <w:r>
        <w:rPr>
          <w:rFonts w:asciiTheme="minorHAnsi" w:hAnsiTheme="minorHAnsi" w:cs="Helvetica Neue"/>
        </w:rPr>
        <w:tab/>
      </w:r>
      <w:r>
        <w:rPr>
          <w:rFonts w:asciiTheme="minorHAnsi" w:hAnsiTheme="minorHAnsi" w:cs="Helvetica Neue"/>
        </w:rPr>
        <w:tab/>
        <w:t>Osnos, Evan (2016</w:t>
      </w:r>
      <w:proofErr w:type="gramStart"/>
      <w:r>
        <w:rPr>
          <w:rFonts w:asciiTheme="minorHAnsi" w:hAnsiTheme="minorHAnsi" w:cs="Helvetica Neue"/>
        </w:rPr>
        <w:t>)“</w:t>
      </w:r>
      <w:proofErr w:type="spellStart"/>
      <w:proofErr w:type="gramEnd"/>
      <w:r>
        <w:rPr>
          <w:rFonts w:asciiTheme="minorHAnsi" w:hAnsiTheme="minorHAnsi" w:cs="Helvetica Neue"/>
        </w:rPr>
        <w:t>Tianenmen</w:t>
      </w:r>
      <w:proofErr w:type="spellEnd"/>
      <w:r>
        <w:rPr>
          <w:rFonts w:asciiTheme="minorHAnsi" w:hAnsiTheme="minorHAnsi" w:cs="Helvetica Neue"/>
        </w:rPr>
        <w:t xml:space="preserve"> Square, Beijing: In Search of Heavenly Peace” in City Squares pp </w:t>
      </w:r>
      <w:r>
        <w:rPr>
          <w:rFonts w:asciiTheme="minorHAnsi" w:hAnsiTheme="minorHAnsi" w:cs="Helvetica Neue"/>
        </w:rPr>
        <w:tab/>
      </w:r>
      <w:r>
        <w:rPr>
          <w:rFonts w:asciiTheme="minorHAnsi" w:hAnsiTheme="minorHAnsi" w:cs="Helvetica Neue"/>
        </w:rPr>
        <w:tab/>
      </w:r>
      <w:r>
        <w:rPr>
          <w:rFonts w:asciiTheme="minorHAnsi" w:hAnsiTheme="minorHAnsi" w:cs="Helvetica Neue"/>
        </w:rPr>
        <w:tab/>
        <w:t>151-163</w:t>
      </w:r>
    </w:p>
    <w:p w14:paraId="6A2959E4" w14:textId="43936685" w:rsidR="000B0274" w:rsidRDefault="000B0274" w:rsidP="009436BC">
      <w:pPr>
        <w:widowControl w:val="0"/>
        <w:rPr>
          <w:rFonts w:asciiTheme="minorHAnsi" w:hAnsiTheme="minorHAnsi" w:cs="Helvetica Neue"/>
        </w:rPr>
      </w:pPr>
      <w:r>
        <w:rPr>
          <w:rFonts w:asciiTheme="minorHAnsi" w:hAnsiTheme="minorHAnsi" w:cs="Helvetica Neue"/>
        </w:rPr>
        <w:tab/>
      </w:r>
      <w:r>
        <w:rPr>
          <w:rFonts w:asciiTheme="minorHAnsi" w:hAnsiTheme="minorHAnsi" w:cs="Helvetica Neue"/>
        </w:rPr>
        <w:tab/>
      </w:r>
      <w:r>
        <w:rPr>
          <w:rFonts w:asciiTheme="minorHAnsi" w:hAnsiTheme="minorHAnsi" w:cs="Helvetica Neue"/>
        </w:rPr>
        <w:tab/>
        <w:t xml:space="preserve">Background: </w:t>
      </w:r>
    </w:p>
    <w:p w14:paraId="4F6A7EE8" w14:textId="6E387ACD" w:rsidR="000B0274" w:rsidRPr="00682915" w:rsidRDefault="000B0274" w:rsidP="009436BC">
      <w:pPr>
        <w:widowControl w:val="0"/>
        <w:rPr>
          <w:rFonts w:asciiTheme="minorHAnsi" w:hAnsiTheme="minorHAnsi" w:cs="Helvetica Neue"/>
        </w:rPr>
      </w:pPr>
      <w:r>
        <w:rPr>
          <w:rFonts w:asciiTheme="minorHAnsi" w:hAnsiTheme="minorHAnsi" w:cs="Helvetica Neue"/>
        </w:rPr>
        <w:tab/>
      </w:r>
      <w:r>
        <w:rPr>
          <w:rFonts w:asciiTheme="minorHAnsi" w:hAnsiTheme="minorHAnsi" w:cs="Helvetica Neue"/>
        </w:rPr>
        <w:tab/>
      </w:r>
      <w:r>
        <w:rPr>
          <w:rFonts w:asciiTheme="minorHAnsi" w:hAnsiTheme="minorHAnsi" w:cs="Helvetica Neue"/>
        </w:rPr>
        <w:tab/>
        <w:t xml:space="preserve">Greco and Santoro (2008) </w:t>
      </w:r>
      <w:proofErr w:type="gramStart"/>
      <w:r>
        <w:rPr>
          <w:rFonts w:asciiTheme="minorHAnsi" w:hAnsiTheme="minorHAnsi" w:cs="Helvetica Neue"/>
        </w:rPr>
        <w:t>“ History</w:t>
      </w:r>
      <w:proofErr w:type="gramEnd"/>
      <w:r>
        <w:rPr>
          <w:rFonts w:asciiTheme="minorHAnsi" w:hAnsiTheme="minorHAnsi" w:cs="Helvetica Neue"/>
        </w:rPr>
        <w:t xml:space="preserve"> of the City” in </w:t>
      </w:r>
      <w:r w:rsidRPr="000B0274">
        <w:rPr>
          <w:rFonts w:asciiTheme="minorHAnsi" w:hAnsiTheme="minorHAnsi" w:cs="Helvetica Neue"/>
          <w:i/>
        </w:rPr>
        <w:t>The New City: Beijing</w:t>
      </w:r>
      <w:r>
        <w:rPr>
          <w:rFonts w:asciiTheme="minorHAnsi" w:hAnsiTheme="minorHAnsi" w:cs="Helvetica Neue"/>
        </w:rPr>
        <w:t>, pp 31-54</w:t>
      </w:r>
    </w:p>
    <w:p w14:paraId="19B78F98" w14:textId="345F9AE7" w:rsidR="009436BC" w:rsidRPr="00613898" w:rsidRDefault="00E70C82" w:rsidP="00613898">
      <w:pPr>
        <w:widowControl w:val="0"/>
        <w:rPr>
          <w:rFonts w:asciiTheme="minorHAnsi" w:hAnsiTheme="minorHAnsi" w:cs="Helvetica Neue"/>
        </w:rPr>
      </w:pPr>
      <w:r>
        <w:rPr>
          <w:rFonts w:asciiTheme="minorHAnsi" w:hAnsiTheme="minorHAnsi" w:cs="Helvetica Neue"/>
        </w:rPr>
        <w:tab/>
      </w:r>
      <w:r>
        <w:rPr>
          <w:rFonts w:asciiTheme="minorHAnsi" w:hAnsiTheme="minorHAnsi" w:cs="Helvetica Neue"/>
        </w:rPr>
        <w:tab/>
      </w:r>
      <w:r>
        <w:rPr>
          <w:rFonts w:asciiTheme="minorHAnsi" w:hAnsiTheme="minorHAnsi" w:cs="Helvetica Neue"/>
        </w:rPr>
        <w:tab/>
        <w:t>Wu, Hung (1991) “Tiananmen Square: A Political History of Monuments” pp 84-117</w:t>
      </w:r>
    </w:p>
    <w:p w14:paraId="320C817A" w14:textId="67D88AB4" w:rsidR="009436BC" w:rsidRPr="004B13AD" w:rsidRDefault="000B0274" w:rsidP="000B0274">
      <w:pPr>
        <w:tabs>
          <w:tab w:val="left" w:pos="3160"/>
        </w:tabs>
        <w:rPr>
          <w:rFonts w:asciiTheme="minorHAnsi" w:hAnsiTheme="minorHAnsi"/>
        </w:rPr>
      </w:pPr>
      <w:r>
        <w:rPr>
          <w:rFonts w:asciiTheme="minorHAnsi" w:hAnsiTheme="minorHAnsi"/>
        </w:rPr>
        <w:tab/>
      </w:r>
      <w:r>
        <w:rPr>
          <w:rFonts w:asciiTheme="minorHAnsi" w:hAnsiTheme="minorHAnsi"/>
        </w:rPr>
        <w:tab/>
      </w:r>
    </w:p>
    <w:p w14:paraId="24CFF532" w14:textId="7B984267" w:rsidR="009436BC" w:rsidRPr="004B13AD" w:rsidRDefault="00A62DB1" w:rsidP="009436BC">
      <w:pPr>
        <w:rPr>
          <w:rFonts w:asciiTheme="minorHAnsi" w:hAnsiTheme="minorHAnsi" w:cs="Cambria"/>
          <w:b/>
        </w:rPr>
      </w:pPr>
      <w:r>
        <w:rPr>
          <w:rFonts w:asciiTheme="minorHAnsi" w:hAnsiTheme="minorHAnsi"/>
          <w:b/>
        </w:rPr>
        <w:tab/>
      </w:r>
      <w:r>
        <w:rPr>
          <w:rFonts w:asciiTheme="minorHAnsi" w:hAnsiTheme="minorHAnsi"/>
          <w:b/>
        </w:rPr>
        <w:tab/>
      </w:r>
      <w:r w:rsidR="009436BC" w:rsidRPr="004B13AD">
        <w:rPr>
          <w:rFonts w:asciiTheme="minorHAnsi" w:hAnsiTheme="minorHAnsi"/>
          <w:b/>
        </w:rPr>
        <w:tab/>
        <w:t xml:space="preserve">Lecture 10: Africa, </w:t>
      </w:r>
      <w:proofErr w:type="spellStart"/>
      <w:r w:rsidR="009436BC" w:rsidRPr="004B13AD">
        <w:rPr>
          <w:rFonts w:asciiTheme="minorHAnsi" w:hAnsiTheme="minorHAnsi"/>
          <w:b/>
        </w:rPr>
        <w:t>Meso</w:t>
      </w:r>
      <w:proofErr w:type="spellEnd"/>
      <w:r w:rsidR="009436BC" w:rsidRPr="004B13AD">
        <w:rPr>
          <w:rFonts w:asciiTheme="minorHAnsi" w:hAnsiTheme="minorHAnsi"/>
          <w:b/>
        </w:rPr>
        <w:t>-America and Asia</w:t>
      </w:r>
    </w:p>
    <w:p w14:paraId="51C9674E" w14:textId="31FFF6A2" w:rsidR="00F4164D" w:rsidRPr="00613898"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Settlement, City and Colonial Overlays</w:t>
      </w:r>
    </w:p>
    <w:p w14:paraId="368CFA7F" w14:textId="1E9DA472" w:rsidR="00F4164D" w:rsidRDefault="00F4164D"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Light Reading:</w:t>
      </w:r>
    </w:p>
    <w:p w14:paraId="5972A7D6" w14:textId="2209A4A0" w:rsidR="00F4164D" w:rsidRDefault="00F4164D"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Stengel, Richard (2016) Grand Parade, Cape Town: A Speech for the Ages” in </w:t>
      </w:r>
      <w:r>
        <w:rPr>
          <w:rFonts w:asciiTheme="minorHAnsi" w:hAnsiTheme="minorHAnsi"/>
          <w:i/>
        </w:rPr>
        <w:t xml:space="preserve">City Squares, </w:t>
      </w:r>
      <w:r>
        <w:rPr>
          <w:rFonts w:asciiTheme="minorHAnsi" w:hAnsiTheme="minorHAnsi"/>
        </w:rPr>
        <w:t xml:space="preserve">pp </w:t>
      </w:r>
      <w:r>
        <w:rPr>
          <w:rFonts w:asciiTheme="minorHAnsi" w:hAnsiTheme="minorHAnsi"/>
        </w:rPr>
        <w:tab/>
      </w:r>
      <w:r>
        <w:rPr>
          <w:rFonts w:asciiTheme="minorHAnsi" w:hAnsiTheme="minorHAnsi"/>
        </w:rPr>
        <w:tab/>
      </w:r>
      <w:r>
        <w:rPr>
          <w:rFonts w:asciiTheme="minorHAnsi" w:hAnsiTheme="minorHAnsi"/>
        </w:rPr>
        <w:tab/>
      </w:r>
      <w:r w:rsidR="00336AB9">
        <w:rPr>
          <w:rFonts w:asciiTheme="minorHAnsi" w:hAnsiTheme="minorHAnsi"/>
        </w:rPr>
        <w:tab/>
      </w:r>
      <w:r>
        <w:rPr>
          <w:rFonts w:asciiTheme="minorHAnsi" w:hAnsiTheme="minorHAnsi"/>
        </w:rPr>
        <w:t>215-225</w:t>
      </w:r>
    </w:p>
    <w:p w14:paraId="035DF0F0" w14:textId="37E45DE2" w:rsidR="00336AB9" w:rsidRDefault="00336AB9"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roofErr w:type="spellStart"/>
      <w:r>
        <w:rPr>
          <w:rFonts w:asciiTheme="minorHAnsi" w:hAnsiTheme="minorHAnsi"/>
        </w:rPr>
        <w:t>Guillermoprieto</w:t>
      </w:r>
      <w:proofErr w:type="spellEnd"/>
      <w:r>
        <w:rPr>
          <w:rFonts w:asciiTheme="minorHAnsi" w:hAnsiTheme="minorHAnsi"/>
        </w:rPr>
        <w:t>, Alma (2016) “”</w:t>
      </w:r>
      <w:proofErr w:type="spellStart"/>
      <w:r>
        <w:rPr>
          <w:rFonts w:asciiTheme="minorHAnsi" w:hAnsiTheme="minorHAnsi"/>
        </w:rPr>
        <w:t>Zocalo</w:t>
      </w:r>
      <w:proofErr w:type="spellEnd"/>
      <w:r>
        <w:rPr>
          <w:rFonts w:asciiTheme="minorHAnsi" w:hAnsiTheme="minorHAnsi"/>
        </w:rPr>
        <w:t xml:space="preserve">: Mexico City” in City Squares, </w:t>
      </w:r>
      <w:r w:rsidR="00682915">
        <w:rPr>
          <w:rFonts w:asciiTheme="minorHAnsi" w:hAnsiTheme="minorHAnsi"/>
        </w:rPr>
        <w:t xml:space="preserve">pp </w:t>
      </w:r>
      <w:r>
        <w:rPr>
          <w:rFonts w:asciiTheme="minorHAnsi" w:hAnsiTheme="minorHAnsi"/>
        </w:rPr>
        <w:t>245-253</w:t>
      </w:r>
    </w:p>
    <w:p w14:paraId="12E12F3A" w14:textId="4EF270C1" w:rsidR="00682915" w:rsidRDefault="00682915"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Stuart, Rory (2016) “</w:t>
      </w:r>
      <w:proofErr w:type="spellStart"/>
      <w:r>
        <w:rPr>
          <w:rFonts w:asciiTheme="minorHAnsi" w:hAnsiTheme="minorHAnsi"/>
        </w:rPr>
        <w:t>Maidan</w:t>
      </w:r>
      <w:proofErr w:type="spellEnd"/>
      <w:r>
        <w:rPr>
          <w:rFonts w:asciiTheme="minorHAnsi" w:hAnsiTheme="minorHAnsi"/>
        </w:rPr>
        <w:t>-e-</w:t>
      </w:r>
      <w:proofErr w:type="spellStart"/>
      <w:r>
        <w:rPr>
          <w:rFonts w:asciiTheme="minorHAnsi" w:hAnsiTheme="minorHAnsi"/>
        </w:rPr>
        <w:t>Pompa</w:t>
      </w:r>
      <w:proofErr w:type="spellEnd"/>
      <w:r>
        <w:rPr>
          <w:rFonts w:asciiTheme="minorHAnsi" w:hAnsiTheme="minorHAnsi"/>
        </w:rPr>
        <w:t>, Kabul: Resisting the Square, pp 23-33</w:t>
      </w:r>
    </w:p>
    <w:p w14:paraId="26290079" w14:textId="77777777" w:rsidR="00F4164D" w:rsidRPr="00F4164D" w:rsidRDefault="00F4164D" w:rsidP="009436BC">
      <w:pPr>
        <w:rPr>
          <w:rFonts w:asciiTheme="minorHAnsi" w:hAnsiTheme="minorHAnsi"/>
        </w:rPr>
      </w:pPr>
    </w:p>
    <w:p w14:paraId="5E7807A9" w14:textId="43A56717" w:rsidR="00A62DB1" w:rsidRDefault="00A62DB1" w:rsidP="009436BC">
      <w:pPr>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sidR="009B2ACA">
        <w:rPr>
          <w:rFonts w:asciiTheme="minorHAnsi" w:hAnsiTheme="minorHAnsi"/>
          <w:b/>
        </w:rPr>
        <w:t>Take Home Quiz</w:t>
      </w:r>
      <w:r w:rsidR="002E7F66">
        <w:rPr>
          <w:rFonts w:asciiTheme="minorHAnsi" w:hAnsiTheme="minorHAnsi"/>
          <w:b/>
        </w:rPr>
        <w:t xml:space="preserve"> Part 2</w:t>
      </w:r>
    </w:p>
    <w:p w14:paraId="4D1965A2" w14:textId="77777777" w:rsidR="00E14197" w:rsidRDefault="00E14197" w:rsidP="009436BC">
      <w:pPr>
        <w:rPr>
          <w:rFonts w:asciiTheme="minorHAnsi" w:hAnsiTheme="minorHAnsi"/>
          <w:b/>
        </w:rPr>
      </w:pPr>
    </w:p>
    <w:p w14:paraId="625CD49C" w14:textId="3F6F21C2" w:rsidR="00E14197" w:rsidRDefault="00FB62D6" w:rsidP="009436BC">
      <w:pPr>
        <w:rPr>
          <w:rFonts w:asciiTheme="minorHAnsi" w:hAnsiTheme="minorHAnsi"/>
          <w:b/>
        </w:rPr>
      </w:pPr>
      <w:r>
        <w:rPr>
          <w:rFonts w:asciiTheme="minorHAnsi" w:hAnsiTheme="minorHAnsi"/>
          <w:b/>
        </w:rPr>
        <w:t>SEPTEMBER 28</w:t>
      </w:r>
      <w:r>
        <w:rPr>
          <w:rFonts w:asciiTheme="minorHAnsi" w:hAnsiTheme="minorHAnsi"/>
          <w:b/>
        </w:rPr>
        <w:tab/>
      </w:r>
      <w:r>
        <w:rPr>
          <w:rFonts w:asciiTheme="minorHAnsi" w:hAnsiTheme="minorHAnsi"/>
          <w:b/>
        </w:rPr>
        <w:tab/>
      </w:r>
      <w:r w:rsidR="00E14197">
        <w:rPr>
          <w:rFonts w:asciiTheme="minorHAnsi" w:hAnsiTheme="minorHAnsi"/>
          <w:b/>
        </w:rPr>
        <w:t>SAVANNAH RESEARCH</w:t>
      </w:r>
      <w:r>
        <w:rPr>
          <w:rFonts w:asciiTheme="minorHAnsi" w:hAnsiTheme="minorHAnsi"/>
          <w:b/>
        </w:rPr>
        <w:t xml:space="preserve"> - Reviews</w:t>
      </w:r>
      <w:r w:rsidR="00E14197">
        <w:rPr>
          <w:rFonts w:asciiTheme="minorHAnsi" w:hAnsiTheme="minorHAnsi"/>
          <w:b/>
        </w:rPr>
        <w:tab/>
      </w:r>
      <w:r w:rsidR="00E14197">
        <w:rPr>
          <w:rFonts w:asciiTheme="minorHAnsi" w:hAnsiTheme="minorHAnsi"/>
          <w:b/>
        </w:rPr>
        <w:tab/>
        <w:t xml:space="preserve"> </w:t>
      </w:r>
    </w:p>
    <w:p w14:paraId="1E555FEE" w14:textId="7F9A1618" w:rsidR="00E14197" w:rsidRDefault="00FB62D6" w:rsidP="009436BC">
      <w:pPr>
        <w:rPr>
          <w:rFonts w:asciiTheme="minorHAnsi" w:hAnsiTheme="minorHAnsi"/>
          <w:b/>
        </w:rPr>
      </w:pPr>
      <w:r>
        <w:rPr>
          <w:rFonts w:asciiTheme="minorHAnsi" w:hAnsiTheme="minorHAnsi"/>
          <w:b/>
        </w:rPr>
        <w:t>OCTOBER 5-7</w:t>
      </w:r>
      <w:r>
        <w:rPr>
          <w:rFonts w:asciiTheme="minorHAnsi" w:hAnsiTheme="minorHAnsi"/>
          <w:b/>
        </w:rPr>
        <w:tab/>
      </w:r>
      <w:r>
        <w:rPr>
          <w:rFonts w:asciiTheme="minorHAnsi" w:hAnsiTheme="minorHAnsi"/>
          <w:b/>
        </w:rPr>
        <w:tab/>
      </w:r>
      <w:r w:rsidR="00E14197">
        <w:rPr>
          <w:rFonts w:asciiTheme="minorHAnsi" w:hAnsiTheme="minorHAnsi"/>
          <w:b/>
        </w:rPr>
        <w:t>SAVANNAH RESEARCH</w:t>
      </w:r>
      <w:r>
        <w:rPr>
          <w:rFonts w:asciiTheme="minorHAnsi" w:hAnsiTheme="minorHAnsi"/>
          <w:b/>
        </w:rPr>
        <w:t xml:space="preserve"> - Reviews</w:t>
      </w:r>
    </w:p>
    <w:p w14:paraId="0EF0A3F9" w14:textId="77777777" w:rsidR="00540340" w:rsidRDefault="00540340" w:rsidP="009436BC">
      <w:pPr>
        <w:rPr>
          <w:rFonts w:asciiTheme="minorHAnsi" w:hAnsiTheme="minorHAnsi"/>
          <w:b/>
        </w:rPr>
      </w:pPr>
    </w:p>
    <w:p w14:paraId="3518EBFF" w14:textId="77777777" w:rsidR="009436BC" w:rsidRPr="004B13AD" w:rsidRDefault="009436BC" w:rsidP="009436BC">
      <w:pPr>
        <w:rPr>
          <w:rFonts w:asciiTheme="minorHAnsi" w:hAnsiTheme="minorHAnsi"/>
          <w:b/>
        </w:rPr>
      </w:pPr>
      <w:r w:rsidRPr="004B13AD">
        <w:rPr>
          <w:rFonts w:asciiTheme="minorHAnsi" w:hAnsiTheme="minorHAnsi"/>
          <w:b/>
        </w:rPr>
        <w:t>PART 3: FOUNDATIONS OF THE MODERN CITY</w:t>
      </w:r>
    </w:p>
    <w:p w14:paraId="1822721A" w14:textId="77777777" w:rsidR="009436BC" w:rsidRPr="004B13AD" w:rsidRDefault="009436BC" w:rsidP="009436BC">
      <w:pPr>
        <w:rPr>
          <w:rFonts w:asciiTheme="minorHAnsi" w:hAnsiTheme="minorHAnsi"/>
          <w:b/>
        </w:rPr>
      </w:pPr>
    </w:p>
    <w:p w14:paraId="7C800876" w14:textId="31F30FFD" w:rsidR="009436BC" w:rsidRPr="004B13AD" w:rsidRDefault="00613898" w:rsidP="009436BC">
      <w:pPr>
        <w:ind w:right="-1260"/>
        <w:rPr>
          <w:rFonts w:asciiTheme="minorHAnsi" w:hAnsiTheme="minorHAnsi"/>
          <w:b/>
        </w:rPr>
      </w:pPr>
      <w:r>
        <w:rPr>
          <w:rFonts w:asciiTheme="minorHAnsi" w:hAnsiTheme="minorHAnsi"/>
          <w:b/>
        </w:rPr>
        <w:t>Oct.12</w:t>
      </w:r>
      <w:r w:rsidR="00FB62D6">
        <w:rPr>
          <w:rFonts w:asciiTheme="minorHAnsi" w:hAnsiTheme="minorHAnsi"/>
          <w:b/>
        </w:rPr>
        <w:t>-14</w:t>
      </w:r>
      <w:r w:rsidR="00A62DB1">
        <w:rPr>
          <w:rFonts w:asciiTheme="minorHAnsi" w:hAnsiTheme="minorHAnsi"/>
          <w:b/>
        </w:rPr>
        <w:tab/>
      </w:r>
      <w:r w:rsidR="009436BC" w:rsidRPr="004B13AD">
        <w:rPr>
          <w:rFonts w:asciiTheme="minorHAnsi" w:hAnsiTheme="minorHAnsi"/>
          <w:b/>
        </w:rPr>
        <w:tab/>
        <w:t>Lecture 11: Public Space, Civic Space, Political Space</w:t>
      </w:r>
    </w:p>
    <w:p w14:paraId="42EDB014" w14:textId="22E2BEAB" w:rsidR="009436BC" w:rsidRPr="004B13AD" w:rsidRDefault="009436BC" w:rsidP="009436BC">
      <w:pPr>
        <w:ind w:right="-1260"/>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Sienna and Florence (Berlin and Beijing) </w:t>
      </w:r>
    </w:p>
    <w:p w14:paraId="3388D937" w14:textId="6DC1C430" w:rsidR="009436BC" w:rsidRPr="004B13AD" w:rsidRDefault="009436BC" w:rsidP="009436BC">
      <w:pPr>
        <w:ind w:right="-1260"/>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905DA3">
        <w:rPr>
          <w:rFonts w:asciiTheme="minorHAnsi" w:hAnsiTheme="minorHAnsi"/>
        </w:rPr>
        <w:t xml:space="preserve">12 pages. </w:t>
      </w:r>
    </w:p>
    <w:p w14:paraId="2401E6AD" w14:textId="5836E45A" w:rsidR="009436BC" w:rsidRPr="00A0095F" w:rsidRDefault="009436BC" w:rsidP="009436BC">
      <w:pPr>
        <w:ind w:right="-126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Boone and </w:t>
      </w:r>
      <w:proofErr w:type="spellStart"/>
      <w:r w:rsidRPr="00A0095F">
        <w:rPr>
          <w:rFonts w:asciiTheme="minorHAnsi" w:hAnsiTheme="minorHAnsi"/>
          <w:color w:val="FF0000"/>
        </w:rPr>
        <w:t>Madarres</w:t>
      </w:r>
      <w:proofErr w:type="spellEnd"/>
      <w:r w:rsidRPr="00A0095F">
        <w:rPr>
          <w:rFonts w:asciiTheme="minorHAnsi" w:hAnsiTheme="minorHAnsi"/>
          <w:color w:val="FF0000"/>
        </w:rPr>
        <w:t xml:space="preserve"> (2005) “Urban Morphology and the Shaping of an Urban Ideal,” pp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00E97258"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25-30 (Renaissance and Baroque Cities: Rationalism and Urban Design)</w:t>
      </w:r>
    </w:p>
    <w:p w14:paraId="77FB5090" w14:textId="77777777" w:rsidR="009436BC" w:rsidRPr="00A0095F" w:rsidRDefault="009436BC" w:rsidP="009436BC">
      <w:pPr>
        <w:ind w:right="-1260"/>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Harvey, Thomas (2007) “Sienna and Sustainability</w:t>
      </w:r>
      <w:proofErr w:type="gramStart"/>
      <w:r w:rsidRPr="00A0095F">
        <w:rPr>
          <w:rFonts w:asciiTheme="minorHAnsi" w:hAnsiTheme="minorHAnsi"/>
          <w:color w:val="FF0000"/>
        </w:rPr>
        <w:t>”  #</w:t>
      </w:r>
      <w:proofErr w:type="gramEnd"/>
      <w:r w:rsidRPr="00A0095F">
        <w:rPr>
          <w:rFonts w:asciiTheme="minorHAnsi" w:hAnsiTheme="minorHAnsi"/>
          <w:color w:val="FF0000"/>
        </w:rPr>
        <w:t xml:space="preserve">20 Terrain.org  </w:t>
      </w:r>
    </w:p>
    <w:p w14:paraId="05DF3B27" w14:textId="511EBA6D" w:rsidR="009436BC" w:rsidRPr="00613898" w:rsidRDefault="009436BC" w:rsidP="009436BC">
      <w:pPr>
        <w:ind w:right="-1260"/>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 xml:space="preserve">(Note: Ignore the </w:t>
      </w:r>
      <w:proofErr w:type="spellStart"/>
      <w:r w:rsidRPr="00A0095F">
        <w:rPr>
          <w:rFonts w:asciiTheme="minorHAnsi" w:hAnsiTheme="minorHAnsi"/>
          <w:color w:val="FF0000"/>
        </w:rPr>
        <w:t>Spannochia</w:t>
      </w:r>
      <w:proofErr w:type="spellEnd"/>
      <w:r w:rsidRPr="00A0095F">
        <w:rPr>
          <w:rFonts w:asciiTheme="minorHAnsi" w:hAnsiTheme="minorHAnsi"/>
          <w:color w:val="FF0000"/>
        </w:rPr>
        <w:t xml:space="preserve"> sidebar text)</w:t>
      </w:r>
    </w:p>
    <w:p w14:paraId="51ABAB11" w14:textId="018AEC6F" w:rsidR="00336AB9" w:rsidRPr="00613898" w:rsidRDefault="009436BC" w:rsidP="00995359">
      <w:pPr>
        <w:ind w:right="-126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
    <w:p w14:paraId="3B452B5E" w14:textId="22AF9E28" w:rsidR="009436BC" w:rsidRPr="004B13AD" w:rsidRDefault="009436BC" w:rsidP="009436BC">
      <w:pPr>
        <w:ind w:right="-1260"/>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Reference: </w:t>
      </w:r>
      <w:r w:rsidRPr="004B13AD">
        <w:rPr>
          <w:rFonts w:asciiTheme="minorHAnsi" w:hAnsiTheme="minorHAnsi"/>
        </w:rPr>
        <w:tab/>
      </w:r>
    </w:p>
    <w:p w14:paraId="679D8D7D" w14:textId="57EBB4D5" w:rsidR="009436BC" w:rsidRPr="004B13AD" w:rsidRDefault="009436BC" w:rsidP="009436BC">
      <w:pPr>
        <w:ind w:right="-1260"/>
        <w:rPr>
          <w:rFonts w:asciiTheme="minorHAnsi" w:hAnsiTheme="minorHAnsi"/>
        </w:rPr>
      </w:pPr>
      <w:r w:rsidRPr="004B13AD">
        <w:rPr>
          <w:rFonts w:asciiTheme="minorHAnsi" w:hAnsiTheme="minorHAnsi" w:cs="Helvetica Neue"/>
        </w:rPr>
        <w:tab/>
      </w:r>
      <w:r w:rsidRPr="004B13AD">
        <w:rPr>
          <w:rFonts w:asciiTheme="minorHAnsi" w:hAnsiTheme="minorHAnsi" w:cs="Helvetica Neue"/>
        </w:rPr>
        <w:tab/>
      </w:r>
      <w:r w:rsidRPr="004B13AD">
        <w:rPr>
          <w:rFonts w:asciiTheme="minorHAnsi" w:hAnsiTheme="minorHAnsi" w:cs="Helvetica Neue"/>
        </w:rPr>
        <w:tab/>
        <w:t xml:space="preserve">Rowe, Peter (1999) </w:t>
      </w:r>
      <w:r w:rsidR="0064263D">
        <w:rPr>
          <w:rFonts w:asciiTheme="minorHAnsi" w:hAnsiTheme="minorHAnsi" w:cs="Helvetica Neue"/>
        </w:rPr>
        <w:t>“Introduction (</w:t>
      </w:r>
      <w:proofErr w:type="gramStart"/>
      <w:r w:rsidR="0064263D">
        <w:rPr>
          <w:rFonts w:asciiTheme="minorHAnsi" w:hAnsiTheme="minorHAnsi" w:cs="Helvetica Neue"/>
        </w:rPr>
        <w:t>)Sienna</w:t>
      </w:r>
      <w:proofErr w:type="gramEnd"/>
      <w:r w:rsidR="0064263D">
        <w:rPr>
          <w:rFonts w:asciiTheme="minorHAnsi" w:hAnsiTheme="minorHAnsi" w:cs="Helvetica Neue"/>
        </w:rPr>
        <w:t xml:space="preserve"> – Palazzo del Campo: in </w:t>
      </w:r>
      <w:r w:rsidRPr="004B13AD">
        <w:rPr>
          <w:rFonts w:asciiTheme="minorHAnsi" w:hAnsiTheme="minorHAnsi" w:cs="Helvetica Neue"/>
          <w:i/>
        </w:rPr>
        <w:t>Civic Realism</w:t>
      </w:r>
      <w:r w:rsidRPr="004B13AD">
        <w:rPr>
          <w:rFonts w:asciiTheme="minorHAnsi" w:hAnsiTheme="minorHAnsi" w:cs="Helvetica Neue"/>
        </w:rPr>
        <w:t xml:space="preserve"> (Chapter I on Sienna is the be</w:t>
      </w:r>
      <w:r w:rsidR="0064263D">
        <w:rPr>
          <w:rFonts w:asciiTheme="minorHAnsi" w:hAnsiTheme="minorHAnsi" w:cs="Helvetica Neue"/>
        </w:rPr>
        <w:t xml:space="preserve">st </w:t>
      </w:r>
      <w:r w:rsidR="0064263D">
        <w:rPr>
          <w:rFonts w:asciiTheme="minorHAnsi" w:hAnsiTheme="minorHAnsi" w:cs="Helvetica Neue"/>
        </w:rPr>
        <w:tab/>
      </w:r>
      <w:r w:rsidR="0064263D">
        <w:rPr>
          <w:rFonts w:asciiTheme="minorHAnsi" w:hAnsiTheme="minorHAnsi" w:cs="Helvetica Neue"/>
        </w:rPr>
        <w:tab/>
      </w:r>
      <w:r w:rsidR="0064263D">
        <w:rPr>
          <w:rFonts w:asciiTheme="minorHAnsi" w:hAnsiTheme="minorHAnsi" w:cs="Helvetica Neue"/>
        </w:rPr>
        <w:tab/>
      </w:r>
      <w:r w:rsidR="0064263D">
        <w:rPr>
          <w:rFonts w:asciiTheme="minorHAnsi" w:hAnsiTheme="minorHAnsi" w:cs="Helvetica Neue"/>
        </w:rPr>
        <w:tab/>
        <w:t xml:space="preserve">available writing on the </w:t>
      </w:r>
      <w:r w:rsidRPr="004B13AD">
        <w:rPr>
          <w:rFonts w:asciiTheme="minorHAnsi" w:hAnsiTheme="minorHAnsi" w:cs="Helvetica Neue"/>
        </w:rPr>
        <w:t xml:space="preserve">Piazza del Campo). </w:t>
      </w:r>
    </w:p>
    <w:p w14:paraId="2249D42C" w14:textId="77777777" w:rsidR="009436BC" w:rsidRDefault="009436BC" w:rsidP="009436BC">
      <w:pPr>
        <w:ind w:right="-1260"/>
        <w:rPr>
          <w:rFonts w:asciiTheme="minorHAnsi" w:hAnsiTheme="minorHAnsi"/>
        </w:rPr>
      </w:pPr>
    </w:p>
    <w:p w14:paraId="7EBCBAEB" w14:textId="77777777" w:rsidR="00613898" w:rsidRPr="004B13AD" w:rsidRDefault="00613898" w:rsidP="009436BC">
      <w:pPr>
        <w:ind w:right="-1260"/>
        <w:rPr>
          <w:rFonts w:asciiTheme="minorHAnsi" w:hAnsiTheme="minorHAnsi"/>
        </w:rPr>
      </w:pPr>
    </w:p>
    <w:p w14:paraId="055D54B6" w14:textId="4CB5C792" w:rsidR="009436BC" w:rsidRPr="004B13AD" w:rsidRDefault="009436BC" w:rsidP="009436BC">
      <w:pPr>
        <w:ind w:right="-1260"/>
        <w:rPr>
          <w:rFonts w:asciiTheme="minorHAnsi" w:hAnsiTheme="minorHAnsi"/>
          <w:b/>
        </w:rPr>
      </w:pPr>
      <w:r w:rsidRPr="004B13AD">
        <w:rPr>
          <w:rFonts w:asciiTheme="minorHAnsi" w:hAnsiTheme="minorHAnsi"/>
          <w:b/>
        </w:rPr>
        <w:tab/>
      </w:r>
      <w:r w:rsidR="00A62DB1">
        <w:rPr>
          <w:rFonts w:asciiTheme="minorHAnsi" w:hAnsiTheme="minorHAnsi"/>
          <w:b/>
        </w:rPr>
        <w:tab/>
      </w:r>
      <w:r w:rsidR="00A62DB1">
        <w:rPr>
          <w:rFonts w:asciiTheme="minorHAnsi" w:hAnsiTheme="minorHAnsi"/>
          <w:b/>
        </w:rPr>
        <w:tab/>
      </w:r>
      <w:r w:rsidRPr="004B13AD">
        <w:rPr>
          <w:rFonts w:asciiTheme="minorHAnsi" w:hAnsiTheme="minorHAnsi"/>
          <w:b/>
        </w:rPr>
        <w:t>Lecture 12: The Street of Monuments and The Monumental Street</w:t>
      </w:r>
    </w:p>
    <w:p w14:paraId="2E0D02DF" w14:textId="77A1B92A" w:rsidR="009436BC" w:rsidRPr="00E14197" w:rsidRDefault="009436BC" w:rsidP="009436BC">
      <w:pPr>
        <w:rPr>
          <w:rFonts w:asciiTheme="minorHAnsi" w:hAnsiTheme="minorHAnsi"/>
          <w:b/>
        </w:rPr>
      </w:pPr>
      <w:r w:rsidRPr="004B13AD">
        <w:rPr>
          <w:rFonts w:asciiTheme="minorHAnsi" w:hAnsiTheme="minorHAnsi"/>
        </w:rPr>
        <w:lastRenderedPageBreak/>
        <w:tab/>
      </w:r>
      <w:r w:rsidRPr="004B13AD">
        <w:rPr>
          <w:rFonts w:asciiTheme="minorHAnsi" w:hAnsiTheme="minorHAnsi"/>
        </w:rPr>
        <w:tab/>
      </w:r>
      <w:r w:rsidRPr="004B13AD">
        <w:rPr>
          <w:rFonts w:asciiTheme="minorHAnsi" w:hAnsiTheme="minorHAnsi"/>
        </w:rPr>
        <w:tab/>
      </w:r>
      <w:r w:rsidRPr="004B13AD">
        <w:rPr>
          <w:rFonts w:asciiTheme="minorHAnsi" w:hAnsiTheme="minorHAnsi"/>
          <w:b/>
        </w:rPr>
        <w:t xml:space="preserve">Pope </w:t>
      </w:r>
      <w:proofErr w:type="spellStart"/>
      <w:r w:rsidRPr="004B13AD">
        <w:rPr>
          <w:rFonts w:asciiTheme="minorHAnsi" w:hAnsiTheme="minorHAnsi"/>
          <w:b/>
        </w:rPr>
        <w:t>Sixtus</w:t>
      </w:r>
      <w:proofErr w:type="spellEnd"/>
      <w:r w:rsidRPr="004B13AD">
        <w:rPr>
          <w:rFonts w:asciiTheme="minorHAnsi" w:hAnsiTheme="minorHAnsi"/>
          <w:b/>
        </w:rPr>
        <w:t xml:space="preserve"> V and Birth of the Grand Manner</w:t>
      </w:r>
    </w:p>
    <w:p w14:paraId="0B0732D5" w14:textId="5F49EC17" w:rsidR="007710BD" w:rsidRPr="00613898"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B62D6">
        <w:rPr>
          <w:rFonts w:asciiTheme="minorHAnsi" w:hAnsiTheme="minorHAnsi"/>
        </w:rPr>
        <w:t>None</w:t>
      </w:r>
    </w:p>
    <w:p w14:paraId="2E35CD94" w14:textId="1911FEF0" w:rsidR="007710BD" w:rsidRDefault="007710BD"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Reference: </w:t>
      </w:r>
    </w:p>
    <w:p w14:paraId="611C6315" w14:textId="0963C190" w:rsidR="007710BD" w:rsidRPr="00A0095F" w:rsidRDefault="007710BD" w:rsidP="009436BC">
      <w:pPr>
        <w:rPr>
          <w:rFonts w:asciiTheme="minorHAnsi" w:hAnsiTheme="minorHAnsi"/>
          <w:color w:val="FF0000"/>
        </w:rPr>
      </w:pPr>
      <w:r>
        <w:rPr>
          <w:rFonts w:asciiTheme="minorHAnsi" w:hAnsiTheme="minorHAnsi"/>
        </w:rPr>
        <w:tab/>
      </w:r>
      <w:r>
        <w:rPr>
          <w:rFonts w:asciiTheme="minorHAnsi" w:hAnsiTheme="minorHAnsi"/>
        </w:rPr>
        <w:tab/>
      </w:r>
      <w:r>
        <w:rPr>
          <w:rFonts w:asciiTheme="minorHAnsi" w:hAnsiTheme="minorHAnsi"/>
        </w:rPr>
        <w:tab/>
      </w:r>
      <w:proofErr w:type="spellStart"/>
      <w:r>
        <w:rPr>
          <w:rFonts w:asciiTheme="minorHAnsi" w:hAnsiTheme="minorHAnsi"/>
        </w:rPr>
        <w:t>Kostof</w:t>
      </w:r>
      <w:proofErr w:type="spellEnd"/>
      <w:r>
        <w:rPr>
          <w:rFonts w:asciiTheme="minorHAnsi" w:hAnsiTheme="minorHAnsi"/>
        </w:rPr>
        <w:t xml:space="preserve">, Spiro (1991) “The Grand Manner” in </w:t>
      </w:r>
      <w:r w:rsidRPr="007710BD">
        <w:rPr>
          <w:rFonts w:asciiTheme="minorHAnsi" w:hAnsiTheme="minorHAnsi"/>
          <w:i/>
        </w:rPr>
        <w:t>The City Shaped</w:t>
      </w:r>
      <w:r>
        <w:rPr>
          <w:rFonts w:asciiTheme="minorHAnsi" w:hAnsiTheme="minorHAnsi"/>
        </w:rPr>
        <w:t xml:space="preserve">, pp 209-275. </w:t>
      </w:r>
    </w:p>
    <w:p w14:paraId="702B8332" w14:textId="04483CD6" w:rsidR="00115C64"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00115C64">
        <w:rPr>
          <w:rFonts w:asciiTheme="minorHAnsi" w:hAnsiTheme="minorHAnsi"/>
        </w:rPr>
        <w:tab/>
      </w:r>
    </w:p>
    <w:p w14:paraId="7A7A3594" w14:textId="2CC71489" w:rsidR="009436BC" w:rsidRPr="004B13AD" w:rsidRDefault="00613898" w:rsidP="009436BC">
      <w:pPr>
        <w:rPr>
          <w:rFonts w:asciiTheme="minorHAnsi" w:hAnsiTheme="minorHAnsi"/>
          <w:b/>
        </w:rPr>
      </w:pPr>
      <w:r>
        <w:rPr>
          <w:rFonts w:asciiTheme="minorHAnsi" w:hAnsiTheme="minorHAnsi"/>
          <w:b/>
        </w:rPr>
        <w:t xml:space="preserve"> </w:t>
      </w:r>
      <w:r>
        <w:rPr>
          <w:rFonts w:asciiTheme="minorHAnsi" w:hAnsiTheme="minorHAnsi"/>
          <w:b/>
        </w:rPr>
        <w:tab/>
      </w:r>
      <w:r w:rsidR="009436BC" w:rsidRPr="004B13AD">
        <w:rPr>
          <w:rFonts w:asciiTheme="minorHAnsi" w:hAnsiTheme="minorHAnsi"/>
          <w:b/>
        </w:rPr>
        <w:tab/>
      </w:r>
      <w:r w:rsidR="009436BC" w:rsidRPr="004B13AD">
        <w:rPr>
          <w:rFonts w:asciiTheme="minorHAnsi" w:hAnsiTheme="minorHAnsi"/>
          <w:b/>
        </w:rPr>
        <w:tab/>
        <w:t>Lecture 13: The Enlightenment -  City and Landscape</w:t>
      </w:r>
    </w:p>
    <w:p w14:paraId="1C3223A3" w14:textId="12496B8F"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P</w:t>
      </w:r>
      <w:r w:rsidR="00A21266">
        <w:rPr>
          <w:rFonts w:asciiTheme="minorHAnsi" w:hAnsiTheme="minorHAnsi"/>
          <w:b/>
        </w:rPr>
        <w:t>aris, Bath, Edinburgh</w:t>
      </w:r>
    </w:p>
    <w:p w14:paraId="1FDF6CB0" w14:textId="6F0F8555" w:rsidR="00041368" w:rsidRPr="00E14197" w:rsidRDefault="009436BC" w:rsidP="00613898">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FC554B">
        <w:rPr>
          <w:rFonts w:asciiTheme="minorHAnsi" w:hAnsiTheme="minorHAnsi"/>
        </w:rPr>
        <w:t>10 pages.</w:t>
      </w:r>
    </w:p>
    <w:p w14:paraId="4B41872E" w14:textId="77777777" w:rsidR="003B1861" w:rsidRPr="00A0095F" w:rsidRDefault="003B1861" w:rsidP="003B1861">
      <w:pPr>
        <w:rPr>
          <w:rFonts w:asciiTheme="minorHAnsi" w:hAnsiTheme="minorHAnsi"/>
          <w:color w:val="FF0000"/>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proofErr w:type="spellStart"/>
      <w:r w:rsidRPr="00A0095F">
        <w:rPr>
          <w:rFonts w:asciiTheme="minorHAnsi" w:hAnsiTheme="minorHAnsi"/>
          <w:color w:val="FF0000"/>
        </w:rPr>
        <w:t>Steenbergen</w:t>
      </w:r>
      <w:proofErr w:type="spellEnd"/>
      <w:r w:rsidRPr="00A0095F">
        <w:rPr>
          <w:rFonts w:asciiTheme="minorHAnsi" w:hAnsiTheme="minorHAnsi"/>
          <w:color w:val="FF0000"/>
        </w:rPr>
        <w:t xml:space="preserve"> and </w:t>
      </w:r>
      <w:proofErr w:type="spellStart"/>
      <w:r w:rsidRPr="00A0095F">
        <w:rPr>
          <w:rFonts w:asciiTheme="minorHAnsi" w:hAnsiTheme="minorHAnsi"/>
          <w:color w:val="FF0000"/>
        </w:rPr>
        <w:t>Reh</w:t>
      </w:r>
      <w:proofErr w:type="spellEnd"/>
      <w:r w:rsidRPr="00A0095F">
        <w:rPr>
          <w:rFonts w:asciiTheme="minorHAnsi" w:hAnsiTheme="minorHAnsi"/>
          <w:color w:val="FF0000"/>
        </w:rPr>
        <w:t xml:space="preserve"> (2011) “Regent’s Park, London 1811,” in </w:t>
      </w:r>
      <w:r w:rsidRPr="00A0095F">
        <w:rPr>
          <w:rFonts w:asciiTheme="minorHAnsi" w:hAnsiTheme="minorHAnsi"/>
          <w:i/>
          <w:color w:val="FF0000"/>
        </w:rPr>
        <w:t xml:space="preserve">Metropolitan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t>Landscape Architecture</w:t>
      </w:r>
      <w:r w:rsidRPr="00A0095F">
        <w:rPr>
          <w:rFonts w:asciiTheme="minorHAnsi" w:hAnsiTheme="minorHAnsi"/>
          <w:color w:val="FF0000"/>
        </w:rPr>
        <w:t>, (The urban transformation of country life</w:t>
      </w:r>
      <w:r>
        <w:rPr>
          <w:rFonts w:asciiTheme="minorHAnsi" w:hAnsiTheme="minorHAnsi"/>
          <w:color w:val="FF0000"/>
        </w:rPr>
        <w:t xml:space="preserve"> - Bath</w:t>
      </w:r>
      <w:r w:rsidRPr="00A0095F">
        <w:rPr>
          <w:rFonts w:asciiTheme="minorHAnsi" w:hAnsiTheme="minorHAnsi"/>
          <w:color w:val="FF0000"/>
        </w:rPr>
        <w:t>)</w:t>
      </w:r>
    </w:p>
    <w:p w14:paraId="04D157F6" w14:textId="7FEADF04" w:rsidR="00A0095F" w:rsidRPr="00613898" w:rsidRDefault="003B1861" w:rsidP="00A0095F">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Pr>
          <w:rFonts w:asciiTheme="minorHAnsi" w:hAnsiTheme="minorHAnsi"/>
          <w:color w:val="FF0000"/>
        </w:rPr>
        <w:tab/>
      </w:r>
      <w:r w:rsidRPr="00A0095F">
        <w:rPr>
          <w:rFonts w:asciiTheme="minorHAnsi" w:hAnsiTheme="minorHAnsi"/>
          <w:color w:val="FF0000"/>
        </w:rPr>
        <w:t xml:space="preserve">pp 114-115 only. </w:t>
      </w:r>
    </w:p>
    <w:p w14:paraId="7E5BC597" w14:textId="37ABA893" w:rsidR="009436BC" w:rsidRPr="00D04C48" w:rsidRDefault="00A0095F" w:rsidP="009436BC">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roofErr w:type="spellStart"/>
      <w:r w:rsidR="006E57AE" w:rsidRPr="00A0095F">
        <w:rPr>
          <w:rFonts w:asciiTheme="minorHAnsi" w:hAnsiTheme="minorHAnsi"/>
          <w:color w:val="FF0000"/>
        </w:rPr>
        <w:t>Steenbergen</w:t>
      </w:r>
      <w:proofErr w:type="spellEnd"/>
      <w:r w:rsidR="006E57AE" w:rsidRPr="00A0095F">
        <w:rPr>
          <w:rFonts w:asciiTheme="minorHAnsi" w:hAnsiTheme="minorHAnsi"/>
          <w:color w:val="FF0000"/>
        </w:rPr>
        <w:t xml:space="preserve"> and </w:t>
      </w:r>
      <w:proofErr w:type="spellStart"/>
      <w:r w:rsidR="006E57AE" w:rsidRPr="00A0095F">
        <w:rPr>
          <w:rFonts w:asciiTheme="minorHAnsi" w:hAnsiTheme="minorHAnsi"/>
          <w:color w:val="FF0000"/>
        </w:rPr>
        <w:t>Reh</w:t>
      </w:r>
      <w:proofErr w:type="spellEnd"/>
      <w:r w:rsidR="006E57AE" w:rsidRPr="00A0095F">
        <w:rPr>
          <w:rFonts w:asciiTheme="minorHAnsi" w:hAnsiTheme="minorHAnsi"/>
          <w:color w:val="FF0000"/>
        </w:rPr>
        <w:t xml:space="preserve"> (2011) “</w:t>
      </w:r>
      <w:proofErr w:type="spellStart"/>
      <w:r w:rsidR="006E57AE" w:rsidRPr="00A0095F">
        <w:rPr>
          <w:rFonts w:asciiTheme="minorHAnsi" w:hAnsiTheme="minorHAnsi"/>
          <w:color w:val="FF0000"/>
        </w:rPr>
        <w:t>Jardin</w:t>
      </w:r>
      <w:proofErr w:type="spellEnd"/>
      <w:r w:rsidR="006E57AE" w:rsidRPr="00A0095F">
        <w:rPr>
          <w:rFonts w:asciiTheme="minorHAnsi" w:hAnsiTheme="minorHAnsi"/>
          <w:color w:val="FF0000"/>
        </w:rPr>
        <w:t xml:space="preserve"> Des Tuileries,” in </w:t>
      </w:r>
      <w:r w:rsidR="006E57AE" w:rsidRPr="00A0095F">
        <w:rPr>
          <w:rFonts w:asciiTheme="minorHAnsi" w:hAnsiTheme="minorHAnsi"/>
          <w:i/>
          <w:color w:val="FF0000"/>
        </w:rPr>
        <w:t xml:space="preserve">Metropolitan </w:t>
      </w:r>
      <w:r w:rsidR="006E57AE" w:rsidRPr="00A0095F">
        <w:rPr>
          <w:rFonts w:asciiTheme="minorHAnsi" w:hAnsiTheme="minorHAnsi"/>
          <w:i/>
          <w:color w:val="FF0000"/>
        </w:rPr>
        <w:tab/>
      </w:r>
      <w:r w:rsidR="006E57AE" w:rsidRPr="00A0095F">
        <w:rPr>
          <w:rFonts w:asciiTheme="minorHAnsi" w:hAnsiTheme="minorHAnsi"/>
          <w:i/>
          <w:color w:val="FF0000"/>
        </w:rPr>
        <w:tab/>
      </w:r>
      <w:r w:rsidR="006E57AE" w:rsidRPr="00A0095F">
        <w:rPr>
          <w:rFonts w:asciiTheme="minorHAnsi" w:hAnsiTheme="minorHAnsi"/>
          <w:i/>
          <w:color w:val="FF0000"/>
        </w:rPr>
        <w:tab/>
      </w:r>
      <w:r w:rsidR="006E57AE" w:rsidRPr="00A0095F">
        <w:rPr>
          <w:rFonts w:asciiTheme="minorHAnsi" w:hAnsiTheme="minorHAnsi"/>
          <w:i/>
          <w:color w:val="FF0000"/>
        </w:rPr>
        <w:tab/>
      </w:r>
      <w:r w:rsidR="006E57AE" w:rsidRPr="00A0095F">
        <w:rPr>
          <w:rFonts w:asciiTheme="minorHAnsi" w:hAnsiTheme="minorHAnsi"/>
          <w:i/>
          <w:color w:val="FF0000"/>
        </w:rPr>
        <w:tab/>
      </w:r>
      <w:r w:rsidR="006E57AE" w:rsidRPr="00A0095F">
        <w:rPr>
          <w:rFonts w:asciiTheme="minorHAnsi" w:hAnsiTheme="minorHAnsi"/>
          <w:i/>
          <w:color w:val="FF0000"/>
        </w:rPr>
        <w:tab/>
      </w:r>
      <w:r w:rsidR="006E57AE" w:rsidRPr="00A0095F">
        <w:rPr>
          <w:rFonts w:asciiTheme="minorHAnsi" w:hAnsiTheme="minorHAnsi"/>
          <w:i/>
          <w:color w:val="FF0000"/>
        </w:rPr>
        <w:tab/>
        <w:t>Landscape Architecture</w:t>
      </w:r>
      <w:r w:rsidR="006E57AE" w:rsidRPr="00A0095F">
        <w:rPr>
          <w:rFonts w:asciiTheme="minorHAnsi" w:hAnsiTheme="minorHAnsi"/>
          <w:color w:val="FF0000"/>
        </w:rPr>
        <w:t>, pp 64-103</w:t>
      </w:r>
    </w:p>
    <w:p w14:paraId="26D9B2BE" w14:textId="425E0B56" w:rsidR="009436BC" w:rsidRPr="00D04C48" w:rsidRDefault="009436BC" w:rsidP="00A0095F">
      <w:pPr>
        <w:rPr>
          <w:rFonts w:asciiTheme="minorHAnsi" w:hAnsiTheme="minorHAnsi" w:cs="Helvetica Neue"/>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cs="Helvetica Neue"/>
        </w:rPr>
        <w:t xml:space="preserve"> </w:t>
      </w:r>
    </w:p>
    <w:p w14:paraId="08AAF0A7" w14:textId="6ACEC831" w:rsidR="009436BC" w:rsidRPr="004B13AD" w:rsidRDefault="009B2ACA" w:rsidP="009436BC">
      <w:pPr>
        <w:rPr>
          <w:rFonts w:asciiTheme="minorHAnsi" w:hAnsiTheme="minorHAnsi"/>
          <w:b/>
        </w:rPr>
      </w:pPr>
      <w:r>
        <w:rPr>
          <w:rFonts w:asciiTheme="minorHAnsi" w:hAnsiTheme="minorHAnsi"/>
          <w:b/>
        </w:rPr>
        <w:t>Take Home Quiz</w:t>
      </w:r>
      <w:r w:rsidR="002E7F66">
        <w:rPr>
          <w:rFonts w:asciiTheme="minorHAnsi" w:hAnsiTheme="minorHAnsi"/>
          <w:b/>
        </w:rPr>
        <w:t xml:space="preserve"> Part 3</w:t>
      </w:r>
    </w:p>
    <w:p w14:paraId="055A23DD" w14:textId="77777777" w:rsidR="00540340" w:rsidRDefault="00540340" w:rsidP="009436BC">
      <w:pPr>
        <w:rPr>
          <w:rFonts w:asciiTheme="minorHAnsi" w:hAnsiTheme="minorHAnsi"/>
          <w:b/>
        </w:rPr>
      </w:pPr>
    </w:p>
    <w:p w14:paraId="23D1D338" w14:textId="77777777" w:rsidR="009436BC" w:rsidRPr="004B13AD" w:rsidRDefault="009436BC" w:rsidP="009436BC">
      <w:pPr>
        <w:rPr>
          <w:rFonts w:asciiTheme="minorHAnsi" w:hAnsiTheme="minorHAnsi"/>
          <w:b/>
        </w:rPr>
      </w:pPr>
      <w:r w:rsidRPr="004B13AD">
        <w:rPr>
          <w:rFonts w:asciiTheme="minorHAnsi" w:hAnsiTheme="minorHAnsi"/>
          <w:b/>
        </w:rPr>
        <w:t>PART 4: BUILDING THE MODERN CITY</w:t>
      </w:r>
    </w:p>
    <w:p w14:paraId="43A0C2DE" w14:textId="77777777" w:rsidR="009436BC" w:rsidRPr="004B13AD" w:rsidRDefault="009436BC" w:rsidP="009436BC">
      <w:pPr>
        <w:rPr>
          <w:rFonts w:asciiTheme="minorHAnsi" w:hAnsiTheme="minorHAnsi"/>
        </w:rPr>
      </w:pPr>
    </w:p>
    <w:p w14:paraId="096088FB" w14:textId="554E9A4B" w:rsidR="009436BC" w:rsidRPr="004B13AD" w:rsidRDefault="00DC641E" w:rsidP="009436BC">
      <w:pPr>
        <w:rPr>
          <w:rFonts w:asciiTheme="minorHAnsi" w:hAnsiTheme="minorHAnsi"/>
          <w:b/>
        </w:rPr>
      </w:pPr>
      <w:r>
        <w:rPr>
          <w:rFonts w:asciiTheme="minorHAnsi" w:hAnsiTheme="minorHAnsi"/>
          <w:b/>
        </w:rPr>
        <w:t xml:space="preserve"> </w:t>
      </w:r>
      <w:r w:rsidR="00613898">
        <w:rPr>
          <w:rFonts w:asciiTheme="minorHAnsi" w:hAnsiTheme="minorHAnsi"/>
          <w:b/>
        </w:rPr>
        <w:t>October 19</w:t>
      </w:r>
      <w:r w:rsidR="00FB62D6">
        <w:rPr>
          <w:rFonts w:asciiTheme="minorHAnsi" w:hAnsiTheme="minorHAnsi"/>
          <w:b/>
        </w:rPr>
        <w:t>-21</w:t>
      </w:r>
      <w:r>
        <w:rPr>
          <w:rFonts w:asciiTheme="minorHAnsi" w:hAnsiTheme="minorHAnsi"/>
          <w:b/>
        </w:rPr>
        <w:tab/>
      </w:r>
      <w:r>
        <w:rPr>
          <w:rFonts w:asciiTheme="minorHAnsi" w:hAnsiTheme="minorHAnsi"/>
          <w:b/>
        </w:rPr>
        <w:tab/>
        <w:t>Lecture 14: Colonial</w:t>
      </w:r>
      <w:r w:rsidR="009436BC" w:rsidRPr="004B13AD">
        <w:rPr>
          <w:rFonts w:asciiTheme="minorHAnsi" w:hAnsiTheme="minorHAnsi"/>
          <w:b/>
        </w:rPr>
        <w:t xml:space="preserve"> America</w:t>
      </w:r>
    </w:p>
    <w:p w14:paraId="0E93F0A8" w14:textId="58193990" w:rsidR="009436BC" w:rsidRPr="00613898"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 xml:space="preserve">Imprints and Traces of the Spanish, French, and English </w:t>
      </w:r>
    </w:p>
    <w:p w14:paraId="5C840411" w14:textId="2475CC24"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137CF0">
        <w:rPr>
          <w:rFonts w:asciiTheme="minorHAnsi" w:hAnsiTheme="minorHAnsi"/>
        </w:rPr>
        <w:t xml:space="preserve"> 43 pages, with a lot of illustrat</w:t>
      </w:r>
      <w:r w:rsidR="00D04C48">
        <w:rPr>
          <w:rFonts w:asciiTheme="minorHAnsi" w:hAnsiTheme="minorHAnsi"/>
        </w:rPr>
        <w:t>ions, so not so difficult</w:t>
      </w:r>
      <w:r w:rsidR="00137CF0">
        <w:rPr>
          <w:rFonts w:asciiTheme="minorHAnsi" w:hAnsiTheme="minorHAnsi"/>
        </w:rPr>
        <w:t xml:space="preserve">. </w:t>
      </w:r>
    </w:p>
    <w:p w14:paraId="4F9CF25E" w14:textId="4B4F81A7" w:rsidR="009436BC" w:rsidRPr="00A0095F" w:rsidRDefault="009436BC" w:rsidP="009436BC">
      <w:pPr>
        <w:ind w:firstLine="72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Reps, John (1965) “The Spanish Towns of Colonial America” in </w:t>
      </w:r>
      <w:r w:rsidRPr="00A0095F">
        <w:rPr>
          <w:rFonts w:asciiTheme="minorHAnsi" w:hAnsiTheme="minorHAnsi"/>
          <w:i/>
          <w:color w:val="FF0000"/>
        </w:rPr>
        <w:t xml:space="preserve">The Making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00E97258" w:rsidRPr="00A0095F">
        <w:rPr>
          <w:rFonts w:asciiTheme="minorHAnsi" w:hAnsiTheme="minorHAnsi"/>
          <w:i/>
          <w:color w:val="FF0000"/>
        </w:rPr>
        <w:tab/>
      </w:r>
      <w:r w:rsidRPr="00A0095F">
        <w:rPr>
          <w:rFonts w:asciiTheme="minorHAnsi" w:hAnsiTheme="minorHAnsi"/>
          <w:i/>
          <w:color w:val="FF0000"/>
        </w:rPr>
        <w:t>of Urban America</w:t>
      </w:r>
      <w:r w:rsidRPr="00A0095F">
        <w:rPr>
          <w:rFonts w:asciiTheme="minorHAnsi" w:hAnsiTheme="minorHAnsi"/>
          <w:color w:val="FF0000"/>
        </w:rPr>
        <w:t xml:space="preserve">, pp 26-38 only.  (Particular attention to San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Antonio)</w:t>
      </w:r>
    </w:p>
    <w:p w14:paraId="530AD318" w14:textId="442DCF57" w:rsidR="009436BC" w:rsidRPr="00A0095F" w:rsidRDefault="009436BC" w:rsidP="009436BC">
      <w:pPr>
        <w:ind w:left="720"/>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t xml:space="preserve">Reps, John (1965) “The Towns of New France” in </w:t>
      </w:r>
      <w:r w:rsidRPr="00A0095F">
        <w:rPr>
          <w:rFonts w:asciiTheme="minorHAnsi" w:hAnsiTheme="minorHAnsi"/>
          <w:i/>
          <w:color w:val="FF0000"/>
        </w:rPr>
        <w:t xml:space="preserve">The Making of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00E97258" w:rsidRPr="00A0095F">
        <w:rPr>
          <w:rFonts w:asciiTheme="minorHAnsi" w:hAnsiTheme="minorHAnsi"/>
          <w:i/>
          <w:color w:val="FF0000"/>
        </w:rPr>
        <w:tab/>
      </w:r>
      <w:r w:rsidRPr="00A0095F">
        <w:rPr>
          <w:rFonts w:asciiTheme="minorHAnsi" w:hAnsiTheme="minorHAnsi"/>
          <w:i/>
          <w:color w:val="FF0000"/>
        </w:rPr>
        <w:t>Urban America,</w:t>
      </w:r>
      <w:r w:rsidRPr="00A0095F">
        <w:rPr>
          <w:rFonts w:asciiTheme="minorHAnsi" w:hAnsiTheme="minorHAnsi"/>
          <w:color w:val="FF0000"/>
        </w:rPr>
        <w:t xml:space="preserve"> pp 56 and 81-87 only. </w:t>
      </w:r>
    </w:p>
    <w:p w14:paraId="4C68BC0C" w14:textId="77777777" w:rsidR="009F6F2C" w:rsidRDefault="009436BC" w:rsidP="009436BC">
      <w:pPr>
        <w:ind w:left="720"/>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t xml:space="preserve">Reps, John (1965) “Town Planning in the Tidewater Colonies” in </w:t>
      </w:r>
      <w:r w:rsidRPr="00A0095F">
        <w:rPr>
          <w:rFonts w:asciiTheme="minorHAnsi" w:hAnsiTheme="minorHAnsi"/>
          <w:i/>
          <w:color w:val="FF0000"/>
        </w:rPr>
        <w:t xml:space="preserve">The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00E97258" w:rsidRPr="00A0095F">
        <w:rPr>
          <w:rFonts w:asciiTheme="minorHAnsi" w:hAnsiTheme="minorHAnsi"/>
          <w:i/>
          <w:color w:val="FF0000"/>
        </w:rPr>
        <w:tab/>
      </w:r>
      <w:r w:rsidR="00E97258" w:rsidRPr="00A0095F">
        <w:rPr>
          <w:rFonts w:asciiTheme="minorHAnsi" w:hAnsiTheme="minorHAnsi"/>
          <w:i/>
          <w:color w:val="FF0000"/>
        </w:rPr>
        <w:tab/>
      </w:r>
      <w:r w:rsidRPr="00A0095F">
        <w:rPr>
          <w:rFonts w:asciiTheme="minorHAnsi" w:hAnsiTheme="minorHAnsi"/>
          <w:i/>
          <w:color w:val="FF0000"/>
        </w:rPr>
        <w:t>Making of Urban America,</w:t>
      </w:r>
      <w:r w:rsidRPr="00A0095F">
        <w:rPr>
          <w:rFonts w:asciiTheme="minorHAnsi" w:hAnsiTheme="minorHAnsi"/>
          <w:color w:val="FF0000"/>
        </w:rPr>
        <w:t xml:space="preserve"> pp 88 and 103-114 only. (Particular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E97258" w:rsidRPr="00A0095F">
        <w:rPr>
          <w:rFonts w:asciiTheme="minorHAnsi" w:hAnsiTheme="minorHAnsi"/>
          <w:color w:val="FF0000"/>
        </w:rPr>
        <w:tab/>
      </w:r>
      <w:r w:rsidRPr="00A0095F">
        <w:rPr>
          <w:rFonts w:asciiTheme="minorHAnsi" w:hAnsiTheme="minorHAnsi"/>
          <w:color w:val="FF0000"/>
        </w:rPr>
        <w:t>attention to Francis Nicholson)</w:t>
      </w:r>
    </w:p>
    <w:p w14:paraId="39FBD3BE" w14:textId="499D05BC" w:rsidR="009436BC" w:rsidRDefault="00137CF0" w:rsidP="00995359">
      <w:pPr>
        <w:ind w:left="720"/>
        <w:rPr>
          <w:rFonts w:asciiTheme="minorHAnsi" w:hAnsiTheme="minorHAnsi"/>
          <w:color w:val="FF0000"/>
        </w:rPr>
      </w:pPr>
      <w:r>
        <w:rPr>
          <w:rFonts w:asciiTheme="minorHAnsi" w:hAnsiTheme="minorHAnsi"/>
          <w:color w:val="FF0000"/>
        </w:rPr>
        <w:tab/>
      </w:r>
      <w:r>
        <w:rPr>
          <w:rFonts w:asciiTheme="minorHAnsi" w:hAnsiTheme="minorHAnsi"/>
          <w:color w:val="FF0000"/>
        </w:rPr>
        <w:tab/>
      </w:r>
      <w:r w:rsidR="009436BC" w:rsidRPr="00137CF0">
        <w:rPr>
          <w:rFonts w:asciiTheme="minorHAnsi" w:hAnsiTheme="minorHAnsi"/>
          <w:color w:val="FF0000"/>
        </w:rPr>
        <w:t xml:space="preserve">Reps, John (1965) “New Towns in New England” in </w:t>
      </w:r>
      <w:r w:rsidR="009436BC" w:rsidRPr="00137CF0">
        <w:rPr>
          <w:rFonts w:asciiTheme="minorHAnsi" w:hAnsiTheme="minorHAnsi"/>
          <w:i/>
          <w:color w:val="FF0000"/>
        </w:rPr>
        <w:t xml:space="preserve">The Making of </w:t>
      </w:r>
      <w:r w:rsidR="009436BC" w:rsidRPr="00137CF0">
        <w:rPr>
          <w:rFonts w:asciiTheme="minorHAnsi" w:hAnsiTheme="minorHAnsi"/>
          <w:i/>
          <w:color w:val="FF0000"/>
        </w:rPr>
        <w:tab/>
      </w:r>
      <w:r w:rsidR="009436BC" w:rsidRPr="00137CF0">
        <w:rPr>
          <w:rFonts w:asciiTheme="minorHAnsi" w:hAnsiTheme="minorHAnsi"/>
          <w:i/>
          <w:color w:val="FF0000"/>
        </w:rPr>
        <w:tab/>
      </w:r>
      <w:r w:rsidR="009436BC" w:rsidRPr="00137CF0">
        <w:rPr>
          <w:rFonts w:asciiTheme="minorHAnsi" w:hAnsiTheme="minorHAnsi"/>
          <w:i/>
          <w:color w:val="FF0000"/>
        </w:rPr>
        <w:tab/>
      </w:r>
      <w:r w:rsidR="009436BC" w:rsidRPr="00137CF0">
        <w:rPr>
          <w:rFonts w:asciiTheme="minorHAnsi" w:hAnsiTheme="minorHAnsi"/>
          <w:i/>
          <w:color w:val="FF0000"/>
        </w:rPr>
        <w:tab/>
      </w:r>
      <w:r w:rsidR="009436BC" w:rsidRPr="00137CF0">
        <w:rPr>
          <w:rFonts w:asciiTheme="minorHAnsi" w:hAnsiTheme="minorHAnsi"/>
          <w:i/>
          <w:color w:val="FF0000"/>
        </w:rPr>
        <w:tab/>
      </w:r>
      <w:r w:rsidR="00E97258" w:rsidRPr="00137CF0">
        <w:rPr>
          <w:rFonts w:asciiTheme="minorHAnsi" w:hAnsiTheme="minorHAnsi"/>
          <w:i/>
          <w:color w:val="FF0000"/>
        </w:rPr>
        <w:tab/>
      </w:r>
      <w:r w:rsidR="009436BC" w:rsidRPr="00137CF0">
        <w:rPr>
          <w:rFonts w:asciiTheme="minorHAnsi" w:hAnsiTheme="minorHAnsi"/>
          <w:i/>
          <w:color w:val="FF0000"/>
        </w:rPr>
        <w:t>Urban America,</w:t>
      </w:r>
      <w:r w:rsidR="009436BC" w:rsidRPr="00137CF0">
        <w:rPr>
          <w:rFonts w:asciiTheme="minorHAnsi" w:hAnsiTheme="minorHAnsi"/>
          <w:color w:val="FF0000"/>
        </w:rPr>
        <w:t xml:space="preserve"> (Village and Town – New England Land Pattern, pp </w:t>
      </w:r>
      <w:r w:rsidR="009436BC" w:rsidRPr="00137CF0">
        <w:rPr>
          <w:rFonts w:asciiTheme="minorHAnsi" w:hAnsiTheme="minorHAnsi"/>
          <w:color w:val="FF0000"/>
        </w:rPr>
        <w:tab/>
      </w:r>
      <w:r w:rsidR="009436BC" w:rsidRPr="00137CF0">
        <w:rPr>
          <w:rFonts w:asciiTheme="minorHAnsi" w:hAnsiTheme="minorHAnsi"/>
          <w:color w:val="FF0000"/>
        </w:rPr>
        <w:tab/>
      </w:r>
      <w:r w:rsidR="009436BC" w:rsidRPr="00137CF0">
        <w:rPr>
          <w:rFonts w:asciiTheme="minorHAnsi" w:hAnsiTheme="minorHAnsi"/>
          <w:color w:val="FF0000"/>
        </w:rPr>
        <w:tab/>
      </w:r>
      <w:r w:rsidR="009436BC" w:rsidRPr="00137CF0">
        <w:rPr>
          <w:rFonts w:asciiTheme="minorHAnsi" w:hAnsiTheme="minorHAnsi"/>
          <w:color w:val="FF0000"/>
        </w:rPr>
        <w:tab/>
      </w:r>
      <w:r w:rsidR="00E97258" w:rsidRPr="00137CF0">
        <w:rPr>
          <w:rFonts w:asciiTheme="minorHAnsi" w:hAnsiTheme="minorHAnsi"/>
          <w:color w:val="FF0000"/>
        </w:rPr>
        <w:tab/>
      </w:r>
      <w:r w:rsidR="009436BC" w:rsidRPr="00137CF0">
        <w:rPr>
          <w:rFonts w:asciiTheme="minorHAnsi" w:hAnsiTheme="minorHAnsi"/>
          <w:color w:val="FF0000"/>
        </w:rPr>
        <w:t xml:space="preserve">119-124 </w:t>
      </w:r>
    </w:p>
    <w:p w14:paraId="27F1EBF8" w14:textId="77777777" w:rsidR="00995359" w:rsidRDefault="00995359" w:rsidP="00995359">
      <w:pPr>
        <w:ind w:left="720"/>
        <w:rPr>
          <w:rFonts w:asciiTheme="minorHAnsi" w:hAnsiTheme="minorHAnsi"/>
          <w:b/>
        </w:rPr>
      </w:pPr>
    </w:p>
    <w:p w14:paraId="49C131DC" w14:textId="45267339" w:rsidR="00613898" w:rsidRPr="004B13AD" w:rsidRDefault="00613898" w:rsidP="00613898">
      <w:pPr>
        <w:rPr>
          <w:rFonts w:asciiTheme="minorHAnsi" w:hAnsiTheme="minorHAnsi"/>
          <w:b/>
        </w:rPr>
      </w:pPr>
      <w:r>
        <w:rPr>
          <w:rFonts w:asciiTheme="minorHAnsi" w:hAnsiTheme="minorHAnsi"/>
          <w:b/>
        </w:rPr>
        <w:tab/>
      </w:r>
      <w:r w:rsidRPr="004B13AD">
        <w:rPr>
          <w:rFonts w:asciiTheme="minorHAnsi" w:hAnsiTheme="minorHAnsi"/>
          <w:b/>
        </w:rPr>
        <w:tab/>
      </w:r>
      <w:r w:rsidRPr="004B13AD">
        <w:rPr>
          <w:rFonts w:asciiTheme="minorHAnsi" w:hAnsiTheme="minorHAnsi"/>
          <w:b/>
        </w:rPr>
        <w:tab/>
        <w:t>Lecture 16: Two Colonial America Cities</w:t>
      </w:r>
    </w:p>
    <w:p w14:paraId="61554923" w14:textId="417AF129" w:rsidR="00613898" w:rsidRPr="00E14197" w:rsidRDefault="00613898" w:rsidP="00613898">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Philadelphia and Savannah</w:t>
      </w:r>
    </w:p>
    <w:p w14:paraId="1FE3BEC0" w14:textId="77777777" w:rsidR="00613898" w:rsidRPr="004B13AD" w:rsidRDefault="00613898" w:rsidP="00613898">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Pr>
          <w:rFonts w:asciiTheme="minorHAnsi" w:hAnsiTheme="minorHAnsi"/>
        </w:rPr>
        <w:t xml:space="preserve"> 25 pages. </w:t>
      </w:r>
    </w:p>
    <w:p w14:paraId="7F1988F7" w14:textId="77777777" w:rsidR="00613898" w:rsidRPr="00A0095F" w:rsidRDefault="00613898" w:rsidP="00613898">
      <w:pPr>
        <w:ind w:left="1350" w:hanging="63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Reps, John (1985) </w:t>
      </w:r>
      <w:r w:rsidRPr="00A0095F">
        <w:rPr>
          <w:rFonts w:asciiTheme="minorHAnsi" w:hAnsiTheme="minorHAnsi"/>
          <w:i/>
          <w:color w:val="FF0000"/>
        </w:rPr>
        <w:t xml:space="preserve">New Amsterdam, Philadelphia and the Towns of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t>the Middle Colonies</w:t>
      </w:r>
      <w:r w:rsidRPr="00A0095F">
        <w:rPr>
          <w:rFonts w:asciiTheme="minorHAnsi" w:hAnsiTheme="minorHAnsi"/>
          <w:color w:val="FF0000"/>
          <w:u w:val="single"/>
        </w:rPr>
        <w:t>,</w:t>
      </w:r>
      <w:r w:rsidRPr="00A0095F">
        <w:rPr>
          <w:rFonts w:asciiTheme="minorHAnsi" w:hAnsiTheme="minorHAnsi"/>
          <w:color w:val="FF0000"/>
        </w:rPr>
        <w:t xml:space="preserve"> pp. 157-174 (Philadelphia</w:t>
      </w:r>
      <w:r>
        <w:rPr>
          <w:rFonts w:asciiTheme="minorHAnsi" w:hAnsiTheme="minorHAnsi"/>
          <w:color w:val="FF0000"/>
        </w:rPr>
        <w:t xml:space="preserve"> only</w:t>
      </w:r>
      <w:r w:rsidRPr="00A0095F">
        <w:rPr>
          <w:rFonts w:asciiTheme="minorHAnsi" w:hAnsiTheme="minorHAnsi"/>
          <w:color w:val="FF0000"/>
        </w:rPr>
        <w:t>)</w:t>
      </w:r>
    </w:p>
    <w:p w14:paraId="01CF0934" w14:textId="47C8624E" w:rsidR="00613898" w:rsidRPr="00613898" w:rsidRDefault="00613898" w:rsidP="00613898">
      <w:pPr>
        <w:ind w:left="1350" w:hanging="630"/>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 xml:space="preserve">Reps, John (1965) </w:t>
      </w:r>
      <w:r w:rsidRPr="00A0095F">
        <w:rPr>
          <w:rFonts w:asciiTheme="minorHAnsi" w:hAnsiTheme="minorHAnsi"/>
          <w:i/>
          <w:color w:val="FF0000"/>
        </w:rPr>
        <w:t>Colonial Towns of Carolina and Georgia</w:t>
      </w:r>
      <w:proofErr w:type="gramStart"/>
      <w:r w:rsidRPr="00A0095F">
        <w:rPr>
          <w:rFonts w:asciiTheme="minorHAnsi" w:hAnsiTheme="minorHAnsi"/>
          <w:color w:val="FF0000"/>
          <w:u w:val="single"/>
        </w:rPr>
        <w:t>,</w:t>
      </w:r>
      <w:r w:rsidRPr="00A0095F">
        <w:rPr>
          <w:rFonts w:asciiTheme="minorHAnsi" w:hAnsiTheme="minorHAnsi"/>
          <w:color w:val="FF0000"/>
        </w:rPr>
        <w:t xml:space="preserve">  pp</w:t>
      </w:r>
      <w:proofErr w:type="gramEnd"/>
      <w:r w:rsidRPr="00A0095F">
        <w:rPr>
          <w:rFonts w:asciiTheme="minorHAnsi" w:hAnsiTheme="minorHAnsi"/>
          <w:color w:val="FF0000"/>
        </w:rPr>
        <w:t xml:space="preserve"> 195-203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t>(Savannah</w:t>
      </w:r>
      <w:r>
        <w:rPr>
          <w:rFonts w:asciiTheme="minorHAnsi" w:hAnsiTheme="minorHAnsi"/>
          <w:color w:val="FF0000"/>
        </w:rPr>
        <w:t xml:space="preserve"> only</w:t>
      </w:r>
      <w:r w:rsidRPr="00A0095F">
        <w:rPr>
          <w:rFonts w:asciiTheme="minorHAnsi" w:hAnsiTheme="minorHAnsi"/>
          <w:color w:val="FF0000"/>
        </w:rPr>
        <w:t>)</w:t>
      </w:r>
    </w:p>
    <w:p w14:paraId="7EA0C217" w14:textId="77777777" w:rsidR="00613898" w:rsidRDefault="00613898" w:rsidP="00613898">
      <w:pPr>
        <w:ind w:left="1350" w:hanging="63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Background:</w:t>
      </w:r>
    </w:p>
    <w:p w14:paraId="7842E105" w14:textId="77777777" w:rsidR="00613898" w:rsidRDefault="00613898" w:rsidP="00613898">
      <w:pPr>
        <w:ind w:left="1350" w:hanging="63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Wilson, Thomas (2012) “The Plan for an Ideal City</w:t>
      </w:r>
      <w:proofErr w:type="gramStart"/>
      <w:r>
        <w:rPr>
          <w:rFonts w:asciiTheme="minorHAnsi" w:hAnsiTheme="minorHAnsi"/>
        </w:rPr>
        <w:t>”  in</w:t>
      </w:r>
      <w:proofErr w:type="gramEnd"/>
      <w:r>
        <w:rPr>
          <w:rFonts w:asciiTheme="minorHAnsi" w:hAnsiTheme="minorHAnsi"/>
        </w:rPr>
        <w:t xml:space="preserve"> </w:t>
      </w:r>
      <w:r w:rsidRPr="009B2ACA">
        <w:rPr>
          <w:rFonts w:asciiTheme="minorHAnsi" w:hAnsiTheme="minorHAnsi"/>
          <w:i/>
        </w:rPr>
        <w:t>The Oglethorpe Plan</w:t>
      </w:r>
      <w:r>
        <w:rPr>
          <w:rFonts w:asciiTheme="minorHAnsi" w:hAnsiTheme="minorHAnsi"/>
        </w:rPr>
        <w:t>,  pp 63-100</w:t>
      </w:r>
    </w:p>
    <w:p w14:paraId="21CDA15D" w14:textId="24827F4C" w:rsidR="00613898" w:rsidRDefault="00613898" w:rsidP="00613898">
      <w:pPr>
        <w:ind w:left="1350" w:hanging="63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r w:rsidRPr="004B13AD">
        <w:rPr>
          <w:rFonts w:asciiTheme="minorHAnsi" w:hAnsiTheme="minorHAnsi"/>
        </w:rPr>
        <w:t xml:space="preserve">Anderson, Stanford (1993) “Savannah and the Issue of Precedent – City Plan </w:t>
      </w:r>
      <w:r w:rsidRPr="004B13AD">
        <w:rPr>
          <w:rFonts w:asciiTheme="minorHAnsi" w:hAnsiTheme="minorHAnsi"/>
        </w:rPr>
        <w:tab/>
      </w:r>
      <w:r w:rsidRPr="004B13AD">
        <w:rPr>
          <w:rFonts w:asciiTheme="minorHAnsi" w:hAnsiTheme="minorHAnsi"/>
        </w:rPr>
        <w:tab/>
      </w:r>
      <w:r w:rsidRPr="004B13AD">
        <w:rPr>
          <w:rFonts w:asciiTheme="minorHAnsi" w:hAnsiTheme="minorHAnsi"/>
        </w:rPr>
        <w:tab/>
      </w:r>
      <w:r>
        <w:rPr>
          <w:rFonts w:asciiTheme="minorHAnsi" w:hAnsiTheme="minorHAnsi"/>
        </w:rPr>
        <w:tab/>
      </w:r>
      <w:r>
        <w:rPr>
          <w:rFonts w:asciiTheme="minorHAnsi" w:hAnsiTheme="minorHAnsi"/>
        </w:rPr>
        <w:tab/>
      </w:r>
      <w:r w:rsidRPr="004B13AD">
        <w:rPr>
          <w:rFonts w:asciiTheme="minorHAnsi" w:hAnsiTheme="minorHAnsi"/>
        </w:rPr>
        <w:t xml:space="preserve">as Resource” in </w:t>
      </w:r>
      <w:r w:rsidRPr="004B13AD">
        <w:rPr>
          <w:rFonts w:asciiTheme="minorHAnsi" w:hAnsiTheme="minorHAnsi"/>
          <w:i/>
        </w:rPr>
        <w:t xml:space="preserve">Settlements in the Americas – Cross Cultural </w:t>
      </w:r>
      <w:r w:rsidRPr="004B13AD">
        <w:rPr>
          <w:rFonts w:asciiTheme="minorHAnsi" w:hAnsiTheme="minorHAnsi"/>
          <w:i/>
        </w:rPr>
        <w:tab/>
      </w:r>
      <w:r w:rsidRPr="004B13AD">
        <w:rPr>
          <w:rFonts w:asciiTheme="minorHAnsi" w:hAnsiTheme="minorHAnsi"/>
          <w:i/>
        </w:rPr>
        <w:tab/>
      </w:r>
      <w:r w:rsidRPr="004B13AD">
        <w:rPr>
          <w:rFonts w:asciiTheme="minorHAnsi" w:hAnsiTheme="minorHAnsi"/>
          <w:i/>
        </w:rPr>
        <w:tab/>
      </w:r>
      <w:r>
        <w:rPr>
          <w:rFonts w:asciiTheme="minorHAnsi" w:hAnsiTheme="minorHAnsi"/>
          <w:i/>
        </w:rPr>
        <w:tab/>
      </w:r>
      <w:r>
        <w:rPr>
          <w:rFonts w:asciiTheme="minorHAnsi" w:hAnsiTheme="minorHAnsi"/>
          <w:i/>
        </w:rPr>
        <w:tab/>
      </w:r>
      <w:r w:rsidRPr="004B13AD">
        <w:rPr>
          <w:rFonts w:asciiTheme="minorHAnsi" w:hAnsiTheme="minorHAnsi"/>
          <w:i/>
        </w:rPr>
        <w:tab/>
        <w:t>Perspectives</w:t>
      </w:r>
      <w:r w:rsidRPr="004B13AD">
        <w:rPr>
          <w:rFonts w:asciiTheme="minorHAnsi" w:hAnsiTheme="minorHAnsi"/>
        </w:rPr>
        <w:t>, pp 110-139.</w:t>
      </w:r>
    </w:p>
    <w:p w14:paraId="68B42F78" w14:textId="77777777" w:rsidR="00613898" w:rsidRDefault="00613898" w:rsidP="00613898">
      <w:pPr>
        <w:ind w:left="1350" w:hanging="63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Reference: </w:t>
      </w:r>
    </w:p>
    <w:p w14:paraId="638E01C2" w14:textId="77777777" w:rsidR="00613898" w:rsidRPr="004B13AD" w:rsidRDefault="00613898" w:rsidP="00613898">
      <w:pPr>
        <w:ind w:left="1350" w:hanging="63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Wilson, Thomas (2012</w:t>
      </w:r>
      <w:proofErr w:type="gramStart"/>
      <w:r>
        <w:rPr>
          <w:rFonts w:asciiTheme="minorHAnsi" w:hAnsiTheme="minorHAnsi"/>
        </w:rPr>
        <w:t xml:space="preserve">)  </w:t>
      </w:r>
      <w:r w:rsidRPr="009B2ACA">
        <w:rPr>
          <w:rFonts w:asciiTheme="minorHAnsi" w:hAnsiTheme="minorHAnsi"/>
          <w:i/>
        </w:rPr>
        <w:t>The</w:t>
      </w:r>
      <w:proofErr w:type="gramEnd"/>
      <w:r w:rsidRPr="009B2ACA">
        <w:rPr>
          <w:rFonts w:asciiTheme="minorHAnsi" w:hAnsiTheme="minorHAnsi"/>
          <w:i/>
        </w:rPr>
        <w:t xml:space="preserve"> Oglethorpe Plan</w:t>
      </w:r>
    </w:p>
    <w:p w14:paraId="0051585A" w14:textId="6D701530" w:rsidR="00613898" w:rsidRDefault="00613898" w:rsidP="00613898">
      <w:pPr>
        <w:ind w:left="1350" w:hanging="630"/>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
    <w:p w14:paraId="4BB71583" w14:textId="77777777" w:rsidR="00613898" w:rsidRPr="004B13AD" w:rsidRDefault="00613898" w:rsidP="009436BC">
      <w:pPr>
        <w:rPr>
          <w:rFonts w:asciiTheme="minorHAnsi" w:hAnsiTheme="minorHAnsi"/>
          <w:b/>
        </w:rPr>
      </w:pPr>
    </w:p>
    <w:p w14:paraId="0CF6FD3D" w14:textId="43820796" w:rsidR="009436BC" w:rsidRPr="004B13AD" w:rsidRDefault="009436BC" w:rsidP="009436BC">
      <w:pPr>
        <w:rPr>
          <w:rFonts w:asciiTheme="minorHAnsi" w:hAnsiTheme="minorHAnsi"/>
          <w:b/>
        </w:rPr>
      </w:pPr>
      <w:r w:rsidRPr="004B13AD">
        <w:rPr>
          <w:rFonts w:asciiTheme="minorHAnsi" w:hAnsiTheme="minorHAnsi"/>
          <w:b/>
        </w:rPr>
        <w:t>OCTOBER</w:t>
      </w:r>
      <w:r w:rsidR="00613898">
        <w:rPr>
          <w:rFonts w:asciiTheme="minorHAnsi" w:hAnsiTheme="minorHAnsi"/>
          <w:b/>
        </w:rPr>
        <w:t xml:space="preserve"> 26</w:t>
      </w:r>
      <w:r w:rsidR="00FB62D6">
        <w:rPr>
          <w:rFonts w:asciiTheme="minorHAnsi" w:hAnsiTheme="minorHAnsi"/>
          <w:b/>
        </w:rPr>
        <w:t>-28</w:t>
      </w:r>
      <w:r w:rsidRPr="004B13AD">
        <w:rPr>
          <w:rFonts w:asciiTheme="minorHAnsi" w:hAnsiTheme="minorHAnsi"/>
          <w:b/>
        </w:rPr>
        <w:tab/>
      </w:r>
      <w:r w:rsidRPr="004B13AD">
        <w:rPr>
          <w:rFonts w:asciiTheme="minorHAnsi" w:hAnsiTheme="minorHAnsi"/>
          <w:b/>
        </w:rPr>
        <w:tab/>
        <w:t>Lecture 15: Inventing the Bourgeois City</w:t>
      </w:r>
    </w:p>
    <w:p w14:paraId="7A5DBF22" w14:textId="77777777" w:rsidR="009436BC" w:rsidRPr="004B13AD"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17</w:t>
      </w:r>
      <w:r w:rsidRPr="004B13AD">
        <w:rPr>
          <w:rFonts w:asciiTheme="minorHAnsi" w:hAnsiTheme="minorHAnsi"/>
          <w:b/>
          <w:vertAlign w:val="superscript"/>
        </w:rPr>
        <w:t>th</w:t>
      </w:r>
      <w:r w:rsidRPr="004B13AD">
        <w:rPr>
          <w:rFonts w:asciiTheme="minorHAnsi" w:hAnsiTheme="minorHAnsi"/>
          <w:b/>
        </w:rPr>
        <w:t xml:space="preserve"> and 18</w:t>
      </w:r>
      <w:r w:rsidRPr="004B13AD">
        <w:rPr>
          <w:rFonts w:asciiTheme="minorHAnsi" w:hAnsiTheme="minorHAnsi"/>
          <w:b/>
          <w:vertAlign w:val="superscript"/>
        </w:rPr>
        <w:t>th</w:t>
      </w:r>
      <w:r w:rsidRPr="004B13AD">
        <w:rPr>
          <w:rFonts w:asciiTheme="minorHAnsi" w:hAnsiTheme="minorHAnsi"/>
          <w:b/>
        </w:rPr>
        <w:t xml:space="preserve"> Century Paris and London </w:t>
      </w:r>
    </w:p>
    <w:p w14:paraId="0E7FE95E" w14:textId="77777777" w:rsidR="00AB6B53" w:rsidRDefault="00AB6B53" w:rsidP="009436BC">
      <w:pPr>
        <w:rPr>
          <w:rFonts w:asciiTheme="minorHAnsi" w:hAnsiTheme="minorHAnsi"/>
        </w:rPr>
      </w:pPr>
    </w:p>
    <w:p w14:paraId="6BC5DE30" w14:textId="60CF30FB"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A04DA7">
        <w:rPr>
          <w:rFonts w:asciiTheme="minorHAnsi" w:hAnsiTheme="minorHAnsi"/>
        </w:rPr>
        <w:t xml:space="preserve"> 31 pages</w:t>
      </w:r>
    </w:p>
    <w:p w14:paraId="0A8A6506" w14:textId="16CE68E7" w:rsidR="00C126DB" w:rsidRPr="00BF3098" w:rsidRDefault="009436BC" w:rsidP="00BF3098">
      <w:pPr>
        <w:ind w:left="1440" w:hanging="72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Sennett, Richard (1975) “The Audience: A Gathering of Strangers,” in </w:t>
      </w:r>
      <w:r w:rsidRPr="00A0095F">
        <w:rPr>
          <w:rFonts w:asciiTheme="minorHAnsi" w:hAnsiTheme="minorHAnsi"/>
          <w:i/>
          <w:color w:val="FF0000"/>
        </w:rPr>
        <w:t xml:space="preserve">The </w:t>
      </w:r>
      <w:r w:rsidRPr="00A0095F">
        <w:rPr>
          <w:rFonts w:asciiTheme="minorHAnsi" w:hAnsiTheme="minorHAnsi"/>
          <w:i/>
          <w:color w:val="FF0000"/>
        </w:rPr>
        <w:tab/>
      </w:r>
      <w:r w:rsidRPr="00A0095F">
        <w:rPr>
          <w:rFonts w:asciiTheme="minorHAnsi" w:hAnsiTheme="minorHAnsi"/>
          <w:i/>
          <w:color w:val="FF0000"/>
        </w:rPr>
        <w:tab/>
      </w:r>
      <w:r w:rsidRPr="00A0095F">
        <w:rPr>
          <w:rFonts w:asciiTheme="minorHAnsi" w:hAnsiTheme="minorHAnsi"/>
          <w:i/>
          <w:color w:val="FF0000"/>
        </w:rPr>
        <w:tab/>
      </w:r>
      <w:r w:rsidR="00E97258" w:rsidRPr="00A0095F">
        <w:rPr>
          <w:rFonts w:asciiTheme="minorHAnsi" w:hAnsiTheme="minorHAnsi"/>
          <w:i/>
          <w:color w:val="FF0000"/>
        </w:rPr>
        <w:tab/>
      </w:r>
      <w:r w:rsidRPr="00A0095F">
        <w:rPr>
          <w:rFonts w:asciiTheme="minorHAnsi" w:hAnsiTheme="minorHAnsi"/>
          <w:i/>
          <w:color w:val="FF0000"/>
        </w:rPr>
        <w:t>Fall of Public Man</w:t>
      </w:r>
      <w:r w:rsidRPr="00A0095F">
        <w:rPr>
          <w:rFonts w:asciiTheme="minorHAnsi" w:hAnsiTheme="minorHAnsi"/>
          <w:color w:val="FF0000"/>
        </w:rPr>
        <w:t>, pp 47-63</w:t>
      </w:r>
    </w:p>
    <w:p w14:paraId="7962D30E" w14:textId="5FF92DBB" w:rsidR="00FC554B" w:rsidRPr="00E14197" w:rsidRDefault="00C126DB" w:rsidP="00E14197">
      <w:pPr>
        <w:rPr>
          <w:rFonts w:asciiTheme="minorHAnsi" w:hAnsiTheme="minorHAnsi"/>
          <w:i/>
          <w:color w:val="FF0000"/>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proofErr w:type="spellStart"/>
      <w:r w:rsidR="00A04DA7">
        <w:rPr>
          <w:rFonts w:asciiTheme="minorHAnsi" w:hAnsiTheme="minorHAnsi"/>
          <w:color w:val="FF0000"/>
        </w:rPr>
        <w:t>Rassmussen</w:t>
      </w:r>
      <w:proofErr w:type="spellEnd"/>
      <w:r w:rsidR="00A04DA7">
        <w:rPr>
          <w:rFonts w:asciiTheme="minorHAnsi" w:hAnsiTheme="minorHAnsi"/>
          <w:color w:val="FF0000"/>
        </w:rPr>
        <w:t xml:space="preserve">, Steen </w:t>
      </w:r>
      <w:proofErr w:type="spellStart"/>
      <w:r w:rsidR="00A04DA7">
        <w:rPr>
          <w:rFonts w:asciiTheme="minorHAnsi" w:hAnsiTheme="minorHAnsi"/>
          <w:color w:val="FF0000"/>
        </w:rPr>
        <w:t>Eiler</w:t>
      </w:r>
      <w:proofErr w:type="spellEnd"/>
      <w:r w:rsidR="00A04DA7">
        <w:rPr>
          <w:rFonts w:asciiTheme="minorHAnsi" w:hAnsiTheme="minorHAnsi"/>
          <w:color w:val="FF0000"/>
        </w:rPr>
        <w:t xml:space="preserve"> (1934) </w:t>
      </w:r>
      <w:r w:rsidR="00A04DA7">
        <w:rPr>
          <w:rFonts w:asciiTheme="minorHAnsi" w:hAnsiTheme="minorHAnsi"/>
          <w:i/>
          <w:color w:val="FF0000"/>
        </w:rPr>
        <w:t xml:space="preserve">London, the Unique City, pp </w:t>
      </w:r>
      <w:r w:rsidR="00964614">
        <w:rPr>
          <w:rFonts w:asciiTheme="minorHAnsi" w:hAnsiTheme="minorHAnsi"/>
          <w:i/>
          <w:color w:val="FF0000"/>
        </w:rPr>
        <w:t>165-201</w:t>
      </w:r>
    </w:p>
    <w:p w14:paraId="19DE35AA" w14:textId="2B48C58A" w:rsidR="003438D3" w:rsidRDefault="003438D3" w:rsidP="003438D3">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Light Reading: </w:t>
      </w:r>
    </w:p>
    <w:p w14:paraId="7CBD810A" w14:textId="77777777" w:rsidR="003438D3" w:rsidRPr="004B13AD" w:rsidRDefault="003438D3" w:rsidP="003438D3">
      <w:pPr>
        <w:rPr>
          <w:rFonts w:asciiTheme="minorHAnsi" w:hAnsiTheme="minorHAnsi"/>
        </w:rPr>
      </w:pPr>
      <w:r>
        <w:rPr>
          <w:rFonts w:asciiTheme="minorHAnsi" w:hAnsiTheme="minorHAnsi"/>
        </w:rPr>
        <w:lastRenderedPageBreak/>
        <w:tab/>
      </w:r>
      <w:r>
        <w:rPr>
          <w:rFonts w:asciiTheme="minorHAnsi" w:hAnsiTheme="minorHAnsi"/>
        </w:rPr>
        <w:tab/>
      </w:r>
      <w:r>
        <w:rPr>
          <w:rFonts w:asciiTheme="minorHAnsi" w:hAnsiTheme="minorHAnsi"/>
        </w:rPr>
        <w:tab/>
      </w:r>
      <w:proofErr w:type="spellStart"/>
      <w:r>
        <w:rPr>
          <w:rFonts w:asciiTheme="minorHAnsi" w:hAnsiTheme="minorHAnsi"/>
        </w:rPr>
        <w:t>Gopnik</w:t>
      </w:r>
      <w:proofErr w:type="spellEnd"/>
      <w:r>
        <w:rPr>
          <w:rFonts w:asciiTheme="minorHAnsi" w:hAnsiTheme="minorHAnsi"/>
        </w:rPr>
        <w:t xml:space="preserve">, Adam (2016) “Place des </w:t>
      </w:r>
      <w:proofErr w:type="spellStart"/>
      <w:r>
        <w:rPr>
          <w:rFonts w:asciiTheme="minorHAnsi" w:hAnsiTheme="minorHAnsi"/>
        </w:rPr>
        <w:t>Voges</w:t>
      </w:r>
      <w:proofErr w:type="spellEnd"/>
      <w:r>
        <w:rPr>
          <w:rFonts w:asciiTheme="minorHAnsi" w:hAnsiTheme="minorHAnsi"/>
        </w:rPr>
        <w:t xml:space="preserve">, Paris: A Private Place” in </w:t>
      </w:r>
      <w:r w:rsidRPr="00A448B9">
        <w:rPr>
          <w:rFonts w:asciiTheme="minorHAnsi" w:hAnsiTheme="minorHAnsi"/>
          <w:i/>
        </w:rPr>
        <w:t>City Squares</w:t>
      </w:r>
      <w:r>
        <w:rPr>
          <w:rFonts w:asciiTheme="minorHAnsi" w:hAnsiTheme="minorHAnsi"/>
        </w:rPr>
        <w:t>, pp 39-49</w:t>
      </w:r>
    </w:p>
    <w:p w14:paraId="1E06FC46" w14:textId="3E2A5008" w:rsidR="003438D3" w:rsidRPr="003438D3" w:rsidRDefault="003438D3" w:rsidP="00A0095F">
      <w:pPr>
        <w:ind w:left="1440" w:hanging="720"/>
        <w:rPr>
          <w:rFonts w:asciiTheme="minorHAnsi" w:hAnsiTheme="minorHAnsi"/>
        </w:rPr>
      </w:pPr>
      <w:r>
        <w:rPr>
          <w:rFonts w:asciiTheme="minorHAnsi" w:hAnsiTheme="minorHAnsi"/>
        </w:rPr>
        <w:tab/>
      </w:r>
      <w:r>
        <w:rPr>
          <w:rFonts w:asciiTheme="minorHAnsi" w:hAnsiTheme="minorHAnsi"/>
        </w:rPr>
        <w:tab/>
        <w:t xml:space="preserve">Roberts, Andrew (2016) “Residential Squares, London: </w:t>
      </w:r>
      <w:proofErr w:type="spellStart"/>
      <w:r>
        <w:rPr>
          <w:rFonts w:asciiTheme="minorHAnsi" w:hAnsiTheme="minorHAnsi"/>
        </w:rPr>
        <w:t>Spendor</w:t>
      </w:r>
      <w:proofErr w:type="spellEnd"/>
      <w:r>
        <w:rPr>
          <w:rFonts w:asciiTheme="minorHAnsi" w:hAnsiTheme="minorHAnsi"/>
        </w:rPr>
        <w:t xml:space="preserve"> and Squalor” in </w:t>
      </w:r>
      <w:r w:rsidRPr="00A448B9">
        <w:rPr>
          <w:rFonts w:asciiTheme="minorHAnsi" w:hAnsiTheme="minorHAnsi"/>
          <w:i/>
        </w:rPr>
        <w:t>City Squares</w:t>
      </w:r>
      <w:r>
        <w:rPr>
          <w:rFonts w:asciiTheme="minorHAnsi" w:hAnsiTheme="minorHAnsi"/>
        </w:rPr>
        <w:t xml:space="preserve"> pp </w:t>
      </w:r>
      <w:r>
        <w:rPr>
          <w:rFonts w:asciiTheme="minorHAnsi" w:hAnsiTheme="minorHAnsi"/>
        </w:rPr>
        <w:tab/>
      </w:r>
      <w:r>
        <w:rPr>
          <w:rFonts w:asciiTheme="minorHAnsi" w:hAnsiTheme="minorHAnsi"/>
        </w:rPr>
        <w:tab/>
        <w:t>229-239.</w:t>
      </w:r>
    </w:p>
    <w:p w14:paraId="6E11DBDD" w14:textId="687417F5" w:rsidR="00A04DA7" w:rsidRPr="00FC554B" w:rsidRDefault="00A0095F" w:rsidP="00A0095F">
      <w:pPr>
        <w:ind w:left="1440" w:hanging="720"/>
        <w:rPr>
          <w:rFonts w:asciiTheme="minorHAnsi" w:hAnsiTheme="minorHAnsi"/>
        </w:rPr>
      </w:pPr>
      <w:r w:rsidRPr="004B13AD">
        <w:rPr>
          <w:rFonts w:asciiTheme="minorHAnsi" w:hAnsiTheme="minorHAnsi"/>
        </w:rPr>
        <w:tab/>
      </w:r>
      <w:r w:rsidRPr="004B13AD">
        <w:rPr>
          <w:rFonts w:asciiTheme="minorHAnsi" w:hAnsiTheme="minorHAnsi"/>
        </w:rPr>
        <w:tab/>
      </w:r>
      <w:r w:rsidR="00FC554B" w:rsidRPr="00FC554B">
        <w:rPr>
          <w:rFonts w:asciiTheme="minorHAnsi" w:hAnsiTheme="minorHAnsi"/>
        </w:rPr>
        <w:t>Background:</w:t>
      </w:r>
    </w:p>
    <w:p w14:paraId="5F2EF384" w14:textId="5E18F263" w:rsidR="00A0095F" w:rsidRDefault="00FC554B"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Paris in the 17</w:t>
      </w:r>
      <w:r w:rsidRPr="00FC554B">
        <w:rPr>
          <w:rFonts w:asciiTheme="minorHAnsi" w:hAnsiTheme="minorHAnsi"/>
          <w:vertAlign w:val="superscript"/>
        </w:rPr>
        <w:t>th</w:t>
      </w:r>
      <w:r>
        <w:rPr>
          <w:rFonts w:asciiTheme="minorHAnsi" w:hAnsiTheme="minorHAnsi"/>
        </w:rPr>
        <w:t xml:space="preserve"> Century</w:t>
      </w:r>
      <w:r w:rsidR="00A04DA7">
        <w:rPr>
          <w:rFonts w:asciiTheme="minorHAnsi" w:hAnsiTheme="minorHAnsi"/>
        </w:rPr>
        <w:t>, Wikipedia</w:t>
      </w:r>
    </w:p>
    <w:p w14:paraId="578C8690" w14:textId="48C81068" w:rsidR="00A04DA7" w:rsidRPr="00A0095F" w:rsidRDefault="00FC554B" w:rsidP="003438D3">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Paris in the 18</w:t>
      </w:r>
      <w:r w:rsidRPr="00FC554B">
        <w:rPr>
          <w:rFonts w:asciiTheme="minorHAnsi" w:hAnsiTheme="minorHAnsi"/>
          <w:vertAlign w:val="superscript"/>
        </w:rPr>
        <w:t>th</w:t>
      </w:r>
      <w:r>
        <w:rPr>
          <w:rFonts w:asciiTheme="minorHAnsi" w:hAnsiTheme="minorHAnsi"/>
        </w:rPr>
        <w:t xml:space="preserve"> Century</w:t>
      </w:r>
      <w:r w:rsidR="00A04DA7">
        <w:rPr>
          <w:rFonts w:asciiTheme="minorHAnsi" w:hAnsiTheme="minorHAnsi"/>
        </w:rPr>
        <w:t>, Wikipedia</w:t>
      </w:r>
    </w:p>
    <w:p w14:paraId="19929A7C" w14:textId="51E3A25E" w:rsidR="00AB6B53" w:rsidRDefault="00AB6B53" w:rsidP="009436BC">
      <w:pPr>
        <w:ind w:left="1440" w:hanging="720"/>
        <w:rPr>
          <w:rFonts w:asciiTheme="minorHAnsi" w:hAnsiTheme="minorHAnsi"/>
        </w:rPr>
      </w:pPr>
      <w:r>
        <w:rPr>
          <w:rFonts w:asciiTheme="minorHAnsi" w:hAnsiTheme="minorHAnsi"/>
        </w:rPr>
        <w:tab/>
      </w:r>
      <w:r>
        <w:rPr>
          <w:rFonts w:asciiTheme="minorHAnsi" w:hAnsiTheme="minorHAnsi"/>
        </w:rPr>
        <w:tab/>
        <w:t xml:space="preserve">Reference: </w:t>
      </w:r>
    </w:p>
    <w:p w14:paraId="283D4743" w14:textId="4EF33206" w:rsidR="00AB6B53" w:rsidRPr="004B13AD" w:rsidRDefault="00AB6B53" w:rsidP="009436BC">
      <w:pPr>
        <w:ind w:left="1440" w:hanging="720"/>
        <w:rPr>
          <w:rFonts w:asciiTheme="minorHAnsi" w:hAnsiTheme="minorHAnsi"/>
        </w:rPr>
      </w:pPr>
      <w:r>
        <w:rPr>
          <w:rFonts w:asciiTheme="minorHAnsi" w:hAnsiTheme="minorHAnsi"/>
        </w:rPr>
        <w:tab/>
      </w:r>
      <w:r>
        <w:rPr>
          <w:rFonts w:asciiTheme="minorHAnsi" w:hAnsiTheme="minorHAnsi"/>
        </w:rPr>
        <w:tab/>
        <w:t xml:space="preserve">De Jean, Joan (2014) </w:t>
      </w:r>
      <w:r w:rsidRPr="00AB6B53">
        <w:rPr>
          <w:rFonts w:asciiTheme="minorHAnsi" w:hAnsiTheme="minorHAnsi"/>
          <w:i/>
        </w:rPr>
        <w:t>How Paris Became Paris: The Invention of the Modern City</w:t>
      </w:r>
      <w:r>
        <w:rPr>
          <w:rFonts w:asciiTheme="minorHAnsi" w:hAnsiTheme="minorHAnsi"/>
        </w:rPr>
        <w:t xml:space="preserve">. </w:t>
      </w:r>
    </w:p>
    <w:p w14:paraId="2CDCAF80" w14:textId="6BFE05F3" w:rsidR="00A04DA7" w:rsidRPr="00FC554B" w:rsidRDefault="00A04DA7" w:rsidP="00A04DA7">
      <w:pPr>
        <w:ind w:left="1440" w:hanging="720"/>
        <w:rPr>
          <w:rFonts w:asciiTheme="minorHAnsi" w:hAnsiTheme="minorHAnsi"/>
        </w:rPr>
      </w:pPr>
      <w:r>
        <w:rPr>
          <w:rFonts w:asciiTheme="minorHAnsi" w:hAnsiTheme="minorHAnsi" w:cs="Helvetica Neue"/>
        </w:rPr>
        <w:tab/>
      </w:r>
      <w:r>
        <w:rPr>
          <w:rFonts w:asciiTheme="minorHAnsi" w:hAnsiTheme="minorHAnsi" w:cs="Helvetica Neue"/>
        </w:rPr>
        <w:tab/>
      </w:r>
      <w:proofErr w:type="spellStart"/>
      <w:r>
        <w:rPr>
          <w:rFonts w:asciiTheme="minorHAnsi" w:hAnsiTheme="minorHAnsi"/>
        </w:rPr>
        <w:t>Rasumssen</w:t>
      </w:r>
      <w:proofErr w:type="spellEnd"/>
      <w:r>
        <w:rPr>
          <w:rFonts w:asciiTheme="minorHAnsi" w:hAnsiTheme="minorHAnsi"/>
        </w:rPr>
        <w:t xml:space="preserve">, Steen </w:t>
      </w:r>
      <w:proofErr w:type="spellStart"/>
      <w:r>
        <w:rPr>
          <w:rFonts w:asciiTheme="minorHAnsi" w:hAnsiTheme="minorHAnsi"/>
        </w:rPr>
        <w:t>Eiler</w:t>
      </w:r>
      <w:proofErr w:type="spellEnd"/>
      <w:r>
        <w:rPr>
          <w:rFonts w:asciiTheme="minorHAnsi" w:hAnsiTheme="minorHAnsi"/>
        </w:rPr>
        <w:t xml:space="preserve"> (1934) London, the Unique City</w:t>
      </w:r>
    </w:p>
    <w:p w14:paraId="11241991" w14:textId="7C859CC8" w:rsidR="009436BC" w:rsidRPr="004B13AD" w:rsidRDefault="009436BC" w:rsidP="009436BC">
      <w:pPr>
        <w:rPr>
          <w:rFonts w:asciiTheme="minorHAnsi" w:hAnsiTheme="minorHAnsi" w:cs="Helvetica Neue"/>
        </w:rPr>
      </w:pPr>
    </w:p>
    <w:p w14:paraId="3FDBE94C" w14:textId="787DD693" w:rsidR="00BF3098" w:rsidRPr="004B13AD" w:rsidRDefault="00BF3098" w:rsidP="00BF3098">
      <w:pPr>
        <w:rPr>
          <w:rFonts w:asciiTheme="minorHAnsi" w:hAnsiTheme="minorHAnsi"/>
          <w:b/>
        </w:rPr>
      </w:pPr>
      <w:r>
        <w:rPr>
          <w:rFonts w:asciiTheme="minorHAnsi" w:hAnsiTheme="minorHAnsi"/>
          <w:b/>
        </w:rPr>
        <w:tab/>
      </w:r>
      <w:r>
        <w:rPr>
          <w:rFonts w:asciiTheme="minorHAnsi" w:hAnsiTheme="minorHAnsi"/>
          <w:b/>
        </w:rPr>
        <w:tab/>
      </w:r>
      <w:r>
        <w:rPr>
          <w:rFonts w:asciiTheme="minorHAnsi" w:hAnsiTheme="minorHAnsi"/>
          <w:b/>
        </w:rPr>
        <w:tab/>
      </w:r>
      <w:r w:rsidRPr="004B13AD">
        <w:rPr>
          <w:rFonts w:asciiTheme="minorHAnsi" w:hAnsiTheme="minorHAnsi"/>
          <w:b/>
        </w:rPr>
        <w:t>Lecture 18: Building the Bourgeois City</w:t>
      </w:r>
    </w:p>
    <w:p w14:paraId="7291E9B7" w14:textId="77777777" w:rsidR="00BF3098" w:rsidRPr="004B13AD" w:rsidRDefault="00BF3098" w:rsidP="00BF3098">
      <w:pPr>
        <w:rPr>
          <w:rFonts w:asciiTheme="minorHAnsi" w:hAnsiTheme="minorHAnsi"/>
          <w:b/>
        </w:rPr>
      </w:pPr>
      <w:r w:rsidRPr="004B13AD">
        <w:rPr>
          <w:rFonts w:asciiTheme="minorHAnsi" w:hAnsiTheme="minorHAnsi"/>
        </w:rPr>
        <w:t xml:space="preserve"> </w:t>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19</w:t>
      </w:r>
      <w:r w:rsidRPr="004B13AD">
        <w:rPr>
          <w:rFonts w:asciiTheme="minorHAnsi" w:hAnsiTheme="minorHAnsi"/>
          <w:b/>
          <w:vertAlign w:val="superscript"/>
        </w:rPr>
        <w:t>th</w:t>
      </w:r>
      <w:r w:rsidRPr="004B13AD">
        <w:rPr>
          <w:rFonts w:asciiTheme="minorHAnsi" w:hAnsiTheme="minorHAnsi"/>
          <w:b/>
        </w:rPr>
        <w:t xml:space="preserve"> Century Paris and London</w:t>
      </w:r>
    </w:p>
    <w:p w14:paraId="62BFFAE7" w14:textId="77777777" w:rsidR="00BF3098" w:rsidRPr="004B13AD" w:rsidRDefault="00BF3098" w:rsidP="00BF3098">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p>
    <w:p w14:paraId="7A095FA2" w14:textId="77777777" w:rsidR="00BF3098" w:rsidRDefault="00BF3098" w:rsidP="00BF3098">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Pr>
          <w:rFonts w:asciiTheme="minorHAnsi" w:hAnsiTheme="minorHAnsi"/>
        </w:rPr>
        <w:t xml:space="preserve">43 pages, with many illustrations. </w:t>
      </w:r>
    </w:p>
    <w:p w14:paraId="54A6C362" w14:textId="77777777" w:rsidR="00BF3098" w:rsidRPr="00AF3742" w:rsidRDefault="00BF3098" w:rsidP="00BF3098">
      <w:pPr>
        <w:rPr>
          <w:rFonts w:asciiTheme="minorHAnsi" w:hAnsiTheme="minorHAnsi"/>
          <w:color w:val="FF0000"/>
        </w:rPr>
      </w:pPr>
      <w:r>
        <w:rPr>
          <w:rFonts w:asciiTheme="minorHAnsi" w:hAnsiTheme="minorHAnsi"/>
        </w:rPr>
        <w:tab/>
      </w:r>
      <w:r>
        <w:rPr>
          <w:rFonts w:asciiTheme="minorHAnsi" w:hAnsiTheme="minorHAnsi"/>
        </w:rPr>
        <w:tab/>
      </w:r>
      <w:r>
        <w:rPr>
          <w:rFonts w:asciiTheme="minorHAnsi" w:hAnsiTheme="minorHAnsi"/>
        </w:rPr>
        <w:tab/>
      </w:r>
      <w:r w:rsidRPr="00AF3742">
        <w:rPr>
          <w:rFonts w:asciiTheme="minorHAnsi" w:hAnsiTheme="minorHAnsi"/>
          <w:color w:val="FF0000"/>
        </w:rPr>
        <w:t xml:space="preserve">Sennett, Richard, (1975) The Impact of Industrial Capitalism on Public Life in The Fall of Public </w:t>
      </w:r>
      <w:r w:rsidRPr="00AF3742">
        <w:rPr>
          <w:rFonts w:asciiTheme="minorHAnsi" w:hAnsiTheme="minorHAnsi"/>
          <w:color w:val="FF0000"/>
        </w:rPr>
        <w:tab/>
      </w:r>
      <w:r w:rsidRPr="00AF3742">
        <w:rPr>
          <w:rFonts w:asciiTheme="minorHAnsi" w:hAnsiTheme="minorHAnsi"/>
          <w:color w:val="FF0000"/>
        </w:rPr>
        <w:tab/>
      </w:r>
      <w:r w:rsidRPr="00AF3742">
        <w:rPr>
          <w:rFonts w:asciiTheme="minorHAnsi" w:hAnsiTheme="minorHAnsi"/>
          <w:color w:val="FF0000"/>
        </w:rPr>
        <w:tab/>
      </w:r>
      <w:r w:rsidRPr="00AF3742">
        <w:rPr>
          <w:rFonts w:asciiTheme="minorHAnsi" w:hAnsiTheme="minorHAnsi"/>
          <w:color w:val="FF0000"/>
        </w:rPr>
        <w:tab/>
        <w:t>Man, pp 130-149</w:t>
      </w:r>
    </w:p>
    <w:p w14:paraId="2938A6B2" w14:textId="6D29AC6C" w:rsidR="00BF3098" w:rsidRPr="006E4BCF" w:rsidRDefault="00BF3098" w:rsidP="00BF3098">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F3742">
        <w:rPr>
          <w:rFonts w:asciiTheme="minorHAnsi" w:hAnsiTheme="minorHAnsi"/>
          <w:color w:val="FF0000"/>
        </w:rPr>
        <w:t>“Haussmann’s Renovation of Paris”</w:t>
      </w:r>
      <w:r>
        <w:rPr>
          <w:rFonts w:asciiTheme="minorHAnsi" w:hAnsiTheme="minorHAnsi"/>
          <w:i/>
          <w:color w:val="FF0000"/>
        </w:rPr>
        <w:t xml:space="preserve"> in Wikipedia, </w:t>
      </w:r>
      <w:r>
        <w:rPr>
          <w:rFonts w:asciiTheme="minorHAnsi" w:hAnsiTheme="minorHAnsi"/>
          <w:color w:val="FF0000"/>
        </w:rPr>
        <w:t>pp 1-24</w:t>
      </w:r>
    </w:p>
    <w:p w14:paraId="5C23DBAD" w14:textId="6993A3A0" w:rsidR="00BF3098" w:rsidRDefault="00BF3098" w:rsidP="00BF3098">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proofErr w:type="spellStart"/>
      <w:r w:rsidRPr="00A0095F">
        <w:rPr>
          <w:rFonts w:asciiTheme="minorHAnsi" w:hAnsiTheme="minorHAnsi"/>
          <w:color w:val="FF0000"/>
        </w:rPr>
        <w:t>Steenbergen</w:t>
      </w:r>
      <w:proofErr w:type="spellEnd"/>
      <w:r w:rsidRPr="00A0095F">
        <w:rPr>
          <w:rFonts w:asciiTheme="minorHAnsi" w:hAnsiTheme="minorHAnsi"/>
          <w:color w:val="FF0000"/>
        </w:rPr>
        <w:t xml:space="preserve"> and </w:t>
      </w:r>
      <w:proofErr w:type="spellStart"/>
      <w:r w:rsidRPr="00A0095F">
        <w:rPr>
          <w:rFonts w:asciiTheme="minorHAnsi" w:hAnsiTheme="minorHAnsi"/>
          <w:color w:val="FF0000"/>
        </w:rPr>
        <w:t>Reh</w:t>
      </w:r>
      <w:proofErr w:type="spellEnd"/>
      <w:r w:rsidRPr="00A0095F">
        <w:rPr>
          <w:rFonts w:asciiTheme="minorHAnsi" w:hAnsiTheme="minorHAnsi"/>
          <w:color w:val="FF0000"/>
        </w:rPr>
        <w:t xml:space="preserve"> (2011) “Regent’s Park, London 1811,” in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i/>
          <w:color w:val="FF0000"/>
        </w:rPr>
        <w:t>Metropolitan Landscape Architecture</w:t>
      </w:r>
      <w:r w:rsidRPr="00A0095F">
        <w:rPr>
          <w:rFonts w:asciiTheme="minorHAnsi" w:hAnsiTheme="minorHAnsi"/>
          <w:color w:val="FF0000"/>
        </w:rPr>
        <w:t>, pp 105-143</w:t>
      </w:r>
    </w:p>
    <w:p w14:paraId="66AF74DB" w14:textId="77777777" w:rsidR="00BF3098" w:rsidRDefault="00BF3098" w:rsidP="00BF3098">
      <w:pPr>
        <w:rPr>
          <w:rFonts w:asciiTheme="minorHAnsi" w:hAnsiTheme="minorHAnsi"/>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r w:rsidRPr="003438D3">
        <w:rPr>
          <w:rFonts w:asciiTheme="minorHAnsi" w:hAnsiTheme="minorHAnsi"/>
        </w:rPr>
        <w:t xml:space="preserve">Background: </w:t>
      </w:r>
    </w:p>
    <w:p w14:paraId="7422DCCF" w14:textId="77777777" w:rsidR="00BF3098" w:rsidRDefault="00BF3098" w:rsidP="00BF3098">
      <w:pPr>
        <w:ind w:left="1440" w:firstLine="720"/>
        <w:rPr>
          <w:rFonts w:asciiTheme="minorHAnsi" w:hAnsiTheme="minorHAnsi"/>
        </w:rPr>
      </w:pPr>
      <w:proofErr w:type="spellStart"/>
      <w:r w:rsidRPr="003438D3">
        <w:rPr>
          <w:rFonts w:asciiTheme="minorHAnsi" w:hAnsiTheme="minorHAnsi"/>
        </w:rPr>
        <w:t>Pannerai</w:t>
      </w:r>
      <w:proofErr w:type="spellEnd"/>
      <w:r w:rsidRPr="003438D3">
        <w:rPr>
          <w:rFonts w:asciiTheme="minorHAnsi" w:hAnsiTheme="minorHAnsi"/>
        </w:rPr>
        <w:t xml:space="preserve">, et al </w:t>
      </w:r>
      <w:proofErr w:type="gramStart"/>
      <w:r w:rsidRPr="003438D3">
        <w:rPr>
          <w:rFonts w:asciiTheme="minorHAnsi" w:hAnsiTheme="minorHAnsi"/>
        </w:rPr>
        <w:t>( 1975</w:t>
      </w:r>
      <w:proofErr w:type="gramEnd"/>
      <w:r w:rsidRPr="003438D3">
        <w:rPr>
          <w:rFonts w:asciiTheme="minorHAnsi" w:hAnsiTheme="minorHAnsi"/>
        </w:rPr>
        <w:t xml:space="preserve">) “Haussmann’s Paris: 1853-82” in </w:t>
      </w:r>
      <w:r w:rsidRPr="003438D3">
        <w:rPr>
          <w:rFonts w:asciiTheme="minorHAnsi" w:hAnsiTheme="minorHAnsi"/>
          <w:i/>
        </w:rPr>
        <w:t>Urban Forms</w:t>
      </w:r>
      <w:r w:rsidRPr="003438D3">
        <w:rPr>
          <w:rFonts w:asciiTheme="minorHAnsi" w:hAnsiTheme="minorHAnsi"/>
        </w:rPr>
        <w:t xml:space="preserve"> pp 1-29</w:t>
      </w:r>
    </w:p>
    <w:p w14:paraId="42345496" w14:textId="77777777" w:rsidR="00540340" w:rsidRDefault="00540340" w:rsidP="009436BC">
      <w:pPr>
        <w:rPr>
          <w:rFonts w:asciiTheme="minorHAnsi" w:hAnsiTheme="minorHAnsi"/>
          <w:b/>
        </w:rPr>
      </w:pPr>
    </w:p>
    <w:p w14:paraId="2CB82EB6" w14:textId="17D2F486" w:rsidR="009436BC" w:rsidRPr="004B13AD" w:rsidRDefault="009436BC" w:rsidP="00BF3098">
      <w:pPr>
        <w:ind w:left="1350" w:hanging="630"/>
        <w:rPr>
          <w:rFonts w:asciiTheme="minorHAnsi" w:hAnsiTheme="minorHAnsi"/>
        </w:rPr>
      </w:pPr>
    </w:p>
    <w:p w14:paraId="30E4B570" w14:textId="6E69E53F" w:rsidR="009436BC" w:rsidRPr="004B13AD" w:rsidRDefault="00BF3098" w:rsidP="009436BC">
      <w:pPr>
        <w:rPr>
          <w:rFonts w:asciiTheme="minorHAnsi" w:hAnsiTheme="minorHAnsi"/>
          <w:b/>
        </w:rPr>
      </w:pPr>
      <w:r>
        <w:rPr>
          <w:rFonts w:asciiTheme="minorHAnsi" w:hAnsiTheme="minorHAnsi"/>
          <w:b/>
        </w:rPr>
        <w:t>NOVEMBER 2</w:t>
      </w:r>
      <w:r w:rsidR="00FB62D6">
        <w:rPr>
          <w:rFonts w:asciiTheme="minorHAnsi" w:hAnsiTheme="minorHAnsi"/>
          <w:b/>
        </w:rPr>
        <w:t>-4</w:t>
      </w:r>
      <w:r w:rsidR="009436BC" w:rsidRPr="004B13AD">
        <w:rPr>
          <w:rFonts w:asciiTheme="minorHAnsi" w:hAnsiTheme="minorHAnsi"/>
          <w:b/>
        </w:rPr>
        <w:tab/>
      </w:r>
      <w:r>
        <w:rPr>
          <w:rFonts w:asciiTheme="minorHAnsi" w:hAnsiTheme="minorHAnsi"/>
          <w:b/>
        </w:rPr>
        <w:tab/>
      </w:r>
      <w:r w:rsidR="009436BC" w:rsidRPr="004B13AD">
        <w:rPr>
          <w:rFonts w:asciiTheme="minorHAnsi" w:hAnsiTheme="minorHAnsi"/>
          <w:b/>
        </w:rPr>
        <w:t>Lecture 17: Urbanizing America</w:t>
      </w:r>
    </w:p>
    <w:p w14:paraId="22E1E6B1" w14:textId="40CB63A6"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National Survey, Washington D.C. and Manhattan</w:t>
      </w:r>
    </w:p>
    <w:p w14:paraId="4F5BD962" w14:textId="6E7F6679"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A04DA7">
        <w:rPr>
          <w:rFonts w:asciiTheme="minorHAnsi" w:hAnsiTheme="minorHAnsi"/>
        </w:rPr>
        <w:t xml:space="preserve"> 30 pages.</w:t>
      </w:r>
    </w:p>
    <w:p w14:paraId="11AF7094" w14:textId="48CFF9BF" w:rsidR="009436BC" w:rsidRPr="00A0095F" w:rsidRDefault="009436BC" w:rsidP="009436BC">
      <w:pPr>
        <w:ind w:left="2160"/>
        <w:rPr>
          <w:rFonts w:asciiTheme="minorHAnsi" w:hAnsiTheme="minorHAnsi"/>
          <w:color w:val="FF0000"/>
        </w:rPr>
      </w:pPr>
      <w:r w:rsidRPr="00A0095F">
        <w:rPr>
          <w:rFonts w:asciiTheme="minorHAnsi" w:hAnsiTheme="minorHAnsi"/>
          <w:color w:val="FF0000"/>
        </w:rPr>
        <w:t>Linkla</w:t>
      </w:r>
      <w:r w:rsidR="009F6F2C">
        <w:rPr>
          <w:rFonts w:asciiTheme="minorHAnsi" w:hAnsiTheme="minorHAnsi"/>
          <w:color w:val="FF0000"/>
        </w:rPr>
        <w:t xml:space="preserve">ter, </w:t>
      </w:r>
      <w:proofErr w:type="spellStart"/>
      <w:r w:rsidR="009F6F2C">
        <w:rPr>
          <w:rFonts w:asciiTheme="minorHAnsi" w:hAnsiTheme="minorHAnsi"/>
          <w:color w:val="FF0000"/>
        </w:rPr>
        <w:t>Andro</w:t>
      </w:r>
      <w:proofErr w:type="spellEnd"/>
      <w:r w:rsidR="009F6F2C">
        <w:rPr>
          <w:rFonts w:asciiTheme="minorHAnsi" w:hAnsiTheme="minorHAnsi"/>
          <w:color w:val="FF0000"/>
        </w:rPr>
        <w:t xml:space="preserve"> (2002) “The Invention of Landed Property”</w:t>
      </w:r>
      <w:r w:rsidRPr="00A0095F">
        <w:rPr>
          <w:rFonts w:asciiTheme="minorHAnsi" w:hAnsiTheme="minorHAnsi"/>
          <w:color w:val="FF0000"/>
        </w:rPr>
        <w:t xml:space="preserve"> in </w:t>
      </w:r>
      <w:r w:rsidRPr="00A0095F">
        <w:rPr>
          <w:rFonts w:asciiTheme="minorHAnsi" w:hAnsiTheme="minorHAnsi"/>
          <w:i/>
          <w:color w:val="FF0000"/>
        </w:rPr>
        <w:t>Measuring America</w:t>
      </w:r>
      <w:r w:rsidRPr="00A0095F">
        <w:rPr>
          <w:rFonts w:asciiTheme="minorHAnsi" w:hAnsiTheme="minorHAnsi"/>
          <w:color w:val="FF0000"/>
        </w:rPr>
        <w:t>, pp 1-6</w:t>
      </w:r>
    </w:p>
    <w:p w14:paraId="127E876E" w14:textId="18A2AF35" w:rsidR="009436BC" w:rsidRPr="00A0095F" w:rsidRDefault="009436BC" w:rsidP="009436BC">
      <w:pPr>
        <w:ind w:left="2160"/>
        <w:rPr>
          <w:rFonts w:asciiTheme="minorHAnsi" w:hAnsiTheme="minorHAnsi"/>
          <w:color w:val="FF0000"/>
        </w:rPr>
      </w:pPr>
      <w:r w:rsidRPr="00A0095F">
        <w:rPr>
          <w:rFonts w:asciiTheme="minorHAnsi" w:hAnsiTheme="minorHAnsi"/>
          <w:color w:val="FF0000"/>
        </w:rPr>
        <w:t xml:space="preserve">Berg, Scott W. “A Plan Wholly New” in </w:t>
      </w:r>
      <w:r w:rsidRPr="00A0095F">
        <w:rPr>
          <w:rFonts w:asciiTheme="minorHAnsi" w:hAnsiTheme="minorHAnsi"/>
          <w:i/>
          <w:color w:val="FF0000"/>
        </w:rPr>
        <w:t>G</w:t>
      </w:r>
      <w:r w:rsidR="00AB6B53" w:rsidRPr="00A0095F">
        <w:rPr>
          <w:rFonts w:asciiTheme="minorHAnsi" w:hAnsiTheme="minorHAnsi"/>
          <w:i/>
          <w:color w:val="FF0000"/>
        </w:rPr>
        <w:t xml:space="preserve">rand Avenues: The Story of the </w:t>
      </w:r>
      <w:r w:rsidRPr="00A0095F">
        <w:rPr>
          <w:rFonts w:asciiTheme="minorHAnsi" w:hAnsiTheme="minorHAnsi"/>
          <w:i/>
          <w:color w:val="FF0000"/>
        </w:rPr>
        <w:t xml:space="preserve">French Visionary </w:t>
      </w:r>
      <w:r w:rsidR="00482D68" w:rsidRPr="00A0095F">
        <w:rPr>
          <w:rFonts w:asciiTheme="minorHAnsi" w:hAnsiTheme="minorHAnsi"/>
          <w:i/>
          <w:color w:val="FF0000"/>
        </w:rPr>
        <w:tab/>
      </w:r>
      <w:r w:rsidRPr="00A0095F">
        <w:rPr>
          <w:rFonts w:asciiTheme="minorHAnsi" w:hAnsiTheme="minorHAnsi"/>
          <w:i/>
          <w:color w:val="FF0000"/>
        </w:rPr>
        <w:t xml:space="preserve">Who </w:t>
      </w:r>
      <w:r w:rsidR="00AB6B53" w:rsidRPr="00A0095F">
        <w:rPr>
          <w:rFonts w:asciiTheme="minorHAnsi" w:hAnsiTheme="minorHAnsi"/>
          <w:i/>
          <w:color w:val="FF0000"/>
        </w:rPr>
        <w:tab/>
      </w:r>
      <w:r w:rsidRPr="00A0095F">
        <w:rPr>
          <w:rFonts w:asciiTheme="minorHAnsi" w:hAnsiTheme="minorHAnsi"/>
          <w:i/>
          <w:color w:val="FF0000"/>
        </w:rPr>
        <w:t>Designed Washington, DC.</w:t>
      </w:r>
      <w:r w:rsidRPr="00A0095F">
        <w:rPr>
          <w:rFonts w:asciiTheme="minorHAnsi" w:hAnsiTheme="minorHAnsi"/>
          <w:color w:val="FF0000"/>
        </w:rPr>
        <w:t xml:space="preserve"> , pp 101-115</w:t>
      </w:r>
    </w:p>
    <w:p w14:paraId="1B1E3A24" w14:textId="77777777" w:rsidR="009436BC" w:rsidRPr="00A0095F" w:rsidRDefault="009436BC" w:rsidP="009436BC">
      <w:pPr>
        <w:ind w:left="2160"/>
        <w:rPr>
          <w:rFonts w:asciiTheme="minorHAnsi" w:hAnsiTheme="minorHAnsi"/>
          <w:color w:val="FF0000"/>
        </w:rPr>
      </w:pPr>
      <w:proofErr w:type="spellStart"/>
      <w:r w:rsidRPr="00A0095F">
        <w:rPr>
          <w:rFonts w:asciiTheme="minorHAnsi" w:hAnsiTheme="minorHAnsi"/>
          <w:color w:val="FF0000"/>
        </w:rPr>
        <w:t>Ballon</w:t>
      </w:r>
      <w:proofErr w:type="spellEnd"/>
      <w:r w:rsidRPr="00A0095F">
        <w:rPr>
          <w:rFonts w:asciiTheme="minorHAnsi" w:hAnsiTheme="minorHAnsi"/>
          <w:color w:val="FF0000"/>
        </w:rPr>
        <w:t xml:space="preserve">, Hilary (2012) “Introduction” in </w:t>
      </w:r>
      <w:r w:rsidRPr="00A0095F">
        <w:rPr>
          <w:rFonts w:asciiTheme="minorHAnsi" w:hAnsiTheme="minorHAnsi"/>
          <w:i/>
          <w:color w:val="FF0000"/>
        </w:rPr>
        <w:t>The Greatest Grid</w:t>
      </w:r>
      <w:r w:rsidRPr="00A0095F">
        <w:rPr>
          <w:rFonts w:asciiTheme="minorHAnsi" w:hAnsiTheme="minorHAnsi"/>
          <w:color w:val="FF0000"/>
        </w:rPr>
        <w:t>, pp 13-15</w:t>
      </w:r>
    </w:p>
    <w:p w14:paraId="022B7741" w14:textId="55BAB2B7" w:rsidR="009436BC" w:rsidRPr="00E14197" w:rsidRDefault="009436BC" w:rsidP="009436BC">
      <w:pPr>
        <w:ind w:left="2160"/>
        <w:rPr>
          <w:rFonts w:asciiTheme="minorHAnsi" w:hAnsiTheme="minorHAnsi"/>
          <w:color w:val="FF0000"/>
        </w:rPr>
      </w:pPr>
      <w:proofErr w:type="spellStart"/>
      <w:r w:rsidRPr="00A0095F">
        <w:rPr>
          <w:rFonts w:asciiTheme="minorHAnsi" w:hAnsiTheme="minorHAnsi"/>
          <w:color w:val="FF0000"/>
        </w:rPr>
        <w:t>Steenbergen</w:t>
      </w:r>
      <w:proofErr w:type="spellEnd"/>
      <w:r w:rsidRPr="00A0095F">
        <w:rPr>
          <w:rFonts w:asciiTheme="minorHAnsi" w:hAnsiTheme="minorHAnsi"/>
          <w:color w:val="FF0000"/>
        </w:rPr>
        <w:t xml:space="preserve"> and </w:t>
      </w:r>
      <w:proofErr w:type="spellStart"/>
      <w:r w:rsidRPr="00A0095F">
        <w:rPr>
          <w:rFonts w:asciiTheme="minorHAnsi" w:hAnsiTheme="minorHAnsi"/>
          <w:color w:val="FF0000"/>
        </w:rPr>
        <w:t>Reh</w:t>
      </w:r>
      <w:proofErr w:type="spellEnd"/>
      <w:r w:rsidRPr="00A0095F">
        <w:rPr>
          <w:rFonts w:asciiTheme="minorHAnsi" w:hAnsiTheme="minorHAnsi"/>
          <w:color w:val="FF0000"/>
        </w:rPr>
        <w:t xml:space="preserve"> (2011) “</w:t>
      </w:r>
      <w:r w:rsidR="007D1937">
        <w:rPr>
          <w:rFonts w:asciiTheme="minorHAnsi" w:hAnsiTheme="minorHAnsi"/>
          <w:color w:val="FF0000"/>
        </w:rPr>
        <w:t xml:space="preserve">The Growth of the Urban Grid,” in “Central Park, New York in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i/>
          <w:color w:val="FF0000"/>
        </w:rPr>
        <w:t>Metropolitan Landscape Architecture</w:t>
      </w:r>
      <w:r w:rsidR="00AB6B53" w:rsidRPr="00A0095F">
        <w:rPr>
          <w:rFonts w:asciiTheme="minorHAnsi" w:hAnsiTheme="minorHAnsi"/>
          <w:color w:val="FF0000"/>
        </w:rPr>
        <w:t xml:space="preserve">, pp 196-200 and 208-209 </w:t>
      </w:r>
      <w:r w:rsidRPr="00A0095F">
        <w:rPr>
          <w:rFonts w:asciiTheme="minorHAnsi" w:hAnsiTheme="minorHAnsi"/>
          <w:color w:val="FF0000"/>
        </w:rPr>
        <w:t xml:space="preserve">only. </w:t>
      </w:r>
    </w:p>
    <w:p w14:paraId="588A9F0D" w14:textId="77777777" w:rsidR="009436BC" w:rsidRDefault="009436BC" w:rsidP="009436BC">
      <w:pPr>
        <w:ind w:left="2160"/>
        <w:rPr>
          <w:rFonts w:asciiTheme="minorHAnsi" w:hAnsiTheme="minorHAnsi"/>
        </w:rPr>
      </w:pPr>
      <w:r w:rsidRPr="004B13AD">
        <w:rPr>
          <w:rFonts w:asciiTheme="minorHAnsi" w:hAnsiTheme="minorHAnsi"/>
        </w:rPr>
        <w:t xml:space="preserve">Light Reading: </w:t>
      </w:r>
    </w:p>
    <w:p w14:paraId="5F910031" w14:textId="55BA35E8" w:rsidR="007D605F" w:rsidRPr="007D605F" w:rsidRDefault="007D605F" w:rsidP="009436BC">
      <w:pPr>
        <w:ind w:left="2160"/>
        <w:rPr>
          <w:rFonts w:asciiTheme="minorHAnsi" w:hAnsiTheme="minorHAnsi"/>
        </w:rPr>
      </w:pPr>
      <w:r>
        <w:rPr>
          <w:rFonts w:asciiTheme="minorHAnsi" w:hAnsiTheme="minorHAnsi"/>
        </w:rPr>
        <w:t xml:space="preserve">Linklater, </w:t>
      </w:r>
      <w:proofErr w:type="spellStart"/>
      <w:r>
        <w:rPr>
          <w:rFonts w:asciiTheme="minorHAnsi" w:hAnsiTheme="minorHAnsi"/>
        </w:rPr>
        <w:t>Andro</w:t>
      </w:r>
      <w:proofErr w:type="spellEnd"/>
      <w:r>
        <w:rPr>
          <w:rFonts w:asciiTheme="minorHAnsi" w:hAnsiTheme="minorHAnsi"/>
        </w:rPr>
        <w:t xml:space="preserve"> (2002) “The Shape of Cities” in </w:t>
      </w:r>
      <w:r>
        <w:rPr>
          <w:rFonts w:asciiTheme="minorHAnsi" w:hAnsiTheme="minorHAnsi"/>
          <w:i/>
        </w:rPr>
        <w:t>Measuring America</w:t>
      </w:r>
      <w:r>
        <w:rPr>
          <w:rFonts w:asciiTheme="minorHAnsi" w:hAnsiTheme="minorHAnsi"/>
        </w:rPr>
        <w:t xml:space="preserve"> pp 176-187</w:t>
      </w:r>
    </w:p>
    <w:p w14:paraId="2846A8B5" w14:textId="76670765" w:rsidR="009436BC" w:rsidRPr="004B13AD" w:rsidRDefault="009436BC" w:rsidP="009436BC">
      <w:pPr>
        <w:ind w:left="2160"/>
        <w:rPr>
          <w:rFonts w:asciiTheme="minorHAnsi" w:hAnsiTheme="minorHAnsi"/>
        </w:rPr>
      </w:pPr>
      <w:r w:rsidRPr="004B13AD">
        <w:rPr>
          <w:rFonts w:asciiTheme="minorHAnsi" w:hAnsiTheme="minorHAnsi"/>
        </w:rPr>
        <w:t xml:space="preserve">Wikipedia, </w:t>
      </w:r>
      <w:r w:rsidRPr="004B13AD">
        <w:rPr>
          <w:rFonts w:asciiTheme="minorHAnsi" w:hAnsiTheme="minorHAnsi"/>
          <w:i/>
        </w:rPr>
        <w:t>The Public Land Survey System</w:t>
      </w:r>
    </w:p>
    <w:p w14:paraId="79A66893" w14:textId="77777777" w:rsidR="009436BC" w:rsidRDefault="009436BC" w:rsidP="009436BC">
      <w:pPr>
        <w:ind w:left="2160"/>
        <w:rPr>
          <w:rFonts w:asciiTheme="minorHAnsi" w:hAnsiTheme="minorHAnsi"/>
        </w:rPr>
      </w:pPr>
    </w:p>
    <w:p w14:paraId="39BC5FEE" w14:textId="5453D91C" w:rsidR="00BF3098" w:rsidRPr="004B13AD" w:rsidRDefault="00BF3098" w:rsidP="00BF3098">
      <w:pPr>
        <w:rPr>
          <w:rFonts w:asciiTheme="minorHAnsi" w:hAnsiTheme="minorHAnsi"/>
          <w:b/>
        </w:rPr>
      </w:pPr>
      <w:r>
        <w:rPr>
          <w:rFonts w:asciiTheme="minorHAnsi" w:hAnsiTheme="minorHAnsi"/>
          <w:b/>
        </w:rPr>
        <w:tab/>
      </w:r>
      <w:r>
        <w:rPr>
          <w:rFonts w:asciiTheme="minorHAnsi" w:hAnsiTheme="minorHAnsi"/>
          <w:b/>
        </w:rPr>
        <w:tab/>
      </w:r>
      <w:r w:rsidRPr="004B13AD">
        <w:rPr>
          <w:rFonts w:asciiTheme="minorHAnsi" w:hAnsiTheme="minorHAnsi"/>
          <w:b/>
        </w:rPr>
        <w:tab/>
        <w:t xml:space="preserve">Lecture 20: Building </w:t>
      </w:r>
      <w:proofErr w:type="gramStart"/>
      <w:r w:rsidRPr="004B13AD">
        <w:rPr>
          <w:rFonts w:asciiTheme="minorHAnsi" w:hAnsiTheme="minorHAnsi"/>
          <w:b/>
        </w:rPr>
        <w:t>the  Bourgeois</w:t>
      </w:r>
      <w:proofErr w:type="gramEnd"/>
      <w:r w:rsidRPr="004B13AD">
        <w:rPr>
          <w:rFonts w:asciiTheme="minorHAnsi" w:hAnsiTheme="minorHAnsi"/>
          <w:b/>
        </w:rPr>
        <w:t xml:space="preserve">  City in America</w:t>
      </w:r>
    </w:p>
    <w:p w14:paraId="77F7FF87" w14:textId="2FBCE356" w:rsidR="00BF3098" w:rsidRPr="00BF3098" w:rsidRDefault="00BF3098" w:rsidP="00BF3098">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 xml:space="preserve">The Cemetery and the Public Park </w:t>
      </w:r>
    </w:p>
    <w:p w14:paraId="0012E152" w14:textId="77777777" w:rsidR="00BF3098" w:rsidRPr="004B13AD" w:rsidRDefault="00BF3098" w:rsidP="00BF3098">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Pr>
          <w:rFonts w:asciiTheme="minorHAnsi" w:hAnsiTheme="minorHAnsi"/>
        </w:rPr>
        <w:t xml:space="preserve"> 22 pages. </w:t>
      </w:r>
    </w:p>
    <w:p w14:paraId="3D52B0EE" w14:textId="3BE292E2" w:rsidR="00BF3098" w:rsidRPr="00BF3098" w:rsidRDefault="00BF3098" w:rsidP="00BF3098">
      <w:pPr>
        <w:ind w:firstLine="720"/>
        <w:rPr>
          <w:rFonts w:asciiTheme="minorHAnsi" w:hAnsiTheme="minorHAnsi"/>
          <w:color w:val="FF0000"/>
        </w:rPr>
      </w:pPr>
      <w:r w:rsidRPr="004B13AD">
        <w:rPr>
          <w:rStyle w:val="325"/>
          <w:rFonts w:asciiTheme="minorHAnsi" w:hAnsiTheme="minorHAnsi"/>
          <w:sz w:val="20"/>
        </w:rPr>
        <w:tab/>
      </w:r>
      <w:r w:rsidRPr="004B13AD">
        <w:rPr>
          <w:rStyle w:val="325"/>
          <w:rFonts w:asciiTheme="minorHAnsi" w:hAnsiTheme="minorHAnsi"/>
          <w:sz w:val="20"/>
        </w:rPr>
        <w:tab/>
      </w:r>
      <w:r w:rsidRPr="00A0095F">
        <w:rPr>
          <w:rStyle w:val="325"/>
          <w:rFonts w:asciiTheme="minorHAnsi" w:hAnsiTheme="minorHAnsi"/>
          <w:color w:val="FF0000"/>
          <w:sz w:val="20"/>
        </w:rPr>
        <w:t>Reps, John (1965) “Cemeteries, Parks and Suburbs,” pp 325-348</w:t>
      </w:r>
    </w:p>
    <w:p w14:paraId="285A7F77" w14:textId="77777777" w:rsidR="00BF3098" w:rsidRPr="00A0095F" w:rsidRDefault="00BF3098" w:rsidP="00BF3098">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roofErr w:type="spellStart"/>
      <w:r w:rsidRPr="00A0095F">
        <w:rPr>
          <w:rFonts w:asciiTheme="minorHAnsi" w:hAnsiTheme="minorHAnsi"/>
          <w:color w:val="FF0000"/>
        </w:rPr>
        <w:t>Steenbergen</w:t>
      </w:r>
      <w:proofErr w:type="spellEnd"/>
      <w:r w:rsidRPr="00A0095F">
        <w:rPr>
          <w:rFonts w:asciiTheme="minorHAnsi" w:hAnsiTheme="minorHAnsi"/>
          <w:color w:val="FF0000"/>
        </w:rPr>
        <w:t xml:space="preserve"> and </w:t>
      </w:r>
      <w:proofErr w:type="spellStart"/>
      <w:r w:rsidRPr="00A0095F">
        <w:rPr>
          <w:rFonts w:asciiTheme="minorHAnsi" w:hAnsiTheme="minorHAnsi"/>
          <w:color w:val="FF0000"/>
        </w:rPr>
        <w:t>Reh</w:t>
      </w:r>
      <w:proofErr w:type="spellEnd"/>
      <w:r w:rsidRPr="00A0095F">
        <w:rPr>
          <w:rFonts w:asciiTheme="minorHAnsi" w:hAnsiTheme="minorHAnsi"/>
          <w:color w:val="FF0000"/>
        </w:rPr>
        <w:t xml:space="preserve"> (2011) “Central Park, New York 1857,” in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i/>
          <w:color w:val="FF0000"/>
        </w:rPr>
        <w:t>Metropolitan Landscape Architecture</w:t>
      </w:r>
      <w:r w:rsidRPr="00A0095F">
        <w:rPr>
          <w:rFonts w:asciiTheme="minorHAnsi" w:hAnsiTheme="minorHAnsi"/>
          <w:color w:val="FF0000"/>
        </w:rPr>
        <w:t>, pp 64-103</w:t>
      </w:r>
    </w:p>
    <w:p w14:paraId="4225580A" w14:textId="458ED39E" w:rsidR="00BF3098" w:rsidRDefault="00BF3098" w:rsidP="00BF3098">
      <w:pPr>
        <w:rPr>
          <w:rFonts w:asciiTheme="minorHAnsi" w:hAnsiTheme="minorHAnsi"/>
          <w:color w:val="FF0000"/>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p>
    <w:p w14:paraId="2DAF5751" w14:textId="77777777" w:rsidR="00BF3098" w:rsidRPr="002946D8" w:rsidRDefault="00BF3098" w:rsidP="00BF3098">
      <w:pPr>
        <w:rPr>
          <w:rFonts w:asciiTheme="minorHAnsi" w:hAnsiTheme="minorHAnsi"/>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r w:rsidRPr="002946D8">
        <w:rPr>
          <w:rFonts w:asciiTheme="minorHAnsi" w:hAnsiTheme="minorHAnsi"/>
        </w:rPr>
        <w:t xml:space="preserve">Background: </w:t>
      </w:r>
    </w:p>
    <w:p w14:paraId="3AB5968B" w14:textId="77777777" w:rsidR="00BF3098" w:rsidRPr="00A0095F" w:rsidRDefault="00BF3098" w:rsidP="00BF3098">
      <w:pPr>
        <w:rPr>
          <w:rFonts w:asciiTheme="minorHAnsi" w:hAnsiTheme="minorHAnsi"/>
          <w:color w:val="FF0000"/>
        </w:rPr>
      </w:pPr>
      <w:r>
        <w:rPr>
          <w:rFonts w:asciiTheme="minorHAnsi" w:hAnsiTheme="minorHAnsi"/>
          <w:color w:val="FF0000"/>
        </w:rPr>
        <w:tab/>
      </w:r>
      <w:r>
        <w:rPr>
          <w:rFonts w:asciiTheme="minorHAnsi" w:hAnsiTheme="minorHAnsi"/>
          <w:color w:val="FF0000"/>
        </w:rPr>
        <w:tab/>
      </w:r>
      <w:r>
        <w:rPr>
          <w:rFonts w:asciiTheme="minorHAnsi" w:hAnsiTheme="minorHAnsi"/>
          <w:color w:val="FF0000"/>
        </w:rPr>
        <w:tab/>
      </w:r>
      <w:r w:rsidRPr="00FB62D6">
        <w:rPr>
          <w:rFonts w:asciiTheme="minorHAnsi" w:hAnsiTheme="minorHAnsi"/>
          <w:color w:val="000000" w:themeColor="text1"/>
        </w:rPr>
        <w:t>Olmsted, F.L. “Public Parks and the Enlargement of Towns” pp 314-320</w:t>
      </w:r>
    </w:p>
    <w:p w14:paraId="30A7DB08" w14:textId="338CEF76" w:rsidR="004F2FF5" w:rsidRPr="004B13AD" w:rsidRDefault="00BF3098"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 </w:t>
      </w:r>
    </w:p>
    <w:p w14:paraId="36A72BFC" w14:textId="6F8CA755" w:rsidR="009436BC" w:rsidRPr="004B13AD" w:rsidRDefault="0053750C" w:rsidP="009436BC">
      <w:pPr>
        <w:rPr>
          <w:rFonts w:asciiTheme="minorHAnsi" w:hAnsiTheme="minorHAnsi"/>
          <w:b/>
        </w:rPr>
      </w:pPr>
      <w:r>
        <w:rPr>
          <w:rFonts w:asciiTheme="minorHAnsi" w:hAnsiTheme="minorHAnsi"/>
          <w:b/>
        </w:rPr>
        <w:t>November 9</w:t>
      </w:r>
      <w:r w:rsidR="00FB62D6">
        <w:rPr>
          <w:rFonts w:asciiTheme="minorHAnsi" w:hAnsiTheme="minorHAnsi"/>
          <w:b/>
        </w:rPr>
        <w:t>-11</w:t>
      </w:r>
      <w:r w:rsidR="009436BC" w:rsidRPr="004B13AD">
        <w:rPr>
          <w:rFonts w:asciiTheme="minorHAnsi" w:hAnsiTheme="minorHAnsi"/>
          <w:b/>
        </w:rPr>
        <w:tab/>
      </w:r>
      <w:r w:rsidR="009436BC" w:rsidRPr="004B13AD">
        <w:rPr>
          <w:rFonts w:asciiTheme="minorHAnsi" w:hAnsiTheme="minorHAnsi"/>
          <w:b/>
        </w:rPr>
        <w:tab/>
        <w:t>Lecture 19: The City of the Dreadful Night and Reforms</w:t>
      </w:r>
    </w:p>
    <w:p w14:paraId="64AD8319" w14:textId="755F24F7"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City Beautiful, Garden City and the Radical City of CIAM</w:t>
      </w:r>
    </w:p>
    <w:p w14:paraId="4E6CE48F" w14:textId="0BE99D6B" w:rsidR="002946D8" w:rsidRPr="0053750C" w:rsidRDefault="009436BC" w:rsidP="0053750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6C5C7B">
        <w:rPr>
          <w:rFonts w:asciiTheme="minorHAnsi" w:hAnsiTheme="minorHAnsi"/>
        </w:rPr>
        <w:t xml:space="preserve"> 30</w:t>
      </w:r>
      <w:r w:rsidR="002E7F66">
        <w:rPr>
          <w:rFonts w:asciiTheme="minorHAnsi" w:hAnsiTheme="minorHAnsi"/>
        </w:rPr>
        <w:t xml:space="preserve"> </w:t>
      </w:r>
      <w:r w:rsidR="006C5C7B">
        <w:rPr>
          <w:rFonts w:asciiTheme="minorHAnsi" w:hAnsiTheme="minorHAnsi"/>
        </w:rPr>
        <w:t xml:space="preserve">pages of text. </w:t>
      </w:r>
    </w:p>
    <w:p w14:paraId="066617F4" w14:textId="7E60E54A" w:rsidR="009436BC" w:rsidRPr="00E14197" w:rsidRDefault="009436BC" w:rsidP="009436BC">
      <w:pPr>
        <w:rPr>
          <w:rStyle w:val="325"/>
          <w:rFonts w:asciiTheme="minorHAnsi" w:hAnsiTheme="minorHAnsi"/>
          <w:color w:val="FF0000"/>
          <w:sz w:val="2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proofErr w:type="spellStart"/>
      <w:r w:rsidRPr="00A0095F">
        <w:rPr>
          <w:rFonts w:asciiTheme="minorHAnsi" w:hAnsiTheme="minorHAnsi"/>
          <w:color w:val="FF0000"/>
        </w:rPr>
        <w:t>Relph</w:t>
      </w:r>
      <w:proofErr w:type="spellEnd"/>
      <w:r w:rsidRPr="00A0095F">
        <w:rPr>
          <w:rFonts w:asciiTheme="minorHAnsi" w:hAnsiTheme="minorHAnsi"/>
          <w:color w:val="FF0000"/>
        </w:rPr>
        <w:t>, Edward (1992) “The Invention of Modern Town Planning, 1890-</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482D68" w:rsidRPr="00A0095F">
        <w:rPr>
          <w:rFonts w:asciiTheme="minorHAnsi" w:hAnsiTheme="minorHAnsi"/>
          <w:color w:val="FF0000"/>
        </w:rPr>
        <w:tab/>
      </w:r>
      <w:r w:rsidR="00482D68" w:rsidRPr="00A0095F">
        <w:rPr>
          <w:rFonts w:asciiTheme="minorHAnsi" w:hAnsiTheme="minorHAnsi"/>
          <w:color w:val="FF0000"/>
        </w:rPr>
        <w:tab/>
      </w:r>
      <w:r w:rsidRPr="00A0095F">
        <w:rPr>
          <w:rFonts w:asciiTheme="minorHAnsi" w:hAnsiTheme="minorHAnsi"/>
          <w:color w:val="FF0000"/>
        </w:rPr>
        <w:t>1940</w:t>
      </w:r>
      <w:r w:rsidR="002946D8">
        <w:rPr>
          <w:rFonts w:asciiTheme="minorHAnsi" w:hAnsiTheme="minorHAnsi"/>
          <w:color w:val="FF0000"/>
        </w:rPr>
        <w:t>”</w:t>
      </w:r>
      <w:r w:rsidRPr="00A0095F">
        <w:rPr>
          <w:rFonts w:asciiTheme="minorHAnsi" w:hAnsiTheme="minorHAnsi"/>
          <w:color w:val="FF0000"/>
        </w:rPr>
        <w:t xml:space="preserve"> </w:t>
      </w:r>
      <w:proofErr w:type="gramStart"/>
      <w:r w:rsidRPr="00A0095F">
        <w:rPr>
          <w:rFonts w:asciiTheme="minorHAnsi" w:hAnsiTheme="minorHAnsi"/>
          <w:color w:val="FF0000"/>
        </w:rPr>
        <w:t xml:space="preserve">in  </w:t>
      </w:r>
      <w:r w:rsidRPr="002946D8">
        <w:rPr>
          <w:rFonts w:asciiTheme="minorHAnsi" w:hAnsiTheme="minorHAnsi"/>
          <w:i/>
          <w:color w:val="FF0000"/>
        </w:rPr>
        <w:t>The</w:t>
      </w:r>
      <w:proofErr w:type="gramEnd"/>
      <w:r w:rsidRPr="002946D8">
        <w:rPr>
          <w:rFonts w:asciiTheme="minorHAnsi" w:hAnsiTheme="minorHAnsi"/>
          <w:i/>
          <w:color w:val="FF0000"/>
        </w:rPr>
        <w:t xml:space="preserve"> Modern Urban Landscape</w:t>
      </w:r>
      <w:r w:rsidRPr="00A0095F">
        <w:rPr>
          <w:rFonts w:asciiTheme="minorHAnsi" w:hAnsiTheme="minorHAnsi"/>
          <w:color w:val="FF0000"/>
        </w:rPr>
        <w:t>, pp 49-75</w:t>
      </w:r>
    </w:p>
    <w:p w14:paraId="2EE61025" w14:textId="112D5D3C" w:rsidR="009436BC" w:rsidRPr="001E7211" w:rsidRDefault="009436BC" w:rsidP="006C5C7B">
      <w:pPr>
        <w:rPr>
          <w:rStyle w:val="325"/>
          <w:rFonts w:asciiTheme="minorHAnsi" w:hAnsiTheme="minorHAnsi"/>
          <w:sz w:val="20"/>
        </w:rPr>
      </w:pPr>
      <w:r w:rsidRPr="004B13AD">
        <w:rPr>
          <w:rStyle w:val="325"/>
          <w:rFonts w:asciiTheme="minorHAnsi" w:hAnsiTheme="minorHAnsi"/>
          <w:sz w:val="20"/>
        </w:rPr>
        <w:tab/>
      </w:r>
      <w:r w:rsidRPr="004B13AD">
        <w:rPr>
          <w:rStyle w:val="325"/>
          <w:rFonts w:asciiTheme="minorHAnsi" w:hAnsiTheme="minorHAnsi"/>
          <w:sz w:val="20"/>
        </w:rPr>
        <w:tab/>
      </w:r>
      <w:r w:rsidRPr="004B13AD">
        <w:rPr>
          <w:rStyle w:val="325"/>
          <w:rFonts w:asciiTheme="minorHAnsi" w:hAnsiTheme="minorHAnsi"/>
          <w:sz w:val="20"/>
        </w:rPr>
        <w:tab/>
        <w:t xml:space="preserve">Background: </w:t>
      </w:r>
    </w:p>
    <w:p w14:paraId="17F9F617" w14:textId="40E64BD5" w:rsidR="001E7211" w:rsidRPr="001E7211" w:rsidRDefault="001E7211" w:rsidP="001E7211">
      <w:pPr>
        <w:rPr>
          <w:rFonts w:asciiTheme="minorHAnsi" w:hAnsiTheme="minorHAnsi"/>
        </w:rPr>
      </w:pPr>
      <w:r w:rsidRPr="001E7211">
        <w:rPr>
          <w:rStyle w:val="325"/>
          <w:rFonts w:asciiTheme="minorHAnsi" w:hAnsiTheme="minorHAnsi"/>
          <w:sz w:val="20"/>
        </w:rPr>
        <w:tab/>
      </w:r>
      <w:r w:rsidRPr="001E7211">
        <w:rPr>
          <w:rStyle w:val="325"/>
          <w:rFonts w:asciiTheme="minorHAnsi" w:hAnsiTheme="minorHAnsi"/>
          <w:sz w:val="20"/>
        </w:rPr>
        <w:tab/>
      </w:r>
      <w:r w:rsidRPr="001E7211">
        <w:rPr>
          <w:rStyle w:val="325"/>
          <w:rFonts w:asciiTheme="minorHAnsi" w:hAnsiTheme="minorHAnsi"/>
          <w:sz w:val="20"/>
        </w:rPr>
        <w:tab/>
      </w:r>
      <w:r w:rsidRPr="001E7211">
        <w:rPr>
          <w:rFonts w:asciiTheme="minorHAnsi" w:hAnsiTheme="minorHAnsi"/>
        </w:rPr>
        <w:t xml:space="preserve">Warner, Sam Bass (2012) “The City Overwhelmed 1860” in </w:t>
      </w:r>
      <w:r w:rsidRPr="001E7211">
        <w:rPr>
          <w:rFonts w:asciiTheme="minorHAnsi" w:hAnsiTheme="minorHAnsi"/>
          <w:i/>
        </w:rPr>
        <w:t xml:space="preserve">American Urban Form, </w:t>
      </w:r>
      <w:r w:rsidRPr="001E7211">
        <w:rPr>
          <w:rFonts w:asciiTheme="minorHAnsi" w:hAnsiTheme="minorHAnsi"/>
        </w:rPr>
        <w:t>pp 48-61</w:t>
      </w:r>
    </w:p>
    <w:p w14:paraId="4B0638BA" w14:textId="08B1ACFA" w:rsidR="009436BC" w:rsidRPr="0053750C" w:rsidRDefault="001E7211" w:rsidP="009436BC">
      <w:pPr>
        <w:rPr>
          <w:rFonts w:asciiTheme="minorHAnsi" w:hAnsiTheme="minorHAnsi"/>
        </w:rPr>
      </w:pPr>
      <w:r w:rsidRPr="001E7211">
        <w:rPr>
          <w:rFonts w:asciiTheme="minorHAnsi" w:hAnsiTheme="minorHAnsi"/>
        </w:rPr>
        <w:tab/>
      </w:r>
      <w:r w:rsidRPr="001E7211">
        <w:rPr>
          <w:rFonts w:asciiTheme="minorHAnsi" w:hAnsiTheme="minorHAnsi"/>
        </w:rPr>
        <w:tab/>
      </w:r>
      <w:r w:rsidRPr="001E7211">
        <w:rPr>
          <w:rFonts w:asciiTheme="minorHAnsi" w:hAnsiTheme="minorHAnsi"/>
        </w:rPr>
        <w:tab/>
        <w:t>Warner, Sam Bass (2012 “The City Restructured 1895” in American Urban Form, pp 64-80</w:t>
      </w:r>
    </w:p>
    <w:p w14:paraId="51E5E11D" w14:textId="74194385" w:rsidR="001E7211" w:rsidRPr="002E7F66" w:rsidRDefault="001E7211" w:rsidP="009436BC">
      <w:pPr>
        <w:rPr>
          <w:rFonts w:asciiTheme="minorHAnsi" w:hAnsiTheme="minorHAnsi"/>
          <w:i/>
        </w:rPr>
      </w:pPr>
      <w:r>
        <w:rPr>
          <w:rFonts w:asciiTheme="minorHAnsi" w:hAnsiTheme="minorHAnsi"/>
          <w:i/>
        </w:rPr>
        <w:lastRenderedPageBreak/>
        <w:tab/>
      </w:r>
      <w:r>
        <w:rPr>
          <w:rFonts w:asciiTheme="minorHAnsi" w:hAnsiTheme="minorHAnsi"/>
          <w:i/>
        </w:rPr>
        <w:tab/>
      </w:r>
      <w:r>
        <w:rPr>
          <w:rFonts w:asciiTheme="minorHAnsi" w:hAnsiTheme="minorHAnsi"/>
          <w:i/>
        </w:rPr>
        <w:tab/>
      </w:r>
      <w:r>
        <w:rPr>
          <w:rFonts w:asciiTheme="minorHAnsi" w:hAnsiTheme="minorHAnsi"/>
        </w:rPr>
        <w:t xml:space="preserve">Howard, Ebenezer (1898) “Introduction and </w:t>
      </w:r>
      <w:r w:rsidR="002E7F66">
        <w:rPr>
          <w:rFonts w:asciiTheme="minorHAnsi" w:hAnsiTheme="minorHAnsi"/>
        </w:rPr>
        <w:t xml:space="preserve">the Town-Country Magnet in </w:t>
      </w:r>
      <w:r w:rsidR="002E7F66" w:rsidRPr="002E7F66">
        <w:rPr>
          <w:rFonts w:asciiTheme="minorHAnsi" w:hAnsiTheme="minorHAnsi"/>
          <w:i/>
        </w:rPr>
        <w:t xml:space="preserve">Garden Cities for </w:t>
      </w:r>
      <w:r w:rsidR="002E7F66" w:rsidRPr="002E7F66">
        <w:rPr>
          <w:rFonts w:asciiTheme="minorHAnsi" w:hAnsiTheme="minorHAnsi"/>
          <w:i/>
        </w:rPr>
        <w:tab/>
      </w:r>
      <w:r w:rsidR="002E7F66" w:rsidRPr="002E7F66">
        <w:rPr>
          <w:rFonts w:asciiTheme="minorHAnsi" w:hAnsiTheme="minorHAnsi"/>
          <w:i/>
        </w:rPr>
        <w:tab/>
      </w:r>
      <w:r w:rsidR="002E7F66" w:rsidRPr="002E7F66">
        <w:rPr>
          <w:rFonts w:asciiTheme="minorHAnsi" w:hAnsiTheme="minorHAnsi"/>
          <w:i/>
        </w:rPr>
        <w:tab/>
      </w:r>
      <w:r w:rsidR="002E7F66" w:rsidRPr="002E7F66">
        <w:rPr>
          <w:rFonts w:asciiTheme="minorHAnsi" w:hAnsiTheme="minorHAnsi"/>
          <w:i/>
        </w:rPr>
        <w:tab/>
        <w:t xml:space="preserve">Tomorrow. </w:t>
      </w:r>
    </w:p>
    <w:p w14:paraId="2964B65C" w14:textId="40AD42BB" w:rsidR="001E7211" w:rsidRPr="001E7211" w:rsidRDefault="009436BC" w:rsidP="001E7211">
      <w:pPr>
        <w:rPr>
          <w:rStyle w:val="325"/>
          <w:rFonts w:asciiTheme="minorHAnsi" w:hAnsiTheme="minorHAnsi"/>
          <w:sz w:val="20"/>
        </w:rPr>
      </w:pPr>
      <w:r w:rsidRPr="004B13AD">
        <w:rPr>
          <w:rStyle w:val="325"/>
          <w:rFonts w:asciiTheme="minorHAnsi" w:hAnsiTheme="minorHAnsi"/>
          <w:sz w:val="20"/>
        </w:rPr>
        <w:tab/>
      </w:r>
      <w:r w:rsidRPr="004B13AD">
        <w:rPr>
          <w:rStyle w:val="325"/>
          <w:rFonts w:asciiTheme="minorHAnsi" w:hAnsiTheme="minorHAnsi"/>
          <w:sz w:val="20"/>
        </w:rPr>
        <w:tab/>
      </w:r>
      <w:r w:rsidRPr="004B13AD">
        <w:rPr>
          <w:rStyle w:val="325"/>
          <w:rFonts w:asciiTheme="minorHAnsi" w:hAnsiTheme="minorHAnsi"/>
          <w:sz w:val="20"/>
        </w:rPr>
        <w:tab/>
      </w:r>
      <w:r w:rsidR="001E7211" w:rsidRPr="001E7211">
        <w:rPr>
          <w:rStyle w:val="325"/>
          <w:rFonts w:asciiTheme="minorHAnsi" w:hAnsiTheme="minorHAnsi"/>
          <w:sz w:val="20"/>
        </w:rPr>
        <w:t xml:space="preserve">Reps, John (1965) “Chicago Fair and Capital City” in </w:t>
      </w:r>
      <w:r w:rsidR="001E7211" w:rsidRPr="001E7211">
        <w:rPr>
          <w:rStyle w:val="325"/>
          <w:rFonts w:asciiTheme="minorHAnsi" w:hAnsiTheme="minorHAnsi"/>
          <w:i/>
          <w:sz w:val="20"/>
        </w:rPr>
        <w:t xml:space="preserve">The Making of Urban </w:t>
      </w:r>
      <w:r w:rsidR="001E7211" w:rsidRPr="001E7211">
        <w:rPr>
          <w:rStyle w:val="325"/>
          <w:rFonts w:asciiTheme="minorHAnsi" w:hAnsiTheme="minorHAnsi"/>
          <w:i/>
          <w:sz w:val="20"/>
        </w:rPr>
        <w:tab/>
      </w:r>
      <w:r w:rsidR="001E7211" w:rsidRPr="001E7211">
        <w:rPr>
          <w:rStyle w:val="325"/>
          <w:rFonts w:asciiTheme="minorHAnsi" w:hAnsiTheme="minorHAnsi"/>
          <w:i/>
          <w:sz w:val="20"/>
        </w:rPr>
        <w:tab/>
      </w:r>
      <w:r w:rsidR="001E7211" w:rsidRPr="001E7211">
        <w:rPr>
          <w:rStyle w:val="325"/>
          <w:rFonts w:asciiTheme="minorHAnsi" w:hAnsiTheme="minorHAnsi"/>
          <w:i/>
          <w:sz w:val="20"/>
        </w:rPr>
        <w:tab/>
      </w:r>
      <w:r w:rsidR="001E7211" w:rsidRPr="001E7211">
        <w:rPr>
          <w:rStyle w:val="325"/>
          <w:rFonts w:asciiTheme="minorHAnsi" w:hAnsiTheme="minorHAnsi"/>
          <w:i/>
          <w:sz w:val="20"/>
        </w:rPr>
        <w:tab/>
      </w:r>
      <w:r w:rsidR="001E7211" w:rsidRPr="001E7211">
        <w:rPr>
          <w:rStyle w:val="325"/>
          <w:rFonts w:asciiTheme="minorHAnsi" w:hAnsiTheme="minorHAnsi"/>
          <w:i/>
          <w:sz w:val="20"/>
        </w:rPr>
        <w:tab/>
      </w:r>
      <w:r w:rsidR="001E7211" w:rsidRPr="001E7211">
        <w:rPr>
          <w:rStyle w:val="325"/>
          <w:rFonts w:asciiTheme="minorHAnsi" w:hAnsiTheme="minorHAnsi"/>
          <w:i/>
          <w:sz w:val="20"/>
        </w:rPr>
        <w:tab/>
        <w:t>America</w:t>
      </w:r>
      <w:r w:rsidR="001E7211" w:rsidRPr="001E7211">
        <w:rPr>
          <w:rStyle w:val="325"/>
          <w:rFonts w:asciiTheme="minorHAnsi" w:hAnsiTheme="minorHAnsi"/>
          <w:sz w:val="20"/>
        </w:rPr>
        <w:t>, pp 497-524</w:t>
      </w:r>
    </w:p>
    <w:p w14:paraId="17B4A65D" w14:textId="77777777" w:rsidR="001E7211" w:rsidRPr="001E7211" w:rsidRDefault="001E7211" w:rsidP="001E7211">
      <w:pPr>
        <w:rPr>
          <w:rStyle w:val="325"/>
          <w:rFonts w:asciiTheme="minorHAnsi" w:hAnsiTheme="minorHAnsi"/>
          <w:sz w:val="20"/>
        </w:rPr>
      </w:pPr>
      <w:r w:rsidRPr="001E7211">
        <w:rPr>
          <w:rStyle w:val="325"/>
          <w:rFonts w:asciiTheme="minorHAnsi" w:hAnsiTheme="minorHAnsi"/>
          <w:sz w:val="20"/>
        </w:rPr>
        <w:tab/>
      </w:r>
      <w:r w:rsidRPr="001E7211">
        <w:rPr>
          <w:rStyle w:val="325"/>
          <w:rFonts w:asciiTheme="minorHAnsi" w:hAnsiTheme="minorHAnsi"/>
          <w:sz w:val="20"/>
        </w:rPr>
        <w:tab/>
      </w:r>
      <w:r w:rsidRPr="001E7211">
        <w:rPr>
          <w:rStyle w:val="325"/>
          <w:rFonts w:asciiTheme="minorHAnsi" w:hAnsiTheme="minorHAnsi"/>
          <w:sz w:val="20"/>
        </w:rPr>
        <w:tab/>
        <w:t xml:space="preserve">Le Corbusier (1929) “A Contemporary City” in </w:t>
      </w:r>
      <w:r w:rsidRPr="001E7211">
        <w:rPr>
          <w:rStyle w:val="325"/>
          <w:rFonts w:asciiTheme="minorHAnsi" w:hAnsiTheme="minorHAnsi"/>
          <w:i/>
          <w:sz w:val="20"/>
        </w:rPr>
        <w:t xml:space="preserve">The City of Tomorrow and </w:t>
      </w:r>
      <w:r w:rsidRPr="001E7211">
        <w:rPr>
          <w:rStyle w:val="325"/>
          <w:rFonts w:asciiTheme="minorHAnsi" w:hAnsiTheme="minorHAnsi"/>
          <w:i/>
          <w:sz w:val="20"/>
        </w:rPr>
        <w:tab/>
      </w:r>
      <w:r w:rsidRPr="001E7211">
        <w:rPr>
          <w:rStyle w:val="325"/>
          <w:rFonts w:asciiTheme="minorHAnsi" w:hAnsiTheme="minorHAnsi"/>
          <w:i/>
          <w:sz w:val="20"/>
        </w:rPr>
        <w:tab/>
      </w:r>
      <w:r w:rsidRPr="001E7211">
        <w:rPr>
          <w:rStyle w:val="325"/>
          <w:rFonts w:asciiTheme="minorHAnsi" w:hAnsiTheme="minorHAnsi"/>
          <w:i/>
          <w:sz w:val="20"/>
        </w:rPr>
        <w:tab/>
      </w:r>
      <w:r w:rsidRPr="001E7211">
        <w:rPr>
          <w:rStyle w:val="325"/>
          <w:rFonts w:asciiTheme="minorHAnsi" w:hAnsiTheme="minorHAnsi"/>
          <w:i/>
          <w:sz w:val="20"/>
        </w:rPr>
        <w:tab/>
      </w:r>
      <w:r w:rsidRPr="001E7211">
        <w:rPr>
          <w:rStyle w:val="325"/>
          <w:rFonts w:asciiTheme="minorHAnsi" w:hAnsiTheme="minorHAnsi"/>
          <w:i/>
          <w:sz w:val="20"/>
        </w:rPr>
        <w:tab/>
      </w:r>
      <w:r w:rsidRPr="001E7211">
        <w:rPr>
          <w:rStyle w:val="325"/>
          <w:rFonts w:asciiTheme="minorHAnsi" w:hAnsiTheme="minorHAnsi"/>
          <w:i/>
          <w:sz w:val="20"/>
        </w:rPr>
        <w:tab/>
        <w:t>Its Planning</w:t>
      </w:r>
      <w:r w:rsidRPr="001E7211">
        <w:rPr>
          <w:rStyle w:val="325"/>
          <w:rFonts w:asciiTheme="minorHAnsi" w:hAnsiTheme="minorHAnsi"/>
          <w:sz w:val="20"/>
        </w:rPr>
        <w:t>. pp 336-343</w:t>
      </w:r>
    </w:p>
    <w:p w14:paraId="352FFA37" w14:textId="1DC0ACCB" w:rsidR="003438D3" w:rsidRPr="00E14197" w:rsidRDefault="001E7211" w:rsidP="00E14197">
      <w:pPr>
        <w:ind w:left="1440" w:hanging="720"/>
        <w:rPr>
          <w:rFonts w:asciiTheme="minorHAnsi" w:hAnsiTheme="minorHAnsi"/>
        </w:rPr>
      </w:pPr>
      <w:r w:rsidRPr="001E7211">
        <w:rPr>
          <w:rStyle w:val="325"/>
          <w:rFonts w:asciiTheme="minorHAnsi" w:hAnsiTheme="minorHAnsi"/>
          <w:sz w:val="20"/>
        </w:rPr>
        <w:tab/>
      </w:r>
      <w:r w:rsidRPr="001E7211">
        <w:rPr>
          <w:rStyle w:val="325"/>
          <w:rFonts w:asciiTheme="minorHAnsi" w:hAnsiTheme="minorHAnsi"/>
          <w:sz w:val="20"/>
        </w:rPr>
        <w:tab/>
      </w:r>
    </w:p>
    <w:p w14:paraId="73A709C7" w14:textId="395462CD" w:rsidR="009436BC" w:rsidRPr="004B13AD" w:rsidRDefault="00E14197" w:rsidP="009436BC">
      <w:pPr>
        <w:rPr>
          <w:rFonts w:asciiTheme="minorHAnsi" w:hAnsiTheme="minorHAnsi"/>
          <w:b/>
        </w:rPr>
      </w:pPr>
      <w:r>
        <w:rPr>
          <w:rFonts w:asciiTheme="minorHAnsi" w:hAnsiTheme="minorHAnsi"/>
          <w:b/>
        </w:rPr>
        <w:tab/>
      </w:r>
      <w:r w:rsidR="009436BC" w:rsidRPr="004B13AD">
        <w:rPr>
          <w:rFonts w:asciiTheme="minorHAnsi" w:hAnsiTheme="minorHAnsi"/>
          <w:b/>
        </w:rPr>
        <w:tab/>
        <w:t xml:space="preserve"> </w:t>
      </w:r>
      <w:r w:rsidR="009436BC" w:rsidRPr="004B13AD">
        <w:rPr>
          <w:rFonts w:asciiTheme="minorHAnsi" w:hAnsiTheme="minorHAnsi"/>
          <w:b/>
        </w:rPr>
        <w:tab/>
        <w:t>Lecture 21: Building the Bourgeois City in America</w:t>
      </w:r>
    </w:p>
    <w:p w14:paraId="28CDF5AE" w14:textId="03B1B766"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Anglo-American Suburb</w:t>
      </w:r>
    </w:p>
    <w:p w14:paraId="0056DBFF" w14:textId="145E824B"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6C5C7B">
        <w:rPr>
          <w:rFonts w:asciiTheme="minorHAnsi" w:hAnsiTheme="minorHAnsi"/>
        </w:rPr>
        <w:t xml:space="preserve"> 16 pages. </w:t>
      </w:r>
    </w:p>
    <w:p w14:paraId="1F427990" w14:textId="77777777" w:rsidR="009436BC" w:rsidRPr="00A0095F" w:rsidRDefault="009436BC" w:rsidP="009436BC">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Fishman, Robert (1989) “Introduction”</w:t>
      </w:r>
      <w:r w:rsidRPr="00A0095F">
        <w:rPr>
          <w:rFonts w:asciiTheme="minorHAnsi" w:hAnsiTheme="minorHAnsi"/>
          <w:i/>
          <w:color w:val="FF0000"/>
        </w:rPr>
        <w:t xml:space="preserve"> </w:t>
      </w:r>
      <w:r w:rsidRPr="00A0095F">
        <w:rPr>
          <w:rFonts w:asciiTheme="minorHAnsi" w:hAnsiTheme="minorHAnsi"/>
          <w:color w:val="FF0000"/>
        </w:rPr>
        <w:t>in</w:t>
      </w:r>
      <w:r w:rsidRPr="00A0095F">
        <w:rPr>
          <w:rFonts w:asciiTheme="minorHAnsi" w:hAnsiTheme="minorHAnsi"/>
          <w:i/>
          <w:color w:val="FF0000"/>
        </w:rPr>
        <w:t xml:space="preserve"> Bourgeois Utopias, </w:t>
      </w:r>
      <w:r w:rsidRPr="00A0095F">
        <w:rPr>
          <w:rFonts w:asciiTheme="minorHAnsi" w:hAnsiTheme="minorHAnsi"/>
          <w:color w:val="FF0000"/>
        </w:rPr>
        <w:t>pp 3-17</w:t>
      </w:r>
    </w:p>
    <w:p w14:paraId="25F1098E" w14:textId="7F499966" w:rsidR="009436BC" w:rsidRPr="00E14197" w:rsidRDefault="009436BC" w:rsidP="00FB62D6">
      <w:pPr>
        <w:rPr>
          <w:rFonts w:asciiTheme="minorHAnsi" w:hAnsiTheme="minorHAnsi"/>
          <w:color w:val="FF0000"/>
        </w:rPr>
      </w:pP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p>
    <w:p w14:paraId="2B0851BF" w14:textId="77777777"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Light Reading: </w:t>
      </w:r>
    </w:p>
    <w:p w14:paraId="7B7447A1" w14:textId="06B6C99A" w:rsidR="009436BC" w:rsidRPr="004B13AD" w:rsidRDefault="009436BC" w:rsidP="009436BC">
      <w:pPr>
        <w:rPr>
          <w:rFonts w:asciiTheme="minorHAnsi" w:hAnsiTheme="minorHAnsi"/>
          <w: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Federal Housing Administration (1938) </w:t>
      </w:r>
      <w:r w:rsidRPr="004B13AD">
        <w:rPr>
          <w:rFonts w:asciiTheme="minorHAnsi" w:hAnsiTheme="minorHAnsi"/>
          <w:i/>
        </w:rPr>
        <w:t>P</w:t>
      </w:r>
      <w:r w:rsidR="00E14197">
        <w:rPr>
          <w:rFonts w:asciiTheme="minorHAnsi" w:hAnsiTheme="minorHAnsi"/>
          <w:i/>
        </w:rPr>
        <w:t>lanning Profitable Neighborhood</w:t>
      </w:r>
    </w:p>
    <w:p w14:paraId="36ECEBD7" w14:textId="77777777" w:rsidR="009436BC" w:rsidRPr="004B13AD" w:rsidRDefault="009436BC" w:rsidP="009436BC">
      <w:pPr>
        <w:rPr>
          <w:rFonts w:asciiTheme="minorHAnsi" w:hAnsiTheme="minorHAnsi"/>
        </w:rPr>
      </w:pPr>
      <w:r w:rsidRPr="004B13AD">
        <w:rPr>
          <w:rFonts w:asciiTheme="minorHAnsi" w:hAnsiTheme="minorHAnsi"/>
          <w:i/>
        </w:rPr>
        <w:tab/>
      </w:r>
      <w:r w:rsidRPr="004B13AD">
        <w:rPr>
          <w:rFonts w:asciiTheme="minorHAnsi" w:hAnsiTheme="minorHAnsi"/>
          <w:i/>
        </w:rPr>
        <w:tab/>
      </w:r>
      <w:r w:rsidRPr="004B13AD">
        <w:rPr>
          <w:rFonts w:asciiTheme="minorHAnsi" w:hAnsiTheme="minorHAnsi"/>
          <w:i/>
        </w:rPr>
        <w:tab/>
      </w:r>
      <w:r w:rsidRPr="004B13AD">
        <w:rPr>
          <w:rFonts w:asciiTheme="minorHAnsi" w:hAnsiTheme="minorHAnsi"/>
        </w:rPr>
        <w:t xml:space="preserve">Resource: </w:t>
      </w:r>
    </w:p>
    <w:p w14:paraId="3A2076CA" w14:textId="2E52FAEE" w:rsidR="009436BC"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Fishman, Robert (1989) “The Suburb and the Industrial City” in </w:t>
      </w:r>
      <w:r w:rsidRPr="00482D68">
        <w:rPr>
          <w:rFonts w:asciiTheme="minorHAnsi" w:hAnsiTheme="minorHAnsi"/>
          <w:i/>
        </w:rPr>
        <w:t xml:space="preserve">Bourgeois </w:t>
      </w:r>
      <w:r w:rsidRPr="00482D68">
        <w:rPr>
          <w:rFonts w:asciiTheme="minorHAnsi" w:hAnsiTheme="minorHAnsi"/>
          <w:i/>
        </w:rPr>
        <w:tab/>
      </w:r>
      <w:r w:rsidRPr="00482D68">
        <w:rPr>
          <w:rFonts w:asciiTheme="minorHAnsi" w:hAnsiTheme="minorHAnsi"/>
          <w:i/>
        </w:rPr>
        <w:tab/>
      </w:r>
      <w:r w:rsidRPr="00482D68">
        <w:rPr>
          <w:rFonts w:asciiTheme="minorHAnsi" w:hAnsiTheme="minorHAnsi"/>
          <w:i/>
        </w:rPr>
        <w:tab/>
      </w:r>
      <w:r w:rsidRPr="00482D68">
        <w:rPr>
          <w:rFonts w:asciiTheme="minorHAnsi" w:hAnsiTheme="minorHAnsi"/>
          <w:i/>
        </w:rPr>
        <w:tab/>
      </w:r>
      <w:r w:rsidRPr="00482D68">
        <w:rPr>
          <w:rFonts w:asciiTheme="minorHAnsi" w:hAnsiTheme="minorHAnsi"/>
          <w:i/>
        </w:rPr>
        <w:tab/>
      </w:r>
      <w:r w:rsidR="00482D68" w:rsidRPr="00482D68">
        <w:rPr>
          <w:rFonts w:asciiTheme="minorHAnsi" w:hAnsiTheme="minorHAnsi"/>
          <w:i/>
        </w:rPr>
        <w:tab/>
      </w:r>
      <w:r w:rsidRPr="00482D68">
        <w:rPr>
          <w:rFonts w:asciiTheme="minorHAnsi" w:hAnsiTheme="minorHAnsi"/>
          <w:i/>
        </w:rPr>
        <w:t>Utopias</w:t>
      </w:r>
      <w:r w:rsidRPr="004B13AD">
        <w:rPr>
          <w:rFonts w:asciiTheme="minorHAnsi" w:hAnsiTheme="minorHAnsi"/>
        </w:rPr>
        <w:t>, pp 73-95</w:t>
      </w:r>
    </w:p>
    <w:p w14:paraId="34AA680B" w14:textId="371939FB" w:rsidR="00B66AA3" w:rsidRDefault="006C5C7B"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Unwin, Raymond </w:t>
      </w:r>
      <w:proofErr w:type="gramStart"/>
      <w:r>
        <w:rPr>
          <w:rFonts w:asciiTheme="minorHAnsi" w:hAnsiTheme="minorHAnsi"/>
        </w:rPr>
        <w:t>( 909</w:t>
      </w:r>
      <w:proofErr w:type="gramEnd"/>
      <w:r>
        <w:rPr>
          <w:rFonts w:asciiTheme="minorHAnsi" w:hAnsiTheme="minorHAnsi"/>
        </w:rPr>
        <w:t xml:space="preserve">) </w:t>
      </w:r>
      <w:r w:rsidRPr="006C5C7B">
        <w:rPr>
          <w:rFonts w:asciiTheme="minorHAnsi" w:hAnsiTheme="minorHAnsi"/>
          <w:i/>
        </w:rPr>
        <w:t>Town Planning in Practice</w:t>
      </w:r>
    </w:p>
    <w:p w14:paraId="43F07E23" w14:textId="05A25055" w:rsidR="006C5C7B" w:rsidRPr="004B13AD" w:rsidRDefault="006C5C7B" w:rsidP="009436BC">
      <w:pPr>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r>
    </w:p>
    <w:p w14:paraId="0A79FB81" w14:textId="3D16958E" w:rsidR="009436BC" w:rsidRPr="004B13AD" w:rsidRDefault="002E7F66" w:rsidP="009436BC">
      <w:pPr>
        <w:rPr>
          <w:rFonts w:asciiTheme="minorHAnsi" w:hAnsiTheme="minorHAnsi"/>
          <w:b/>
        </w:rPr>
      </w:pPr>
      <w:r>
        <w:rPr>
          <w:rFonts w:asciiTheme="minorHAnsi" w:hAnsiTheme="minorHAnsi"/>
          <w:b/>
        </w:rPr>
        <w:t xml:space="preserve">Take Home Quiz </w:t>
      </w:r>
      <w:r w:rsidR="009436BC" w:rsidRPr="004B13AD">
        <w:rPr>
          <w:rFonts w:asciiTheme="minorHAnsi" w:hAnsiTheme="minorHAnsi"/>
          <w:b/>
        </w:rPr>
        <w:t>Part 4</w:t>
      </w:r>
    </w:p>
    <w:p w14:paraId="4D465991" w14:textId="77777777" w:rsidR="00540340" w:rsidRPr="004B13AD" w:rsidRDefault="00540340" w:rsidP="009436BC">
      <w:pPr>
        <w:rPr>
          <w:rFonts w:asciiTheme="minorHAnsi" w:hAnsiTheme="minorHAnsi"/>
        </w:rPr>
      </w:pPr>
    </w:p>
    <w:p w14:paraId="41C2F025" w14:textId="77777777" w:rsidR="009436BC" w:rsidRPr="004B13AD" w:rsidRDefault="009436BC" w:rsidP="009436BC">
      <w:pPr>
        <w:rPr>
          <w:rFonts w:asciiTheme="minorHAnsi" w:hAnsiTheme="minorHAnsi"/>
          <w:b/>
        </w:rPr>
      </w:pPr>
      <w:r w:rsidRPr="004B13AD">
        <w:rPr>
          <w:rFonts w:asciiTheme="minorHAnsi" w:hAnsiTheme="minorHAnsi"/>
          <w:b/>
        </w:rPr>
        <w:t>PART 4:  CHALLENGES TO CONTEMPORARY CITIES</w:t>
      </w:r>
    </w:p>
    <w:p w14:paraId="6E83810C" w14:textId="77777777" w:rsidR="009436BC" w:rsidRPr="004B13AD" w:rsidRDefault="009436BC" w:rsidP="009436BC">
      <w:pPr>
        <w:rPr>
          <w:rFonts w:asciiTheme="minorHAnsi" w:hAnsiTheme="minorHAnsi"/>
        </w:rPr>
      </w:pPr>
      <w:r w:rsidRPr="004B13AD">
        <w:rPr>
          <w:rFonts w:asciiTheme="minorHAnsi" w:hAnsiTheme="minorHAnsi"/>
        </w:rPr>
        <w:tab/>
      </w:r>
    </w:p>
    <w:p w14:paraId="45FA9FBF" w14:textId="64AA9601" w:rsidR="009436BC" w:rsidRPr="004B13AD" w:rsidRDefault="009436BC" w:rsidP="009436BC">
      <w:pPr>
        <w:rPr>
          <w:rFonts w:asciiTheme="minorHAnsi" w:hAnsiTheme="minorHAnsi"/>
          <w:b/>
        </w:rPr>
      </w:pPr>
      <w:r w:rsidRPr="004B13AD">
        <w:rPr>
          <w:rFonts w:asciiTheme="minorHAnsi" w:hAnsiTheme="minorHAnsi"/>
          <w:b/>
        </w:rPr>
        <w:t>NOVEMBER</w:t>
      </w:r>
      <w:r w:rsidR="00E14197">
        <w:rPr>
          <w:rFonts w:asciiTheme="minorHAnsi" w:hAnsiTheme="minorHAnsi"/>
          <w:b/>
        </w:rPr>
        <w:t xml:space="preserve"> 16</w:t>
      </w:r>
      <w:r w:rsidR="00FB62D6">
        <w:rPr>
          <w:rFonts w:asciiTheme="minorHAnsi" w:hAnsiTheme="minorHAnsi"/>
          <w:b/>
        </w:rPr>
        <w:t>-18</w:t>
      </w:r>
      <w:r w:rsidR="00FB62D6">
        <w:rPr>
          <w:rFonts w:asciiTheme="minorHAnsi" w:hAnsiTheme="minorHAnsi"/>
          <w:b/>
        </w:rPr>
        <w:tab/>
      </w:r>
      <w:r w:rsidRPr="004B13AD">
        <w:rPr>
          <w:rFonts w:asciiTheme="minorHAnsi" w:hAnsiTheme="minorHAnsi"/>
          <w:b/>
        </w:rPr>
        <w:t>Lecture 22: Inventing the Automobile City</w:t>
      </w:r>
    </w:p>
    <w:p w14:paraId="3B3ACF43" w14:textId="7318AA65"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proofErr w:type="spellStart"/>
      <w:r w:rsidRPr="004B13AD">
        <w:rPr>
          <w:rFonts w:asciiTheme="minorHAnsi" w:hAnsiTheme="minorHAnsi"/>
          <w:b/>
        </w:rPr>
        <w:t>Radburn</w:t>
      </w:r>
      <w:proofErr w:type="spellEnd"/>
      <w:r w:rsidRPr="004B13AD">
        <w:rPr>
          <w:rFonts w:asciiTheme="minorHAnsi" w:hAnsiTheme="minorHAnsi"/>
          <w:b/>
        </w:rPr>
        <w:t>, Futurama, Robert Moses and the Green Book</w:t>
      </w:r>
    </w:p>
    <w:p w14:paraId="5A2E00D9" w14:textId="5DD21CAA" w:rsidR="009436BC"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6C5C7B">
        <w:rPr>
          <w:rFonts w:asciiTheme="minorHAnsi" w:hAnsiTheme="minorHAnsi"/>
        </w:rPr>
        <w:t xml:space="preserve"> 21 pages. </w:t>
      </w:r>
    </w:p>
    <w:p w14:paraId="5418AE5B" w14:textId="4586A643" w:rsidR="00B66AA3" w:rsidRPr="005E64BE" w:rsidRDefault="00B66AA3" w:rsidP="009436BC">
      <w:pPr>
        <w:rPr>
          <w:rFonts w:asciiTheme="minorHAnsi" w:hAnsiTheme="minorHAnsi"/>
          <w:color w:val="FF0000"/>
        </w:rPr>
      </w:pPr>
      <w:r>
        <w:rPr>
          <w:rFonts w:asciiTheme="minorHAnsi" w:hAnsiTheme="minorHAnsi"/>
        </w:rPr>
        <w:tab/>
      </w:r>
      <w:r>
        <w:rPr>
          <w:rFonts w:asciiTheme="minorHAnsi" w:hAnsiTheme="minorHAnsi"/>
        </w:rPr>
        <w:tab/>
      </w:r>
      <w:r>
        <w:rPr>
          <w:rFonts w:asciiTheme="minorHAnsi" w:hAnsiTheme="minorHAnsi"/>
        </w:rPr>
        <w:tab/>
      </w:r>
      <w:r w:rsidRPr="005E64BE">
        <w:rPr>
          <w:rFonts w:asciiTheme="minorHAnsi" w:hAnsiTheme="minorHAnsi"/>
          <w:color w:val="FF0000"/>
        </w:rPr>
        <w:t xml:space="preserve">Warner, Sam Bass (2012) </w:t>
      </w:r>
      <w:r w:rsidR="005E64BE" w:rsidRPr="005E64BE">
        <w:rPr>
          <w:rFonts w:asciiTheme="minorHAnsi" w:hAnsiTheme="minorHAnsi"/>
          <w:color w:val="FF0000"/>
        </w:rPr>
        <w:t>“</w:t>
      </w:r>
      <w:r w:rsidRPr="005E64BE">
        <w:rPr>
          <w:rFonts w:asciiTheme="minorHAnsi" w:hAnsiTheme="minorHAnsi"/>
          <w:color w:val="FF0000"/>
        </w:rPr>
        <w:t>Toward a New Economy and a New Urb</w:t>
      </w:r>
      <w:r w:rsidR="005E64BE" w:rsidRPr="005E64BE">
        <w:rPr>
          <w:rFonts w:asciiTheme="minorHAnsi" w:hAnsiTheme="minorHAnsi"/>
          <w:color w:val="FF0000"/>
        </w:rPr>
        <w:t xml:space="preserve">an Form” in </w:t>
      </w:r>
      <w:r w:rsidR="005E64BE" w:rsidRPr="005E64BE">
        <w:rPr>
          <w:rFonts w:asciiTheme="minorHAnsi" w:hAnsiTheme="minorHAnsi"/>
          <w:i/>
          <w:color w:val="FF0000"/>
        </w:rPr>
        <w:t xml:space="preserve">American Urban </w:t>
      </w:r>
      <w:r w:rsidR="005E64BE" w:rsidRPr="005E64BE">
        <w:rPr>
          <w:rFonts w:asciiTheme="minorHAnsi" w:hAnsiTheme="minorHAnsi"/>
          <w:i/>
          <w:color w:val="FF0000"/>
        </w:rPr>
        <w:tab/>
      </w:r>
      <w:r w:rsidR="005E64BE" w:rsidRPr="005E64BE">
        <w:rPr>
          <w:rFonts w:asciiTheme="minorHAnsi" w:hAnsiTheme="minorHAnsi"/>
          <w:i/>
          <w:color w:val="FF0000"/>
        </w:rPr>
        <w:tab/>
      </w:r>
      <w:r w:rsidR="005E64BE" w:rsidRPr="005E64BE">
        <w:rPr>
          <w:rFonts w:asciiTheme="minorHAnsi" w:hAnsiTheme="minorHAnsi"/>
          <w:i/>
          <w:color w:val="FF0000"/>
        </w:rPr>
        <w:tab/>
      </w:r>
      <w:r w:rsidR="005E64BE" w:rsidRPr="005E64BE">
        <w:rPr>
          <w:rFonts w:asciiTheme="minorHAnsi" w:hAnsiTheme="minorHAnsi"/>
          <w:i/>
          <w:color w:val="FF0000"/>
        </w:rPr>
        <w:tab/>
        <w:t>Form</w:t>
      </w:r>
      <w:r w:rsidR="005E64BE" w:rsidRPr="005E64BE">
        <w:rPr>
          <w:rFonts w:asciiTheme="minorHAnsi" w:hAnsiTheme="minorHAnsi"/>
          <w:color w:val="FF0000"/>
        </w:rPr>
        <w:t>,</w:t>
      </w:r>
      <w:r w:rsidRPr="005E64BE">
        <w:rPr>
          <w:rFonts w:asciiTheme="minorHAnsi" w:hAnsiTheme="minorHAnsi"/>
          <w:color w:val="FF0000"/>
        </w:rPr>
        <w:t xml:space="preserve"> pp 85-98 </w:t>
      </w:r>
    </w:p>
    <w:p w14:paraId="49F62A64" w14:textId="1410DAF9" w:rsidR="005E64BE" w:rsidRPr="005E64BE" w:rsidRDefault="009436BC" w:rsidP="009436BC">
      <w:pPr>
        <w:tabs>
          <w:tab w:val="left" w:pos="1373"/>
        </w:tabs>
        <w:ind w:left="720"/>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005E64BE" w:rsidRPr="005E64BE">
        <w:rPr>
          <w:rFonts w:asciiTheme="minorHAnsi" w:hAnsiTheme="minorHAnsi"/>
          <w:color w:val="FF0000"/>
        </w:rPr>
        <w:t xml:space="preserve">Stein, Clarence (1957) “The </w:t>
      </w:r>
      <w:proofErr w:type="spellStart"/>
      <w:r w:rsidR="005E64BE" w:rsidRPr="005E64BE">
        <w:rPr>
          <w:rFonts w:asciiTheme="minorHAnsi" w:hAnsiTheme="minorHAnsi"/>
          <w:color w:val="FF0000"/>
        </w:rPr>
        <w:t>Radburn</w:t>
      </w:r>
      <w:proofErr w:type="spellEnd"/>
      <w:r w:rsidR="005E64BE" w:rsidRPr="005E64BE">
        <w:rPr>
          <w:rFonts w:asciiTheme="minorHAnsi" w:hAnsiTheme="minorHAnsi"/>
          <w:color w:val="FF0000"/>
        </w:rPr>
        <w:t xml:space="preserve"> Idea” pp 1-8</w:t>
      </w:r>
    </w:p>
    <w:p w14:paraId="6398DB0C" w14:textId="1255624F" w:rsidR="005E64BE" w:rsidRDefault="005E64BE" w:rsidP="009436BC">
      <w:pPr>
        <w:tabs>
          <w:tab w:val="left" w:pos="1373"/>
        </w:tabs>
        <w:ind w:left="720"/>
        <w:rPr>
          <w:rFonts w:asciiTheme="minorHAnsi" w:hAnsiTheme="minorHAnsi"/>
        </w:rPr>
      </w:pPr>
      <w:r>
        <w:rPr>
          <w:rFonts w:asciiTheme="minorHAnsi" w:hAnsiTheme="minorHAnsi"/>
        </w:rPr>
        <w:tab/>
      </w:r>
      <w:r>
        <w:rPr>
          <w:rFonts w:asciiTheme="minorHAnsi" w:hAnsiTheme="minorHAnsi"/>
        </w:rPr>
        <w:tab/>
      </w:r>
      <w:r>
        <w:rPr>
          <w:rFonts w:asciiTheme="minorHAnsi" w:hAnsiTheme="minorHAnsi"/>
        </w:rPr>
        <w:tab/>
        <w:t xml:space="preserve">Background: </w:t>
      </w:r>
    </w:p>
    <w:p w14:paraId="242E2067" w14:textId="77777777" w:rsidR="005E64BE" w:rsidRPr="005E64BE" w:rsidRDefault="005E64BE" w:rsidP="005E64BE">
      <w:pPr>
        <w:tabs>
          <w:tab w:val="left" w:pos="1373"/>
        </w:tabs>
        <w:ind w:left="720"/>
        <w:rPr>
          <w:rStyle w:val="325"/>
          <w:rFonts w:asciiTheme="minorHAnsi" w:hAnsiTheme="minorHAnsi"/>
          <w:b/>
          <w:sz w:val="20"/>
        </w:rPr>
      </w:pPr>
      <w:r>
        <w:rPr>
          <w:rFonts w:asciiTheme="minorHAnsi" w:hAnsiTheme="minorHAnsi"/>
        </w:rPr>
        <w:tab/>
      </w:r>
      <w:r>
        <w:rPr>
          <w:rFonts w:asciiTheme="minorHAnsi" w:hAnsiTheme="minorHAnsi"/>
        </w:rPr>
        <w:tab/>
      </w:r>
      <w:r>
        <w:rPr>
          <w:rFonts w:asciiTheme="minorHAnsi" w:hAnsiTheme="minorHAnsi"/>
        </w:rPr>
        <w:tab/>
      </w:r>
      <w:r w:rsidRPr="005E64BE">
        <w:rPr>
          <w:rStyle w:val="325"/>
          <w:rFonts w:asciiTheme="minorHAnsi" w:hAnsiTheme="minorHAnsi"/>
          <w:b/>
          <w:sz w:val="20"/>
        </w:rPr>
        <w:t>Stein, Clarence (1957</w:t>
      </w:r>
      <w:r w:rsidRPr="005E64BE">
        <w:rPr>
          <w:rStyle w:val="325"/>
          <w:rFonts w:asciiTheme="minorHAnsi" w:hAnsiTheme="minorHAnsi"/>
          <w:b/>
          <w:i/>
          <w:sz w:val="20"/>
        </w:rPr>
        <w:t>) ‘</w:t>
      </w:r>
      <w:proofErr w:type="spellStart"/>
      <w:r w:rsidRPr="005E64BE">
        <w:rPr>
          <w:rStyle w:val="325"/>
          <w:rFonts w:asciiTheme="minorHAnsi" w:hAnsiTheme="minorHAnsi"/>
          <w:b/>
          <w:sz w:val="20"/>
        </w:rPr>
        <w:t>Radburn</w:t>
      </w:r>
      <w:proofErr w:type="spellEnd"/>
      <w:r w:rsidRPr="005E64BE">
        <w:rPr>
          <w:rStyle w:val="325"/>
          <w:rFonts w:asciiTheme="minorHAnsi" w:hAnsiTheme="minorHAnsi"/>
          <w:b/>
          <w:sz w:val="20"/>
        </w:rPr>
        <w:t xml:space="preserve"> – A Town for the Motor Age’ in </w:t>
      </w:r>
      <w:r w:rsidRPr="005E64BE">
        <w:rPr>
          <w:rStyle w:val="325"/>
          <w:rFonts w:asciiTheme="minorHAnsi" w:hAnsiTheme="minorHAnsi"/>
          <w:b/>
          <w:i/>
          <w:sz w:val="20"/>
        </w:rPr>
        <w:t xml:space="preserve">Garden </w:t>
      </w:r>
      <w:r w:rsidRPr="005E64BE">
        <w:rPr>
          <w:rStyle w:val="325"/>
          <w:rFonts w:asciiTheme="minorHAnsi" w:hAnsiTheme="minorHAnsi"/>
          <w:b/>
          <w:i/>
          <w:sz w:val="20"/>
        </w:rPr>
        <w:tab/>
      </w:r>
      <w:r w:rsidRPr="005E64BE">
        <w:rPr>
          <w:rStyle w:val="325"/>
          <w:rFonts w:asciiTheme="minorHAnsi" w:hAnsiTheme="minorHAnsi"/>
          <w:b/>
          <w:i/>
          <w:sz w:val="20"/>
        </w:rPr>
        <w:tab/>
      </w:r>
      <w:r w:rsidRPr="005E64BE">
        <w:rPr>
          <w:rStyle w:val="325"/>
          <w:rFonts w:asciiTheme="minorHAnsi" w:hAnsiTheme="minorHAnsi"/>
          <w:b/>
          <w:i/>
          <w:sz w:val="20"/>
        </w:rPr>
        <w:tab/>
      </w:r>
      <w:r w:rsidRPr="005E64BE">
        <w:rPr>
          <w:rStyle w:val="325"/>
          <w:rFonts w:asciiTheme="minorHAnsi" w:hAnsiTheme="minorHAnsi"/>
          <w:b/>
          <w:i/>
          <w:sz w:val="20"/>
        </w:rPr>
        <w:tab/>
      </w:r>
      <w:r w:rsidRPr="005E64BE">
        <w:rPr>
          <w:rStyle w:val="325"/>
          <w:rFonts w:asciiTheme="minorHAnsi" w:hAnsiTheme="minorHAnsi"/>
          <w:b/>
          <w:i/>
          <w:sz w:val="20"/>
        </w:rPr>
        <w:tab/>
      </w:r>
      <w:r w:rsidRPr="005E64BE">
        <w:rPr>
          <w:rStyle w:val="325"/>
          <w:rFonts w:asciiTheme="minorHAnsi" w:hAnsiTheme="minorHAnsi"/>
          <w:b/>
          <w:i/>
          <w:sz w:val="20"/>
        </w:rPr>
        <w:tab/>
        <w:t xml:space="preserve">Cities for America, </w:t>
      </w:r>
      <w:r w:rsidRPr="005E64BE">
        <w:rPr>
          <w:rStyle w:val="325"/>
          <w:rFonts w:asciiTheme="minorHAnsi" w:hAnsiTheme="minorHAnsi"/>
          <w:b/>
          <w:sz w:val="20"/>
        </w:rPr>
        <w:t>27-73.</w:t>
      </w:r>
    </w:p>
    <w:p w14:paraId="07444314" w14:textId="41F7FF41" w:rsidR="009436BC" w:rsidRPr="00E14197" w:rsidRDefault="005E64BE" w:rsidP="00E14197">
      <w:pPr>
        <w:tabs>
          <w:tab w:val="left" w:pos="1373"/>
        </w:tabs>
        <w:ind w:left="720"/>
        <w:rPr>
          <w:rFonts w:asciiTheme="minorHAnsi" w:hAnsiTheme="minorHAnsi"/>
          <w:color w:val="FF0000"/>
        </w:rPr>
      </w:pPr>
      <w:r>
        <w:rPr>
          <w:rStyle w:val="325"/>
          <w:rFonts w:asciiTheme="minorHAnsi" w:hAnsiTheme="minorHAnsi"/>
          <w:color w:val="FF0000"/>
          <w:sz w:val="20"/>
        </w:rPr>
        <w:tab/>
      </w:r>
      <w:r>
        <w:rPr>
          <w:rStyle w:val="325"/>
          <w:rFonts w:asciiTheme="minorHAnsi" w:hAnsiTheme="minorHAnsi"/>
          <w:color w:val="FF0000"/>
          <w:sz w:val="20"/>
        </w:rPr>
        <w:tab/>
      </w:r>
      <w:r>
        <w:rPr>
          <w:rStyle w:val="325"/>
          <w:rFonts w:asciiTheme="minorHAnsi" w:hAnsiTheme="minorHAnsi"/>
          <w:color w:val="FF0000"/>
          <w:sz w:val="20"/>
        </w:rPr>
        <w:tab/>
      </w:r>
    </w:p>
    <w:p w14:paraId="60CE0971" w14:textId="7E25BA70" w:rsidR="009436BC" w:rsidRPr="004B13AD" w:rsidRDefault="00E14197" w:rsidP="009436BC">
      <w:pPr>
        <w:rPr>
          <w:rFonts w:asciiTheme="minorHAnsi" w:hAnsiTheme="minorHAnsi"/>
          <w:b/>
        </w:rPr>
      </w:pPr>
      <w:r>
        <w:rPr>
          <w:rFonts w:asciiTheme="minorHAnsi" w:hAnsiTheme="minorHAnsi"/>
          <w:b/>
        </w:rPr>
        <w:tab/>
      </w:r>
      <w:r w:rsidR="009436BC" w:rsidRPr="004B13AD">
        <w:rPr>
          <w:rFonts w:asciiTheme="minorHAnsi" w:hAnsiTheme="minorHAnsi"/>
          <w:b/>
        </w:rPr>
        <w:tab/>
      </w:r>
      <w:r w:rsidR="009436BC" w:rsidRPr="004B13AD">
        <w:rPr>
          <w:rFonts w:asciiTheme="minorHAnsi" w:hAnsiTheme="minorHAnsi"/>
          <w:b/>
        </w:rPr>
        <w:tab/>
        <w:t>Lecture 23: Zoning America</w:t>
      </w:r>
    </w:p>
    <w:p w14:paraId="3673D17E" w14:textId="144DC6C7" w:rsidR="009436BC" w:rsidRPr="00E14197" w:rsidRDefault="009436BC" w:rsidP="009436BC">
      <w:pPr>
        <w:rPr>
          <w:rFonts w:asciiTheme="minorHAnsi" w:hAnsiTheme="minorHAnsi"/>
          <w:b/>
        </w:rPr>
      </w:pPr>
      <w:r w:rsidRPr="004B13AD">
        <w:rPr>
          <w:rFonts w:asciiTheme="minorHAnsi" w:hAnsiTheme="minorHAnsi"/>
          <w:b/>
        </w:rPr>
        <w:tab/>
      </w:r>
      <w:r w:rsidRPr="004B13AD">
        <w:rPr>
          <w:rFonts w:asciiTheme="minorHAnsi" w:hAnsiTheme="minorHAnsi"/>
          <w:b/>
        </w:rPr>
        <w:tab/>
      </w:r>
      <w:r w:rsidRPr="004B13AD">
        <w:rPr>
          <w:rFonts w:asciiTheme="minorHAnsi" w:hAnsiTheme="minorHAnsi"/>
          <w:b/>
        </w:rPr>
        <w:tab/>
        <w:t>The 1916 NYC Zoning Resolution, the Euclid Decision</w:t>
      </w:r>
      <w:proofErr w:type="gramStart"/>
      <w:r w:rsidRPr="004B13AD">
        <w:rPr>
          <w:rFonts w:asciiTheme="minorHAnsi" w:hAnsiTheme="minorHAnsi"/>
          <w:b/>
        </w:rPr>
        <w:t>,  SZEA</w:t>
      </w:r>
      <w:proofErr w:type="gramEnd"/>
      <w:r w:rsidRPr="004B13AD">
        <w:rPr>
          <w:rFonts w:asciiTheme="minorHAnsi" w:hAnsiTheme="minorHAnsi"/>
          <w:b/>
        </w:rPr>
        <w:t xml:space="preserve"> and SCPEA </w:t>
      </w:r>
    </w:p>
    <w:p w14:paraId="5AB25756" w14:textId="6625CCB9" w:rsidR="009436BC" w:rsidRPr="006E4BCF" w:rsidRDefault="009436BC" w:rsidP="006E4BCF">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Required Reading: </w:t>
      </w:r>
      <w:r w:rsidR="006C5C7B">
        <w:rPr>
          <w:rFonts w:asciiTheme="minorHAnsi" w:hAnsiTheme="minorHAnsi"/>
        </w:rPr>
        <w:t xml:space="preserve">32 pages. </w:t>
      </w:r>
    </w:p>
    <w:p w14:paraId="133F5B2F" w14:textId="06CF6AEE" w:rsidR="009436BC" w:rsidRPr="004B13AD" w:rsidRDefault="009436BC" w:rsidP="00E14197">
      <w:pPr>
        <w:ind w:firstLine="720"/>
        <w:rPr>
          <w:rFonts w:asciiTheme="minorHAnsi" w:hAnsiTheme="minorHAnsi"/>
        </w:rPr>
      </w:pPr>
      <w:r w:rsidRPr="00A0095F">
        <w:rPr>
          <w:rFonts w:asciiTheme="minorHAnsi" w:hAnsiTheme="minorHAnsi"/>
          <w:color w:val="FF0000"/>
        </w:rPr>
        <w:tab/>
      </w:r>
      <w:r w:rsidRPr="00A0095F">
        <w:rPr>
          <w:rFonts w:asciiTheme="minorHAnsi" w:hAnsiTheme="minorHAnsi"/>
          <w:color w:val="FF0000"/>
        </w:rPr>
        <w:tab/>
        <w:t xml:space="preserve">Jacobs, Harvey (2005) “Claiming the Site” in </w:t>
      </w:r>
      <w:r w:rsidRPr="00A0095F">
        <w:rPr>
          <w:rFonts w:asciiTheme="minorHAnsi" w:hAnsiTheme="minorHAnsi"/>
          <w:i/>
          <w:color w:val="FF0000"/>
        </w:rPr>
        <w:t>Site Matters</w:t>
      </w:r>
      <w:r w:rsidRPr="00A0095F">
        <w:rPr>
          <w:rFonts w:asciiTheme="minorHAnsi" w:hAnsiTheme="minorHAnsi"/>
          <w:color w:val="FF0000"/>
        </w:rPr>
        <w:t>, pp19-37.</w:t>
      </w:r>
    </w:p>
    <w:p w14:paraId="0099E84E" w14:textId="77777777" w:rsidR="009436BC" w:rsidRPr="004B13AD" w:rsidRDefault="009436BC" w:rsidP="009436BC">
      <w:pPr>
        <w:ind w:firstLine="720"/>
        <w:rPr>
          <w:rFonts w:asciiTheme="minorHAnsi" w:hAnsiTheme="minorHAnsi"/>
        </w:rPr>
      </w:pPr>
      <w:r w:rsidRPr="004B13AD">
        <w:rPr>
          <w:rFonts w:asciiTheme="minorHAnsi" w:hAnsiTheme="minorHAnsi"/>
        </w:rPr>
        <w:tab/>
      </w:r>
      <w:r w:rsidRPr="004B13AD">
        <w:rPr>
          <w:rFonts w:asciiTheme="minorHAnsi" w:hAnsiTheme="minorHAnsi"/>
        </w:rPr>
        <w:tab/>
        <w:t>Reference:</w:t>
      </w:r>
    </w:p>
    <w:p w14:paraId="2B719DBA" w14:textId="2F733E78"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City of New York Board of Estimate and Apportionment (1916) Building </w:t>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00482D68">
        <w:rPr>
          <w:rFonts w:asciiTheme="minorHAnsi" w:hAnsiTheme="minorHAnsi"/>
        </w:rPr>
        <w:tab/>
      </w:r>
      <w:r w:rsidRPr="004B13AD">
        <w:rPr>
          <w:rFonts w:asciiTheme="minorHAnsi" w:hAnsiTheme="minorHAnsi"/>
        </w:rPr>
        <w:t>Zone Resolution.</w:t>
      </w:r>
    </w:p>
    <w:p w14:paraId="40BCB48D" w14:textId="77777777"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U.S. Department of Commerce (1926) Standard Zoning Enabling Act. </w:t>
      </w:r>
    </w:p>
    <w:p w14:paraId="45C2F709" w14:textId="5E45ED7F" w:rsidR="00540340"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U.S. Department of Commerce (1928) Standard Planning Enabling Act. </w:t>
      </w:r>
    </w:p>
    <w:p w14:paraId="3BB51474" w14:textId="77777777" w:rsidR="00E14197" w:rsidRPr="00E14197" w:rsidRDefault="00E14197" w:rsidP="009436BC">
      <w:pPr>
        <w:rPr>
          <w:rFonts w:asciiTheme="minorHAnsi" w:hAnsiTheme="minorHAnsi"/>
        </w:rPr>
      </w:pPr>
    </w:p>
    <w:p w14:paraId="775E084A" w14:textId="0D2308AF" w:rsidR="009436BC" w:rsidRPr="004B13AD" w:rsidRDefault="00E14197" w:rsidP="009436BC">
      <w:pPr>
        <w:rPr>
          <w:rFonts w:asciiTheme="minorHAnsi" w:hAnsiTheme="minorHAnsi"/>
          <w:b/>
        </w:rPr>
      </w:pPr>
      <w:r>
        <w:rPr>
          <w:rFonts w:asciiTheme="minorHAnsi" w:hAnsiTheme="minorHAnsi"/>
          <w:b/>
        </w:rPr>
        <w:tab/>
      </w:r>
      <w:r w:rsidR="009436BC" w:rsidRPr="004B13AD">
        <w:rPr>
          <w:rFonts w:asciiTheme="minorHAnsi" w:hAnsiTheme="minorHAnsi"/>
          <w:b/>
        </w:rPr>
        <w:tab/>
      </w:r>
      <w:r w:rsidR="009436BC" w:rsidRPr="004B13AD">
        <w:rPr>
          <w:rFonts w:asciiTheme="minorHAnsi" w:hAnsiTheme="minorHAnsi"/>
          <w:b/>
        </w:rPr>
        <w:tab/>
        <w:t>Lecture 23: Un-Building the American City</w:t>
      </w:r>
    </w:p>
    <w:p w14:paraId="2072DDB6" w14:textId="6C42CFFC" w:rsidR="009436BC" w:rsidRPr="00E14197" w:rsidRDefault="009436BC" w:rsidP="009436BC">
      <w:pPr>
        <w:rPr>
          <w:rFonts w:asciiTheme="minorHAnsi" w:hAnsiTheme="minorHAnsi"/>
          <w:b/>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b/>
        </w:rPr>
        <w:t>The Wagner Act, the Housing Act of 1949 and Urban Renewal</w:t>
      </w:r>
    </w:p>
    <w:p w14:paraId="71B04B95" w14:textId="55E3384B"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Required Reading:</w:t>
      </w:r>
      <w:r w:rsidR="006C5C7B">
        <w:rPr>
          <w:rFonts w:asciiTheme="minorHAnsi" w:hAnsiTheme="minorHAnsi"/>
        </w:rPr>
        <w:t xml:space="preserve"> 14 pages. </w:t>
      </w:r>
    </w:p>
    <w:p w14:paraId="12CCB140" w14:textId="5A31F76C" w:rsidR="009436BC" w:rsidRPr="00A0095F" w:rsidRDefault="009436BC" w:rsidP="009436BC">
      <w:pPr>
        <w:rPr>
          <w:rFonts w:asciiTheme="minorHAnsi" w:hAnsiTheme="minorHAnsi"/>
          <w:color w:val="FF0000"/>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A0095F">
        <w:rPr>
          <w:rFonts w:asciiTheme="minorHAnsi" w:hAnsiTheme="minorHAnsi"/>
          <w:color w:val="FF0000"/>
        </w:rPr>
        <w:t xml:space="preserve">Warner, Sam Bass (2012) The Federally Supported City 1950, in American </w:t>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Pr="00A0095F">
        <w:rPr>
          <w:rFonts w:asciiTheme="minorHAnsi" w:hAnsiTheme="minorHAnsi"/>
          <w:color w:val="FF0000"/>
        </w:rPr>
        <w:tab/>
      </w:r>
      <w:r w:rsidR="00482D68" w:rsidRPr="00A0095F">
        <w:rPr>
          <w:rFonts w:asciiTheme="minorHAnsi" w:hAnsiTheme="minorHAnsi"/>
          <w:color w:val="FF0000"/>
        </w:rPr>
        <w:tab/>
      </w:r>
      <w:r w:rsidRPr="00A0095F">
        <w:rPr>
          <w:rFonts w:asciiTheme="minorHAnsi" w:hAnsiTheme="minorHAnsi"/>
          <w:color w:val="FF0000"/>
        </w:rPr>
        <w:t xml:space="preserve">Urban Form, pp 84-98 </w:t>
      </w:r>
    </w:p>
    <w:p w14:paraId="51B8A0A4" w14:textId="77777777"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Resource:</w:t>
      </w:r>
    </w:p>
    <w:p w14:paraId="32F79CDA" w14:textId="1EF75C9B"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t xml:space="preserve">Weiss, Marc (2013) “The Origin and Legacy of Urban Renewal” in Mitchell, </w:t>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00482D68">
        <w:rPr>
          <w:rFonts w:asciiTheme="minorHAnsi" w:hAnsiTheme="minorHAnsi"/>
        </w:rPr>
        <w:tab/>
      </w:r>
      <w:r w:rsidRPr="004B13AD">
        <w:rPr>
          <w:rFonts w:asciiTheme="minorHAnsi" w:hAnsiTheme="minorHAnsi"/>
        </w:rPr>
        <w:t xml:space="preserve">Paul, </w:t>
      </w:r>
      <w:r w:rsidRPr="004B13AD">
        <w:rPr>
          <w:rFonts w:asciiTheme="minorHAnsi" w:hAnsiTheme="minorHAnsi"/>
          <w:i/>
        </w:rPr>
        <w:t>Federal Housing Programs, Past and Present</w:t>
      </w:r>
      <w:r w:rsidRPr="004B13AD">
        <w:rPr>
          <w:rFonts w:asciiTheme="minorHAnsi" w:hAnsiTheme="minorHAnsi"/>
        </w:rPr>
        <w:t>, pp25-49</w:t>
      </w:r>
    </w:p>
    <w:p w14:paraId="604938E6" w14:textId="77777777" w:rsidR="009436BC" w:rsidRPr="004B13AD" w:rsidRDefault="009436BC" w:rsidP="009436BC">
      <w:pPr>
        <w:rPr>
          <w:rFonts w:asciiTheme="minorHAnsi" w:hAnsiTheme="minorHAnsi"/>
        </w:rPr>
      </w:pPr>
    </w:p>
    <w:p w14:paraId="40B065F0" w14:textId="3F745FAD" w:rsidR="009436BC" w:rsidRPr="004B13AD" w:rsidRDefault="009436BC" w:rsidP="009436BC">
      <w:pPr>
        <w:rPr>
          <w:rFonts w:asciiTheme="minorHAnsi" w:hAnsiTheme="minorHAnsi"/>
        </w:rPr>
      </w:pPr>
    </w:p>
    <w:p w14:paraId="74973FAE" w14:textId="49E0B9E8" w:rsidR="009436BC" w:rsidRPr="004B13AD" w:rsidRDefault="009436BC" w:rsidP="009436BC">
      <w:pPr>
        <w:rPr>
          <w:rFonts w:asciiTheme="minorHAnsi" w:hAnsiTheme="minorHAnsi"/>
        </w:rPr>
      </w:pP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r w:rsidRPr="004B13AD">
        <w:rPr>
          <w:rFonts w:asciiTheme="minorHAnsi" w:hAnsiTheme="minorHAnsi"/>
        </w:rPr>
        <w:tab/>
      </w:r>
    </w:p>
    <w:p w14:paraId="6972DF09" w14:textId="77777777" w:rsidR="009436BC" w:rsidRPr="004B13AD" w:rsidRDefault="009436BC" w:rsidP="009436BC">
      <w:pPr>
        <w:rPr>
          <w:rFonts w:asciiTheme="minorHAnsi" w:hAnsiTheme="minorHAnsi"/>
        </w:rPr>
      </w:pPr>
    </w:p>
    <w:p w14:paraId="6CF4ED30" w14:textId="77777777" w:rsidR="0021101A" w:rsidRPr="004B13AD" w:rsidRDefault="0021101A" w:rsidP="009D333C">
      <w:pPr>
        <w:rPr>
          <w:rFonts w:asciiTheme="minorHAnsi" w:hAnsiTheme="minorHAnsi"/>
          <w:b/>
        </w:rPr>
      </w:pPr>
    </w:p>
    <w:p w14:paraId="0B3C2FD2" w14:textId="77777777" w:rsidR="0021101A" w:rsidRPr="004B13AD" w:rsidRDefault="0021101A" w:rsidP="009D333C">
      <w:pPr>
        <w:rPr>
          <w:rFonts w:asciiTheme="minorHAnsi" w:hAnsiTheme="minorHAnsi"/>
          <w:b/>
        </w:rPr>
      </w:pPr>
    </w:p>
    <w:p w14:paraId="1F0335A0" w14:textId="257B849A" w:rsidR="00204725" w:rsidRDefault="00204725">
      <w:pPr>
        <w:overflowPunct/>
        <w:autoSpaceDE/>
        <w:autoSpaceDN/>
        <w:adjustRightInd/>
        <w:textAlignment w:val="auto"/>
        <w:rPr>
          <w:rFonts w:asciiTheme="minorHAnsi" w:hAnsiTheme="minorHAnsi"/>
          <w:b/>
        </w:rPr>
      </w:pPr>
      <w:r>
        <w:rPr>
          <w:rFonts w:asciiTheme="minorHAnsi" w:hAnsiTheme="minorHAnsi"/>
          <w:b/>
        </w:rPr>
        <w:lastRenderedPageBreak/>
        <w:br w:type="page"/>
      </w:r>
    </w:p>
    <w:p w14:paraId="5959AD66" w14:textId="77777777" w:rsidR="00AD51D3" w:rsidRDefault="00AD51D3" w:rsidP="00204725">
      <w:pPr>
        <w:pStyle w:val="324"/>
        <w:ind w:left="1440" w:hanging="1440"/>
        <w:jc w:val="both"/>
        <w:rPr>
          <w:rStyle w:val="325"/>
          <w:rFonts w:asciiTheme="minorHAnsi" w:hAnsiTheme="minorHAnsi"/>
          <w:b/>
          <w:spacing w:val="2"/>
          <w:sz w:val="20"/>
        </w:rPr>
      </w:pPr>
    </w:p>
    <w:p w14:paraId="605E0A21" w14:textId="77777777" w:rsidR="00AD51D3" w:rsidRDefault="00AD51D3" w:rsidP="00204725">
      <w:pPr>
        <w:pStyle w:val="324"/>
        <w:ind w:left="1440" w:hanging="1440"/>
        <w:jc w:val="both"/>
        <w:rPr>
          <w:rStyle w:val="325"/>
          <w:rFonts w:asciiTheme="minorHAnsi" w:hAnsiTheme="minorHAnsi"/>
          <w:b/>
          <w:spacing w:val="2"/>
          <w:sz w:val="20"/>
        </w:rPr>
      </w:pPr>
    </w:p>
    <w:p w14:paraId="0373C32A" w14:textId="77777777" w:rsidR="00204725" w:rsidRPr="009436BC" w:rsidRDefault="00204725" w:rsidP="00204725">
      <w:pPr>
        <w:pStyle w:val="324"/>
        <w:ind w:left="1440" w:hanging="1440"/>
        <w:jc w:val="both"/>
        <w:rPr>
          <w:rStyle w:val="325"/>
          <w:rFonts w:asciiTheme="minorHAnsi" w:hAnsiTheme="minorHAnsi"/>
          <w:b/>
          <w:spacing w:val="2"/>
          <w:sz w:val="20"/>
        </w:rPr>
      </w:pPr>
      <w:r w:rsidRPr="009436BC">
        <w:rPr>
          <w:rStyle w:val="325"/>
          <w:rFonts w:asciiTheme="minorHAnsi" w:hAnsiTheme="minorHAnsi"/>
          <w:b/>
          <w:spacing w:val="2"/>
          <w:sz w:val="20"/>
        </w:rPr>
        <w:t xml:space="preserve">COA 6151-ARCH 4151: HISTORY OF URBAN FORM  </w:t>
      </w:r>
      <w:r w:rsidRPr="009436BC">
        <w:rPr>
          <w:rStyle w:val="325"/>
          <w:rFonts w:asciiTheme="minorHAnsi" w:hAnsiTheme="minorHAnsi"/>
          <w:b/>
          <w:spacing w:val="2"/>
          <w:sz w:val="20"/>
        </w:rPr>
        <w:tab/>
      </w:r>
      <w:r w:rsidRPr="009436BC">
        <w:rPr>
          <w:rStyle w:val="325"/>
          <w:rFonts w:asciiTheme="minorHAnsi" w:hAnsiTheme="minorHAnsi"/>
          <w:b/>
          <w:spacing w:val="2"/>
          <w:sz w:val="20"/>
        </w:rPr>
        <w:tab/>
      </w:r>
      <w:r w:rsidRPr="009436BC">
        <w:rPr>
          <w:rStyle w:val="325"/>
          <w:rFonts w:asciiTheme="minorHAnsi" w:hAnsiTheme="minorHAnsi"/>
          <w:b/>
          <w:spacing w:val="2"/>
          <w:sz w:val="20"/>
        </w:rPr>
        <w:tab/>
      </w:r>
      <w:r w:rsidRPr="009436BC">
        <w:rPr>
          <w:rStyle w:val="325"/>
          <w:rFonts w:asciiTheme="minorHAnsi" w:hAnsiTheme="minorHAnsi"/>
          <w:b/>
          <w:spacing w:val="2"/>
          <w:sz w:val="20"/>
        </w:rPr>
        <w:tab/>
      </w:r>
      <w:r w:rsidRPr="009436BC">
        <w:rPr>
          <w:rStyle w:val="325"/>
          <w:rFonts w:asciiTheme="minorHAnsi" w:hAnsiTheme="minorHAnsi"/>
          <w:b/>
          <w:spacing w:val="2"/>
          <w:sz w:val="20"/>
        </w:rPr>
        <w:tab/>
      </w:r>
      <w:r w:rsidRPr="009436BC">
        <w:rPr>
          <w:rStyle w:val="325"/>
          <w:rFonts w:asciiTheme="minorHAnsi" w:hAnsiTheme="minorHAnsi"/>
          <w:b/>
          <w:spacing w:val="2"/>
          <w:sz w:val="20"/>
        </w:rPr>
        <w:tab/>
        <w:t xml:space="preserve">    FALL SEMESTER 2016</w:t>
      </w:r>
    </w:p>
    <w:p w14:paraId="0B12E386" w14:textId="77777777" w:rsidR="00204725" w:rsidRPr="009436BC" w:rsidRDefault="00204725" w:rsidP="00204725">
      <w:pPr>
        <w:pStyle w:val="324"/>
        <w:ind w:left="1440" w:hanging="1440"/>
        <w:jc w:val="both"/>
        <w:rPr>
          <w:rStyle w:val="325"/>
          <w:rFonts w:asciiTheme="minorHAnsi" w:hAnsiTheme="minorHAnsi"/>
          <w:b/>
          <w:spacing w:val="2"/>
          <w:sz w:val="20"/>
        </w:rPr>
      </w:pPr>
      <w:r w:rsidRPr="009436BC">
        <w:rPr>
          <w:rStyle w:val="325"/>
          <w:rFonts w:asciiTheme="minorHAnsi" w:hAnsiTheme="minorHAnsi"/>
          <w:b/>
          <w:spacing w:val="2"/>
          <w:sz w:val="20"/>
        </w:rPr>
        <w:t xml:space="preserve">School of Architecture – Georgia institute of </w:t>
      </w:r>
      <w:r>
        <w:rPr>
          <w:rStyle w:val="325"/>
          <w:rFonts w:asciiTheme="minorHAnsi" w:hAnsiTheme="minorHAnsi"/>
          <w:b/>
          <w:spacing w:val="2"/>
          <w:sz w:val="20"/>
        </w:rPr>
        <w:t>Technology</w:t>
      </w:r>
      <w:r>
        <w:rPr>
          <w:rStyle w:val="325"/>
          <w:rFonts w:asciiTheme="minorHAnsi" w:hAnsiTheme="minorHAnsi"/>
          <w:b/>
          <w:spacing w:val="2"/>
          <w:sz w:val="20"/>
        </w:rPr>
        <w:tab/>
      </w:r>
      <w:r>
        <w:rPr>
          <w:rStyle w:val="325"/>
          <w:rFonts w:asciiTheme="minorHAnsi" w:hAnsiTheme="minorHAnsi"/>
          <w:b/>
          <w:spacing w:val="2"/>
          <w:sz w:val="20"/>
        </w:rPr>
        <w:tab/>
        <w:t xml:space="preserve">          T.TH 12.05</w:t>
      </w:r>
      <w:r w:rsidRPr="009436BC">
        <w:rPr>
          <w:rStyle w:val="325"/>
          <w:rFonts w:asciiTheme="minorHAnsi" w:hAnsiTheme="minorHAnsi"/>
          <w:b/>
          <w:spacing w:val="2"/>
          <w:sz w:val="20"/>
        </w:rPr>
        <w:t>-</w:t>
      </w:r>
      <w:proofErr w:type="gramStart"/>
      <w:r w:rsidRPr="009436BC">
        <w:rPr>
          <w:rStyle w:val="325"/>
          <w:rFonts w:asciiTheme="minorHAnsi" w:hAnsiTheme="minorHAnsi"/>
          <w:b/>
          <w:spacing w:val="2"/>
          <w:sz w:val="20"/>
        </w:rPr>
        <w:t>1.</w:t>
      </w:r>
      <w:r>
        <w:rPr>
          <w:rStyle w:val="325"/>
          <w:rFonts w:asciiTheme="minorHAnsi" w:hAnsiTheme="minorHAnsi"/>
          <w:b/>
          <w:spacing w:val="2"/>
          <w:sz w:val="20"/>
        </w:rPr>
        <w:t>15</w:t>
      </w:r>
      <w:r w:rsidRPr="009436BC">
        <w:rPr>
          <w:rStyle w:val="325"/>
          <w:rFonts w:asciiTheme="minorHAnsi" w:hAnsiTheme="minorHAnsi"/>
          <w:b/>
          <w:spacing w:val="2"/>
          <w:sz w:val="20"/>
        </w:rPr>
        <w:t xml:space="preserve"> </w:t>
      </w:r>
      <w:r>
        <w:rPr>
          <w:rStyle w:val="325"/>
          <w:rFonts w:asciiTheme="minorHAnsi" w:hAnsiTheme="minorHAnsi"/>
          <w:b/>
          <w:spacing w:val="2"/>
          <w:sz w:val="20"/>
        </w:rPr>
        <w:t xml:space="preserve"> Room</w:t>
      </w:r>
      <w:proofErr w:type="gramEnd"/>
      <w:r>
        <w:rPr>
          <w:rStyle w:val="325"/>
          <w:rFonts w:asciiTheme="minorHAnsi" w:hAnsiTheme="minorHAnsi"/>
          <w:b/>
          <w:spacing w:val="2"/>
          <w:sz w:val="20"/>
        </w:rPr>
        <w:t xml:space="preserve"> 100 </w:t>
      </w:r>
      <w:proofErr w:type="spellStart"/>
      <w:r w:rsidRPr="009436BC">
        <w:rPr>
          <w:rStyle w:val="325"/>
          <w:rFonts w:asciiTheme="minorHAnsi" w:hAnsiTheme="minorHAnsi"/>
          <w:b/>
          <w:spacing w:val="2"/>
          <w:sz w:val="20"/>
        </w:rPr>
        <w:t>Scheller</w:t>
      </w:r>
      <w:proofErr w:type="spellEnd"/>
      <w:r w:rsidRPr="009436BC">
        <w:rPr>
          <w:rStyle w:val="325"/>
          <w:rFonts w:asciiTheme="minorHAnsi" w:hAnsiTheme="minorHAnsi"/>
          <w:b/>
          <w:spacing w:val="2"/>
          <w:sz w:val="20"/>
        </w:rPr>
        <w:t xml:space="preserve"> College</w:t>
      </w:r>
    </w:p>
    <w:p w14:paraId="0E9AD281" w14:textId="77777777" w:rsidR="0021101A" w:rsidRDefault="0021101A" w:rsidP="009D333C">
      <w:pPr>
        <w:rPr>
          <w:rFonts w:asciiTheme="minorHAnsi" w:hAnsiTheme="minorHAnsi"/>
          <w:b/>
        </w:rPr>
      </w:pPr>
    </w:p>
    <w:p w14:paraId="554A455D" w14:textId="121D93AD" w:rsidR="00204725" w:rsidRDefault="006E3B4B" w:rsidP="009D333C">
      <w:pPr>
        <w:rPr>
          <w:rFonts w:asciiTheme="minorHAnsi" w:hAnsiTheme="minorHAnsi"/>
          <w:b/>
        </w:rPr>
      </w:pPr>
      <w:r>
        <w:rPr>
          <w:rFonts w:asciiTheme="minorHAnsi" w:hAnsiTheme="minorHAnsi"/>
          <w:b/>
        </w:rPr>
        <w:t>Longitudinal</w:t>
      </w:r>
      <w:r w:rsidR="00204725">
        <w:rPr>
          <w:rFonts w:asciiTheme="minorHAnsi" w:hAnsiTheme="minorHAnsi"/>
          <w:b/>
        </w:rPr>
        <w:t xml:space="preserve"> Project Assignment </w:t>
      </w:r>
    </w:p>
    <w:p w14:paraId="26C6FD1C" w14:textId="77777777" w:rsidR="00204725" w:rsidRPr="00204725" w:rsidRDefault="00204725" w:rsidP="009D333C">
      <w:pPr>
        <w:rPr>
          <w:rFonts w:asciiTheme="minorHAnsi" w:hAnsiTheme="minorHAnsi"/>
        </w:rPr>
      </w:pPr>
    </w:p>
    <w:p w14:paraId="52211024" w14:textId="085037B8" w:rsidR="00B033D6" w:rsidRDefault="00204725" w:rsidP="00D21015">
      <w:pPr>
        <w:rPr>
          <w:rFonts w:asciiTheme="minorHAnsi" w:hAnsiTheme="minorHAnsi" w:cs="Arial"/>
          <w:color w:val="424242"/>
        </w:rPr>
      </w:pPr>
      <w:r w:rsidRPr="006E3B4B">
        <w:rPr>
          <w:rFonts w:asciiTheme="minorHAnsi" w:hAnsiTheme="minorHAnsi" w:cs="Arial"/>
          <w:color w:val="424242"/>
        </w:rPr>
        <w:t xml:space="preserve">A </w:t>
      </w:r>
      <w:r w:rsidRPr="006E3B4B">
        <w:rPr>
          <w:rFonts w:asciiTheme="minorHAnsi" w:hAnsiTheme="minorHAnsi" w:cs="Arial"/>
          <w:bCs/>
          <w:color w:val="575757"/>
        </w:rPr>
        <w:t>longitudinal</w:t>
      </w:r>
      <w:r w:rsidR="006E3B4B">
        <w:rPr>
          <w:rFonts w:asciiTheme="minorHAnsi" w:hAnsiTheme="minorHAnsi" w:cs="Arial"/>
          <w:bCs/>
          <w:color w:val="575757"/>
        </w:rPr>
        <w:t xml:space="preserve"> project</w:t>
      </w:r>
      <w:r w:rsidR="006E3B4B">
        <w:rPr>
          <w:rFonts w:asciiTheme="minorHAnsi" w:hAnsiTheme="minorHAnsi" w:cs="Arial"/>
          <w:color w:val="424242"/>
        </w:rPr>
        <w:t xml:space="preserve"> is </w:t>
      </w:r>
      <w:proofErr w:type="gramStart"/>
      <w:r w:rsidR="006E3B4B">
        <w:rPr>
          <w:rFonts w:asciiTheme="minorHAnsi" w:hAnsiTheme="minorHAnsi" w:cs="Arial"/>
          <w:color w:val="424242"/>
        </w:rPr>
        <w:t>a  study</w:t>
      </w:r>
      <w:proofErr w:type="gramEnd"/>
      <w:r w:rsidR="006E3B4B">
        <w:rPr>
          <w:rFonts w:asciiTheme="minorHAnsi" w:hAnsiTheme="minorHAnsi" w:cs="Arial"/>
          <w:color w:val="424242"/>
        </w:rPr>
        <w:t xml:space="preserve"> that involves multiple</w:t>
      </w:r>
      <w:r w:rsidRPr="006E3B4B">
        <w:rPr>
          <w:rFonts w:asciiTheme="minorHAnsi" w:hAnsiTheme="minorHAnsi" w:cs="Arial"/>
          <w:color w:val="424242"/>
        </w:rPr>
        <w:t xml:space="preserve"> observations of the same variables over long periods of time</w:t>
      </w:r>
      <w:r w:rsidR="006E3B4B">
        <w:rPr>
          <w:rFonts w:asciiTheme="minorHAnsi" w:hAnsiTheme="minorHAnsi" w:cs="Arial"/>
          <w:color w:val="424242"/>
        </w:rPr>
        <w:t xml:space="preserve">. For our urban longitudinal project, our focus is on entire cities, urban districts, or specific places and how they have changed over time in two ways: the physical form itself and the reasons for the change. </w:t>
      </w:r>
    </w:p>
    <w:p w14:paraId="08765328" w14:textId="77777777" w:rsidR="006E3B4B" w:rsidRDefault="006E3B4B" w:rsidP="00D21015">
      <w:pPr>
        <w:rPr>
          <w:rFonts w:asciiTheme="minorHAnsi" w:hAnsiTheme="minorHAnsi" w:cs="Arial"/>
          <w:color w:val="424242"/>
        </w:rPr>
      </w:pPr>
    </w:p>
    <w:p w14:paraId="3E60D9AF" w14:textId="50922293" w:rsidR="006E3B4B" w:rsidRDefault="005E5166" w:rsidP="00D21015">
      <w:pPr>
        <w:rPr>
          <w:rFonts w:asciiTheme="minorHAnsi" w:hAnsiTheme="minorHAnsi" w:cs="Arial"/>
          <w:color w:val="424242"/>
        </w:rPr>
      </w:pPr>
      <w:proofErr w:type="gramStart"/>
      <w:r>
        <w:rPr>
          <w:rFonts w:asciiTheme="minorHAnsi" w:hAnsiTheme="minorHAnsi" w:cs="Arial"/>
          <w:color w:val="424242"/>
        </w:rPr>
        <w:t>For a city study</w:t>
      </w:r>
      <w:r w:rsidR="006E3B4B">
        <w:rPr>
          <w:rFonts w:asciiTheme="minorHAnsi" w:hAnsiTheme="minorHAnsi" w:cs="Arial"/>
          <w:color w:val="424242"/>
        </w:rPr>
        <w:t xml:space="preserve">, someone might take Manhattan Island and trace its changes over time, from its pre-European natural setting, through the settlement of New Amsterdam, to the early expansion plans, to the Commissioners Plan of 1811, to alterations to the Commissioners Plan (Broadway, Central Park, the UN Headquarters, </w:t>
      </w:r>
      <w:proofErr w:type="spellStart"/>
      <w:r w:rsidR="006E3B4B">
        <w:rPr>
          <w:rFonts w:asciiTheme="minorHAnsi" w:hAnsiTheme="minorHAnsi" w:cs="Arial"/>
          <w:color w:val="424242"/>
        </w:rPr>
        <w:t>etc</w:t>
      </w:r>
      <w:proofErr w:type="spellEnd"/>
      <w:r w:rsidR="006E3B4B">
        <w:rPr>
          <w:rFonts w:asciiTheme="minorHAnsi" w:hAnsiTheme="minorHAnsi" w:cs="Arial"/>
          <w:color w:val="424242"/>
        </w:rPr>
        <w:t>) including landfills (World Trade Center site and the later 9.11 Memorial to the Highline and  more.</w:t>
      </w:r>
      <w:proofErr w:type="gramEnd"/>
      <w:r w:rsidR="006E3B4B">
        <w:rPr>
          <w:rFonts w:asciiTheme="minorHAnsi" w:hAnsiTheme="minorHAnsi" w:cs="Arial"/>
          <w:color w:val="424242"/>
        </w:rPr>
        <w:t xml:space="preserve"> </w:t>
      </w:r>
      <w:r>
        <w:rPr>
          <w:rFonts w:asciiTheme="minorHAnsi" w:hAnsiTheme="minorHAnsi" w:cs="Arial"/>
          <w:color w:val="424242"/>
        </w:rPr>
        <w:t xml:space="preserve">Another might be Rome, from </w:t>
      </w:r>
      <w:proofErr w:type="spellStart"/>
      <w:r>
        <w:rPr>
          <w:rFonts w:asciiTheme="minorHAnsi" w:hAnsiTheme="minorHAnsi" w:cs="Arial"/>
          <w:color w:val="424242"/>
        </w:rPr>
        <w:t>Sixtus</w:t>
      </w:r>
      <w:proofErr w:type="spellEnd"/>
      <w:r>
        <w:rPr>
          <w:rFonts w:asciiTheme="minorHAnsi" w:hAnsiTheme="minorHAnsi" w:cs="Arial"/>
          <w:color w:val="424242"/>
        </w:rPr>
        <w:t xml:space="preserve"> V to the present. Or Berlin from the medieval era, its enlightenment expansion, WWII, the Wall to the present. Or Beijing </w:t>
      </w:r>
      <w:r w:rsidR="00693CA9">
        <w:rPr>
          <w:rFonts w:asciiTheme="minorHAnsi" w:hAnsiTheme="minorHAnsi" w:cs="Arial"/>
          <w:color w:val="424242"/>
        </w:rPr>
        <w:t>from its origin to the present, or</w:t>
      </w:r>
      <w:proofErr w:type="gramStart"/>
      <w:r w:rsidR="00693CA9">
        <w:rPr>
          <w:rFonts w:asciiTheme="minorHAnsi" w:hAnsiTheme="minorHAnsi" w:cs="Arial"/>
          <w:color w:val="424242"/>
        </w:rPr>
        <w:t>…..</w:t>
      </w:r>
      <w:proofErr w:type="gramEnd"/>
    </w:p>
    <w:p w14:paraId="19363272" w14:textId="77777777" w:rsidR="005E5166" w:rsidRDefault="005E5166" w:rsidP="00D21015">
      <w:pPr>
        <w:rPr>
          <w:rFonts w:asciiTheme="minorHAnsi" w:hAnsiTheme="minorHAnsi" w:cs="Arial"/>
          <w:color w:val="424242"/>
        </w:rPr>
      </w:pPr>
    </w:p>
    <w:p w14:paraId="4F39EC85" w14:textId="1AC6A6D7" w:rsidR="005E5166" w:rsidRDefault="005E5166" w:rsidP="00D21015">
      <w:pPr>
        <w:rPr>
          <w:rFonts w:asciiTheme="minorHAnsi" w:hAnsiTheme="minorHAnsi" w:cs="Arial"/>
          <w:color w:val="424242"/>
        </w:rPr>
      </w:pPr>
      <w:r>
        <w:rPr>
          <w:rFonts w:asciiTheme="minorHAnsi" w:hAnsiTheme="minorHAnsi" w:cs="Arial"/>
          <w:color w:val="424242"/>
        </w:rPr>
        <w:t xml:space="preserve">For a district study, someone might take Tiananmen in </w:t>
      </w:r>
      <w:proofErr w:type="spellStart"/>
      <w:r>
        <w:rPr>
          <w:rFonts w:asciiTheme="minorHAnsi" w:hAnsiTheme="minorHAnsi" w:cs="Arial"/>
          <w:color w:val="424242"/>
        </w:rPr>
        <w:t>Bejing</w:t>
      </w:r>
      <w:proofErr w:type="spellEnd"/>
      <w:r>
        <w:rPr>
          <w:rFonts w:asciiTheme="minorHAnsi" w:hAnsiTheme="minorHAnsi" w:cs="Arial"/>
          <w:color w:val="424242"/>
        </w:rPr>
        <w:t xml:space="preserve"> from its origin through the Revolution and its relationships to the rest of the city up to the present. Or the Ponce de Leon Street in Atlanta from Peachtree to Moreland and on to Druid Hills as it changed from a street car through open territory to street to a major arterial and crossing of the Beltline and Ponce City Market. </w:t>
      </w:r>
      <w:proofErr w:type="gramStart"/>
      <w:r>
        <w:rPr>
          <w:rFonts w:asciiTheme="minorHAnsi" w:hAnsiTheme="minorHAnsi" w:cs="Arial"/>
          <w:color w:val="424242"/>
        </w:rPr>
        <w:t>Or  the</w:t>
      </w:r>
      <w:proofErr w:type="gramEnd"/>
      <w:r>
        <w:rPr>
          <w:rFonts w:asciiTheme="minorHAnsi" w:hAnsiTheme="minorHAnsi" w:cs="Arial"/>
          <w:color w:val="424242"/>
        </w:rPr>
        <w:t xml:space="preserve"> Marais in Paris – the area around the Place des </w:t>
      </w:r>
      <w:proofErr w:type="spellStart"/>
      <w:r>
        <w:rPr>
          <w:rFonts w:asciiTheme="minorHAnsi" w:hAnsiTheme="minorHAnsi" w:cs="Arial"/>
          <w:color w:val="424242"/>
        </w:rPr>
        <w:t>Voges</w:t>
      </w:r>
      <w:proofErr w:type="spellEnd"/>
      <w:r>
        <w:rPr>
          <w:rFonts w:asciiTheme="minorHAnsi" w:hAnsiTheme="minorHAnsi" w:cs="Arial"/>
          <w:color w:val="424242"/>
        </w:rPr>
        <w:t xml:space="preserve"> – trace its changes from the 15</w:t>
      </w:r>
      <w:r w:rsidRPr="005E5166">
        <w:rPr>
          <w:rFonts w:asciiTheme="minorHAnsi" w:hAnsiTheme="minorHAnsi" w:cs="Arial"/>
          <w:color w:val="424242"/>
          <w:vertAlign w:val="superscript"/>
        </w:rPr>
        <w:t>th</w:t>
      </w:r>
      <w:r>
        <w:rPr>
          <w:rFonts w:asciiTheme="minorHAnsi" w:hAnsiTheme="minorHAnsi" w:cs="Arial"/>
          <w:color w:val="424242"/>
        </w:rPr>
        <w:t xml:space="preserve"> century to the present, including the Bastille</w:t>
      </w:r>
      <w:r w:rsidR="00693CA9">
        <w:rPr>
          <w:rFonts w:asciiTheme="minorHAnsi" w:hAnsiTheme="minorHAnsi" w:cs="Arial"/>
          <w:color w:val="424242"/>
        </w:rPr>
        <w:t>, Haussmann and more, or…..</w:t>
      </w:r>
    </w:p>
    <w:p w14:paraId="71DFCCBD" w14:textId="77777777" w:rsidR="005E5166" w:rsidRDefault="005E5166" w:rsidP="00D21015">
      <w:pPr>
        <w:rPr>
          <w:rFonts w:asciiTheme="minorHAnsi" w:hAnsiTheme="minorHAnsi" w:cs="Arial"/>
          <w:color w:val="424242"/>
        </w:rPr>
      </w:pPr>
    </w:p>
    <w:p w14:paraId="7034771A" w14:textId="294C9A4C" w:rsidR="005E5166" w:rsidRDefault="005E5166" w:rsidP="00D21015">
      <w:pPr>
        <w:rPr>
          <w:rFonts w:asciiTheme="minorHAnsi" w:hAnsiTheme="minorHAnsi" w:cs="Arial"/>
          <w:color w:val="424242"/>
        </w:rPr>
      </w:pPr>
      <w:r>
        <w:rPr>
          <w:rFonts w:asciiTheme="minorHAnsi" w:hAnsiTheme="minorHAnsi" w:cs="Arial"/>
          <w:color w:val="424242"/>
        </w:rPr>
        <w:t xml:space="preserve">For a place study, someone might take Piedmont Park and trace its history from the driving club to the Cotton States Exposition to Lincoln Park to the present. Or someone might take something as simple as the Old Fourth Ward Park and trace its history from rural Atlanta in the Clear Creek watershed to </w:t>
      </w:r>
      <w:r w:rsidR="00693CA9">
        <w:rPr>
          <w:rFonts w:asciiTheme="minorHAnsi" w:hAnsiTheme="minorHAnsi" w:cs="Arial"/>
          <w:color w:val="424242"/>
        </w:rPr>
        <w:t xml:space="preserve">the era as an amusement park to the railroad </w:t>
      </w:r>
      <w:proofErr w:type="gramStart"/>
      <w:r w:rsidR="00693CA9">
        <w:rPr>
          <w:rFonts w:asciiTheme="minorHAnsi" w:hAnsiTheme="minorHAnsi" w:cs="Arial"/>
          <w:color w:val="424242"/>
        </w:rPr>
        <w:t>and  industrial</w:t>
      </w:r>
      <w:proofErr w:type="gramEnd"/>
      <w:r w:rsidR="00693CA9">
        <w:rPr>
          <w:rFonts w:asciiTheme="minorHAnsi" w:hAnsiTheme="minorHAnsi" w:cs="Arial"/>
          <w:color w:val="424242"/>
        </w:rPr>
        <w:t xml:space="preserve"> uses to loft conversions to the present </w:t>
      </w:r>
      <w:proofErr w:type="spellStart"/>
      <w:r w:rsidR="00693CA9">
        <w:rPr>
          <w:rFonts w:asciiTheme="minorHAnsi" w:hAnsiTheme="minorHAnsi" w:cs="Arial"/>
          <w:color w:val="424242"/>
        </w:rPr>
        <w:t>stormwater</w:t>
      </w:r>
      <w:proofErr w:type="spellEnd"/>
      <w:r w:rsidR="00693CA9">
        <w:rPr>
          <w:rFonts w:asciiTheme="minorHAnsi" w:hAnsiTheme="minorHAnsi" w:cs="Arial"/>
          <w:color w:val="424242"/>
        </w:rPr>
        <w:t xml:space="preserve"> park and the beltline. Or, the Farmers Market in Los Angeles, or People’s Park in Shanghai, or ….</w:t>
      </w:r>
    </w:p>
    <w:p w14:paraId="11454489" w14:textId="77777777" w:rsidR="00693CA9" w:rsidRDefault="00693CA9" w:rsidP="00D21015">
      <w:pPr>
        <w:rPr>
          <w:rFonts w:asciiTheme="minorHAnsi" w:hAnsiTheme="minorHAnsi" w:cs="Arial"/>
          <w:color w:val="424242"/>
        </w:rPr>
      </w:pPr>
    </w:p>
    <w:p w14:paraId="2962FB29" w14:textId="6D301B88" w:rsidR="00693CA9" w:rsidRDefault="00693CA9" w:rsidP="00D21015">
      <w:pPr>
        <w:rPr>
          <w:rFonts w:asciiTheme="minorHAnsi" w:hAnsiTheme="minorHAnsi" w:cs="Arial"/>
          <w:color w:val="424242"/>
        </w:rPr>
      </w:pPr>
      <w:r>
        <w:rPr>
          <w:rFonts w:asciiTheme="minorHAnsi" w:hAnsiTheme="minorHAnsi" w:cs="Arial"/>
          <w:color w:val="424242"/>
        </w:rPr>
        <w:t xml:space="preserve">For those who are studying architecture or city planning, either graduate or undergraduate students, the longitudinal study will be understood as an analysis, meaning that the evidence, in many forms, will be collected, organized in a precise way to tell the story of the city, district or place, graphically presented with fully developed texts. It will be produced as a </w:t>
      </w:r>
      <w:proofErr w:type="spellStart"/>
      <w:proofErr w:type="gramStart"/>
      <w:r>
        <w:rPr>
          <w:rFonts w:asciiTheme="minorHAnsi" w:hAnsiTheme="minorHAnsi" w:cs="Arial"/>
          <w:color w:val="424242"/>
        </w:rPr>
        <w:t>powerpoint</w:t>
      </w:r>
      <w:proofErr w:type="spellEnd"/>
      <w:proofErr w:type="gramEnd"/>
      <w:r>
        <w:rPr>
          <w:rFonts w:asciiTheme="minorHAnsi" w:hAnsiTheme="minorHAnsi" w:cs="Arial"/>
          <w:color w:val="424242"/>
        </w:rPr>
        <w:t xml:space="preserve"> for a short five minute presentation in class during the second half of the semester. Several of these will be selected for presentation or to place on-line. </w:t>
      </w:r>
      <w:r w:rsidR="00874105">
        <w:rPr>
          <w:rFonts w:asciiTheme="minorHAnsi" w:hAnsiTheme="minorHAnsi" w:cs="Arial"/>
          <w:color w:val="424242"/>
        </w:rPr>
        <w:t xml:space="preserve">The grade will be based on the breadth and especially depth of the analysis, the graphic analysis (not just reproductions), and the textual story of the city, district or place. Precision, very clear communication and visual appeal will be rewarded. The readings from the </w:t>
      </w:r>
      <w:proofErr w:type="spellStart"/>
      <w:r w:rsidR="00874105">
        <w:rPr>
          <w:rFonts w:asciiTheme="minorHAnsi" w:hAnsiTheme="minorHAnsi" w:cs="Arial"/>
          <w:color w:val="424242"/>
        </w:rPr>
        <w:t>Steenbergen</w:t>
      </w:r>
      <w:proofErr w:type="spellEnd"/>
      <w:r w:rsidR="00874105">
        <w:rPr>
          <w:rFonts w:asciiTheme="minorHAnsi" w:hAnsiTheme="minorHAnsi" w:cs="Arial"/>
          <w:color w:val="424242"/>
        </w:rPr>
        <w:t xml:space="preserve"> book are good examples for starting points. </w:t>
      </w:r>
      <w:r w:rsidR="001C5AFE">
        <w:rPr>
          <w:rFonts w:asciiTheme="minorHAnsi" w:hAnsiTheme="minorHAnsi" w:cs="Arial"/>
          <w:color w:val="424242"/>
        </w:rPr>
        <w:t>(It would be a good idea to check on-</w:t>
      </w:r>
      <w:proofErr w:type="spellStart"/>
      <w:r w:rsidR="001C5AFE">
        <w:rPr>
          <w:rFonts w:asciiTheme="minorHAnsi" w:hAnsiTheme="minorHAnsi" w:cs="Arial"/>
          <w:color w:val="424242"/>
        </w:rPr>
        <w:t>iine</w:t>
      </w:r>
      <w:proofErr w:type="spellEnd"/>
      <w:r w:rsidR="001C5AFE">
        <w:rPr>
          <w:rFonts w:asciiTheme="minorHAnsi" w:hAnsiTheme="minorHAnsi" w:cs="Arial"/>
          <w:color w:val="424242"/>
        </w:rPr>
        <w:t xml:space="preserve"> to see if someone else has done your project. If so, pick another.)</w:t>
      </w:r>
      <w:r w:rsidR="00AD51D3">
        <w:rPr>
          <w:rFonts w:asciiTheme="minorHAnsi" w:hAnsiTheme="minorHAnsi" w:cs="Arial"/>
          <w:color w:val="424242"/>
        </w:rPr>
        <w:t xml:space="preserve"> It is important for you to consider urban sustainability in your study and now the city, district or place is or is not sustainable</w:t>
      </w:r>
      <w:r w:rsidR="004169D5">
        <w:rPr>
          <w:rFonts w:asciiTheme="minorHAnsi" w:hAnsiTheme="minorHAnsi" w:cs="Arial"/>
          <w:color w:val="424242"/>
        </w:rPr>
        <w:t xml:space="preserve"> according to what criteria – ecological, environmental, social, cultural, economic and so on, pointing out where fundamental flaws or anticipations occurred. </w:t>
      </w:r>
    </w:p>
    <w:p w14:paraId="15CC882B" w14:textId="77777777" w:rsidR="00693CA9" w:rsidRDefault="00693CA9" w:rsidP="00D21015">
      <w:pPr>
        <w:rPr>
          <w:rFonts w:asciiTheme="minorHAnsi" w:hAnsiTheme="minorHAnsi" w:cs="Arial"/>
          <w:color w:val="424242"/>
        </w:rPr>
      </w:pPr>
    </w:p>
    <w:p w14:paraId="1B094744" w14:textId="4CE8F33B" w:rsidR="004169D5" w:rsidRDefault="00693CA9" w:rsidP="004169D5">
      <w:pPr>
        <w:rPr>
          <w:rFonts w:asciiTheme="minorHAnsi" w:hAnsiTheme="minorHAnsi" w:cs="Arial"/>
          <w:color w:val="424242"/>
        </w:rPr>
      </w:pPr>
      <w:r>
        <w:rPr>
          <w:rFonts w:asciiTheme="minorHAnsi" w:hAnsiTheme="minorHAnsi" w:cs="Arial"/>
          <w:color w:val="424242"/>
        </w:rPr>
        <w:t xml:space="preserve">For those who are NOT studying architecture or city planning, either graduate or undergraduate students, the longitudinal study will be understood as a description, rather than analysis. The aim will be to collect information from on-line, books, journals, local sources, etc., and assemble a timeline essay, with graphics from </w:t>
      </w:r>
      <w:r w:rsidR="00874105">
        <w:rPr>
          <w:rFonts w:asciiTheme="minorHAnsi" w:hAnsiTheme="minorHAnsi" w:cs="Arial"/>
          <w:color w:val="424242"/>
        </w:rPr>
        <w:t xml:space="preserve">various </w:t>
      </w:r>
      <w:r>
        <w:rPr>
          <w:rFonts w:asciiTheme="minorHAnsi" w:hAnsiTheme="minorHAnsi" w:cs="Arial"/>
          <w:color w:val="424242"/>
        </w:rPr>
        <w:t>sources and descriptive texts. The length will be variable based on the selected city or district or place, but it mu</w:t>
      </w:r>
      <w:r w:rsidR="00C87C4E">
        <w:rPr>
          <w:rFonts w:asciiTheme="minorHAnsi" w:hAnsiTheme="minorHAnsi" w:cs="Arial"/>
          <w:color w:val="424242"/>
        </w:rPr>
        <w:t>st be a complete historical description and composed carefully into a readable and visual</w:t>
      </w:r>
      <w:r w:rsidR="00874105">
        <w:rPr>
          <w:rFonts w:asciiTheme="minorHAnsi" w:hAnsiTheme="minorHAnsi" w:cs="Arial"/>
          <w:color w:val="424242"/>
        </w:rPr>
        <w:t>ly appealing</w:t>
      </w:r>
      <w:r w:rsidR="00C87C4E">
        <w:rPr>
          <w:rFonts w:asciiTheme="minorHAnsi" w:hAnsiTheme="minorHAnsi" w:cs="Arial"/>
          <w:color w:val="424242"/>
        </w:rPr>
        <w:t xml:space="preserve"> document, suitable for placing on-line. </w:t>
      </w:r>
      <w:r w:rsidR="00874105">
        <w:rPr>
          <w:rFonts w:asciiTheme="minorHAnsi" w:hAnsiTheme="minorHAnsi" w:cs="Arial"/>
          <w:color w:val="424242"/>
        </w:rPr>
        <w:t>There are many examples of such text and graphic presentation on line. Choose a format carefully. You might develop it in a Wikipedia format. (It would be a good idea to check on-</w:t>
      </w:r>
      <w:proofErr w:type="spellStart"/>
      <w:r w:rsidR="00874105">
        <w:rPr>
          <w:rFonts w:asciiTheme="minorHAnsi" w:hAnsiTheme="minorHAnsi" w:cs="Arial"/>
          <w:color w:val="424242"/>
        </w:rPr>
        <w:t>iine</w:t>
      </w:r>
      <w:proofErr w:type="spellEnd"/>
      <w:r w:rsidR="00874105">
        <w:rPr>
          <w:rFonts w:asciiTheme="minorHAnsi" w:hAnsiTheme="minorHAnsi" w:cs="Arial"/>
          <w:color w:val="424242"/>
        </w:rPr>
        <w:t xml:space="preserve"> to see if someone else has done your project. If so, pick another.)</w:t>
      </w:r>
      <w:r w:rsidR="004169D5">
        <w:rPr>
          <w:rFonts w:asciiTheme="minorHAnsi" w:hAnsiTheme="minorHAnsi" w:cs="Arial"/>
          <w:color w:val="424242"/>
        </w:rPr>
        <w:t xml:space="preserve"> It is important for you to consider urban sustainability in your study and now the city, district or place is or is not sustainable according to what criteria – ecological, environmental, social, cultural, economic and so on, pointing out key instances that were or were not sustainable. </w:t>
      </w:r>
    </w:p>
    <w:p w14:paraId="6B0302DC" w14:textId="77777777" w:rsidR="005E5166" w:rsidRDefault="005E5166" w:rsidP="00D21015">
      <w:pPr>
        <w:rPr>
          <w:rStyle w:val="325"/>
          <w:rFonts w:asciiTheme="minorHAnsi" w:hAnsiTheme="minorHAnsi"/>
          <w:color w:val="FF0000"/>
          <w:sz w:val="20"/>
        </w:rPr>
      </w:pPr>
    </w:p>
    <w:p w14:paraId="12B7794B" w14:textId="43652434" w:rsidR="00AD51D3" w:rsidRPr="00AD51D3" w:rsidRDefault="00AD51D3" w:rsidP="00D21015">
      <w:pPr>
        <w:rPr>
          <w:rStyle w:val="325"/>
          <w:rFonts w:asciiTheme="minorHAnsi" w:hAnsiTheme="minorHAnsi"/>
          <w:sz w:val="20"/>
        </w:rPr>
      </w:pPr>
      <w:r>
        <w:rPr>
          <w:rStyle w:val="325"/>
          <w:rFonts w:asciiTheme="minorHAnsi" w:hAnsiTheme="minorHAnsi"/>
          <w:sz w:val="20"/>
        </w:rPr>
        <w:t xml:space="preserve">A good way to identify a project will be to think about places you know, where you grew up, or place you are curious about. I can help with suggestions. But it is critical that a lot of information is available on-line, in books, in journals, or that and that you have direct access. </w:t>
      </w:r>
    </w:p>
    <w:sectPr w:rsidR="00AD51D3" w:rsidRPr="00AD51D3" w:rsidSect="004B13AD">
      <w:footerReference w:type="even" r:id="rId12"/>
      <w:footerReference w:type="default" r:id="rId13"/>
      <w:pgSz w:w="12240" w:h="15840"/>
      <w:pgMar w:top="576" w:right="810" w:bottom="630" w:left="1440" w:header="540" w:footer="1119"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697AA192" w14:textId="77777777" w:rsidR="00E51D9F" w:rsidRDefault="00E51D9F">
      <w:r>
        <w:separator/>
      </w:r>
    </w:p>
  </w:endnote>
  <w:endnote w:type="continuationSeparator" w:id="0">
    <w:p w14:paraId="1BBAD44E" w14:textId="77777777" w:rsidR="00E51D9F" w:rsidRDefault="00E51D9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PMingLiU">
    <w:altName w:val="新細明體"/>
    <w:panose1 w:val="02020500000000000000"/>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Gill Sans">
    <w:altName w:val="Segoe UI Semilight"/>
    <w:charset w:val="00"/>
    <w:family w:val="swiss"/>
    <w:pitch w:val="variable"/>
    <w:sig w:usb0="00000000" w:usb1="00000000" w:usb2="00000000" w:usb3="00000000" w:csb0="000001F7" w:csb1="00000000"/>
  </w:font>
  <w:font w:name="Helvetica Neue">
    <w:charset w:val="00"/>
    <w:family w:val="auto"/>
    <w:pitch w:val="variable"/>
    <w:sig w:usb0="E50002FF" w:usb1="500079DB" w:usb2="00000010" w:usb3="00000000" w:csb0="00000001"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0000012" w:usb3="00000000" w:csb0="0002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86DEE83" w14:textId="66C8AFD6" w:rsidR="00AD51D3" w:rsidRDefault="00AD51D3">
    <w:pPr>
      <w:pStyle w:val="Footer"/>
    </w:pPr>
  </w:p>
  <w:p w14:paraId="5C63FDDE" w14:textId="77777777" w:rsidR="00AD51D3" w:rsidRDefault="00AD51D3">
    <w:pPr>
      <w:pStyle w:val="Footer"/>
    </w:pPr>
  </w:p>
  <w:p w14:paraId="6BE062F0" w14:textId="22DDFF7B" w:rsidR="00AD51D3" w:rsidRDefault="00AD51D3" w:rsidP="00D606B7">
    <w:pPr>
      <w:pStyle w:val="Footer"/>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122E39B" w14:textId="428456BC" w:rsidR="00AD51D3" w:rsidRPr="00D122B9" w:rsidRDefault="00AD51D3" w:rsidP="00FF27AC">
    <w:pPr>
      <w:pStyle w:val="Footer"/>
      <w:tabs>
        <w:tab w:val="left" w:pos="9270"/>
        <w:tab w:val="left" w:pos="9990"/>
      </w:tabs>
      <w:ind w:right="720"/>
      <w:rPr>
        <w:rFonts w:ascii="Helvetica Neue" w:hAnsi="Helvetica Neue"/>
        <w:color w:val="A6A6A6" w:themeColor="background1" w:themeShade="A6"/>
        <w:sz w:val="16"/>
        <w:szCs w:val="16"/>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BC58783" w14:textId="77777777" w:rsidR="00E51D9F" w:rsidRDefault="00E51D9F">
      <w:r>
        <w:separator/>
      </w:r>
    </w:p>
  </w:footnote>
  <w:footnote w:type="continuationSeparator" w:id="0">
    <w:p w14:paraId="11981689" w14:textId="77777777" w:rsidR="00E51D9F" w:rsidRDefault="00E51D9F">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0EDA2F7A"/>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2AFD7624"/>
    <w:multiLevelType w:val="hybridMultilevel"/>
    <w:tmpl w:val="A610308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D3F0025"/>
    <w:multiLevelType w:val="hybridMultilevel"/>
    <w:tmpl w:val="5C5CCC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1E7974"/>
    <w:multiLevelType w:val="hybridMultilevel"/>
    <w:tmpl w:val="838C1BEC"/>
    <w:lvl w:ilvl="0" w:tplc="04090001">
      <w:start w:val="1"/>
      <w:numFmt w:val="bullet"/>
      <w:lvlText w:val=""/>
      <w:lvlJc w:val="left"/>
      <w:pPr>
        <w:tabs>
          <w:tab w:val="num" w:pos="1800"/>
        </w:tabs>
        <w:ind w:left="1800" w:hanging="360"/>
      </w:pPr>
      <w:rPr>
        <w:rFonts w:ascii="Symbol" w:hAnsi="Symbol"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4" w15:restartNumberingAfterBreak="0">
    <w:nsid w:val="467C5340"/>
    <w:multiLevelType w:val="hybridMultilevel"/>
    <w:tmpl w:val="111CE1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691F2455"/>
    <w:multiLevelType w:val="hybridMultilevel"/>
    <w:tmpl w:val="A7C475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0"/>
  </w:num>
  <w:num w:numId="3">
    <w:abstractNumId w:val="1"/>
  </w:num>
  <w:num w:numId="4">
    <w:abstractNumId w:val="4"/>
  </w:num>
  <w:num w:numId="5">
    <w:abstractNumId w:val="2"/>
  </w:num>
  <w:num w:numId="6">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hideGrammaticalErrors/>
  <w:activeWritingStyle w:appName="MSWord" w:lang="en-US" w:vendorID="64" w:dllVersion="6" w:nlCheck="1" w:checkStyle="0"/>
  <w:activeWritingStyle w:appName="MSWord" w:lang="de-DE" w:vendorID="64" w:dllVersion="6" w:nlCheck="1" w:checkStyle="1"/>
  <w:activeWritingStyle w:appName="MSWord" w:lang="en-US" w:vendorID="64" w:dllVersion="4096" w:nlCheck="1" w:checkStyle="0"/>
  <w:activeWritingStyle w:appName="MSWord" w:lang="en-US" w:vendorID="64" w:dllVersion="131078" w:nlCheck="1" w:checkStyle="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formatting="1" w:enforcement="0"/>
  <w:defaultTabStop w:val="720"/>
  <w:hyphenationZone w:val="0"/>
  <w:doNotHyphenateCaps/>
  <w:evenAndOddHeaders/>
  <w:drawingGridHorizontalSpacing w:val="120"/>
  <w:drawingGridVerticalSpacing w:val="120"/>
  <w:displayVerticalDrawingGridEvery w:val="0"/>
  <w:doNotUseMarginsForDrawingGridOrigin/>
  <w:doNotShadeFormData/>
  <w:noPunctuationKerning/>
  <w:characterSpacingControl w:val="doNotCompress"/>
  <w:footnotePr>
    <w:footnote w:id="-1"/>
    <w:footnote w:id="0"/>
  </w:footnotePr>
  <w:endnotePr>
    <w:endnote w:id="-1"/>
    <w:endnote w:id="0"/>
  </w:endnotePr>
  <w:compat>
    <w:balanceSingleByteDoubleByteWidth/>
    <w:doNotLeaveBackslashAlone/>
    <w:ulTrailSpace/>
    <w:doNotExpandShiftReturn/>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E03B6"/>
    <w:rsid w:val="00002A86"/>
    <w:rsid w:val="000072DD"/>
    <w:rsid w:val="00014AA4"/>
    <w:rsid w:val="00016994"/>
    <w:rsid w:val="00017045"/>
    <w:rsid w:val="0002048A"/>
    <w:rsid w:val="00030F68"/>
    <w:rsid w:val="00031029"/>
    <w:rsid w:val="00032C54"/>
    <w:rsid w:val="00036E8E"/>
    <w:rsid w:val="000406C7"/>
    <w:rsid w:val="00041368"/>
    <w:rsid w:val="00044223"/>
    <w:rsid w:val="000455E4"/>
    <w:rsid w:val="00047682"/>
    <w:rsid w:val="00050970"/>
    <w:rsid w:val="000513D3"/>
    <w:rsid w:val="00052029"/>
    <w:rsid w:val="000527A4"/>
    <w:rsid w:val="00053FFF"/>
    <w:rsid w:val="00056E27"/>
    <w:rsid w:val="000609E5"/>
    <w:rsid w:val="00061561"/>
    <w:rsid w:val="0006216C"/>
    <w:rsid w:val="00071957"/>
    <w:rsid w:val="00071C47"/>
    <w:rsid w:val="000756E8"/>
    <w:rsid w:val="0007705E"/>
    <w:rsid w:val="00077D7E"/>
    <w:rsid w:val="0008278D"/>
    <w:rsid w:val="0008282E"/>
    <w:rsid w:val="00083AEE"/>
    <w:rsid w:val="00083F80"/>
    <w:rsid w:val="000940E6"/>
    <w:rsid w:val="0009652D"/>
    <w:rsid w:val="000A2215"/>
    <w:rsid w:val="000B0274"/>
    <w:rsid w:val="000B1B8E"/>
    <w:rsid w:val="000B6362"/>
    <w:rsid w:val="000C2771"/>
    <w:rsid w:val="000D25DA"/>
    <w:rsid w:val="000D4619"/>
    <w:rsid w:val="000D4820"/>
    <w:rsid w:val="000D7F30"/>
    <w:rsid w:val="000E2B80"/>
    <w:rsid w:val="000E35CF"/>
    <w:rsid w:val="000E4093"/>
    <w:rsid w:val="000E6E2B"/>
    <w:rsid w:val="000F1840"/>
    <w:rsid w:val="000F5E8B"/>
    <w:rsid w:val="000F7901"/>
    <w:rsid w:val="00106D93"/>
    <w:rsid w:val="001078EB"/>
    <w:rsid w:val="00110970"/>
    <w:rsid w:val="00111009"/>
    <w:rsid w:val="00114FF6"/>
    <w:rsid w:val="00115C64"/>
    <w:rsid w:val="00130C0A"/>
    <w:rsid w:val="00132791"/>
    <w:rsid w:val="001369FD"/>
    <w:rsid w:val="00137CF0"/>
    <w:rsid w:val="00141A89"/>
    <w:rsid w:val="00145030"/>
    <w:rsid w:val="00145624"/>
    <w:rsid w:val="001546EB"/>
    <w:rsid w:val="0015476E"/>
    <w:rsid w:val="001550CA"/>
    <w:rsid w:val="00156B66"/>
    <w:rsid w:val="0015709D"/>
    <w:rsid w:val="0016658E"/>
    <w:rsid w:val="001672BC"/>
    <w:rsid w:val="00175CDF"/>
    <w:rsid w:val="00177A94"/>
    <w:rsid w:val="00177D93"/>
    <w:rsid w:val="00183817"/>
    <w:rsid w:val="001852CD"/>
    <w:rsid w:val="0019234F"/>
    <w:rsid w:val="00193545"/>
    <w:rsid w:val="001944CE"/>
    <w:rsid w:val="001A2498"/>
    <w:rsid w:val="001A6FB5"/>
    <w:rsid w:val="001B31CE"/>
    <w:rsid w:val="001B777A"/>
    <w:rsid w:val="001C0063"/>
    <w:rsid w:val="001C5AFE"/>
    <w:rsid w:val="001C67A0"/>
    <w:rsid w:val="001D160C"/>
    <w:rsid w:val="001D240B"/>
    <w:rsid w:val="001D56C0"/>
    <w:rsid w:val="001E32E8"/>
    <w:rsid w:val="001E3D27"/>
    <w:rsid w:val="001E5B03"/>
    <w:rsid w:val="001E6A1F"/>
    <w:rsid w:val="001E7211"/>
    <w:rsid w:val="001F1F7E"/>
    <w:rsid w:val="00200C39"/>
    <w:rsid w:val="00200C8D"/>
    <w:rsid w:val="00200F36"/>
    <w:rsid w:val="00204725"/>
    <w:rsid w:val="0020662C"/>
    <w:rsid w:val="002100B3"/>
    <w:rsid w:val="0021101A"/>
    <w:rsid w:val="002123B1"/>
    <w:rsid w:val="00213602"/>
    <w:rsid w:val="002150DF"/>
    <w:rsid w:val="00221239"/>
    <w:rsid w:val="00224268"/>
    <w:rsid w:val="002302A7"/>
    <w:rsid w:val="002428A2"/>
    <w:rsid w:val="00246D64"/>
    <w:rsid w:val="00250112"/>
    <w:rsid w:val="00254B5D"/>
    <w:rsid w:val="00257865"/>
    <w:rsid w:val="00265D34"/>
    <w:rsid w:val="00270A64"/>
    <w:rsid w:val="00271EFF"/>
    <w:rsid w:val="002767DA"/>
    <w:rsid w:val="002946D8"/>
    <w:rsid w:val="002A268A"/>
    <w:rsid w:val="002A301E"/>
    <w:rsid w:val="002A3EA0"/>
    <w:rsid w:val="002B0FEF"/>
    <w:rsid w:val="002B6943"/>
    <w:rsid w:val="002C2D41"/>
    <w:rsid w:val="002C57E6"/>
    <w:rsid w:val="002C58D1"/>
    <w:rsid w:val="002D72A0"/>
    <w:rsid w:val="002E2E32"/>
    <w:rsid w:val="002E4DA1"/>
    <w:rsid w:val="002E7F66"/>
    <w:rsid w:val="00303D83"/>
    <w:rsid w:val="00304BCB"/>
    <w:rsid w:val="00305869"/>
    <w:rsid w:val="00313924"/>
    <w:rsid w:val="003312BF"/>
    <w:rsid w:val="0033434A"/>
    <w:rsid w:val="00336041"/>
    <w:rsid w:val="00336AB9"/>
    <w:rsid w:val="00340EDB"/>
    <w:rsid w:val="00342812"/>
    <w:rsid w:val="00342ED9"/>
    <w:rsid w:val="003438D3"/>
    <w:rsid w:val="003508E0"/>
    <w:rsid w:val="003533A1"/>
    <w:rsid w:val="00355CD9"/>
    <w:rsid w:val="0036131B"/>
    <w:rsid w:val="00373747"/>
    <w:rsid w:val="0038046F"/>
    <w:rsid w:val="00391023"/>
    <w:rsid w:val="00395EF5"/>
    <w:rsid w:val="003A1B41"/>
    <w:rsid w:val="003A2411"/>
    <w:rsid w:val="003B1861"/>
    <w:rsid w:val="003B3BE5"/>
    <w:rsid w:val="003B4198"/>
    <w:rsid w:val="003B5E52"/>
    <w:rsid w:val="003C019D"/>
    <w:rsid w:val="003C27FF"/>
    <w:rsid w:val="003D0207"/>
    <w:rsid w:val="003D1384"/>
    <w:rsid w:val="003D604D"/>
    <w:rsid w:val="003E2597"/>
    <w:rsid w:val="003E280A"/>
    <w:rsid w:val="003E2B23"/>
    <w:rsid w:val="003E35D5"/>
    <w:rsid w:val="003E6563"/>
    <w:rsid w:val="003E718B"/>
    <w:rsid w:val="003E7CC2"/>
    <w:rsid w:val="003E7F63"/>
    <w:rsid w:val="003F08F5"/>
    <w:rsid w:val="003F1764"/>
    <w:rsid w:val="003F3F11"/>
    <w:rsid w:val="004034B8"/>
    <w:rsid w:val="00404707"/>
    <w:rsid w:val="004114CD"/>
    <w:rsid w:val="00413A30"/>
    <w:rsid w:val="00415265"/>
    <w:rsid w:val="004169D5"/>
    <w:rsid w:val="0041734A"/>
    <w:rsid w:val="0042220A"/>
    <w:rsid w:val="0042550F"/>
    <w:rsid w:val="00431E71"/>
    <w:rsid w:val="004325CD"/>
    <w:rsid w:val="004354D6"/>
    <w:rsid w:val="00437C43"/>
    <w:rsid w:val="00441882"/>
    <w:rsid w:val="00446E85"/>
    <w:rsid w:val="00447B9A"/>
    <w:rsid w:val="00451CC0"/>
    <w:rsid w:val="0045764D"/>
    <w:rsid w:val="00461940"/>
    <w:rsid w:val="00462EF4"/>
    <w:rsid w:val="0046689C"/>
    <w:rsid w:val="00467B85"/>
    <w:rsid w:val="0048167B"/>
    <w:rsid w:val="00482D68"/>
    <w:rsid w:val="00484F93"/>
    <w:rsid w:val="004960EB"/>
    <w:rsid w:val="00496AF1"/>
    <w:rsid w:val="004A2D38"/>
    <w:rsid w:val="004A51D4"/>
    <w:rsid w:val="004A6532"/>
    <w:rsid w:val="004B1151"/>
    <w:rsid w:val="004B13AD"/>
    <w:rsid w:val="004B269B"/>
    <w:rsid w:val="004B280D"/>
    <w:rsid w:val="004B2F5A"/>
    <w:rsid w:val="004B2FCA"/>
    <w:rsid w:val="004C1606"/>
    <w:rsid w:val="004C5CCD"/>
    <w:rsid w:val="004D19AC"/>
    <w:rsid w:val="004D4FDC"/>
    <w:rsid w:val="004D71A5"/>
    <w:rsid w:val="004E07D6"/>
    <w:rsid w:val="004E4151"/>
    <w:rsid w:val="004E6D47"/>
    <w:rsid w:val="004F2FF5"/>
    <w:rsid w:val="004F45CB"/>
    <w:rsid w:val="004F7770"/>
    <w:rsid w:val="004F7FF5"/>
    <w:rsid w:val="00501887"/>
    <w:rsid w:val="005060A2"/>
    <w:rsid w:val="00514F0C"/>
    <w:rsid w:val="00516943"/>
    <w:rsid w:val="00527F6E"/>
    <w:rsid w:val="0053750C"/>
    <w:rsid w:val="00540340"/>
    <w:rsid w:val="00553026"/>
    <w:rsid w:val="00557CFD"/>
    <w:rsid w:val="00557D6A"/>
    <w:rsid w:val="00557FF6"/>
    <w:rsid w:val="00562179"/>
    <w:rsid w:val="005633E4"/>
    <w:rsid w:val="00567C4E"/>
    <w:rsid w:val="00571FF9"/>
    <w:rsid w:val="00574F23"/>
    <w:rsid w:val="00575674"/>
    <w:rsid w:val="005759EA"/>
    <w:rsid w:val="00576DBC"/>
    <w:rsid w:val="00585E93"/>
    <w:rsid w:val="005862C3"/>
    <w:rsid w:val="00586A5D"/>
    <w:rsid w:val="00586C8D"/>
    <w:rsid w:val="00590CF7"/>
    <w:rsid w:val="00591D3A"/>
    <w:rsid w:val="005A157C"/>
    <w:rsid w:val="005A53A9"/>
    <w:rsid w:val="005A6685"/>
    <w:rsid w:val="005B0DB6"/>
    <w:rsid w:val="005B23C8"/>
    <w:rsid w:val="005B3546"/>
    <w:rsid w:val="005B3E0D"/>
    <w:rsid w:val="005B41B9"/>
    <w:rsid w:val="005C7BD9"/>
    <w:rsid w:val="005D40F3"/>
    <w:rsid w:val="005D6C6D"/>
    <w:rsid w:val="005E5166"/>
    <w:rsid w:val="005E52DB"/>
    <w:rsid w:val="005E64BE"/>
    <w:rsid w:val="005F7799"/>
    <w:rsid w:val="005F7FC5"/>
    <w:rsid w:val="00603440"/>
    <w:rsid w:val="00604626"/>
    <w:rsid w:val="0060468C"/>
    <w:rsid w:val="00604884"/>
    <w:rsid w:val="00605DF2"/>
    <w:rsid w:val="00613898"/>
    <w:rsid w:val="00620D24"/>
    <w:rsid w:val="00621DDA"/>
    <w:rsid w:val="00623003"/>
    <w:rsid w:val="006346D9"/>
    <w:rsid w:val="006413F2"/>
    <w:rsid w:val="0064263D"/>
    <w:rsid w:val="00643D77"/>
    <w:rsid w:val="00647503"/>
    <w:rsid w:val="006534A5"/>
    <w:rsid w:val="0066414A"/>
    <w:rsid w:val="006815A1"/>
    <w:rsid w:val="00682915"/>
    <w:rsid w:val="00682FEE"/>
    <w:rsid w:val="006859EA"/>
    <w:rsid w:val="00691786"/>
    <w:rsid w:val="00692F3C"/>
    <w:rsid w:val="00693CA9"/>
    <w:rsid w:val="006969A5"/>
    <w:rsid w:val="00697BA0"/>
    <w:rsid w:val="00697DD4"/>
    <w:rsid w:val="006A0717"/>
    <w:rsid w:val="006A076B"/>
    <w:rsid w:val="006A0E72"/>
    <w:rsid w:val="006A444A"/>
    <w:rsid w:val="006B0F28"/>
    <w:rsid w:val="006B2BF0"/>
    <w:rsid w:val="006B4827"/>
    <w:rsid w:val="006B7889"/>
    <w:rsid w:val="006C2C0D"/>
    <w:rsid w:val="006C4027"/>
    <w:rsid w:val="006C5C7B"/>
    <w:rsid w:val="006C67B2"/>
    <w:rsid w:val="006C6921"/>
    <w:rsid w:val="006D19A3"/>
    <w:rsid w:val="006D211A"/>
    <w:rsid w:val="006D4442"/>
    <w:rsid w:val="006E3B4B"/>
    <w:rsid w:val="006E47E9"/>
    <w:rsid w:val="006E4BCF"/>
    <w:rsid w:val="006E57AE"/>
    <w:rsid w:val="006F057C"/>
    <w:rsid w:val="006F62C6"/>
    <w:rsid w:val="006F7035"/>
    <w:rsid w:val="00700186"/>
    <w:rsid w:val="007127A2"/>
    <w:rsid w:val="0071363C"/>
    <w:rsid w:val="00717E33"/>
    <w:rsid w:val="00724D43"/>
    <w:rsid w:val="00724D7A"/>
    <w:rsid w:val="007259CD"/>
    <w:rsid w:val="00726656"/>
    <w:rsid w:val="00727955"/>
    <w:rsid w:val="00732219"/>
    <w:rsid w:val="00737AE2"/>
    <w:rsid w:val="00744B48"/>
    <w:rsid w:val="00746553"/>
    <w:rsid w:val="007504CD"/>
    <w:rsid w:val="00750DB4"/>
    <w:rsid w:val="00755457"/>
    <w:rsid w:val="00755BFB"/>
    <w:rsid w:val="00760D57"/>
    <w:rsid w:val="00765F25"/>
    <w:rsid w:val="00770488"/>
    <w:rsid w:val="007710BD"/>
    <w:rsid w:val="00772D8D"/>
    <w:rsid w:val="007737C5"/>
    <w:rsid w:val="00776EF6"/>
    <w:rsid w:val="0078342B"/>
    <w:rsid w:val="00784E2B"/>
    <w:rsid w:val="00784F49"/>
    <w:rsid w:val="007929CC"/>
    <w:rsid w:val="00793725"/>
    <w:rsid w:val="00793B98"/>
    <w:rsid w:val="0079428F"/>
    <w:rsid w:val="007A2F40"/>
    <w:rsid w:val="007A3E91"/>
    <w:rsid w:val="007A514D"/>
    <w:rsid w:val="007A77EF"/>
    <w:rsid w:val="007C22E0"/>
    <w:rsid w:val="007C2B4C"/>
    <w:rsid w:val="007C3C62"/>
    <w:rsid w:val="007C4387"/>
    <w:rsid w:val="007D1937"/>
    <w:rsid w:val="007D49EC"/>
    <w:rsid w:val="007D605F"/>
    <w:rsid w:val="007D73E1"/>
    <w:rsid w:val="007D75A1"/>
    <w:rsid w:val="007D7D60"/>
    <w:rsid w:val="007E1277"/>
    <w:rsid w:val="007E2A17"/>
    <w:rsid w:val="007E308A"/>
    <w:rsid w:val="007E7DA7"/>
    <w:rsid w:val="007F2085"/>
    <w:rsid w:val="007F55F8"/>
    <w:rsid w:val="007F6107"/>
    <w:rsid w:val="0080144B"/>
    <w:rsid w:val="00802945"/>
    <w:rsid w:val="00803139"/>
    <w:rsid w:val="008061D1"/>
    <w:rsid w:val="008133B1"/>
    <w:rsid w:val="00815B83"/>
    <w:rsid w:val="008208E4"/>
    <w:rsid w:val="0082256A"/>
    <w:rsid w:val="0082573F"/>
    <w:rsid w:val="00826E4C"/>
    <w:rsid w:val="008372F3"/>
    <w:rsid w:val="00837E26"/>
    <w:rsid w:val="00845626"/>
    <w:rsid w:val="00851F2E"/>
    <w:rsid w:val="008540C0"/>
    <w:rsid w:val="00854C3E"/>
    <w:rsid w:val="00855929"/>
    <w:rsid w:val="00857677"/>
    <w:rsid w:val="0086395F"/>
    <w:rsid w:val="00865161"/>
    <w:rsid w:val="00865963"/>
    <w:rsid w:val="00865981"/>
    <w:rsid w:val="00870C6A"/>
    <w:rsid w:val="00870CF4"/>
    <w:rsid w:val="00874105"/>
    <w:rsid w:val="00874C42"/>
    <w:rsid w:val="0087527C"/>
    <w:rsid w:val="00876328"/>
    <w:rsid w:val="0087781E"/>
    <w:rsid w:val="0088324E"/>
    <w:rsid w:val="00887B84"/>
    <w:rsid w:val="008919A7"/>
    <w:rsid w:val="008A3365"/>
    <w:rsid w:val="008A63E6"/>
    <w:rsid w:val="008B4D6C"/>
    <w:rsid w:val="008B5AA3"/>
    <w:rsid w:val="008B6460"/>
    <w:rsid w:val="008C0E4F"/>
    <w:rsid w:val="008C2568"/>
    <w:rsid w:val="008C2EF3"/>
    <w:rsid w:val="008D0C50"/>
    <w:rsid w:val="008D5298"/>
    <w:rsid w:val="008E03B6"/>
    <w:rsid w:val="008F2F48"/>
    <w:rsid w:val="008F30C9"/>
    <w:rsid w:val="00904D57"/>
    <w:rsid w:val="00905DA3"/>
    <w:rsid w:val="00913880"/>
    <w:rsid w:val="009160B0"/>
    <w:rsid w:val="00917244"/>
    <w:rsid w:val="009205DB"/>
    <w:rsid w:val="00930BB8"/>
    <w:rsid w:val="00932578"/>
    <w:rsid w:val="009340CE"/>
    <w:rsid w:val="0093661E"/>
    <w:rsid w:val="00940323"/>
    <w:rsid w:val="009409BE"/>
    <w:rsid w:val="0094234E"/>
    <w:rsid w:val="009436BC"/>
    <w:rsid w:val="00954AB6"/>
    <w:rsid w:val="00955B13"/>
    <w:rsid w:val="00956526"/>
    <w:rsid w:val="0096057D"/>
    <w:rsid w:val="0096132C"/>
    <w:rsid w:val="00964614"/>
    <w:rsid w:val="00965F61"/>
    <w:rsid w:val="0097333A"/>
    <w:rsid w:val="00973588"/>
    <w:rsid w:val="00975490"/>
    <w:rsid w:val="00980778"/>
    <w:rsid w:val="00982ECC"/>
    <w:rsid w:val="00984154"/>
    <w:rsid w:val="00984EEE"/>
    <w:rsid w:val="009852CD"/>
    <w:rsid w:val="009911F7"/>
    <w:rsid w:val="009950F2"/>
    <w:rsid w:val="00995359"/>
    <w:rsid w:val="009A307D"/>
    <w:rsid w:val="009A7028"/>
    <w:rsid w:val="009B0331"/>
    <w:rsid w:val="009B2ACA"/>
    <w:rsid w:val="009B560B"/>
    <w:rsid w:val="009B5F95"/>
    <w:rsid w:val="009B6466"/>
    <w:rsid w:val="009B6B50"/>
    <w:rsid w:val="009C3D03"/>
    <w:rsid w:val="009D0C53"/>
    <w:rsid w:val="009D333C"/>
    <w:rsid w:val="009E0FA8"/>
    <w:rsid w:val="009E19A7"/>
    <w:rsid w:val="009E1D7B"/>
    <w:rsid w:val="009E74F9"/>
    <w:rsid w:val="009F13B3"/>
    <w:rsid w:val="009F6F2C"/>
    <w:rsid w:val="00A0095F"/>
    <w:rsid w:val="00A04DA7"/>
    <w:rsid w:val="00A076EB"/>
    <w:rsid w:val="00A100DB"/>
    <w:rsid w:val="00A1063F"/>
    <w:rsid w:val="00A1229D"/>
    <w:rsid w:val="00A13921"/>
    <w:rsid w:val="00A1689B"/>
    <w:rsid w:val="00A21266"/>
    <w:rsid w:val="00A22C39"/>
    <w:rsid w:val="00A27BBE"/>
    <w:rsid w:val="00A27EB1"/>
    <w:rsid w:val="00A31293"/>
    <w:rsid w:val="00A33BE7"/>
    <w:rsid w:val="00A442DC"/>
    <w:rsid w:val="00A448B9"/>
    <w:rsid w:val="00A514B9"/>
    <w:rsid w:val="00A55880"/>
    <w:rsid w:val="00A62DB1"/>
    <w:rsid w:val="00A640B7"/>
    <w:rsid w:val="00A71B93"/>
    <w:rsid w:val="00A74054"/>
    <w:rsid w:val="00A749B8"/>
    <w:rsid w:val="00A77068"/>
    <w:rsid w:val="00A8303D"/>
    <w:rsid w:val="00A830CA"/>
    <w:rsid w:val="00A910A6"/>
    <w:rsid w:val="00A97951"/>
    <w:rsid w:val="00AA060E"/>
    <w:rsid w:val="00AB6B53"/>
    <w:rsid w:val="00AC2B63"/>
    <w:rsid w:val="00AC557E"/>
    <w:rsid w:val="00AC6383"/>
    <w:rsid w:val="00AD32CE"/>
    <w:rsid w:val="00AD51D3"/>
    <w:rsid w:val="00AE09E4"/>
    <w:rsid w:val="00AE7449"/>
    <w:rsid w:val="00AE75FD"/>
    <w:rsid w:val="00AF0ED5"/>
    <w:rsid w:val="00AF3742"/>
    <w:rsid w:val="00AF7F77"/>
    <w:rsid w:val="00B033D6"/>
    <w:rsid w:val="00B05EF4"/>
    <w:rsid w:val="00B10E93"/>
    <w:rsid w:val="00B110AD"/>
    <w:rsid w:val="00B13EBA"/>
    <w:rsid w:val="00B1697D"/>
    <w:rsid w:val="00B16B54"/>
    <w:rsid w:val="00B21924"/>
    <w:rsid w:val="00B24A0B"/>
    <w:rsid w:val="00B26419"/>
    <w:rsid w:val="00B379BD"/>
    <w:rsid w:val="00B41A26"/>
    <w:rsid w:val="00B45AB0"/>
    <w:rsid w:val="00B630B9"/>
    <w:rsid w:val="00B65240"/>
    <w:rsid w:val="00B65857"/>
    <w:rsid w:val="00B66AA3"/>
    <w:rsid w:val="00B72431"/>
    <w:rsid w:val="00B763F2"/>
    <w:rsid w:val="00B77354"/>
    <w:rsid w:val="00B80E92"/>
    <w:rsid w:val="00B900AD"/>
    <w:rsid w:val="00B9205D"/>
    <w:rsid w:val="00B92CD5"/>
    <w:rsid w:val="00B96D71"/>
    <w:rsid w:val="00BA2772"/>
    <w:rsid w:val="00BA2D4B"/>
    <w:rsid w:val="00BA368D"/>
    <w:rsid w:val="00BA743D"/>
    <w:rsid w:val="00BB0373"/>
    <w:rsid w:val="00BB4CEB"/>
    <w:rsid w:val="00BC014A"/>
    <w:rsid w:val="00BC16BB"/>
    <w:rsid w:val="00BC282F"/>
    <w:rsid w:val="00BC436D"/>
    <w:rsid w:val="00BC5F2E"/>
    <w:rsid w:val="00BD4200"/>
    <w:rsid w:val="00BE1B33"/>
    <w:rsid w:val="00BE2364"/>
    <w:rsid w:val="00BE5365"/>
    <w:rsid w:val="00BF0CC2"/>
    <w:rsid w:val="00BF3098"/>
    <w:rsid w:val="00BF4379"/>
    <w:rsid w:val="00BF4D52"/>
    <w:rsid w:val="00BF6548"/>
    <w:rsid w:val="00C03DB7"/>
    <w:rsid w:val="00C04AFF"/>
    <w:rsid w:val="00C06EBF"/>
    <w:rsid w:val="00C11B81"/>
    <w:rsid w:val="00C126DB"/>
    <w:rsid w:val="00C14D7F"/>
    <w:rsid w:val="00C163A7"/>
    <w:rsid w:val="00C16ECA"/>
    <w:rsid w:val="00C17500"/>
    <w:rsid w:val="00C22A8C"/>
    <w:rsid w:val="00C265E2"/>
    <w:rsid w:val="00C32618"/>
    <w:rsid w:val="00C347F6"/>
    <w:rsid w:val="00C3608D"/>
    <w:rsid w:val="00C37AC9"/>
    <w:rsid w:val="00C40DDE"/>
    <w:rsid w:val="00C42FFA"/>
    <w:rsid w:val="00C47D18"/>
    <w:rsid w:val="00C539FC"/>
    <w:rsid w:val="00C53A23"/>
    <w:rsid w:val="00C53D41"/>
    <w:rsid w:val="00C56415"/>
    <w:rsid w:val="00C57311"/>
    <w:rsid w:val="00C57C9B"/>
    <w:rsid w:val="00C7067A"/>
    <w:rsid w:val="00C714E2"/>
    <w:rsid w:val="00C71504"/>
    <w:rsid w:val="00C764E3"/>
    <w:rsid w:val="00C801CE"/>
    <w:rsid w:val="00C824F8"/>
    <w:rsid w:val="00C82F6D"/>
    <w:rsid w:val="00C85C28"/>
    <w:rsid w:val="00C87C4E"/>
    <w:rsid w:val="00C91751"/>
    <w:rsid w:val="00C918F2"/>
    <w:rsid w:val="00C91C73"/>
    <w:rsid w:val="00C966BE"/>
    <w:rsid w:val="00C9705E"/>
    <w:rsid w:val="00C97A72"/>
    <w:rsid w:val="00CA022A"/>
    <w:rsid w:val="00CA4FE9"/>
    <w:rsid w:val="00CA6757"/>
    <w:rsid w:val="00CA7517"/>
    <w:rsid w:val="00CB061F"/>
    <w:rsid w:val="00CB06BE"/>
    <w:rsid w:val="00CB36D3"/>
    <w:rsid w:val="00CB5C18"/>
    <w:rsid w:val="00CB7145"/>
    <w:rsid w:val="00CC048A"/>
    <w:rsid w:val="00CC0D60"/>
    <w:rsid w:val="00CD3DEB"/>
    <w:rsid w:val="00CD5E9F"/>
    <w:rsid w:val="00CD73F1"/>
    <w:rsid w:val="00CE05EE"/>
    <w:rsid w:val="00CE0718"/>
    <w:rsid w:val="00CE13BA"/>
    <w:rsid w:val="00CE2406"/>
    <w:rsid w:val="00CE42D8"/>
    <w:rsid w:val="00CE4B70"/>
    <w:rsid w:val="00CE53A9"/>
    <w:rsid w:val="00CE79FD"/>
    <w:rsid w:val="00CF204C"/>
    <w:rsid w:val="00CF2EDB"/>
    <w:rsid w:val="00CF7636"/>
    <w:rsid w:val="00CF7806"/>
    <w:rsid w:val="00D002FD"/>
    <w:rsid w:val="00D04C48"/>
    <w:rsid w:val="00D05959"/>
    <w:rsid w:val="00D122B9"/>
    <w:rsid w:val="00D1495D"/>
    <w:rsid w:val="00D21015"/>
    <w:rsid w:val="00D235FE"/>
    <w:rsid w:val="00D27CAA"/>
    <w:rsid w:val="00D32BF3"/>
    <w:rsid w:val="00D521B5"/>
    <w:rsid w:val="00D53703"/>
    <w:rsid w:val="00D606B7"/>
    <w:rsid w:val="00D63D6B"/>
    <w:rsid w:val="00D65360"/>
    <w:rsid w:val="00D73B1E"/>
    <w:rsid w:val="00D73D4A"/>
    <w:rsid w:val="00D74A92"/>
    <w:rsid w:val="00D74FB1"/>
    <w:rsid w:val="00D75571"/>
    <w:rsid w:val="00D846DA"/>
    <w:rsid w:val="00D909E8"/>
    <w:rsid w:val="00D9355E"/>
    <w:rsid w:val="00D944E3"/>
    <w:rsid w:val="00D96411"/>
    <w:rsid w:val="00D966B7"/>
    <w:rsid w:val="00DA5568"/>
    <w:rsid w:val="00DB1B14"/>
    <w:rsid w:val="00DB2464"/>
    <w:rsid w:val="00DC2795"/>
    <w:rsid w:val="00DC533B"/>
    <w:rsid w:val="00DC641E"/>
    <w:rsid w:val="00DD2044"/>
    <w:rsid w:val="00DD267A"/>
    <w:rsid w:val="00DD5846"/>
    <w:rsid w:val="00DF3251"/>
    <w:rsid w:val="00DF49AF"/>
    <w:rsid w:val="00DF74F8"/>
    <w:rsid w:val="00E05EAF"/>
    <w:rsid w:val="00E11656"/>
    <w:rsid w:val="00E11BF3"/>
    <w:rsid w:val="00E14197"/>
    <w:rsid w:val="00E24D69"/>
    <w:rsid w:val="00E401A7"/>
    <w:rsid w:val="00E45070"/>
    <w:rsid w:val="00E459CE"/>
    <w:rsid w:val="00E51D9F"/>
    <w:rsid w:val="00E5728D"/>
    <w:rsid w:val="00E625EA"/>
    <w:rsid w:val="00E70C82"/>
    <w:rsid w:val="00E762A9"/>
    <w:rsid w:val="00E768BA"/>
    <w:rsid w:val="00E77079"/>
    <w:rsid w:val="00E8491D"/>
    <w:rsid w:val="00E86D42"/>
    <w:rsid w:val="00E872DA"/>
    <w:rsid w:val="00E901CB"/>
    <w:rsid w:val="00E939EF"/>
    <w:rsid w:val="00E94672"/>
    <w:rsid w:val="00E97258"/>
    <w:rsid w:val="00EA4D97"/>
    <w:rsid w:val="00EB1CFD"/>
    <w:rsid w:val="00EB4454"/>
    <w:rsid w:val="00EB4DE7"/>
    <w:rsid w:val="00EB5A0A"/>
    <w:rsid w:val="00EB6163"/>
    <w:rsid w:val="00EB6822"/>
    <w:rsid w:val="00EC2611"/>
    <w:rsid w:val="00EC54B5"/>
    <w:rsid w:val="00ED143A"/>
    <w:rsid w:val="00EE4744"/>
    <w:rsid w:val="00EE47D9"/>
    <w:rsid w:val="00EE5CD9"/>
    <w:rsid w:val="00EF1036"/>
    <w:rsid w:val="00EF7D43"/>
    <w:rsid w:val="00F0010A"/>
    <w:rsid w:val="00F004EC"/>
    <w:rsid w:val="00F04ABC"/>
    <w:rsid w:val="00F06B9B"/>
    <w:rsid w:val="00F1111F"/>
    <w:rsid w:val="00F13B6A"/>
    <w:rsid w:val="00F1500A"/>
    <w:rsid w:val="00F206BC"/>
    <w:rsid w:val="00F235E1"/>
    <w:rsid w:val="00F25907"/>
    <w:rsid w:val="00F26950"/>
    <w:rsid w:val="00F358A7"/>
    <w:rsid w:val="00F36B1E"/>
    <w:rsid w:val="00F4151D"/>
    <w:rsid w:val="00F4164D"/>
    <w:rsid w:val="00F4751E"/>
    <w:rsid w:val="00F52137"/>
    <w:rsid w:val="00F54156"/>
    <w:rsid w:val="00F5692C"/>
    <w:rsid w:val="00F6064F"/>
    <w:rsid w:val="00F61816"/>
    <w:rsid w:val="00F627AE"/>
    <w:rsid w:val="00F657F0"/>
    <w:rsid w:val="00F7500D"/>
    <w:rsid w:val="00F7669D"/>
    <w:rsid w:val="00F82072"/>
    <w:rsid w:val="00F847B2"/>
    <w:rsid w:val="00F8783C"/>
    <w:rsid w:val="00F87C7D"/>
    <w:rsid w:val="00F906FC"/>
    <w:rsid w:val="00F9140A"/>
    <w:rsid w:val="00FA040E"/>
    <w:rsid w:val="00FA51FC"/>
    <w:rsid w:val="00FA5B55"/>
    <w:rsid w:val="00FB18C4"/>
    <w:rsid w:val="00FB255D"/>
    <w:rsid w:val="00FB333A"/>
    <w:rsid w:val="00FB6201"/>
    <w:rsid w:val="00FB62D6"/>
    <w:rsid w:val="00FB70AB"/>
    <w:rsid w:val="00FB7C3B"/>
    <w:rsid w:val="00FC1E13"/>
    <w:rsid w:val="00FC2BC3"/>
    <w:rsid w:val="00FC5439"/>
    <w:rsid w:val="00FC554B"/>
    <w:rsid w:val="00FC6847"/>
    <w:rsid w:val="00FD1A05"/>
    <w:rsid w:val="00FD4F5D"/>
    <w:rsid w:val="00FE3596"/>
    <w:rsid w:val="00FE58A6"/>
    <w:rsid w:val="00FE75EE"/>
    <w:rsid w:val="00FE7E29"/>
    <w:rsid w:val="00FF27AC"/>
    <w:rsid w:val="00FF4DFB"/>
    <w:rsid w:val="00FF74EC"/>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16193EEC"/>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uiPriority="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iPriority="99"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Bullet" w:semiHidden="1" w:unhideWhenUsed="1"/>
    <w:lsdException w:name="List Number"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iPriority="99"/>
    <w:lsdException w:name="No Spacing"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737AE2"/>
    <w:pPr>
      <w:overflowPunct w:val="0"/>
      <w:autoSpaceDE w:val="0"/>
      <w:autoSpaceDN w:val="0"/>
      <w:adjustRightInd w:val="0"/>
      <w:textAlignment w:val="baseline"/>
    </w:pPr>
  </w:style>
  <w:style w:type="paragraph" w:styleId="Heading1">
    <w:name w:val="heading 1"/>
    <w:basedOn w:val="Normal"/>
    <w:next w:val="Normal"/>
    <w:link w:val="Heading1Char"/>
    <w:uiPriority w:val="1"/>
    <w:qFormat/>
    <w:rsid w:val="00DD5846"/>
    <w:pPr>
      <w:widowControl w:val="0"/>
      <w:overflowPunct/>
      <w:ind w:left="100"/>
      <w:textAlignment w:val="auto"/>
      <w:outlineLvl w:val="0"/>
    </w:pPr>
    <w:rPr>
      <w:rFonts w:ascii="Century Gothic" w:eastAsiaTheme="minorEastAsia" w:hAnsi="Century Gothic" w:cs="Century Gothic"/>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8E03B6"/>
    <w:pPr>
      <w:tabs>
        <w:tab w:val="center" w:pos="4320"/>
        <w:tab w:val="right" w:pos="8640"/>
      </w:tabs>
    </w:pPr>
  </w:style>
  <w:style w:type="paragraph" w:styleId="Footer">
    <w:name w:val="footer"/>
    <w:basedOn w:val="Normal"/>
    <w:link w:val="FooterChar"/>
    <w:uiPriority w:val="99"/>
    <w:rsid w:val="008E03B6"/>
    <w:pPr>
      <w:tabs>
        <w:tab w:val="center" w:pos="4320"/>
        <w:tab w:val="right" w:pos="8640"/>
      </w:tabs>
    </w:pPr>
  </w:style>
  <w:style w:type="paragraph" w:customStyle="1" w:styleId="332">
    <w:name w:val="332"/>
    <w:basedOn w:val="Normal"/>
    <w:rsid w:val="00737AE2"/>
  </w:style>
  <w:style w:type="paragraph" w:customStyle="1" w:styleId="331">
    <w:name w:val="331"/>
    <w:basedOn w:val="Normal"/>
    <w:rsid w:val="00737AE2"/>
    <w:pPr>
      <w:tabs>
        <w:tab w:val="center" w:pos="4320"/>
        <w:tab w:val="right" w:pos="8640"/>
      </w:tabs>
    </w:pPr>
  </w:style>
  <w:style w:type="paragraph" w:customStyle="1" w:styleId="330">
    <w:name w:val="330"/>
    <w:basedOn w:val="Normal"/>
    <w:rsid w:val="00737AE2"/>
    <w:pPr>
      <w:tabs>
        <w:tab w:val="center" w:pos="4320"/>
        <w:tab w:val="right" w:pos="8640"/>
      </w:tabs>
    </w:pPr>
  </w:style>
  <w:style w:type="paragraph" w:customStyle="1" w:styleId="328">
    <w:name w:val="328"/>
    <w:basedOn w:val="Normal"/>
    <w:rsid w:val="00737AE2"/>
    <w:pPr>
      <w:spacing w:before="180" w:after="100"/>
    </w:pPr>
  </w:style>
  <w:style w:type="paragraph" w:customStyle="1" w:styleId="324">
    <w:name w:val="324"/>
    <w:basedOn w:val="Normal"/>
    <w:rsid w:val="00737AE2"/>
  </w:style>
  <w:style w:type="paragraph" w:customStyle="1" w:styleId="323">
    <w:name w:val="323"/>
    <w:basedOn w:val="Normal"/>
    <w:rsid w:val="00737AE2"/>
  </w:style>
  <w:style w:type="paragraph" w:customStyle="1" w:styleId="322">
    <w:name w:val="322"/>
    <w:basedOn w:val="Normal"/>
    <w:rsid w:val="00737AE2"/>
  </w:style>
  <w:style w:type="paragraph" w:customStyle="1" w:styleId="321">
    <w:name w:val="321"/>
    <w:basedOn w:val="Normal"/>
    <w:rsid w:val="00737AE2"/>
  </w:style>
  <w:style w:type="paragraph" w:customStyle="1" w:styleId="320">
    <w:name w:val="320"/>
    <w:basedOn w:val="Normal"/>
    <w:rsid w:val="00737AE2"/>
  </w:style>
  <w:style w:type="paragraph" w:customStyle="1" w:styleId="319">
    <w:name w:val="319"/>
    <w:basedOn w:val="Normal"/>
    <w:rsid w:val="00737AE2"/>
  </w:style>
  <w:style w:type="paragraph" w:customStyle="1" w:styleId="318">
    <w:name w:val="318"/>
    <w:basedOn w:val="Normal"/>
    <w:rsid w:val="00737AE2"/>
  </w:style>
  <w:style w:type="paragraph" w:customStyle="1" w:styleId="317">
    <w:name w:val="317"/>
    <w:basedOn w:val="Normal"/>
    <w:rsid w:val="00737AE2"/>
  </w:style>
  <w:style w:type="paragraph" w:customStyle="1" w:styleId="316">
    <w:name w:val="316"/>
    <w:basedOn w:val="Normal"/>
    <w:rsid w:val="00737AE2"/>
  </w:style>
  <w:style w:type="paragraph" w:customStyle="1" w:styleId="315">
    <w:name w:val="315"/>
    <w:basedOn w:val="Normal"/>
    <w:rsid w:val="00737AE2"/>
  </w:style>
  <w:style w:type="paragraph" w:customStyle="1" w:styleId="314">
    <w:name w:val="314"/>
    <w:basedOn w:val="Normal"/>
    <w:rsid w:val="00737AE2"/>
  </w:style>
  <w:style w:type="paragraph" w:customStyle="1" w:styleId="313">
    <w:name w:val="313"/>
    <w:basedOn w:val="Normal"/>
    <w:rsid w:val="00737AE2"/>
  </w:style>
  <w:style w:type="paragraph" w:customStyle="1" w:styleId="312">
    <w:name w:val="312"/>
    <w:basedOn w:val="Normal"/>
    <w:rsid w:val="00737AE2"/>
  </w:style>
  <w:style w:type="paragraph" w:customStyle="1" w:styleId="311">
    <w:name w:val="311"/>
    <w:basedOn w:val="Normal"/>
    <w:rsid w:val="00737AE2"/>
  </w:style>
  <w:style w:type="paragraph" w:customStyle="1" w:styleId="310">
    <w:name w:val="310"/>
    <w:basedOn w:val="Normal"/>
    <w:rsid w:val="00737AE2"/>
  </w:style>
  <w:style w:type="paragraph" w:customStyle="1" w:styleId="309">
    <w:name w:val="309"/>
    <w:basedOn w:val="Normal"/>
    <w:rsid w:val="00737AE2"/>
  </w:style>
  <w:style w:type="paragraph" w:customStyle="1" w:styleId="308">
    <w:name w:val="308"/>
    <w:basedOn w:val="Normal"/>
    <w:rsid w:val="00737AE2"/>
  </w:style>
  <w:style w:type="paragraph" w:customStyle="1" w:styleId="307">
    <w:name w:val="307"/>
    <w:basedOn w:val="Normal"/>
    <w:rsid w:val="00737AE2"/>
  </w:style>
  <w:style w:type="paragraph" w:customStyle="1" w:styleId="306">
    <w:name w:val="306"/>
    <w:basedOn w:val="Normal"/>
    <w:rsid w:val="00737AE2"/>
  </w:style>
  <w:style w:type="paragraph" w:customStyle="1" w:styleId="305">
    <w:name w:val="305"/>
    <w:basedOn w:val="Normal"/>
    <w:rsid w:val="00737AE2"/>
  </w:style>
  <w:style w:type="paragraph" w:customStyle="1" w:styleId="304">
    <w:name w:val="304"/>
    <w:basedOn w:val="Normal"/>
    <w:rsid w:val="00737AE2"/>
  </w:style>
  <w:style w:type="paragraph" w:customStyle="1" w:styleId="303">
    <w:name w:val="303"/>
    <w:basedOn w:val="Normal"/>
    <w:rsid w:val="00737AE2"/>
  </w:style>
  <w:style w:type="paragraph" w:customStyle="1" w:styleId="302">
    <w:name w:val="302"/>
    <w:basedOn w:val="Normal"/>
    <w:rsid w:val="00737AE2"/>
  </w:style>
  <w:style w:type="paragraph" w:customStyle="1" w:styleId="301">
    <w:name w:val="301"/>
    <w:basedOn w:val="Normal"/>
    <w:rsid w:val="00737AE2"/>
  </w:style>
  <w:style w:type="paragraph" w:customStyle="1" w:styleId="300">
    <w:name w:val="300"/>
    <w:basedOn w:val="Normal"/>
    <w:rsid w:val="00737AE2"/>
  </w:style>
  <w:style w:type="paragraph" w:customStyle="1" w:styleId="299">
    <w:name w:val="299"/>
    <w:basedOn w:val="Normal"/>
    <w:rsid w:val="00737AE2"/>
  </w:style>
  <w:style w:type="paragraph" w:customStyle="1" w:styleId="298">
    <w:name w:val="298"/>
    <w:basedOn w:val="Normal"/>
    <w:rsid w:val="00737AE2"/>
  </w:style>
  <w:style w:type="paragraph" w:customStyle="1" w:styleId="296">
    <w:name w:val="296"/>
    <w:basedOn w:val="Normal"/>
    <w:rsid w:val="00737AE2"/>
  </w:style>
  <w:style w:type="paragraph" w:customStyle="1" w:styleId="DefaultText">
    <w:name w:val="Default Text"/>
    <w:basedOn w:val="Normal"/>
    <w:rsid w:val="00737AE2"/>
    <w:rPr>
      <w:sz w:val="24"/>
    </w:rPr>
  </w:style>
  <w:style w:type="character" w:customStyle="1" w:styleId="329">
    <w:name w:val="329"/>
    <w:rsid w:val="00737AE2"/>
    <w:rPr>
      <w:rFonts w:ascii="Times New Roman" w:hAnsi="Times New Roman"/>
      <w:b/>
      <w:color w:val="auto"/>
      <w:spacing w:val="0"/>
      <w:sz w:val="24"/>
    </w:rPr>
  </w:style>
  <w:style w:type="character" w:customStyle="1" w:styleId="327">
    <w:name w:val="327"/>
    <w:rsid w:val="00737AE2"/>
    <w:rPr>
      <w:rFonts w:ascii="Times New Roman" w:hAnsi="Times New Roman"/>
      <w:color w:val="auto"/>
      <w:spacing w:val="0"/>
      <w:sz w:val="24"/>
    </w:rPr>
  </w:style>
  <w:style w:type="character" w:customStyle="1" w:styleId="326">
    <w:name w:val="326"/>
    <w:rsid w:val="00737AE2"/>
    <w:rPr>
      <w:rFonts w:ascii="Times New Roman" w:hAnsi="Times New Roman"/>
      <w:color w:val="auto"/>
      <w:spacing w:val="0"/>
      <w:sz w:val="24"/>
    </w:rPr>
  </w:style>
  <w:style w:type="character" w:customStyle="1" w:styleId="325">
    <w:name w:val="325"/>
    <w:rsid w:val="00737AE2"/>
    <w:rPr>
      <w:rFonts w:ascii="Times New Roman" w:hAnsi="Times New Roman"/>
      <w:color w:val="auto"/>
      <w:spacing w:val="0"/>
      <w:sz w:val="24"/>
    </w:rPr>
  </w:style>
  <w:style w:type="character" w:customStyle="1" w:styleId="297">
    <w:name w:val="297"/>
    <w:rsid w:val="00737AE2"/>
    <w:rPr>
      <w:rFonts w:ascii="Times New Roman" w:hAnsi="Times New Roman"/>
      <w:color w:val="auto"/>
      <w:spacing w:val="0"/>
      <w:sz w:val="24"/>
    </w:rPr>
  </w:style>
  <w:style w:type="paragraph" w:styleId="BalloonText">
    <w:name w:val="Balloon Text"/>
    <w:basedOn w:val="Normal"/>
    <w:semiHidden/>
    <w:rsid w:val="006969A5"/>
    <w:rPr>
      <w:rFonts w:ascii="Tahoma" w:hAnsi="Tahoma" w:cs="Tahoma"/>
      <w:sz w:val="16"/>
      <w:szCs w:val="16"/>
    </w:rPr>
  </w:style>
  <w:style w:type="character" w:styleId="Hyperlink">
    <w:name w:val="Hyperlink"/>
    <w:rsid w:val="00114FF6"/>
    <w:rPr>
      <w:color w:val="0000FF"/>
      <w:u w:val="single"/>
    </w:rPr>
  </w:style>
  <w:style w:type="character" w:styleId="FollowedHyperlink">
    <w:name w:val="FollowedHyperlink"/>
    <w:rsid w:val="00114FF6"/>
    <w:rPr>
      <w:color w:val="800080"/>
      <w:u w:val="single"/>
    </w:rPr>
  </w:style>
  <w:style w:type="paragraph" w:styleId="DocumentMap">
    <w:name w:val="Document Map"/>
    <w:basedOn w:val="Normal"/>
    <w:semiHidden/>
    <w:rsid w:val="001D240B"/>
    <w:pPr>
      <w:shd w:val="clear" w:color="auto" w:fill="000080"/>
    </w:pPr>
    <w:rPr>
      <w:rFonts w:ascii="Tahoma" w:hAnsi="Tahoma" w:cs="Tahoma"/>
    </w:rPr>
  </w:style>
  <w:style w:type="character" w:styleId="PageNumber">
    <w:name w:val="page number"/>
    <w:basedOn w:val="DefaultParagraphFont"/>
    <w:rsid w:val="00D606B7"/>
  </w:style>
  <w:style w:type="character" w:customStyle="1" w:styleId="HeaderChar">
    <w:name w:val="Header Char"/>
    <w:basedOn w:val="DefaultParagraphFont"/>
    <w:link w:val="Header"/>
    <w:uiPriority w:val="99"/>
    <w:rsid w:val="00F5692C"/>
  </w:style>
  <w:style w:type="table" w:styleId="TableGrid">
    <w:name w:val="Table Grid"/>
    <w:basedOn w:val="TableNormal"/>
    <w:uiPriority w:val="1"/>
    <w:rsid w:val="004B13AD"/>
    <w:rPr>
      <w:rFonts w:asciiTheme="minorHAnsi" w:eastAsiaTheme="minorEastAsia" w:hAnsiTheme="minorHAnsi" w:cstheme="minorBidi"/>
      <w:sz w:val="22"/>
      <w:szCs w:val="22"/>
      <w:lang w:bidi="en-US"/>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NoSpacing">
    <w:name w:val="No Spacing"/>
    <w:link w:val="NoSpacingChar"/>
    <w:qFormat/>
    <w:rsid w:val="00C539FC"/>
    <w:rPr>
      <w:rFonts w:ascii="PMingLiU" w:eastAsiaTheme="minorEastAsia" w:hAnsi="PMingLiU" w:cstheme="minorBidi"/>
      <w:sz w:val="22"/>
      <w:szCs w:val="22"/>
    </w:rPr>
  </w:style>
  <w:style w:type="character" w:customStyle="1" w:styleId="NoSpacingChar">
    <w:name w:val="No Spacing Char"/>
    <w:basedOn w:val="DefaultParagraphFont"/>
    <w:link w:val="NoSpacing"/>
    <w:rsid w:val="00C539FC"/>
    <w:rPr>
      <w:rFonts w:ascii="PMingLiU" w:eastAsiaTheme="minorEastAsia" w:hAnsi="PMingLiU" w:cstheme="minorBidi"/>
      <w:sz w:val="22"/>
      <w:szCs w:val="22"/>
    </w:rPr>
  </w:style>
  <w:style w:type="character" w:customStyle="1" w:styleId="FooterChar">
    <w:name w:val="Footer Char"/>
    <w:basedOn w:val="DefaultParagraphFont"/>
    <w:link w:val="Footer"/>
    <w:uiPriority w:val="99"/>
    <w:rsid w:val="00E97258"/>
  </w:style>
  <w:style w:type="character" w:customStyle="1" w:styleId="Heading1Char">
    <w:name w:val="Heading 1 Char"/>
    <w:basedOn w:val="DefaultParagraphFont"/>
    <w:link w:val="Heading1"/>
    <w:uiPriority w:val="1"/>
    <w:rsid w:val="00DD5846"/>
    <w:rPr>
      <w:rFonts w:ascii="Century Gothic" w:eastAsiaTheme="minorEastAsia" w:hAnsi="Century Gothic" w:cs="Century Gothic"/>
      <w:b/>
      <w:bCs/>
      <w:sz w:val="24"/>
      <w:szCs w:val="24"/>
    </w:rPr>
  </w:style>
  <w:style w:type="paragraph" w:styleId="BodyText">
    <w:name w:val="Body Text"/>
    <w:basedOn w:val="Normal"/>
    <w:link w:val="BodyTextChar"/>
    <w:uiPriority w:val="1"/>
    <w:semiHidden/>
    <w:unhideWhenUsed/>
    <w:qFormat/>
    <w:rsid w:val="00DD5846"/>
    <w:pPr>
      <w:widowControl w:val="0"/>
      <w:overflowPunct/>
      <w:ind w:left="100"/>
      <w:textAlignment w:val="auto"/>
    </w:pPr>
    <w:rPr>
      <w:rFonts w:ascii="Century Gothic" w:eastAsiaTheme="minorEastAsia" w:hAnsi="Century Gothic" w:cs="Century Gothic"/>
    </w:rPr>
  </w:style>
  <w:style w:type="character" w:customStyle="1" w:styleId="BodyTextChar">
    <w:name w:val="Body Text Char"/>
    <w:basedOn w:val="DefaultParagraphFont"/>
    <w:link w:val="BodyText"/>
    <w:uiPriority w:val="1"/>
    <w:semiHidden/>
    <w:rsid w:val="00DD5846"/>
    <w:rPr>
      <w:rFonts w:ascii="Century Gothic" w:eastAsiaTheme="minorEastAsia" w:hAnsi="Century Gothic" w:cs="Century Gothic"/>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1892">
      <w:bodyDiv w:val="1"/>
      <w:marLeft w:val="0"/>
      <w:marRight w:val="0"/>
      <w:marTop w:val="0"/>
      <w:marBottom w:val="0"/>
      <w:divBdr>
        <w:top w:val="none" w:sz="0" w:space="0" w:color="auto"/>
        <w:left w:val="none" w:sz="0" w:space="0" w:color="auto"/>
        <w:bottom w:val="none" w:sz="0" w:space="0" w:color="auto"/>
        <w:right w:val="none" w:sz="0" w:space="0" w:color="auto"/>
      </w:divBdr>
    </w:div>
    <w:div w:id="180358727">
      <w:bodyDiv w:val="1"/>
      <w:marLeft w:val="0"/>
      <w:marRight w:val="0"/>
      <w:marTop w:val="0"/>
      <w:marBottom w:val="0"/>
      <w:divBdr>
        <w:top w:val="none" w:sz="0" w:space="0" w:color="auto"/>
        <w:left w:val="none" w:sz="0" w:space="0" w:color="auto"/>
        <w:bottom w:val="none" w:sz="0" w:space="0" w:color="auto"/>
        <w:right w:val="none" w:sz="0" w:space="0" w:color="auto"/>
      </w:divBdr>
      <w:divsChild>
        <w:div w:id="2079550031">
          <w:marLeft w:val="75"/>
          <w:marRight w:val="0"/>
          <w:marTop w:val="0"/>
          <w:marBottom w:val="0"/>
          <w:divBdr>
            <w:top w:val="none" w:sz="0" w:space="0" w:color="auto"/>
            <w:left w:val="none" w:sz="0" w:space="0" w:color="auto"/>
            <w:bottom w:val="none" w:sz="0" w:space="0" w:color="auto"/>
            <w:right w:val="none" w:sz="0" w:space="0" w:color="auto"/>
          </w:divBdr>
          <w:divsChild>
            <w:div w:id="587349690">
              <w:marLeft w:val="75"/>
              <w:marRight w:val="0"/>
              <w:marTop w:val="0"/>
              <w:marBottom w:val="0"/>
              <w:divBdr>
                <w:top w:val="none" w:sz="0" w:space="0" w:color="auto"/>
                <w:left w:val="none" w:sz="0" w:space="0" w:color="auto"/>
                <w:bottom w:val="none" w:sz="0" w:space="0" w:color="auto"/>
                <w:right w:val="none" w:sz="0" w:space="0" w:color="auto"/>
              </w:divBdr>
            </w:div>
          </w:divsChild>
        </w:div>
      </w:divsChild>
    </w:div>
    <w:div w:id="453712184">
      <w:bodyDiv w:val="1"/>
      <w:marLeft w:val="0"/>
      <w:marRight w:val="0"/>
      <w:marTop w:val="0"/>
      <w:marBottom w:val="0"/>
      <w:divBdr>
        <w:top w:val="none" w:sz="0" w:space="0" w:color="auto"/>
        <w:left w:val="none" w:sz="0" w:space="0" w:color="auto"/>
        <w:bottom w:val="none" w:sz="0" w:space="0" w:color="auto"/>
        <w:right w:val="none" w:sz="0" w:space="0" w:color="auto"/>
      </w:divBdr>
    </w:div>
    <w:div w:id="681778891">
      <w:bodyDiv w:val="1"/>
      <w:marLeft w:val="0"/>
      <w:marRight w:val="0"/>
      <w:marTop w:val="0"/>
      <w:marBottom w:val="0"/>
      <w:divBdr>
        <w:top w:val="none" w:sz="0" w:space="0" w:color="auto"/>
        <w:left w:val="none" w:sz="0" w:space="0" w:color="auto"/>
        <w:bottom w:val="none" w:sz="0" w:space="0" w:color="auto"/>
        <w:right w:val="none" w:sz="0" w:space="0" w:color="auto"/>
      </w:divBdr>
    </w:div>
    <w:div w:id="961157733">
      <w:bodyDiv w:val="1"/>
      <w:marLeft w:val="0"/>
      <w:marRight w:val="0"/>
      <w:marTop w:val="0"/>
      <w:marBottom w:val="0"/>
      <w:divBdr>
        <w:top w:val="none" w:sz="0" w:space="0" w:color="auto"/>
        <w:left w:val="none" w:sz="0" w:space="0" w:color="auto"/>
        <w:bottom w:val="none" w:sz="0" w:space="0" w:color="auto"/>
        <w:right w:val="none" w:sz="0" w:space="0" w:color="auto"/>
      </w:divBdr>
    </w:div>
    <w:div w:id="1389258371">
      <w:bodyDiv w:val="1"/>
      <w:marLeft w:val="0"/>
      <w:marRight w:val="0"/>
      <w:marTop w:val="0"/>
      <w:marBottom w:val="0"/>
      <w:divBdr>
        <w:top w:val="none" w:sz="0" w:space="0" w:color="auto"/>
        <w:left w:val="none" w:sz="0" w:space="0" w:color="auto"/>
        <w:bottom w:val="none" w:sz="0" w:space="0" w:color="auto"/>
        <w:right w:val="none" w:sz="0" w:space="0" w:color="auto"/>
      </w:divBdr>
      <w:divsChild>
        <w:div w:id="1337539293">
          <w:marLeft w:val="0"/>
          <w:marRight w:val="0"/>
          <w:marTop w:val="0"/>
          <w:marBottom w:val="0"/>
          <w:divBdr>
            <w:top w:val="none" w:sz="0" w:space="0" w:color="auto"/>
            <w:left w:val="none" w:sz="0" w:space="0" w:color="auto"/>
            <w:bottom w:val="none" w:sz="0" w:space="0" w:color="auto"/>
            <w:right w:val="none" w:sz="0" w:space="0" w:color="auto"/>
          </w:divBdr>
          <w:divsChild>
            <w:div w:id="1169560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81730783">
      <w:bodyDiv w:val="1"/>
      <w:marLeft w:val="0"/>
      <w:marRight w:val="0"/>
      <w:marTop w:val="0"/>
      <w:marBottom w:val="0"/>
      <w:divBdr>
        <w:top w:val="none" w:sz="0" w:space="0" w:color="auto"/>
        <w:left w:val="none" w:sz="0" w:space="0" w:color="auto"/>
        <w:bottom w:val="none" w:sz="0" w:space="0" w:color="auto"/>
        <w:right w:val="none" w:sz="0" w:space="0" w:color="auto"/>
      </w:divBdr>
      <w:divsChild>
        <w:div w:id="26218459">
          <w:marLeft w:val="0"/>
          <w:marRight w:val="0"/>
          <w:marTop w:val="0"/>
          <w:marBottom w:val="0"/>
          <w:divBdr>
            <w:top w:val="none" w:sz="0" w:space="0" w:color="auto"/>
            <w:left w:val="none" w:sz="0" w:space="0" w:color="auto"/>
            <w:bottom w:val="none" w:sz="0" w:space="0" w:color="auto"/>
            <w:right w:val="none" w:sz="0" w:space="0" w:color="auto"/>
          </w:divBdr>
          <w:divsChild>
            <w:div w:id="730464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6101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rdagenhart@gatech.edu" TargetMode="External"/><Relationship Id="rId13" Type="http://schemas.openxmlformats.org/officeDocument/2006/relationships/footer" Target="footer2.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catalog.gatech.edu/rules/19/"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www.catalog.gatech.edu/rules/18/" TargetMode="External"/><Relationship Id="rId4" Type="http://schemas.openxmlformats.org/officeDocument/2006/relationships/settings" Target="settings.xml"/><Relationship Id="rId9" Type="http://schemas.openxmlformats.org/officeDocument/2006/relationships/image" Target="media/image1.jpe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A76E375-B494-406C-B0DA-E6739B4D04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11</Pages>
  <Words>4075</Words>
  <Characters>23060</Characters>
  <Application>Microsoft Office Word</Application>
  <DocSecurity>0</DocSecurity>
  <Lines>192</Lines>
  <Paragraphs>54</Paragraphs>
  <ScaleCrop>false</ScaleCrop>
  <HeadingPairs>
    <vt:vector size="2" baseType="variant">
      <vt:variant>
        <vt:lpstr>Title</vt:lpstr>
      </vt:variant>
      <vt:variant>
        <vt:i4>1</vt:i4>
      </vt:variant>
    </vt:vector>
  </HeadingPairs>
  <TitlesOfParts>
    <vt:vector size="1" baseType="lpstr">
      <vt:lpstr>Purpose:</vt:lpstr>
    </vt:vector>
  </TitlesOfParts>
  <Company>Georgia Tech</Company>
  <LinksUpToDate>false</LinksUpToDate>
  <CharactersWithSpaces>27081</CharactersWithSpaces>
  <SharedDoc>false</SharedDoc>
  <HLinks>
    <vt:vector size="18" baseType="variant">
      <vt:variant>
        <vt:i4>5242891</vt:i4>
      </vt:variant>
      <vt:variant>
        <vt:i4>6</vt:i4>
      </vt:variant>
      <vt:variant>
        <vt:i4>0</vt:i4>
      </vt:variant>
      <vt:variant>
        <vt:i4>5</vt:i4>
      </vt:variant>
      <vt:variant>
        <vt:lpwstr>http://www.open.edu/openlearn/profiles/the-here-modernity-team?page=1</vt:lpwstr>
      </vt:variant>
      <vt:variant>
        <vt:lpwstr/>
      </vt:variant>
      <vt:variant>
        <vt:i4>851981</vt:i4>
      </vt:variant>
      <vt:variant>
        <vt:i4>3</vt:i4>
      </vt:variant>
      <vt:variant>
        <vt:i4>0</vt:i4>
      </vt:variant>
      <vt:variant>
        <vt:i4>5</vt:i4>
      </vt:variant>
      <vt:variant>
        <vt:lpwstr>http://www.adapts.gatech.edu/</vt:lpwstr>
      </vt:variant>
      <vt:variant>
        <vt:lpwstr/>
      </vt:variant>
      <vt:variant>
        <vt:i4>2687001</vt:i4>
      </vt:variant>
      <vt:variant>
        <vt:i4>0</vt:i4>
      </vt:variant>
      <vt:variant>
        <vt:i4>0</vt:i4>
      </vt:variant>
      <vt:variant>
        <vt:i4>5</vt:i4>
      </vt:variant>
      <vt:variant>
        <vt:lpwstr>mailto:doug.allen@coa.gatech.edu</vt:lpwstr>
      </vt:variant>
      <vt:variant>
        <vt:lpwstr/>
      </vt:variant>
    </vt:vector>
  </HLinks>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Purpose:</dc:title>
  <dc:subject/>
  <dc:creator>Douglas C. Allen</dc:creator>
  <cp:keywords/>
  <dc:description/>
  <cp:lastModifiedBy>Wisdom, Shaunitra V</cp:lastModifiedBy>
  <cp:revision>3</cp:revision>
  <cp:lastPrinted>2016-08-21T21:09:00Z</cp:lastPrinted>
  <dcterms:created xsi:type="dcterms:W3CDTF">2017-09-20T16:15:00Z</dcterms:created>
  <dcterms:modified xsi:type="dcterms:W3CDTF">2017-09-20T17:20:00Z</dcterms:modified>
</cp:coreProperties>
</file>