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7A2" w:rsidRDefault="006B77A2" w:rsidP="006B77A2">
      <w:pPr>
        <w:rPr>
          <w:rFonts w:ascii="Arial" w:eastAsia="Arial" w:hAnsi="Arial" w:cs="Arial"/>
        </w:rPr>
      </w:pPr>
      <w:r>
        <w:rPr>
          <w:rFonts w:ascii="Arial" w:eastAsia="Arial" w:hAnsi="Arial" w:cs="Arial"/>
          <w:b/>
          <w:sz w:val="22"/>
          <w:szCs w:val="22"/>
        </w:rPr>
        <w:t>BC6370</w:t>
      </w:r>
      <w:bookmarkStart w:id="0" w:name="_GoBack"/>
      <w:bookmarkEnd w:id="0"/>
      <w:r>
        <w:rPr>
          <w:rFonts w:ascii="Arial" w:eastAsia="Arial" w:hAnsi="Arial" w:cs="Arial"/>
          <w:b/>
          <w:sz w:val="22"/>
          <w:szCs w:val="22"/>
        </w:rPr>
        <w:t xml:space="preserve"> | Real Estate Policy, Trends, Ethics</w:t>
      </w:r>
    </w:p>
    <w:p w:rsidR="006B77A2" w:rsidRDefault="006B77A2" w:rsidP="006B77A2">
      <w:pPr>
        <w:rPr>
          <w:rFonts w:ascii="Arial" w:eastAsia="Arial" w:hAnsi="Arial" w:cs="Arial"/>
          <w:sz w:val="22"/>
          <w:szCs w:val="22"/>
        </w:rPr>
      </w:pPr>
    </w:p>
    <w:p w:rsidR="006B77A2" w:rsidRDefault="006B77A2" w:rsidP="006B77A2">
      <w:pPr>
        <w:rPr>
          <w:rFonts w:ascii="Arial" w:eastAsia="Arial" w:hAnsi="Arial" w:cs="Arial"/>
        </w:rPr>
      </w:pPr>
      <w:r>
        <w:rPr>
          <w:rFonts w:ascii="Arial" w:eastAsia="Arial" w:hAnsi="Arial" w:cs="Arial"/>
          <w:b/>
          <w:sz w:val="22"/>
          <w:szCs w:val="22"/>
        </w:rPr>
        <w:t>Instructor:</w:t>
      </w:r>
      <w:r>
        <w:rPr>
          <w:rFonts w:ascii="Arial" w:eastAsia="Arial" w:hAnsi="Arial" w:cs="Arial"/>
          <w:b/>
          <w:sz w:val="22"/>
          <w:szCs w:val="22"/>
        </w:rPr>
        <w:tab/>
      </w:r>
      <w:r>
        <w:rPr>
          <w:rFonts w:ascii="Arial" w:eastAsia="Arial" w:hAnsi="Arial" w:cs="Arial"/>
          <w:b/>
          <w:sz w:val="22"/>
          <w:szCs w:val="22"/>
        </w:rPr>
        <w:tab/>
      </w:r>
      <w:r>
        <w:rPr>
          <w:rFonts w:ascii="Arial" w:eastAsia="Arial" w:hAnsi="Arial" w:cs="Arial"/>
        </w:rPr>
        <w:t xml:space="preserve">Frank </w:t>
      </w:r>
      <w:proofErr w:type="spellStart"/>
      <w:r>
        <w:rPr>
          <w:rFonts w:ascii="Arial" w:eastAsia="Arial" w:hAnsi="Arial" w:cs="Arial"/>
        </w:rPr>
        <w:t>Wickstead</w:t>
      </w:r>
      <w:proofErr w:type="spellEnd"/>
      <w:r>
        <w:rPr>
          <w:rFonts w:ascii="Arial" w:eastAsia="Arial" w:hAnsi="Arial" w:cs="Arial"/>
        </w:rPr>
        <w:t>, Ellen Dunham-Jones</w:t>
      </w:r>
    </w:p>
    <w:p w:rsidR="006B77A2" w:rsidRDefault="006B77A2" w:rsidP="006B77A2">
      <w:pPr>
        <w:rPr>
          <w:rFonts w:ascii="Arial" w:eastAsia="Arial" w:hAnsi="Arial" w:cs="Arial"/>
        </w:rPr>
      </w:pPr>
      <w:r>
        <w:rPr>
          <w:rFonts w:ascii="Arial" w:eastAsia="Arial" w:hAnsi="Arial" w:cs="Arial"/>
          <w:b/>
          <w:sz w:val="22"/>
          <w:szCs w:val="22"/>
        </w:rPr>
        <w:t>Office Hours:</w:t>
      </w:r>
      <w:r>
        <w:rPr>
          <w:rFonts w:ascii="Arial" w:eastAsia="Arial" w:hAnsi="Arial" w:cs="Arial"/>
          <w:b/>
          <w:sz w:val="22"/>
          <w:szCs w:val="22"/>
        </w:rPr>
        <w:tab/>
      </w:r>
      <w:r>
        <w:rPr>
          <w:rFonts w:ascii="Arial" w:eastAsia="Arial" w:hAnsi="Arial" w:cs="Arial"/>
          <w:b/>
          <w:sz w:val="22"/>
          <w:szCs w:val="22"/>
        </w:rPr>
        <w:tab/>
      </w:r>
      <w:r>
        <w:rPr>
          <w:rFonts w:ascii="Arial" w:eastAsia="Arial" w:hAnsi="Arial" w:cs="Arial"/>
        </w:rPr>
        <w:t>By appointment</w:t>
      </w:r>
    </w:p>
    <w:p w:rsidR="006B77A2" w:rsidRDefault="006B77A2" w:rsidP="006B77A2">
      <w:pPr>
        <w:rPr>
          <w:rFonts w:ascii="Arial" w:eastAsia="Arial" w:hAnsi="Arial" w:cs="Arial"/>
        </w:rPr>
      </w:pPr>
      <w:r>
        <w:rPr>
          <w:rFonts w:ascii="Arial" w:eastAsia="Arial" w:hAnsi="Arial" w:cs="Arial"/>
          <w:b/>
          <w:sz w:val="22"/>
          <w:szCs w:val="22"/>
        </w:rPr>
        <w:t>E-Mail:</w:t>
      </w:r>
      <w:r>
        <w:rPr>
          <w:rFonts w:ascii="Arial" w:eastAsia="Arial" w:hAnsi="Arial" w:cs="Arial"/>
          <w:b/>
          <w:sz w:val="22"/>
          <w:szCs w:val="22"/>
        </w:rPr>
        <w:tab/>
      </w:r>
      <w:r>
        <w:rPr>
          <w:rFonts w:ascii="Arial" w:eastAsia="Arial" w:hAnsi="Arial" w:cs="Arial"/>
          <w:b/>
          <w:sz w:val="22"/>
          <w:szCs w:val="22"/>
        </w:rPr>
        <w:tab/>
      </w:r>
      <w:r>
        <w:rPr>
          <w:rFonts w:ascii="Arial" w:eastAsia="Arial" w:hAnsi="Arial" w:cs="Arial"/>
        </w:rPr>
        <w:t>fwickstead@gmail.com</w:t>
      </w:r>
    </w:p>
    <w:p w:rsidR="006B77A2" w:rsidRPr="00091C1C" w:rsidRDefault="006B77A2" w:rsidP="006B77A2">
      <w:pPr>
        <w:rPr>
          <w:rFonts w:ascii="Arial" w:eastAsia="Arial" w:hAnsi="Arial" w:cs="Arial"/>
        </w:rPr>
      </w:pPr>
      <w:r>
        <w:rPr>
          <w:rFonts w:ascii="Arial" w:eastAsia="Arial" w:hAnsi="Arial" w:cs="Arial"/>
          <w:b/>
          <w:sz w:val="22"/>
          <w:szCs w:val="22"/>
        </w:rPr>
        <w:t xml:space="preserve">                                   </w:t>
      </w:r>
      <w:r>
        <w:rPr>
          <w:rFonts w:ascii="Arial" w:eastAsia="Arial" w:hAnsi="Arial" w:cs="Arial"/>
          <w:sz w:val="22"/>
          <w:szCs w:val="22"/>
        </w:rPr>
        <w:t>Ellen.dunham-jones@design.gatech.edu</w:t>
      </w:r>
    </w:p>
    <w:p w:rsidR="006B77A2" w:rsidRDefault="006B77A2" w:rsidP="006B77A2">
      <w:pPr>
        <w:rPr>
          <w:rFonts w:ascii="Arial" w:eastAsia="Arial" w:hAnsi="Arial" w:cs="Arial"/>
          <w:sz w:val="22"/>
          <w:szCs w:val="22"/>
        </w:rPr>
      </w:pPr>
    </w:p>
    <w:p w:rsidR="006B77A2" w:rsidRDefault="006B77A2" w:rsidP="006B77A2">
      <w:pPr>
        <w:rPr>
          <w:rFonts w:ascii="Arial" w:eastAsia="Arial" w:hAnsi="Arial" w:cs="Arial"/>
        </w:rPr>
      </w:pPr>
      <w:r>
        <w:rPr>
          <w:rFonts w:ascii="Arial" w:eastAsia="Arial" w:hAnsi="Arial" w:cs="Arial"/>
          <w:b/>
          <w:sz w:val="22"/>
          <w:szCs w:val="22"/>
        </w:rPr>
        <w:t>Class Schedule:</w:t>
      </w:r>
      <w:r>
        <w:rPr>
          <w:rFonts w:ascii="Arial" w:eastAsia="Arial" w:hAnsi="Arial" w:cs="Arial"/>
          <w:b/>
          <w:sz w:val="22"/>
          <w:szCs w:val="22"/>
        </w:rPr>
        <w:tab/>
      </w:r>
      <w:r>
        <w:rPr>
          <w:rFonts w:ascii="Arial" w:eastAsia="Arial" w:hAnsi="Arial" w:cs="Arial"/>
        </w:rPr>
        <w:t>Monday, 6:00-8:45p</w:t>
      </w:r>
    </w:p>
    <w:p w:rsidR="006B77A2" w:rsidRDefault="006B77A2" w:rsidP="006B77A2">
      <w:pPr>
        <w:ind w:left="1440" w:firstLine="720"/>
        <w:rPr>
          <w:rFonts w:ascii="Arial" w:eastAsia="Arial" w:hAnsi="Arial" w:cs="Arial"/>
        </w:rPr>
      </w:pPr>
      <w:r>
        <w:rPr>
          <w:rFonts w:ascii="Arial" w:eastAsia="Arial" w:hAnsi="Arial" w:cs="Arial"/>
        </w:rPr>
        <w:t>Clough - 127</w:t>
      </w:r>
    </w:p>
    <w:p w:rsidR="006B77A2" w:rsidRDefault="006B77A2" w:rsidP="006B77A2">
      <w:pPr>
        <w:rPr>
          <w:rFonts w:ascii="Arial" w:eastAsia="Arial" w:hAnsi="Arial" w:cs="Arial"/>
          <w:sz w:val="22"/>
          <w:szCs w:val="22"/>
        </w:rPr>
      </w:pPr>
    </w:p>
    <w:p w:rsidR="006B77A2" w:rsidRDefault="006B77A2" w:rsidP="006B77A2">
      <w:pPr>
        <w:rPr>
          <w:rFonts w:ascii="Arial" w:eastAsia="Arial" w:hAnsi="Arial" w:cs="Arial"/>
        </w:rPr>
      </w:pPr>
      <w:r>
        <w:rPr>
          <w:rFonts w:ascii="Arial" w:eastAsia="Arial" w:hAnsi="Arial" w:cs="Arial"/>
          <w:b/>
          <w:sz w:val="22"/>
          <w:szCs w:val="22"/>
        </w:rPr>
        <w:t xml:space="preserve">Required Text: </w:t>
      </w:r>
      <w:r>
        <w:rPr>
          <w:rFonts w:ascii="Arial" w:eastAsia="Arial" w:hAnsi="Arial" w:cs="Arial"/>
          <w:b/>
          <w:sz w:val="22"/>
          <w:szCs w:val="22"/>
        </w:rPr>
        <w:tab/>
      </w:r>
      <w:r>
        <w:rPr>
          <w:rFonts w:ascii="Arial" w:eastAsia="Arial" w:hAnsi="Arial" w:cs="Arial"/>
          <w:sz w:val="22"/>
          <w:szCs w:val="22"/>
        </w:rPr>
        <w:t>A</w:t>
      </w:r>
      <w:r>
        <w:rPr>
          <w:rFonts w:ascii="Arial" w:eastAsia="Arial" w:hAnsi="Arial" w:cs="Arial"/>
        </w:rPr>
        <w:t xml:space="preserve">rticles and case studies </w:t>
      </w:r>
      <w:proofErr w:type="gramStart"/>
      <w:r>
        <w:rPr>
          <w:rFonts w:ascii="Arial" w:eastAsia="Arial" w:hAnsi="Arial" w:cs="Arial"/>
        </w:rPr>
        <w:t>will be distributed</w:t>
      </w:r>
      <w:proofErr w:type="gramEnd"/>
      <w:r>
        <w:rPr>
          <w:rFonts w:ascii="Arial" w:eastAsia="Arial" w:hAnsi="Arial" w:cs="Arial"/>
        </w:rPr>
        <w:t xml:space="preserve">, no text is required. </w:t>
      </w:r>
    </w:p>
    <w:p w:rsidR="006B77A2" w:rsidRDefault="006B77A2" w:rsidP="006B77A2">
      <w:pPr>
        <w:rPr>
          <w:rFonts w:ascii="Arial" w:eastAsia="Arial" w:hAnsi="Arial" w:cs="Arial"/>
          <w:sz w:val="22"/>
          <w:szCs w:val="22"/>
        </w:rPr>
      </w:pPr>
      <w:r>
        <w:rPr>
          <w:rFonts w:ascii="Arial" w:eastAsia="Arial" w:hAnsi="Arial" w:cs="Arial"/>
          <w:sz w:val="22"/>
          <w:szCs w:val="22"/>
        </w:rPr>
        <w:t xml:space="preserve">                         </w:t>
      </w:r>
    </w:p>
    <w:p w:rsidR="006B77A2" w:rsidRDefault="006B77A2" w:rsidP="006B77A2">
      <w:pPr>
        <w:rPr>
          <w:rFonts w:ascii="Arial" w:eastAsia="Arial" w:hAnsi="Arial" w:cs="Arial"/>
        </w:rPr>
      </w:pPr>
      <w:r>
        <w:rPr>
          <w:rFonts w:ascii="Arial" w:eastAsia="Arial" w:hAnsi="Arial" w:cs="Arial"/>
          <w:b/>
          <w:sz w:val="22"/>
          <w:szCs w:val="22"/>
        </w:rPr>
        <w:t>Topics Covered:</w:t>
      </w:r>
      <w:r>
        <w:rPr>
          <w:rFonts w:ascii="Arial" w:eastAsia="Arial" w:hAnsi="Arial" w:cs="Arial"/>
          <w:b/>
          <w:sz w:val="22"/>
          <w:szCs w:val="22"/>
        </w:rPr>
        <w:tab/>
      </w:r>
      <w:r>
        <w:rPr>
          <w:rFonts w:ascii="Arial" w:eastAsia="Arial" w:hAnsi="Arial" w:cs="Arial"/>
        </w:rPr>
        <w:t xml:space="preserve">Policy/ Ethical Influences on </w:t>
      </w:r>
      <w:proofErr w:type="gramStart"/>
      <w:r>
        <w:rPr>
          <w:rFonts w:ascii="Arial" w:eastAsia="Arial" w:hAnsi="Arial" w:cs="Arial"/>
        </w:rPr>
        <w:t>decision making</w:t>
      </w:r>
      <w:proofErr w:type="gramEnd"/>
    </w:p>
    <w:p w:rsidR="006B77A2" w:rsidRDefault="006B77A2" w:rsidP="006B77A2">
      <w:pPr>
        <w:rPr>
          <w:rFonts w:ascii="Arial" w:eastAsia="Arial" w:hAnsi="Arial" w:cs="Arial"/>
        </w:rPr>
      </w:pPr>
      <w:r>
        <w:rPr>
          <w:rFonts w:ascii="Arial" w:eastAsia="Arial" w:hAnsi="Arial" w:cs="Arial"/>
        </w:rPr>
        <w:t xml:space="preserve">                            </w:t>
      </w:r>
      <w:r>
        <w:rPr>
          <w:rFonts w:ascii="Arial" w:eastAsia="Arial" w:hAnsi="Arial" w:cs="Arial"/>
        </w:rPr>
        <w:tab/>
        <w:t>Sustainable Building Principles</w:t>
      </w:r>
    </w:p>
    <w:p w:rsidR="006B77A2" w:rsidRDefault="006B77A2" w:rsidP="006B77A2">
      <w:pPr>
        <w:rPr>
          <w:rFonts w:ascii="Arial" w:eastAsia="Arial" w:hAnsi="Arial" w:cs="Arial"/>
        </w:rPr>
      </w:pPr>
      <w:r>
        <w:rPr>
          <w:rFonts w:ascii="Arial" w:eastAsia="Arial" w:hAnsi="Arial" w:cs="Arial"/>
        </w:rPr>
        <w:t xml:space="preserve">                             </w:t>
      </w:r>
      <w:r>
        <w:rPr>
          <w:rFonts w:ascii="Arial" w:eastAsia="Arial" w:hAnsi="Arial" w:cs="Arial"/>
        </w:rPr>
        <w:tab/>
        <w:t>Financial Policy and Real Estate</w:t>
      </w:r>
    </w:p>
    <w:p w:rsidR="006B77A2" w:rsidRDefault="006B77A2" w:rsidP="006B77A2">
      <w:pPr>
        <w:rPr>
          <w:rFonts w:ascii="Arial" w:eastAsia="Arial" w:hAnsi="Arial" w:cs="Arial"/>
        </w:rPr>
      </w:pPr>
      <w:r>
        <w:rPr>
          <w:rFonts w:ascii="Arial" w:eastAsia="Arial" w:hAnsi="Arial" w:cs="Arial"/>
        </w:rPr>
        <w:t xml:space="preserve">                             </w:t>
      </w:r>
      <w:r>
        <w:rPr>
          <w:rFonts w:ascii="Arial" w:eastAsia="Arial" w:hAnsi="Arial" w:cs="Arial"/>
        </w:rPr>
        <w:tab/>
        <w:t>Building Construction Innovation</w:t>
      </w:r>
    </w:p>
    <w:p w:rsidR="006B77A2" w:rsidRDefault="006B77A2" w:rsidP="006B77A2">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Internal Office Accounting Principles</w:t>
      </w:r>
    </w:p>
    <w:p w:rsidR="006B77A2" w:rsidRDefault="006B77A2" w:rsidP="006B77A2">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IAQ and the Built Environment</w:t>
      </w:r>
    </w:p>
    <w:p w:rsidR="006B77A2" w:rsidRDefault="006B77A2" w:rsidP="006B77A2">
      <w:pPr>
        <w:rPr>
          <w:rFonts w:ascii="Arial" w:eastAsia="Arial" w:hAnsi="Arial" w:cs="Arial"/>
          <w:sz w:val="22"/>
          <w:szCs w:val="22"/>
        </w:rPr>
      </w:pPr>
      <w:r w:rsidRPr="00091C1C">
        <w:rPr>
          <w:rFonts w:ascii="Arial" w:eastAsia="Arial" w:hAnsi="Arial" w:cs="Arial"/>
        </w:rPr>
        <w:tab/>
      </w:r>
      <w:r w:rsidRPr="00091C1C">
        <w:rPr>
          <w:rFonts w:ascii="Arial" w:eastAsia="Arial" w:hAnsi="Arial" w:cs="Arial"/>
        </w:rPr>
        <w:tab/>
      </w:r>
      <w:r w:rsidRPr="00091C1C">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6B77A2" w:rsidRDefault="006B77A2" w:rsidP="006B77A2">
      <w:pPr>
        <w:rPr>
          <w:rFonts w:ascii="Arial" w:eastAsia="Arial" w:hAnsi="Arial" w:cs="Arial"/>
        </w:rPr>
      </w:pPr>
      <w:r>
        <w:rPr>
          <w:rFonts w:ascii="Arial" w:eastAsia="Arial" w:hAnsi="Arial" w:cs="Arial"/>
          <w:b/>
          <w:sz w:val="22"/>
          <w:szCs w:val="22"/>
        </w:rPr>
        <w:t xml:space="preserve">Course Requirement: </w:t>
      </w:r>
      <w:r>
        <w:rPr>
          <w:rFonts w:ascii="Arial" w:eastAsia="Arial" w:hAnsi="Arial" w:cs="Arial"/>
        </w:rPr>
        <w:t>The class will be required to participate in a Habitat for Humanity build day in Atlanta which will occur Saturday, September 29, 7:30a-5:30p.</w:t>
      </w:r>
    </w:p>
    <w:p w:rsidR="006B77A2" w:rsidRDefault="006B77A2" w:rsidP="006B77A2">
      <w:pPr>
        <w:rPr>
          <w:rFonts w:ascii="Arial" w:eastAsia="Arial" w:hAnsi="Arial" w:cs="Arial"/>
        </w:rPr>
      </w:pPr>
    </w:p>
    <w:p w:rsidR="006B77A2" w:rsidRDefault="006B77A2" w:rsidP="006B77A2">
      <w:pPr>
        <w:rPr>
          <w:rFonts w:ascii="Arial" w:eastAsia="Arial" w:hAnsi="Arial" w:cs="Arial"/>
          <w:b/>
          <w:highlight w:val="yellow"/>
        </w:rPr>
      </w:pPr>
      <w:r>
        <w:rPr>
          <w:rFonts w:ascii="Arial" w:eastAsia="Arial" w:hAnsi="Arial" w:cs="Arial"/>
          <w:b/>
          <w:sz w:val="22"/>
          <w:szCs w:val="22"/>
        </w:rPr>
        <w:t xml:space="preserve">Course Objectives:  </w:t>
      </w:r>
      <w:r>
        <w:rPr>
          <w:rFonts w:ascii="Arial" w:eastAsia="Arial" w:hAnsi="Arial" w:cs="Arial"/>
        </w:rPr>
        <w:t xml:space="preserve">The course will focus on the application of market, community, and policy factors into successful real estate development design and development, while exploring the </w:t>
      </w:r>
      <w:proofErr w:type="gramStart"/>
      <w:r>
        <w:rPr>
          <w:rFonts w:ascii="Arial" w:eastAsia="Arial" w:hAnsi="Arial" w:cs="Arial"/>
        </w:rPr>
        <w:t>day to day</w:t>
      </w:r>
      <w:proofErr w:type="gramEnd"/>
      <w:r>
        <w:rPr>
          <w:rFonts w:ascii="Arial" w:eastAsia="Arial" w:hAnsi="Arial" w:cs="Arial"/>
        </w:rPr>
        <w:t xml:space="preserve"> decisions to manage conflicts that often arise between these factors. </w:t>
      </w:r>
    </w:p>
    <w:p w:rsidR="006B77A2" w:rsidRDefault="006B77A2" w:rsidP="006B77A2">
      <w:pPr>
        <w:rPr>
          <w:sz w:val="22"/>
          <w:szCs w:val="22"/>
        </w:rPr>
      </w:pPr>
    </w:p>
    <w:p w:rsidR="006B77A2" w:rsidRDefault="006B77A2" w:rsidP="006B77A2">
      <w:pPr>
        <w:rPr>
          <w:rFonts w:ascii="Arial" w:eastAsia="Arial" w:hAnsi="Arial" w:cs="Arial"/>
        </w:rPr>
      </w:pPr>
      <w:r>
        <w:rPr>
          <w:rFonts w:ascii="Arial" w:eastAsia="Arial" w:hAnsi="Arial" w:cs="Arial"/>
          <w:b/>
          <w:sz w:val="22"/>
          <w:szCs w:val="22"/>
        </w:rPr>
        <w:t xml:space="preserve">Course Outcomes: </w:t>
      </w:r>
      <w:r>
        <w:rPr>
          <w:rFonts w:ascii="Arial" w:eastAsia="Arial" w:hAnsi="Arial" w:cs="Arial"/>
        </w:rPr>
        <w:t>The course will prepare students to:</w:t>
      </w:r>
    </w:p>
    <w:p w:rsidR="006B77A2" w:rsidRDefault="006B77A2" w:rsidP="006B77A2">
      <w:pPr>
        <w:rPr>
          <w:rFonts w:ascii="Arial" w:eastAsia="Arial" w:hAnsi="Arial" w:cs="Arial"/>
        </w:rPr>
      </w:pPr>
      <w:r>
        <w:rPr>
          <w:rFonts w:ascii="Arial" w:eastAsia="Arial" w:hAnsi="Arial" w:cs="Arial"/>
        </w:rPr>
        <w:t xml:space="preserve">         </w:t>
      </w:r>
      <w:r>
        <w:rPr>
          <w:rFonts w:ascii="Arial" w:eastAsia="Arial" w:hAnsi="Arial" w:cs="Arial"/>
        </w:rPr>
        <w:tab/>
        <w:t>1)  Evaluate the relationship between markets, trends, and ethics</w:t>
      </w:r>
    </w:p>
    <w:p w:rsidR="006B77A2" w:rsidRDefault="006B77A2" w:rsidP="006B77A2">
      <w:pPr>
        <w:rPr>
          <w:rFonts w:ascii="Arial" w:eastAsia="Arial" w:hAnsi="Arial" w:cs="Arial"/>
        </w:rPr>
      </w:pPr>
      <w:r>
        <w:rPr>
          <w:rFonts w:ascii="Arial" w:eastAsia="Arial" w:hAnsi="Arial" w:cs="Arial"/>
        </w:rPr>
        <w:t xml:space="preserve">           </w:t>
      </w:r>
      <w:r>
        <w:rPr>
          <w:rFonts w:ascii="Arial" w:eastAsia="Arial" w:hAnsi="Arial" w:cs="Arial"/>
        </w:rPr>
        <w:tab/>
        <w:t>2)  Analyze regulatory and financial policies</w:t>
      </w:r>
    </w:p>
    <w:p w:rsidR="006B77A2" w:rsidRDefault="006B77A2" w:rsidP="006B77A2">
      <w:pPr>
        <w:rPr>
          <w:rFonts w:ascii="Arial" w:eastAsia="Arial" w:hAnsi="Arial" w:cs="Arial"/>
        </w:rPr>
      </w:pPr>
      <w:r>
        <w:rPr>
          <w:rFonts w:ascii="Arial" w:eastAsia="Arial" w:hAnsi="Arial" w:cs="Arial"/>
        </w:rPr>
        <w:t xml:space="preserve">          </w:t>
      </w:r>
      <w:r>
        <w:rPr>
          <w:rFonts w:ascii="Arial" w:eastAsia="Arial" w:hAnsi="Arial" w:cs="Arial"/>
        </w:rPr>
        <w:tab/>
        <w:t>3)  Understand the pendulum swing between profitability and quality/safety</w:t>
      </w:r>
    </w:p>
    <w:p w:rsidR="006B77A2" w:rsidRDefault="006B77A2" w:rsidP="006B77A2">
      <w:pPr>
        <w:rPr>
          <w:rFonts w:ascii="Arial" w:eastAsia="Arial" w:hAnsi="Arial" w:cs="Arial"/>
        </w:rPr>
      </w:pPr>
      <w:r>
        <w:rPr>
          <w:rFonts w:ascii="Arial" w:eastAsia="Arial" w:hAnsi="Arial" w:cs="Arial"/>
        </w:rPr>
        <w:tab/>
        <w:t>4)  Legal implications to decisions in the field</w:t>
      </w:r>
    </w:p>
    <w:p w:rsidR="006B77A2" w:rsidRDefault="006B77A2" w:rsidP="006B77A2">
      <w:pPr>
        <w:rPr>
          <w:rFonts w:ascii="Arial" w:eastAsia="Arial" w:hAnsi="Arial" w:cs="Arial"/>
        </w:rPr>
      </w:pPr>
      <w:r>
        <w:rPr>
          <w:rFonts w:ascii="Arial" w:eastAsia="Arial" w:hAnsi="Arial" w:cs="Arial"/>
        </w:rPr>
        <w:t xml:space="preserve">          </w:t>
      </w:r>
      <w:r>
        <w:rPr>
          <w:rFonts w:ascii="Arial" w:eastAsia="Arial" w:hAnsi="Arial" w:cs="Arial"/>
        </w:rPr>
        <w:tab/>
        <w:t>5)  Investigate new trends from diversified perspectives</w:t>
      </w:r>
    </w:p>
    <w:p w:rsidR="006B77A2" w:rsidRDefault="006B77A2" w:rsidP="006B77A2">
      <w:pPr>
        <w:rPr>
          <w:rFonts w:ascii="Arial" w:eastAsia="Arial" w:hAnsi="Arial" w:cs="Arial"/>
        </w:rPr>
      </w:pPr>
      <w:r>
        <w:rPr>
          <w:rFonts w:ascii="Arial" w:eastAsia="Arial" w:hAnsi="Arial" w:cs="Arial"/>
        </w:rPr>
        <w:t xml:space="preserve">          </w:t>
      </w:r>
      <w:r>
        <w:rPr>
          <w:rFonts w:ascii="Arial" w:eastAsia="Arial" w:hAnsi="Arial" w:cs="Arial"/>
        </w:rPr>
        <w:tab/>
        <w:t xml:space="preserve">6)  Identify ethical policy influences associated with changing markets </w:t>
      </w:r>
    </w:p>
    <w:p w:rsidR="006B77A2" w:rsidRDefault="006B77A2" w:rsidP="006B77A2">
      <w:pPr>
        <w:rPr>
          <w:rFonts w:ascii="Arial" w:eastAsia="Arial" w:hAnsi="Arial" w:cs="Arial"/>
          <w:sz w:val="22"/>
          <w:szCs w:val="22"/>
        </w:rPr>
      </w:pPr>
    </w:p>
    <w:p w:rsidR="006B77A2" w:rsidRDefault="006B77A2" w:rsidP="006B77A2">
      <w:pPr>
        <w:jc w:val="both"/>
        <w:rPr>
          <w:rFonts w:ascii="Arial" w:eastAsia="Arial" w:hAnsi="Arial" w:cs="Arial"/>
          <w:sz w:val="22"/>
          <w:szCs w:val="22"/>
        </w:rPr>
      </w:pPr>
      <w:r>
        <w:rPr>
          <w:rFonts w:ascii="Arial" w:eastAsia="Arial" w:hAnsi="Arial" w:cs="Arial"/>
          <w:b/>
          <w:sz w:val="22"/>
          <w:szCs w:val="22"/>
        </w:rPr>
        <w:t>Grading Scheme:</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7"/>
        <w:gridCol w:w="1915"/>
        <w:gridCol w:w="1915"/>
        <w:gridCol w:w="1915"/>
        <w:gridCol w:w="1808"/>
      </w:tblGrid>
      <w:tr w:rsidR="006B77A2" w:rsidTr="007D0BD1">
        <w:trPr>
          <w:trHeight w:val="360"/>
        </w:trPr>
        <w:tc>
          <w:tcPr>
            <w:tcW w:w="1807" w:type="dxa"/>
            <w:shd w:val="clear" w:color="auto" w:fill="E6E6E6"/>
            <w:vAlign w:val="center"/>
          </w:tcPr>
          <w:p w:rsidR="006B77A2" w:rsidRDefault="006B77A2" w:rsidP="007D0BD1">
            <w:pPr>
              <w:jc w:val="center"/>
              <w:rPr>
                <w:rFonts w:ascii="Arial" w:eastAsia="Arial" w:hAnsi="Arial" w:cs="Arial"/>
              </w:rPr>
            </w:pPr>
            <w:r>
              <w:rPr>
                <w:rFonts w:ascii="Arial" w:eastAsia="Arial" w:hAnsi="Arial" w:cs="Arial"/>
                <w:b/>
              </w:rPr>
              <w:t>A</w:t>
            </w:r>
          </w:p>
        </w:tc>
        <w:tc>
          <w:tcPr>
            <w:tcW w:w="1915" w:type="dxa"/>
            <w:shd w:val="clear" w:color="auto" w:fill="E6E6E6"/>
            <w:vAlign w:val="center"/>
          </w:tcPr>
          <w:p w:rsidR="006B77A2" w:rsidRDefault="006B77A2" w:rsidP="007D0BD1">
            <w:pPr>
              <w:jc w:val="center"/>
              <w:rPr>
                <w:rFonts w:ascii="Arial" w:eastAsia="Arial" w:hAnsi="Arial" w:cs="Arial"/>
              </w:rPr>
            </w:pPr>
            <w:r>
              <w:rPr>
                <w:rFonts w:ascii="Arial" w:eastAsia="Arial" w:hAnsi="Arial" w:cs="Arial"/>
                <w:b/>
              </w:rPr>
              <w:t>B</w:t>
            </w:r>
          </w:p>
        </w:tc>
        <w:tc>
          <w:tcPr>
            <w:tcW w:w="1915" w:type="dxa"/>
            <w:shd w:val="clear" w:color="auto" w:fill="E6E6E6"/>
            <w:vAlign w:val="center"/>
          </w:tcPr>
          <w:p w:rsidR="006B77A2" w:rsidRDefault="006B77A2" w:rsidP="007D0BD1">
            <w:pPr>
              <w:jc w:val="center"/>
              <w:rPr>
                <w:rFonts w:ascii="Arial" w:eastAsia="Arial" w:hAnsi="Arial" w:cs="Arial"/>
              </w:rPr>
            </w:pPr>
            <w:r>
              <w:rPr>
                <w:rFonts w:ascii="Arial" w:eastAsia="Arial" w:hAnsi="Arial" w:cs="Arial"/>
                <w:b/>
              </w:rPr>
              <w:t>C</w:t>
            </w:r>
          </w:p>
        </w:tc>
        <w:tc>
          <w:tcPr>
            <w:tcW w:w="1915" w:type="dxa"/>
            <w:shd w:val="clear" w:color="auto" w:fill="E6E6E6"/>
            <w:vAlign w:val="center"/>
          </w:tcPr>
          <w:p w:rsidR="006B77A2" w:rsidRDefault="006B77A2" w:rsidP="007D0BD1">
            <w:pPr>
              <w:jc w:val="center"/>
              <w:rPr>
                <w:rFonts w:ascii="Arial" w:eastAsia="Arial" w:hAnsi="Arial" w:cs="Arial"/>
              </w:rPr>
            </w:pPr>
            <w:r>
              <w:rPr>
                <w:rFonts w:ascii="Arial" w:eastAsia="Arial" w:hAnsi="Arial" w:cs="Arial"/>
                <w:b/>
              </w:rPr>
              <w:t>D</w:t>
            </w:r>
          </w:p>
        </w:tc>
        <w:tc>
          <w:tcPr>
            <w:tcW w:w="1808" w:type="dxa"/>
            <w:shd w:val="clear" w:color="auto" w:fill="E6E6E6"/>
            <w:vAlign w:val="center"/>
          </w:tcPr>
          <w:p w:rsidR="006B77A2" w:rsidRDefault="006B77A2" w:rsidP="007D0BD1">
            <w:pPr>
              <w:jc w:val="center"/>
              <w:rPr>
                <w:rFonts w:ascii="Arial" w:eastAsia="Arial" w:hAnsi="Arial" w:cs="Arial"/>
              </w:rPr>
            </w:pPr>
            <w:r>
              <w:rPr>
                <w:rFonts w:ascii="Arial" w:eastAsia="Arial" w:hAnsi="Arial" w:cs="Arial"/>
                <w:b/>
              </w:rPr>
              <w:t>F</w:t>
            </w:r>
          </w:p>
        </w:tc>
      </w:tr>
      <w:tr w:rsidR="006B77A2" w:rsidTr="007D0BD1">
        <w:trPr>
          <w:trHeight w:val="360"/>
        </w:trPr>
        <w:tc>
          <w:tcPr>
            <w:tcW w:w="1807" w:type="dxa"/>
            <w:vAlign w:val="center"/>
          </w:tcPr>
          <w:p w:rsidR="006B77A2" w:rsidRDefault="006B77A2" w:rsidP="007D0BD1">
            <w:pPr>
              <w:jc w:val="center"/>
              <w:rPr>
                <w:rFonts w:ascii="Arial" w:eastAsia="Arial" w:hAnsi="Arial" w:cs="Arial"/>
              </w:rPr>
            </w:pPr>
            <w:r>
              <w:rPr>
                <w:rFonts w:ascii="Arial" w:eastAsia="Arial" w:hAnsi="Arial" w:cs="Arial"/>
              </w:rPr>
              <w:t>90% and above</w:t>
            </w:r>
          </w:p>
        </w:tc>
        <w:tc>
          <w:tcPr>
            <w:tcW w:w="1915" w:type="dxa"/>
            <w:vAlign w:val="center"/>
          </w:tcPr>
          <w:p w:rsidR="006B77A2" w:rsidRDefault="006B77A2" w:rsidP="007D0BD1">
            <w:pPr>
              <w:jc w:val="center"/>
              <w:rPr>
                <w:rFonts w:ascii="Arial" w:eastAsia="Arial" w:hAnsi="Arial" w:cs="Arial"/>
              </w:rPr>
            </w:pPr>
            <w:r>
              <w:rPr>
                <w:rFonts w:ascii="Arial" w:eastAsia="Arial" w:hAnsi="Arial" w:cs="Arial"/>
              </w:rPr>
              <w:t>80%-89%</w:t>
            </w:r>
          </w:p>
        </w:tc>
        <w:tc>
          <w:tcPr>
            <w:tcW w:w="1915" w:type="dxa"/>
            <w:vAlign w:val="center"/>
          </w:tcPr>
          <w:p w:rsidR="006B77A2" w:rsidRDefault="006B77A2" w:rsidP="007D0BD1">
            <w:pPr>
              <w:jc w:val="center"/>
              <w:rPr>
                <w:rFonts w:ascii="Arial" w:eastAsia="Arial" w:hAnsi="Arial" w:cs="Arial"/>
              </w:rPr>
            </w:pPr>
            <w:r>
              <w:rPr>
                <w:rFonts w:ascii="Arial" w:eastAsia="Arial" w:hAnsi="Arial" w:cs="Arial"/>
              </w:rPr>
              <w:t>70%-79%</w:t>
            </w:r>
          </w:p>
        </w:tc>
        <w:tc>
          <w:tcPr>
            <w:tcW w:w="1915" w:type="dxa"/>
            <w:vAlign w:val="center"/>
          </w:tcPr>
          <w:p w:rsidR="006B77A2" w:rsidRDefault="006B77A2" w:rsidP="007D0BD1">
            <w:pPr>
              <w:jc w:val="center"/>
              <w:rPr>
                <w:rFonts w:ascii="Arial" w:eastAsia="Arial" w:hAnsi="Arial" w:cs="Arial"/>
              </w:rPr>
            </w:pPr>
            <w:r>
              <w:rPr>
                <w:rFonts w:ascii="Arial" w:eastAsia="Arial" w:hAnsi="Arial" w:cs="Arial"/>
              </w:rPr>
              <w:t>60%-69%</w:t>
            </w:r>
          </w:p>
        </w:tc>
        <w:tc>
          <w:tcPr>
            <w:tcW w:w="1808" w:type="dxa"/>
            <w:vAlign w:val="center"/>
          </w:tcPr>
          <w:p w:rsidR="006B77A2" w:rsidRDefault="006B77A2" w:rsidP="007D0BD1">
            <w:pPr>
              <w:jc w:val="center"/>
              <w:rPr>
                <w:rFonts w:ascii="Arial" w:eastAsia="Arial" w:hAnsi="Arial" w:cs="Arial"/>
              </w:rPr>
            </w:pPr>
            <w:r>
              <w:rPr>
                <w:rFonts w:ascii="Arial" w:eastAsia="Arial" w:hAnsi="Arial" w:cs="Arial"/>
              </w:rPr>
              <w:t>&lt;60%</w:t>
            </w:r>
          </w:p>
        </w:tc>
      </w:tr>
    </w:tbl>
    <w:p w:rsidR="006B77A2" w:rsidRDefault="006B77A2" w:rsidP="006B77A2">
      <w:pPr>
        <w:rPr>
          <w:rFonts w:ascii="Arial" w:eastAsia="Arial" w:hAnsi="Arial" w:cs="Arial"/>
          <w:sz w:val="22"/>
          <w:szCs w:val="22"/>
        </w:rPr>
      </w:pPr>
    </w:p>
    <w:p w:rsidR="006B77A2" w:rsidRDefault="006B77A2" w:rsidP="006B77A2">
      <w:pPr>
        <w:jc w:val="both"/>
        <w:rPr>
          <w:rFonts w:ascii="Arial" w:eastAsia="Arial" w:hAnsi="Arial" w:cs="Arial"/>
        </w:rPr>
      </w:pPr>
      <w:r>
        <w:rPr>
          <w:rFonts w:ascii="Arial" w:eastAsia="Arial" w:hAnsi="Arial" w:cs="Arial"/>
          <w:b/>
          <w:sz w:val="22"/>
          <w:szCs w:val="22"/>
        </w:rPr>
        <w:t xml:space="preserve">Course Evaluation: </w:t>
      </w:r>
      <w:r>
        <w:rPr>
          <w:rFonts w:ascii="Arial" w:eastAsia="Arial" w:hAnsi="Arial" w:cs="Arial"/>
        </w:rPr>
        <w:t>The following areas of work will be graded and allocated according to the percentages in the table to determine the final grade for each student.</w:t>
      </w:r>
    </w:p>
    <w:p w:rsidR="006B77A2" w:rsidRDefault="006B77A2" w:rsidP="006B77A2">
      <w:pPr>
        <w:jc w:val="both"/>
        <w:rPr>
          <w:rFonts w:ascii="Arial" w:eastAsia="Arial" w:hAnsi="Arial" w:cs="Arial"/>
        </w:rPr>
      </w:pPr>
    </w:p>
    <w:tbl>
      <w:tblPr>
        <w:tblW w:w="6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2160"/>
      </w:tblGrid>
      <w:tr w:rsidR="006B77A2" w:rsidTr="007D0BD1">
        <w:trPr>
          <w:trHeight w:val="280"/>
        </w:trPr>
        <w:tc>
          <w:tcPr>
            <w:tcW w:w="4230" w:type="dxa"/>
            <w:vAlign w:val="center"/>
          </w:tcPr>
          <w:p w:rsidR="006B77A2" w:rsidRDefault="006B77A2" w:rsidP="007D0BD1">
            <w:pPr>
              <w:rPr>
                <w:rFonts w:ascii="Arial" w:eastAsia="Arial" w:hAnsi="Arial" w:cs="Arial"/>
              </w:rPr>
            </w:pPr>
            <w:r>
              <w:rPr>
                <w:rFonts w:ascii="Arial" w:eastAsia="Arial" w:hAnsi="Arial" w:cs="Arial"/>
              </w:rPr>
              <w:t>Homework</w:t>
            </w:r>
          </w:p>
        </w:tc>
        <w:tc>
          <w:tcPr>
            <w:tcW w:w="2160" w:type="dxa"/>
            <w:vAlign w:val="center"/>
          </w:tcPr>
          <w:p w:rsidR="006B77A2" w:rsidRDefault="006B77A2" w:rsidP="007D0BD1">
            <w:pPr>
              <w:jc w:val="center"/>
              <w:rPr>
                <w:rFonts w:ascii="Arial" w:eastAsia="Arial" w:hAnsi="Arial" w:cs="Arial"/>
              </w:rPr>
            </w:pPr>
            <w:r>
              <w:rPr>
                <w:rFonts w:ascii="Arial" w:eastAsia="Arial" w:hAnsi="Arial" w:cs="Arial"/>
              </w:rPr>
              <w:t>20</w:t>
            </w:r>
          </w:p>
        </w:tc>
      </w:tr>
      <w:tr w:rsidR="006B77A2" w:rsidTr="007D0BD1">
        <w:tc>
          <w:tcPr>
            <w:tcW w:w="4230" w:type="dxa"/>
          </w:tcPr>
          <w:p w:rsidR="006B77A2" w:rsidRDefault="006B77A2" w:rsidP="007D0BD1">
            <w:pPr>
              <w:rPr>
                <w:rFonts w:ascii="Arial" w:eastAsia="Arial" w:hAnsi="Arial" w:cs="Arial"/>
              </w:rPr>
            </w:pPr>
            <w:r>
              <w:rPr>
                <w:rFonts w:ascii="Arial" w:eastAsia="Arial" w:hAnsi="Arial" w:cs="Arial"/>
              </w:rPr>
              <w:t>Class Attendance and Participation</w:t>
            </w:r>
          </w:p>
        </w:tc>
        <w:tc>
          <w:tcPr>
            <w:tcW w:w="2160" w:type="dxa"/>
          </w:tcPr>
          <w:p w:rsidR="006B77A2" w:rsidRDefault="006B77A2" w:rsidP="007D0BD1">
            <w:pPr>
              <w:jc w:val="center"/>
              <w:rPr>
                <w:rFonts w:ascii="Arial" w:eastAsia="Arial" w:hAnsi="Arial" w:cs="Arial"/>
              </w:rPr>
            </w:pPr>
            <w:r>
              <w:rPr>
                <w:rFonts w:ascii="Arial" w:eastAsia="Arial" w:hAnsi="Arial" w:cs="Arial"/>
              </w:rPr>
              <w:t>20</w:t>
            </w:r>
          </w:p>
        </w:tc>
      </w:tr>
      <w:tr w:rsidR="006B77A2" w:rsidTr="007D0BD1">
        <w:tc>
          <w:tcPr>
            <w:tcW w:w="4230" w:type="dxa"/>
          </w:tcPr>
          <w:p w:rsidR="006B77A2" w:rsidRDefault="006B77A2" w:rsidP="007D0BD1">
            <w:pPr>
              <w:rPr>
                <w:rFonts w:ascii="Arial" w:eastAsia="Arial" w:hAnsi="Arial" w:cs="Arial"/>
              </w:rPr>
            </w:pPr>
            <w:r>
              <w:rPr>
                <w:rFonts w:ascii="Arial" w:eastAsia="Arial" w:hAnsi="Arial" w:cs="Arial"/>
              </w:rPr>
              <w:t>Test 1</w:t>
            </w:r>
          </w:p>
        </w:tc>
        <w:tc>
          <w:tcPr>
            <w:tcW w:w="2160" w:type="dxa"/>
          </w:tcPr>
          <w:p w:rsidR="006B77A2" w:rsidRDefault="006B77A2" w:rsidP="007D0BD1">
            <w:pPr>
              <w:jc w:val="center"/>
              <w:rPr>
                <w:rFonts w:ascii="Arial" w:eastAsia="Arial" w:hAnsi="Arial" w:cs="Arial"/>
              </w:rPr>
            </w:pPr>
            <w:r>
              <w:rPr>
                <w:rFonts w:ascii="Arial" w:eastAsia="Arial" w:hAnsi="Arial" w:cs="Arial"/>
              </w:rPr>
              <w:t>10</w:t>
            </w:r>
          </w:p>
        </w:tc>
      </w:tr>
      <w:tr w:rsidR="006B77A2" w:rsidTr="007D0BD1">
        <w:tc>
          <w:tcPr>
            <w:tcW w:w="4230" w:type="dxa"/>
          </w:tcPr>
          <w:p w:rsidR="006B77A2" w:rsidRDefault="006B77A2" w:rsidP="007D0BD1">
            <w:pPr>
              <w:rPr>
                <w:rFonts w:ascii="Arial" w:eastAsia="Arial" w:hAnsi="Arial" w:cs="Arial"/>
              </w:rPr>
            </w:pPr>
            <w:r>
              <w:rPr>
                <w:rFonts w:ascii="Arial" w:eastAsia="Arial" w:hAnsi="Arial" w:cs="Arial"/>
              </w:rPr>
              <w:t>Test 2</w:t>
            </w:r>
          </w:p>
        </w:tc>
        <w:tc>
          <w:tcPr>
            <w:tcW w:w="2160" w:type="dxa"/>
          </w:tcPr>
          <w:p w:rsidR="006B77A2" w:rsidRDefault="006B77A2" w:rsidP="007D0BD1">
            <w:pPr>
              <w:jc w:val="center"/>
              <w:rPr>
                <w:rFonts w:ascii="Arial" w:eastAsia="Arial" w:hAnsi="Arial" w:cs="Arial"/>
              </w:rPr>
            </w:pPr>
            <w:r>
              <w:rPr>
                <w:rFonts w:ascii="Arial" w:eastAsia="Arial" w:hAnsi="Arial" w:cs="Arial"/>
              </w:rPr>
              <w:t>10</w:t>
            </w:r>
          </w:p>
        </w:tc>
      </w:tr>
      <w:tr w:rsidR="006B77A2" w:rsidTr="007D0BD1">
        <w:tc>
          <w:tcPr>
            <w:tcW w:w="4230" w:type="dxa"/>
          </w:tcPr>
          <w:p w:rsidR="006B77A2" w:rsidRDefault="006B77A2" w:rsidP="007D0BD1">
            <w:pPr>
              <w:rPr>
                <w:rFonts w:ascii="Arial" w:eastAsia="Arial" w:hAnsi="Arial" w:cs="Arial"/>
              </w:rPr>
            </w:pPr>
            <w:r>
              <w:rPr>
                <w:rFonts w:ascii="Arial" w:eastAsia="Arial" w:hAnsi="Arial" w:cs="Arial"/>
              </w:rPr>
              <w:t>Collective Presentations and Feedback</w:t>
            </w:r>
          </w:p>
        </w:tc>
        <w:tc>
          <w:tcPr>
            <w:tcW w:w="2160" w:type="dxa"/>
          </w:tcPr>
          <w:p w:rsidR="006B77A2" w:rsidRDefault="006B77A2" w:rsidP="007D0BD1">
            <w:pPr>
              <w:jc w:val="center"/>
              <w:rPr>
                <w:rFonts w:ascii="Arial" w:eastAsia="Arial" w:hAnsi="Arial" w:cs="Arial"/>
              </w:rPr>
            </w:pPr>
            <w:r>
              <w:rPr>
                <w:rFonts w:ascii="Arial" w:eastAsia="Arial" w:hAnsi="Arial" w:cs="Arial"/>
              </w:rPr>
              <w:t>30</w:t>
            </w:r>
          </w:p>
        </w:tc>
      </w:tr>
      <w:tr w:rsidR="006B77A2" w:rsidTr="007D0BD1">
        <w:tc>
          <w:tcPr>
            <w:tcW w:w="4230" w:type="dxa"/>
          </w:tcPr>
          <w:p w:rsidR="006B77A2" w:rsidRDefault="006B77A2" w:rsidP="007D0BD1">
            <w:pPr>
              <w:rPr>
                <w:rFonts w:ascii="Arial" w:eastAsia="Arial" w:hAnsi="Arial" w:cs="Arial"/>
              </w:rPr>
            </w:pPr>
            <w:r>
              <w:rPr>
                <w:rFonts w:ascii="Arial" w:eastAsia="Arial" w:hAnsi="Arial" w:cs="Arial"/>
              </w:rPr>
              <w:t>Final Exam</w:t>
            </w:r>
          </w:p>
        </w:tc>
        <w:tc>
          <w:tcPr>
            <w:tcW w:w="2160" w:type="dxa"/>
          </w:tcPr>
          <w:p w:rsidR="006B77A2" w:rsidRDefault="006B77A2" w:rsidP="007D0BD1">
            <w:pPr>
              <w:jc w:val="center"/>
              <w:rPr>
                <w:rFonts w:ascii="Arial" w:eastAsia="Arial" w:hAnsi="Arial" w:cs="Arial"/>
              </w:rPr>
            </w:pPr>
            <w:r>
              <w:rPr>
                <w:rFonts w:ascii="Arial" w:eastAsia="Arial" w:hAnsi="Arial" w:cs="Arial"/>
              </w:rPr>
              <w:t>10</w:t>
            </w:r>
          </w:p>
        </w:tc>
      </w:tr>
      <w:tr w:rsidR="006B77A2" w:rsidTr="007D0BD1">
        <w:trPr>
          <w:trHeight w:val="260"/>
        </w:trPr>
        <w:tc>
          <w:tcPr>
            <w:tcW w:w="4230" w:type="dxa"/>
            <w:vAlign w:val="center"/>
          </w:tcPr>
          <w:p w:rsidR="006B77A2" w:rsidRDefault="006B77A2" w:rsidP="007D0BD1">
            <w:pPr>
              <w:jc w:val="center"/>
              <w:rPr>
                <w:rFonts w:ascii="Arial" w:eastAsia="Arial" w:hAnsi="Arial" w:cs="Arial"/>
              </w:rPr>
            </w:pPr>
            <w:r>
              <w:rPr>
                <w:rFonts w:ascii="Arial" w:eastAsia="Arial" w:hAnsi="Arial" w:cs="Arial"/>
                <w:b/>
              </w:rPr>
              <w:t>TOTAL</w:t>
            </w:r>
          </w:p>
        </w:tc>
        <w:tc>
          <w:tcPr>
            <w:tcW w:w="2160" w:type="dxa"/>
            <w:vAlign w:val="center"/>
          </w:tcPr>
          <w:p w:rsidR="006B77A2" w:rsidRDefault="006B77A2" w:rsidP="007D0BD1">
            <w:pPr>
              <w:jc w:val="center"/>
              <w:rPr>
                <w:rFonts w:ascii="Arial" w:eastAsia="Arial" w:hAnsi="Arial" w:cs="Arial"/>
              </w:rPr>
            </w:pPr>
            <w:r>
              <w:rPr>
                <w:rFonts w:ascii="Arial" w:eastAsia="Arial" w:hAnsi="Arial" w:cs="Arial"/>
                <w:b/>
              </w:rPr>
              <w:t>100%</w:t>
            </w:r>
          </w:p>
        </w:tc>
      </w:tr>
    </w:tbl>
    <w:p w:rsidR="006B77A2" w:rsidRDefault="006B77A2" w:rsidP="006B77A2">
      <w:pPr>
        <w:widowControl w:val="0"/>
        <w:pBdr>
          <w:top w:val="nil"/>
          <w:left w:val="nil"/>
          <w:bottom w:val="nil"/>
          <w:right w:val="nil"/>
          <w:between w:val="nil"/>
        </w:pBdr>
        <w:spacing w:line="276" w:lineRule="auto"/>
        <w:rPr>
          <w:rFonts w:ascii="Arial" w:eastAsia="Arial" w:hAnsi="Arial" w:cs="Arial"/>
          <w:sz w:val="32"/>
          <w:szCs w:val="32"/>
        </w:rPr>
      </w:pPr>
    </w:p>
    <w:p w:rsidR="006B77A2" w:rsidRDefault="006B77A2" w:rsidP="006B77A2">
      <w:pPr>
        <w:widowControl w:val="0"/>
        <w:pBdr>
          <w:top w:val="nil"/>
          <w:left w:val="nil"/>
          <w:bottom w:val="nil"/>
          <w:right w:val="nil"/>
          <w:between w:val="nil"/>
        </w:pBdr>
        <w:spacing w:line="276" w:lineRule="auto"/>
        <w:rPr>
          <w:rFonts w:ascii="Arial" w:eastAsia="Arial" w:hAnsi="Arial" w:cs="Arial"/>
          <w:sz w:val="32"/>
          <w:szCs w:val="32"/>
        </w:rPr>
      </w:pPr>
    </w:p>
    <w:p w:rsidR="006B77A2" w:rsidRDefault="006B77A2" w:rsidP="006B77A2">
      <w:pPr>
        <w:widowControl w:val="0"/>
        <w:pBdr>
          <w:top w:val="nil"/>
          <w:left w:val="nil"/>
          <w:bottom w:val="nil"/>
          <w:right w:val="nil"/>
          <w:between w:val="nil"/>
        </w:pBdr>
        <w:spacing w:line="276" w:lineRule="auto"/>
        <w:rPr>
          <w:rFonts w:ascii="Arial" w:eastAsia="Arial" w:hAnsi="Arial" w:cs="Arial"/>
          <w:sz w:val="32"/>
          <w:szCs w:val="32"/>
        </w:rPr>
      </w:pPr>
    </w:p>
    <w:p w:rsidR="006B77A2" w:rsidRDefault="006B77A2" w:rsidP="006B77A2">
      <w:pPr>
        <w:widowControl w:val="0"/>
        <w:pBdr>
          <w:top w:val="nil"/>
          <w:left w:val="nil"/>
          <w:bottom w:val="nil"/>
          <w:right w:val="nil"/>
          <w:between w:val="nil"/>
        </w:pBdr>
        <w:spacing w:line="276" w:lineRule="auto"/>
        <w:rPr>
          <w:rFonts w:ascii="Arial" w:eastAsia="Arial" w:hAnsi="Arial" w:cs="Arial"/>
          <w:sz w:val="32"/>
          <w:szCs w:val="32"/>
        </w:rPr>
      </w:pPr>
    </w:p>
    <w:p w:rsidR="006B77A2" w:rsidRDefault="006B77A2" w:rsidP="006B77A2">
      <w:pPr>
        <w:widowControl w:val="0"/>
        <w:pBdr>
          <w:top w:val="nil"/>
          <w:left w:val="nil"/>
          <w:bottom w:val="nil"/>
          <w:right w:val="nil"/>
          <w:between w:val="nil"/>
        </w:pBdr>
        <w:spacing w:line="276" w:lineRule="auto"/>
        <w:rPr>
          <w:rFonts w:ascii="Arial" w:eastAsia="Arial" w:hAnsi="Arial" w:cs="Arial"/>
          <w:sz w:val="32"/>
          <w:szCs w:val="32"/>
        </w:rPr>
      </w:pPr>
    </w:p>
    <w:tbl>
      <w:tblPr>
        <w:tblW w:w="1077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80"/>
        <w:gridCol w:w="750"/>
        <w:gridCol w:w="585"/>
        <w:gridCol w:w="510"/>
        <w:gridCol w:w="1095"/>
        <w:gridCol w:w="2340"/>
        <w:gridCol w:w="2340"/>
        <w:gridCol w:w="2670"/>
      </w:tblGrid>
      <w:tr w:rsidR="006B77A2" w:rsidTr="007D0BD1">
        <w:trPr>
          <w:trHeight w:val="400"/>
        </w:trPr>
        <w:tc>
          <w:tcPr>
            <w:tcW w:w="480" w:type="dxa"/>
            <w:tcBorders>
              <w:top w:val="single" w:sz="12" w:space="0" w:color="000000"/>
              <w:left w:val="single" w:sz="12" w:space="0" w:color="000000"/>
              <w:bottom w:val="single" w:sz="6" w:space="0" w:color="000000"/>
              <w:right w:val="single" w:sz="6" w:space="0" w:color="000000"/>
            </w:tcBorders>
            <w:shd w:val="clear" w:color="auto" w:fill="BDBDBD"/>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proofErr w:type="spellStart"/>
            <w:r>
              <w:rPr>
                <w:rFonts w:ascii="Calibri" w:eastAsia="Calibri" w:hAnsi="Calibri" w:cs="Calibri"/>
                <w:sz w:val="22"/>
                <w:szCs w:val="22"/>
              </w:rPr>
              <w:t>Wk</w:t>
            </w:r>
            <w:proofErr w:type="spellEnd"/>
          </w:p>
        </w:tc>
        <w:tc>
          <w:tcPr>
            <w:tcW w:w="750" w:type="dxa"/>
            <w:tcBorders>
              <w:top w:val="single" w:sz="12" w:space="0" w:color="000000"/>
              <w:left w:val="single" w:sz="6" w:space="0" w:color="CCCCCC"/>
              <w:bottom w:val="single" w:sz="6" w:space="0" w:color="000000"/>
              <w:right w:val="single" w:sz="6" w:space="0" w:color="000000"/>
            </w:tcBorders>
            <w:shd w:val="clear" w:color="auto" w:fill="BDBDBD"/>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22"/>
                <w:szCs w:val="22"/>
              </w:rPr>
              <w:t>Date</w:t>
            </w:r>
          </w:p>
        </w:tc>
        <w:tc>
          <w:tcPr>
            <w:tcW w:w="585" w:type="dxa"/>
            <w:tcBorders>
              <w:top w:val="single" w:sz="12" w:space="0" w:color="000000"/>
              <w:left w:val="single" w:sz="6" w:space="0" w:color="CCCCCC"/>
              <w:bottom w:val="single" w:sz="6" w:space="0" w:color="000000"/>
              <w:right w:val="single" w:sz="6" w:space="0" w:color="000000"/>
            </w:tcBorders>
            <w:shd w:val="clear" w:color="auto" w:fill="BDBDBD"/>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22"/>
                <w:szCs w:val="22"/>
              </w:rPr>
              <w:t>Time</w:t>
            </w:r>
          </w:p>
        </w:tc>
        <w:tc>
          <w:tcPr>
            <w:tcW w:w="510" w:type="dxa"/>
            <w:tcBorders>
              <w:top w:val="single" w:sz="12" w:space="0" w:color="000000"/>
              <w:left w:val="single" w:sz="6" w:space="0" w:color="CCCCCC"/>
              <w:bottom w:val="single" w:sz="6" w:space="0" w:color="000000"/>
              <w:right w:val="single" w:sz="6" w:space="0" w:color="000000"/>
            </w:tcBorders>
            <w:shd w:val="clear" w:color="auto" w:fill="BDBDBD"/>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proofErr w:type="spellStart"/>
            <w:r>
              <w:rPr>
                <w:rFonts w:ascii="Calibri" w:eastAsia="Calibri" w:hAnsi="Calibri" w:cs="Calibri"/>
                <w:sz w:val="22"/>
                <w:szCs w:val="22"/>
              </w:rPr>
              <w:t>Loc</w:t>
            </w:r>
            <w:proofErr w:type="spellEnd"/>
          </w:p>
        </w:tc>
        <w:tc>
          <w:tcPr>
            <w:tcW w:w="1095" w:type="dxa"/>
            <w:tcBorders>
              <w:top w:val="single" w:sz="12" w:space="0" w:color="000000"/>
              <w:left w:val="single" w:sz="6" w:space="0" w:color="CCCCCC"/>
              <w:bottom w:val="single" w:sz="6" w:space="0" w:color="000000"/>
              <w:right w:val="single" w:sz="6" w:space="0" w:color="000000"/>
            </w:tcBorders>
            <w:shd w:val="clear" w:color="auto" w:fill="BDBDBD"/>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22"/>
                <w:szCs w:val="22"/>
              </w:rPr>
              <w:t>Topic</w:t>
            </w:r>
          </w:p>
        </w:tc>
        <w:tc>
          <w:tcPr>
            <w:tcW w:w="2340" w:type="dxa"/>
            <w:tcBorders>
              <w:top w:val="single" w:sz="12" w:space="0" w:color="000000"/>
              <w:left w:val="single" w:sz="6" w:space="0" w:color="CCCCCC"/>
              <w:bottom w:val="single" w:sz="6" w:space="0" w:color="000000"/>
              <w:right w:val="single" w:sz="6" w:space="0" w:color="000000"/>
            </w:tcBorders>
            <w:shd w:val="clear" w:color="auto" w:fill="BDBDBD"/>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22"/>
                <w:szCs w:val="22"/>
              </w:rPr>
              <w:t>Due Today</w:t>
            </w:r>
          </w:p>
        </w:tc>
        <w:tc>
          <w:tcPr>
            <w:tcW w:w="2340" w:type="dxa"/>
            <w:tcBorders>
              <w:top w:val="single" w:sz="12" w:space="0" w:color="000000"/>
              <w:left w:val="single" w:sz="6" w:space="0" w:color="CCCCCC"/>
              <w:bottom w:val="single" w:sz="6" w:space="0" w:color="000000"/>
              <w:right w:val="single" w:sz="6" w:space="0" w:color="000000"/>
            </w:tcBorders>
            <w:shd w:val="clear" w:color="auto" w:fill="BDBDBD"/>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22"/>
                <w:szCs w:val="22"/>
              </w:rPr>
              <w:t>Assignment for Next Week</w:t>
            </w:r>
          </w:p>
        </w:tc>
        <w:tc>
          <w:tcPr>
            <w:tcW w:w="2670" w:type="dxa"/>
            <w:tcBorders>
              <w:top w:val="single" w:sz="12" w:space="0" w:color="000000"/>
              <w:left w:val="single" w:sz="6" w:space="0" w:color="CCCCCC"/>
              <w:bottom w:val="single" w:sz="6" w:space="0" w:color="000000"/>
              <w:right w:val="single" w:sz="12" w:space="0" w:color="000000"/>
            </w:tcBorders>
            <w:shd w:val="clear" w:color="auto" w:fill="BDBDBD"/>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22"/>
                <w:szCs w:val="22"/>
              </w:rPr>
              <w:t>Notes</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1</w:t>
            </w:r>
          </w:p>
        </w:tc>
        <w:tc>
          <w:tcPr>
            <w:tcW w:w="7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8/21/2018</w:t>
            </w:r>
          </w:p>
        </w:tc>
        <w:tc>
          <w:tcPr>
            <w:tcW w:w="5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Class Introduction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Review the syllabus and arrive with a hard copy or access to articles and case studies</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Read “The Successful Contractor” and find an article related to one of the “unethical” examples. Be prepared to deliver a 10 minute summary (PPT or similar), opinion, and alternative solution.</w:t>
            </w:r>
          </w:p>
        </w:tc>
        <w:tc>
          <w:tcPr>
            <w:tcW w:w="2670" w:type="dxa"/>
            <w:tcBorders>
              <w:top w:val="single" w:sz="6" w:space="0" w:color="CCCCCC"/>
              <w:left w:val="single" w:sz="6" w:space="0" w:color="CCCCCC"/>
              <w:bottom w:val="single" w:sz="6" w:space="0" w:color="000000"/>
              <w:right w:val="single" w:sz="12"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NA</w:t>
            </w:r>
          </w:p>
        </w:tc>
      </w:tr>
      <w:tr w:rsidR="006B77A2" w:rsidTr="007D0BD1">
        <w:trPr>
          <w:trHeight w:val="780"/>
        </w:trPr>
        <w:tc>
          <w:tcPr>
            <w:tcW w:w="480" w:type="dxa"/>
            <w:tcBorders>
              <w:top w:val="single" w:sz="6" w:space="0" w:color="CCCCCC"/>
              <w:left w:val="single" w:sz="12" w:space="0" w:color="000000"/>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2</w:t>
            </w:r>
          </w:p>
        </w:tc>
        <w:tc>
          <w:tcPr>
            <w:tcW w:w="7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8/28/2018</w:t>
            </w:r>
          </w:p>
        </w:tc>
        <w:tc>
          <w:tcPr>
            <w:tcW w:w="58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Current event ethics presentations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Be prepared to deliver a 10 minute summary (PPT or similar), opinion, and alternative solution.</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Prepare an opinion of the presentations from this evening. </w:t>
            </w:r>
            <w:proofErr w:type="gramStart"/>
            <w:r>
              <w:rPr>
                <w:rFonts w:ascii="Calibri" w:eastAsia="Calibri" w:hAnsi="Calibri" w:cs="Calibri"/>
                <w:sz w:val="14"/>
                <w:szCs w:val="14"/>
              </w:rPr>
              <w:t>Don't</w:t>
            </w:r>
            <w:proofErr w:type="gramEnd"/>
            <w:r>
              <w:rPr>
                <w:rFonts w:ascii="Calibri" w:eastAsia="Calibri" w:hAnsi="Calibri" w:cs="Calibri"/>
                <w:sz w:val="14"/>
                <w:szCs w:val="14"/>
              </w:rPr>
              <w:t xml:space="preserve"> bother with a summary, focus on an opinion and an alternative course of action.</w:t>
            </w:r>
          </w:p>
        </w:tc>
        <w:tc>
          <w:tcPr>
            <w:tcW w:w="2670" w:type="dxa"/>
            <w:tcBorders>
              <w:top w:val="single" w:sz="6" w:space="0" w:color="CCCCCC"/>
              <w:left w:val="single" w:sz="6" w:space="0" w:color="CCCCCC"/>
              <w:bottom w:val="single" w:sz="6" w:space="0" w:color="000000"/>
              <w:right w:val="single" w:sz="12"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Deliverable should be a concise opinion of each (min. 1/4 page per presentation).</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3</w:t>
            </w:r>
          </w:p>
        </w:tc>
        <w:tc>
          <w:tcPr>
            <w:tcW w:w="7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9/4/2018</w:t>
            </w:r>
          </w:p>
        </w:tc>
        <w:tc>
          <w:tcPr>
            <w:tcW w:w="5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Sustainability and the Implications</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Presentation opinion/ feedback</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Summary/ opinion/ impact from </w:t>
            </w:r>
            <w:proofErr w:type="spellStart"/>
            <w:r>
              <w:rPr>
                <w:rFonts w:ascii="Calibri" w:eastAsia="Calibri" w:hAnsi="Calibri" w:cs="Calibri"/>
                <w:sz w:val="14"/>
                <w:szCs w:val="14"/>
              </w:rPr>
              <w:t>from</w:t>
            </w:r>
            <w:proofErr w:type="spellEnd"/>
            <w:r>
              <w:rPr>
                <w:rFonts w:ascii="Calibri" w:eastAsia="Calibri" w:hAnsi="Calibri" w:cs="Calibri"/>
                <w:sz w:val="14"/>
                <w:szCs w:val="14"/>
              </w:rPr>
              <w:t xml:space="preserve"> today's lecture (Min. 500 words)</w:t>
            </w:r>
          </w:p>
        </w:tc>
        <w:tc>
          <w:tcPr>
            <w:tcW w:w="2670" w:type="dxa"/>
            <w:tcBorders>
              <w:top w:val="single" w:sz="6" w:space="0" w:color="CCCCCC"/>
              <w:left w:val="single" w:sz="6" w:space="0" w:color="CCCCCC"/>
              <w:bottom w:val="single" w:sz="6" w:space="0" w:color="000000"/>
              <w:right w:val="single" w:sz="12"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NA</w:t>
            </w:r>
          </w:p>
        </w:tc>
      </w:tr>
      <w:tr w:rsidR="006B77A2" w:rsidTr="007D0BD1">
        <w:trPr>
          <w:trHeight w:val="900"/>
        </w:trPr>
        <w:tc>
          <w:tcPr>
            <w:tcW w:w="480" w:type="dxa"/>
            <w:tcBorders>
              <w:top w:val="single" w:sz="6" w:space="0" w:color="CCCCCC"/>
              <w:left w:val="single" w:sz="12" w:space="0" w:color="000000"/>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4</w:t>
            </w:r>
          </w:p>
        </w:tc>
        <w:tc>
          <w:tcPr>
            <w:tcW w:w="7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9/11/2018</w:t>
            </w:r>
          </w:p>
        </w:tc>
        <w:tc>
          <w:tcPr>
            <w:tcW w:w="58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Policy Process and Pros/Cons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Hard copy of last week's lecture summary</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1. Summary/ opinion/ impact from </w:t>
            </w:r>
            <w:proofErr w:type="spellStart"/>
            <w:r>
              <w:rPr>
                <w:rFonts w:ascii="Calibri" w:eastAsia="Calibri" w:hAnsi="Calibri" w:cs="Calibri"/>
                <w:sz w:val="14"/>
                <w:szCs w:val="14"/>
              </w:rPr>
              <w:t>from</w:t>
            </w:r>
            <w:proofErr w:type="spellEnd"/>
            <w:r>
              <w:rPr>
                <w:rFonts w:ascii="Calibri" w:eastAsia="Calibri" w:hAnsi="Calibri" w:cs="Calibri"/>
                <w:sz w:val="14"/>
                <w:szCs w:val="14"/>
              </w:rPr>
              <w:t xml:space="preserve"> </w:t>
            </w:r>
            <w:proofErr w:type="gramStart"/>
            <w:r>
              <w:rPr>
                <w:rFonts w:ascii="Calibri" w:eastAsia="Calibri" w:hAnsi="Calibri" w:cs="Calibri"/>
                <w:sz w:val="14"/>
                <w:szCs w:val="14"/>
              </w:rPr>
              <w:t>today's</w:t>
            </w:r>
            <w:proofErr w:type="gramEnd"/>
            <w:r>
              <w:rPr>
                <w:rFonts w:ascii="Calibri" w:eastAsia="Calibri" w:hAnsi="Calibri" w:cs="Calibri"/>
                <w:sz w:val="14"/>
                <w:szCs w:val="14"/>
              </w:rPr>
              <w:t xml:space="preserve"> lecture (Min. 500 words). 2. Read “The Successful Contractor” and find an article related to one of the “unethical” examples. Be prepared to deliver a 10 minute summary (PPT or similar), opinion, and alternative solution.</w:t>
            </w:r>
          </w:p>
        </w:tc>
        <w:tc>
          <w:tcPr>
            <w:tcW w:w="2670" w:type="dxa"/>
            <w:tcBorders>
              <w:top w:val="single" w:sz="6" w:space="0" w:color="CCCCCC"/>
              <w:left w:val="single" w:sz="6" w:space="0" w:color="CCCCCC"/>
              <w:bottom w:val="single" w:sz="6" w:space="0" w:color="000000"/>
              <w:right w:val="single" w:sz="12"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Guest Lecturer - Lauren Westmoreland, SEEA will speak about the process associated with building code adoption and the pros and cons of building code</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5</w:t>
            </w:r>
          </w:p>
        </w:tc>
        <w:tc>
          <w:tcPr>
            <w:tcW w:w="7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9/18/2018</w:t>
            </w:r>
          </w:p>
        </w:tc>
        <w:tc>
          <w:tcPr>
            <w:tcW w:w="5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Current event ethics presentations</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Be prepared to deliver a 10 minute summary (PPT or similar), opinion, and alternative solution.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Prepare an opinion of the presentations from this evening. </w:t>
            </w:r>
            <w:proofErr w:type="gramStart"/>
            <w:r>
              <w:rPr>
                <w:rFonts w:ascii="Calibri" w:eastAsia="Calibri" w:hAnsi="Calibri" w:cs="Calibri"/>
                <w:sz w:val="14"/>
                <w:szCs w:val="14"/>
              </w:rPr>
              <w:t>Don't</w:t>
            </w:r>
            <w:proofErr w:type="gramEnd"/>
            <w:r>
              <w:rPr>
                <w:rFonts w:ascii="Calibri" w:eastAsia="Calibri" w:hAnsi="Calibri" w:cs="Calibri"/>
                <w:sz w:val="14"/>
                <w:szCs w:val="14"/>
              </w:rPr>
              <w:t xml:space="preserve"> bother with a summary, focus on an opinion and an alternative course of action.</w:t>
            </w:r>
          </w:p>
        </w:tc>
        <w:tc>
          <w:tcPr>
            <w:tcW w:w="2670" w:type="dxa"/>
            <w:tcBorders>
              <w:top w:val="single" w:sz="6" w:space="0" w:color="CCCCCC"/>
              <w:left w:val="single" w:sz="6" w:space="0" w:color="CCCCCC"/>
              <w:bottom w:val="single" w:sz="6" w:space="0" w:color="000000"/>
              <w:right w:val="single" w:sz="12"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Deliverable should be a concise opinion of each (min. 1/4 page per presentation).</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6</w:t>
            </w:r>
          </w:p>
        </w:tc>
        <w:tc>
          <w:tcPr>
            <w:tcW w:w="7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9/25/2018</w:t>
            </w:r>
          </w:p>
        </w:tc>
        <w:tc>
          <w:tcPr>
            <w:tcW w:w="58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Commercial Development Trends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Presentation opinion/ feedback</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1. Summary/ opinion/ impact from </w:t>
            </w:r>
            <w:proofErr w:type="spellStart"/>
            <w:r>
              <w:rPr>
                <w:rFonts w:ascii="Calibri" w:eastAsia="Calibri" w:hAnsi="Calibri" w:cs="Calibri"/>
                <w:sz w:val="14"/>
                <w:szCs w:val="14"/>
              </w:rPr>
              <w:t>from</w:t>
            </w:r>
            <w:proofErr w:type="spellEnd"/>
            <w:r>
              <w:rPr>
                <w:rFonts w:ascii="Calibri" w:eastAsia="Calibri" w:hAnsi="Calibri" w:cs="Calibri"/>
                <w:sz w:val="14"/>
                <w:szCs w:val="14"/>
              </w:rPr>
              <w:t xml:space="preserve"> </w:t>
            </w:r>
            <w:proofErr w:type="gramStart"/>
            <w:r>
              <w:rPr>
                <w:rFonts w:ascii="Calibri" w:eastAsia="Calibri" w:hAnsi="Calibri" w:cs="Calibri"/>
                <w:sz w:val="14"/>
                <w:szCs w:val="14"/>
              </w:rPr>
              <w:t>today's</w:t>
            </w:r>
            <w:proofErr w:type="gramEnd"/>
            <w:r>
              <w:rPr>
                <w:rFonts w:ascii="Calibri" w:eastAsia="Calibri" w:hAnsi="Calibri" w:cs="Calibri"/>
                <w:sz w:val="14"/>
                <w:szCs w:val="14"/>
              </w:rPr>
              <w:t xml:space="preserve"> lecture (Min. 500 words). 2. Study your homework and lecture notes to be prepared for Test 1. Bring a blue book.</w:t>
            </w:r>
          </w:p>
        </w:tc>
        <w:tc>
          <w:tcPr>
            <w:tcW w:w="2670" w:type="dxa"/>
            <w:tcBorders>
              <w:top w:val="single" w:sz="6" w:space="0" w:color="CCCCCC"/>
              <w:left w:val="single" w:sz="6" w:space="0" w:color="CCCCCC"/>
              <w:bottom w:val="single" w:sz="6" w:space="0" w:color="000000"/>
              <w:right w:val="single" w:sz="12"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Guest Lecturer: Seth Ellington, Choate Construction will speak about commercial development trends</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7</w:t>
            </w:r>
          </w:p>
        </w:tc>
        <w:tc>
          <w:tcPr>
            <w:tcW w:w="7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10/2/2018</w:t>
            </w:r>
          </w:p>
        </w:tc>
        <w:tc>
          <w:tcPr>
            <w:tcW w:w="5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TEST 1 (BRING A BLUE BOOK)</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1. Summary/ opinion/ impact from </w:t>
            </w:r>
            <w:proofErr w:type="spellStart"/>
            <w:r>
              <w:rPr>
                <w:rFonts w:ascii="Calibri" w:eastAsia="Calibri" w:hAnsi="Calibri" w:cs="Calibri"/>
                <w:sz w:val="14"/>
                <w:szCs w:val="14"/>
              </w:rPr>
              <w:t>from</w:t>
            </w:r>
            <w:proofErr w:type="spellEnd"/>
            <w:r>
              <w:rPr>
                <w:rFonts w:ascii="Calibri" w:eastAsia="Calibri" w:hAnsi="Calibri" w:cs="Calibri"/>
                <w:sz w:val="14"/>
                <w:szCs w:val="14"/>
              </w:rPr>
              <w:t xml:space="preserve"> </w:t>
            </w:r>
            <w:proofErr w:type="gramStart"/>
            <w:r>
              <w:rPr>
                <w:rFonts w:ascii="Calibri" w:eastAsia="Calibri" w:hAnsi="Calibri" w:cs="Calibri"/>
                <w:sz w:val="14"/>
                <w:szCs w:val="14"/>
              </w:rPr>
              <w:t>today's</w:t>
            </w:r>
            <w:proofErr w:type="gramEnd"/>
            <w:r>
              <w:rPr>
                <w:rFonts w:ascii="Calibri" w:eastAsia="Calibri" w:hAnsi="Calibri" w:cs="Calibri"/>
                <w:sz w:val="14"/>
                <w:szCs w:val="14"/>
              </w:rPr>
              <w:t xml:space="preserve"> lecture (Min. 500 words). 2. Study your homework and lecture notes to be prepared for Test 1.</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NA</w:t>
            </w:r>
          </w:p>
        </w:tc>
        <w:tc>
          <w:tcPr>
            <w:tcW w:w="2670" w:type="dxa"/>
            <w:tcBorders>
              <w:top w:val="single" w:sz="6" w:space="0" w:color="CCCCCC"/>
              <w:left w:val="single" w:sz="6" w:space="0" w:color="CCCCCC"/>
              <w:bottom w:val="single" w:sz="6" w:space="0" w:color="000000"/>
              <w:right w:val="single" w:sz="12"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NA</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NA</w:t>
            </w:r>
          </w:p>
        </w:tc>
        <w:tc>
          <w:tcPr>
            <w:tcW w:w="7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10/9/2018</w:t>
            </w:r>
          </w:p>
        </w:tc>
        <w:tc>
          <w:tcPr>
            <w:tcW w:w="58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NO CLASS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NA</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Read “The Successful Contractor” and find an article related to one of the “unethical” examples. Be prepared to deliver a 10 minute summary (PPT or similar), opinion, and alternative solution.</w:t>
            </w:r>
          </w:p>
        </w:tc>
        <w:tc>
          <w:tcPr>
            <w:tcW w:w="2670" w:type="dxa"/>
            <w:tcBorders>
              <w:top w:val="single" w:sz="6" w:space="0" w:color="CCCCCC"/>
              <w:left w:val="single" w:sz="6" w:space="0" w:color="CCCCCC"/>
              <w:bottom w:val="single" w:sz="6" w:space="0" w:color="000000"/>
              <w:right w:val="single" w:sz="12"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Prepare a PPT or similar to summarize your interview. Your presentation should be 10-12 minutes.</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8</w:t>
            </w:r>
          </w:p>
        </w:tc>
        <w:tc>
          <w:tcPr>
            <w:tcW w:w="7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10/16/2018</w:t>
            </w:r>
          </w:p>
        </w:tc>
        <w:tc>
          <w:tcPr>
            <w:tcW w:w="5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Current event ethics presentations</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Be prepared to deliver a 10 minute summary (PPT or similar), opinion, and alternative solution.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Prepare an opinion of the presentations from this evening. </w:t>
            </w:r>
            <w:proofErr w:type="gramStart"/>
            <w:r>
              <w:rPr>
                <w:rFonts w:ascii="Calibri" w:eastAsia="Calibri" w:hAnsi="Calibri" w:cs="Calibri"/>
                <w:sz w:val="14"/>
                <w:szCs w:val="14"/>
              </w:rPr>
              <w:t>Don't</w:t>
            </w:r>
            <w:proofErr w:type="gramEnd"/>
            <w:r>
              <w:rPr>
                <w:rFonts w:ascii="Calibri" w:eastAsia="Calibri" w:hAnsi="Calibri" w:cs="Calibri"/>
                <w:sz w:val="14"/>
                <w:szCs w:val="14"/>
              </w:rPr>
              <w:t xml:space="preserve"> bother with a summary, focus on an opinion and an alternative course of action.</w:t>
            </w:r>
          </w:p>
        </w:tc>
        <w:tc>
          <w:tcPr>
            <w:tcW w:w="2670" w:type="dxa"/>
            <w:tcBorders>
              <w:top w:val="single" w:sz="6" w:space="0" w:color="CCCCCC"/>
              <w:left w:val="single" w:sz="6" w:space="0" w:color="CCCCCC"/>
              <w:bottom w:val="single" w:sz="6" w:space="0" w:color="000000"/>
              <w:right w:val="single" w:sz="12"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Deliverable should be a concise opinion of each (min. 1/4 page per presentation).</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9</w:t>
            </w:r>
          </w:p>
        </w:tc>
        <w:tc>
          <w:tcPr>
            <w:tcW w:w="7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10/23/2018</w:t>
            </w:r>
          </w:p>
        </w:tc>
        <w:tc>
          <w:tcPr>
            <w:tcW w:w="58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NA</w:t>
            </w:r>
          </w:p>
        </w:tc>
        <w:tc>
          <w:tcPr>
            <w:tcW w:w="51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Current event ethics presentations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1. Hard copy of last week's lecture summary. 2. Be prepared to deliver a 10 minute summary (PPT or similar), opinion, and alternative solution.</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Prepare an opinion of the presentations from this evening. </w:t>
            </w:r>
            <w:proofErr w:type="gramStart"/>
            <w:r>
              <w:rPr>
                <w:rFonts w:ascii="Calibri" w:eastAsia="Calibri" w:hAnsi="Calibri" w:cs="Calibri"/>
                <w:sz w:val="14"/>
                <w:szCs w:val="14"/>
              </w:rPr>
              <w:t>Don't</w:t>
            </w:r>
            <w:proofErr w:type="gramEnd"/>
            <w:r>
              <w:rPr>
                <w:rFonts w:ascii="Calibri" w:eastAsia="Calibri" w:hAnsi="Calibri" w:cs="Calibri"/>
                <w:sz w:val="14"/>
                <w:szCs w:val="14"/>
              </w:rPr>
              <w:t xml:space="preserve"> bother with a summary, focus on an opinion and an alternative course of action.</w:t>
            </w:r>
          </w:p>
        </w:tc>
        <w:tc>
          <w:tcPr>
            <w:tcW w:w="2670" w:type="dxa"/>
            <w:tcBorders>
              <w:top w:val="single" w:sz="6" w:space="0" w:color="CCCCCC"/>
              <w:left w:val="single" w:sz="6" w:space="0" w:color="CCCCCC"/>
              <w:bottom w:val="single" w:sz="6" w:space="0" w:color="000000"/>
              <w:right w:val="single" w:sz="12"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Deliverable should be a concise opinion of each (min. 1/4 page per presentation).</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lastRenderedPageBreak/>
              <w:t>10</w:t>
            </w:r>
          </w:p>
        </w:tc>
        <w:tc>
          <w:tcPr>
            <w:tcW w:w="7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10/30/2018</w:t>
            </w:r>
          </w:p>
        </w:tc>
        <w:tc>
          <w:tcPr>
            <w:tcW w:w="5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Interoffice Finance</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Presentation opinion/ feedback</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1. Summary/ opinion/ impact from </w:t>
            </w:r>
            <w:proofErr w:type="spellStart"/>
            <w:r>
              <w:rPr>
                <w:rFonts w:ascii="Calibri" w:eastAsia="Calibri" w:hAnsi="Calibri" w:cs="Calibri"/>
                <w:sz w:val="14"/>
                <w:szCs w:val="14"/>
              </w:rPr>
              <w:t>from</w:t>
            </w:r>
            <w:proofErr w:type="spellEnd"/>
            <w:r>
              <w:rPr>
                <w:rFonts w:ascii="Calibri" w:eastAsia="Calibri" w:hAnsi="Calibri" w:cs="Calibri"/>
                <w:sz w:val="14"/>
                <w:szCs w:val="14"/>
              </w:rPr>
              <w:t xml:space="preserve"> </w:t>
            </w:r>
            <w:proofErr w:type="gramStart"/>
            <w:r>
              <w:rPr>
                <w:rFonts w:ascii="Calibri" w:eastAsia="Calibri" w:hAnsi="Calibri" w:cs="Calibri"/>
                <w:sz w:val="14"/>
                <w:szCs w:val="14"/>
              </w:rPr>
              <w:t>today's</w:t>
            </w:r>
            <w:proofErr w:type="gramEnd"/>
            <w:r>
              <w:rPr>
                <w:rFonts w:ascii="Calibri" w:eastAsia="Calibri" w:hAnsi="Calibri" w:cs="Calibri"/>
                <w:sz w:val="14"/>
                <w:szCs w:val="14"/>
              </w:rPr>
              <w:t xml:space="preserve"> lecture (Min. 500 words). 2. Read “The Successful Contractor” and find an article related to one of the “unethical” examples. Be prepared to deliver a 10 minute summary (PPT or similar), opinion, and alternative solution.</w:t>
            </w:r>
          </w:p>
        </w:tc>
        <w:tc>
          <w:tcPr>
            <w:tcW w:w="2670" w:type="dxa"/>
            <w:tcBorders>
              <w:top w:val="single" w:sz="6" w:space="0" w:color="CCCCCC"/>
              <w:left w:val="single" w:sz="6" w:space="0" w:color="CCCCCC"/>
              <w:bottom w:val="single" w:sz="6" w:space="0" w:color="000000"/>
              <w:right w:val="single" w:sz="12"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Guest Lecturer: Steve </w:t>
            </w:r>
            <w:proofErr w:type="spellStart"/>
            <w:r>
              <w:rPr>
                <w:rFonts w:ascii="Calibri" w:eastAsia="Calibri" w:hAnsi="Calibri" w:cs="Calibri"/>
                <w:sz w:val="14"/>
                <w:szCs w:val="14"/>
              </w:rPr>
              <w:t>Kirschner</w:t>
            </w:r>
            <w:proofErr w:type="spellEnd"/>
            <w:r>
              <w:rPr>
                <w:rFonts w:ascii="Calibri" w:eastAsia="Calibri" w:hAnsi="Calibri" w:cs="Calibri"/>
                <w:sz w:val="14"/>
                <w:szCs w:val="14"/>
              </w:rPr>
              <w:t xml:space="preserve">, </w:t>
            </w:r>
            <w:proofErr w:type="spellStart"/>
            <w:r>
              <w:rPr>
                <w:rFonts w:ascii="Calibri" w:eastAsia="Calibri" w:hAnsi="Calibri" w:cs="Calibri"/>
                <w:sz w:val="14"/>
                <w:szCs w:val="14"/>
              </w:rPr>
              <w:t>Kirschner</w:t>
            </w:r>
            <w:proofErr w:type="spellEnd"/>
            <w:r>
              <w:rPr>
                <w:rFonts w:ascii="Calibri" w:eastAsia="Calibri" w:hAnsi="Calibri" w:cs="Calibri"/>
                <w:sz w:val="14"/>
                <w:szCs w:val="14"/>
              </w:rPr>
              <w:t xml:space="preserve"> and Weeks, will speak about internal accounting practices.</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11</w:t>
            </w:r>
          </w:p>
        </w:tc>
        <w:tc>
          <w:tcPr>
            <w:tcW w:w="7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11/6/2018</w:t>
            </w:r>
          </w:p>
        </w:tc>
        <w:tc>
          <w:tcPr>
            <w:tcW w:w="58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Legal Implications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Presentation opinion/ feedback</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Summary/ opinion/ impact from </w:t>
            </w:r>
            <w:proofErr w:type="spellStart"/>
            <w:r>
              <w:rPr>
                <w:rFonts w:ascii="Calibri" w:eastAsia="Calibri" w:hAnsi="Calibri" w:cs="Calibri"/>
                <w:sz w:val="14"/>
                <w:szCs w:val="14"/>
              </w:rPr>
              <w:t>from</w:t>
            </w:r>
            <w:proofErr w:type="spellEnd"/>
            <w:r>
              <w:rPr>
                <w:rFonts w:ascii="Calibri" w:eastAsia="Calibri" w:hAnsi="Calibri" w:cs="Calibri"/>
                <w:sz w:val="14"/>
                <w:szCs w:val="14"/>
              </w:rPr>
              <w:t xml:space="preserve"> today's lecture (Min. 500 words)</w:t>
            </w:r>
          </w:p>
        </w:tc>
        <w:tc>
          <w:tcPr>
            <w:tcW w:w="2670" w:type="dxa"/>
            <w:tcBorders>
              <w:top w:val="single" w:sz="6" w:space="0" w:color="CCCCCC"/>
              <w:left w:val="single" w:sz="6" w:space="0" w:color="CCCCCC"/>
              <w:bottom w:val="single" w:sz="6" w:space="0" w:color="000000"/>
              <w:right w:val="single" w:sz="12"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Guest Lecturer - Trevor </w:t>
            </w:r>
            <w:proofErr w:type="spellStart"/>
            <w:r>
              <w:rPr>
                <w:rFonts w:ascii="Calibri" w:eastAsia="Calibri" w:hAnsi="Calibri" w:cs="Calibri"/>
                <w:sz w:val="14"/>
                <w:szCs w:val="14"/>
              </w:rPr>
              <w:t>Heistand</w:t>
            </w:r>
            <w:proofErr w:type="spellEnd"/>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12</w:t>
            </w:r>
          </w:p>
        </w:tc>
        <w:tc>
          <w:tcPr>
            <w:tcW w:w="7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11/13/2018</w:t>
            </w:r>
          </w:p>
        </w:tc>
        <w:tc>
          <w:tcPr>
            <w:tcW w:w="5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Current event ethics presentations</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1. Hard copy of last week's lecture summary. 2. Be prepared to deliver a 10 minute summary (PPT or similar), opinion, and alternative solution.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1. Prepare an opinion of the presentations from this evening. </w:t>
            </w:r>
            <w:proofErr w:type="gramStart"/>
            <w:r>
              <w:rPr>
                <w:rFonts w:ascii="Calibri" w:eastAsia="Calibri" w:hAnsi="Calibri" w:cs="Calibri"/>
                <w:sz w:val="14"/>
                <w:szCs w:val="14"/>
              </w:rPr>
              <w:t>Don't</w:t>
            </w:r>
            <w:proofErr w:type="gramEnd"/>
            <w:r>
              <w:rPr>
                <w:rFonts w:ascii="Calibri" w:eastAsia="Calibri" w:hAnsi="Calibri" w:cs="Calibri"/>
                <w:sz w:val="14"/>
                <w:szCs w:val="14"/>
              </w:rPr>
              <w:t xml:space="preserve"> bother with a summary, focus on an opinion and an alternative course of action. 2. Study your homework and lecture notes to </w:t>
            </w:r>
            <w:proofErr w:type="gramStart"/>
            <w:r>
              <w:rPr>
                <w:rFonts w:ascii="Calibri" w:eastAsia="Calibri" w:hAnsi="Calibri" w:cs="Calibri"/>
                <w:sz w:val="14"/>
                <w:szCs w:val="14"/>
              </w:rPr>
              <w:t>be prepared</w:t>
            </w:r>
            <w:proofErr w:type="gramEnd"/>
            <w:r>
              <w:rPr>
                <w:rFonts w:ascii="Calibri" w:eastAsia="Calibri" w:hAnsi="Calibri" w:cs="Calibri"/>
                <w:sz w:val="14"/>
                <w:szCs w:val="14"/>
              </w:rPr>
              <w:t xml:space="preserve"> for Test. Bring a blue book.</w:t>
            </w:r>
          </w:p>
        </w:tc>
        <w:tc>
          <w:tcPr>
            <w:tcW w:w="2670" w:type="dxa"/>
            <w:tcBorders>
              <w:top w:val="single" w:sz="6" w:space="0" w:color="CCCCCC"/>
              <w:left w:val="single" w:sz="6" w:space="0" w:color="CCCCCC"/>
              <w:bottom w:val="single" w:sz="6" w:space="0" w:color="000000"/>
              <w:right w:val="single" w:sz="12"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Deliverable should be a concise opinion of each (min. 1/4 page per presentation).</w:t>
            </w:r>
          </w:p>
        </w:tc>
      </w:tr>
      <w:tr w:rsidR="006B77A2" w:rsidTr="007D0BD1">
        <w:trPr>
          <w:trHeight w:val="900"/>
        </w:trPr>
        <w:tc>
          <w:tcPr>
            <w:tcW w:w="480" w:type="dxa"/>
            <w:tcBorders>
              <w:top w:val="single" w:sz="6" w:space="0" w:color="CCCCCC"/>
              <w:left w:val="single" w:sz="12" w:space="0" w:color="000000"/>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13</w:t>
            </w:r>
          </w:p>
        </w:tc>
        <w:tc>
          <w:tcPr>
            <w:tcW w:w="7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11/20/2018</w:t>
            </w:r>
          </w:p>
        </w:tc>
        <w:tc>
          <w:tcPr>
            <w:tcW w:w="58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TEST 2 (BRING A BLUE BOOK)</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1. Presentation opinion/ feedback. 2. Study your homework and lecture notes to be prepared for Test 2.</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NA</w:t>
            </w:r>
          </w:p>
        </w:tc>
        <w:tc>
          <w:tcPr>
            <w:tcW w:w="2670" w:type="dxa"/>
            <w:tcBorders>
              <w:top w:val="single" w:sz="6" w:space="0" w:color="CCCCCC"/>
              <w:left w:val="single" w:sz="6" w:space="0" w:color="CCCCCC"/>
              <w:bottom w:val="single" w:sz="6" w:space="0" w:color="000000"/>
              <w:right w:val="single" w:sz="12"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NA</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14</w:t>
            </w:r>
          </w:p>
        </w:tc>
        <w:tc>
          <w:tcPr>
            <w:tcW w:w="7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11/27/2018</w:t>
            </w:r>
          </w:p>
        </w:tc>
        <w:tc>
          <w:tcPr>
            <w:tcW w:w="5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Health and the Built Environment</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NA</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Summary/ opinion/ impact from </w:t>
            </w:r>
            <w:proofErr w:type="spellStart"/>
            <w:r>
              <w:rPr>
                <w:rFonts w:ascii="Calibri" w:eastAsia="Calibri" w:hAnsi="Calibri" w:cs="Calibri"/>
                <w:sz w:val="14"/>
                <w:szCs w:val="14"/>
              </w:rPr>
              <w:t>from</w:t>
            </w:r>
            <w:proofErr w:type="spellEnd"/>
            <w:r>
              <w:rPr>
                <w:rFonts w:ascii="Calibri" w:eastAsia="Calibri" w:hAnsi="Calibri" w:cs="Calibri"/>
                <w:sz w:val="14"/>
                <w:szCs w:val="14"/>
              </w:rPr>
              <w:t xml:space="preserve"> </w:t>
            </w:r>
            <w:proofErr w:type="gramStart"/>
            <w:r>
              <w:rPr>
                <w:rFonts w:ascii="Calibri" w:eastAsia="Calibri" w:hAnsi="Calibri" w:cs="Calibri"/>
                <w:sz w:val="14"/>
                <w:szCs w:val="14"/>
              </w:rPr>
              <w:t>today's</w:t>
            </w:r>
            <w:proofErr w:type="gramEnd"/>
            <w:r>
              <w:rPr>
                <w:rFonts w:ascii="Calibri" w:eastAsia="Calibri" w:hAnsi="Calibri" w:cs="Calibri"/>
                <w:sz w:val="14"/>
                <w:szCs w:val="14"/>
              </w:rPr>
              <w:t xml:space="preserve"> lecture (Min. 500 words).</w:t>
            </w:r>
          </w:p>
        </w:tc>
        <w:tc>
          <w:tcPr>
            <w:tcW w:w="2670" w:type="dxa"/>
            <w:tcBorders>
              <w:top w:val="single" w:sz="6" w:space="0" w:color="CCCCCC"/>
              <w:left w:val="single" w:sz="6" w:space="0" w:color="CCCCCC"/>
              <w:bottom w:val="single" w:sz="6" w:space="0" w:color="000000"/>
              <w:right w:val="single" w:sz="12"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Guest Lecturer: TBD</w:t>
            </w:r>
          </w:p>
        </w:tc>
      </w:tr>
      <w:tr w:rsidR="006B77A2" w:rsidTr="007D0BD1">
        <w:trPr>
          <w:trHeight w:val="580"/>
        </w:trPr>
        <w:tc>
          <w:tcPr>
            <w:tcW w:w="480" w:type="dxa"/>
            <w:tcBorders>
              <w:top w:val="single" w:sz="6" w:space="0" w:color="CCCCCC"/>
              <w:left w:val="single" w:sz="12" w:space="0" w:color="000000"/>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15</w:t>
            </w:r>
          </w:p>
        </w:tc>
        <w:tc>
          <w:tcPr>
            <w:tcW w:w="75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12/4/2018</w:t>
            </w:r>
          </w:p>
        </w:tc>
        <w:tc>
          <w:tcPr>
            <w:tcW w:w="58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IAQ and the Built Environment</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Summary/ opinion/ impact from </w:t>
            </w:r>
            <w:proofErr w:type="spellStart"/>
            <w:r>
              <w:rPr>
                <w:rFonts w:ascii="Calibri" w:eastAsia="Calibri" w:hAnsi="Calibri" w:cs="Calibri"/>
                <w:sz w:val="14"/>
                <w:szCs w:val="14"/>
              </w:rPr>
              <w:t>from</w:t>
            </w:r>
            <w:proofErr w:type="spellEnd"/>
            <w:r>
              <w:rPr>
                <w:rFonts w:ascii="Calibri" w:eastAsia="Calibri" w:hAnsi="Calibri" w:cs="Calibri"/>
                <w:sz w:val="14"/>
                <w:szCs w:val="14"/>
              </w:rPr>
              <w:t xml:space="preserve"> </w:t>
            </w:r>
            <w:proofErr w:type="gramStart"/>
            <w:r>
              <w:rPr>
                <w:rFonts w:ascii="Calibri" w:eastAsia="Calibri" w:hAnsi="Calibri" w:cs="Calibri"/>
                <w:sz w:val="14"/>
                <w:szCs w:val="14"/>
              </w:rPr>
              <w:t>today's</w:t>
            </w:r>
            <w:proofErr w:type="gramEnd"/>
            <w:r>
              <w:rPr>
                <w:rFonts w:ascii="Calibri" w:eastAsia="Calibri" w:hAnsi="Calibri" w:cs="Calibri"/>
                <w:sz w:val="14"/>
                <w:szCs w:val="14"/>
              </w:rPr>
              <w:t xml:space="preserve"> lecture (Min. 500 words).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Summary/ opinion/ impact from </w:t>
            </w:r>
            <w:proofErr w:type="spellStart"/>
            <w:r>
              <w:rPr>
                <w:rFonts w:ascii="Calibri" w:eastAsia="Calibri" w:hAnsi="Calibri" w:cs="Calibri"/>
                <w:sz w:val="14"/>
                <w:szCs w:val="14"/>
              </w:rPr>
              <w:t>from</w:t>
            </w:r>
            <w:proofErr w:type="spellEnd"/>
            <w:r>
              <w:rPr>
                <w:rFonts w:ascii="Calibri" w:eastAsia="Calibri" w:hAnsi="Calibri" w:cs="Calibri"/>
                <w:sz w:val="14"/>
                <w:szCs w:val="14"/>
              </w:rPr>
              <w:t xml:space="preserve"> </w:t>
            </w:r>
            <w:proofErr w:type="gramStart"/>
            <w:r>
              <w:rPr>
                <w:rFonts w:ascii="Calibri" w:eastAsia="Calibri" w:hAnsi="Calibri" w:cs="Calibri"/>
                <w:sz w:val="14"/>
                <w:szCs w:val="14"/>
              </w:rPr>
              <w:t>today's</w:t>
            </w:r>
            <w:proofErr w:type="gramEnd"/>
            <w:r>
              <w:rPr>
                <w:rFonts w:ascii="Calibri" w:eastAsia="Calibri" w:hAnsi="Calibri" w:cs="Calibri"/>
                <w:sz w:val="14"/>
                <w:szCs w:val="14"/>
              </w:rPr>
              <w:t xml:space="preserve"> lecture (Min. 500 words).</w:t>
            </w:r>
          </w:p>
        </w:tc>
        <w:tc>
          <w:tcPr>
            <w:tcW w:w="2670" w:type="dxa"/>
            <w:tcBorders>
              <w:top w:val="single" w:sz="6" w:space="0" w:color="CCCCCC"/>
              <w:left w:val="single" w:sz="6" w:space="0" w:color="CCCCCC"/>
              <w:bottom w:val="single" w:sz="6" w:space="0" w:color="000000"/>
              <w:right w:val="single" w:sz="12" w:space="0" w:color="000000"/>
            </w:tcBorders>
            <w:shd w:val="clear" w:color="auto" w:fill="F3F3F3"/>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Guest Lecturer: </w:t>
            </w:r>
            <w:proofErr w:type="spellStart"/>
            <w:r>
              <w:rPr>
                <w:rFonts w:ascii="Calibri" w:eastAsia="Calibri" w:hAnsi="Calibri" w:cs="Calibri"/>
                <w:sz w:val="14"/>
                <w:szCs w:val="14"/>
              </w:rPr>
              <w:t>Nonnie</w:t>
            </w:r>
            <w:proofErr w:type="spellEnd"/>
            <w:r>
              <w:rPr>
                <w:rFonts w:ascii="Calibri" w:eastAsia="Calibri" w:hAnsi="Calibri" w:cs="Calibri"/>
                <w:sz w:val="14"/>
                <w:szCs w:val="14"/>
              </w:rPr>
              <w:t xml:space="preserve"> </w:t>
            </w:r>
            <w:proofErr w:type="spellStart"/>
            <w:r>
              <w:rPr>
                <w:rFonts w:ascii="Calibri" w:eastAsia="Calibri" w:hAnsi="Calibri" w:cs="Calibri"/>
                <w:sz w:val="14"/>
                <w:szCs w:val="14"/>
              </w:rPr>
              <w:t>Preuss</w:t>
            </w:r>
            <w:proofErr w:type="spellEnd"/>
            <w:r>
              <w:rPr>
                <w:rFonts w:ascii="Calibri" w:eastAsia="Calibri" w:hAnsi="Calibri" w:cs="Calibri"/>
                <w:sz w:val="14"/>
                <w:szCs w:val="14"/>
              </w:rPr>
              <w:t>, Wellness Within Your Walls, will speak about the implications of finish decisions</w:t>
            </w:r>
          </w:p>
        </w:tc>
      </w:tr>
      <w:tr w:rsidR="006B77A2" w:rsidTr="007D0BD1">
        <w:trPr>
          <w:trHeight w:val="580"/>
        </w:trPr>
        <w:tc>
          <w:tcPr>
            <w:tcW w:w="480" w:type="dxa"/>
            <w:tcBorders>
              <w:top w:val="single" w:sz="6" w:space="0" w:color="CCCCCC"/>
              <w:left w:val="single" w:sz="12" w:space="0" w:color="000000"/>
              <w:bottom w:val="single" w:sz="12"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16</w:t>
            </w:r>
          </w:p>
        </w:tc>
        <w:tc>
          <w:tcPr>
            <w:tcW w:w="750" w:type="dxa"/>
            <w:tcBorders>
              <w:top w:val="single" w:sz="6" w:space="0" w:color="CCCCCC"/>
              <w:left w:val="single" w:sz="6" w:space="0" w:color="CCCCCC"/>
              <w:bottom w:val="single" w:sz="12"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12/11/2018</w:t>
            </w:r>
          </w:p>
        </w:tc>
        <w:tc>
          <w:tcPr>
            <w:tcW w:w="585" w:type="dxa"/>
            <w:tcBorders>
              <w:top w:val="single" w:sz="6" w:space="0" w:color="CCCCCC"/>
              <w:left w:val="single" w:sz="6" w:space="0" w:color="CCCCCC"/>
              <w:bottom w:val="single" w:sz="12"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6-8:45p</w:t>
            </w:r>
          </w:p>
        </w:tc>
        <w:tc>
          <w:tcPr>
            <w:tcW w:w="510" w:type="dxa"/>
            <w:tcBorders>
              <w:top w:val="single" w:sz="6" w:space="0" w:color="CCCCCC"/>
              <w:left w:val="single" w:sz="6" w:space="0" w:color="CCCCCC"/>
              <w:bottom w:val="single" w:sz="12"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4"/>
                <w:szCs w:val="14"/>
              </w:rPr>
              <w:t>Clough 127</w:t>
            </w:r>
          </w:p>
        </w:tc>
        <w:tc>
          <w:tcPr>
            <w:tcW w:w="1095" w:type="dxa"/>
            <w:tcBorders>
              <w:top w:val="single" w:sz="6" w:space="0" w:color="CCCCCC"/>
              <w:left w:val="single" w:sz="6" w:space="0" w:color="CCCCCC"/>
              <w:bottom w:val="single" w:sz="12"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jc w:val="center"/>
              <w:rPr>
                <w:rFonts w:ascii="Calibri" w:eastAsia="Calibri" w:hAnsi="Calibri" w:cs="Calibri"/>
                <w:sz w:val="22"/>
                <w:szCs w:val="22"/>
              </w:rPr>
            </w:pPr>
            <w:r>
              <w:rPr>
                <w:rFonts w:ascii="Calibri" w:eastAsia="Calibri" w:hAnsi="Calibri" w:cs="Calibri"/>
                <w:sz w:val="16"/>
                <w:szCs w:val="16"/>
              </w:rPr>
              <w:t>FINAL EXAM (BRING A BLUE BOOK)</w:t>
            </w:r>
          </w:p>
        </w:tc>
        <w:tc>
          <w:tcPr>
            <w:tcW w:w="2340" w:type="dxa"/>
            <w:tcBorders>
              <w:top w:val="single" w:sz="6" w:space="0" w:color="CCCCCC"/>
              <w:left w:val="single" w:sz="6" w:space="0" w:color="CCCCCC"/>
              <w:bottom w:val="single" w:sz="12"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 xml:space="preserve">1. No text or notes allowed during exam. 2. Summary/ opinion/ impact from </w:t>
            </w:r>
            <w:proofErr w:type="spellStart"/>
            <w:r>
              <w:rPr>
                <w:rFonts w:ascii="Calibri" w:eastAsia="Calibri" w:hAnsi="Calibri" w:cs="Calibri"/>
                <w:sz w:val="14"/>
                <w:szCs w:val="14"/>
              </w:rPr>
              <w:t>from</w:t>
            </w:r>
            <w:proofErr w:type="spellEnd"/>
            <w:r>
              <w:rPr>
                <w:rFonts w:ascii="Calibri" w:eastAsia="Calibri" w:hAnsi="Calibri" w:cs="Calibri"/>
                <w:sz w:val="14"/>
                <w:szCs w:val="14"/>
              </w:rPr>
              <w:t xml:space="preserve"> </w:t>
            </w:r>
            <w:proofErr w:type="gramStart"/>
            <w:r>
              <w:rPr>
                <w:rFonts w:ascii="Calibri" w:eastAsia="Calibri" w:hAnsi="Calibri" w:cs="Calibri"/>
                <w:sz w:val="14"/>
                <w:szCs w:val="14"/>
              </w:rPr>
              <w:t>today's</w:t>
            </w:r>
            <w:proofErr w:type="gramEnd"/>
            <w:r>
              <w:rPr>
                <w:rFonts w:ascii="Calibri" w:eastAsia="Calibri" w:hAnsi="Calibri" w:cs="Calibri"/>
                <w:sz w:val="14"/>
                <w:szCs w:val="14"/>
              </w:rPr>
              <w:t xml:space="preserve"> lecture (Min. 500 words).</w:t>
            </w:r>
          </w:p>
        </w:tc>
        <w:tc>
          <w:tcPr>
            <w:tcW w:w="2340" w:type="dxa"/>
            <w:tcBorders>
              <w:top w:val="single" w:sz="6" w:space="0" w:color="CCCCCC"/>
              <w:left w:val="single" w:sz="6" w:space="0" w:color="CCCCCC"/>
              <w:bottom w:val="single" w:sz="12" w:space="0" w:color="000000"/>
              <w:right w:val="single" w:sz="6"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Have a great winter break...you are 1 semester closer!</w:t>
            </w:r>
          </w:p>
        </w:tc>
        <w:tc>
          <w:tcPr>
            <w:tcW w:w="2670" w:type="dxa"/>
            <w:tcBorders>
              <w:top w:val="single" w:sz="6" w:space="0" w:color="CCCCCC"/>
              <w:left w:val="single" w:sz="6" w:space="0" w:color="CCCCCC"/>
              <w:bottom w:val="single" w:sz="12" w:space="0" w:color="000000"/>
              <w:right w:val="single" w:sz="12" w:space="0" w:color="000000"/>
            </w:tcBorders>
            <w:shd w:val="clear" w:color="auto" w:fill="FFFFFF"/>
            <w:tcMar>
              <w:top w:w="0" w:type="dxa"/>
              <w:left w:w="40" w:type="dxa"/>
              <w:bottom w:w="0" w:type="dxa"/>
              <w:right w:w="40" w:type="dxa"/>
            </w:tcMar>
            <w:vAlign w:val="center"/>
          </w:tcPr>
          <w:p w:rsidR="006B77A2" w:rsidRDefault="006B77A2" w:rsidP="007D0BD1">
            <w:pPr>
              <w:widowControl w:val="0"/>
              <w:spacing w:line="276" w:lineRule="auto"/>
              <w:rPr>
                <w:rFonts w:ascii="Calibri" w:eastAsia="Calibri" w:hAnsi="Calibri" w:cs="Calibri"/>
                <w:sz w:val="22"/>
                <w:szCs w:val="22"/>
              </w:rPr>
            </w:pPr>
            <w:r>
              <w:rPr>
                <w:rFonts w:ascii="Calibri" w:eastAsia="Calibri" w:hAnsi="Calibri" w:cs="Calibri"/>
                <w:sz w:val="14"/>
                <w:szCs w:val="14"/>
              </w:rPr>
              <w:t>NA</w:t>
            </w:r>
          </w:p>
        </w:tc>
      </w:tr>
    </w:tbl>
    <w:p w:rsidR="006B77A2" w:rsidRDefault="006B77A2" w:rsidP="006B77A2">
      <w:pPr>
        <w:widowControl w:val="0"/>
        <w:pBdr>
          <w:top w:val="nil"/>
          <w:left w:val="nil"/>
          <w:bottom w:val="nil"/>
          <w:right w:val="nil"/>
          <w:between w:val="nil"/>
        </w:pBdr>
        <w:spacing w:line="276" w:lineRule="auto"/>
        <w:rPr>
          <w:rFonts w:ascii="Arial" w:eastAsia="Arial" w:hAnsi="Arial" w:cs="Arial"/>
          <w:sz w:val="32"/>
          <w:szCs w:val="32"/>
        </w:rPr>
      </w:pPr>
    </w:p>
    <w:p w:rsidR="006B77A2" w:rsidRDefault="006B77A2" w:rsidP="006B77A2">
      <w:pPr>
        <w:pStyle w:val="Heading3"/>
        <w:rPr>
          <w:rFonts w:ascii="Arial" w:eastAsia="Arial" w:hAnsi="Arial" w:cs="Arial"/>
          <w:sz w:val="20"/>
          <w:szCs w:val="20"/>
        </w:rPr>
      </w:pPr>
      <w:r>
        <w:rPr>
          <w:rFonts w:ascii="Arial" w:eastAsia="Arial" w:hAnsi="Arial" w:cs="Arial"/>
          <w:sz w:val="20"/>
          <w:szCs w:val="20"/>
        </w:rPr>
        <w:t>COURSE   POLICIES</w:t>
      </w:r>
    </w:p>
    <w:p w:rsidR="006B77A2" w:rsidRDefault="006B77A2" w:rsidP="006B77A2">
      <w:pPr>
        <w:jc w:val="both"/>
        <w:rPr>
          <w:rFonts w:ascii="Arial" w:eastAsia="Arial" w:hAnsi="Arial" w:cs="Arial"/>
          <w:sz w:val="18"/>
          <w:szCs w:val="18"/>
        </w:rPr>
      </w:pPr>
      <w:r>
        <w:rPr>
          <w:rFonts w:ascii="Arial" w:eastAsia="Arial" w:hAnsi="Arial" w:cs="Arial"/>
          <w:sz w:val="18"/>
          <w:szCs w:val="18"/>
        </w:rPr>
        <w:t>In the following policies, ‘you’ indicates the ‘student’ and ‘instructor’ means ‘faculty’ or ‘professor.’</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Policies and Expectations:</w:t>
      </w:r>
      <w:r>
        <w:rPr>
          <w:rFonts w:ascii="Arial" w:eastAsia="Arial" w:hAnsi="Arial" w:cs="Arial"/>
          <w:sz w:val="18"/>
          <w:szCs w:val="18"/>
        </w:rPr>
        <w:t xml:space="preserve">  This course will be an intense and sometimes frustrating educational experience; it is necessary that we all contribute to its success by following the course policies.  You should not only be in class, but also strive to participate in class discussions when appropriate.   </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 xml:space="preserve">Assignment Deadlines:  </w:t>
      </w:r>
      <w:r>
        <w:rPr>
          <w:rFonts w:ascii="Arial" w:eastAsia="Arial" w:hAnsi="Arial" w:cs="Arial"/>
          <w:sz w:val="18"/>
          <w:szCs w:val="18"/>
        </w:rPr>
        <w:t xml:space="preserve">All assignments given are due on the date indicated.  All students are expected to complete </w:t>
      </w:r>
      <w:proofErr w:type="gramStart"/>
      <w:r>
        <w:rPr>
          <w:rFonts w:ascii="Arial" w:eastAsia="Arial" w:hAnsi="Arial" w:cs="Arial"/>
          <w:sz w:val="18"/>
          <w:szCs w:val="18"/>
        </w:rPr>
        <w:t>any and all</w:t>
      </w:r>
      <w:proofErr w:type="gramEnd"/>
      <w:r>
        <w:rPr>
          <w:rFonts w:ascii="Arial" w:eastAsia="Arial" w:hAnsi="Arial" w:cs="Arial"/>
          <w:sz w:val="18"/>
          <w:szCs w:val="18"/>
        </w:rPr>
        <w:t xml:space="preserve"> assignments given. The instructor reserves the right to modify assignments as necessary.  Do not expect to receive credit for late assignments (homework, projects, readings, and others). However, the instructor will accept and correct these assignments, in order to provide you with feedback that will be beneficial in the learning process. </w:t>
      </w:r>
      <w:r>
        <w:rPr>
          <w:rFonts w:ascii="Arial" w:eastAsia="Arial" w:hAnsi="Arial" w:cs="Arial"/>
          <w:b/>
          <w:sz w:val="18"/>
          <w:szCs w:val="18"/>
        </w:rPr>
        <w:t>NO EXCEPTIONS.</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 xml:space="preserve">Class Attendance Policies: </w:t>
      </w:r>
      <w:r>
        <w:rPr>
          <w:rFonts w:ascii="Arial" w:eastAsia="Arial" w:hAnsi="Arial" w:cs="Arial"/>
          <w:sz w:val="18"/>
          <w:szCs w:val="18"/>
        </w:rPr>
        <w:t xml:space="preserve">Attendance is mandatory for all class lectures, labs, site visits, and exams, unless you </w:t>
      </w:r>
      <w:proofErr w:type="gramStart"/>
      <w:r>
        <w:rPr>
          <w:rFonts w:ascii="Arial" w:eastAsia="Arial" w:hAnsi="Arial" w:cs="Arial"/>
          <w:sz w:val="18"/>
          <w:szCs w:val="18"/>
        </w:rPr>
        <w:t>are ill or officially excused</w:t>
      </w:r>
      <w:proofErr w:type="gramEnd"/>
      <w:r>
        <w:rPr>
          <w:rFonts w:ascii="Arial" w:eastAsia="Arial" w:hAnsi="Arial" w:cs="Arial"/>
          <w:sz w:val="18"/>
          <w:szCs w:val="18"/>
        </w:rPr>
        <w:t xml:space="preserve"> by the instructor as the result of participation in a university function. There are no “free cuts” permitted and there will be a penalty (as decided by the instructor) for not attending the class. If you attend fewer than 75% of the scheduled class meetings, you will not receive credit for the course. Any student arriving late for class or leaving early from class will be counted as absent from that class period. This policy is in your best interest, since attendance is essential for understanding some of the complex reasoning processes covered in this </w:t>
      </w:r>
      <w:proofErr w:type="gramStart"/>
      <w:r>
        <w:rPr>
          <w:rFonts w:ascii="Arial" w:eastAsia="Arial" w:hAnsi="Arial" w:cs="Arial"/>
          <w:sz w:val="18"/>
          <w:szCs w:val="18"/>
        </w:rPr>
        <w:t>course which</w:t>
      </w:r>
      <w:proofErr w:type="gramEnd"/>
      <w:r>
        <w:rPr>
          <w:rFonts w:ascii="Arial" w:eastAsia="Arial" w:hAnsi="Arial" w:cs="Arial"/>
          <w:sz w:val="18"/>
          <w:szCs w:val="18"/>
        </w:rPr>
        <w:t xml:space="preserve"> is critical for doing well in this class. In the case of unavoidable absences, you are responsible for making up the work done in class. It is not the instructor’s responsibility to provide the student with that information outside of class. It is your responsibility to obtain any missed information or handouts given in class from a classmate and you should exchange phone numbers or e-mail addresses with other students in the class </w:t>
      </w:r>
      <w:proofErr w:type="gramStart"/>
      <w:r>
        <w:rPr>
          <w:rFonts w:ascii="Arial" w:eastAsia="Arial" w:hAnsi="Arial" w:cs="Arial"/>
          <w:sz w:val="18"/>
          <w:szCs w:val="18"/>
        </w:rPr>
        <w:t>to better</w:t>
      </w:r>
      <w:proofErr w:type="gramEnd"/>
      <w:r>
        <w:rPr>
          <w:rFonts w:ascii="Arial" w:eastAsia="Arial" w:hAnsi="Arial" w:cs="Arial"/>
          <w:sz w:val="18"/>
          <w:szCs w:val="18"/>
        </w:rPr>
        <w:t xml:space="preserve"> facilitate note sharing, etc.  No companions, friends, family, or pets </w:t>
      </w:r>
      <w:proofErr w:type="gramStart"/>
      <w:r>
        <w:rPr>
          <w:rFonts w:ascii="Arial" w:eastAsia="Arial" w:hAnsi="Arial" w:cs="Arial"/>
          <w:sz w:val="18"/>
          <w:szCs w:val="18"/>
        </w:rPr>
        <w:t>are permitted</w:t>
      </w:r>
      <w:proofErr w:type="gramEnd"/>
      <w:r>
        <w:rPr>
          <w:rFonts w:ascii="Arial" w:eastAsia="Arial" w:hAnsi="Arial" w:cs="Arial"/>
          <w:sz w:val="18"/>
          <w:szCs w:val="18"/>
        </w:rPr>
        <w:t xml:space="preserve"> in class.</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Methods of Communicating:</w:t>
      </w:r>
      <w:r>
        <w:rPr>
          <w:rFonts w:ascii="Arial" w:eastAsia="Arial" w:hAnsi="Arial" w:cs="Arial"/>
          <w:sz w:val="18"/>
          <w:szCs w:val="18"/>
        </w:rPr>
        <w:t xml:space="preserve">  You should submit all written work to the instructor in class in hard copy.  You can also ask questions and ask for clarification by email, in class, or by visiting the instructor by appointment at his/her office. Students </w:t>
      </w:r>
      <w:proofErr w:type="gramStart"/>
      <w:r>
        <w:rPr>
          <w:rFonts w:ascii="Arial" w:eastAsia="Arial" w:hAnsi="Arial" w:cs="Arial"/>
          <w:sz w:val="18"/>
          <w:szCs w:val="18"/>
        </w:rPr>
        <w:t>are not permitted</w:t>
      </w:r>
      <w:proofErr w:type="gramEnd"/>
      <w:r>
        <w:rPr>
          <w:rFonts w:ascii="Arial" w:eastAsia="Arial" w:hAnsi="Arial" w:cs="Arial"/>
          <w:sz w:val="18"/>
          <w:szCs w:val="18"/>
        </w:rPr>
        <w:t xml:space="preserve"> to discuss grades with the instructor via email, only in-person.</w:t>
      </w:r>
    </w:p>
    <w:p w:rsidR="006B77A2" w:rsidRDefault="006B77A2" w:rsidP="006B77A2">
      <w:pPr>
        <w:jc w:val="both"/>
        <w:rPr>
          <w:rFonts w:ascii="Arial" w:eastAsia="Arial" w:hAnsi="Arial" w:cs="Arial"/>
          <w:sz w:val="18"/>
          <w:szCs w:val="18"/>
          <w:u w:val="single"/>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Method of Instruction:</w:t>
      </w:r>
      <w:r>
        <w:rPr>
          <w:rFonts w:ascii="Arial" w:eastAsia="Arial" w:hAnsi="Arial" w:cs="Arial"/>
          <w:sz w:val="18"/>
          <w:szCs w:val="18"/>
        </w:rPr>
        <w:t xml:space="preserve">  The course may consist of a combination of lectures, discussion, guest speakers, site visits, </w:t>
      </w:r>
      <w:proofErr w:type="gramStart"/>
      <w:r>
        <w:rPr>
          <w:rFonts w:ascii="Arial" w:eastAsia="Arial" w:hAnsi="Arial" w:cs="Arial"/>
          <w:sz w:val="18"/>
          <w:szCs w:val="18"/>
        </w:rPr>
        <w:t>videos</w:t>
      </w:r>
      <w:proofErr w:type="gramEnd"/>
      <w:r>
        <w:rPr>
          <w:rFonts w:ascii="Arial" w:eastAsia="Arial" w:hAnsi="Arial" w:cs="Arial"/>
          <w:sz w:val="18"/>
          <w:szCs w:val="18"/>
        </w:rPr>
        <w:t>, presentations by industry professionals, labs, and teamwork.</w:t>
      </w:r>
    </w:p>
    <w:p w:rsidR="006B77A2" w:rsidRDefault="006B77A2" w:rsidP="006B77A2">
      <w:pPr>
        <w:jc w:val="both"/>
        <w:rPr>
          <w:rFonts w:ascii="Arial" w:eastAsia="Arial" w:hAnsi="Arial" w:cs="Arial"/>
          <w:sz w:val="18"/>
          <w:szCs w:val="18"/>
        </w:rPr>
      </w:pPr>
      <w:r>
        <w:rPr>
          <w:rFonts w:ascii="Arial" w:eastAsia="Arial" w:hAnsi="Arial" w:cs="Arial"/>
          <w:sz w:val="18"/>
          <w:szCs w:val="18"/>
        </w:rPr>
        <w:t xml:space="preserve"> </w:t>
      </w:r>
    </w:p>
    <w:p w:rsidR="006B77A2" w:rsidRDefault="006B77A2" w:rsidP="006B77A2">
      <w:pPr>
        <w:jc w:val="both"/>
        <w:rPr>
          <w:rFonts w:ascii="Arial" w:eastAsia="Arial" w:hAnsi="Arial" w:cs="Arial"/>
          <w:sz w:val="18"/>
          <w:szCs w:val="18"/>
        </w:rPr>
      </w:pPr>
      <w:r>
        <w:rPr>
          <w:rFonts w:ascii="Arial" w:eastAsia="Arial" w:hAnsi="Arial" w:cs="Arial"/>
          <w:b/>
          <w:sz w:val="18"/>
          <w:szCs w:val="18"/>
        </w:rPr>
        <w:t xml:space="preserve">Readings, Preparation and Participation: </w:t>
      </w:r>
      <w:r>
        <w:rPr>
          <w:rFonts w:ascii="Arial" w:eastAsia="Arial" w:hAnsi="Arial" w:cs="Arial"/>
          <w:sz w:val="18"/>
          <w:szCs w:val="18"/>
        </w:rPr>
        <w:t xml:space="preserve">The reading assignments, problems cases and discussion forums are an integral element of the course.  Students are expected to complete readings and other assigned work prior to each class, in order to fully participate in the discussion.  Learning </w:t>
      </w:r>
      <w:proofErr w:type="gramStart"/>
      <w:r>
        <w:rPr>
          <w:rFonts w:ascii="Arial" w:eastAsia="Arial" w:hAnsi="Arial" w:cs="Arial"/>
          <w:sz w:val="18"/>
          <w:szCs w:val="18"/>
        </w:rPr>
        <w:t>is approached</w:t>
      </w:r>
      <w:proofErr w:type="gramEnd"/>
      <w:r>
        <w:rPr>
          <w:rFonts w:ascii="Arial" w:eastAsia="Arial" w:hAnsi="Arial" w:cs="Arial"/>
          <w:sz w:val="18"/>
          <w:szCs w:val="18"/>
        </w:rPr>
        <w:t xml:space="preserve"> as a participatory process, which benefits from student/teacher and student/student interaction.   The lectures may not explicitly follow the assigned book reading, but </w:t>
      </w:r>
      <w:proofErr w:type="gramStart"/>
      <w:r>
        <w:rPr>
          <w:rFonts w:ascii="Arial" w:eastAsia="Arial" w:hAnsi="Arial" w:cs="Arial"/>
          <w:sz w:val="18"/>
          <w:szCs w:val="18"/>
        </w:rPr>
        <w:t>are designed</w:t>
      </w:r>
      <w:proofErr w:type="gramEnd"/>
      <w:r>
        <w:rPr>
          <w:rFonts w:ascii="Arial" w:eastAsia="Arial" w:hAnsi="Arial" w:cs="Arial"/>
          <w:sz w:val="18"/>
          <w:szCs w:val="18"/>
        </w:rPr>
        <w:t xml:space="preserve"> to bring together diverse information from various sources.   </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Field Trips: </w:t>
      </w:r>
      <w:r>
        <w:rPr>
          <w:rFonts w:ascii="Arial" w:eastAsia="Arial" w:hAnsi="Arial" w:cs="Arial"/>
          <w:sz w:val="18"/>
          <w:szCs w:val="18"/>
        </w:rPr>
        <w:t xml:space="preserve"> Field trips visits are mandatory and </w:t>
      </w:r>
      <w:proofErr w:type="gramStart"/>
      <w:r>
        <w:rPr>
          <w:rFonts w:ascii="Arial" w:eastAsia="Arial" w:hAnsi="Arial" w:cs="Arial"/>
          <w:sz w:val="18"/>
          <w:szCs w:val="18"/>
        </w:rPr>
        <w:t>are meant</w:t>
      </w:r>
      <w:proofErr w:type="gramEnd"/>
      <w:r>
        <w:rPr>
          <w:rFonts w:ascii="Arial" w:eastAsia="Arial" w:hAnsi="Arial" w:cs="Arial"/>
          <w:sz w:val="18"/>
          <w:szCs w:val="18"/>
        </w:rPr>
        <w:t xml:space="preserve"> as an enrichment experience.   Field trip locations </w:t>
      </w:r>
      <w:proofErr w:type="gramStart"/>
      <w:r>
        <w:rPr>
          <w:rFonts w:ascii="Arial" w:eastAsia="Arial" w:hAnsi="Arial" w:cs="Arial"/>
          <w:sz w:val="18"/>
          <w:szCs w:val="18"/>
        </w:rPr>
        <w:t>will be announced</w:t>
      </w:r>
      <w:proofErr w:type="gramEnd"/>
      <w:r>
        <w:rPr>
          <w:rFonts w:ascii="Arial" w:eastAsia="Arial" w:hAnsi="Arial" w:cs="Arial"/>
          <w:sz w:val="18"/>
          <w:szCs w:val="18"/>
        </w:rPr>
        <w:t xml:space="preserve"> prior to the scheduled visit.  It is the student’s responsibility to wear hard-toed shoes, hard hats, protective eye cover (on certain sites) and long trousers/slacks during the field trip. Students are required to fill out and sign the Georgia Tech’s “Release and Waiver of Liability” form, as well as any other forms required by the company whose site </w:t>
      </w:r>
      <w:proofErr w:type="gramStart"/>
      <w:r>
        <w:rPr>
          <w:rFonts w:ascii="Arial" w:eastAsia="Arial" w:hAnsi="Arial" w:cs="Arial"/>
          <w:sz w:val="18"/>
          <w:szCs w:val="18"/>
        </w:rPr>
        <w:t>is being visited</w:t>
      </w:r>
      <w:proofErr w:type="gramEnd"/>
      <w:r>
        <w:rPr>
          <w:rFonts w:ascii="Arial" w:eastAsia="Arial" w:hAnsi="Arial" w:cs="Arial"/>
          <w:sz w:val="18"/>
          <w:szCs w:val="18"/>
        </w:rPr>
        <w:t>.</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Laptop/Handheld Computer Use:</w:t>
      </w:r>
      <w:r>
        <w:rPr>
          <w:rFonts w:ascii="Arial" w:eastAsia="Arial" w:hAnsi="Arial" w:cs="Arial"/>
          <w:sz w:val="18"/>
          <w:szCs w:val="18"/>
        </w:rPr>
        <w:t xml:space="preserve">  Laptop/handheld computers </w:t>
      </w:r>
      <w:proofErr w:type="gramStart"/>
      <w:r>
        <w:rPr>
          <w:rFonts w:ascii="Arial" w:eastAsia="Arial" w:hAnsi="Arial" w:cs="Arial"/>
          <w:sz w:val="18"/>
          <w:szCs w:val="18"/>
        </w:rPr>
        <w:t>may be used</w:t>
      </w:r>
      <w:proofErr w:type="gramEnd"/>
      <w:r>
        <w:rPr>
          <w:rFonts w:ascii="Arial" w:eastAsia="Arial" w:hAnsi="Arial" w:cs="Arial"/>
          <w:sz w:val="18"/>
          <w:szCs w:val="18"/>
        </w:rPr>
        <w:t xml:space="preserve"> in class to take notes ONLY, but not for other purposes, such as e-mail, Web site searches, chat, or other personal uses. Students using computers during class for work not related to that class must leave the classroom for the remainder of the class period.  Abuse of this policy will result in the prohibition of laptop use by this student.</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Cell Phones:</w:t>
      </w:r>
      <w:r>
        <w:rPr>
          <w:rFonts w:ascii="Arial" w:eastAsia="Arial" w:hAnsi="Arial" w:cs="Arial"/>
          <w:sz w:val="18"/>
          <w:szCs w:val="18"/>
        </w:rPr>
        <w:t xml:space="preserve">  All communication devices </w:t>
      </w:r>
      <w:proofErr w:type="gramStart"/>
      <w:r>
        <w:rPr>
          <w:rFonts w:ascii="Arial" w:eastAsia="Arial" w:hAnsi="Arial" w:cs="Arial"/>
          <w:sz w:val="18"/>
          <w:szCs w:val="18"/>
        </w:rPr>
        <w:t>must be turned off</w:t>
      </w:r>
      <w:proofErr w:type="gramEnd"/>
      <w:r>
        <w:rPr>
          <w:rFonts w:ascii="Arial" w:eastAsia="Arial" w:hAnsi="Arial" w:cs="Arial"/>
          <w:sz w:val="18"/>
          <w:szCs w:val="18"/>
        </w:rPr>
        <w:t xml:space="preserve"> in the classroom. The use of cell phones, beepers, or other communication devices is disruptive, and </w:t>
      </w:r>
      <w:proofErr w:type="gramStart"/>
      <w:r>
        <w:rPr>
          <w:rFonts w:ascii="Arial" w:eastAsia="Arial" w:hAnsi="Arial" w:cs="Arial"/>
          <w:sz w:val="18"/>
          <w:szCs w:val="18"/>
        </w:rPr>
        <w:t>is therefore prohibited</w:t>
      </w:r>
      <w:proofErr w:type="gramEnd"/>
      <w:r>
        <w:rPr>
          <w:rFonts w:ascii="Arial" w:eastAsia="Arial" w:hAnsi="Arial" w:cs="Arial"/>
          <w:sz w:val="18"/>
          <w:szCs w:val="18"/>
        </w:rPr>
        <w:t xml:space="preserve"> during class. No personal listening devices or personal transportation devices </w:t>
      </w:r>
      <w:proofErr w:type="gramStart"/>
      <w:r>
        <w:rPr>
          <w:rFonts w:ascii="Arial" w:eastAsia="Arial" w:hAnsi="Arial" w:cs="Arial"/>
          <w:sz w:val="18"/>
          <w:szCs w:val="18"/>
        </w:rPr>
        <w:t>are permitted</w:t>
      </w:r>
      <w:proofErr w:type="gramEnd"/>
      <w:r>
        <w:rPr>
          <w:rFonts w:ascii="Arial" w:eastAsia="Arial" w:hAnsi="Arial" w:cs="Arial"/>
          <w:sz w:val="18"/>
          <w:szCs w:val="18"/>
        </w:rPr>
        <w:t>.</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 xml:space="preserve">Make-up Exams: </w:t>
      </w:r>
      <w:r>
        <w:rPr>
          <w:rFonts w:ascii="Arial" w:eastAsia="Arial" w:hAnsi="Arial" w:cs="Arial"/>
          <w:sz w:val="18"/>
          <w:szCs w:val="18"/>
        </w:rPr>
        <w:t xml:space="preserve">There will be no make-up exams under any circumstances, except medical reasons. Provide your instructor with a letter from your medical doctor to schedule a make-up exam. </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 xml:space="preserve">Food and Drink in the Classroom: </w:t>
      </w:r>
      <w:r>
        <w:rPr>
          <w:rFonts w:ascii="Arial" w:eastAsia="Arial" w:hAnsi="Arial" w:cs="Arial"/>
          <w:sz w:val="18"/>
          <w:szCs w:val="18"/>
        </w:rPr>
        <w:t xml:space="preserve">Students </w:t>
      </w:r>
      <w:proofErr w:type="gramStart"/>
      <w:r>
        <w:rPr>
          <w:rFonts w:ascii="Arial" w:eastAsia="Arial" w:hAnsi="Arial" w:cs="Arial"/>
          <w:sz w:val="18"/>
          <w:szCs w:val="18"/>
        </w:rPr>
        <w:t>are not allowed</w:t>
      </w:r>
      <w:proofErr w:type="gramEnd"/>
      <w:r>
        <w:rPr>
          <w:rFonts w:ascii="Arial" w:eastAsia="Arial" w:hAnsi="Arial" w:cs="Arial"/>
          <w:sz w:val="18"/>
          <w:szCs w:val="18"/>
        </w:rPr>
        <w:t xml:space="preserve"> to bring food or drinks into classroom unless approved by the instructor.  </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 xml:space="preserve">Class Discussions: </w:t>
      </w:r>
      <w:r>
        <w:rPr>
          <w:rFonts w:ascii="Arial" w:eastAsia="Arial" w:hAnsi="Arial" w:cs="Arial"/>
          <w:sz w:val="18"/>
          <w:szCs w:val="18"/>
        </w:rPr>
        <w:t xml:space="preserve">Your active and productive participation in class discussions is encouraged. Various viewpoints and opinions are encouraged and welcome. Questioning the ideas of others, including the instructor, is similarly welcome. However, the instructor will exercise his/her responsibility to manage the discussions so that ideas and argument can proceed in an orderly fashion. If your conduct during class discussions seriously disrupts the atmosphere of mutual respect, you </w:t>
      </w:r>
      <w:proofErr w:type="gramStart"/>
      <w:r>
        <w:rPr>
          <w:rFonts w:ascii="Arial" w:eastAsia="Arial" w:hAnsi="Arial" w:cs="Arial"/>
          <w:sz w:val="18"/>
          <w:szCs w:val="18"/>
        </w:rPr>
        <w:t>will not be permitted</w:t>
      </w:r>
      <w:proofErr w:type="gramEnd"/>
      <w:r>
        <w:rPr>
          <w:rFonts w:ascii="Arial" w:eastAsia="Arial" w:hAnsi="Arial" w:cs="Arial"/>
          <w:sz w:val="18"/>
          <w:szCs w:val="18"/>
        </w:rPr>
        <w:t xml:space="preserve"> to participate further.</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 xml:space="preserve">Instructor’s Absence or Tardiness: </w:t>
      </w:r>
      <w:r>
        <w:rPr>
          <w:rFonts w:ascii="Arial" w:eastAsia="Arial" w:hAnsi="Arial" w:cs="Arial"/>
          <w:sz w:val="18"/>
          <w:szCs w:val="18"/>
        </w:rPr>
        <w:t xml:space="preserve">If the instructor is late in arriving to class, you must wait a full 20 minutes after the start of class before you may leave without </w:t>
      </w:r>
      <w:proofErr w:type="gramStart"/>
      <w:r>
        <w:rPr>
          <w:rFonts w:ascii="Arial" w:eastAsia="Arial" w:hAnsi="Arial" w:cs="Arial"/>
          <w:sz w:val="18"/>
          <w:szCs w:val="18"/>
        </w:rPr>
        <w:t>being counted</w:t>
      </w:r>
      <w:proofErr w:type="gramEnd"/>
      <w:r>
        <w:rPr>
          <w:rFonts w:ascii="Arial" w:eastAsia="Arial" w:hAnsi="Arial" w:cs="Arial"/>
          <w:sz w:val="18"/>
          <w:szCs w:val="18"/>
        </w:rPr>
        <w:t xml:space="preserve"> absent, or you must follow any written instructions the instructor may give you about an anticipated absence or tardiness.   </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 xml:space="preserve">Plagiarism: </w:t>
      </w:r>
      <w:r>
        <w:rPr>
          <w:rFonts w:ascii="Arial" w:eastAsia="Arial" w:hAnsi="Arial" w:cs="Arial"/>
          <w:sz w:val="18"/>
          <w:szCs w:val="18"/>
        </w:rPr>
        <w:t xml:space="preserve">Students </w:t>
      </w:r>
      <w:proofErr w:type="gramStart"/>
      <w:r>
        <w:rPr>
          <w:rFonts w:ascii="Arial" w:eastAsia="Arial" w:hAnsi="Arial" w:cs="Arial"/>
          <w:sz w:val="18"/>
          <w:szCs w:val="18"/>
        </w:rPr>
        <w:t>are expected</w:t>
      </w:r>
      <w:proofErr w:type="gramEnd"/>
      <w:r>
        <w:rPr>
          <w:rFonts w:ascii="Arial" w:eastAsia="Arial" w:hAnsi="Arial" w:cs="Arial"/>
          <w:sz w:val="18"/>
          <w:szCs w:val="18"/>
        </w:rPr>
        <w:t xml:space="preserve"> to do their own work in this course. To use another </w:t>
      </w:r>
      <w:proofErr w:type="gramStart"/>
      <w:r>
        <w:rPr>
          <w:rFonts w:ascii="Arial" w:eastAsia="Arial" w:hAnsi="Arial" w:cs="Arial"/>
          <w:sz w:val="18"/>
          <w:szCs w:val="18"/>
        </w:rPr>
        <w:t>writer’s</w:t>
      </w:r>
      <w:proofErr w:type="gramEnd"/>
      <w:r>
        <w:rPr>
          <w:rFonts w:ascii="Arial" w:eastAsia="Arial" w:hAnsi="Arial" w:cs="Arial"/>
          <w:sz w:val="18"/>
          <w:szCs w:val="18"/>
        </w:rPr>
        <w:t xml:space="preserve"> or speaker’s ideas without giving proper credit by means of standard documentation is plagiarism. All course papers, notes, homework, and projects submitted to the instructor are subject to textual similarity review for the detection of plagiarism. All submitted papers will be included as source documents in the reference database </w:t>
      </w:r>
      <w:proofErr w:type="gramStart"/>
      <w:r>
        <w:rPr>
          <w:rFonts w:ascii="Arial" w:eastAsia="Arial" w:hAnsi="Arial" w:cs="Arial"/>
          <w:sz w:val="18"/>
          <w:szCs w:val="18"/>
        </w:rPr>
        <w:t>for the purpose of</w:t>
      </w:r>
      <w:proofErr w:type="gramEnd"/>
      <w:r>
        <w:rPr>
          <w:rFonts w:ascii="Arial" w:eastAsia="Arial" w:hAnsi="Arial" w:cs="Arial"/>
          <w:sz w:val="18"/>
          <w:szCs w:val="18"/>
        </w:rPr>
        <w:t xml:space="preserve"> detecting plagiarism of such papers. The instructor will follow the Institute’s policy for plagiarism. </w:t>
      </w:r>
    </w:p>
    <w:p w:rsidR="006B77A2" w:rsidRDefault="006B77A2" w:rsidP="006B77A2">
      <w:pPr>
        <w:jc w:val="both"/>
        <w:rPr>
          <w:rFonts w:ascii="Arial" w:eastAsia="Arial" w:hAnsi="Arial" w:cs="Arial"/>
          <w:sz w:val="18"/>
          <w:szCs w:val="18"/>
        </w:rPr>
      </w:pPr>
    </w:p>
    <w:p w:rsidR="006B77A2" w:rsidRPr="007A0EBA" w:rsidRDefault="006B77A2" w:rsidP="006B77A2">
      <w:pPr>
        <w:ind w:left="1440" w:hanging="1440"/>
        <w:jc w:val="both"/>
        <w:rPr>
          <w:rFonts w:ascii="Arial" w:hAnsi="Arial" w:cs="Arial"/>
          <w:sz w:val="18"/>
          <w:szCs w:val="18"/>
        </w:rPr>
      </w:pPr>
      <w:r>
        <w:rPr>
          <w:rFonts w:ascii="Arial" w:eastAsia="Arial" w:hAnsi="Arial" w:cs="Arial"/>
          <w:b/>
          <w:sz w:val="18"/>
          <w:szCs w:val="18"/>
        </w:rPr>
        <w:t xml:space="preserve">Academic Misconduct/Honor Code: </w:t>
      </w:r>
      <w:r>
        <w:rPr>
          <w:rFonts w:ascii="Arial" w:hAnsi="Arial" w:cs="Arial"/>
          <w:sz w:val="18"/>
          <w:szCs w:val="18"/>
        </w:rPr>
        <w:t>Georgia Tech aims to cultivate a community based on trust, academic integrity, and honor. Students in this course are responsible for behaving in accordance with the Georgia Tech Academic Honor Code.</w:t>
      </w:r>
    </w:p>
    <w:p w:rsidR="006B77A2" w:rsidRPr="007A0EBA" w:rsidRDefault="006B77A2" w:rsidP="006B77A2">
      <w:pPr>
        <w:ind w:left="1440" w:hanging="1440"/>
        <w:jc w:val="both"/>
        <w:rPr>
          <w:rFonts w:ascii="Arial" w:hAnsi="Arial" w:cs="Arial"/>
          <w:sz w:val="18"/>
          <w:szCs w:val="18"/>
        </w:rPr>
      </w:pPr>
    </w:p>
    <w:p w:rsidR="006B77A2" w:rsidRPr="00F27F75" w:rsidRDefault="006B77A2" w:rsidP="006B77A2">
      <w:pPr>
        <w:ind w:left="1440"/>
        <w:jc w:val="both"/>
        <w:rPr>
          <w:rFonts w:ascii="Arial" w:hAnsi="Arial" w:cs="Arial"/>
          <w:i/>
          <w:sz w:val="18"/>
          <w:szCs w:val="18"/>
          <w:highlight w:val="yellow"/>
        </w:rPr>
      </w:pPr>
      <w:r w:rsidRPr="007A0EBA">
        <w:rPr>
          <w:rFonts w:ascii="Arial" w:hAnsi="Arial" w:cs="Arial"/>
          <w:i/>
          <w:sz w:val="18"/>
          <w:szCs w:val="18"/>
        </w:rPr>
        <w:t xml:space="preserve">Please review:  </w:t>
      </w:r>
      <w:hyperlink w:history="1"/>
      <w:hyperlink r:id="rId4" w:history="1">
        <w:r w:rsidRPr="007A0EBA">
          <w:rPr>
            <w:rStyle w:val="Hyperlink"/>
            <w:rFonts w:ascii="Arial" w:hAnsi="Arial" w:cs="Arial"/>
            <w:i/>
            <w:sz w:val="18"/>
            <w:szCs w:val="18"/>
          </w:rPr>
          <w:t>www.policylibrary.gatech.edu/student-affairs/academic-honor-code</w:t>
        </w:r>
      </w:hyperlink>
      <w:r>
        <w:rPr>
          <w:rFonts w:ascii="Arial" w:hAnsi="Arial" w:cs="Arial"/>
          <w:i/>
          <w:sz w:val="18"/>
          <w:szCs w:val="18"/>
        </w:rPr>
        <w:t xml:space="preserve"> .</w:t>
      </w:r>
    </w:p>
    <w:p w:rsidR="006B77A2" w:rsidRDefault="006B77A2" w:rsidP="006B77A2">
      <w:pPr>
        <w:jc w:val="both"/>
        <w:rPr>
          <w:rFonts w:ascii="Arial" w:eastAsia="Arial" w:hAnsi="Arial" w:cs="Arial"/>
          <w:sz w:val="18"/>
          <w:szCs w:val="18"/>
        </w:rPr>
      </w:pPr>
    </w:p>
    <w:p w:rsidR="006B77A2" w:rsidRPr="006C612B" w:rsidRDefault="006B77A2" w:rsidP="006B77A2">
      <w:pPr>
        <w:ind w:left="1440" w:hanging="1440"/>
        <w:jc w:val="both"/>
        <w:rPr>
          <w:rFonts w:ascii="Arial" w:hAnsi="Arial" w:cs="Arial"/>
          <w:sz w:val="18"/>
          <w:szCs w:val="18"/>
        </w:rPr>
      </w:pPr>
      <w:r>
        <w:rPr>
          <w:rFonts w:ascii="Arial" w:eastAsia="Arial" w:hAnsi="Arial" w:cs="Arial"/>
          <w:b/>
          <w:sz w:val="18"/>
          <w:szCs w:val="18"/>
        </w:rPr>
        <w:t>Disabilities:</w:t>
      </w:r>
      <w:r>
        <w:rPr>
          <w:rFonts w:ascii="Arial" w:eastAsia="Arial" w:hAnsi="Arial" w:cs="Arial"/>
          <w:sz w:val="18"/>
          <w:szCs w:val="18"/>
        </w:rPr>
        <w:t xml:space="preserve">  </w:t>
      </w:r>
      <w:r w:rsidRPr="006C612B">
        <w:rPr>
          <w:rFonts w:ascii="Arial" w:hAnsi="Arial" w:cs="Arial"/>
          <w:sz w:val="18"/>
          <w:szCs w:val="18"/>
        </w:rPr>
        <w:t>Students with disabilities requiring special accommodations should contact the Office of Disability Services to ensure appropriate arrangements.</w:t>
      </w:r>
    </w:p>
    <w:p w:rsidR="006B77A2" w:rsidRPr="000D2268" w:rsidRDefault="006B77A2" w:rsidP="006B77A2">
      <w:pPr>
        <w:ind w:left="1440" w:hanging="1440"/>
        <w:jc w:val="both"/>
        <w:rPr>
          <w:rFonts w:ascii="Arial" w:hAnsi="Arial" w:cs="Arial"/>
          <w:i/>
          <w:sz w:val="18"/>
          <w:szCs w:val="18"/>
        </w:rPr>
      </w:pPr>
    </w:p>
    <w:p w:rsidR="006B77A2" w:rsidRPr="00F27F75" w:rsidRDefault="006B77A2" w:rsidP="006B77A2">
      <w:pPr>
        <w:ind w:left="1440"/>
        <w:jc w:val="both"/>
        <w:rPr>
          <w:rFonts w:ascii="Arial" w:hAnsi="Arial" w:cs="Arial"/>
          <w:i/>
          <w:sz w:val="18"/>
          <w:szCs w:val="18"/>
          <w:highlight w:val="yellow"/>
        </w:rPr>
      </w:pPr>
      <w:r w:rsidRPr="000D2268">
        <w:rPr>
          <w:rFonts w:ascii="Arial" w:hAnsi="Arial" w:cs="Arial"/>
          <w:i/>
          <w:sz w:val="18"/>
          <w:szCs w:val="18"/>
        </w:rPr>
        <w:t xml:space="preserve">Please see:  </w:t>
      </w:r>
      <w:hyperlink w:history="1"/>
      <w:r w:rsidRPr="000D2268">
        <w:rPr>
          <w:rFonts w:ascii="Arial" w:hAnsi="Arial" w:cs="Arial"/>
          <w:i/>
        </w:rPr>
        <w:t xml:space="preserve"> </w:t>
      </w:r>
      <w:hyperlink r:id="rId5" w:history="1">
        <w:r w:rsidRPr="000D2268">
          <w:rPr>
            <w:rStyle w:val="Hyperlink"/>
            <w:rFonts w:ascii="Arial" w:hAnsi="Arial" w:cs="Arial"/>
            <w:i/>
            <w:sz w:val="18"/>
            <w:szCs w:val="18"/>
          </w:rPr>
          <w:t>www.disabilityservices.gatech.edu/content/accomodations-1</w:t>
        </w:r>
      </w:hyperlink>
      <w:r>
        <w:rPr>
          <w:rFonts w:ascii="Arial" w:hAnsi="Arial" w:cs="Arial"/>
          <w:sz w:val="18"/>
          <w:szCs w:val="18"/>
        </w:rPr>
        <w:t xml:space="preserve"> </w:t>
      </w:r>
      <w:r>
        <w:rPr>
          <w:rFonts w:ascii="Arial" w:hAnsi="Arial" w:cs="Arial"/>
          <w:i/>
          <w:sz w:val="18"/>
          <w:szCs w:val="18"/>
        </w:rPr>
        <w:t>.</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Computer Specifications:</w:t>
      </w:r>
      <w:r>
        <w:rPr>
          <w:rFonts w:ascii="Arial" w:eastAsia="Arial" w:hAnsi="Arial" w:cs="Arial"/>
          <w:sz w:val="18"/>
          <w:szCs w:val="18"/>
        </w:rPr>
        <w:t xml:space="preserve"> For information on computer specifications to meet Georgia Tech standards, visit </w:t>
      </w:r>
      <w:hyperlink r:id="rId6">
        <w:r>
          <w:rPr>
            <w:rFonts w:ascii="Arial" w:eastAsia="Arial" w:hAnsi="Arial" w:cs="Arial"/>
            <w:color w:val="000000"/>
            <w:sz w:val="18"/>
            <w:szCs w:val="18"/>
            <w:u w:val="single"/>
          </w:rPr>
          <w:t>www.coa.gatech.edu/computing/comp_specs.htm</w:t>
        </w:r>
      </w:hyperlink>
      <w:r>
        <w:rPr>
          <w:rFonts w:ascii="Arial" w:eastAsia="Arial" w:hAnsi="Arial" w:cs="Arial"/>
          <w:sz w:val="18"/>
          <w:szCs w:val="18"/>
        </w:rPr>
        <w:t xml:space="preserve">.  Internet access is required for this course, as is an email account for communication with the instructor.  </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lastRenderedPageBreak/>
        <w:t xml:space="preserve">Policy Changes: </w:t>
      </w:r>
      <w:r>
        <w:rPr>
          <w:rFonts w:ascii="Arial" w:eastAsia="Arial" w:hAnsi="Arial" w:cs="Arial"/>
          <w:sz w:val="18"/>
          <w:szCs w:val="18"/>
        </w:rPr>
        <w:t>Information contained in the course syllabus, other than the grade and absence policies, may be subject to change with reasonable advance notice, as deemed appropriate by the instructor.</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Supplemental Policies:</w:t>
      </w:r>
    </w:p>
    <w:p w:rsidR="006B77A2" w:rsidRDefault="006B77A2" w:rsidP="006B77A2">
      <w:pPr>
        <w:jc w:val="both"/>
        <w:rPr>
          <w:rFonts w:ascii="Arial" w:eastAsia="Arial" w:hAnsi="Arial" w:cs="Arial"/>
          <w:sz w:val="18"/>
          <w:szCs w:val="18"/>
        </w:rPr>
      </w:pPr>
      <w:r>
        <w:rPr>
          <w:rFonts w:ascii="Arial" w:eastAsia="Arial" w:hAnsi="Arial" w:cs="Arial"/>
          <w:sz w:val="18"/>
          <w:szCs w:val="18"/>
        </w:rPr>
        <w:t>The following supplemental policies (if any) will supersede the previous policies listed above, at the discretion of the instructor.</w:t>
      </w:r>
    </w:p>
    <w:p w:rsidR="006B77A2" w:rsidRDefault="006B77A2" w:rsidP="006B77A2">
      <w:pPr>
        <w:jc w:val="both"/>
        <w:rPr>
          <w:rFonts w:ascii="Arial" w:eastAsia="Arial" w:hAnsi="Arial" w:cs="Arial"/>
          <w:sz w:val="18"/>
          <w:szCs w:val="18"/>
        </w:rPr>
      </w:pPr>
    </w:p>
    <w:p w:rsidR="006B77A2" w:rsidRDefault="006B77A2" w:rsidP="006B77A2">
      <w:pPr>
        <w:jc w:val="both"/>
        <w:rPr>
          <w:rFonts w:ascii="Arial" w:eastAsia="Arial" w:hAnsi="Arial" w:cs="Arial"/>
          <w:sz w:val="18"/>
          <w:szCs w:val="18"/>
        </w:rPr>
      </w:pPr>
      <w:r>
        <w:rPr>
          <w:rFonts w:ascii="Arial" w:eastAsia="Arial" w:hAnsi="Arial" w:cs="Arial"/>
          <w:b/>
          <w:sz w:val="18"/>
          <w:szCs w:val="18"/>
        </w:rPr>
        <w:t xml:space="preserve">Notes from Class Discussions:  </w:t>
      </w:r>
      <w:r>
        <w:rPr>
          <w:rFonts w:ascii="Arial" w:eastAsia="Arial" w:hAnsi="Arial" w:cs="Arial"/>
          <w:sz w:val="18"/>
          <w:szCs w:val="18"/>
        </w:rPr>
        <w:t xml:space="preserve">Each student is responsible for taking notes during class discussions.  The notes from this class will not be published or available in any other format.  Information from class discussions will be included on quizzes and </w:t>
      </w:r>
      <w:proofErr w:type="gramStart"/>
      <w:r>
        <w:rPr>
          <w:rFonts w:ascii="Arial" w:eastAsia="Arial" w:hAnsi="Arial" w:cs="Arial"/>
          <w:sz w:val="18"/>
          <w:szCs w:val="18"/>
        </w:rPr>
        <w:t>exams,</w:t>
      </w:r>
      <w:proofErr w:type="gramEnd"/>
      <w:r>
        <w:rPr>
          <w:rFonts w:ascii="Arial" w:eastAsia="Arial" w:hAnsi="Arial" w:cs="Arial"/>
          <w:sz w:val="18"/>
          <w:szCs w:val="18"/>
        </w:rPr>
        <w:t xml:space="preserve"> therefore, it is the responsibility of the student to obtain the notes from a classmate for any missed classes.</w:t>
      </w:r>
    </w:p>
    <w:p w:rsidR="00B04F09" w:rsidRDefault="00B04F09"/>
    <w:sectPr w:rsidR="00B0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A2"/>
    <w:rsid w:val="006B77A2"/>
    <w:rsid w:val="00B0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D773"/>
  <w15:chartTrackingRefBased/>
  <w15:docId w15:val="{7E5793C1-9623-4169-8B68-EDB07B1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7A2"/>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iPriority w:val="9"/>
    <w:unhideWhenUsed/>
    <w:qFormat/>
    <w:rsid w:val="006B77A2"/>
    <w:pPr>
      <w:keepNext/>
      <w:jc w:val="center"/>
      <w:outlineLvl w:val="2"/>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77A2"/>
    <w:rPr>
      <w:rFonts w:ascii="Times New Roman" w:eastAsia="Times New Roman" w:hAnsi="Times New Roman" w:cs="Times New Roman"/>
      <w:b/>
      <w:sz w:val="32"/>
      <w:szCs w:val="32"/>
    </w:rPr>
  </w:style>
  <w:style w:type="character" w:styleId="Hyperlink">
    <w:name w:val="Hyperlink"/>
    <w:uiPriority w:val="99"/>
    <w:rsid w:val="006B77A2"/>
    <w:rPr>
      <w:rFonts w:ascii="Verdana" w:hAnsi="Verdana" w:cs="Verdana"/>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a.gatech.edu/computing/comp_specs.htm" TargetMode="External"/><Relationship Id="rId5" Type="http://schemas.openxmlformats.org/officeDocument/2006/relationships/hyperlink" Target="http://www.disabilityservices.gatech.edu/content/accomodations-1" TargetMode="External"/><Relationship Id="rId4" Type="http://schemas.openxmlformats.org/officeDocument/2006/relationships/hyperlink" Target="http://www.policylibrary.gatech.edu/student-affairs/academic-hono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Hodges, Amy D</dc:creator>
  <cp:keywords/>
  <dc:description/>
  <cp:lastModifiedBy>Hodges, Amy D</cp:lastModifiedBy>
  <cp:revision>1</cp:revision>
  <dcterms:created xsi:type="dcterms:W3CDTF">2018-11-30T18:37:00Z</dcterms:created>
  <dcterms:modified xsi:type="dcterms:W3CDTF">2018-11-30T18:37:00Z</dcterms:modified>
</cp:coreProperties>
</file>