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375EEF" w14:textId="22672CB8" w:rsidR="004B2A40" w:rsidRDefault="00B558DB" w:rsidP="004B2A40">
      <w:pPr>
        <w:pStyle w:val="Title"/>
      </w:pPr>
      <w:r>
        <w:t>BIOS</w:t>
      </w:r>
      <w:r w:rsidR="00CF4004">
        <w:t xml:space="preserve"> 26</w:t>
      </w:r>
      <w:r w:rsidR="00DA53F2">
        <w:t>00</w:t>
      </w:r>
      <w:r w:rsidR="00463815">
        <w:t xml:space="preserve"> Syllabus</w:t>
      </w:r>
    </w:p>
    <w:p w14:paraId="0741C820" w14:textId="494E09C7" w:rsidR="004B2A40" w:rsidRPr="00610EFD" w:rsidRDefault="00B558DB" w:rsidP="004B2A40">
      <w:pPr>
        <w:rPr>
          <w:b/>
          <w:color w:val="262626" w:themeColor="text1" w:themeTint="D9"/>
          <w:sz w:val="24"/>
          <w:szCs w:val="24"/>
        </w:rPr>
      </w:pPr>
      <w:r>
        <w:rPr>
          <w:b/>
          <w:color w:val="262626" w:themeColor="text1" w:themeTint="D9"/>
          <w:sz w:val="24"/>
          <w:szCs w:val="24"/>
        </w:rPr>
        <w:t>BIOS</w:t>
      </w:r>
      <w:r w:rsidR="002C3E4B">
        <w:rPr>
          <w:b/>
          <w:color w:val="262626" w:themeColor="text1" w:themeTint="D9"/>
          <w:sz w:val="24"/>
          <w:szCs w:val="24"/>
        </w:rPr>
        <w:t>2</w:t>
      </w:r>
      <w:r w:rsidR="00CF4004">
        <w:rPr>
          <w:b/>
          <w:color w:val="262626" w:themeColor="text1" w:themeTint="D9"/>
          <w:sz w:val="24"/>
          <w:szCs w:val="24"/>
        </w:rPr>
        <w:t>6</w:t>
      </w:r>
      <w:bookmarkStart w:id="0" w:name="_GoBack"/>
      <w:bookmarkEnd w:id="0"/>
      <w:r w:rsidR="00DA53F2">
        <w:rPr>
          <w:b/>
          <w:color w:val="262626" w:themeColor="text1" w:themeTint="D9"/>
          <w:sz w:val="24"/>
          <w:szCs w:val="24"/>
        </w:rPr>
        <w:t>00</w:t>
      </w:r>
      <w:r w:rsidR="007E2146">
        <w:rPr>
          <w:b/>
          <w:color w:val="262626" w:themeColor="text1" w:themeTint="D9"/>
          <w:sz w:val="24"/>
          <w:szCs w:val="24"/>
        </w:rPr>
        <w:t xml:space="preserve"> B, </w:t>
      </w:r>
      <w:r>
        <w:rPr>
          <w:b/>
          <w:color w:val="262626" w:themeColor="text1" w:themeTint="D9"/>
          <w:sz w:val="24"/>
          <w:szCs w:val="24"/>
        </w:rPr>
        <w:t>BIOS</w:t>
      </w:r>
      <w:r w:rsidR="002C3E4B">
        <w:rPr>
          <w:b/>
          <w:color w:val="262626" w:themeColor="text1" w:themeTint="D9"/>
          <w:sz w:val="24"/>
          <w:szCs w:val="24"/>
        </w:rPr>
        <w:t>2</w:t>
      </w:r>
      <w:r w:rsidR="00CF4004">
        <w:rPr>
          <w:b/>
          <w:color w:val="262626" w:themeColor="text1" w:themeTint="D9"/>
          <w:sz w:val="24"/>
          <w:szCs w:val="24"/>
        </w:rPr>
        <w:t>6</w:t>
      </w:r>
      <w:r w:rsidR="00DA53F2">
        <w:rPr>
          <w:b/>
          <w:color w:val="262626" w:themeColor="text1" w:themeTint="D9"/>
          <w:sz w:val="24"/>
          <w:szCs w:val="24"/>
        </w:rPr>
        <w:t>00</w:t>
      </w:r>
      <w:r w:rsidR="00CE5C2B">
        <w:rPr>
          <w:b/>
          <w:color w:val="262626" w:themeColor="text1" w:themeTint="D9"/>
          <w:sz w:val="24"/>
          <w:szCs w:val="24"/>
        </w:rPr>
        <w:t xml:space="preserve"> Q</w:t>
      </w:r>
      <w:r w:rsidR="004B2A40" w:rsidRPr="00610EFD">
        <w:rPr>
          <w:b/>
          <w:color w:val="262626" w:themeColor="text1" w:themeTint="D9"/>
          <w:sz w:val="24"/>
          <w:szCs w:val="24"/>
        </w:rPr>
        <w:t xml:space="preserve"> </w:t>
      </w:r>
      <w:r>
        <w:rPr>
          <w:b/>
          <w:color w:val="262626" w:themeColor="text1" w:themeTint="D9"/>
          <w:sz w:val="24"/>
          <w:szCs w:val="24"/>
        </w:rPr>
        <w:t>and BIOS</w:t>
      </w:r>
      <w:r w:rsidR="007E2146">
        <w:rPr>
          <w:b/>
          <w:color w:val="262626" w:themeColor="text1" w:themeTint="D9"/>
          <w:sz w:val="24"/>
          <w:szCs w:val="24"/>
        </w:rPr>
        <w:t xml:space="preserve">2344 RBS </w:t>
      </w:r>
      <w:r w:rsidR="00CE5C2B">
        <w:rPr>
          <w:b/>
          <w:color w:val="262626" w:themeColor="text1" w:themeTint="D9"/>
          <w:sz w:val="24"/>
          <w:szCs w:val="24"/>
        </w:rPr>
        <w:t>– 3 credit class</w:t>
      </w:r>
    </w:p>
    <w:p w14:paraId="01A72A2D" w14:textId="75E2F410" w:rsidR="004B2A40" w:rsidRPr="00D51688" w:rsidRDefault="00CE5C2B" w:rsidP="00D51688">
      <w:pPr>
        <w:rPr>
          <w:b/>
          <w:color w:val="262626" w:themeColor="text1" w:themeTint="D9"/>
          <w:sz w:val="24"/>
          <w:szCs w:val="24"/>
        </w:rPr>
      </w:pPr>
      <w:r>
        <w:rPr>
          <w:b/>
          <w:color w:val="262626" w:themeColor="text1" w:themeTint="D9"/>
          <w:sz w:val="24"/>
          <w:szCs w:val="24"/>
        </w:rPr>
        <w:t>MWF</w:t>
      </w:r>
      <w:r w:rsidRPr="00CE5C2B">
        <w:rPr>
          <w:b/>
          <w:color w:val="262626" w:themeColor="text1" w:themeTint="D9"/>
          <w:sz w:val="24"/>
          <w:szCs w:val="24"/>
        </w:rPr>
        <w:t xml:space="preserve"> 8:00 – 8:50 AM</w:t>
      </w:r>
      <w:r>
        <w:rPr>
          <w:b/>
          <w:color w:val="262626" w:themeColor="text1" w:themeTint="D9"/>
          <w:sz w:val="24"/>
          <w:szCs w:val="24"/>
        </w:rPr>
        <w:t>;</w:t>
      </w:r>
      <w:r w:rsidRPr="00CE5C2B">
        <w:rPr>
          <w:b/>
          <w:color w:val="262626" w:themeColor="text1" w:themeTint="D9"/>
          <w:sz w:val="24"/>
          <w:szCs w:val="24"/>
        </w:rPr>
        <w:t xml:space="preserve"> Sustainable Education 110, Aug 20</w:t>
      </w:r>
      <w:r w:rsidRPr="00CE5C2B">
        <w:rPr>
          <w:b/>
          <w:color w:val="262626" w:themeColor="text1" w:themeTint="D9"/>
          <w:sz w:val="24"/>
          <w:szCs w:val="24"/>
          <w:vertAlign w:val="superscript"/>
        </w:rPr>
        <w:t>th</w:t>
      </w:r>
      <w:r>
        <w:rPr>
          <w:b/>
          <w:color w:val="262626" w:themeColor="text1" w:themeTint="D9"/>
          <w:sz w:val="24"/>
          <w:szCs w:val="24"/>
        </w:rPr>
        <w:t xml:space="preserve"> </w:t>
      </w:r>
      <w:r w:rsidRPr="00CE5C2B">
        <w:rPr>
          <w:b/>
          <w:color w:val="262626" w:themeColor="text1" w:themeTint="D9"/>
          <w:sz w:val="24"/>
          <w:szCs w:val="24"/>
        </w:rPr>
        <w:t>– Dec 13</w:t>
      </w:r>
      <w:r w:rsidRPr="00CE5C2B">
        <w:rPr>
          <w:b/>
          <w:color w:val="262626" w:themeColor="text1" w:themeTint="D9"/>
          <w:sz w:val="24"/>
          <w:szCs w:val="24"/>
          <w:vertAlign w:val="superscript"/>
        </w:rPr>
        <w:t>th</w:t>
      </w:r>
      <w:r w:rsidRPr="00CE5C2B">
        <w:rPr>
          <w:b/>
          <w:color w:val="262626" w:themeColor="text1" w:themeTint="D9"/>
          <w:sz w:val="24"/>
          <w:szCs w:val="24"/>
        </w:rPr>
        <w:t>, 2018</w:t>
      </w:r>
    </w:p>
    <w:p w14:paraId="0509BCD2" w14:textId="77777777" w:rsidR="00D51688" w:rsidRPr="00D51688" w:rsidRDefault="00D51688" w:rsidP="00D51688">
      <w:pPr>
        <w:rPr>
          <w:sz w:val="10"/>
          <w:szCs w:val="10"/>
        </w:rPr>
      </w:pPr>
    </w:p>
    <w:p w14:paraId="619D67CE" w14:textId="464B69B0" w:rsidR="001C5E8D" w:rsidRPr="00764E33" w:rsidRDefault="00764E33" w:rsidP="005E60ED">
      <w:pPr>
        <w:spacing w:after="80"/>
        <w:rPr>
          <w:b/>
          <w:color w:val="262626" w:themeColor="text1" w:themeTint="D9"/>
          <w:sz w:val="24"/>
          <w:szCs w:val="24"/>
        </w:rPr>
      </w:pPr>
      <w:r w:rsidRPr="00764E33">
        <w:rPr>
          <w:b/>
          <w:color w:val="0F6FC6" w:themeColor="accent1"/>
          <w:sz w:val="24"/>
          <w:szCs w:val="24"/>
        </w:rPr>
        <w:t>Instructor Information</w:t>
      </w:r>
    </w:p>
    <w:tbl>
      <w:tblPr>
        <w:tblStyle w:val="SyllabusTable-NoBorders"/>
        <w:tblW w:w="9720" w:type="dxa"/>
        <w:tblLook w:val="04A0" w:firstRow="1" w:lastRow="0" w:firstColumn="1" w:lastColumn="0" w:noHBand="0" w:noVBand="1"/>
        <w:tblCaption w:val="Content table"/>
      </w:tblPr>
      <w:tblGrid>
        <w:gridCol w:w="3142"/>
        <w:gridCol w:w="3430"/>
        <w:gridCol w:w="3148"/>
      </w:tblGrid>
      <w:tr w:rsidR="001C5E8D" w14:paraId="5848D30F" w14:textId="77777777" w:rsidTr="004B2A40">
        <w:trPr>
          <w:cnfStyle w:val="100000000000" w:firstRow="1" w:lastRow="0" w:firstColumn="0" w:lastColumn="0" w:oddVBand="0" w:evenVBand="0" w:oddHBand="0" w:evenHBand="0" w:firstRowFirstColumn="0" w:firstRowLastColumn="0" w:lastRowFirstColumn="0" w:lastRowLastColumn="0"/>
        </w:trPr>
        <w:tc>
          <w:tcPr>
            <w:tcW w:w="3239" w:type="dxa"/>
          </w:tcPr>
          <w:p w14:paraId="6EA432EA" w14:textId="77777777" w:rsidR="001C5E8D" w:rsidRPr="00764E33" w:rsidRDefault="00463815" w:rsidP="00764E33">
            <w:pPr>
              <w:spacing w:after="0"/>
              <w:rPr>
                <w:color w:val="auto"/>
              </w:rPr>
            </w:pPr>
            <w:r w:rsidRPr="00764E33">
              <w:rPr>
                <w:color w:val="auto"/>
              </w:rPr>
              <w:t>Instructor</w:t>
            </w:r>
          </w:p>
        </w:tc>
        <w:tc>
          <w:tcPr>
            <w:tcW w:w="3240" w:type="dxa"/>
          </w:tcPr>
          <w:p w14:paraId="2C423D3C" w14:textId="77777777" w:rsidR="001C5E8D" w:rsidRPr="00764E33" w:rsidRDefault="00463815" w:rsidP="00764E33">
            <w:pPr>
              <w:spacing w:after="0"/>
              <w:rPr>
                <w:color w:val="auto"/>
              </w:rPr>
            </w:pPr>
            <w:r w:rsidRPr="00764E33">
              <w:rPr>
                <w:color w:val="auto"/>
              </w:rPr>
              <w:t>Email</w:t>
            </w:r>
          </w:p>
        </w:tc>
        <w:tc>
          <w:tcPr>
            <w:tcW w:w="3241" w:type="dxa"/>
          </w:tcPr>
          <w:p w14:paraId="0433F4F3" w14:textId="77777777" w:rsidR="001C5E8D" w:rsidRPr="00764E33" w:rsidRDefault="00463815" w:rsidP="00764E33">
            <w:pPr>
              <w:spacing w:after="0"/>
              <w:rPr>
                <w:color w:val="auto"/>
              </w:rPr>
            </w:pPr>
            <w:r w:rsidRPr="00764E33">
              <w:rPr>
                <w:color w:val="auto"/>
              </w:rPr>
              <w:t xml:space="preserve">Office </w:t>
            </w:r>
            <w:r w:rsidR="002001DA" w:rsidRPr="00764E33">
              <w:rPr>
                <w:color w:val="auto"/>
              </w:rPr>
              <w:t xml:space="preserve">Hours &amp; </w:t>
            </w:r>
            <w:r w:rsidRPr="00764E33">
              <w:rPr>
                <w:color w:val="auto"/>
              </w:rPr>
              <w:t>Location</w:t>
            </w:r>
          </w:p>
        </w:tc>
      </w:tr>
      <w:tr w:rsidR="001C5E8D" w14:paraId="25717A81" w14:textId="77777777" w:rsidTr="004B2A40">
        <w:tc>
          <w:tcPr>
            <w:tcW w:w="3239" w:type="dxa"/>
          </w:tcPr>
          <w:p w14:paraId="249F9766" w14:textId="5E9CD91B" w:rsidR="001C5E8D" w:rsidRDefault="00CE5C2B">
            <w:pPr>
              <w:rPr>
                <w:color w:val="auto"/>
              </w:rPr>
            </w:pPr>
            <w:r>
              <w:rPr>
                <w:color w:val="auto"/>
              </w:rPr>
              <w:t>Dr. Patrick McGrath</w:t>
            </w:r>
          </w:p>
          <w:p w14:paraId="7CD5DCE8" w14:textId="08F9139C" w:rsidR="00CE5C2B" w:rsidRPr="00764E33" w:rsidRDefault="00CE5C2B">
            <w:pPr>
              <w:rPr>
                <w:color w:val="auto"/>
              </w:rPr>
            </w:pPr>
            <w:r>
              <w:rPr>
                <w:color w:val="auto"/>
              </w:rPr>
              <w:t>Dr. Matt</w:t>
            </w:r>
            <w:r w:rsidR="008D34FA">
              <w:rPr>
                <w:color w:val="auto"/>
              </w:rPr>
              <w:t>hew</w:t>
            </w:r>
            <w:r>
              <w:rPr>
                <w:color w:val="auto"/>
              </w:rPr>
              <w:t xml:space="preserve"> Torres </w:t>
            </w:r>
          </w:p>
        </w:tc>
        <w:tc>
          <w:tcPr>
            <w:tcW w:w="3240" w:type="dxa"/>
          </w:tcPr>
          <w:p w14:paraId="5A87DE70" w14:textId="235B3A99" w:rsidR="001C5E8D" w:rsidRDefault="001D0035">
            <w:pPr>
              <w:rPr>
                <w:color w:val="auto"/>
              </w:rPr>
            </w:pPr>
            <w:hyperlink r:id="rId8" w:history="1">
              <w:r w:rsidR="00CE5C2B" w:rsidRPr="00FC1DC6">
                <w:rPr>
                  <w:rStyle w:val="Hyperlink"/>
                </w:rPr>
                <w:t>patrick.mcgrath@biology.gatech.edu</w:t>
              </w:r>
            </w:hyperlink>
          </w:p>
          <w:p w14:paraId="3388B727" w14:textId="5EE3EC5A" w:rsidR="00CE5C2B" w:rsidRPr="00764E33" w:rsidRDefault="001D0035">
            <w:pPr>
              <w:rPr>
                <w:color w:val="auto"/>
              </w:rPr>
            </w:pPr>
            <w:hyperlink r:id="rId9" w:history="1">
              <w:r w:rsidR="00CE5C2B" w:rsidRPr="005178AF">
                <w:rPr>
                  <w:rStyle w:val="Hyperlink"/>
                </w:rPr>
                <w:t>mtorres35@gatech.edu</w:t>
              </w:r>
            </w:hyperlink>
          </w:p>
        </w:tc>
        <w:tc>
          <w:tcPr>
            <w:tcW w:w="3241" w:type="dxa"/>
          </w:tcPr>
          <w:p w14:paraId="2B8FB0EB" w14:textId="754388B0" w:rsidR="004B2A40" w:rsidRDefault="00CE5C2B">
            <w:pPr>
              <w:rPr>
                <w:color w:val="auto"/>
              </w:rPr>
            </w:pPr>
            <w:r>
              <w:rPr>
                <w:color w:val="auto"/>
              </w:rPr>
              <w:t>By appointment – EBB1-3013</w:t>
            </w:r>
          </w:p>
          <w:p w14:paraId="1EE72B36" w14:textId="1A7FD848" w:rsidR="00CE5C2B" w:rsidRPr="00764E33" w:rsidRDefault="00CE5C2B">
            <w:pPr>
              <w:rPr>
                <w:color w:val="auto"/>
              </w:rPr>
            </w:pPr>
            <w:r>
              <w:rPr>
                <w:color w:val="auto"/>
              </w:rPr>
              <w:t>By appointment – EBB1-4009</w:t>
            </w:r>
          </w:p>
        </w:tc>
      </w:tr>
      <w:tr w:rsidR="004B2A40" w14:paraId="0E33D22E" w14:textId="77777777" w:rsidTr="004B2A40">
        <w:tc>
          <w:tcPr>
            <w:tcW w:w="3239" w:type="dxa"/>
          </w:tcPr>
          <w:p w14:paraId="0D757012" w14:textId="77777777" w:rsidR="004B2A40" w:rsidRPr="00764E33" w:rsidRDefault="004B2A40" w:rsidP="00764E33">
            <w:pPr>
              <w:spacing w:before="120"/>
              <w:rPr>
                <w:b/>
                <w:color w:val="auto"/>
              </w:rPr>
            </w:pPr>
            <w:r w:rsidRPr="00764E33">
              <w:rPr>
                <w:b/>
                <w:color w:val="auto"/>
              </w:rPr>
              <w:t>Teaching Assistant(s)</w:t>
            </w:r>
          </w:p>
        </w:tc>
        <w:tc>
          <w:tcPr>
            <w:tcW w:w="3240" w:type="dxa"/>
          </w:tcPr>
          <w:p w14:paraId="6D5927C5" w14:textId="77777777" w:rsidR="004B2A40" w:rsidRPr="00764E33" w:rsidRDefault="004B2A40" w:rsidP="00764E33">
            <w:pPr>
              <w:spacing w:before="120"/>
              <w:rPr>
                <w:b/>
                <w:color w:val="auto"/>
              </w:rPr>
            </w:pPr>
            <w:r w:rsidRPr="00764E33">
              <w:rPr>
                <w:b/>
                <w:color w:val="auto"/>
              </w:rPr>
              <w:t>Email</w:t>
            </w:r>
          </w:p>
        </w:tc>
        <w:tc>
          <w:tcPr>
            <w:tcW w:w="3241" w:type="dxa"/>
          </w:tcPr>
          <w:p w14:paraId="1057AA7A" w14:textId="77777777" w:rsidR="004B2A40" w:rsidRPr="00764E33" w:rsidRDefault="004B2A40" w:rsidP="00764E33">
            <w:pPr>
              <w:spacing w:before="120"/>
              <w:rPr>
                <w:b/>
                <w:color w:val="auto"/>
              </w:rPr>
            </w:pPr>
            <w:r w:rsidRPr="00764E33">
              <w:rPr>
                <w:b/>
                <w:color w:val="auto"/>
              </w:rPr>
              <w:t xml:space="preserve">Office </w:t>
            </w:r>
            <w:r w:rsidR="002001DA" w:rsidRPr="00764E33">
              <w:rPr>
                <w:b/>
                <w:color w:val="auto"/>
              </w:rPr>
              <w:t xml:space="preserve">Hours &amp; </w:t>
            </w:r>
            <w:r w:rsidRPr="00764E33">
              <w:rPr>
                <w:b/>
                <w:color w:val="auto"/>
              </w:rPr>
              <w:t>Location</w:t>
            </w:r>
          </w:p>
        </w:tc>
      </w:tr>
      <w:tr w:rsidR="004B2A40" w14:paraId="54570A8E" w14:textId="77777777" w:rsidTr="004B2A40">
        <w:tc>
          <w:tcPr>
            <w:tcW w:w="3239" w:type="dxa"/>
          </w:tcPr>
          <w:p w14:paraId="7512E99A" w14:textId="7EE46AD0" w:rsidR="004B2A40" w:rsidRDefault="008E3402" w:rsidP="004B2A40">
            <w:pPr>
              <w:spacing w:after="80"/>
            </w:pPr>
            <w:r>
              <w:t>Ms. Amanda Schaefer</w:t>
            </w:r>
          </w:p>
        </w:tc>
        <w:tc>
          <w:tcPr>
            <w:tcW w:w="3240" w:type="dxa"/>
          </w:tcPr>
          <w:p w14:paraId="43CBDCDA" w14:textId="77777777" w:rsidR="008E3402" w:rsidRDefault="008E3402" w:rsidP="008E3402">
            <w:pPr>
              <w:rPr>
                <w:sz w:val="18"/>
                <w:szCs w:val="18"/>
              </w:rPr>
            </w:pPr>
            <w:r>
              <w:rPr>
                <w:rStyle w:val="contentline-75"/>
                <w:szCs w:val="18"/>
              </w:rPr>
              <w:t>aschaefer8@gatech.edu</w:t>
            </w:r>
          </w:p>
          <w:p w14:paraId="7198B04E" w14:textId="5E4CE163" w:rsidR="004B2A40" w:rsidRDefault="004B2A40" w:rsidP="004B2A40">
            <w:pPr>
              <w:spacing w:after="80"/>
            </w:pPr>
          </w:p>
        </w:tc>
        <w:tc>
          <w:tcPr>
            <w:tcW w:w="3241" w:type="dxa"/>
          </w:tcPr>
          <w:p w14:paraId="09B087D1" w14:textId="680FCC4F" w:rsidR="004B2A40" w:rsidRDefault="008E3402" w:rsidP="004B2A40">
            <w:pPr>
              <w:spacing w:after="80"/>
            </w:pPr>
            <w:r>
              <w:t>By appointment or Skype</w:t>
            </w:r>
          </w:p>
        </w:tc>
      </w:tr>
    </w:tbl>
    <w:p w14:paraId="7BB13545" w14:textId="2CC329D8" w:rsidR="001C5E8D" w:rsidRPr="00425E17" w:rsidRDefault="00425E17" w:rsidP="005E60ED">
      <w:pPr>
        <w:spacing w:before="240" w:after="80"/>
        <w:rPr>
          <w:b/>
          <w:color w:val="262626" w:themeColor="text1" w:themeTint="D9"/>
          <w:sz w:val="24"/>
          <w:szCs w:val="24"/>
        </w:rPr>
      </w:pPr>
      <w:r w:rsidRPr="00425E17">
        <w:rPr>
          <w:b/>
          <w:color w:val="0F6FC6" w:themeColor="accent1"/>
          <w:sz w:val="24"/>
          <w:szCs w:val="24"/>
        </w:rPr>
        <w:t>General Information</w:t>
      </w:r>
    </w:p>
    <w:p w14:paraId="585595CC" w14:textId="77777777" w:rsidR="001C5E8D" w:rsidRPr="00425E17" w:rsidRDefault="00463815" w:rsidP="005E60ED">
      <w:pPr>
        <w:spacing w:after="80"/>
        <w:rPr>
          <w:b/>
          <w:color w:val="auto"/>
          <w:sz w:val="22"/>
          <w:szCs w:val="22"/>
        </w:rPr>
      </w:pPr>
      <w:r w:rsidRPr="00425E17">
        <w:rPr>
          <w:b/>
          <w:color w:val="auto"/>
          <w:sz w:val="22"/>
          <w:szCs w:val="22"/>
        </w:rPr>
        <w:t>Description</w:t>
      </w:r>
    </w:p>
    <w:p w14:paraId="66608527" w14:textId="0869E9CB" w:rsidR="001C5E8D" w:rsidRDefault="00CE5C2B">
      <w:r w:rsidRPr="00CE5C2B">
        <w:t>This is a special dual enrollment genetics class that includes both Georgia Tech students and high school students combined into a single course.  Classes are taught on the Georgia Tech campus while being delivered via live video or internet feed to students in classrooms at partner high schools in Georgia</w:t>
      </w:r>
      <w:r w:rsidR="008E3402">
        <w:t xml:space="preserve"> and for Study Abroad students. On campus </w:t>
      </w:r>
      <w:r w:rsidRPr="00CE5C2B">
        <w:t xml:space="preserve">Georgia Tech students register for Section B - CRN </w:t>
      </w:r>
      <w:r w:rsidR="008E3402">
        <w:t xml:space="preserve">89333, </w:t>
      </w:r>
      <w:r w:rsidRPr="00CE5C2B">
        <w:t xml:space="preserve">high school students register for Section </w:t>
      </w:r>
      <w:r w:rsidR="008E3402">
        <w:t>Q</w:t>
      </w:r>
      <w:r w:rsidRPr="00CE5C2B">
        <w:t xml:space="preserve"> - CRN </w:t>
      </w:r>
      <w:r w:rsidR="008E3402">
        <w:t>90257, and Georgia Tech students studying abroad in Barcelona register for Section RBS – CRN 91593</w:t>
      </w:r>
      <w:r w:rsidRPr="00CE5C2B">
        <w:t>.  The content and academic level of this dual enrollment class is the same as the regular Georgia Tech genetics classes.</w:t>
      </w:r>
    </w:p>
    <w:p w14:paraId="3FF0D8C7" w14:textId="68A8021C" w:rsidR="005C3649" w:rsidRPr="00425E17" w:rsidRDefault="005C3649">
      <w:pPr>
        <w:pStyle w:val="Heading2"/>
        <w:rPr>
          <w:color w:val="auto"/>
        </w:rPr>
      </w:pPr>
      <w:r w:rsidRPr="00425E17">
        <w:rPr>
          <w:color w:val="auto"/>
        </w:rPr>
        <w:t>Pre- &amp;/or Co-Requisites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25"/>
      </w:tblGrid>
      <w:tr w:rsidR="00190365" w:rsidRPr="00190365" w14:paraId="1DF7F35A" w14:textId="77777777" w:rsidTr="00190365">
        <w:trPr>
          <w:tblCellSpacing w:w="15" w:type="dxa"/>
        </w:trPr>
        <w:tc>
          <w:tcPr>
            <w:tcW w:w="0" w:type="auto"/>
            <w:vAlign w:val="center"/>
            <w:hideMark/>
          </w:tcPr>
          <w:p w14:paraId="0511FBDD" w14:textId="42B365B4" w:rsidR="00190365" w:rsidRPr="00190365" w:rsidRDefault="00190365" w:rsidP="00190365">
            <w:r w:rsidRPr="00190365">
              <w:t>BIOS 1107 AND (BIOS 1107L OR BIOS 1207L) OR BIOL 1510 OR BIOL 1511</w:t>
            </w:r>
            <w:r w:rsidRPr="00CE5C2B">
              <w:t>.</w:t>
            </w:r>
          </w:p>
        </w:tc>
      </w:tr>
    </w:tbl>
    <w:p w14:paraId="1FE12567" w14:textId="40D0ACD2" w:rsidR="001C5E8D" w:rsidRPr="00425E17" w:rsidRDefault="004B2A40" w:rsidP="005C3649">
      <w:pPr>
        <w:pStyle w:val="Heading2"/>
        <w:rPr>
          <w:color w:val="auto"/>
        </w:rPr>
      </w:pPr>
      <w:r w:rsidRPr="00425E17">
        <w:rPr>
          <w:color w:val="auto"/>
        </w:rPr>
        <w:t xml:space="preserve">Course Goals and Learning Outcomes </w:t>
      </w:r>
    </w:p>
    <w:p w14:paraId="1B649A0A" w14:textId="3F448797" w:rsidR="001C5E8D" w:rsidRDefault="00CE5C2B">
      <w:r w:rsidRPr="00CE5C2B">
        <w:t>By the end of this class, students will be able to:  (1) understand fundamental and applied concepts in genetics, (2) apply biological principles to solving genetics problems, (3) interpret and analyze genetics experiments, (4) explain methods and techniques use in genetic analyses, and (5) explain how biological information is stored and transmitted.</w:t>
      </w:r>
    </w:p>
    <w:p w14:paraId="5442C3AD" w14:textId="482B51AF" w:rsidR="00610EFD" w:rsidRPr="00425E17" w:rsidRDefault="00425E17" w:rsidP="005E60ED">
      <w:pPr>
        <w:spacing w:before="240"/>
        <w:rPr>
          <w:b/>
          <w:color w:val="262626" w:themeColor="text1" w:themeTint="D9"/>
          <w:sz w:val="24"/>
          <w:szCs w:val="24"/>
        </w:rPr>
      </w:pPr>
      <w:r w:rsidRPr="00425E17">
        <w:rPr>
          <w:b/>
          <w:color w:val="0F6FC6" w:themeColor="accent1"/>
          <w:sz w:val="24"/>
          <w:szCs w:val="24"/>
        </w:rPr>
        <w:t>Course Requirements &amp; Grading</w:t>
      </w:r>
    </w:p>
    <w:p w14:paraId="572AB708" w14:textId="57E64306" w:rsidR="00D51688" w:rsidRPr="005C3649" w:rsidRDefault="00F35776" w:rsidP="1177F073">
      <w:pPr>
        <w:rPr>
          <w:color w:val="7D9532" w:themeColor="accent6" w:themeShade="BF"/>
        </w:rPr>
      </w:pPr>
      <w:r>
        <w:rPr>
          <w:color w:val="auto"/>
        </w:rPr>
        <w:t xml:space="preserve">Your grade will be determined by a combination of regularly scheduled quizzes, in-class activities, and online homework assignments combined with in-class exams. The </w:t>
      </w:r>
      <w:r w:rsidR="009038BE">
        <w:rPr>
          <w:color w:val="auto"/>
        </w:rPr>
        <w:t>relative value of these assessments are</w:t>
      </w:r>
      <w:r>
        <w:rPr>
          <w:color w:val="auto"/>
        </w:rPr>
        <w:t>:</w:t>
      </w:r>
    </w:p>
    <w:tbl>
      <w:tblPr>
        <w:tblStyle w:val="SyllabusTable-withBorders"/>
        <w:tblW w:w="9734" w:type="dxa"/>
        <w:tblLook w:val="04A0" w:firstRow="1" w:lastRow="0" w:firstColumn="1" w:lastColumn="0" w:noHBand="0" w:noVBand="1"/>
        <w:tblCaption w:val="Content table"/>
        <w:tblDescription w:val="Course schedule"/>
      </w:tblPr>
      <w:tblGrid>
        <w:gridCol w:w="2250"/>
        <w:gridCol w:w="2070"/>
        <w:gridCol w:w="5414"/>
      </w:tblGrid>
      <w:tr w:rsidR="008D6E8D" w14:paraId="7E7D0A1B" w14:textId="77777777" w:rsidTr="005C36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6CA8669" w14:textId="77777777" w:rsidR="008D6E8D" w:rsidRPr="00610EFD" w:rsidRDefault="008D6E8D">
            <w:pPr>
              <w:rPr>
                <w:color w:val="262626" w:themeColor="text1" w:themeTint="D9"/>
              </w:rPr>
            </w:pPr>
            <w:r w:rsidRPr="00610EFD">
              <w:rPr>
                <w:color w:val="262626" w:themeColor="text1" w:themeTint="D9"/>
              </w:rPr>
              <w:t xml:space="preserve">Assignment </w:t>
            </w:r>
          </w:p>
        </w:tc>
        <w:tc>
          <w:tcPr>
            <w:tcW w:w="2070" w:type="dxa"/>
          </w:tcPr>
          <w:p w14:paraId="0BC25398" w14:textId="76A900D8" w:rsidR="008D6E8D" w:rsidRPr="00610EFD" w:rsidRDefault="008D6E8D">
            <w:pPr>
              <w:cnfStyle w:val="100000000000" w:firstRow="1"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Date</w:t>
            </w:r>
          </w:p>
        </w:tc>
        <w:tc>
          <w:tcPr>
            <w:tcW w:w="5414" w:type="dxa"/>
          </w:tcPr>
          <w:p w14:paraId="22930D96" w14:textId="35A4BBB8" w:rsidR="008D6E8D" w:rsidRPr="00610EFD" w:rsidRDefault="008D6E8D">
            <w:pPr>
              <w:cnfStyle w:val="100000000000" w:firstRow="1" w:lastRow="0" w:firstColumn="0" w:lastColumn="0" w:oddVBand="0" w:evenVBand="0" w:oddHBand="0" w:evenHBand="0" w:firstRowFirstColumn="0" w:firstRowLastColumn="0" w:lastRowFirstColumn="0" w:lastRowLastColumn="0"/>
              <w:rPr>
                <w:color w:val="262626" w:themeColor="text1" w:themeTint="D9"/>
              </w:rPr>
            </w:pPr>
            <w:r w:rsidRPr="00610EFD">
              <w:rPr>
                <w:color w:val="262626" w:themeColor="text1" w:themeTint="D9"/>
              </w:rPr>
              <w:t xml:space="preserve">Weight (Percentage, points, </w:t>
            </w:r>
            <w:proofErr w:type="spellStart"/>
            <w:r w:rsidRPr="00610EFD">
              <w:rPr>
                <w:color w:val="262626" w:themeColor="text1" w:themeTint="D9"/>
              </w:rPr>
              <w:t>etc</w:t>
            </w:r>
            <w:proofErr w:type="spellEnd"/>
            <w:r w:rsidRPr="00610EFD">
              <w:rPr>
                <w:color w:val="262626" w:themeColor="text1" w:themeTint="D9"/>
              </w:rPr>
              <w:t>)</w:t>
            </w:r>
          </w:p>
        </w:tc>
      </w:tr>
      <w:tr w:rsidR="008D6E8D" w14:paraId="6C494D69" w14:textId="77777777" w:rsidTr="005C3649">
        <w:tc>
          <w:tcPr>
            <w:cnfStyle w:val="001000000000" w:firstRow="0" w:lastRow="0" w:firstColumn="1" w:lastColumn="0" w:oddVBand="0" w:evenVBand="0" w:oddHBand="0" w:evenHBand="0" w:firstRowFirstColumn="0" w:firstRowLastColumn="0" w:lastRowFirstColumn="0" w:lastRowLastColumn="0"/>
            <w:tcW w:w="2250" w:type="dxa"/>
          </w:tcPr>
          <w:p w14:paraId="1DF9AD1D" w14:textId="4795C6FA" w:rsidR="008D6E8D" w:rsidRDefault="00F35776" w:rsidP="005C3649">
            <w:r>
              <w:t>Activities, Quizzes, Mastering Genetics</w:t>
            </w:r>
          </w:p>
        </w:tc>
        <w:tc>
          <w:tcPr>
            <w:tcW w:w="2070" w:type="dxa"/>
          </w:tcPr>
          <w:p w14:paraId="5669B5B7" w14:textId="445A73D8" w:rsidR="008D6E8D" w:rsidRDefault="009038BE">
            <w:pPr>
              <w:cnfStyle w:val="000000000000" w:firstRow="0" w:lastRow="0" w:firstColumn="0" w:lastColumn="0" w:oddVBand="0" w:evenVBand="0" w:oddHBand="0" w:evenHBand="0" w:firstRowFirstColumn="0" w:firstRowLastColumn="0" w:lastRowFirstColumn="0" w:lastRowLastColumn="0"/>
            </w:pPr>
            <w:r>
              <w:t>Throughout the semester</w:t>
            </w:r>
          </w:p>
        </w:tc>
        <w:tc>
          <w:tcPr>
            <w:tcW w:w="5414" w:type="dxa"/>
          </w:tcPr>
          <w:p w14:paraId="0E72FC64" w14:textId="59F96B24" w:rsidR="008D6E8D" w:rsidRDefault="00F35776">
            <w:pPr>
              <w:cnfStyle w:val="000000000000" w:firstRow="0" w:lastRow="0" w:firstColumn="0" w:lastColumn="0" w:oddVBand="0" w:evenVBand="0" w:oddHBand="0" w:evenHBand="0" w:firstRowFirstColumn="0" w:firstRowLastColumn="0" w:lastRowFirstColumn="0" w:lastRowLastColumn="0"/>
            </w:pPr>
            <w:r>
              <w:t>35%</w:t>
            </w:r>
          </w:p>
        </w:tc>
      </w:tr>
      <w:tr w:rsidR="008D6E8D" w14:paraId="242ED625" w14:textId="77777777" w:rsidTr="005C3649">
        <w:tc>
          <w:tcPr>
            <w:cnfStyle w:val="001000000000" w:firstRow="0" w:lastRow="0" w:firstColumn="1" w:lastColumn="0" w:oddVBand="0" w:evenVBand="0" w:oddHBand="0" w:evenHBand="0" w:firstRowFirstColumn="0" w:firstRowLastColumn="0" w:lastRowFirstColumn="0" w:lastRowLastColumn="0"/>
            <w:tcW w:w="2250" w:type="dxa"/>
          </w:tcPr>
          <w:p w14:paraId="532BA11E" w14:textId="57FF46FA" w:rsidR="008D6E8D" w:rsidRDefault="00F35776" w:rsidP="005C3649">
            <w:r>
              <w:t>Exam I</w:t>
            </w:r>
          </w:p>
        </w:tc>
        <w:tc>
          <w:tcPr>
            <w:tcW w:w="2070" w:type="dxa"/>
          </w:tcPr>
          <w:p w14:paraId="1A482352" w14:textId="7752BCB5" w:rsidR="008D6E8D" w:rsidRDefault="00F35776">
            <w:pPr>
              <w:cnfStyle w:val="000000000000" w:firstRow="0" w:lastRow="0" w:firstColumn="0" w:lastColumn="0" w:oddVBand="0" w:evenVBand="0" w:oddHBand="0" w:evenHBand="0" w:firstRowFirstColumn="0" w:firstRowLastColumn="0" w:lastRowFirstColumn="0" w:lastRowLastColumn="0"/>
            </w:pPr>
            <w:r>
              <w:t>Sept 14</w:t>
            </w:r>
            <w:r w:rsidRPr="00F35776">
              <w:rPr>
                <w:vertAlign w:val="superscript"/>
              </w:rPr>
              <w:t>th</w:t>
            </w:r>
            <w:r>
              <w:t xml:space="preserve"> </w:t>
            </w:r>
          </w:p>
        </w:tc>
        <w:tc>
          <w:tcPr>
            <w:tcW w:w="5414" w:type="dxa"/>
          </w:tcPr>
          <w:p w14:paraId="4BD0CBFF" w14:textId="3C1E6E6E" w:rsidR="008D6E8D" w:rsidRDefault="00F35776">
            <w:pPr>
              <w:cnfStyle w:val="000000000000" w:firstRow="0" w:lastRow="0" w:firstColumn="0" w:lastColumn="0" w:oddVBand="0" w:evenVBand="0" w:oddHBand="0" w:evenHBand="0" w:firstRowFirstColumn="0" w:firstRowLastColumn="0" w:lastRowFirstColumn="0" w:lastRowLastColumn="0"/>
            </w:pPr>
            <w:r>
              <w:t>15%</w:t>
            </w:r>
          </w:p>
        </w:tc>
      </w:tr>
      <w:tr w:rsidR="008D6E8D" w14:paraId="7C447B07" w14:textId="77777777" w:rsidTr="005178AF">
        <w:trPr>
          <w:trHeight w:val="584"/>
        </w:trPr>
        <w:tc>
          <w:tcPr>
            <w:cnfStyle w:val="001000000000" w:firstRow="0" w:lastRow="0" w:firstColumn="1" w:lastColumn="0" w:oddVBand="0" w:evenVBand="0" w:oddHBand="0" w:evenHBand="0" w:firstRowFirstColumn="0" w:firstRowLastColumn="0" w:lastRowFirstColumn="0" w:lastRowLastColumn="0"/>
            <w:tcW w:w="2250" w:type="dxa"/>
          </w:tcPr>
          <w:p w14:paraId="33DA217C" w14:textId="767F4368" w:rsidR="008D6E8D" w:rsidRDefault="00F35776">
            <w:r>
              <w:t>Exam II</w:t>
            </w:r>
          </w:p>
        </w:tc>
        <w:tc>
          <w:tcPr>
            <w:tcW w:w="2070" w:type="dxa"/>
          </w:tcPr>
          <w:p w14:paraId="53B4FAE2" w14:textId="0B49D7A2" w:rsidR="008D6E8D" w:rsidRDefault="00F35776">
            <w:pPr>
              <w:cnfStyle w:val="000000000000" w:firstRow="0" w:lastRow="0" w:firstColumn="0" w:lastColumn="0" w:oddVBand="0" w:evenVBand="0" w:oddHBand="0" w:evenHBand="0" w:firstRowFirstColumn="0" w:firstRowLastColumn="0" w:lastRowFirstColumn="0" w:lastRowLastColumn="0"/>
            </w:pPr>
            <w:r>
              <w:t>Oct 12</w:t>
            </w:r>
            <w:r w:rsidRPr="00F35776">
              <w:rPr>
                <w:vertAlign w:val="superscript"/>
              </w:rPr>
              <w:t>th</w:t>
            </w:r>
          </w:p>
        </w:tc>
        <w:tc>
          <w:tcPr>
            <w:tcW w:w="5414" w:type="dxa"/>
          </w:tcPr>
          <w:p w14:paraId="524355EE" w14:textId="240F4684" w:rsidR="00F35776" w:rsidRDefault="00F35776">
            <w:pPr>
              <w:cnfStyle w:val="000000000000" w:firstRow="0" w:lastRow="0" w:firstColumn="0" w:lastColumn="0" w:oddVBand="0" w:evenVBand="0" w:oddHBand="0" w:evenHBand="0" w:firstRowFirstColumn="0" w:firstRowLastColumn="0" w:lastRowFirstColumn="0" w:lastRowLastColumn="0"/>
            </w:pPr>
            <w:r>
              <w:t>15%</w:t>
            </w:r>
          </w:p>
        </w:tc>
      </w:tr>
      <w:tr w:rsidR="00F35776" w14:paraId="2DB70BC4" w14:textId="77777777" w:rsidTr="005C3649">
        <w:tc>
          <w:tcPr>
            <w:cnfStyle w:val="001000000000" w:firstRow="0" w:lastRow="0" w:firstColumn="1" w:lastColumn="0" w:oddVBand="0" w:evenVBand="0" w:oddHBand="0" w:evenHBand="0" w:firstRowFirstColumn="0" w:firstRowLastColumn="0" w:lastRowFirstColumn="0" w:lastRowLastColumn="0"/>
            <w:tcW w:w="2250" w:type="dxa"/>
          </w:tcPr>
          <w:p w14:paraId="56DB3F2C" w14:textId="2DB5D884" w:rsidR="00F35776" w:rsidRDefault="00F35776">
            <w:r>
              <w:t>Exam III</w:t>
            </w:r>
          </w:p>
        </w:tc>
        <w:tc>
          <w:tcPr>
            <w:tcW w:w="2070" w:type="dxa"/>
          </w:tcPr>
          <w:p w14:paraId="34135E44" w14:textId="1963FB58" w:rsidR="00F35776" w:rsidRDefault="00F35776">
            <w:pPr>
              <w:cnfStyle w:val="000000000000" w:firstRow="0" w:lastRow="0" w:firstColumn="0" w:lastColumn="0" w:oddVBand="0" w:evenVBand="0" w:oddHBand="0" w:evenHBand="0" w:firstRowFirstColumn="0" w:firstRowLastColumn="0" w:lastRowFirstColumn="0" w:lastRowLastColumn="0"/>
            </w:pPr>
            <w:r>
              <w:t>Nov 5</w:t>
            </w:r>
            <w:r w:rsidRPr="00F35776">
              <w:rPr>
                <w:vertAlign w:val="superscript"/>
              </w:rPr>
              <w:t>th</w:t>
            </w:r>
          </w:p>
        </w:tc>
        <w:tc>
          <w:tcPr>
            <w:tcW w:w="5414" w:type="dxa"/>
          </w:tcPr>
          <w:p w14:paraId="66142407" w14:textId="2BAE21CE" w:rsidR="00F35776" w:rsidRDefault="00F35776">
            <w:pPr>
              <w:cnfStyle w:val="000000000000" w:firstRow="0" w:lastRow="0" w:firstColumn="0" w:lastColumn="0" w:oddVBand="0" w:evenVBand="0" w:oddHBand="0" w:evenHBand="0" w:firstRowFirstColumn="0" w:firstRowLastColumn="0" w:lastRowFirstColumn="0" w:lastRowLastColumn="0"/>
            </w:pPr>
            <w:r>
              <w:t>15%</w:t>
            </w:r>
          </w:p>
        </w:tc>
      </w:tr>
      <w:tr w:rsidR="00F35776" w14:paraId="7A6BAB9A" w14:textId="77777777" w:rsidTr="005C3649">
        <w:tc>
          <w:tcPr>
            <w:cnfStyle w:val="001000000000" w:firstRow="0" w:lastRow="0" w:firstColumn="1" w:lastColumn="0" w:oddVBand="0" w:evenVBand="0" w:oddHBand="0" w:evenHBand="0" w:firstRowFirstColumn="0" w:firstRowLastColumn="0" w:lastRowFirstColumn="0" w:lastRowLastColumn="0"/>
            <w:tcW w:w="2250" w:type="dxa"/>
          </w:tcPr>
          <w:p w14:paraId="40775450" w14:textId="344014A0" w:rsidR="00F35776" w:rsidRDefault="00F35776">
            <w:r>
              <w:lastRenderedPageBreak/>
              <w:t>Final Exam</w:t>
            </w:r>
          </w:p>
        </w:tc>
        <w:tc>
          <w:tcPr>
            <w:tcW w:w="2070" w:type="dxa"/>
          </w:tcPr>
          <w:p w14:paraId="3CEA5C07" w14:textId="5253B693" w:rsidR="00F35776" w:rsidRDefault="00F35776">
            <w:pPr>
              <w:cnfStyle w:val="000000000000" w:firstRow="0" w:lastRow="0" w:firstColumn="0" w:lastColumn="0" w:oddVBand="0" w:evenVBand="0" w:oddHBand="0" w:evenHBand="0" w:firstRowFirstColumn="0" w:firstRowLastColumn="0" w:lastRowFirstColumn="0" w:lastRowLastColumn="0"/>
            </w:pPr>
            <w:r>
              <w:t>Dec 13</w:t>
            </w:r>
            <w:r w:rsidRPr="00F35776">
              <w:rPr>
                <w:vertAlign w:val="superscript"/>
              </w:rPr>
              <w:t>th</w:t>
            </w:r>
          </w:p>
        </w:tc>
        <w:tc>
          <w:tcPr>
            <w:tcW w:w="5414" w:type="dxa"/>
          </w:tcPr>
          <w:p w14:paraId="05D93FA7" w14:textId="708FFDF7" w:rsidR="00F35776" w:rsidRDefault="00F35776">
            <w:pPr>
              <w:cnfStyle w:val="000000000000" w:firstRow="0" w:lastRow="0" w:firstColumn="0" w:lastColumn="0" w:oddVBand="0" w:evenVBand="0" w:oddHBand="0" w:evenHBand="0" w:firstRowFirstColumn="0" w:firstRowLastColumn="0" w:lastRowFirstColumn="0" w:lastRowLastColumn="0"/>
            </w:pPr>
            <w:r>
              <w:t>20%</w:t>
            </w:r>
          </w:p>
        </w:tc>
      </w:tr>
    </w:tbl>
    <w:p w14:paraId="4A764FBF" w14:textId="77777777" w:rsidR="004A0979" w:rsidRDefault="004A0979" w:rsidP="005E60ED">
      <w:pPr>
        <w:spacing w:before="200" w:after="80"/>
        <w:rPr>
          <w:b/>
          <w:color w:val="auto"/>
          <w:sz w:val="22"/>
          <w:szCs w:val="22"/>
        </w:rPr>
      </w:pPr>
    </w:p>
    <w:p w14:paraId="659B910D" w14:textId="40EC5512" w:rsidR="009F0EFA" w:rsidRPr="00425E17" w:rsidRDefault="009F0EFA" w:rsidP="005E60ED">
      <w:pPr>
        <w:spacing w:before="200" w:after="80"/>
        <w:rPr>
          <w:b/>
          <w:color w:val="auto"/>
          <w:sz w:val="22"/>
          <w:szCs w:val="22"/>
        </w:rPr>
      </w:pPr>
      <w:r w:rsidRPr="00425E17">
        <w:rPr>
          <w:b/>
          <w:color w:val="auto"/>
          <w:sz w:val="22"/>
          <w:szCs w:val="22"/>
        </w:rPr>
        <w:t xml:space="preserve">Extra Credit </w:t>
      </w:r>
      <w:r w:rsidR="002A4BA1">
        <w:rPr>
          <w:b/>
          <w:color w:val="auto"/>
          <w:sz w:val="22"/>
          <w:szCs w:val="22"/>
        </w:rPr>
        <w:t>Opportunities</w:t>
      </w:r>
      <w:r w:rsidRPr="00425E17">
        <w:rPr>
          <w:b/>
          <w:color w:val="auto"/>
          <w:sz w:val="22"/>
          <w:szCs w:val="22"/>
        </w:rPr>
        <w:t xml:space="preserve"> </w:t>
      </w:r>
    </w:p>
    <w:p w14:paraId="05A26E10" w14:textId="58E9B27C" w:rsidR="005E60ED" w:rsidRDefault="00F35776" w:rsidP="005E60ED">
      <w:r>
        <w:t>N/A</w:t>
      </w:r>
    </w:p>
    <w:p w14:paraId="623ACCE7" w14:textId="04D3A566" w:rsidR="008E3402" w:rsidRPr="008E3402" w:rsidRDefault="00A11086" w:rsidP="009038BE">
      <w:pPr>
        <w:rPr>
          <w:b/>
          <w:color w:val="auto"/>
          <w:sz w:val="22"/>
          <w:szCs w:val="22"/>
        </w:rPr>
      </w:pPr>
      <w:r w:rsidRPr="00425E17">
        <w:rPr>
          <w:b/>
          <w:color w:val="auto"/>
          <w:sz w:val="22"/>
          <w:szCs w:val="22"/>
        </w:rPr>
        <w:t>Description of Graded Components</w:t>
      </w:r>
    </w:p>
    <w:p w14:paraId="51A76362" w14:textId="3D6B3AF0" w:rsidR="009038BE" w:rsidRPr="009038BE" w:rsidRDefault="009038BE" w:rsidP="009038BE">
      <w:pPr>
        <w:rPr>
          <w:color w:val="000000" w:themeColor="text1"/>
        </w:rPr>
      </w:pPr>
      <w:r w:rsidRPr="009038BE">
        <w:rPr>
          <w:color w:val="000000" w:themeColor="text1"/>
          <w:u w:val="single"/>
        </w:rPr>
        <w:t>Mastering Genetics Homework</w:t>
      </w:r>
      <w:r w:rsidRPr="009038BE">
        <w:rPr>
          <w:color w:val="000000" w:themeColor="text1"/>
        </w:rPr>
        <w:t>: Throughout the semester you will have online homework assignments administered through Mastering Genetics. The Mastering Genetics assignment scores are recorded and will comprise part of your overall course grade. Homework will test your understanding of course material, and will serve as a guide for exams. Homework deadlines will be provided in class on a rolling timeline and will be due on the date specified in class.</w:t>
      </w:r>
    </w:p>
    <w:p w14:paraId="182BFE66" w14:textId="3AB20A29" w:rsidR="009038BE" w:rsidRDefault="009038BE" w:rsidP="009038BE">
      <w:pPr>
        <w:rPr>
          <w:color w:val="000000" w:themeColor="text1"/>
        </w:rPr>
      </w:pPr>
      <w:r w:rsidRPr="009038BE">
        <w:rPr>
          <w:color w:val="000000" w:themeColor="text1"/>
          <w:u w:val="single"/>
        </w:rPr>
        <w:t>In-class quizzes</w:t>
      </w:r>
      <w:r w:rsidRPr="009038BE">
        <w:rPr>
          <w:color w:val="000000" w:themeColor="text1"/>
        </w:rPr>
        <w:t xml:space="preserve">: We will use Learning </w:t>
      </w:r>
      <w:proofErr w:type="spellStart"/>
      <w:r w:rsidRPr="009038BE">
        <w:rPr>
          <w:color w:val="000000" w:themeColor="text1"/>
        </w:rPr>
        <w:t>Catalytics</w:t>
      </w:r>
      <w:proofErr w:type="spellEnd"/>
      <w:r w:rsidRPr="009038BE">
        <w:rPr>
          <w:color w:val="000000" w:themeColor="text1"/>
        </w:rPr>
        <w:t xml:space="preserve"> for interactive class sessions. You can use any internet-enabled device (e.g., laptop, tablet, smartphone) to access Learning </w:t>
      </w:r>
      <w:proofErr w:type="spellStart"/>
      <w:r w:rsidRPr="009038BE">
        <w:rPr>
          <w:color w:val="000000" w:themeColor="text1"/>
        </w:rPr>
        <w:t>Catalytics</w:t>
      </w:r>
      <w:proofErr w:type="spellEnd"/>
      <w:r w:rsidRPr="009038BE">
        <w:rPr>
          <w:color w:val="000000" w:themeColor="text1"/>
        </w:rPr>
        <w:t xml:space="preserve"> during class. However, the professors reserve the right to administer written quizzes if deemed necessary. You must be present in class to take the Learning </w:t>
      </w:r>
      <w:proofErr w:type="spellStart"/>
      <w:r w:rsidRPr="009038BE">
        <w:rPr>
          <w:color w:val="000000" w:themeColor="text1"/>
        </w:rPr>
        <w:t>Catalytics</w:t>
      </w:r>
      <w:proofErr w:type="spellEnd"/>
      <w:r w:rsidRPr="009038BE">
        <w:rPr>
          <w:color w:val="000000" w:themeColor="text1"/>
        </w:rPr>
        <w:t xml:space="preserve"> quiz.  Attempting to take these quizzes outside of class is considered an Honor Code violation.</w:t>
      </w:r>
    </w:p>
    <w:p w14:paraId="1314A976" w14:textId="5B3C8FF3" w:rsidR="009038BE" w:rsidRPr="009038BE" w:rsidRDefault="009038BE" w:rsidP="009038BE">
      <w:pPr>
        <w:rPr>
          <w:color w:val="000000" w:themeColor="text1"/>
        </w:rPr>
      </w:pPr>
      <w:r w:rsidRPr="009038BE">
        <w:rPr>
          <w:color w:val="000000" w:themeColor="text1"/>
          <w:u w:val="single"/>
        </w:rPr>
        <w:t>In-class activities</w:t>
      </w:r>
      <w:r w:rsidRPr="009038BE">
        <w:rPr>
          <w:color w:val="000000" w:themeColor="text1"/>
        </w:rPr>
        <w:t xml:space="preserve">: Many classes will feature activities designed to increase your comprehension of important topics in genetics. These activities will be facilitated through Learning </w:t>
      </w:r>
      <w:proofErr w:type="spellStart"/>
      <w:r w:rsidRPr="009038BE">
        <w:rPr>
          <w:color w:val="000000" w:themeColor="text1"/>
        </w:rPr>
        <w:t>Catalytics</w:t>
      </w:r>
      <w:proofErr w:type="spellEnd"/>
      <w:r w:rsidRPr="009038BE">
        <w:rPr>
          <w:color w:val="000000" w:themeColor="text1"/>
        </w:rPr>
        <w:t>.</w:t>
      </w:r>
    </w:p>
    <w:p w14:paraId="503F97B6" w14:textId="1932CFBF" w:rsidR="005C3649" w:rsidRPr="009038BE" w:rsidRDefault="009038BE" w:rsidP="005C3649">
      <w:pPr>
        <w:rPr>
          <w:color w:val="000000" w:themeColor="text1"/>
        </w:rPr>
      </w:pPr>
      <w:r w:rsidRPr="009038BE">
        <w:rPr>
          <w:color w:val="000000" w:themeColor="text1"/>
          <w:u w:val="single"/>
        </w:rPr>
        <w:t>Exams</w:t>
      </w:r>
      <w:r w:rsidRPr="009038BE">
        <w:rPr>
          <w:color w:val="000000" w:themeColor="text1"/>
        </w:rPr>
        <w:t xml:space="preserve">: The class will include four exams. The first three exams will be held during class time on the dates provided on the class schedule. The last exam will not be comprehensive and will, instead, cover material from the last fourth of the semester. Exams are closed-book and will be made up of multiple-choice and short-answer questions based on topics, materials, and discussions presented in lecture, through Learning </w:t>
      </w:r>
      <w:proofErr w:type="spellStart"/>
      <w:r w:rsidRPr="009038BE">
        <w:rPr>
          <w:color w:val="000000" w:themeColor="text1"/>
        </w:rPr>
        <w:t>Catalytics</w:t>
      </w:r>
      <w:proofErr w:type="spellEnd"/>
      <w:r w:rsidRPr="009038BE">
        <w:rPr>
          <w:color w:val="000000" w:themeColor="text1"/>
        </w:rPr>
        <w:t xml:space="preserve"> quizzes, in the assigned readings, and in the Mastering Biology assignments.</w:t>
      </w:r>
    </w:p>
    <w:p w14:paraId="0998087D" w14:textId="7247FCC0" w:rsidR="00174C89" w:rsidRPr="00425E17" w:rsidRDefault="00174C89" w:rsidP="00174C89">
      <w:pPr>
        <w:rPr>
          <w:b/>
          <w:color w:val="auto"/>
          <w:sz w:val="22"/>
          <w:szCs w:val="22"/>
        </w:rPr>
      </w:pPr>
      <w:r>
        <w:rPr>
          <w:b/>
          <w:color w:val="auto"/>
          <w:sz w:val="22"/>
          <w:szCs w:val="22"/>
        </w:rPr>
        <w:t>Grading Scale</w:t>
      </w:r>
    </w:p>
    <w:p w14:paraId="288A5A7C" w14:textId="0DFC5FDA" w:rsidR="00174C89" w:rsidRDefault="009038BE" w:rsidP="00DE6F88">
      <w:pPr>
        <w:spacing w:after="0"/>
      </w:pPr>
      <w:r>
        <w:t xml:space="preserve">The </w:t>
      </w:r>
      <w:r w:rsidRPr="009038BE">
        <w:t>most stringent scale used for grading will be</w:t>
      </w:r>
      <w:r w:rsidR="00DE6F88">
        <w:t xml:space="preserve"> following scale:</w:t>
      </w:r>
    </w:p>
    <w:p w14:paraId="2D68F7AB" w14:textId="46F62C41" w:rsidR="00DE6F88" w:rsidRDefault="00DE6F88" w:rsidP="00DE6F88">
      <w:pPr>
        <w:spacing w:after="0"/>
        <w:ind w:left="720"/>
      </w:pPr>
      <w:r>
        <w:t>A</w:t>
      </w:r>
      <w:r>
        <w:tab/>
        <w:t>90-100%</w:t>
      </w:r>
    </w:p>
    <w:p w14:paraId="1C42BA6A" w14:textId="17509181" w:rsidR="00DE6F88" w:rsidRDefault="00DE6F88" w:rsidP="00DE6F88">
      <w:pPr>
        <w:spacing w:after="0"/>
        <w:ind w:left="720"/>
      </w:pPr>
      <w:r>
        <w:t>B</w:t>
      </w:r>
      <w:r>
        <w:tab/>
        <w:t>80-89%</w:t>
      </w:r>
    </w:p>
    <w:p w14:paraId="6D0C98D8" w14:textId="30B70B35" w:rsidR="00DE6F88" w:rsidRDefault="00DE6F88" w:rsidP="00DE6F88">
      <w:pPr>
        <w:spacing w:after="0"/>
        <w:ind w:left="720"/>
      </w:pPr>
      <w:r>
        <w:t>C</w:t>
      </w:r>
      <w:r>
        <w:tab/>
        <w:t>70-79%</w:t>
      </w:r>
    </w:p>
    <w:p w14:paraId="08EABF3C" w14:textId="1E7D1911" w:rsidR="00DE6F88" w:rsidRDefault="00DE6F88" w:rsidP="00DE6F88">
      <w:pPr>
        <w:spacing w:after="0"/>
        <w:ind w:left="720"/>
      </w:pPr>
      <w:r>
        <w:t>D</w:t>
      </w:r>
      <w:r>
        <w:tab/>
        <w:t>60-69%</w:t>
      </w:r>
    </w:p>
    <w:p w14:paraId="7935C2BF" w14:textId="2E9BE5AB" w:rsidR="00DE6F88" w:rsidRDefault="00DE6F88" w:rsidP="00DE6F88">
      <w:pPr>
        <w:ind w:left="720"/>
      </w:pPr>
      <w:r>
        <w:t>F</w:t>
      </w:r>
      <w:r>
        <w:tab/>
        <w:t>0-59%</w:t>
      </w:r>
    </w:p>
    <w:p w14:paraId="7DDE7DAB" w14:textId="25F5F95A" w:rsidR="009038BE" w:rsidRPr="009038BE" w:rsidRDefault="009038BE" w:rsidP="009038BE">
      <w:r w:rsidRPr="009038BE">
        <w:t>This scale is subject to adjustment at the professor’s discretion. All problems regarding grades on assignments must be handled through the regrade system.</w:t>
      </w:r>
    </w:p>
    <w:p w14:paraId="0448EF57" w14:textId="05BD6E60" w:rsidR="00086515" w:rsidRPr="009038BE" w:rsidRDefault="00D51416" w:rsidP="009038BE">
      <w:pPr>
        <w:rPr>
          <w:color w:val="000000" w:themeColor="text1"/>
        </w:rPr>
      </w:pPr>
      <w:r w:rsidRPr="009038BE">
        <w:rPr>
          <w:color w:val="000000" w:themeColor="text1"/>
        </w:rPr>
        <w:t xml:space="preserve">See </w:t>
      </w:r>
      <w:hyperlink r:id="rId10" w:history="1">
        <w:r w:rsidRPr="009038BE">
          <w:rPr>
            <w:rStyle w:val="Hyperlink"/>
            <w:color w:val="000000" w:themeColor="text1"/>
          </w:rPr>
          <w:t>http://registrar.gatech.edu/info/grading-system</w:t>
        </w:r>
      </w:hyperlink>
      <w:r w:rsidRPr="009038BE">
        <w:rPr>
          <w:color w:val="000000" w:themeColor="text1"/>
        </w:rPr>
        <w:t xml:space="preserve"> for more information about the grading system at Georgia Tech.</w:t>
      </w:r>
    </w:p>
    <w:p w14:paraId="59B7387A" w14:textId="1D8FF203" w:rsidR="008D6E8D" w:rsidRPr="00425E17" w:rsidRDefault="00425E17" w:rsidP="005E60ED">
      <w:pPr>
        <w:spacing w:before="240" w:after="80"/>
        <w:rPr>
          <w:b/>
          <w:color w:val="262626" w:themeColor="text1" w:themeTint="D9"/>
          <w:sz w:val="24"/>
          <w:szCs w:val="24"/>
        </w:rPr>
      </w:pPr>
      <w:r w:rsidRPr="00425E17">
        <w:rPr>
          <w:b/>
          <w:color w:val="0F6FC6" w:themeColor="accent1"/>
          <w:sz w:val="24"/>
          <w:szCs w:val="24"/>
        </w:rPr>
        <w:t>Course Materials</w:t>
      </w:r>
    </w:p>
    <w:p w14:paraId="64FE8BC4" w14:textId="77777777" w:rsidR="008D6E8D" w:rsidRPr="00425E17" w:rsidRDefault="008D6E8D" w:rsidP="005E60ED">
      <w:pPr>
        <w:spacing w:after="80"/>
        <w:rPr>
          <w:b/>
          <w:color w:val="auto"/>
          <w:sz w:val="22"/>
          <w:szCs w:val="22"/>
        </w:rPr>
      </w:pPr>
      <w:r w:rsidRPr="00425E17">
        <w:rPr>
          <w:b/>
          <w:color w:val="auto"/>
          <w:sz w:val="22"/>
          <w:szCs w:val="22"/>
        </w:rPr>
        <w:t>Course Text</w:t>
      </w:r>
    </w:p>
    <w:p w14:paraId="60EF3902" w14:textId="642B02D9" w:rsidR="00174C89" w:rsidRDefault="009038BE" w:rsidP="00174C89">
      <w:r w:rsidRPr="009038BE">
        <w:t xml:space="preserve">WS Klug, MR Cummings, CA Spencer, MA Palladino, and DJ Killian. Concepts of Genetics. 12th edition. Pearson. 2019. The textbook is an excellent resource for learning and understanding genetics. To maximize your understanding of course material and do well on the class assignments, you will need to complete each reading assignment </w:t>
      </w:r>
      <w:r w:rsidRPr="009038BE">
        <w:rPr>
          <w:i/>
        </w:rPr>
        <w:t>before</w:t>
      </w:r>
      <w:r w:rsidRPr="009038BE">
        <w:t xml:space="preserve"> the relevant class. The textbook contains problems at the end of each chapter that you should attempt to solve. These textbook problems will not be handed in or graded. However, your success in answering these problems will be a good indication of how you will do on the exam. In addition, some questions for the exams will be taken directly from the textbook</w:t>
      </w:r>
    </w:p>
    <w:p w14:paraId="416E460D" w14:textId="77777777" w:rsidR="008D6E8D" w:rsidRPr="00425E17" w:rsidRDefault="008D6E8D" w:rsidP="008D6E8D">
      <w:pPr>
        <w:pStyle w:val="Heading2"/>
        <w:rPr>
          <w:color w:val="auto"/>
        </w:rPr>
      </w:pPr>
      <w:r w:rsidRPr="00425E17">
        <w:rPr>
          <w:color w:val="auto"/>
        </w:rPr>
        <w:lastRenderedPageBreak/>
        <w:t>Additional Materials/Resources</w:t>
      </w:r>
    </w:p>
    <w:p w14:paraId="6B47AA8B" w14:textId="78549459" w:rsidR="008D6E8D" w:rsidRPr="00FB4ED5" w:rsidRDefault="00FB4ED5" w:rsidP="005C3649">
      <w:pPr>
        <w:rPr>
          <w:color w:val="000000" w:themeColor="text1"/>
        </w:rPr>
      </w:pPr>
      <w:r>
        <w:rPr>
          <w:color w:val="000000" w:themeColor="text1"/>
        </w:rPr>
        <w:t xml:space="preserve">We will use Mastering Genetics and Learning </w:t>
      </w:r>
      <w:proofErr w:type="spellStart"/>
      <w:r>
        <w:rPr>
          <w:color w:val="000000" w:themeColor="text1"/>
        </w:rPr>
        <w:t>Catalytics</w:t>
      </w:r>
      <w:proofErr w:type="spellEnd"/>
      <w:r>
        <w:rPr>
          <w:color w:val="000000" w:themeColor="text1"/>
        </w:rPr>
        <w:t xml:space="preserve"> throughout the class, which will require purchasing an access code. This should come bundled together with the textbook if purchased through the bookstore. You can also purchase access to Mastering Genetics and Learning </w:t>
      </w:r>
      <w:proofErr w:type="spellStart"/>
      <w:r>
        <w:rPr>
          <w:color w:val="000000" w:themeColor="text1"/>
        </w:rPr>
        <w:t>Catalytics</w:t>
      </w:r>
      <w:proofErr w:type="spellEnd"/>
      <w:r>
        <w:rPr>
          <w:color w:val="000000" w:themeColor="text1"/>
        </w:rPr>
        <w:t xml:space="preserve"> through Pearson directly.</w:t>
      </w:r>
    </w:p>
    <w:p w14:paraId="376696B3" w14:textId="4230C5EC" w:rsidR="008D6E8D" w:rsidRPr="00425E17" w:rsidRDefault="008D6E8D" w:rsidP="008D6E8D">
      <w:pPr>
        <w:pStyle w:val="Heading2"/>
        <w:rPr>
          <w:color w:val="auto"/>
        </w:rPr>
      </w:pPr>
      <w:r w:rsidRPr="00425E17">
        <w:rPr>
          <w:color w:val="auto"/>
        </w:rPr>
        <w:t xml:space="preserve">Course Website </w:t>
      </w:r>
      <w:r w:rsidR="008E0D1F">
        <w:rPr>
          <w:color w:val="auto"/>
        </w:rPr>
        <w:t>and</w:t>
      </w:r>
      <w:r w:rsidRPr="00425E17">
        <w:rPr>
          <w:color w:val="auto"/>
        </w:rPr>
        <w:t xml:space="preserve"> Other Classroom Management Tools</w:t>
      </w:r>
    </w:p>
    <w:p w14:paraId="75B022C5" w14:textId="1D062B15" w:rsidR="008D6E8D" w:rsidRDefault="00FB4ED5" w:rsidP="008D6E8D">
      <w:r>
        <w:t>All class material will be uploaded to the Canvas website.</w:t>
      </w:r>
    </w:p>
    <w:p w14:paraId="2340F692" w14:textId="5BF20633" w:rsidR="001C5E8D" w:rsidRPr="00425E17" w:rsidRDefault="00425E17" w:rsidP="005E60ED">
      <w:pPr>
        <w:spacing w:before="240" w:after="80"/>
        <w:rPr>
          <w:b/>
          <w:color w:val="262626" w:themeColor="text1" w:themeTint="D9"/>
          <w:sz w:val="24"/>
          <w:szCs w:val="24"/>
        </w:rPr>
      </w:pPr>
      <w:r w:rsidRPr="00425E17">
        <w:rPr>
          <w:b/>
          <w:color w:val="0F6FC6" w:themeColor="accent1"/>
          <w:sz w:val="24"/>
          <w:szCs w:val="24"/>
        </w:rPr>
        <w:t>Course Expectations &amp; Guidelines</w:t>
      </w:r>
    </w:p>
    <w:p w14:paraId="12CD69F8" w14:textId="75780A57" w:rsidR="002C7849" w:rsidRPr="00425E17" w:rsidRDefault="002C7849" w:rsidP="002C7849">
      <w:pPr>
        <w:pStyle w:val="Heading2"/>
        <w:rPr>
          <w:color w:val="auto"/>
        </w:rPr>
      </w:pPr>
      <w:r w:rsidRPr="00425E17">
        <w:rPr>
          <w:color w:val="auto"/>
        </w:rPr>
        <w:t>Academic Integrity</w:t>
      </w:r>
    </w:p>
    <w:p w14:paraId="6D66F933" w14:textId="165E9468" w:rsidR="002C7849" w:rsidRDefault="002C7849" w:rsidP="002C7849">
      <w:r w:rsidRPr="00444C32">
        <w:t xml:space="preserve">Georgia Tech aims to cultivate a community based on trust, academic integrity, and honor. Students are expected to act according to the highest ethical standards.  For information on Georgia Tech's Academic Honor Code, please </w:t>
      </w:r>
      <w:r w:rsidR="00FE4E1C">
        <w:t xml:space="preserve">visit </w:t>
      </w:r>
      <w:r w:rsidR="002D42BC" w:rsidRPr="002D42BC">
        <w:t>http://www.catalog.gatech.edu/policies/honor-code/</w:t>
      </w:r>
      <w:r w:rsidR="002D42BC">
        <w:t xml:space="preserve"> or </w:t>
      </w:r>
      <w:hyperlink r:id="rId11" w:history="1">
        <w:r w:rsidR="008C441D" w:rsidRPr="00D77D6B">
          <w:rPr>
            <w:rStyle w:val="Hyperlink"/>
          </w:rPr>
          <w:t>http://www.catalog.gatech.edu/rules/18/</w:t>
        </w:r>
      </w:hyperlink>
      <w:r w:rsidR="007A7848">
        <w:t>.</w:t>
      </w:r>
    </w:p>
    <w:p w14:paraId="546ECD32" w14:textId="64F287C6" w:rsidR="002C7849" w:rsidRDefault="002C7849" w:rsidP="002C7849">
      <w:r w:rsidRPr="00444C32">
        <w:t>Any student suspect</w:t>
      </w:r>
      <w:r w:rsidR="007A7848">
        <w:t>ed of cheating or plagiarizing on a quiz, exam, or assignment</w:t>
      </w:r>
      <w:r w:rsidRPr="00444C32">
        <w:t xml:space="preserve"> </w:t>
      </w:r>
      <w:r w:rsidR="007A7848">
        <w:t xml:space="preserve">will be reported to the Office of Student Integrity, </w:t>
      </w:r>
      <w:r w:rsidR="00DE7977">
        <w:t>who will investigate the incident and identify the appropriate penalty for violations.</w:t>
      </w:r>
      <w:r w:rsidR="009038BE">
        <w:t xml:space="preserve"> Please note that all quizzes must be taken in the classroom. Attempts to take the quizzes outside of the classroom, or facilitating other students taking the quizzes outside of the classroom, will be considered cheating.</w:t>
      </w:r>
    </w:p>
    <w:p w14:paraId="196A9B95" w14:textId="1931A2AB" w:rsidR="002C7849" w:rsidRPr="00425E17" w:rsidRDefault="002C7849" w:rsidP="002C7849">
      <w:pPr>
        <w:pStyle w:val="Heading2"/>
        <w:rPr>
          <w:color w:val="auto"/>
        </w:rPr>
      </w:pPr>
      <w:r w:rsidRPr="00425E17">
        <w:rPr>
          <w:color w:val="auto"/>
        </w:rPr>
        <w:t xml:space="preserve">Accommodations for </w:t>
      </w:r>
      <w:r w:rsidR="009277D2">
        <w:rPr>
          <w:color w:val="auto"/>
        </w:rPr>
        <w:t>Students</w:t>
      </w:r>
      <w:r w:rsidR="009277D2" w:rsidRPr="00425E17">
        <w:rPr>
          <w:color w:val="auto"/>
        </w:rPr>
        <w:t xml:space="preserve"> </w:t>
      </w:r>
      <w:r w:rsidRPr="00425E17">
        <w:rPr>
          <w:color w:val="auto"/>
        </w:rPr>
        <w:t>with Disabilities</w:t>
      </w:r>
    </w:p>
    <w:p w14:paraId="29DF7015" w14:textId="24C2B4DB" w:rsidR="002C7849" w:rsidRPr="00177FF3" w:rsidRDefault="002C7849" w:rsidP="002C7849">
      <w:r w:rsidRPr="00177FF3">
        <w:rPr>
          <w:bCs/>
        </w:rPr>
        <w:t>If you</w:t>
      </w:r>
      <w:r w:rsidR="00174C89">
        <w:rPr>
          <w:bCs/>
        </w:rPr>
        <w:t xml:space="preserve"> are a student with </w:t>
      </w:r>
      <w:r w:rsidRPr="00177FF3">
        <w:rPr>
          <w:bCs/>
        </w:rPr>
        <w:t>learning needs</w:t>
      </w:r>
      <w:r w:rsidR="00174C89">
        <w:rPr>
          <w:bCs/>
        </w:rPr>
        <w:t xml:space="preserve"> that</w:t>
      </w:r>
      <w:r w:rsidRPr="00177FF3">
        <w:rPr>
          <w:bCs/>
        </w:rPr>
        <w:t xml:space="preserve"> </w:t>
      </w:r>
      <w:r w:rsidRPr="00177FF3">
        <w:t xml:space="preserve">require </w:t>
      </w:r>
      <w:r w:rsidRPr="00177FF3">
        <w:rPr>
          <w:bCs/>
        </w:rPr>
        <w:t xml:space="preserve">special </w:t>
      </w:r>
      <w:r w:rsidRPr="00177FF3">
        <w:t>accommodation</w:t>
      </w:r>
      <w:r w:rsidRPr="00177FF3">
        <w:rPr>
          <w:bCs/>
        </w:rPr>
        <w:t xml:space="preserve">, </w:t>
      </w:r>
      <w:r w:rsidRPr="00177FF3">
        <w:t xml:space="preserve">contact </w:t>
      </w:r>
      <w:r w:rsidRPr="00177FF3">
        <w:rPr>
          <w:bCs/>
        </w:rPr>
        <w:t>the Office of Disability Services</w:t>
      </w:r>
      <w:r w:rsidRPr="00177FF3">
        <w:t xml:space="preserve"> at (404)</w:t>
      </w:r>
      <w:r w:rsidR="00174C89">
        <w:t>89</w:t>
      </w:r>
      <w:r w:rsidR="00807A3A">
        <w:t>4</w:t>
      </w:r>
      <w:r w:rsidR="00174C89">
        <w:t>-</w:t>
      </w:r>
      <w:r w:rsidRPr="00177FF3">
        <w:t>256</w:t>
      </w:r>
      <w:r w:rsidRPr="00177FF3">
        <w:rPr>
          <w:bCs/>
        </w:rPr>
        <w:t>3</w:t>
      </w:r>
      <w:r w:rsidRPr="00177FF3">
        <w:t xml:space="preserve"> or </w:t>
      </w:r>
      <w:hyperlink r:id="rId12" w:history="1">
        <w:r w:rsidR="008C441D" w:rsidRPr="00D77D6B">
          <w:rPr>
            <w:rStyle w:val="Hyperlink"/>
          </w:rPr>
          <w:t>http://disabilityservices.gatech.edu/</w:t>
        </w:r>
      </w:hyperlink>
      <w:r w:rsidRPr="00177FF3">
        <w:rPr>
          <w:bCs/>
        </w:rPr>
        <w:t>,</w:t>
      </w:r>
      <w:r w:rsidRPr="00177FF3">
        <w:t xml:space="preserve"> as soon as possible</w:t>
      </w:r>
      <w:r w:rsidR="00174C89">
        <w:rPr>
          <w:bCs/>
        </w:rPr>
        <w:t xml:space="preserve">, </w:t>
      </w:r>
      <w:r w:rsidRPr="00177FF3">
        <w:rPr>
          <w:bCs/>
        </w:rPr>
        <w:t xml:space="preserve">to </w:t>
      </w:r>
      <w:r w:rsidRPr="00177FF3">
        <w:t xml:space="preserve">make an appointment to discuss </w:t>
      </w:r>
      <w:r w:rsidRPr="00177FF3">
        <w:rPr>
          <w:bCs/>
        </w:rPr>
        <w:t xml:space="preserve">your </w:t>
      </w:r>
      <w:r w:rsidRPr="00177FF3">
        <w:t xml:space="preserve">special needs and </w:t>
      </w:r>
      <w:r w:rsidRPr="00177FF3">
        <w:rPr>
          <w:bCs/>
        </w:rPr>
        <w:t xml:space="preserve">to </w:t>
      </w:r>
      <w:r w:rsidRPr="00177FF3">
        <w:t xml:space="preserve">obtain an accommodations letter.  </w:t>
      </w:r>
      <w:r w:rsidRPr="00177FF3">
        <w:rPr>
          <w:bCs/>
        </w:rPr>
        <w:t>Please also e-mail me as soon as possible in order to set up a time to discuss your learning needs</w:t>
      </w:r>
      <w:r w:rsidRPr="00177FF3">
        <w:t>.</w:t>
      </w:r>
    </w:p>
    <w:p w14:paraId="071B03AC" w14:textId="2E6E3ABF" w:rsidR="007A7848" w:rsidRPr="00425E17" w:rsidRDefault="007A7848" w:rsidP="007A7848">
      <w:pPr>
        <w:pStyle w:val="Heading2"/>
        <w:rPr>
          <w:color w:val="auto"/>
        </w:rPr>
      </w:pPr>
      <w:r w:rsidRPr="00425E17">
        <w:rPr>
          <w:color w:val="auto"/>
        </w:rPr>
        <w:t>Attendance and/or Participation</w:t>
      </w:r>
    </w:p>
    <w:p w14:paraId="10AE619F" w14:textId="54F86BBA" w:rsidR="004E2AFB" w:rsidRDefault="009038BE" w:rsidP="007A7848">
      <w:r w:rsidRPr="009038BE">
        <w:t xml:space="preserve">Class time will be used for lectures, quizzes, group activities, and exams. If you miss lecture, </w:t>
      </w:r>
      <w:r w:rsidRPr="009038BE">
        <w:rPr>
          <w:i/>
        </w:rPr>
        <w:t xml:space="preserve">you </w:t>
      </w:r>
      <w:r w:rsidRPr="009038BE">
        <w:t xml:space="preserve">are responsible for obtaining all notes, announcements, and assignments. Written confirmation of a legitimate excuse, such as a severe illness, will be required if any assessment is missed.  The institute’s excused absence policy will be enforced in this course (http://www.catalog.gatech.edu/rules/4/).  </w:t>
      </w:r>
      <w:r w:rsidRPr="009038BE">
        <w:rPr>
          <w:i/>
        </w:rPr>
        <w:t>No exceptions!</w:t>
      </w:r>
    </w:p>
    <w:p w14:paraId="729850D5" w14:textId="0D5AB913" w:rsidR="00177FF3" w:rsidRPr="00425E17" w:rsidRDefault="00177FF3" w:rsidP="00177FF3">
      <w:pPr>
        <w:pStyle w:val="Heading2"/>
        <w:rPr>
          <w:color w:val="auto"/>
        </w:rPr>
      </w:pPr>
      <w:r w:rsidRPr="00425E17">
        <w:rPr>
          <w:color w:val="auto"/>
        </w:rPr>
        <w:t>Collaboration &amp; Group Work</w:t>
      </w:r>
    </w:p>
    <w:p w14:paraId="68C1D893" w14:textId="7A82221F" w:rsidR="00177FF3" w:rsidRPr="00177FF3" w:rsidRDefault="009038BE" w:rsidP="00177FF3">
      <w:r>
        <w:t xml:space="preserve">This class will require large amounts of in-class group work. </w:t>
      </w:r>
    </w:p>
    <w:p w14:paraId="16D4F987" w14:textId="3F50F26A" w:rsidR="00177FF3" w:rsidRPr="00425E17" w:rsidRDefault="00177FF3" w:rsidP="00177FF3">
      <w:pPr>
        <w:pStyle w:val="Heading2"/>
        <w:rPr>
          <w:color w:val="auto"/>
        </w:rPr>
      </w:pPr>
      <w:r w:rsidRPr="00425E17">
        <w:rPr>
          <w:color w:val="auto"/>
        </w:rPr>
        <w:t>Extensions, Late Assignments, &amp; Re-Scheduled/Missed Exams</w:t>
      </w:r>
    </w:p>
    <w:p w14:paraId="2425E23B" w14:textId="068258D7" w:rsidR="004E2AFB" w:rsidRPr="00177FF3" w:rsidRDefault="00CA0DEA" w:rsidP="007A7848">
      <w:r>
        <w:t xml:space="preserve">There will be no credit given for any assignments turned in after the deadline. Students that miss any assignments/exams for approved Institute activities and religious observances will be excused for any missed credit. </w:t>
      </w:r>
      <w:r w:rsidR="1177F073" w:rsidRPr="00CA0DEA">
        <w:rPr>
          <w:color w:val="000000" w:themeColor="text1"/>
        </w:rPr>
        <w:t xml:space="preserve">See </w:t>
      </w:r>
      <w:hyperlink r:id="rId13">
        <w:r w:rsidR="1177F073" w:rsidRPr="00CA0DEA">
          <w:rPr>
            <w:rStyle w:val="Hyperlink"/>
            <w:color w:val="000000" w:themeColor="text1"/>
          </w:rPr>
          <w:t>http://www.catalog.gatech.edu/rules/4/</w:t>
        </w:r>
      </w:hyperlink>
      <w:r w:rsidR="1177F073" w:rsidRPr="00CA0DEA">
        <w:rPr>
          <w:color w:val="000000" w:themeColor="text1"/>
        </w:rPr>
        <w:t xml:space="preserve"> for more information.</w:t>
      </w:r>
      <w:r w:rsidR="00F21205" w:rsidRPr="00CA0DEA">
        <w:rPr>
          <w:color w:val="000000" w:themeColor="text1"/>
        </w:rPr>
        <w:t xml:space="preserve"> </w:t>
      </w:r>
    </w:p>
    <w:p w14:paraId="4CA7FA3C" w14:textId="0F791BCF" w:rsidR="00177FF3" w:rsidRPr="00425E17" w:rsidRDefault="00177FF3" w:rsidP="00177FF3">
      <w:pPr>
        <w:pStyle w:val="Heading2"/>
        <w:rPr>
          <w:color w:val="auto"/>
        </w:rPr>
      </w:pPr>
      <w:r w:rsidRPr="00425E17">
        <w:rPr>
          <w:color w:val="auto"/>
        </w:rPr>
        <w:t>Student-Faculty Expectations</w:t>
      </w:r>
      <w:r w:rsidR="00F1528B">
        <w:rPr>
          <w:color w:val="auto"/>
        </w:rPr>
        <w:t xml:space="preserve"> Agreement</w:t>
      </w:r>
    </w:p>
    <w:p w14:paraId="56A52C8F" w14:textId="1EFE7D9F" w:rsidR="00F1528B" w:rsidRDefault="1177F073">
      <w:r>
        <w:t xml:space="preserve">At Georgia Tech we believe that it is important to strive for an atmosphere of mutual respect, acknowledgement, and responsibility between faculty members and the student body. See </w:t>
      </w:r>
      <w:hyperlink r:id="rId14">
        <w:r w:rsidRPr="1177F073">
          <w:rPr>
            <w:rStyle w:val="Hyperlink"/>
          </w:rPr>
          <w:t>http://www.catalog.gatech.edu/rules/22/</w:t>
        </w:r>
      </w:hyperlink>
      <w:r>
        <w:t xml:space="preserve"> for an articulation of some basic expectation that you can have of me and that I have of you. In the end, simple respect for knowledge, hard work, and cordial interactions will help build the environment we seek. Therefore, I encourage you to remain committed to the ideals of Georgia Tech while in this class.</w:t>
      </w:r>
    </w:p>
    <w:p w14:paraId="0B8A674A" w14:textId="77777777" w:rsidR="00F1528B" w:rsidRPr="00425E17" w:rsidRDefault="00F1528B" w:rsidP="00F1528B">
      <w:pPr>
        <w:pStyle w:val="Heading2"/>
        <w:rPr>
          <w:color w:val="auto"/>
        </w:rPr>
      </w:pPr>
      <w:r w:rsidRPr="00425E17">
        <w:rPr>
          <w:color w:val="auto"/>
        </w:rPr>
        <w:lastRenderedPageBreak/>
        <w:t>Student Use of Mobile Devices in the Classroom</w:t>
      </w:r>
    </w:p>
    <w:p w14:paraId="57A93D73" w14:textId="47E66492" w:rsidR="00F1528B" w:rsidRDefault="009038BE" w:rsidP="00F1528B">
      <w:r w:rsidRPr="009038BE">
        <w:t>Lecture is a time when we all work together, so be courteous to your fellow students and do not disrupt class by entering and leaving the room, reading, talking, allowing cell phones to ring, etc. In addition, do not use your electronic devices (laptops, tablets, smartphones, etc.) for non-class use.</w:t>
      </w:r>
    </w:p>
    <w:p w14:paraId="101F3A90" w14:textId="31321F0C" w:rsidR="00756BF1" w:rsidRPr="00425E17" w:rsidRDefault="00756BF1" w:rsidP="00756BF1">
      <w:pPr>
        <w:pStyle w:val="Heading2"/>
        <w:rPr>
          <w:color w:val="auto"/>
        </w:rPr>
      </w:pPr>
      <w:r>
        <w:rPr>
          <w:color w:val="auto"/>
        </w:rPr>
        <w:t>Additional Course Policies</w:t>
      </w:r>
    </w:p>
    <w:p w14:paraId="153653D1" w14:textId="77777777" w:rsidR="009038BE" w:rsidRPr="009038BE" w:rsidRDefault="009038BE" w:rsidP="009038BE">
      <w:pPr>
        <w:rPr>
          <w:color w:val="000000" w:themeColor="text1"/>
        </w:rPr>
      </w:pPr>
      <w:r w:rsidRPr="009038BE">
        <w:rPr>
          <w:color w:val="000000" w:themeColor="text1"/>
          <w:u w:val="single"/>
        </w:rPr>
        <w:t>Regrade policy</w:t>
      </w:r>
      <w:r w:rsidRPr="009038BE">
        <w:rPr>
          <w:color w:val="000000" w:themeColor="text1"/>
        </w:rPr>
        <w:t xml:space="preserve">: The </w:t>
      </w:r>
      <w:r w:rsidRPr="009038BE">
        <w:rPr>
          <w:i/>
          <w:color w:val="000000" w:themeColor="text1"/>
        </w:rPr>
        <w:t xml:space="preserve">only way </w:t>
      </w:r>
      <w:r w:rsidRPr="009038BE">
        <w:rPr>
          <w:color w:val="000000" w:themeColor="text1"/>
        </w:rPr>
        <w:t>that changes to your grades will be considered is through the procedure below. Do not approach the professor or TAs and ask for credit for an already-graded question without a written description of the problem.</w:t>
      </w:r>
    </w:p>
    <w:p w14:paraId="603A35FE" w14:textId="77777777" w:rsidR="009038BE" w:rsidRPr="009038BE" w:rsidRDefault="009038BE" w:rsidP="009038BE">
      <w:pPr>
        <w:rPr>
          <w:color w:val="000000" w:themeColor="text1"/>
        </w:rPr>
      </w:pPr>
      <w:r w:rsidRPr="009038BE">
        <w:rPr>
          <w:color w:val="000000" w:themeColor="text1"/>
        </w:rPr>
        <w:t>Regrades can be requested if:</w:t>
      </w:r>
    </w:p>
    <w:p w14:paraId="34362C8A" w14:textId="77777777" w:rsidR="009038BE" w:rsidRPr="009038BE" w:rsidRDefault="009038BE" w:rsidP="009038BE">
      <w:pPr>
        <w:numPr>
          <w:ilvl w:val="0"/>
          <w:numId w:val="16"/>
        </w:numPr>
        <w:rPr>
          <w:color w:val="000000" w:themeColor="text1"/>
        </w:rPr>
      </w:pPr>
      <w:r w:rsidRPr="009038BE">
        <w:rPr>
          <w:color w:val="000000" w:themeColor="text1"/>
        </w:rPr>
        <w:t>there has been an error in adding together your score.</w:t>
      </w:r>
    </w:p>
    <w:p w14:paraId="1D5766C1" w14:textId="77777777" w:rsidR="009038BE" w:rsidRPr="009038BE" w:rsidRDefault="009038BE" w:rsidP="009038BE">
      <w:pPr>
        <w:numPr>
          <w:ilvl w:val="0"/>
          <w:numId w:val="16"/>
        </w:numPr>
        <w:rPr>
          <w:color w:val="000000" w:themeColor="text1"/>
        </w:rPr>
      </w:pPr>
      <w:r w:rsidRPr="009038BE">
        <w:rPr>
          <w:color w:val="000000" w:themeColor="text1"/>
        </w:rPr>
        <w:t>you did not receive credit for an answer as given on the key.</w:t>
      </w:r>
    </w:p>
    <w:p w14:paraId="3D0DAB91" w14:textId="77777777" w:rsidR="009038BE" w:rsidRPr="009038BE" w:rsidRDefault="009038BE" w:rsidP="009038BE">
      <w:pPr>
        <w:numPr>
          <w:ilvl w:val="0"/>
          <w:numId w:val="16"/>
        </w:numPr>
        <w:rPr>
          <w:color w:val="000000" w:themeColor="text1"/>
        </w:rPr>
      </w:pPr>
      <w:r w:rsidRPr="009038BE">
        <w:rPr>
          <w:color w:val="000000" w:themeColor="text1"/>
        </w:rPr>
        <w:t>there is a difference between your score and that of another student who gave the same answer.</w:t>
      </w:r>
    </w:p>
    <w:p w14:paraId="507BAF05" w14:textId="77777777" w:rsidR="009038BE" w:rsidRPr="009038BE" w:rsidRDefault="009038BE" w:rsidP="009038BE">
      <w:pPr>
        <w:numPr>
          <w:ilvl w:val="0"/>
          <w:numId w:val="16"/>
        </w:numPr>
        <w:rPr>
          <w:color w:val="000000" w:themeColor="text1"/>
        </w:rPr>
      </w:pPr>
      <w:r w:rsidRPr="009038BE">
        <w:rPr>
          <w:color w:val="000000" w:themeColor="text1"/>
        </w:rPr>
        <w:t>you did not receive credit for an answer that differs from that on the key but which is nevertheless correct.</w:t>
      </w:r>
    </w:p>
    <w:p w14:paraId="33F62863" w14:textId="77777777" w:rsidR="009038BE" w:rsidRPr="009038BE" w:rsidRDefault="009038BE" w:rsidP="009038BE">
      <w:pPr>
        <w:rPr>
          <w:color w:val="000000" w:themeColor="text1"/>
        </w:rPr>
      </w:pPr>
      <w:r w:rsidRPr="009038BE">
        <w:rPr>
          <w:color w:val="000000" w:themeColor="text1"/>
        </w:rPr>
        <w:t>In general, regrades will not be considered for issues concerning the amount of credit awarded for an answer. For example, questions such as ‘Why did I receive only two points for this answer instead of three?’ will not be addressed unless you find evidence of issue (3).</w:t>
      </w:r>
    </w:p>
    <w:p w14:paraId="05782214" w14:textId="77777777" w:rsidR="009038BE" w:rsidRPr="009038BE" w:rsidRDefault="009038BE" w:rsidP="009038BE">
      <w:pPr>
        <w:rPr>
          <w:color w:val="000000" w:themeColor="text1"/>
        </w:rPr>
      </w:pPr>
      <w:r w:rsidRPr="009038BE">
        <w:rPr>
          <w:color w:val="000000" w:themeColor="text1"/>
        </w:rPr>
        <w:t xml:space="preserve">To have an assignment regraded, you must submit a </w:t>
      </w:r>
      <w:r w:rsidRPr="009038BE">
        <w:rPr>
          <w:i/>
          <w:color w:val="000000" w:themeColor="text1"/>
        </w:rPr>
        <w:t>hard-copy</w:t>
      </w:r>
      <w:r w:rsidRPr="009038BE">
        <w:rPr>
          <w:color w:val="000000" w:themeColor="text1"/>
        </w:rPr>
        <w:t xml:space="preserve">, </w:t>
      </w:r>
      <w:r w:rsidRPr="009038BE">
        <w:rPr>
          <w:i/>
          <w:color w:val="000000" w:themeColor="text1"/>
        </w:rPr>
        <w:t xml:space="preserve">typewritten </w:t>
      </w:r>
      <w:r w:rsidRPr="009038BE">
        <w:rPr>
          <w:color w:val="000000" w:themeColor="text1"/>
        </w:rPr>
        <w:t>explanation of the problem along with your original exam or quiz directly to the professor (email appeals will not be considered). For issues (1) and (2), it will generally suffice to simply describe the problem. For issue (3) you will need to submit an explanation of the problem, as well as both copies of the material. For issue (4) you must give a detailed and explicit account as to why your answer is correct. In general, this may require direct quotes from the text or precise mathematical treatments as to how your solution or model yields the correct ratios, genotypes, results, etc.</w:t>
      </w:r>
    </w:p>
    <w:p w14:paraId="7ECECC18" w14:textId="1F597F53" w:rsidR="00086515" w:rsidRPr="009038BE" w:rsidRDefault="009038BE" w:rsidP="009038BE">
      <w:pPr>
        <w:rPr>
          <w:color w:val="000000" w:themeColor="text1"/>
        </w:rPr>
      </w:pPr>
      <w:r w:rsidRPr="009038BE">
        <w:rPr>
          <w:color w:val="000000" w:themeColor="text1"/>
        </w:rPr>
        <w:t xml:space="preserve">Deadlines for the submission of regrades will be one week after the grade is returned to the students. </w:t>
      </w:r>
      <w:r w:rsidRPr="009038BE">
        <w:rPr>
          <w:i/>
          <w:color w:val="000000" w:themeColor="text1"/>
        </w:rPr>
        <w:t xml:space="preserve">No regrades will be considered after the deadline. </w:t>
      </w:r>
      <w:r w:rsidRPr="009038BE">
        <w:rPr>
          <w:color w:val="000000" w:themeColor="text1"/>
        </w:rPr>
        <w:t>Note that if you request a regrade for a particular question, your entire exam or quiz may be regraded, which could result in a lowering of your overall score.</w:t>
      </w:r>
    </w:p>
    <w:p w14:paraId="25FBF524" w14:textId="707F24B8" w:rsidR="008C441D" w:rsidRPr="00425E17" w:rsidRDefault="008C441D" w:rsidP="008C441D">
      <w:pPr>
        <w:spacing w:before="240" w:after="80"/>
        <w:rPr>
          <w:b/>
          <w:color w:val="262626" w:themeColor="text1" w:themeTint="D9"/>
          <w:sz w:val="24"/>
          <w:szCs w:val="24"/>
        </w:rPr>
      </w:pPr>
      <w:r w:rsidRPr="00425E17">
        <w:rPr>
          <w:b/>
          <w:color w:val="0F6FC6" w:themeColor="accent1"/>
          <w:sz w:val="24"/>
          <w:szCs w:val="24"/>
        </w:rPr>
        <w:t>C</w:t>
      </w:r>
      <w:r>
        <w:rPr>
          <w:b/>
          <w:color w:val="0F6FC6" w:themeColor="accent1"/>
          <w:sz w:val="24"/>
          <w:szCs w:val="24"/>
        </w:rPr>
        <w:t>ampus Resources for Students</w:t>
      </w:r>
    </w:p>
    <w:p w14:paraId="1F83911B" w14:textId="2F96A6D7" w:rsidR="00DA6EF6" w:rsidRPr="00DA6EF6" w:rsidRDefault="00DA6EF6" w:rsidP="00DA6EF6">
      <w:pPr>
        <w:rPr>
          <w:rFonts w:ascii="Trebuchet MS" w:hAnsi="Trebuchet MS"/>
          <w:sz w:val="23"/>
          <w:szCs w:val="23"/>
        </w:rPr>
      </w:pPr>
      <w:r w:rsidRPr="00DA6EF6">
        <w:rPr>
          <w:rFonts w:ascii="Trebuchet MS" w:hAnsi="Trebuchet MS"/>
          <w:sz w:val="23"/>
          <w:szCs w:val="23"/>
        </w:rPr>
        <w:t xml:space="preserve">In your time at Georgia Tech, you may find yourself in need of support. Below you will find some resources to support you both as a student and as a person.  </w:t>
      </w:r>
    </w:p>
    <w:p w14:paraId="1562890F" w14:textId="77777777" w:rsidR="00DA6EF6" w:rsidRPr="00DA6EF6" w:rsidRDefault="00DA6EF6" w:rsidP="00DA6EF6">
      <w:pPr>
        <w:rPr>
          <w:rFonts w:ascii="Trebuchet MS" w:hAnsi="Trebuchet MS"/>
          <w:b/>
          <w:sz w:val="23"/>
          <w:szCs w:val="23"/>
        </w:rPr>
      </w:pPr>
      <w:r w:rsidRPr="00DA6EF6">
        <w:rPr>
          <w:rFonts w:ascii="Trebuchet MS" w:hAnsi="Trebuchet MS"/>
          <w:b/>
          <w:sz w:val="23"/>
          <w:szCs w:val="23"/>
        </w:rPr>
        <w:t>Academic support</w:t>
      </w:r>
    </w:p>
    <w:p w14:paraId="0030CC89" w14:textId="77777777" w:rsidR="00DA6EF6" w:rsidRPr="00DA6EF6" w:rsidRDefault="00DA6EF6" w:rsidP="00DA6EF6">
      <w:pPr>
        <w:numPr>
          <w:ilvl w:val="0"/>
          <w:numId w:val="14"/>
        </w:numPr>
        <w:spacing w:after="0"/>
        <w:jc w:val="both"/>
        <w:rPr>
          <w:rFonts w:ascii="Trebuchet MS" w:hAnsi="Trebuchet MS"/>
          <w:sz w:val="23"/>
          <w:szCs w:val="23"/>
        </w:rPr>
      </w:pPr>
      <w:r w:rsidRPr="00DA6EF6">
        <w:rPr>
          <w:rFonts w:ascii="Trebuchet MS" w:hAnsi="Trebuchet MS"/>
          <w:sz w:val="23"/>
          <w:szCs w:val="23"/>
        </w:rPr>
        <w:t xml:space="preserve">Center for Academic Success </w:t>
      </w:r>
      <w:hyperlink r:id="rId15" w:history="1">
        <w:r w:rsidRPr="00DA6EF6">
          <w:rPr>
            <w:rStyle w:val="Hyperlink"/>
            <w:rFonts w:ascii="Trebuchet MS" w:hAnsi="Trebuchet MS"/>
            <w:sz w:val="23"/>
            <w:szCs w:val="23"/>
          </w:rPr>
          <w:t>http://success.gatech.edu</w:t>
        </w:r>
      </w:hyperlink>
    </w:p>
    <w:p w14:paraId="6B234D34" w14:textId="77777777" w:rsidR="00DA6EF6" w:rsidRPr="00DA6EF6" w:rsidRDefault="00DA6EF6" w:rsidP="00DA6EF6">
      <w:pPr>
        <w:numPr>
          <w:ilvl w:val="1"/>
          <w:numId w:val="14"/>
        </w:numPr>
        <w:spacing w:after="0"/>
        <w:jc w:val="both"/>
        <w:rPr>
          <w:rFonts w:ascii="Trebuchet MS" w:hAnsi="Trebuchet MS"/>
          <w:sz w:val="23"/>
          <w:szCs w:val="23"/>
        </w:rPr>
      </w:pPr>
      <w:r w:rsidRPr="00DA6EF6">
        <w:rPr>
          <w:rFonts w:ascii="Trebuchet MS" w:hAnsi="Trebuchet MS"/>
          <w:iCs/>
          <w:sz w:val="23"/>
          <w:szCs w:val="23"/>
        </w:rPr>
        <w:t xml:space="preserve">1-to-1 tutoring </w:t>
      </w:r>
      <w:hyperlink r:id="rId16" w:history="1">
        <w:r w:rsidRPr="00DA6EF6">
          <w:rPr>
            <w:rStyle w:val="Hyperlink"/>
            <w:rFonts w:ascii="Trebuchet MS" w:hAnsi="Trebuchet MS"/>
            <w:iCs/>
            <w:sz w:val="23"/>
            <w:szCs w:val="23"/>
          </w:rPr>
          <w:t>http://success.gatech.edu/1-1-tutoring</w:t>
        </w:r>
      </w:hyperlink>
      <w:r w:rsidRPr="00DA6EF6">
        <w:rPr>
          <w:rFonts w:ascii="Trebuchet MS" w:hAnsi="Trebuchet MS"/>
          <w:iCs/>
          <w:sz w:val="23"/>
          <w:szCs w:val="23"/>
        </w:rPr>
        <w:t xml:space="preserve"> </w:t>
      </w:r>
    </w:p>
    <w:p w14:paraId="4455AEE4" w14:textId="17859FC6" w:rsidR="00DA6EF6" w:rsidRPr="00DA6EF6" w:rsidRDefault="00DA6EF6" w:rsidP="00DA6EF6">
      <w:pPr>
        <w:numPr>
          <w:ilvl w:val="1"/>
          <w:numId w:val="14"/>
        </w:numPr>
        <w:spacing w:after="0"/>
        <w:jc w:val="both"/>
        <w:rPr>
          <w:rFonts w:ascii="Trebuchet MS" w:hAnsi="Trebuchet MS"/>
          <w:sz w:val="23"/>
          <w:szCs w:val="23"/>
        </w:rPr>
      </w:pPr>
      <w:r w:rsidRPr="00DA6EF6">
        <w:rPr>
          <w:rFonts w:ascii="Trebuchet MS" w:hAnsi="Trebuchet MS"/>
          <w:sz w:val="23"/>
          <w:szCs w:val="23"/>
        </w:rPr>
        <w:t>Peer-Led Undergraduate Study (PLUS)</w:t>
      </w:r>
      <w:r w:rsidRPr="00DA6EF6">
        <w:rPr>
          <w:rFonts w:ascii="Trebuchet MS" w:hAnsi="Trebuchet MS"/>
        </w:rPr>
        <w:t xml:space="preserve"> </w:t>
      </w:r>
      <w:hyperlink r:id="rId17" w:history="1">
        <w:r w:rsidRPr="00DA6EF6">
          <w:rPr>
            <w:rStyle w:val="Hyperlink"/>
            <w:rFonts w:ascii="Trebuchet MS" w:hAnsi="Trebuchet MS"/>
            <w:sz w:val="23"/>
            <w:szCs w:val="23"/>
          </w:rPr>
          <w:t>http://success.gatech.edu/tutoring/plus</w:t>
        </w:r>
      </w:hyperlink>
      <w:r>
        <w:rPr>
          <w:rFonts w:ascii="Trebuchet MS" w:hAnsi="Trebuchet MS"/>
          <w:sz w:val="23"/>
          <w:szCs w:val="23"/>
        </w:rPr>
        <w:t xml:space="preserve"> </w:t>
      </w:r>
    </w:p>
    <w:p w14:paraId="26233161" w14:textId="77777777" w:rsidR="00DA6EF6" w:rsidRPr="00DA6EF6" w:rsidRDefault="00DA6EF6" w:rsidP="00DA6EF6">
      <w:pPr>
        <w:numPr>
          <w:ilvl w:val="1"/>
          <w:numId w:val="14"/>
        </w:numPr>
        <w:spacing w:after="0"/>
        <w:jc w:val="both"/>
        <w:rPr>
          <w:rFonts w:ascii="Trebuchet MS" w:hAnsi="Trebuchet MS"/>
          <w:sz w:val="23"/>
          <w:szCs w:val="23"/>
        </w:rPr>
      </w:pPr>
      <w:r w:rsidRPr="00DA6EF6">
        <w:rPr>
          <w:rFonts w:ascii="Trebuchet MS" w:hAnsi="Trebuchet MS"/>
          <w:sz w:val="23"/>
          <w:szCs w:val="23"/>
        </w:rPr>
        <w:t xml:space="preserve"> Academic coaching http://success.gatech.edu/coaching</w:t>
      </w:r>
    </w:p>
    <w:p w14:paraId="2F2A13D5" w14:textId="77777777" w:rsidR="00DA6EF6" w:rsidRPr="00DA6EF6" w:rsidRDefault="00DA6EF6" w:rsidP="00DA6EF6">
      <w:pPr>
        <w:numPr>
          <w:ilvl w:val="0"/>
          <w:numId w:val="14"/>
        </w:numPr>
        <w:spacing w:after="0"/>
        <w:rPr>
          <w:rFonts w:ascii="Trebuchet MS" w:hAnsi="Trebuchet MS"/>
          <w:sz w:val="23"/>
          <w:szCs w:val="23"/>
        </w:rPr>
      </w:pPr>
      <w:r w:rsidRPr="00DA6EF6">
        <w:rPr>
          <w:rFonts w:ascii="Trebuchet MS" w:hAnsi="Trebuchet MS"/>
          <w:sz w:val="23"/>
          <w:szCs w:val="23"/>
        </w:rPr>
        <w:t xml:space="preserve">Residence Life's Learning Assistance Program </w:t>
      </w:r>
    </w:p>
    <w:p w14:paraId="7C4791B1" w14:textId="77777777" w:rsidR="00DA6EF6" w:rsidRPr="00DA6EF6" w:rsidRDefault="001D0035" w:rsidP="00DA6EF6">
      <w:pPr>
        <w:ind w:left="720"/>
        <w:rPr>
          <w:rFonts w:ascii="Trebuchet MS" w:hAnsi="Trebuchet MS"/>
          <w:sz w:val="23"/>
          <w:szCs w:val="23"/>
        </w:rPr>
      </w:pPr>
      <w:hyperlink r:id="rId18" w:history="1">
        <w:r w:rsidR="00DA6EF6" w:rsidRPr="00DA6EF6">
          <w:rPr>
            <w:rStyle w:val="Hyperlink"/>
            <w:rFonts w:ascii="Trebuchet MS" w:hAnsi="Trebuchet MS"/>
            <w:sz w:val="23"/>
            <w:szCs w:val="23"/>
          </w:rPr>
          <w:t>https://housing.gatech.edu/learning-assistance-program</w:t>
        </w:r>
      </w:hyperlink>
      <w:r w:rsidR="00DA6EF6" w:rsidRPr="00DA6EF6">
        <w:rPr>
          <w:rFonts w:ascii="Trebuchet MS" w:hAnsi="Trebuchet MS"/>
          <w:sz w:val="23"/>
          <w:szCs w:val="23"/>
        </w:rPr>
        <w:t xml:space="preserve"> </w:t>
      </w:r>
    </w:p>
    <w:p w14:paraId="60AD1FCC" w14:textId="77777777" w:rsidR="00DA6EF6" w:rsidRPr="00DA6EF6" w:rsidRDefault="00DA6EF6" w:rsidP="00DA6EF6">
      <w:pPr>
        <w:numPr>
          <w:ilvl w:val="1"/>
          <w:numId w:val="14"/>
        </w:numPr>
        <w:spacing w:after="0"/>
        <w:jc w:val="both"/>
        <w:rPr>
          <w:rFonts w:ascii="Trebuchet MS" w:hAnsi="Trebuchet MS"/>
          <w:sz w:val="23"/>
          <w:szCs w:val="23"/>
        </w:rPr>
      </w:pPr>
      <w:r w:rsidRPr="00DA6EF6">
        <w:rPr>
          <w:rFonts w:ascii="Trebuchet MS" w:hAnsi="Trebuchet MS"/>
          <w:sz w:val="23"/>
          <w:szCs w:val="23"/>
        </w:rPr>
        <w:t>Drop-in tutoring for many 1000 level courses</w:t>
      </w:r>
    </w:p>
    <w:p w14:paraId="6CA9AF8C" w14:textId="77777777" w:rsidR="00DA6EF6" w:rsidRPr="00DA6EF6" w:rsidRDefault="00DA6EF6" w:rsidP="00DA6EF6">
      <w:pPr>
        <w:numPr>
          <w:ilvl w:val="0"/>
          <w:numId w:val="14"/>
        </w:numPr>
        <w:spacing w:after="0"/>
        <w:rPr>
          <w:rFonts w:ascii="Trebuchet MS" w:hAnsi="Trebuchet MS"/>
          <w:sz w:val="23"/>
          <w:szCs w:val="23"/>
        </w:rPr>
      </w:pPr>
      <w:r w:rsidRPr="00DA6EF6">
        <w:rPr>
          <w:rFonts w:ascii="Trebuchet MS" w:hAnsi="Trebuchet MS"/>
          <w:sz w:val="23"/>
          <w:szCs w:val="23"/>
        </w:rPr>
        <w:t>OMED: Educational Services (</w:t>
      </w:r>
      <w:hyperlink r:id="rId19" w:history="1">
        <w:r w:rsidRPr="00DA6EF6">
          <w:rPr>
            <w:rStyle w:val="Hyperlink"/>
            <w:rFonts w:ascii="Trebuchet MS" w:hAnsi="Trebuchet MS"/>
            <w:sz w:val="23"/>
            <w:szCs w:val="23"/>
          </w:rPr>
          <w:t>http://omed.gatech.edu/programs/academic-support</w:t>
        </w:r>
      </w:hyperlink>
      <w:r w:rsidRPr="00DA6EF6">
        <w:rPr>
          <w:rFonts w:ascii="Trebuchet MS" w:hAnsi="Trebuchet MS"/>
          <w:sz w:val="23"/>
          <w:szCs w:val="23"/>
        </w:rPr>
        <w:t>)</w:t>
      </w:r>
    </w:p>
    <w:p w14:paraId="44C070EA" w14:textId="77777777" w:rsidR="00DA6EF6" w:rsidRPr="00DA6EF6" w:rsidRDefault="00DA6EF6" w:rsidP="00DA6EF6">
      <w:pPr>
        <w:numPr>
          <w:ilvl w:val="1"/>
          <w:numId w:val="14"/>
        </w:numPr>
        <w:spacing w:after="0"/>
        <w:rPr>
          <w:rFonts w:ascii="Trebuchet MS" w:hAnsi="Trebuchet MS"/>
          <w:sz w:val="23"/>
          <w:szCs w:val="23"/>
        </w:rPr>
      </w:pPr>
      <w:r w:rsidRPr="00DA6EF6">
        <w:rPr>
          <w:rFonts w:ascii="Trebuchet MS" w:hAnsi="Trebuchet MS"/>
          <w:sz w:val="23"/>
          <w:szCs w:val="23"/>
        </w:rPr>
        <w:t>Group study sessions and tutoring programs</w:t>
      </w:r>
    </w:p>
    <w:p w14:paraId="25B89FF2" w14:textId="77777777" w:rsidR="00DA6EF6" w:rsidRPr="00DA6EF6" w:rsidRDefault="00DA6EF6" w:rsidP="00DA6EF6">
      <w:pPr>
        <w:numPr>
          <w:ilvl w:val="0"/>
          <w:numId w:val="14"/>
        </w:numPr>
        <w:spacing w:after="0"/>
        <w:rPr>
          <w:rFonts w:ascii="Trebuchet MS" w:hAnsi="Trebuchet MS"/>
          <w:sz w:val="23"/>
          <w:szCs w:val="23"/>
        </w:rPr>
      </w:pPr>
      <w:r w:rsidRPr="00DA6EF6">
        <w:rPr>
          <w:rFonts w:ascii="Trebuchet MS" w:hAnsi="Trebuchet MS"/>
          <w:sz w:val="23"/>
          <w:szCs w:val="23"/>
        </w:rPr>
        <w:t>Communication Center (</w:t>
      </w:r>
      <w:hyperlink r:id="rId20" w:history="1">
        <w:r w:rsidRPr="00DA6EF6">
          <w:rPr>
            <w:rStyle w:val="Hyperlink"/>
            <w:rFonts w:ascii="Trebuchet MS" w:hAnsi="Trebuchet MS"/>
            <w:sz w:val="23"/>
            <w:szCs w:val="23"/>
          </w:rPr>
          <w:t>http://www.communicationcenter.gatech.edu</w:t>
        </w:r>
      </w:hyperlink>
      <w:r w:rsidRPr="00DA6EF6">
        <w:rPr>
          <w:rFonts w:ascii="Trebuchet MS" w:hAnsi="Trebuchet MS"/>
          <w:sz w:val="23"/>
          <w:szCs w:val="23"/>
        </w:rPr>
        <w:t>)</w:t>
      </w:r>
    </w:p>
    <w:p w14:paraId="36DCBFB6" w14:textId="77777777" w:rsidR="00DA6EF6" w:rsidRPr="00DA6EF6" w:rsidRDefault="00DA6EF6" w:rsidP="00DA6EF6">
      <w:pPr>
        <w:pStyle w:val="ListParagraph"/>
        <w:numPr>
          <w:ilvl w:val="1"/>
          <w:numId w:val="14"/>
        </w:numPr>
        <w:spacing w:after="0"/>
        <w:rPr>
          <w:rFonts w:ascii="Trebuchet MS" w:eastAsia="Times New Roman" w:hAnsi="Trebuchet MS"/>
          <w:color w:val="auto"/>
          <w:sz w:val="23"/>
          <w:szCs w:val="23"/>
        </w:rPr>
      </w:pPr>
      <w:r w:rsidRPr="00DA6EF6">
        <w:rPr>
          <w:rFonts w:ascii="Trebuchet MS" w:eastAsia="Times New Roman" w:hAnsi="Trebuchet MS"/>
          <w:color w:val="212121"/>
          <w:sz w:val="23"/>
          <w:szCs w:val="23"/>
          <w:shd w:val="clear" w:color="auto" w:fill="FFFFFF"/>
        </w:rPr>
        <w:lastRenderedPageBreak/>
        <w:t>Individualized help with writing and multimedia projects</w:t>
      </w:r>
    </w:p>
    <w:p w14:paraId="4DB376D1" w14:textId="77777777" w:rsidR="00DA6EF6" w:rsidRPr="00DA6EF6" w:rsidRDefault="00DA6EF6" w:rsidP="00DA6EF6">
      <w:pPr>
        <w:pStyle w:val="ListParagraph"/>
        <w:numPr>
          <w:ilvl w:val="0"/>
          <w:numId w:val="14"/>
        </w:numPr>
        <w:spacing w:after="0"/>
        <w:rPr>
          <w:rFonts w:ascii="Trebuchet MS" w:eastAsia="Times New Roman" w:hAnsi="Trebuchet MS"/>
          <w:color w:val="auto"/>
          <w:sz w:val="23"/>
          <w:szCs w:val="23"/>
        </w:rPr>
      </w:pPr>
      <w:r w:rsidRPr="00DA6EF6">
        <w:rPr>
          <w:rFonts w:ascii="Trebuchet MS" w:eastAsia="Times New Roman" w:hAnsi="Trebuchet MS"/>
          <w:color w:val="212121"/>
          <w:sz w:val="23"/>
          <w:szCs w:val="23"/>
          <w:shd w:val="clear" w:color="auto" w:fill="FFFFFF"/>
        </w:rPr>
        <w:t>Academic advisors for your major</w:t>
      </w:r>
    </w:p>
    <w:p w14:paraId="78E217A0" w14:textId="77777777" w:rsidR="00DA6EF6" w:rsidRPr="00DA6EF6" w:rsidRDefault="001D0035" w:rsidP="00DA6EF6">
      <w:pPr>
        <w:pStyle w:val="ListParagraph"/>
        <w:rPr>
          <w:rFonts w:ascii="Trebuchet MS" w:eastAsia="Times New Roman" w:hAnsi="Trebuchet MS"/>
          <w:sz w:val="23"/>
          <w:szCs w:val="23"/>
        </w:rPr>
      </w:pPr>
      <w:hyperlink r:id="rId21" w:history="1">
        <w:r w:rsidR="00DA6EF6" w:rsidRPr="00DA6EF6">
          <w:rPr>
            <w:rStyle w:val="Hyperlink"/>
            <w:rFonts w:ascii="Trebuchet MS" w:eastAsia="Times New Roman" w:hAnsi="Trebuchet MS"/>
            <w:sz w:val="23"/>
            <w:szCs w:val="23"/>
          </w:rPr>
          <w:t>http://advising.gatech.edu/</w:t>
        </w:r>
      </w:hyperlink>
    </w:p>
    <w:p w14:paraId="14B13DF4" w14:textId="77777777" w:rsidR="00DA6EF6" w:rsidRPr="00DA6EF6" w:rsidRDefault="00DA6EF6" w:rsidP="00DA6EF6">
      <w:pPr>
        <w:pStyle w:val="ListParagraph"/>
        <w:rPr>
          <w:rFonts w:ascii="Trebuchet MS" w:eastAsia="Times New Roman" w:hAnsi="Trebuchet MS"/>
          <w:sz w:val="23"/>
          <w:szCs w:val="23"/>
        </w:rPr>
      </w:pPr>
    </w:p>
    <w:p w14:paraId="6EA2719C" w14:textId="77777777" w:rsidR="00DA6EF6" w:rsidRPr="00DA6EF6" w:rsidRDefault="00DA6EF6" w:rsidP="00DA6EF6">
      <w:pPr>
        <w:rPr>
          <w:rFonts w:ascii="Trebuchet MS" w:hAnsi="Trebuchet MS"/>
          <w:b/>
          <w:sz w:val="23"/>
          <w:szCs w:val="23"/>
        </w:rPr>
      </w:pPr>
      <w:r w:rsidRPr="00DA6EF6">
        <w:rPr>
          <w:rFonts w:ascii="Trebuchet MS" w:hAnsi="Trebuchet MS"/>
          <w:b/>
          <w:sz w:val="23"/>
          <w:szCs w:val="23"/>
        </w:rPr>
        <w:t>Personal Support</w:t>
      </w:r>
    </w:p>
    <w:p w14:paraId="68ED61CF" w14:textId="77777777" w:rsidR="00DA6EF6" w:rsidRPr="00DA6EF6" w:rsidRDefault="00DA6EF6" w:rsidP="00DA6EF6">
      <w:pPr>
        <w:rPr>
          <w:rFonts w:ascii="Trebuchet MS" w:hAnsi="Trebuchet MS"/>
          <w:sz w:val="23"/>
          <w:szCs w:val="23"/>
        </w:rPr>
      </w:pPr>
      <w:r w:rsidRPr="00DA6EF6">
        <w:rPr>
          <w:rFonts w:ascii="Trebuchet MS" w:hAnsi="Trebuchet MS"/>
          <w:sz w:val="23"/>
          <w:szCs w:val="23"/>
        </w:rPr>
        <w:t>Georgia Tech Resources</w:t>
      </w:r>
    </w:p>
    <w:p w14:paraId="75CE3104" w14:textId="77777777" w:rsidR="00DA6EF6" w:rsidRPr="00DA6EF6" w:rsidRDefault="00DA6EF6" w:rsidP="00DA6EF6">
      <w:pPr>
        <w:pStyle w:val="ListParagraph"/>
        <w:numPr>
          <w:ilvl w:val="0"/>
          <w:numId w:val="15"/>
        </w:numPr>
        <w:spacing w:after="0"/>
        <w:rPr>
          <w:rFonts w:ascii="Trebuchet MS" w:hAnsi="Trebuchet MS"/>
          <w:sz w:val="23"/>
          <w:szCs w:val="23"/>
        </w:rPr>
      </w:pPr>
      <w:r w:rsidRPr="00DA6EF6">
        <w:rPr>
          <w:rFonts w:ascii="Trebuchet MS" w:hAnsi="Trebuchet MS"/>
          <w:sz w:val="23"/>
          <w:szCs w:val="23"/>
        </w:rPr>
        <w:t xml:space="preserve">The Office of the Dean of Students:  </w:t>
      </w:r>
      <w:hyperlink r:id="rId22" w:history="1">
        <w:r w:rsidRPr="00DA6EF6">
          <w:rPr>
            <w:rStyle w:val="Hyperlink"/>
            <w:rFonts w:ascii="Trebuchet MS" w:hAnsi="Trebuchet MS"/>
            <w:sz w:val="23"/>
            <w:szCs w:val="23"/>
          </w:rPr>
          <w:t>http://studentlife.gatech.edu/content/services</w:t>
        </w:r>
      </w:hyperlink>
      <w:r w:rsidRPr="00DA6EF6">
        <w:rPr>
          <w:rFonts w:ascii="Trebuchet MS" w:hAnsi="Trebuchet MS"/>
          <w:sz w:val="23"/>
          <w:szCs w:val="23"/>
        </w:rPr>
        <w:t xml:space="preserve">; </w:t>
      </w:r>
      <w:r w:rsidRPr="00DA6EF6">
        <w:rPr>
          <w:rFonts w:ascii="Trebuchet MS" w:hAnsi="Trebuchet MS"/>
          <w:b/>
          <w:sz w:val="23"/>
          <w:szCs w:val="23"/>
        </w:rPr>
        <w:t>404-894-6367</w:t>
      </w:r>
      <w:r w:rsidRPr="00DA6EF6">
        <w:rPr>
          <w:rFonts w:ascii="Trebuchet MS" w:hAnsi="Trebuchet MS"/>
          <w:sz w:val="23"/>
          <w:szCs w:val="23"/>
        </w:rPr>
        <w:t>; Smithgall Student Services Building 2</w:t>
      </w:r>
      <w:r w:rsidRPr="00DA6EF6">
        <w:rPr>
          <w:rFonts w:ascii="Trebuchet MS" w:hAnsi="Trebuchet MS"/>
          <w:sz w:val="23"/>
          <w:szCs w:val="23"/>
          <w:vertAlign w:val="superscript"/>
        </w:rPr>
        <w:t>nd</w:t>
      </w:r>
      <w:r w:rsidRPr="00DA6EF6">
        <w:rPr>
          <w:rFonts w:ascii="Trebuchet MS" w:hAnsi="Trebuchet MS"/>
          <w:sz w:val="23"/>
          <w:szCs w:val="23"/>
        </w:rPr>
        <w:t xml:space="preserve"> floor</w:t>
      </w:r>
    </w:p>
    <w:p w14:paraId="023B5919" w14:textId="77777777" w:rsidR="00DA6EF6" w:rsidRPr="00DA6EF6" w:rsidRDefault="00DA6EF6" w:rsidP="00DA6EF6">
      <w:pPr>
        <w:pStyle w:val="ListParagraph"/>
        <w:numPr>
          <w:ilvl w:val="1"/>
          <w:numId w:val="15"/>
        </w:numPr>
        <w:spacing w:after="0"/>
        <w:rPr>
          <w:rFonts w:ascii="Trebuchet MS" w:hAnsi="Trebuchet MS"/>
          <w:sz w:val="23"/>
          <w:szCs w:val="23"/>
        </w:rPr>
      </w:pPr>
      <w:r w:rsidRPr="00DA6EF6">
        <w:rPr>
          <w:rFonts w:ascii="Trebuchet MS" w:hAnsi="Trebuchet MS"/>
          <w:sz w:val="23"/>
          <w:szCs w:val="23"/>
        </w:rPr>
        <w:t xml:space="preserve">You also may request assistance at </w:t>
      </w:r>
      <w:hyperlink r:id="rId23" w:history="1">
        <w:r w:rsidRPr="00DA6EF6">
          <w:rPr>
            <w:rStyle w:val="Hyperlink"/>
            <w:rFonts w:ascii="Trebuchet MS" w:hAnsi="Trebuchet MS"/>
            <w:sz w:val="23"/>
            <w:szCs w:val="23"/>
          </w:rPr>
          <w:t>https://gatech-advocate.symplicity.com/care_report/index.php/pid383662?</w:t>
        </w:r>
      </w:hyperlink>
    </w:p>
    <w:p w14:paraId="39D5C443" w14:textId="77777777" w:rsidR="00DA6EF6" w:rsidRPr="00DA6EF6" w:rsidRDefault="00DA6EF6" w:rsidP="00DA6EF6">
      <w:pPr>
        <w:pStyle w:val="ListParagraph"/>
        <w:numPr>
          <w:ilvl w:val="0"/>
          <w:numId w:val="15"/>
        </w:numPr>
        <w:spacing w:after="0"/>
        <w:rPr>
          <w:rFonts w:ascii="Trebuchet MS" w:hAnsi="Trebuchet MS"/>
          <w:sz w:val="23"/>
          <w:szCs w:val="23"/>
        </w:rPr>
      </w:pPr>
      <w:r w:rsidRPr="00DA6EF6">
        <w:rPr>
          <w:rFonts w:ascii="Trebuchet MS" w:hAnsi="Trebuchet MS"/>
          <w:sz w:val="23"/>
          <w:szCs w:val="23"/>
        </w:rPr>
        <w:t xml:space="preserve">Counseling Center:  </w:t>
      </w:r>
      <w:hyperlink r:id="rId24" w:history="1">
        <w:r w:rsidRPr="00DA6EF6">
          <w:rPr>
            <w:rStyle w:val="Hyperlink"/>
            <w:rFonts w:ascii="Trebuchet MS" w:hAnsi="Trebuchet MS"/>
            <w:sz w:val="23"/>
            <w:szCs w:val="23"/>
          </w:rPr>
          <w:t>http://counseling.gatech.edu</w:t>
        </w:r>
      </w:hyperlink>
      <w:r w:rsidRPr="00DA6EF6">
        <w:rPr>
          <w:rFonts w:ascii="Trebuchet MS" w:hAnsi="Trebuchet MS"/>
          <w:sz w:val="23"/>
          <w:szCs w:val="23"/>
        </w:rPr>
        <w:t xml:space="preserve">; </w:t>
      </w:r>
      <w:r w:rsidRPr="00DA6EF6">
        <w:rPr>
          <w:rFonts w:ascii="Trebuchet MS" w:hAnsi="Trebuchet MS"/>
          <w:b/>
          <w:sz w:val="23"/>
          <w:szCs w:val="23"/>
        </w:rPr>
        <w:t>404-894-2575</w:t>
      </w:r>
      <w:r w:rsidRPr="00DA6EF6">
        <w:rPr>
          <w:rFonts w:ascii="Trebuchet MS" w:hAnsi="Trebuchet MS"/>
          <w:sz w:val="23"/>
          <w:szCs w:val="23"/>
        </w:rPr>
        <w:t>; Smithgall Student Services Building 2</w:t>
      </w:r>
      <w:r w:rsidRPr="00DA6EF6">
        <w:rPr>
          <w:rFonts w:ascii="Trebuchet MS" w:hAnsi="Trebuchet MS"/>
          <w:sz w:val="23"/>
          <w:szCs w:val="23"/>
          <w:vertAlign w:val="superscript"/>
        </w:rPr>
        <w:t>nd</w:t>
      </w:r>
      <w:r w:rsidRPr="00DA6EF6">
        <w:rPr>
          <w:rFonts w:ascii="Trebuchet MS" w:hAnsi="Trebuchet MS"/>
          <w:sz w:val="23"/>
          <w:szCs w:val="23"/>
        </w:rPr>
        <w:t xml:space="preserve"> floor </w:t>
      </w:r>
    </w:p>
    <w:p w14:paraId="58D71050" w14:textId="77777777" w:rsidR="00DA6EF6" w:rsidRPr="00DA6EF6" w:rsidRDefault="00DA6EF6" w:rsidP="00DA6EF6">
      <w:pPr>
        <w:pStyle w:val="ListParagraph"/>
        <w:numPr>
          <w:ilvl w:val="1"/>
          <w:numId w:val="15"/>
        </w:numPr>
        <w:spacing w:after="0"/>
        <w:rPr>
          <w:rFonts w:ascii="Trebuchet MS" w:hAnsi="Trebuchet MS"/>
          <w:sz w:val="23"/>
          <w:szCs w:val="23"/>
        </w:rPr>
      </w:pPr>
      <w:r w:rsidRPr="00DA6EF6">
        <w:rPr>
          <w:rFonts w:ascii="Trebuchet MS" w:hAnsi="Trebuchet MS"/>
          <w:sz w:val="23"/>
          <w:szCs w:val="23"/>
        </w:rPr>
        <w:t>Services include short-term individual counseling, group counseling, couples counseling, testing and assessment, referral services, and crisis intervention.  Their website also includes links to state and national resources.</w:t>
      </w:r>
    </w:p>
    <w:p w14:paraId="4D99B2F7" w14:textId="77777777" w:rsidR="00DA6EF6" w:rsidRPr="00DA6EF6" w:rsidRDefault="00DA6EF6" w:rsidP="00DA6EF6">
      <w:pPr>
        <w:pStyle w:val="ListParagraph"/>
        <w:numPr>
          <w:ilvl w:val="1"/>
          <w:numId w:val="15"/>
        </w:numPr>
        <w:spacing w:after="0"/>
        <w:rPr>
          <w:rFonts w:ascii="Trebuchet MS" w:hAnsi="Trebuchet MS"/>
          <w:i/>
          <w:sz w:val="23"/>
          <w:szCs w:val="23"/>
        </w:rPr>
      </w:pPr>
      <w:r w:rsidRPr="00DA6EF6">
        <w:rPr>
          <w:rFonts w:ascii="Trebuchet MS" w:hAnsi="Trebuchet MS"/>
          <w:i/>
          <w:sz w:val="23"/>
          <w:szCs w:val="23"/>
        </w:rPr>
        <w:t xml:space="preserve">Students in crisis may walk in during business hours (8am-5pm, Monday through Friday) or contact the counselor on call after hours at </w:t>
      </w:r>
      <w:r w:rsidRPr="00DA6EF6">
        <w:rPr>
          <w:rFonts w:ascii="Trebuchet MS" w:hAnsi="Trebuchet MS"/>
          <w:b/>
          <w:i/>
          <w:sz w:val="23"/>
          <w:szCs w:val="23"/>
        </w:rPr>
        <w:t>404-894-2204</w:t>
      </w:r>
      <w:r w:rsidRPr="00DA6EF6">
        <w:rPr>
          <w:rFonts w:ascii="Trebuchet MS" w:hAnsi="Trebuchet MS"/>
          <w:i/>
          <w:sz w:val="23"/>
          <w:szCs w:val="23"/>
        </w:rPr>
        <w:t>.</w:t>
      </w:r>
    </w:p>
    <w:p w14:paraId="1C7388C5" w14:textId="77777777" w:rsidR="00DA6EF6" w:rsidRPr="00DA6EF6" w:rsidRDefault="00DA6EF6" w:rsidP="00DA6EF6">
      <w:pPr>
        <w:pStyle w:val="ListParagraph"/>
        <w:numPr>
          <w:ilvl w:val="0"/>
          <w:numId w:val="15"/>
        </w:numPr>
        <w:spacing w:after="0"/>
        <w:rPr>
          <w:rFonts w:ascii="Trebuchet MS" w:hAnsi="Trebuchet MS"/>
          <w:sz w:val="23"/>
          <w:szCs w:val="23"/>
        </w:rPr>
      </w:pPr>
      <w:r w:rsidRPr="00DA6EF6">
        <w:rPr>
          <w:rFonts w:ascii="Trebuchet MS" w:hAnsi="Trebuchet MS"/>
          <w:sz w:val="23"/>
          <w:szCs w:val="23"/>
        </w:rPr>
        <w:t xml:space="preserve">Students’ Temporary Assistance and Resources (STAR): </w:t>
      </w:r>
      <w:hyperlink r:id="rId25" w:history="1">
        <w:r w:rsidRPr="00DA6EF6">
          <w:rPr>
            <w:rStyle w:val="Hyperlink"/>
            <w:rFonts w:ascii="Trebuchet MS" w:hAnsi="Trebuchet MS"/>
            <w:sz w:val="23"/>
            <w:szCs w:val="23"/>
          </w:rPr>
          <w:t>http://studentlife.gatech.edu/content/need-help</w:t>
        </w:r>
      </w:hyperlink>
    </w:p>
    <w:p w14:paraId="1752BBA5" w14:textId="77777777" w:rsidR="00DA6EF6" w:rsidRPr="00DA6EF6" w:rsidRDefault="00DA6EF6" w:rsidP="00DA6EF6">
      <w:pPr>
        <w:pStyle w:val="ListParagraph"/>
        <w:numPr>
          <w:ilvl w:val="1"/>
          <w:numId w:val="15"/>
        </w:numPr>
        <w:spacing w:after="0"/>
        <w:rPr>
          <w:rFonts w:ascii="Trebuchet MS" w:hAnsi="Trebuchet MS"/>
          <w:sz w:val="23"/>
          <w:szCs w:val="23"/>
        </w:rPr>
      </w:pPr>
      <w:r w:rsidRPr="00DA6EF6">
        <w:rPr>
          <w:rFonts w:ascii="Trebuchet MS" w:hAnsi="Trebuchet MS"/>
          <w:sz w:val="23"/>
          <w:szCs w:val="23"/>
        </w:rPr>
        <w:t>Can assist with interview clothing, food, and housing needs.</w:t>
      </w:r>
    </w:p>
    <w:p w14:paraId="5BF566C2" w14:textId="77777777" w:rsidR="00DA6EF6" w:rsidRPr="00DA6EF6" w:rsidRDefault="00DA6EF6" w:rsidP="00DA6EF6">
      <w:pPr>
        <w:pStyle w:val="ListParagraph"/>
        <w:numPr>
          <w:ilvl w:val="0"/>
          <w:numId w:val="15"/>
        </w:numPr>
        <w:spacing w:after="0"/>
        <w:rPr>
          <w:rFonts w:ascii="Trebuchet MS" w:hAnsi="Trebuchet MS"/>
          <w:sz w:val="23"/>
          <w:szCs w:val="23"/>
        </w:rPr>
      </w:pPr>
      <w:r w:rsidRPr="00DA6EF6">
        <w:rPr>
          <w:rFonts w:ascii="Trebuchet MS" w:hAnsi="Trebuchet MS"/>
          <w:sz w:val="23"/>
          <w:szCs w:val="23"/>
        </w:rPr>
        <w:t xml:space="preserve">Stamps Health Services: </w:t>
      </w:r>
      <w:hyperlink r:id="rId26" w:history="1">
        <w:r w:rsidRPr="00DA6EF6">
          <w:rPr>
            <w:rStyle w:val="Hyperlink"/>
            <w:rFonts w:ascii="Trebuchet MS" w:hAnsi="Trebuchet MS"/>
            <w:sz w:val="23"/>
            <w:szCs w:val="23"/>
          </w:rPr>
          <w:t>https://health.gatech.edu</w:t>
        </w:r>
      </w:hyperlink>
      <w:r w:rsidRPr="00DA6EF6">
        <w:rPr>
          <w:rFonts w:ascii="Trebuchet MS" w:hAnsi="Trebuchet MS"/>
          <w:sz w:val="23"/>
          <w:szCs w:val="23"/>
        </w:rPr>
        <w:t xml:space="preserve">; </w:t>
      </w:r>
      <w:r w:rsidRPr="00DA6EF6">
        <w:rPr>
          <w:rFonts w:ascii="Trebuchet MS" w:hAnsi="Trebuchet MS"/>
          <w:b/>
          <w:sz w:val="23"/>
          <w:szCs w:val="23"/>
        </w:rPr>
        <w:t>404-894-1420</w:t>
      </w:r>
    </w:p>
    <w:p w14:paraId="7073F4B1" w14:textId="77777777" w:rsidR="00DA6EF6" w:rsidRPr="00DA6EF6" w:rsidRDefault="00DA6EF6" w:rsidP="00DA6EF6">
      <w:pPr>
        <w:pStyle w:val="ListParagraph"/>
        <w:numPr>
          <w:ilvl w:val="1"/>
          <w:numId w:val="15"/>
        </w:numPr>
        <w:spacing w:after="0"/>
        <w:rPr>
          <w:rFonts w:ascii="Trebuchet MS" w:eastAsia="Times New Roman" w:hAnsi="Trebuchet MS"/>
          <w:sz w:val="23"/>
          <w:szCs w:val="23"/>
        </w:rPr>
      </w:pPr>
      <w:r w:rsidRPr="00DA6EF6">
        <w:rPr>
          <w:rFonts w:ascii="Trebuchet MS" w:eastAsia="Times New Roman" w:hAnsi="Trebuchet MS"/>
          <w:color w:val="212121"/>
          <w:sz w:val="23"/>
          <w:szCs w:val="23"/>
          <w:shd w:val="clear" w:color="auto" w:fill="FFFFFF"/>
        </w:rPr>
        <w:t>Primary care, pharmacy, women’s health, psychiatry, immunization and allergy, health promotion, and nutrition</w:t>
      </w:r>
    </w:p>
    <w:p w14:paraId="2B7F30CC" w14:textId="77777777" w:rsidR="00DA6EF6" w:rsidRPr="00DA6EF6" w:rsidRDefault="00DA6EF6" w:rsidP="00DA6EF6">
      <w:pPr>
        <w:pStyle w:val="ListParagraph"/>
        <w:numPr>
          <w:ilvl w:val="0"/>
          <w:numId w:val="15"/>
        </w:numPr>
        <w:spacing w:after="0"/>
        <w:rPr>
          <w:rFonts w:ascii="Trebuchet MS" w:hAnsi="Trebuchet MS"/>
          <w:sz w:val="23"/>
          <w:szCs w:val="23"/>
        </w:rPr>
      </w:pPr>
      <w:r w:rsidRPr="00DA6EF6">
        <w:rPr>
          <w:rFonts w:ascii="Trebuchet MS" w:hAnsi="Trebuchet MS"/>
          <w:sz w:val="23"/>
          <w:szCs w:val="23"/>
        </w:rPr>
        <w:t xml:space="preserve">OMED: Educational Services:  </w:t>
      </w:r>
      <w:hyperlink r:id="rId27" w:history="1">
        <w:r w:rsidRPr="00DA6EF6">
          <w:rPr>
            <w:rStyle w:val="Hyperlink"/>
            <w:rFonts w:ascii="Trebuchet MS" w:hAnsi="Trebuchet MS"/>
            <w:sz w:val="23"/>
            <w:szCs w:val="23"/>
          </w:rPr>
          <w:t>http://www.omed.gatech.edu</w:t>
        </w:r>
      </w:hyperlink>
      <w:r w:rsidRPr="00DA6EF6">
        <w:rPr>
          <w:rFonts w:ascii="Trebuchet MS" w:hAnsi="Trebuchet MS"/>
          <w:sz w:val="23"/>
          <w:szCs w:val="23"/>
        </w:rPr>
        <w:t xml:space="preserve"> </w:t>
      </w:r>
    </w:p>
    <w:p w14:paraId="497FDDBF" w14:textId="77777777" w:rsidR="00DA6EF6" w:rsidRPr="00DA6EF6" w:rsidRDefault="00DA6EF6" w:rsidP="00DA6EF6">
      <w:pPr>
        <w:pStyle w:val="ListParagraph"/>
        <w:numPr>
          <w:ilvl w:val="0"/>
          <w:numId w:val="15"/>
        </w:numPr>
        <w:spacing w:after="0"/>
        <w:rPr>
          <w:rFonts w:ascii="Trebuchet MS" w:eastAsia="Times New Roman" w:hAnsi="Trebuchet MS"/>
          <w:b/>
          <w:sz w:val="23"/>
          <w:szCs w:val="23"/>
        </w:rPr>
      </w:pPr>
      <w:r w:rsidRPr="00DA6EF6">
        <w:rPr>
          <w:rFonts w:ascii="Trebuchet MS" w:eastAsia="Times New Roman" w:hAnsi="Trebuchet MS"/>
          <w:b/>
          <w:bCs/>
          <w:color w:val="212121"/>
          <w:sz w:val="23"/>
          <w:szCs w:val="23"/>
        </w:rPr>
        <w:t>Women’s Resource Center:</w:t>
      </w:r>
      <w:r w:rsidRPr="00DA6EF6">
        <w:rPr>
          <w:rStyle w:val="apple-converted-space"/>
          <w:rFonts w:ascii="Trebuchet MS" w:eastAsia="Times New Roman" w:hAnsi="Trebuchet MS"/>
          <w:color w:val="212121"/>
          <w:sz w:val="23"/>
          <w:szCs w:val="23"/>
          <w:shd w:val="clear" w:color="auto" w:fill="FFFFFF"/>
        </w:rPr>
        <w:t> </w:t>
      </w:r>
      <w:r w:rsidRPr="00DA6EF6">
        <w:rPr>
          <w:rFonts w:ascii="Trebuchet MS" w:eastAsia="Times New Roman" w:hAnsi="Trebuchet MS"/>
          <w:b/>
          <w:sz w:val="23"/>
          <w:szCs w:val="23"/>
        </w:rPr>
        <w:t xml:space="preserve"> </w:t>
      </w:r>
      <w:hyperlink r:id="rId28" w:tgtFrame="_blank" w:history="1">
        <w:r w:rsidRPr="00DA6EF6">
          <w:rPr>
            <w:rStyle w:val="Hyperlink"/>
            <w:rFonts w:ascii="Trebuchet MS" w:eastAsia="Times New Roman" w:hAnsi="Trebuchet MS"/>
            <w:b/>
            <w:sz w:val="23"/>
            <w:szCs w:val="23"/>
          </w:rPr>
          <w:t>http://www.womenscenter.gatech.edu</w:t>
        </w:r>
      </w:hyperlink>
      <w:r w:rsidRPr="00DA6EF6">
        <w:rPr>
          <w:rFonts w:ascii="Trebuchet MS" w:eastAsia="Times New Roman" w:hAnsi="Trebuchet MS"/>
          <w:b/>
          <w:sz w:val="23"/>
          <w:szCs w:val="23"/>
        </w:rPr>
        <w:t xml:space="preserve">; </w:t>
      </w:r>
      <w:r w:rsidRPr="00DA6EF6">
        <w:rPr>
          <w:rFonts w:ascii="Trebuchet MS" w:eastAsia="Times New Roman" w:hAnsi="Trebuchet MS"/>
          <w:b/>
          <w:color w:val="212121"/>
          <w:sz w:val="23"/>
          <w:szCs w:val="23"/>
          <w:shd w:val="clear" w:color="auto" w:fill="FFFFFF"/>
        </w:rPr>
        <w:t>404-385-0230</w:t>
      </w:r>
    </w:p>
    <w:p w14:paraId="496AC7D8" w14:textId="77777777" w:rsidR="00DA6EF6" w:rsidRPr="00DA6EF6" w:rsidRDefault="00DA6EF6" w:rsidP="00DA6EF6">
      <w:pPr>
        <w:pStyle w:val="ListParagraph"/>
        <w:numPr>
          <w:ilvl w:val="0"/>
          <w:numId w:val="15"/>
        </w:numPr>
        <w:spacing w:after="0"/>
        <w:rPr>
          <w:rFonts w:ascii="Trebuchet MS" w:eastAsia="Times New Roman" w:hAnsi="Trebuchet MS"/>
          <w:b/>
          <w:sz w:val="23"/>
          <w:szCs w:val="23"/>
        </w:rPr>
      </w:pPr>
      <w:r w:rsidRPr="00DA6EF6">
        <w:rPr>
          <w:rFonts w:ascii="Trebuchet MS" w:eastAsia="Times New Roman" w:hAnsi="Trebuchet MS"/>
          <w:b/>
          <w:bCs/>
          <w:color w:val="212121"/>
          <w:sz w:val="23"/>
          <w:szCs w:val="23"/>
        </w:rPr>
        <w:t>LGBTQIA Resource Center:</w:t>
      </w:r>
      <w:r w:rsidRPr="00DA6EF6">
        <w:rPr>
          <w:rStyle w:val="apple-converted-space"/>
          <w:rFonts w:ascii="Trebuchet MS" w:eastAsia="Times New Roman" w:hAnsi="Trebuchet MS"/>
          <w:color w:val="212121"/>
          <w:sz w:val="23"/>
          <w:szCs w:val="23"/>
        </w:rPr>
        <w:t> </w:t>
      </w:r>
      <w:r w:rsidRPr="00DA6EF6">
        <w:rPr>
          <w:rFonts w:ascii="Trebuchet MS" w:eastAsia="Times New Roman" w:hAnsi="Trebuchet MS"/>
          <w:b/>
          <w:sz w:val="23"/>
          <w:szCs w:val="23"/>
        </w:rPr>
        <w:t xml:space="preserve"> </w:t>
      </w:r>
      <w:hyperlink r:id="rId29" w:tgtFrame="_blank" w:history="1">
        <w:r w:rsidRPr="00DA6EF6">
          <w:rPr>
            <w:rStyle w:val="Hyperlink"/>
            <w:rFonts w:ascii="Trebuchet MS" w:eastAsia="Times New Roman" w:hAnsi="Trebuchet MS"/>
            <w:b/>
            <w:sz w:val="23"/>
            <w:szCs w:val="23"/>
          </w:rPr>
          <w:t>http://lgbtqia.gatech.edu/</w:t>
        </w:r>
      </w:hyperlink>
      <w:r w:rsidRPr="00DA6EF6">
        <w:rPr>
          <w:rFonts w:ascii="Trebuchet MS" w:eastAsia="Times New Roman" w:hAnsi="Trebuchet MS"/>
          <w:b/>
          <w:sz w:val="23"/>
          <w:szCs w:val="23"/>
        </w:rPr>
        <w:t xml:space="preserve">; </w:t>
      </w:r>
      <w:r w:rsidRPr="00DA6EF6">
        <w:rPr>
          <w:rFonts w:ascii="Trebuchet MS" w:eastAsia="Times New Roman" w:hAnsi="Trebuchet MS"/>
          <w:b/>
          <w:color w:val="212121"/>
          <w:sz w:val="23"/>
          <w:szCs w:val="23"/>
          <w:shd w:val="clear" w:color="auto" w:fill="FFFFFF"/>
        </w:rPr>
        <w:t>404-385-2679</w:t>
      </w:r>
    </w:p>
    <w:p w14:paraId="2081930C" w14:textId="77777777" w:rsidR="00DA6EF6" w:rsidRPr="00DA6EF6" w:rsidRDefault="00DA6EF6" w:rsidP="00DA6EF6">
      <w:pPr>
        <w:pStyle w:val="ListParagraph"/>
        <w:numPr>
          <w:ilvl w:val="0"/>
          <w:numId w:val="15"/>
        </w:numPr>
        <w:spacing w:after="0"/>
        <w:rPr>
          <w:rFonts w:ascii="Trebuchet MS" w:eastAsia="Times New Roman" w:hAnsi="Trebuchet MS"/>
          <w:b/>
          <w:sz w:val="23"/>
          <w:szCs w:val="23"/>
        </w:rPr>
      </w:pPr>
      <w:r w:rsidRPr="00DA6EF6">
        <w:rPr>
          <w:rFonts w:ascii="Trebuchet MS" w:eastAsia="Times New Roman" w:hAnsi="Trebuchet MS"/>
          <w:b/>
          <w:bCs/>
          <w:color w:val="212121"/>
          <w:sz w:val="23"/>
          <w:szCs w:val="23"/>
        </w:rPr>
        <w:t>Veteran’s Resource Center:</w:t>
      </w:r>
      <w:r w:rsidRPr="00DA6EF6">
        <w:rPr>
          <w:rStyle w:val="apple-converted-space"/>
          <w:rFonts w:ascii="Trebuchet MS" w:eastAsia="Times New Roman" w:hAnsi="Trebuchet MS"/>
          <w:color w:val="212121"/>
          <w:sz w:val="23"/>
          <w:szCs w:val="23"/>
          <w:shd w:val="clear" w:color="auto" w:fill="FFFFFF"/>
        </w:rPr>
        <w:t> </w:t>
      </w:r>
      <w:r w:rsidRPr="00DA6EF6">
        <w:rPr>
          <w:rFonts w:ascii="Trebuchet MS" w:eastAsia="Times New Roman" w:hAnsi="Trebuchet MS"/>
          <w:b/>
          <w:sz w:val="23"/>
          <w:szCs w:val="23"/>
        </w:rPr>
        <w:t xml:space="preserve"> </w:t>
      </w:r>
      <w:hyperlink r:id="rId30" w:tgtFrame="_blank" w:history="1">
        <w:r w:rsidRPr="00DA6EF6">
          <w:rPr>
            <w:rStyle w:val="Hyperlink"/>
            <w:rFonts w:ascii="Trebuchet MS" w:eastAsia="Times New Roman" w:hAnsi="Trebuchet MS"/>
            <w:b/>
            <w:sz w:val="23"/>
            <w:szCs w:val="23"/>
          </w:rPr>
          <w:t>http://veterans.gatech.edu/</w:t>
        </w:r>
      </w:hyperlink>
      <w:r w:rsidRPr="00DA6EF6">
        <w:rPr>
          <w:rFonts w:ascii="Trebuchet MS" w:eastAsia="Times New Roman" w:hAnsi="Trebuchet MS"/>
          <w:b/>
          <w:sz w:val="23"/>
          <w:szCs w:val="23"/>
        </w:rPr>
        <w:t xml:space="preserve">; </w:t>
      </w:r>
      <w:r w:rsidRPr="00DA6EF6">
        <w:rPr>
          <w:rFonts w:ascii="Trebuchet MS" w:eastAsia="Times New Roman" w:hAnsi="Trebuchet MS"/>
          <w:b/>
          <w:color w:val="212121"/>
          <w:sz w:val="23"/>
          <w:szCs w:val="23"/>
          <w:shd w:val="clear" w:color="auto" w:fill="FFFFFF"/>
        </w:rPr>
        <w:t>404-385-2067</w:t>
      </w:r>
    </w:p>
    <w:p w14:paraId="25F2E437" w14:textId="7C4F3702" w:rsidR="00DA6EF6" w:rsidRPr="00DA6EF6" w:rsidRDefault="00DA6EF6" w:rsidP="00DA6EF6">
      <w:pPr>
        <w:pStyle w:val="ListParagraph"/>
        <w:numPr>
          <w:ilvl w:val="0"/>
          <w:numId w:val="15"/>
        </w:numPr>
        <w:spacing w:after="0"/>
        <w:rPr>
          <w:rFonts w:ascii="Trebuchet MS" w:eastAsia="Times New Roman" w:hAnsi="Trebuchet MS"/>
          <w:b/>
          <w:sz w:val="23"/>
          <w:szCs w:val="23"/>
        </w:rPr>
      </w:pPr>
      <w:r w:rsidRPr="00DA6EF6">
        <w:rPr>
          <w:rFonts w:ascii="Trebuchet MS" w:eastAsia="Times New Roman" w:hAnsi="Trebuchet MS"/>
          <w:b/>
          <w:bCs/>
          <w:color w:val="212121"/>
          <w:sz w:val="23"/>
          <w:szCs w:val="23"/>
        </w:rPr>
        <w:t>Georgia Tech Police:</w:t>
      </w:r>
      <w:r w:rsidRPr="00DA6EF6">
        <w:rPr>
          <w:rStyle w:val="apple-converted-space"/>
          <w:rFonts w:ascii="Trebuchet MS" w:eastAsia="Times New Roman" w:hAnsi="Trebuchet MS"/>
          <w:color w:val="212121"/>
          <w:sz w:val="23"/>
          <w:szCs w:val="23"/>
          <w:shd w:val="clear" w:color="auto" w:fill="FFFFFF"/>
        </w:rPr>
        <w:t> </w:t>
      </w:r>
      <w:r w:rsidRPr="00DA6EF6">
        <w:rPr>
          <w:rFonts w:ascii="Trebuchet MS" w:eastAsia="Times New Roman" w:hAnsi="Trebuchet MS"/>
          <w:b/>
          <w:color w:val="212121"/>
          <w:sz w:val="23"/>
          <w:szCs w:val="23"/>
          <w:shd w:val="clear" w:color="auto" w:fill="FFFFFF"/>
        </w:rPr>
        <w:t>404-894-2500</w:t>
      </w:r>
    </w:p>
    <w:p w14:paraId="7229D5F0" w14:textId="77777777" w:rsidR="00DA6EF6" w:rsidRPr="00201F0E" w:rsidRDefault="00DA6EF6" w:rsidP="00DA6EF6">
      <w:pPr>
        <w:pStyle w:val="ListParagraph"/>
        <w:ind w:left="1440"/>
        <w:rPr>
          <w:sz w:val="23"/>
          <w:szCs w:val="23"/>
        </w:rPr>
      </w:pPr>
    </w:p>
    <w:p w14:paraId="6929F15C" w14:textId="77777777" w:rsidR="00DA6EF6" w:rsidRDefault="00DA6EF6" w:rsidP="00FA7CC1">
      <w:pPr>
        <w:spacing w:before="240" w:after="80"/>
        <w:rPr>
          <w:b/>
          <w:color w:val="0F6FC6" w:themeColor="accent1"/>
          <w:sz w:val="24"/>
          <w:szCs w:val="24"/>
        </w:rPr>
      </w:pPr>
    </w:p>
    <w:p w14:paraId="46DDD734" w14:textId="664BA852" w:rsidR="00FA7CC1" w:rsidRPr="00425E17" w:rsidRDefault="00CE70C4" w:rsidP="00FA7CC1">
      <w:pPr>
        <w:spacing w:before="240" w:after="80"/>
        <w:rPr>
          <w:b/>
          <w:color w:val="262626" w:themeColor="text1" w:themeTint="D9"/>
          <w:sz w:val="24"/>
          <w:szCs w:val="24"/>
        </w:rPr>
      </w:pPr>
      <w:r>
        <w:rPr>
          <w:b/>
          <w:color w:val="0F6FC6" w:themeColor="accent1"/>
          <w:sz w:val="24"/>
          <w:szCs w:val="24"/>
        </w:rPr>
        <w:t>Statement of Intent for Inclusivity</w:t>
      </w:r>
    </w:p>
    <w:p w14:paraId="4795C81F" w14:textId="5292A644" w:rsidR="00FA7CC1" w:rsidRPr="00CE70C4" w:rsidRDefault="00CE70C4" w:rsidP="00CE70C4">
      <w:pPr>
        <w:spacing w:line="276" w:lineRule="auto"/>
        <w:jc w:val="both"/>
        <w:rPr>
          <w:rFonts w:ascii="Trebuchet MS" w:hAnsi="Trebuchet MS"/>
        </w:rPr>
      </w:pPr>
      <w:r w:rsidRPr="00CE70C4">
        <w:rPr>
          <w:rFonts w:ascii="Trebuchet MS" w:hAnsi="Trebuchet MS"/>
        </w:rPr>
        <w:t>As a member of the Georgia Tech community, I am committed to creating a learning environment in which all of my students feel safe and included.  Because we are individuals with varying needs, I am reliant on your feedback to achieve this goal.  To that end, I invite you to enter into dialogue with me about the things I can s</w:t>
      </w:r>
      <w:r w:rsidR="00F35776">
        <w:rPr>
          <w:rFonts w:ascii="Trebuchet MS" w:hAnsi="Trebuchet MS"/>
        </w:rPr>
        <w:t xml:space="preserve">top, start, and continue doing </w:t>
      </w:r>
      <w:r w:rsidRPr="00CE70C4">
        <w:rPr>
          <w:rFonts w:ascii="Trebuchet MS" w:hAnsi="Trebuchet MS"/>
        </w:rPr>
        <w:t xml:space="preserve">to make my classroom an environment in which </w:t>
      </w:r>
      <w:r w:rsidR="00E47757">
        <w:rPr>
          <w:rFonts w:ascii="Trebuchet MS" w:hAnsi="Trebuchet MS"/>
        </w:rPr>
        <w:t>every student feels valued and can engage actively in our learning community.</w:t>
      </w:r>
    </w:p>
    <w:p w14:paraId="048A1D0F" w14:textId="111EABD0" w:rsidR="008D6E8D" w:rsidRDefault="008D6E8D">
      <w:r>
        <w:br w:type="page"/>
      </w:r>
    </w:p>
    <w:p w14:paraId="2A9004BC" w14:textId="7FD46F9B" w:rsidR="00CA0DEA" w:rsidRPr="00CA0DEA" w:rsidRDefault="00B76089" w:rsidP="00CA0DEA">
      <w:pPr>
        <w:rPr>
          <w:b/>
          <w:color w:val="262626" w:themeColor="text1" w:themeTint="D9"/>
          <w:sz w:val="24"/>
          <w:szCs w:val="24"/>
        </w:rPr>
      </w:pPr>
      <w:r w:rsidRPr="00D51688">
        <w:rPr>
          <w:b/>
          <w:color w:val="262626" w:themeColor="text1" w:themeTint="D9"/>
          <w:sz w:val="24"/>
          <w:szCs w:val="24"/>
        </w:rPr>
        <w:lastRenderedPageBreak/>
        <w:t xml:space="preserve">Course </w:t>
      </w:r>
      <w:r>
        <w:rPr>
          <w:b/>
          <w:color w:val="262626" w:themeColor="text1" w:themeTint="D9"/>
          <w:sz w:val="24"/>
          <w:szCs w:val="24"/>
        </w:rPr>
        <w:t>Schedule</w:t>
      </w:r>
    </w:p>
    <w:p w14:paraId="72125EEF" w14:textId="77777777" w:rsidR="00CA0DEA" w:rsidRDefault="00CA0DEA" w:rsidP="00CA0DEA">
      <w:pPr>
        <w:spacing w:before="2"/>
        <w:rPr>
          <w:rFonts w:ascii="Times New Roman"/>
          <w:i/>
          <w:sz w:val="24"/>
        </w:rPr>
      </w:pPr>
      <w:r>
        <w:rPr>
          <w:rFonts w:ascii="Times New Roman"/>
          <w:i/>
          <w:sz w:val="24"/>
        </w:rPr>
        <w:t>This schedule is subject to change!</w:t>
      </w:r>
    </w:p>
    <w:tbl>
      <w:tblPr>
        <w:tblW w:w="8978" w:type="dxa"/>
        <w:tblLook w:val="04A0" w:firstRow="1" w:lastRow="0" w:firstColumn="1" w:lastColumn="0" w:noHBand="0" w:noVBand="1"/>
      </w:tblPr>
      <w:tblGrid>
        <w:gridCol w:w="810"/>
        <w:gridCol w:w="960"/>
        <w:gridCol w:w="4530"/>
        <w:gridCol w:w="1560"/>
        <w:gridCol w:w="1118"/>
      </w:tblGrid>
      <w:tr w:rsidR="00CA0DEA" w:rsidRPr="001754B0" w14:paraId="07CD98C0" w14:textId="77777777" w:rsidTr="00CA0DEA">
        <w:trPr>
          <w:trHeight w:val="188"/>
        </w:trPr>
        <w:tc>
          <w:tcPr>
            <w:tcW w:w="810" w:type="dxa"/>
            <w:tcBorders>
              <w:top w:val="single" w:sz="4" w:space="0" w:color="auto"/>
              <w:left w:val="nil"/>
              <w:bottom w:val="single" w:sz="4" w:space="0" w:color="auto"/>
              <w:right w:val="nil"/>
            </w:tcBorders>
            <w:shd w:val="clear" w:color="auto" w:fill="auto"/>
            <w:noWrap/>
            <w:vAlign w:val="bottom"/>
            <w:hideMark/>
          </w:tcPr>
          <w:p w14:paraId="45D0F155" w14:textId="77777777" w:rsidR="00CA0DEA" w:rsidRPr="00CA0DEA" w:rsidRDefault="00CA0DEA" w:rsidP="008F01AD">
            <w:pPr>
              <w:jc w:val="center"/>
              <w:rPr>
                <w:rFonts w:ascii="Times New Roman" w:eastAsia="Times New Roman" w:hAnsi="Times New Roman" w:cs="Times New Roman"/>
                <w:bCs/>
                <w:sz w:val="18"/>
                <w:szCs w:val="18"/>
              </w:rPr>
            </w:pPr>
            <w:r w:rsidRPr="00CA0DEA">
              <w:rPr>
                <w:rFonts w:ascii="Times New Roman" w:eastAsia="Times New Roman" w:hAnsi="Times New Roman" w:cs="Times New Roman"/>
                <w:bCs/>
                <w:sz w:val="18"/>
                <w:szCs w:val="18"/>
              </w:rPr>
              <w:t>Week</w:t>
            </w:r>
          </w:p>
        </w:tc>
        <w:tc>
          <w:tcPr>
            <w:tcW w:w="960" w:type="dxa"/>
            <w:tcBorders>
              <w:top w:val="single" w:sz="4" w:space="0" w:color="auto"/>
              <w:left w:val="nil"/>
              <w:bottom w:val="single" w:sz="4" w:space="0" w:color="auto"/>
              <w:right w:val="nil"/>
            </w:tcBorders>
            <w:shd w:val="clear" w:color="auto" w:fill="auto"/>
            <w:noWrap/>
            <w:vAlign w:val="bottom"/>
            <w:hideMark/>
          </w:tcPr>
          <w:p w14:paraId="7BC7231D" w14:textId="77777777" w:rsidR="00CA0DEA" w:rsidRPr="00CA0DEA" w:rsidRDefault="00CA0DEA" w:rsidP="008F01AD">
            <w:pPr>
              <w:jc w:val="center"/>
              <w:rPr>
                <w:rFonts w:ascii="Times New Roman" w:eastAsia="Times New Roman" w:hAnsi="Times New Roman" w:cs="Times New Roman"/>
                <w:bCs/>
                <w:sz w:val="18"/>
                <w:szCs w:val="18"/>
              </w:rPr>
            </w:pPr>
            <w:r w:rsidRPr="00CA0DEA">
              <w:rPr>
                <w:rFonts w:ascii="Times New Roman" w:eastAsia="Times New Roman" w:hAnsi="Times New Roman" w:cs="Times New Roman"/>
                <w:bCs/>
                <w:sz w:val="18"/>
                <w:szCs w:val="18"/>
              </w:rPr>
              <w:t>Date</w:t>
            </w:r>
          </w:p>
        </w:tc>
        <w:tc>
          <w:tcPr>
            <w:tcW w:w="4530" w:type="dxa"/>
            <w:tcBorders>
              <w:top w:val="single" w:sz="4" w:space="0" w:color="auto"/>
              <w:left w:val="nil"/>
              <w:bottom w:val="single" w:sz="4" w:space="0" w:color="auto"/>
              <w:right w:val="nil"/>
            </w:tcBorders>
            <w:shd w:val="clear" w:color="auto" w:fill="auto"/>
            <w:noWrap/>
            <w:vAlign w:val="bottom"/>
            <w:hideMark/>
          </w:tcPr>
          <w:p w14:paraId="219B1C8D" w14:textId="77777777" w:rsidR="00CA0DEA" w:rsidRPr="00CA0DEA" w:rsidRDefault="00CA0DEA" w:rsidP="008F01AD">
            <w:pPr>
              <w:rPr>
                <w:rFonts w:ascii="Times New Roman" w:eastAsia="Times New Roman" w:hAnsi="Times New Roman" w:cs="Times New Roman"/>
                <w:bCs/>
                <w:sz w:val="18"/>
                <w:szCs w:val="18"/>
              </w:rPr>
            </w:pPr>
            <w:r w:rsidRPr="00CA0DEA">
              <w:rPr>
                <w:rFonts w:ascii="Times New Roman" w:eastAsia="Times New Roman" w:hAnsi="Times New Roman" w:cs="Times New Roman"/>
                <w:bCs/>
                <w:sz w:val="18"/>
                <w:szCs w:val="18"/>
              </w:rPr>
              <w:t>Topic</w:t>
            </w:r>
          </w:p>
        </w:tc>
        <w:tc>
          <w:tcPr>
            <w:tcW w:w="1560" w:type="dxa"/>
            <w:tcBorders>
              <w:top w:val="single" w:sz="4" w:space="0" w:color="auto"/>
              <w:left w:val="nil"/>
              <w:bottom w:val="single" w:sz="4" w:space="0" w:color="auto"/>
              <w:right w:val="nil"/>
            </w:tcBorders>
            <w:shd w:val="clear" w:color="auto" w:fill="auto"/>
            <w:noWrap/>
            <w:vAlign w:val="bottom"/>
            <w:hideMark/>
          </w:tcPr>
          <w:p w14:paraId="56A3215E" w14:textId="77777777" w:rsidR="00CA0DEA" w:rsidRPr="00CA0DEA" w:rsidRDefault="00CA0DEA" w:rsidP="008F01AD">
            <w:pPr>
              <w:jc w:val="center"/>
              <w:rPr>
                <w:rFonts w:ascii="Times New Roman" w:eastAsia="Times New Roman" w:hAnsi="Times New Roman" w:cs="Times New Roman"/>
                <w:bCs/>
                <w:sz w:val="18"/>
                <w:szCs w:val="18"/>
              </w:rPr>
            </w:pPr>
            <w:r w:rsidRPr="00CA0DEA">
              <w:rPr>
                <w:rFonts w:ascii="Times New Roman" w:eastAsia="Times New Roman" w:hAnsi="Times New Roman" w:cs="Times New Roman"/>
                <w:bCs/>
                <w:sz w:val="18"/>
                <w:szCs w:val="18"/>
              </w:rPr>
              <w:t>Chapter</w:t>
            </w:r>
          </w:p>
        </w:tc>
        <w:tc>
          <w:tcPr>
            <w:tcW w:w="1118" w:type="dxa"/>
            <w:tcBorders>
              <w:top w:val="single" w:sz="4" w:space="0" w:color="auto"/>
              <w:left w:val="nil"/>
              <w:bottom w:val="single" w:sz="4" w:space="0" w:color="auto"/>
              <w:right w:val="nil"/>
            </w:tcBorders>
            <w:shd w:val="clear" w:color="auto" w:fill="auto"/>
            <w:noWrap/>
            <w:vAlign w:val="bottom"/>
            <w:hideMark/>
          </w:tcPr>
          <w:p w14:paraId="4B43EC50" w14:textId="77777777" w:rsidR="00CA0DEA" w:rsidRPr="00CA0DEA" w:rsidRDefault="00CA0DEA" w:rsidP="008F01AD">
            <w:pPr>
              <w:jc w:val="center"/>
              <w:rPr>
                <w:rFonts w:ascii="Times New Roman" w:eastAsia="Times New Roman" w:hAnsi="Times New Roman" w:cs="Times New Roman"/>
                <w:bCs/>
                <w:sz w:val="18"/>
                <w:szCs w:val="18"/>
              </w:rPr>
            </w:pPr>
            <w:r w:rsidRPr="00CA0DEA">
              <w:rPr>
                <w:rFonts w:ascii="Times New Roman" w:eastAsia="Times New Roman" w:hAnsi="Times New Roman" w:cs="Times New Roman"/>
                <w:bCs/>
                <w:sz w:val="18"/>
                <w:szCs w:val="18"/>
              </w:rPr>
              <w:t>Instructor</w:t>
            </w:r>
          </w:p>
        </w:tc>
      </w:tr>
      <w:tr w:rsidR="00CA0DEA" w:rsidRPr="001754B0" w14:paraId="4E2A6272" w14:textId="77777777" w:rsidTr="00CA0DEA">
        <w:tc>
          <w:tcPr>
            <w:tcW w:w="810" w:type="dxa"/>
            <w:tcBorders>
              <w:top w:val="single" w:sz="4" w:space="0" w:color="auto"/>
              <w:left w:val="nil"/>
              <w:right w:val="nil"/>
            </w:tcBorders>
            <w:shd w:val="clear" w:color="auto" w:fill="auto"/>
            <w:noWrap/>
            <w:vAlign w:val="bottom"/>
            <w:hideMark/>
          </w:tcPr>
          <w:p w14:paraId="7569AF80"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1</w:t>
            </w:r>
          </w:p>
        </w:tc>
        <w:tc>
          <w:tcPr>
            <w:tcW w:w="960" w:type="dxa"/>
            <w:tcBorders>
              <w:top w:val="single" w:sz="4" w:space="0" w:color="auto"/>
              <w:left w:val="nil"/>
              <w:right w:val="nil"/>
            </w:tcBorders>
            <w:shd w:val="clear" w:color="auto" w:fill="auto"/>
            <w:noWrap/>
            <w:vAlign w:val="bottom"/>
            <w:hideMark/>
          </w:tcPr>
          <w:p w14:paraId="727EB2B7"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20-Aug</w:t>
            </w:r>
          </w:p>
        </w:tc>
        <w:tc>
          <w:tcPr>
            <w:tcW w:w="4530" w:type="dxa"/>
            <w:tcBorders>
              <w:top w:val="single" w:sz="4" w:space="0" w:color="auto"/>
              <w:left w:val="nil"/>
              <w:right w:val="nil"/>
            </w:tcBorders>
            <w:shd w:val="clear" w:color="auto" w:fill="auto"/>
            <w:noWrap/>
            <w:vAlign w:val="bottom"/>
            <w:hideMark/>
          </w:tcPr>
          <w:p w14:paraId="019B0202" w14:textId="77777777" w:rsidR="00CA0DEA" w:rsidRPr="00CA0DEA" w:rsidRDefault="00CA0DEA" w:rsidP="00CA0DEA">
            <w:pP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Introduction to Genetics</w:t>
            </w:r>
          </w:p>
        </w:tc>
        <w:tc>
          <w:tcPr>
            <w:tcW w:w="1560" w:type="dxa"/>
            <w:tcBorders>
              <w:top w:val="single" w:sz="4" w:space="0" w:color="auto"/>
              <w:left w:val="nil"/>
              <w:right w:val="nil"/>
            </w:tcBorders>
            <w:shd w:val="clear" w:color="auto" w:fill="auto"/>
            <w:noWrap/>
            <w:vAlign w:val="bottom"/>
            <w:hideMark/>
          </w:tcPr>
          <w:p w14:paraId="32A8AD04"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1</w:t>
            </w:r>
          </w:p>
        </w:tc>
        <w:tc>
          <w:tcPr>
            <w:tcW w:w="1118" w:type="dxa"/>
            <w:tcBorders>
              <w:top w:val="single" w:sz="4" w:space="0" w:color="auto"/>
              <w:left w:val="nil"/>
              <w:right w:val="nil"/>
            </w:tcBorders>
            <w:shd w:val="clear" w:color="auto" w:fill="auto"/>
            <w:noWrap/>
            <w:vAlign w:val="bottom"/>
            <w:hideMark/>
          </w:tcPr>
          <w:p w14:paraId="0C024554"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MT/PM</w:t>
            </w:r>
          </w:p>
        </w:tc>
      </w:tr>
      <w:tr w:rsidR="00CA0DEA" w:rsidRPr="001754B0" w14:paraId="391A8EBC" w14:textId="77777777" w:rsidTr="00CA0DEA">
        <w:tc>
          <w:tcPr>
            <w:tcW w:w="810" w:type="dxa"/>
            <w:tcBorders>
              <w:left w:val="nil"/>
              <w:right w:val="nil"/>
            </w:tcBorders>
            <w:shd w:val="clear" w:color="auto" w:fill="auto"/>
            <w:noWrap/>
            <w:vAlign w:val="bottom"/>
          </w:tcPr>
          <w:p w14:paraId="4B0F9714" w14:textId="77777777" w:rsidR="00CA0DEA" w:rsidRPr="00CA0DEA" w:rsidRDefault="00CA0DEA" w:rsidP="008F01AD">
            <w:pPr>
              <w:jc w:val="center"/>
              <w:rPr>
                <w:rFonts w:ascii="Times New Roman" w:eastAsia="Times New Roman" w:hAnsi="Times New Roman" w:cs="Times New Roman"/>
                <w:sz w:val="18"/>
                <w:szCs w:val="18"/>
              </w:rPr>
            </w:pPr>
          </w:p>
        </w:tc>
        <w:tc>
          <w:tcPr>
            <w:tcW w:w="960" w:type="dxa"/>
            <w:tcBorders>
              <w:left w:val="nil"/>
              <w:right w:val="nil"/>
            </w:tcBorders>
            <w:shd w:val="clear" w:color="auto" w:fill="auto"/>
            <w:noWrap/>
            <w:vAlign w:val="bottom"/>
          </w:tcPr>
          <w:p w14:paraId="3023AC63"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22-Aug</w:t>
            </w:r>
          </w:p>
        </w:tc>
        <w:tc>
          <w:tcPr>
            <w:tcW w:w="4530" w:type="dxa"/>
            <w:tcBorders>
              <w:left w:val="nil"/>
              <w:right w:val="nil"/>
            </w:tcBorders>
            <w:shd w:val="clear" w:color="auto" w:fill="auto"/>
            <w:noWrap/>
            <w:vAlign w:val="bottom"/>
          </w:tcPr>
          <w:p w14:paraId="63992ECD" w14:textId="77777777" w:rsidR="00CA0DEA" w:rsidRPr="00CA0DEA" w:rsidRDefault="00CA0DEA" w:rsidP="00CA0DEA">
            <w:pP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Mitosis and Meiosis</w:t>
            </w:r>
          </w:p>
        </w:tc>
        <w:tc>
          <w:tcPr>
            <w:tcW w:w="1560" w:type="dxa"/>
            <w:tcBorders>
              <w:left w:val="nil"/>
              <w:right w:val="nil"/>
            </w:tcBorders>
            <w:shd w:val="clear" w:color="auto" w:fill="auto"/>
            <w:noWrap/>
            <w:vAlign w:val="bottom"/>
          </w:tcPr>
          <w:p w14:paraId="06A54A57"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2</w:t>
            </w:r>
          </w:p>
        </w:tc>
        <w:tc>
          <w:tcPr>
            <w:tcW w:w="1118" w:type="dxa"/>
            <w:tcBorders>
              <w:left w:val="nil"/>
              <w:right w:val="nil"/>
            </w:tcBorders>
            <w:shd w:val="clear" w:color="auto" w:fill="auto"/>
            <w:noWrap/>
            <w:vAlign w:val="bottom"/>
          </w:tcPr>
          <w:p w14:paraId="0E21933F"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PM</w:t>
            </w:r>
          </w:p>
        </w:tc>
      </w:tr>
      <w:tr w:rsidR="00CA0DEA" w:rsidRPr="001754B0" w14:paraId="64E6450A" w14:textId="77777777" w:rsidTr="00CA0DEA">
        <w:tc>
          <w:tcPr>
            <w:tcW w:w="810" w:type="dxa"/>
            <w:tcBorders>
              <w:top w:val="nil"/>
              <w:left w:val="nil"/>
              <w:bottom w:val="single" w:sz="4" w:space="0" w:color="auto"/>
              <w:right w:val="nil"/>
            </w:tcBorders>
            <w:shd w:val="clear" w:color="auto" w:fill="auto"/>
            <w:noWrap/>
            <w:vAlign w:val="bottom"/>
            <w:hideMark/>
          </w:tcPr>
          <w:p w14:paraId="4AE29AA3" w14:textId="77777777" w:rsidR="00CA0DEA" w:rsidRPr="00CA0DEA" w:rsidRDefault="00CA0DEA" w:rsidP="008F01AD">
            <w:pPr>
              <w:jc w:val="center"/>
              <w:rPr>
                <w:rFonts w:ascii="Times New Roman" w:eastAsia="Times New Roman" w:hAnsi="Times New Roman" w:cs="Times New Roman"/>
                <w:sz w:val="18"/>
                <w:szCs w:val="18"/>
              </w:rPr>
            </w:pPr>
          </w:p>
        </w:tc>
        <w:tc>
          <w:tcPr>
            <w:tcW w:w="960" w:type="dxa"/>
            <w:tcBorders>
              <w:top w:val="nil"/>
              <w:left w:val="nil"/>
              <w:bottom w:val="single" w:sz="4" w:space="0" w:color="auto"/>
              <w:right w:val="nil"/>
            </w:tcBorders>
            <w:shd w:val="clear" w:color="auto" w:fill="auto"/>
            <w:noWrap/>
            <w:vAlign w:val="bottom"/>
            <w:hideMark/>
          </w:tcPr>
          <w:p w14:paraId="72533EF8"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24-Aug</w:t>
            </w:r>
          </w:p>
        </w:tc>
        <w:tc>
          <w:tcPr>
            <w:tcW w:w="4530" w:type="dxa"/>
            <w:tcBorders>
              <w:top w:val="nil"/>
              <w:left w:val="nil"/>
              <w:bottom w:val="single" w:sz="4" w:space="0" w:color="auto"/>
              <w:right w:val="nil"/>
            </w:tcBorders>
            <w:shd w:val="clear" w:color="auto" w:fill="auto"/>
            <w:noWrap/>
            <w:vAlign w:val="bottom"/>
            <w:hideMark/>
          </w:tcPr>
          <w:p w14:paraId="7EA3B58A" w14:textId="77777777" w:rsidR="00CA0DEA" w:rsidRPr="00CA0DEA" w:rsidRDefault="00CA0DEA" w:rsidP="00CA0DEA">
            <w:pP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Mitosis and Meiosis</w:t>
            </w:r>
          </w:p>
        </w:tc>
        <w:tc>
          <w:tcPr>
            <w:tcW w:w="1560" w:type="dxa"/>
            <w:tcBorders>
              <w:top w:val="nil"/>
              <w:left w:val="nil"/>
              <w:bottom w:val="single" w:sz="4" w:space="0" w:color="auto"/>
              <w:right w:val="nil"/>
            </w:tcBorders>
            <w:shd w:val="clear" w:color="auto" w:fill="auto"/>
            <w:noWrap/>
            <w:vAlign w:val="bottom"/>
            <w:hideMark/>
          </w:tcPr>
          <w:p w14:paraId="69785C4D"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2</w:t>
            </w:r>
          </w:p>
        </w:tc>
        <w:tc>
          <w:tcPr>
            <w:tcW w:w="1118" w:type="dxa"/>
            <w:tcBorders>
              <w:top w:val="nil"/>
              <w:left w:val="nil"/>
              <w:bottom w:val="single" w:sz="4" w:space="0" w:color="auto"/>
              <w:right w:val="nil"/>
            </w:tcBorders>
            <w:shd w:val="clear" w:color="auto" w:fill="auto"/>
            <w:noWrap/>
            <w:vAlign w:val="bottom"/>
            <w:hideMark/>
          </w:tcPr>
          <w:p w14:paraId="4979E8D6"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PM</w:t>
            </w:r>
          </w:p>
        </w:tc>
      </w:tr>
      <w:tr w:rsidR="00CA0DEA" w:rsidRPr="001754B0" w14:paraId="251BA631" w14:textId="77777777" w:rsidTr="00CA0DEA">
        <w:tc>
          <w:tcPr>
            <w:tcW w:w="810" w:type="dxa"/>
            <w:tcBorders>
              <w:top w:val="single" w:sz="4" w:space="0" w:color="auto"/>
              <w:left w:val="nil"/>
              <w:right w:val="nil"/>
            </w:tcBorders>
            <w:shd w:val="clear" w:color="auto" w:fill="auto"/>
            <w:noWrap/>
            <w:vAlign w:val="bottom"/>
            <w:hideMark/>
          </w:tcPr>
          <w:p w14:paraId="70F36EAA"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2</w:t>
            </w:r>
          </w:p>
        </w:tc>
        <w:tc>
          <w:tcPr>
            <w:tcW w:w="960" w:type="dxa"/>
            <w:tcBorders>
              <w:top w:val="single" w:sz="4" w:space="0" w:color="auto"/>
              <w:left w:val="nil"/>
              <w:right w:val="nil"/>
            </w:tcBorders>
            <w:shd w:val="clear" w:color="auto" w:fill="auto"/>
            <w:noWrap/>
            <w:vAlign w:val="bottom"/>
            <w:hideMark/>
          </w:tcPr>
          <w:p w14:paraId="45E96E63"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27-Aug</w:t>
            </w:r>
          </w:p>
        </w:tc>
        <w:tc>
          <w:tcPr>
            <w:tcW w:w="4530" w:type="dxa"/>
            <w:tcBorders>
              <w:top w:val="single" w:sz="4" w:space="0" w:color="auto"/>
              <w:left w:val="nil"/>
              <w:right w:val="nil"/>
            </w:tcBorders>
            <w:shd w:val="clear" w:color="auto" w:fill="auto"/>
            <w:noWrap/>
            <w:vAlign w:val="bottom"/>
            <w:hideMark/>
          </w:tcPr>
          <w:p w14:paraId="273CA4E8" w14:textId="77777777" w:rsidR="00CA0DEA" w:rsidRPr="00CA0DEA" w:rsidRDefault="00CA0DEA" w:rsidP="008F01AD">
            <w:pP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Mendelian Genetics</w:t>
            </w:r>
          </w:p>
        </w:tc>
        <w:tc>
          <w:tcPr>
            <w:tcW w:w="1560" w:type="dxa"/>
            <w:tcBorders>
              <w:top w:val="single" w:sz="4" w:space="0" w:color="auto"/>
              <w:left w:val="nil"/>
              <w:right w:val="nil"/>
            </w:tcBorders>
            <w:shd w:val="clear" w:color="auto" w:fill="auto"/>
            <w:noWrap/>
            <w:vAlign w:val="bottom"/>
            <w:hideMark/>
          </w:tcPr>
          <w:p w14:paraId="5C8F230F"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3</w:t>
            </w:r>
          </w:p>
        </w:tc>
        <w:tc>
          <w:tcPr>
            <w:tcW w:w="1118" w:type="dxa"/>
            <w:tcBorders>
              <w:top w:val="single" w:sz="4" w:space="0" w:color="auto"/>
              <w:left w:val="nil"/>
              <w:right w:val="nil"/>
            </w:tcBorders>
            <w:shd w:val="clear" w:color="auto" w:fill="auto"/>
            <w:noWrap/>
            <w:vAlign w:val="bottom"/>
            <w:hideMark/>
          </w:tcPr>
          <w:p w14:paraId="7A40DAED"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PM</w:t>
            </w:r>
          </w:p>
        </w:tc>
      </w:tr>
      <w:tr w:rsidR="00CA0DEA" w:rsidRPr="001754B0" w14:paraId="033A0490" w14:textId="77777777" w:rsidTr="00CA0DEA">
        <w:tc>
          <w:tcPr>
            <w:tcW w:w="810" w:type="dxa"/>
            <w:tcBorders>
              <w:left w:val="nil"/>
              <w:right w:val="nil"/>
            </w:tcBorders>
            <w:shd w:val="clear" w:color="auto" w:fill="auto"/>
            <w:noWrap/>
            <w:vAlign w:val="bottom"/>
          </w:tcPr>
          <w:p w14:paraId="30C37573" w14:textId="77777777" w:rsidR="00CA0DEA" w:rsidRPr="00CA0DEA" w:rsidRDefault="00CA0DEA" w:rsidP="008F01AD">
            <w:pPr>
              <w:jc w:val="center"/>
              <w:rPr>
                <w:rFonts w:ascii="Times New Roman" w:eastAsia="Times New Roman" w:hAnsi="Times New Roman" w:cs="Times New Roman"/>
                <w:sz w:val="18"/>
                <w:szCs w:val="18"/>
              </w:rPr>
            </w:pPr>
          </w:p>
        </w:tc>
        <w:tc>
          <w:tcPr>
            <w:tcW w:w="960" w:type="dxa"/>
            <w:tcBorders>
              <w:left w:val="nil"/>
              <w:right w:val="nil"/>
            </w:tcBorders>
            <w:shd w:val="clear" w:color="auto" w:fill="auto"/>
            <w:noWrap/>
            <w:vAlign w:val="bottom"/>
          </w:tcPr>
          <w:p w14:paraId="557D99D6"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29-Aug</w:t>
            </w:r>
          </w:p>
        </w:tc>
        <w:tc>
          <w:tcPr>
            <w:tcW w:w="4530" w:type="dxa"/>
            <w:tcBorders>
              <w:left w:val="nil"/>
              <w:right w:val="nil"/>
            </w:tcBorders>
            <w:shd w:val="clear" w:color="auto" w:fill="auto"/>
            <w:noWrap/>
            <w:vAlign w:val="bottom"/>
          </w:tcPr>
          <w:p w14:paraId="4E839782" w14:textId="77777777" w:rsidR="00CA0DEA" w:rsidRPr="00CA0DEA" w:rsidRDefault="00CA0DEA" w:rsidP="008F01AD">
            <w:pP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Mendelian Genetics</w:t>
            </w:r>
          </w:p>
        </w:tc>
        <w:tc>
          <w:tcPr>
            <w:tcW w:w="1560" w:type="dxa"/>
            <w:tcBorders>
              <w:left w:val="nil"/>
              <w:right w:val="nil"/>
            </w:tcBorders>
            <w:shd w:val="clear" w:color="auto" w:fill="auto"/>
            <w:noWrap/>
            <w:vAlign w:val="bottom"/>
          </w:tcPr>
          <w:p w14:paraId="29583E3B"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3</w:t>
            </w:r>
          </w:p>
        </w:tc>
        <w:tc>
          <w:tcPr>
            <w:tcW w:w="1118" w:type="dxa"/>
            <w:tcBorders>
              <w:left w:val="nil"/>
              <w:right w:val="nil"/>
            </w:tcBorders>
            <w:shd w:val="clear" w:color="auto" w:fill="auto"/>
            <w:noWrap/>
            <w:vAlign w:val="bottom"/>
          </w:tcPr>
          <w:p w14:paraId="39581568"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PM</w:t>
            </w:r>
          </w:p>
        </w:tc>
      </w:tr>
      <w:tr w:rsidR="00CA0DEA" w:rsidRPr="001754B0" w14:paraId="0D122D28" w14:textId="77777777" w:rsidTr="00CA0DEA">
        <w:tc>
          <w:tcPr>
            <w:tcW w:w="810" w:type="dxa"/>
            <w:tcBorders>
              <w:top w:val="nil"/>
              <w:left w:val="nil"/>
              <w:bottom w:val="single" w:sz="4" w:space="0" w:color="auto"/>
              <w:right w:val="nil"/>
            </w:tcBorders>
            <w:shd w:val="clear" w:color="auto" w:fill="auto"/>
            <w:noWrap/>
            <w:vAlign w:val="bottom"/>
            <w:hideMark/>
          </w:tcPr>
          <w:p w14:paraId="63CDAA41" w14:textId="77777777" w:rsidR="00CA0DEA" w:rsidRPr="00CA0DEA" w:rsidRDefault="00CA0DEA" w:rsidP="008F01AD">
            <w:pPr>
              <w:jc w:val="center"/>
              <w:rPr>
                <w:rFonts w:ascii="Times New Roman" w:eastAsia="Times New Roman" w:hAnsi="Times New Roman" w:cs="Times New Roman"/>
                <w:sz w:val="18"/>
                <w:szCs w:val="18"/>
              </w:rPr>
            </w:pPr>
          </w:p>
        </w:tc>
        <w:tc>
          <w:tcPr>
            <w:tcW w:w="960" w:type="dxa"/>
            <w:tcBorders>
              <w:top w:val="nil"/>
              <w:left w:val="nil"/>
              <w:bottom w:val="single" w:sz="4" w:space="0" w:color="auto"/>
              <w:right w:val="nil"/>
            </w:tcBorders>
            <w:shd w:val="clear" w:color="auto" w:fill="auto"/>
            <w:noWrap/>
            <w:vAlign w:val="bottom"/>
            <w:hideMark/>
          </w:tcPr>
          <w:p w14:paraId="64096451"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31-Aug</w:t>
            </w:r>
          </w:p>
        </w:tc>
        <w:tc>
          <w:tcPr>
            <w:tcW w:w="4530" w:type="dxa"/>
            <w:tcBorders>
              <w:top w:val="nil"/>
              <w:left w:val="nil"/>
              <w:bottom w:val="single" w:sz="4" w:space="0" w:color="auto"/>
              <w:right w:val="nil"/>
            </w:tcBorders>
            <w:shd w:val="clear" w:color="auto" w:fill="auto"/>
            <w:noWrap/>
            <w:vAlign w:val="bottom"/>
            <w:hideMark/>
          </w:tcPr>
          <w:p w14:paraId="575A6D10" w14:textId="77777777" w:rsidR="00CA0DEA" w:rsidRPr="00CA0DEA" w:rsidRDefault="00CA0DEA" w:rsidP="008F01AD">
            <w:pP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Extensions of Mendelian genetics</w:t>
            </w:r>
          </w:p>
        </w:tc>
        <w:tc>
          <w:tcPr>
            <w:tcW w:w="1560" w:type="dxa"/>
            <w:tcBorders>
              <w:top w:val="nil"/>
              <w:left w:val="nil"/>
              <w:bottom w:val="single" w:sz="4" w:space="0" w:color="auto"/>
              <w:right w:val="nil"/>
            </w:tcBorders>
            <w:shd w:val="clear" w:color="auto" w:fill="auto"/>
            <w:noWrap/>
            <w:vAlign w:val="bottom"/>
            <w:hideMark/>
          </w:tcPr>
          <w:p w14:paraId="4316DF65"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4</w:t>
            </w:r>
          </w:p>
        </w:tc>
        <w:tc>
          <w:tcPr>
            <w:tcW w:w="1118" w:type="dxa"/>
            <w:tcBorders>
              <w:top w:val="nil"/>
              <w:left w:val="nil"/>
              <w:bottom w:val="single" w:sz="4" w:space="0" w:color="auto"/>
              <w:right w:val="nil"/>
            </w:tcBorders>
            <w:shd w:val="clear" w:color="auto" w:fill="auto"/>
            <w:noWrap/>
            <w:vAlign w:val="bottom"/>
            <w:hideMark/>
          </w:tcPr>
          <w:p w14:paraId="5F8504B3"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PM</w:t>
            </w:r>
          </w:p>
        </w:tc>
      </w:tr>
      <w:tr w:rsidR="00CA0DEA" w:rsidRPr="001754B0" w14:paraId="01EDB743" w14:textId="77777777" w:rsidTr="00CA0DEA">
        <w:tc>
          <w:tcPr>
            <w:tcW w:w="810" w:type="dxa"/>
            <w:tcBorders>
              <w:top w:val="single" w:sz="4" w:space="0" w:color="auto"/>
              <w:left w:val="nil"/>
              <w:right w:val="nil"/>
            </w:tcBorders>
            <w:shd w:val="clear" w:color="auto" w:fill="auto"/>
            <w:noWrap/>
            <w:vAlign w:val="bottom"/>
            <w:hideMark/>
          </w:tcPr>
          <w:p w14:paraId="0D5B211D"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3</w:t>
            </w:r>
          </w:p>
        </w:tc>
        <w:tc>
          <w:tcPr>
            <w:tcW w:w="960" w:type="dxa"/>
            <w:tcBorders>
              <w:top w:val="single" w:sz="4" w:space="0" w:color="auto"/>
              <w:left w:val="nil"/>
              <w:right w:val="nil"/>
            </w:tcBorders>
            <w:shd w:val="clear" w:color="auto" w:fill="auto"/>
            <w:noWrap/>
            <w:vAlign w:val="bottom"/>
            <w:hideMark/>
          </w:tcPr>
          <w:p w14:paraId="7C12173E"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3-Sept</w:t>
            </w:r>
          </w:p>
        </w:tc>
        <w:tc>
          <w:tcPr>
            <w:tcW w:w="4530" w:type="dxa"/>
            <w:tcBorders>
              <w:top w:val="single" w:sz="4" w:space="0" w:color="auto"/>
              <w:left w:val="nil"/>
              <w:right w:val="nil"/>
            </w:tcBorders>
            <w:shd w:val="clear" w:color="auto" w:fill="auto"/>
            <w:noWrap/>
            <w:vAlign w:val="bottom"/>
            <w:hideMark/>
          </w:tcPr>
          <w:p w14:paraId="5D12B130" w14:textId="77777777" w:rsidR="00CA0DEA" w:rsidRPr="00CA0DEA" w:rsidRDefault="00CA0DEA" w:rsidP="008F01AD">
            <w:pP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No Class – Labor Day</w:t>
            </w:r>
          </w:p>
        </w:tc>
        <w:tc>
          <w:tcPr>
            <w:tcW w:w="1560" w:type="dxa"/>
            <w:tcBorders>
              <w:top w:val="single" w:sz="4" w:space="0" w:color="auto"/>
              <w:left w:val="nil"/>
              <w:right w:val="nil"/>
            </w:tcBorders>
            <w:shd w:val="clear" w:color="auto" w:fill="auto"/>
            <w:noWrap/>
            <w:vAlign w:val="bottom"/>
            <w:hideMark/>
          </w:tcPr>
          <w:p w14:paraId="31246E75" w14:textId="77777777" w:rsidR="00CA0DEA" w:rsidRPr="00CA0DEA" w:rsidRDefault="00CA0DEA" w:rsidP="008F01AD">
            <w:pPr>
              <w:jc w:val="center"/>
              <w:rPr>
                <w:rFonts w:ascii="Times New Roman" w:eastAsia="Times New Roman" w:hAnsi="Times New Roman" w:cs="Times New Roman"/>
                <w:sz w:val="18"/>
                <w:szCs w:val="18"/>
              </w:rPr>
            </w:pPr>
          </w:p>
        </w:tc>
        <w:tc>
          <w:tcPr>
            <w:tcW w:w="1118" w:type="dxa"/>
            <w:tcBorders>
              <w:top w:val="single" w:sz="4" w:space="0" w:color="auto"/>
              <w:left w:val="nil"/>
              <w:right w:val="nil"/>
            </w:tcBorders>
            <w:shd w:val="clear" w:color="auto" w:fill="auto"/>
            <w:noWrap/>
            <w:vAlign w:val="bottom"/>
            <w:hideMark/>
          </w:tcPr>
          <w:p w14:paraId="5DAE472F" w14:textId="77777777" w:rsidR="00CA0DEA" w:rsidRPr="00CA0DEA" w:rsidRDefault="00CA0DEA" w:rsidP="008F01AD">
            <w:pPr>
              <w:jc w:val="center"/>
              <w:rPr>
                <w:rFonts w:ascii="Times New Roman" w:eastAsia="Times New Roman" w:hAnsi="Times New Roman" w:cs="Times New Roman"/>
                <w:sz w:val="18"/>
                <w:szCs w:val="18"/>
              </w:rPr>
            </w:pPr>
          </w:p>
        </w:tc>
      </w:tr>
      <w:tr w:rsidR="00CA0DEA" w:rsidRPr="001754B0" w14:paraId="69FF137B" w14:textId="77777777" w:rsidTr="00CA0DEA">
        <w:tc>
          <w:tcPr>
            <w:tcW w:w="810" w:type="dxa"/>
            <w:tcBorders>
              <w:left w:val="nil"/>
              <w:right w:val="nil"/>
            </w:tcBorders>
            <w:shd w:val="clear" w:color="auto" w:fill="auto"/>
            <w:noWrap/>
            <w:vAlign w:val="bottom"/>
          </w:tcPr>
          <w:p w14:paraId="179C2902" w14:textId="77777777" w:rsidR="00CA0DEA" w:rsidRPr="00CA0DEA" w:rsidRDefault="00CA0DEA" w:rsidP="008F01AD">
            <w:pPr>
              <w:jc w:val="center"/>
              <w:rPr>
                <w:rFonts w:ascii="Times New Roman" w:eastAsia="Times New Roman" w:hAnsi="Times New Roman" w:cs="Times New Roman"/>
                <w:sz w:val="18"/>
                <w:szCs w:val="18"/>
              </w:rPr>
            </w:pPr>
          </w:p>
        </w:tc>
        <w:tc>
          <w:tcPr>
            <w:tcW w:w="960" w:type="dxa"/>
            <w:tcBorders>
              <w:left w:val="nil"/>
              <w:right w:val="nil"/>
            </w:tcBorders>
            <w:shd w:val="clear" w:color="auto" w:fill="auto"/>
            <w:noWrap/>
            <w:vAlign w:val="bottom"/>
          </w:tcPr>
          <w:p w14:paraId="5CDDF6E3"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5-Sept</w:t>
            </w:r>
          </w:p>
        </w:tc>
        <w:tc>
          <w:tcPr>
            <w:tcW w:w="4530" w:type="dxa"/>
            <w:tcBorders>
              <w:left w:val="nil"/>
              <w:right w:val="nil"/>
            </w:tcBorders>
            <w:shd w:val="clear" w:color="auto" w:fill="auto"/>
            <w:noWrap/>
            <w:vAlign w:val="bottom"/>
          </w:tcPr>
          <w:p w14:paraId="4A55460B" w14:textId="77777777" w:rsidR="00CA0DEA" w:rsidRPr="00CA0DEA" w:rsidRDefault="00CA0DEA" w:rsidP="008F01AD">
            <w:pP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Extensions of Mendelian genetics</w:t>
            </w:r>
          </w:p>
        </w:tc>
        <w:tc>
          <w:tcPr>
            <w:tcW w:w="1560" w:type="dxa"/>
            <w:tcBorders>
              <w:left w:val="nil"/>
              <w:right w:val="nil"/>
            </w:tcBorders>
            <w:shd w:val="clear" w:color="auto" w:fill="auto"/>
            <w:noWrap/>
            <w:vAlign w:val="bottom"/>
          </w:tcPr>
          <w:p w14:paraId="446CFD32"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4</w:t>
            </w:r>
          </w:p>
        </w:tc>
        <w:tc>
          <w:tcPr>
            <w:tcW w:w="1118" w:type="dxa"/>
            <w:tcBorders>
              <w:left w:val="nil"/>
              <w:right w:val="nil"/>
            </w:tcBorders>
            <w:shd w:val="clear" w:color="auto" w:fill="auto"/>
            <w:noWrap/>
            <w:vAlign w:val="bottom"/>
          </w:tcPr>
          <w:p w14:paraId="243A41E7"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PM</w:t>
            </w:r>
          </w:p>
        </w:tc>
      </w:tr>
      <w:tr w:rsidR="00CA0DEA" w:rsidRPr="001754B0" w14:paraId="7B02EC90" w14:textId="77777777" w:rsidTr="00CA0DEA">
        <w:tc>
          <w:tcPr>
            <w:tcW w:w="810" w:type="dxa"/>
            <w:tcBorders>
              <w:top w:val="nil"/>
              <w:left w:val="nil"/>
              <w:bottom w:val="single" w:sz="4" w:space="0" w:color="auto"/>
              <w:right w:val="nil"/>
            </w:tcBorders>
            <w:shd w:val="clear" w:color="auto" w:fill="auto"/>
            <w:noWrap/>
            <w:vAlign w:val="bottom"/>
            <w:hideMark/>
          </w:tcPr>
          <w:p w14:paraId="799B4A58" w14:textId="77777777" w:rsidR="00CA0DEA" w:rsidRPr="00CA0DEA" w:rsidRDefault="00CA0DEA" w:rsidP="008F01AD">
            <w:pPr>
              <w:jc w:val="center"/>
              <w:rPr>
                <w:rFonts w:ascii="Times New Roman" w:eastAsia="Times New Roman" w:hAnsi="Times New Roman" w:cs="Times New Roman"/>
                <w:sz w:val="18"/>
                <w:szCs w:val="18"/>
              </w:rPr>
            </w:pPr>
          </w:p>
        </w:tc>
        <w:tc>
          <w:tcPr>
            <w:tcW w:w="960" w:type="dxa"/>
            <w:tcBorders>
              <w:top w:val="nil"/>
              <w:left w:val="nil"/>
              <w:bottom w:val="single" w:sz="4" w:space="0" w:color="auto"/>
              <w:right w:val="nil"/>
            </w:tcBorders>
            <w:shd w:val="clear" w:color="auto" w:fill="auto"/>
            <w:noWrap/>
            <w:vAlign w:val="bottom"/>
            <w:hideMark/>
          </w:tcPr>
          <w:p w14:paraId="55800B0D"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7-Sept</w:t>
            </w:r>
          </w:p>
        </w:tc>
        <w:tc>
          <w:tcPr>
            <w:tcW w:w="4530" w:type="dxa"/>
            <w:tcBorders>
              <w:top w:val="nil"/>
              <w:left w:val="nil"/>
              <w:bottom w:val="single" w:sz="4" w:space="0" w:color="auto"/>
              <w:right w:val="nil"/>
            </w:tcBorders>
            <w:shd w:val="clear" w:color="auto" w:fill="auto"/>
            <w:noWrap/>
            <w:vAlign w:val="bottom"/>
            <w:hideMark/>
          </w:tcPr>
          <w:p w14:paraId="2C34DFF2" w14:textId="77777777" w:rsidR="00CA0DEA" w:rsidRPr="00CA0DEA" w:rsidRDefault="00CA0DEA" w:rsidP="008F01AD">
            <w:pP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Extensions of Mendelian genetics</w:t>
            </w:r>
          </w:p>
        </w:tc>
        <w:tc>
          <w:tcPr>
            <w:tcW w:w="1560" w:type="dxa"/>
            <w:tcBorders>
              <w:top w:val="nil"/>
              <w:left w:val="nil"/>
              <w:bottom w:val="single" w:sz="4" w:space="0" w:color="auto"/>
              <w:right w:val="nil"/>
            </w:tcBorders>
            <w:shd w:val="clear" w:color="auto" w:fill="auto"/>
            <w:noWrap/>
            <w:vAlign w:val="bottom"/>
            <w:hideMark/>
          </w:tcPr>
          <w:p w14:paraId="038001D0"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4</w:t>
            </w:r>
          </w:p>
        </w:tc>
        <w:tc>
          <w:tcPr>
            <w:tcW w:w="1118" w:type="dxa"/>
            <w:tcBorders>
              <w:top w:val="nil"/>
              <w:left w:val="nil"/>
              <w:bottom w:val="single" w:sz="4" w:space="0" w:color="auto"/>
              <w:right w:val="nil"/>
            </w:tcBorders>
            <w:shd w:val="clear" w:color="auto" w:fill="auto"/>
            <w:noWrap/>
            <w:vAlign w:val="bottom"/>
            <w:hideMark/>
          </w:tcPr>
          <w:p w14:paraId="60D23332"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PM</w:t>
            </w:r>
          </w:p>
        </w:tc>
      </w:tr>
      <w:tr w:rsidR="00CA0DEA" w:rsidRPr="001754B0" w14:paraId="381D52AB" w14:textId="77777777" w:rsidTr="00CA0DEA">
        <w:tc>
          <w:tcPr>
            <w:tcW w:w="810" w:type="dxa"/>
            <w:tcBorders>
              <w:top w:val="single" w:sz="4" w:space="0" w:color="auto"/>
              <w:left w:val="nil"/>
              <w:right w:val="nil"/>
            </w:tcBorders>
            <w:shd w:val="clear" w:color="auto" w:fill="auto"/>
            <w:noWrap/>
            <w:vAlign w:val="bottom"/>
            <w:hideMark/>
          </w:tcPr>
          <w:p w14:paraId="3A3A43A1"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4</w:t>
            </w:r>
          </w:p>
        </w:tc>
        <w:tc>
          <w:tcPr>
            <w:tcW w:w="960" w:type="dxa"/>
            <w:tcBorders>
              <w:top w:val="single" w:sz="4" w:space="0" w:color="auto"/>
              <w:left w:val="nil"/>
              <w:right w:val="nil"/>
            </w:tcBorders>
            <w:shd w:val="clear" w:color="auto" w:fill="auto"/>
            <w:noWrap/>
            <w:vAlign w:val="bottom"/>
            <w:hideMark/>
          </w:tcPr>
          <w:p w14:paraId="68413FF1"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10-Sept</w:t>
            </w:r>
          </w:p>
        </w:tc>
        <w:tc>
          <w:tcPr>
            <w:tcW w:w="4530" w:type="dxa"/>
            <w:tcBorders>
              <w:top w:val="single" w:sz="4" w:space="0" w:color="auto"/>
              <w:left w:val="nil"/>
              <w:right w:val="nil"/>
            </w:tcBorders>
            <w:shd w:val="clear" w:color="auto" w:fill="auto"/>
            <w:noWrap/>
            <w:vAlign w:val="bottom"/>
            <w:hideMark/>
          </w:tcPr>
          <w:p w14:paraId="2A3EF331" w14:textId="77777777" w:rsidR="00CA0DEA" w:rsidRPr="00CA0DEA" w:rsidRDefault="00CA0DEA" w:rsidP="008F01AD">
            <w:pP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Chromosomal Mutations</w:t>
            </w:r>
          </w:p>
        </w:tc>
        <w:tc>
          <w:tcPr>
            <w:tcW w:w="1560" w:type="dxa"/>
            <w:tcBorders>
              <w:top w:val="single" w:sz="4" w:space="0" w:color="auto"/>
              <w:left w:val="nil"/>
              <w:right w:val="nil"/>
            </w:tcBorders>
            <w:shd w:val="clear" w:color="auto" w:fill="auto"/>
            <w:noWrap/>
            <w:vAlign w:val="bottom"/>
            <w:hideMark/>
          </w:tcPr>
          <w:p w14:paraId="4C047531"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8</w:t>
            </w:r>
          </w:p>
        </w:tc>
        <w:tc>
          <w:tcPr>
            <w:tcW w:w="1118" w:type="dxa"/>
            <w:tcBorders>
              <w:top w:val="single" w:sz="4" w:space="0" w:color="auto"/>
              <w:left w:val="nil"/>
              <w:right w:val="nil"/>
            </w:tcBorders>
            <w:shd w:val="clear" w:color="auto" w:fill="auto"/>
            <w:noWrap/>
            <w:vAlign w:val="bottom"/>
            <w:hideMark/>
          </w:tcPr>
          <w:p w14:paraId="6210C332"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PM</w:t>
            </w:r>
          </w:p>
        </w:tc>
      </w:tr>
      <w:tr w:rsidR="00CA0DEA" w:rsidRPr="001754B0" w14:paraId="6EF7B903" w14:textId="77777777" w:rsidTr="00CA0DEA">
        <w:tc>
          <w:tcPr>
            <w:tcW w:w="810" w:type="dxa"/>
            <w:tcBorders>
              <w:left w:val="nil"/>
              <w:right w:val="nil"/>
            </w:tcBorders>
            <w:shd w:val="clear" w:color="auto" w:fill="auto"/>
            <w:noWrap/>
            <w:vAlign w:val="bottom"/>
          </w:tcPr>
          <w:p w14:paraId="57F94D7A" w14:textId="77777777" w:rsidR="00CA0DEA" w:rsidRPr="00CA0DEA" w:rsidRDefault="00CA0DEA" w:rsidP="008F01AD">
            <w:pPr>
              <w:jc w:val="center"/>
              <w:rPr>
                <w:rFonts w:ascii="Times New Roman" w:eastAsia="Times New Roman" w:hAnsi="Times New Roman" w:cs="Times New Roman"/>
                <w:sz w:val="18"/>
                <w:szCs w:val="18"/>
              </w:rPr>
            </w:pPr>
          </w:p>
        </w:tc>
        <w:tc>
          <w:tcPr>
            <w:tcW w:w="960" w:type="dxa"/>
            <w:tcBorders>
              <w:left w:val="nil"/>
              <w:right w:val="nil"/>
            </w:tcBorders>
            <w:shd w:val="clear" w:color="auto" w:fill="auto"/>
            <w:noWrap/>
            <w:vAlign w:val="bottom"/>
          </w:tcPr>
          <w:p w14:paraId="121E159E"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12-Sept</w:t>
            </w:r>
          </w:p>
        </w:tc>
        <w:tc>
          <w:tcPr>
            <w:tcW w:w="4530" w:type="dxa"/>
            <w:tcBorders>
              <w:left w:val="nil"/>
              <w:right w:val="nil"/>
            </w:tcBorders>
            <w:shd w:val="clear" w:color="auto" w:fill="auto"/>
            <w:noWrap/>
            <w:vAlign w:val="bottom"/>
          </w:tcPr>
          <w:p w14:paraId="27300F23" w14:textId="77777777" w:rsidR="00CA0DEA" w:rsidRPr="00CA0DEA" w:rsidRDefault="00CA0DEA" w:rsidP="008F01AD">
            <w:pP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Review/Flex day</w:t>
            </w:r>
          </w:p>
        </w:tc>
        <w:tc>
          <w:tcPr>
            <w:tcW w:w="1560" w:type="dxa"/>
            <w:tcBorders>
              <w:left w:val="nil"/>
              <w:right w:val="nil"/>
            </w:tcBorders>
            <w:shd w:val="clear" w:color="auto" w:fill="auto"/>
            <w:noWrap/>
            <w:vAlign w:val="bottom"/>
          </w:tcPr>
          <w:p w14:paraId="79C18927" w14:textId="77777777" w:rsidR="00CA0DEA" w:rsidRPr="00CA0DEA" w:rsidRDefault="00CA0DEA" w:rsidP="008F01AD">
            <w:pPr>
              <w:jc w:val="center"/>
              <w:rPr>
                <w:rFonts w:ascii="Times New Roman" w:eastAsia="Times New Roman" w:hAnsi="Times New Roman" w:cs="Times New Roman"/>
                <w:sz w:val="18"/>
                <w:szCs w:val="18"/>
              </w:rPr>
            </w:pPr>
          </w:p>
        </w:tc>
        <w:tc>
          <w:tcPr>
            <w:tcW w:w="1118" w:type="dxa"/>
            <w:tcBorders>
              <w:left w:val="nil"/>
              <w:right w:val="nil"/>
            </w:tcBorders>
            <w:shd w:val="clear" w:color="auto" w:fill="auto"/>
            <w:noWrap/>
            <w:vAlign w:val="bottom"/>
          </w:tcPr>
          <w:p w14:paraId="10B79C66"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PM</w:t>
            </w:r>
          </w:p>
        </w:tc>
      </w:tr>
      <w:tr w:rsidR="00CA0DEA" w:rsidRPr="001754B0" w14:paraId="593CA207" w14:textId="77777777" w:rsidTr="00CA0DEA">
        <w:tc>
          <w:tcPr>
            <w:tcW w:w="810" w:type="dxa"/>
            <w:tcBorders>
              <w:top w:val="nil"/>
              <w:left w:val="nil"/>
              <w:bottom w:val="single" w:sz="4" w:space="0" w:color="auto"/>
              <w:right w:val="nil"/>
            </w:tcBorders>
            <w:shd w:val="clear" w:color="auto" w:fill="auto"/>
            <w:noWrap/>
            <w:vAlign w:val="bottom"/>
            <w:hideMark/>
          </w:tcPr>
          <w:p w14:paraId="30819EA1" w14:textId="77777777" w:rsidR="00CA0DEA" w:rsidRPr="00CA0DEA" w:rsidRDefault="00CA0DEA" w:rsidP="008F01AD">
            <w:pPr>
              <w:jc w:val="center"/>
              <w:rPr>
                <w:rFonts w:ascii="Times New Roman" w:eastAsia="Times New Roman" w:hAnsi="Times New Roman" w:cs="Times New Roman"/>
                <w:sz w:val="18"/>
                <w:szCs w:val="18"/>
              </w:rPr>
            </w:pPr>
          </w:p>
        </w:tc>
        <w:tc>
          <w:tcPr>
            <w:tcW w:w="960" w:type="dxa"/>
            <w:tcBorders>
              <w:top w:val="nil"/>
              <w:left w:val="nil"/>
              <w:bottom w:val="single" w:sz="4" w:space="0" w:color="auto"/>
              <w:right w:val="nil"/>
            </w:tcBorders>
            <w:shd w:val="clear" w:color="auto" w:fill="auto"/>
            <w:noWrap/>
            <w:vAlign w:val="bottom"/>
            <w:hideMark/>
          </w:tcPr>
          <w:p w14:paraId="77AF47BF"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14-Sept</w:t>
            </w:r>
          </w:p>
        </w:tc>
        <w:tc>
          <w:tcPr>
            <w:tcW w:w="4530" w:type="dxa"/>
            <w:tcBorders>
              <w:top w:val="nil"/>
              <w:left w:val="nil"/>
              <w:bottom w:val="single" w:sz="4" w:space="0" w:color="auto"/>
              <w:right w:val="nil"/>
            </w:tcBorders>
            <w:shd w:val="clear" w:color="auto" w:fill="auto"/>
            <w:noWrap/>
            <w:vAlign w:val="bottom"/>
            <w:hideMark/>
          </w:tcPr>
          <w:p w14:paraId="1A60729C" w14:textId="77777777" w:rsidR="00CA0DEA" w:rsidRPr="00CA0DEA" w:rsidRDefault="00CA0DEA" w:rsidP="008F01AD">
            <w:pP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EXAM I (on Chapters 2 – 4, 8)</w:t>
            </w:r>
          </w:p>
        </w:tc>
        <w:tc>
          <w:tcPr>
            <w:tcW w:w="1560" w:type="dxa"/>
            <w:tcBorders>
              <w:top w:val="nil"/>
              <w:left w:val="nil"/>
              <w:bottom w:val="single" w:sz="4" w:space="0" w:color="auto"/>
              <w:right w:val="nil"/>
            </w:tcBorders>
            <w:shd w:val="clear" w:color="auto" w:fill="auto"/>
            <w:noWrap/>
            <w:vAlign w:val="bottom"/>
            <w:hideMark/>
          </w:tcPr>
          <w:p w14:paraId="011986D8" w14:textId="77777777" w:rsidR="00CA0DEA" w:rsidRPr="00CA0DEA" w:rsidRDefault="00CA0DEA" w:rsidP="008F01AD">
            <w:pPr>
              <w:jc w:val="center"/>
              <w:rPr>
                <w:rFonts w:ascii="Times New Roman" w:eastAsia="Times New Roman" w:hAnsi="Times New Roman" w:cs="Times New Roman"/>
                <w:sz w:val="18"/>
                <w:szCs w:val="18"/>
              </w:rPr>
            </w:pPr>
          </w:p>
        </w:tc>
        <w:tc>
          <w:tcPr>
            <w:tcW w:w="1118" w:type="dxa"/>
            <w:tcBorders>
              <w:top w:val="nil"/>
              <w:left w:val="nil"/>
              <w:bottom w:val="single" w:sz="4" w:space="0" w:color="auto"/>
              <w:right w:val="nil"/>
            </w:tcBorders>
            <w:shd w:val="clear" w:color="auto" w:fill="auto"/>
            <w:noWrap/>
            <w:vAlign w:val="bottom"/>
            <w:hideMark/>
          </w:tcPr>
          <w:p w14:paraId="4B56BA79"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PM</w:t>
            </w:r>
          </w:p>
        </w:tc>
      </w:tr>
      <w:tr w:rsidR="00CA0DEA" w:rsidRPr="001754B0" w14:paraId="65EF478E" w14:textId="77777777" w:rsidTr="00CA0DEA">
        <w:tc>
          <w:tcPr>
            <w:tcW w:w="810" w:type="dxa"/>
            <w:tcBorders>
              <w:top w:val="single" w:sz="4" w:space="0" w:color="auto"/>
              <w:left w:val="nil"/>
              <w:right w:val="nil"/>
            </w:tcBorders>
            <w:shd w:val="clear" w:color="auto" w:fill="auto"/>
            <w:noWrap/>
            <w:vAlign w:val="bottom"/>
            <w:hideMark/>
          </w:tcPr>
          <w:p w14:paraId="0620C555"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5</w:t>
            </w:r>
          </w:p>
        </w:tc>
        <w:tc>
          <w:tcPr>
            <w:tcW w:w="960" w:type="dxa"/>
            <w:tcBorders>
              <w:top w:val="single" w:sz="4" w:space="0" w:color="auto"/>
              <w:left w:val="nil"/>
              <w:right w:val="nil"/>
            </w:tcBorders>
            <w:shd w:val="clear" w:color="auto" w:fill="auto"/>
            <w:noWrap/>
            <w:vAlign w:val="bottom"/>
            <w:hideMark/>
          </w:tcPr>
          <w:p w14:paraId="323EF8BD"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17-Sept</w:t>
            </w:r>
          </w:p>
        </w:tc>
        <w:tc>
          <w:tcPr>
            <w:tcW w:w="4530" w:type="dxa"/>
            <w:tcBorders>
              <w:top w:val="single" w:sz="4" w:space="0" w:color="auto"/>
              <w:left w:val="nil"/>
              <w:right w:val="nil"/>
            </w:tcBorders>
            <w:shd w:val="clear" w:color="auto" w:fill="auto"/>
            <w:noWrap/>
            <w:vAlign w:val="bottom"/>
          </w:tcPr>
          <w:p w14:paraId="34D9409B" w14:textId="77777777" w:rsidR="00CA0DEA" w:rsidRPr="00CA0DEA" w:rsidRDefault="00CA0DEA" w:rsidP="008F01AD">
            <w:pP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Chromosome Mapping in Eukaryotes</w:t>
            </w:r>
          </w:p>
        </w:tc>
        <w:tc>
          <w:tcPr>
            <w:tcW w:w="1560" w:type="dxa"/>
            <w:tcBorders>
              <w:top w:val="single" w:sz="4" w:space="0" w:color="auto"/>
              <w:left w:val="nil"/>
              <w:right w:val="nil"/>
            </w:tcBorders>
            <w:shd w:val="clear" w:color="auto" w:fill="auto"/>
            <w:noWrap/>
            <w:vAlign w:val="bottom"/>
            <w:hideMark/>
          </w:tcPr>
          <w:p w14:paraId="0D903AE6"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5</w:t>
            </w:r>
          </w:p>
        </w:tc>
        <w:tc>
          <w:tcPr>
            <w:tcW w:w="1118" w:type="dxa"/>
            <w:tcBorders>
              <w:top w:val="single" w:sz="4" w:space="0" w:color="auto"/>
              <w:left w:val="nil"/>
              <w:right w:val="nil"/>
            </w:tcBorders>
            <w:shd w:val="clear" w:color="auto" w:fill="auto"/>
            <w:noWrap/>
            <w:vAlign w:val="bottom"/>
            <w:hideMark/>
          </w:tcPr>
          <w:p w14:paraId="7130530F"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PM</w:t>
            </w:r>
          </w:p>
        </w:tc>
      </w:tr>
      <w:tr w:rsidR="00CA0DEA" w:rsidRPr="001754B0" w14:paraId="05BB3E75" w14:textId="77777777" w:rsidTr="00CA0DEA">
        <w:tc>
          <w:tcPr>
            <w:tcW w:w="810" w:type="dxa"/>
            <w:tcBorders>
              <w:left w:val="nil"/>
              <w:right w:val="nil"/>
            </w:tcBorders>
            <w:shd w:val="clear" w:color="auto" w:fill="auto"/>
            <w:noWrap/>
            <w:vAlign w:val="bottom"/>
          </w:tcPr>
          <w:p w14:paraId="2798FC03" w14:textId="77777777" w:rsidR="00CA0DEA" w:rsidRPr="00CA0DEA" w:rsidRDefault="00CA0DEA" w:rsidP="008F01AD">
            <w:pPr>
              <w:jc w:val="center"/>
              <w:rPr>
                <w:rFonts w:ascii="Times New Roman" w:eastAsia="Times New Roman" w:hAnsi="Times New Roman" w:cs="Times New Roman"/>
                <w:sz w:val="18"/>
                <w:szCs w:val="18"/>
              </w:rPr>
            </w:pPr>
          </w:p>
        </w:tc>
        <w:tc>
          <w:tcPr>
            <w:tcW w:w="960" w:type="dxa"/>
            <w:tcBorders>
              <w:left w:val="nil"/>
              <w:right w:val="nil"/>
            </w:tcBorders>
            <w:shd w:val="clear" w:color="auto" w:fill="auto"/>
            <w:noWrap/>
            <w:vAlign w:val="bottom"/>
          </w:tcPr>
          <w:p w14:paraId="3308C85F"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19-Sept</w:t>
            </w:r>
          </w:p>
        </w:tc>
        <w:tc>
          <w:tcPr>
            <w:tcW w:w="4530" w:type="dxa"/>
            <w:tcBorders>
              <w:left w:val="nil"/>
              <w:right w:val="nil"/>
            </w:tcBorders>
            <w:shd w:val="clear" w:color="auto" w:fill="auto"/>
            <w:noWrap/>
            <w:vAlign w:val="bottom"/>
          </w:tcPr>
          <w:p w14:paraId="72FBB0B6" w14:textId="77777777" w:rsidR="00CA0DEA" w:rsidRPr="00CA0DEA" w:rsidRDefault="00CA0DEA" w:rsidP="008F01AD">
            <w:pP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Chromosome Mapping in Eukaryotes</w:t>
            </w:r>
          </w:p>
        </w:tc>
        <w:tc>
          <w:tcPr>
            <w:tcW w:w="1560" w:type="dxa"/>
            <w:tcBorders>
              <w:left w:val="nil"/>
              <w:right w:val="nil"/>
            </w:tcBorders>
            <w:shd w:val="clear" w:color="auto" w:fill="auto"/>
            <w:noWrap/>
            <w:vAlign w:val="bottom"/>
          </w:tcPr>
          <w:p w14:paraId="3CB72BE8"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5</w:t>
            </w:r>
          </w:p>
        </w:tc>
        <w:tc>
          <w:tcPr>
            <w:tcW w:w="1118" w:type="dxa"/>
            <w:tcBorders>
              <w:left w:val="nil"/>
              <w:right w:val="nil"/>
            </w:tcBorders>
            <w:shd w:val="clear" w:color="auto" w:fill="auto"/>
            <w:noWrap/>
            <w:vAlign w:val="bottom"/>
          </w:tcPr>
          <w:p w14:paraId="5A1C2B70"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PM</w:t>
            </w:r>
          </w:p>
        </w:tc>
      </w:tr>
      <w:tr w:rsidR="00CA0DEA" w:rsidRPr="001754B0" w14:paraId="3770C1FD" w14:textId="77777777" w:rsidTr="00CA0DEA">
        <w:tc>
          <w:tcPr>
            <w:tcW w:w="810" w:type="dxa"/>
            <w:tcBorders>
              <w:top w:val="nil"/>
              <w:left w:val="nil"/>
              <w:bottom w:val="single" w:sz="4" w:space="0" w:color="auto"/>
              <w:right w:val="nil"/>
            </w:tcBorders>
            <w:shd w:val="clear" w:color="auto" w:fill="auto"/>
            <w:noWrap/>
            <w:vAlign w:val="bottom"/>
            <w:hideMark/>
          </w:tcPr>
          <w:p w14:paraId="7B57CF04" w14:textId="77777777" w:rsidR="00CA0DEA" w:rsidRPr="00CA0DEA" w:rsidRDefault="00CA0DEA" w:rsidP="008F01AD">
            <w:pPr>
              <w:jc w:val="center"/>
              <w:rPr>
                <w:rFonts w:ascii="Times New Roman" w:eastAsia="Times New Roman" w:hAnsi="Times New Roman" w:cs="Times New Roman"/>
                <w:sz w:val="18"/>
                <w:szCs w:val="18"/>
              </w:rPr>
            </w:pPr>
          </w:p>
        </w:tc>
        <w:tc>
          <w:tcPr>
            <w:tcW w:w="960" w:type="dxa"/>
            <w:tcBorders>
              <w:top w:val="nil"/>
              <w:left w:val="nil"/>
              <w:bottom w:val="single" w:sz="4" w:space="0" w:color="auto"/>
              <w:right w:val="nil"/>
            </w:tcBorders>
            <w:shd w:val="clear" w:color="auto" w:fill="auto"/>
            <w:noWrap/>
            <w:vAlign w:val="bottom"/>
            <w:hideMark/>
          </w:tcPr>
          <w:p w14:paraId="72ADB55A"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21-Sept</w:t>
            </w:r>
          </w:p>
        </w:tc>
        <w:tc>
          <w:tcPr>
            <w:tcW w:w="4530" w:type="dxa"/>
            <w:tcBorders>
              <w:top w:val="nil"/>
              <w:left w:val="nil"/>
              <w:bottom w:val="single" w:sz="4" w:space="0" w:color="auto"/>
              <w:right w:val="nil"/>
            </w:tcBorders>
            <w:shd w:val="clear" w:color="auto" w:fill="auto"/>
            <w:noWrap/>
            <w:vAlign w:val="bottom"/>
            <w:hideMark/>
          </w:tcPr>
          <w:p w14:paraId="0D1322ED" w14:textId="77777777" w:rsidR="00CA0DEA" w:rsidRPr="00CA0DEA" w:rsidRDefault="00CA0DEA" w:rsidP="008F01AD">
            <w:pP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Chromosome Mapping in Eukaryotes</w:t>
            </w:r>
          </w:p>
        </w:tc>
        <w:tc>
          <w:tcPr>
            <w:tcW w:w="1560" w:type="dxa"/>
            <w:tcBorders>
              <w:top w:val="nil"/>
              <w:left w:val="nil"/>
              <w:bottom w:val="single" w:sz="4" w:space="0" w:color="auto"/>
              <w:right w:val="nil"/>
            </w:tcBorders>
            <w:shd w:val="clear" w:color="auto" w:fill="auto"/>
            <w:noWrap/>
            <w:vAlign w:val="bottom"/>
            <w:hideMark/>
          </w:tcPr>
          <w:p w14:paraId="322FA0DC"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5</w:t>
            </w:r>
          </w:p>
        </w:tc>
        <w:tc>
          <w:tcPr>
            <w:tcW w:w="1118" w:type="dxa"/>
            <w:tcBorders>
              <w:top w:val="nil"/>
              <w:left w:val="nil"/>
              <w:bottom w:val="single" w:sz="4" w:space="0" w:color="auto"/>
              <w:right w:val="nil"/>
            </w:tcBorders>
            <w:shd w:val="clear" w:color="auto" w:fill="auto"/>
            <w:noWrap/>
            <w:vAlign w:val="bottom"/>
            <w:hideMark/>
          </w:tcPr>
          <w:p w14:paraId="683AEBB1"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PM</w:t>
            </w:r>
          </w:p>
        </w:tc>
      </w:tr>
      <w:tr w:rsidR="00CA0DEA" w:rsidRPr="001754B0" w14:paraId="7737C8D5" w14:textId="77777777" w:rsidTr="00CA0DEA">
        <w:tc>
          <w:tcPr>
            <w:tcW w:w="810" w:type="dxa"/>
            <w:tcBorders>
              <w:top w:val="single" w:sz="4" w:space="0" w:color="auto"/>
              <w:left w:val="nil"/>
              <w:right w:val="nil"/>
            </w:tcBorders>
            <w:shd w:val="clear" w:color="auto" w:fill="auto"/>
            <w:noWrap/>
            <w:vAlign w:val="bottom"/>
            <w:hideMark/>
          </w:tcPr>
          <w:p w14:paraId="7BCED4D5"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6</w:t>
            </w:r>
          </w:p>
        </w:tc>
        <w:tc>
          <w:tcPr>
            <w:tcW w:w="960" w:type="dxa"/>
            <w:tcBorders>
              <w:top w:val="single" w:sz="4" w:space="0" w:color="auto"/>
              <w:left w:val="nil"/>
              <w:right w:val="nil"/>
            </w:tcBorders>
            <w:shd w:val="clear" w:color="auto" w:fill="auto"/>
            <w:noWrap/>
            <w:vAlign w:val="bottom"/>
            <w:hideMark/>
          </w:tcPr>
          <w:p w14:paraId="48C7EBFC"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24-Sept</w:t>
            </w:r>
          </w:p>
        </w:tc>
        <w:tc>
          <w:tcPr>
            <w:tcW w:w="4530" w:type="dxa"/>
            <w:tcBorders>
              <w:top w:val="single" w:sz="4" w:space="0" w:color="auto"/>
              <w:left w:val="nil"/>
              <w:right w:val="nil"/>
            </w:tcBorders>
            <w:shd w:val="clear" w:color="auto" w:fill="auto"/>
            <w:noWrap/>
            <w:vAlign w:val="bottom"/>
            <w:hideMark/>
          </w:tcPr>
          <w:p w14:paraId="38B4FF16" w14:textId="77777777" w:rsidR="00CA0DEA" w:rsidRPr="00CA0DEA" w:rsidRDefault="00CA0DEA" w:rsidP="008F01AD">
            <w:pP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Genetic Analysis in Bacteria</w:t>
            </w:r>
          </w:p>
        </w:tc>
        <w:tc>
          <w:tcPr>
            <w:tcW w:w="1560" w:type="dxa"/>
            <w:tcBorders>
              <w:top w:val="single" w:sz="4" w:space="0" w:color="auto"/>
              <w:left w:val="nil"/>
              <w:right w:val="nil"/>
            </w:tcBorders>
            <w:shd w:val="clear" w:color="auto" w:fill="auto"/>
            <w:noWrap/>
            <w:vAlign w:val="bottom"/>
            <w:hideMark/>
          </w:tcPr>
          <w:p w14:paraId="12AAAEFC"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6</w:t>
            </w:r>
          </w:p>
        </w:tc>
        <w:tc>
          <w:tcPr>
            <w:tcW w:w="1118" w:type="dxa"/>
            <w:tcBorders>
              <w:top w:val="single" w:sz="4" w:space="0" w:color="auto"/>
              <w:left w:val="nil"/>
              <w:right w:val="nil"/>
            </w:tcBorders>
            <w:shd w:val="clear" w:color="auto" w:fill="auto"/>
            <w:noWrap/>
            <w:vAlign w:val="bottom"/>
            <w:hideMark/>
          </w:tcPr>
          <w:p w14:paraId="3907B1AB"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PM</w:t>
            </w:r>
          </w:p>
        </w:tc>
      </w:tr>
      <w:tr w:rsidR="00CA0DEA" w:rsidRPr="001754B0" w14:paraId="1362F181" w14:textId="77777777" w:rsidTr="00CA0DEA">
        <w:tc>
          <w:tcPr>
            <w:tcW w:w="810" w:type="dxa"/>
            <w:tcBorders>
              <w:left w:val="nil"/>
              <w:right w:val="nil"/>
            </w:tcBorders>
            <w:shd w:val="clear" w:color="auto" w:fill="auto"/>
            <w:noWrap/>
            <w:vAlign w:val="bottom"/>
          </w:tcPr>
          <w:p w14:paraId="322079CF" w14:textId="77777777" w:rsidR="00CA0DEA" w:rsidRPr="00CA0DEA" w:rsidRDefault="00CA0DEA" w:rsidP="008F01AD">
            <w:pPr>
              <w:jc w:val="center"/>
              <w:rPr>
                <w:rFonts w:ascii="Times New Roman" w:eastAsia="Times New Roman" w:hAnsi="Times New Roman" w:cs="Times New Roman"/>
                <w:sz w:val="18"/>
                <w:szCs w:val="18"/>
              </w:rPr>
            </w:pPr>
          </w:p>
        </w:tc>
        <w:tc>
          <w:tcPr>
            <w:tcW w:w="960" w:type="dxa"/>
            <w:tcBorders>
              <w:left w:val="nil"/>
              <w:right w:val="nil"/>
            </w:tcBorders>
            <w:shd w:val="clear" w:color="auto" w:fill="auto"/>
            <w:noWrap/>
            <w:vAlign w:val="bottom"/>
          </w:tcPr>
          <w:p w14:paraId="22EDB95E"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26-Sept</w:t>
            </w:r>
          </w:p>
        </w:tc>
        <w:tc>
          <w:tcPr>
            <w:tcW w:w="4530" w:type="dxa"/>
            <w:tcBorders>
              <w:left w:val="nil"/>
              <w:right w:val="nil"/>
            </w:tcBorders>
            <w:shd w:val="clear" w:color="auto" w:fill="auto"/>
            <w:noWrap/>
            <w:vAlign w:val="bottom"/>
          </w:tcPr>
          <w:p w14:paraId="14ED0359" w14:textId="77777777" w:rsidR="00CA0DEA" w:rsidRPr="00CA0DEA" w:rsidRDefault="00CA0DEA" w:rsidP="008F01AD">
            <w:pP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Genetic Analysis in Bacteria</w:t>
            </w:r>
          </w:p>
        </w:tc>
        <w:tc>
          <w:tcPr>
            <w:tcW w:w="1560" w:type="dxa"/>
            <w:tcBorders>
              <w:left w:val="nil"/>
              <w:right w:val="nil"/>
            </w:tcBorders>
            <w:shd w:val="clear" w:color="auto" w:fill="auto"/>
            <w:noWrap/>
            <w:vAlign w:val="bottom"/>
          </w:tcPr>
          <w:p w14:paraId="63A629A6"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6</w:t>
            </w:r>
          </w:p>
        </w:tc>
        <w:tc>
          <w:tcPr>
            <w:tcW w:w="1118" w:type="dxa"/>
            <w:tcBorders>
              <w:left w:val="nil"/>
              <w:right w:val="nil"/>
            </w:tcBorders>
            <w:shd w:val="clear" w:color="auto" w:fill="auto"/>
            <w:noWrap/>
            <w:vAlign w:val="bottom"/>
          </w:tcPr>
          <w:p w14:paraId="7898A79C"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PM</w:t>
            </w:r>
          </w:p>
        </w:tc>
      </w:tr>
      <w:tr w:rsidR="00CA0DEA" w:rsidRPr="001754B0" w14:paraId="41633DA9" w14:textId="77777777" w:rsidTr="00CA0DEA">
        <w:tc>
          <w:tcPr>
            <w:tcW w:w="810" w:type="dxa"/>
            <w:tcBorders>
              <w:top w:val="nil"/>
              <w:left w:val="nil"/>
              <w:bottom w:val="single" w:sz="4" w:space="0" w:color="auto"/>
              <w:right w:val="nil"/>
            </w:tcBorders>
            <w:shd w:val="clear" w:color="auto" w:fill="auto"/>
            <w:noWrap/>
            <w:vAlign w:val="bottom"/>
            <w:hideMark/>
          </w:tcPr>
          <w:p w14:paraId="55D78FA5" w14:textId="77777777" w:rsidR="00CA0DEA" w:rsidRPr="00CA0DEA" w:rsidRDefault="00CA0DEA" w:rsidP="008F01AD">
            <w:pPr>
              <w:jc w:val="center"/>
              <w:rPr>
                <w:rFonts w:ascii="Times New Roman" w:eastAsia="Times New Roman" w:hAnsi="Times New Roman" w:cs="Times New Roman"/>
                <w:sz w:val="18"/>
                <w:szCs w:val="18"/>
              </w:rPr>
            </w:pPr>
          </w:p>
        </w:tc>
        <w:tc>
          <w:tcPr>
            <w:tcW w:w="960" w:type="dxa"/>
            <w:tcBorders>
              <w:top w:val="nil"/>
              <w:left w:val="nil"/>
              <w:bottom w:val="single" w:sz="4" w:space="0" w:color="auto"/>
              <w:right w:val="nil"/>
            </w:tcBorders>
            <w:shd w:val="clear" w:color="auto" w:fill="auto"/>
            <w:noWrap/>
            <w:vAlign w:val="bottom"/>
            <w:hideMark/>
          </w:tcPr>
          <w:p w14:paraId="49AE861B"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28-Sept</w:t>
            </w:r>
          </w:p>
        </w:tc>
        <w:tc>
          <w:tcPr>
            <w:tcW w:w="4530" w:type="dxa"/>
            <w:tcBorders>
              <w:top w:val="nil"/>
              <w:left w:val="nil"/>
              <w:bottom w:val="single" w:sz="4" w:space="0" w:color="auto"/>
              <w:right w:val="nil"/>
            </w:tcBorders>
            <w:shd w:val="clear" w:color="auto" w:fill="auto"/>
            <w:noWrap/>
            <w:vAlign w:val="bottom"/>
            <w:hideMark/>
          </w:tcPr>
          <w:p w14:paraId="475B997E" w14:textId="77777777" w:rsidR="00CA0DEA" w:rsidRPr="00CA0DEA" w:rsidRDefault="00CA0DEA" w:rsidP="008F01AD">
            <w:pP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Sex Determination and Chromosomes</w:t>
            </w:r>
          </w:p>
        </w:tc>
        <w:tc>
          <w:tcPr>
            <w:tcW w:w="1560" w:type="dxa"/>
            <w:tcBorders>
              <w:top w:val="nil"/>
              <w:left w:val="nil"/>
              <w:bottom w:val="single" w:sz="4" w:space="0" w:color="auto"/>
              <w:right w:val="nil"/>
            </w:tcBorders>
            <w:shd w:val="clear" w:color="auto" w:fill="auto"/>
            <w:noWrap/>
            <w:vAlign w:val="bottom"/>
            <w:hideMark/>
          </w:tcPr>
          <w:p w14:paraId="201C4EE4"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7</w:t>
            </w:r>
          </w:p>
        </w:tc>
        <w:tc>
          <w:tcPr>
            <w:tcW w:w="1118" w:type="dxa"/>
            <w:tcBorders>
              <w:top w:val="nil"/>
              <w:left w:val="nil"/>
              <w:bottom w:val="single" w:sz="4" w:space="0" w:color="auto"/>
              <w:right w:val="nil"/>
            </w:tcBorders>
            <w:shd w:val="clear" w:color="auto" w:fill="auto"/>
            <w:noWrap/>
            <w:vAlign w:val="bottom"/>
            <w:hideMark/>
          </w:tcPr>
          <w:p w14:paraId="790B4BAE"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PM</w:t>
            </w:r>
          </w:p>
        </w:tc>
      </w:tr>
      <w:tr w:rsidR="00CA0DEA" w:rsidRPr="001754B0" w14:paraId="6DE6CF9F" w14:textId="77777777" w:rsidTr="00CA0DEA">
        <w:tc>
          <w:tcPr>
            <w:tcW w:w="810" w:type="dxa"/>
            <w:tcBorders>
              <w:top w:val="single" w:sz="4" w:space="0" w:color="auto"/>
              <w:left w:val="nil"/>
              <w:right w:val="nil"/>
            </w:tcBorders>
            <w:shd w:val="clear" w:color="auto" w:fill="auto"/>
            <w:noWrap/>
            <w:vAlign w:val="bottom"/>
            <w:hideMark/>
          </w:tcPr>
          <w:p w14:paraId="17414228"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7</w:t>
            </w:r>
          </w:p>
        </w:tc>
        <w:tc>
          <w:tcPr>
            <w:tcW w:w="960" w:type="dxa"/>
            <w:tcBorders>
              <w:top w:val="single" w:sz="4" w:space="0" w:color="auto"/>
              <w:left w:val="nil"/>
              <w:right w:val="nil"/>
            </w:tcBorders>
            <w:shd w:val="clear" w:color="auto" w:fill="auto"/>
            <w:noWrap/>
            <w:vAlign w:val="bottom"/>
            <w:hideMark/>
          </w:tcPr>
          <w:p w14:paraId="3D93B021"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1-Oct</w:t>
            </w:r>
          </w:p>
        </w:tc>
        <w:tc>
          <w:tcPr>
            <w:tcW w:w="4530" w:type="dxa"/>
            <w:tcBorders>
              <w:top w:val="single" w:sz="4" w:space="0" w:color="auto"/>
              <w:left w:val="nil"/>
              <w:right w:val="nil"/>
            </w:tcBorders>
            <w:shd w:val="clear" w:color="auto" w:fill="auto"/>
            <w:noWrap/>
            <w:vAlign w:val="bottom"/>
            <w:hideMark/>
          </w:tcPr>
          <w:p w14:paraId="65D8B349" w14:textId="77777777" w:rsidR="00CA0DEA" w:rsidRPr="00CA0DEA" w:rsidRDefault="00CA0DEA" w:rsidP="008F01AD">
            <w:pP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Sex Determination and Chromosomes</w:t>
            </w:r>
          </w:p>
        </w:tc>
        <w:tc>
          <w:tcPr>
            <w:tcW w:w="1560" w:type="dxa"/>
            <w:tcBorders>
              <w:top w:val="single" w:sz="4" w:space="0" w:color="auto"/>
              <w:left w:val="nil"/>
              <w:right w:val="nil"/>
            </w:tcBorders>
            <w:shd w:val="clear" w:color="auto" w:fill="auto"/>
            <w:noWrap/>
            <w:vAlign w:val="bottom"/>
            <w:hideMark/>
          </w:tcPr>
          <w:p w14:paraId="4562D46E"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7</w:t>
            </w:r>
          </w:p>
        </w:tc>
        <w:tc>
          <w:tcPr>
            <w:tcW w:w="1118" w:type="dxa"/>
            <w:tcBorders>
              <w:top w:val="single" w:sz="4" w:space="0" w:color="auto"/>
              <w:left w:val="nil"/>
              <w:right w:val="nil"/>
            </w:tcBorders>
            <w:shd w:val="clear" w:color="auto" w:fill="auto"/>
            <w:noWrap/>
            <w:vAlign w:val="bottom"/>
            <w:hideMark/>
          </w:tcPr>
          <w:p w14:paraId="7B7C62CA"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PM</w:t>
            </w:r>
          </w:p>
        </w:tc>
      </w:tr>
      <w:tr w:rsidR="00CA0DEA" w:rsidRPr="001754B0" w14:paraId="5D203A2D" w14:textId="77777777" w:rsidTr="00CA0DEA">
        <w:tc>
          <w:tcPr>
            <w:tcW w:w="810" w:type="dxa"/>
            <w:tcBorders>
              <w:left w:val="nil"/>
              <w:right w:val="nil"/>
            </w:tcBorders>
            <w:shd w:val="clear" w:color="auto" w:fill="auto"/>
            <w:noWrap/>
            <w:vAlign w:val="bottom"/>
          </w:tcPr>
          <w:p w14:paraId="4AB80ADC" w14:textId="77777777" w:rsidR="00CA0DEA" w:rsidRPr="00CA0DEA" w:rsidRDefault="00CA0DEA" w:rsidP="008F01AD">
            <w:pPr>
              <w:jc w:val="center"/>
              <w:rPr>
                <w:rFonts w:ascii="Times New Roman" w:eastAsia="Times New Roman" w:hAnsi="Times New Roman" w:cs="Times New Roman"/>
                <w:sz w:val="18"/>
                <w:szCs w:val="18"/>
              </w:rPr>
            </w:pPr>
          </w:p>
        </w:tc>
        <w:tc>
          <w:tcPr>
            <w:tcW w:w="960" w:type="dxa"/>
            <w:tcBorders>
              <w:left w:val="nil"/>
              <w:right w:val="nil"/>
            </w:tcBorders>
            <w:shd w:val="clear" w:color="auto" w:fill="auto"/>
            <w:noWrap/>
            <w:vAlign w:val="bottom"/>
          </w:tcPr>
          <w:p w14:paraId="11857CC1"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3-Oct</w:t>
            </w:r>
          </w:p>
        </w:tc>
        <w:tc>
          <w:tcPr>
            <w:tcW w:w="4530" w:type="dxa"/>
            <w:tcBorders>
              <w:left w:val="nil"/>
              <w:right w:val="nil"/>
            </w:tcBorders>
            <w:shd w:val="clear" w:color="auto" w:fill="auto"/>
            <w:noWrap/>
            <w:vAlign w:val="bottom"/>
          </w:tcPr>
          <w:p w14:paraId="490FC1FE" w14:textId="77777777" w:rsidR="00CA0DEA" w:rsidRPr="00CA0DEA" w:rsidRDefault="00CA0DEA" w:rsidP="008F01AD">
            <w:pP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Population and Evolutionary Genetics</w:t>
            </w:r>
          </w:p>
        </w:tc>
        <w:tc>
          <w:tcPr>
            <w:tcW w:w="1560" w:type="dxa"/>
            <w:tcBorders>
              <w:left w:val="nil"/>
              <w:right w:val="nil"/>
            </w:tcBorders>
            <w:shd w:val="clear" w:color="auto" w:fill="auto"/>
            <w:noWrap/>
            <w:vAlign w:val="bottom"/>
          </w:tcPr>
          <w:p w14:paraId="7C920ADB"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25</w:t>
            </w:r>
          </w:p>
        </w:tc>
        <w:tc>
          <w:tcPr>
            <w:tcW w:w="1118" w:type="dxa"/>
            <w:tcBorders>
              <w:left w:val="nil"/>
              <w:right w:val="nil"/>
            </w:tcBorders>
            <w:shd w:val="clear" w:color="auto" w:fill="auto"/>
            <w:noWrap/>
            <w:vAlign w:val="bottom"/>
          </w:tcPr>
          <w:p w14:paraId="09B76EBF"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PM</w:t>
            </w:r>
          </w:p>
        </w:tc>
      </w:tr>
      <w:tr w:rsidR="00CA0DEA" w:rsidRPr="001754B0" w14:paraId="3A1B978E" w14:textId="77777777" w:rsidTr="00CA0DEA">
        <w:tc>
          <w:tcPr>
            <w:tcW w:w="810" w:type="dxa"/>
            <w:tcBorders>
              <w:top w:val="nil"/>
              <w:left w:val="nil"/>
              <w:bottom w:val="single" w:sz="4" w:space="0" w:color="auto"/>
              <w:right w:val="nil"/>
            </w:tcBorders>
            <w:shd w:val="clear" w:color="auto" w:fill="auto"/>
            <w:noWrap/>
            <w:vAlign w:val="bottom"/>
            <w:hideMark/>
          </w:tcPr>
          <w:p w14:paraId="3864B14E" w14:textId="77777777" w:rsidR="00CA0DEA" w:rsidRPr="00CA0DEA" w:rsidRDefault="00CA0DEA" w:rsidP="008F01AD">
            <w:pPr>
              <w:jc w:val="center"/>
              <w:rPr>
                <w:rFonts w:ascii="Times New Roman" w:eastAsia="Times New Roman" w:hAnsi="Times New Roman" w:cs="Times New Roman"/>
                <w:sz w:val="18"/>
                <w:szCs w:val="18"/>
              </w:rPr>
            </w:pPr>
          </w:p>
        </w:tc>
        <w:tc>
          <w:tcPr>
            <w:tcW w:w="960" w:type="dxa"/>
            <w:tcBorders>
              <w:top w:val="nil"/>
              <w:left w:val="nil"/>
              <w:bottom w:val="single" w:sz="4" w:space="0" w:color="auto"/>
              <w:right w:val="nil"/>
            </w:tcBorders>
            <w:shd w:val="clear" w:color="auto" w:fill="auto"/>
            <w:noWrap/>
            <w:vAlign w:val="bottom"/>
            <w:hideMark/>
          </w:tcPr>
          <w:p w14:paraId="09F2D8D4"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5-Oct</w:t>
            </w:r>
          </w:p>
        </w:tc>
        <w:tc>
          <w:tcPr>
            <w:tcW w:w="4530" w:type="dxa"/>
            <w:tcBorders>
              <w:top w:val="nil"/>
              <w:left w:val="nil"/>
              <w:bottom w:val="single" w:sz="4" w:space="0" w:color="auto"/>
              <w:right w:val="nil"/>
            </w:tcBorders>
            <w:shd w:val="clear" w:color="auto" w:fill="auto"/>
            <w:noWrap/>
            <w:vAlign w:val="bottom"/>
            <w:hideMark/>
          </w:tcPr>
          <w:p w14:paraId="4474E82D" w14:textId="77777777" w:rsidR="00CA0DEA" w:rsidRPr="00CA0DEA" w:rsidRDefault="00CA0DEA" w:rsidP="008F01AD">
            <w:pP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Population and Evolutionary Genetics</w:t>
            </w:r>
          </w:p>
        </w:tc>
        <w:tc>
          <w:tcPr>
            <w:tcW w:w="1560" w:type="dxa"/>
            <w:tcBorders>
              <w:top w:val="nil"/>
              <w:left w:val="nil"/>
              <w:bottom w:val="single" w:sz="4" w:space="0" w:color="auto"/>
              <w:right w:val="nil"/>
            </w:tcBorders>
            <w:shd w:val="clear" w:color="auto" w:fill="auto"/>
            <w:noWrap/>
            <w:vAlign w:val="bottom"/>
            <w:hideMark/>
          </w:tcPr>
          <w:p w14:paraId="53FBD1CD"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25</w:t>
            </w:r>
          </w:p>
        </w:tc>
        <w:tc>
          <w:tcPr>
            <w:tcW w:w="1118" w:type="dxa"/>
            <w:tcBorders>
              <w:top w:val="nil"/>
              <w:left w:val="nil"/>
              <w:bottom w:val="single" w:sz="4" w:space="0" w:color="auto"/>
              <w:right w:val="nil"/>
            </w:tcBorders>
            <w:shd w:val="clear" w:color="auto" w:fill="auto"/>
            <w:noWrap/>
            <w:vAlign w:val="bottom"/>
            <w:hideMark/>
          </w:tcPr>
          <w:p w14:paraId="7EAC7BF0"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PM</w:t>
            </w:r>
          </w:p>
        </w:tc>
      </w:tr>
      <w:tr w:rsidR="00CA0DEA" w:rsidRPr="001754B0" w14:paraId="08052C6A" w14:textId="77777777" w:rsidTr="00CA0DEA">
        <w:tc>
          <w:tcPr>
            <w:tcW w:w="810" w:type="dxa"/>
            <w:tcBorders>
              <w:top w:val="single" w:sz="4" w:space="0" w:color="auto"/>
              <w:left w:val="nil"/>
              <w:right w:val="nil"/>
            </w:tcBorders>
            <w:shd w:val="clear" w:color="auto" w:fill="auto"/>
            <w:noWrap/>
            <w:vAlign w:val="bottom"/>
            <w:hideMark/>
          </w:tcPr>
          <w:p w14:paraId="4F91F5AE"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8</w:t>
            </w:r>
          </w:p>
        </w:tc>
        <w:tc>
          <w:tcPr>
            <w:tcW w:w="960" w:type="dxa"/>
            <w:tcBorders>
              <w:top w:val="single" w:sz="4" w:space="0" w:color="auto"/>
              <w:left w:val="nil"/>
              <w:right w:val="nil"/>
            </w:tcBorders>
            <w:shd w:val="clear" w:color="auto" w:fill="auto"/>
            <w:noWrap/>
            <w:vAlign w:val="bottom"/>
            <w:hideMark/>
          </w:tcPr>
          <w:p w14:paraId="2D8AFEE9"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8-Oct</w:t>
            </w:r>
          </w:p>
        </w:tc>
        <w:tc>
          <w:tcPr>
            <w:tcW w:w="4530" w:type="dxa"/>
            <w:tcBorders>
              <w:top w:val="single" w:sz="4" w:space="0" w:color="auto"/>
              <w:left w:val="nil"/>
              <w:right w:val="nil"/>
            </w:tcBorders>
            <w:shd w:val="clear" w:color="auto" w:fill="auto"/>
            <w:noWrap/>
            <w:vAlign w:val="bottom"/>
            <w:hideMark/>
          </w:tcPr>
          <w:p w14:paraId="4861FD4C" w14:textId="77777777" w:rsidR="00CA0DEA" w:rsidRPr="00CA0DEA" w:rsidRDefault="00CA0DEA" w:rsidP="008F01AD">
            <w:pP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No class – Fall break</w:t>
            </w:r>
          </w:p>
        </w:tc>
        <w:tc>
          <w:tcPr>
            <w:tcW w:w="1560" w:type="dxa"/>
            <w:tcBorders>
              <w:top w:val="single" w:sz="4" w:space="0" w:color="auto"/>
              <w:left w:val="nil"/>
              <w:right w:val="nil"/>
            </w:tcBorders>
            <w:shd w:val="clear" w:color="auto" w:fill="auto"/>
            <w:noWrap/>
            <w:vAlign w:val="bottom"/>
            <w:hideMark/>
          </w:tcPr>
          <w:p w14:paraId="723F1F7A" w14:textId="77777777" w:rsidR="00CA0DEA" w:rsidRPr="00CA0DEA" w:rsidRDefault="00CA0DEA" w:rsidP="008F01AD">
            <w:pPr>
              <w:jc w:val="center"/>
              <w:rPr>
                <w:rFonts w:ascii="Times New Roman" w:eastAsia="Times New Roman" w:hAnsi="Times New Roman" w:cs="Times New Roman"/>
                <w:sz w:val="18"/>
                <w:szCs w:val="18"/>
              </w:rPr>
            </w:pPr>
          </w:p>
        </w:tc>
        <w:tc>
          <w:tcPr>
            <w:tcW w:w="1118" w:type="dxa"/>
            <w:tcBorders>
              <w:top w:val="single" w:sz="4" w:space="0" w:color="auto"/>
              <w:left w:val="nil"/>
              <w:right w:val="nil"/>
            </w:tcBorders>
            <w:shd w:val="clear" w:color="auto" w:fill="auto"/>
            <w:noWrap/>
            <w:vAlign w:val="bottom"/>
            <w:hideMark/>
          </w:tcPr>
          <w:p w14:paraId="7AA78779" w14:textId="77777777" w:rsidR="00CA0DEA" w:rsidRPr="00CA0DEA" w:rsidRDefault="00CA0DEA" w:rsidP="008F01AD">
            <w:pPr>
              <w:jc w:val="center"/>
              <w:rPr>
                <w:rFonts w:ascii="Times New Roman" w:eastAsia="Times New Roman" w:hAnsi="Times New Roman" w:cs="Times New Roman"/>
                <w:sz w:val="18"/>
                <w:szCs w:val="18"/>
              </w:rPr>
            </w:pPr>
          </w:p>
        </w:tc>
      </w:tr>
      <w:tr w:rsidR="00CA0DEA" w:rsidRPr="001754B0" w14:paraId="44EF425A" w14:textId="77777777" w:rsidTr="00CA0DEA">
        <w:tc>
          <w:tcPr>
            <w:tcW w:w="810" w:type="dxa"/>
            <w:tcBorders>
              <w:left w:val="nil"/>
              <w:right w:val="nil"/>
            </w:tcBorders>
            <w:shd w:val="clear" w:color="auto" w:fill="auto"/>
            <w:noWrap/>
            <w:vAlign w:val="bottom"/>
          </w:tcPr>
          <w:p w14:paraId="498590EF" w14:textId="77777777" w:rsidR="00CA0DEA" w:rsidRPr="00CA0DEA" w:rsidRDefault="00CA0DEA" w:rsidP="008F01AD">
            <w:pPr>
              <w:jc w:val="center"/>
              <w:rPr>
                <w:rFonts w:ascii="Times New Roman" w:eastAsia="Times New Roman" w:hAnsi="Times New Roman" w:cs="Times New Roman"/>
                <w:sz w:val="18"/>
                <w:szCs w:val="18"/>
              </w:rPr>
            </w:pPr>
          </w:p>
        </w:tc>
        <w:tc>
          <w:tcPr>
            <w:tcW w:w="960" w:type="dxa"/>
            <w:tcBorders>
              <w:left w:val="nil"/>
              <w:right w:val="nil"/>
            </w:tcBorders>
            <w:shd w:val="clear" w:color="auto" w:fill="auto"/>
            <w:noWrap/>
            <w:vAlign w:val="bottom"/>
          </w:tcPr>
          <w:p w14:paraId="24160408"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10-Oct</w:t>
            </w:r>
          </w:p>
        </w:tc>
        <w:tc>
          <w:tcPr>
            <w:tcW w:w="4530" w:type="dxa"/>
            <w:tcBorders>
              <w:left w:val="nil"/>
              <w:right w:val="nil"/>
            </w:tcBorders>
            <w:shd w:val="clear" w:color="auto" w:fill="auto"/>
            <w:noWrap/>
            <w:vAlign w:val="bottom"/>
          </w:tcPr>
          <w:p w14:paraId="7BA56D43" w14:textId="77777777" w:rsidR="00CA0DEA" w:rsidRPr="00CA0DEA" w:rsidRDefault="00CA0DEA" w:rsidP="008F01AD">
            <w:pP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Review/Flex day</w:t>
            </w:r>
          </w:p>
        </w:tc>
        <w:tc>
          <w:tcPr>
            <w:tcW w:w="1560" w:type="dxa"/>
            <w:tcBorders>
              <w:left w:val="nil"/>
              <w:right w:val="nil"/>
            </w:tcBorders>
            <w:shd w:val="clear" w:color="auto" w:fill="auto"/>
            <w:noWrap/>
            <w:vAlign w:val="bottom"/>
          </w:tcPr>
          <w:p w14:paraId="145D92B0" w14:textId="77777777" w:rsidR="00CA0DEA" w:rsidRPr="00CA0DEA" w:rsidRDefault="00CA0DEA" w:rsidP="008F01AD">
            <w:pPr>
              <w:jc w:val="center"/>
              <w:rPr>
                <w:rFonts w:ascii="Times New Roman" w:eastAsia="Times New Roman" w:hAnsi="Times New Roman" w:cs="Times New Roman"/>
                <w:sz w:val="18"/>
                <w:szCs w:val="18"/>
              </w:rPr>
            </w:pPr>
          </w:p>
        </w:tc>
        <w:tc>
          <w:tcPr>
            <w:tcW w:w="1118" w:type="dxa"/>
            <w:tcBorders>
              <w:left w:val="nil"/>
              <w:right w:val="nil"/>
            </w:tcBorders>
            <w:shd w:val="clear" w:color="auto" w:fill="auto"/>
            <w:noWrap/>
            <w:vAlign w:val="bottom"/>
          </w:tcPr>
          <w:p w14:paraId="64D11A6A"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PM</w:t>
            </w:r>
          </w:p>
        </w:tc>
      </w:tr>
      <w:tr w:rsidR="00CA0DEA" w:rsidRPr="001754B0" w14:paraId="1BB8482E" w14:textId="77777777" w:rsidTr="00CA0DEA">
        <w:tc>
          <w:tcPr>
            <w:tcW w:w="810" w:type="dxa"/>
            <w:tcBorders>
              <w:top w:val="nil"/>
              <w:left w:val="nil"/>
              <w:bottom w:val="single" w:sz="4" w:space="0" w:color="auto"/>
              <w:right w:val="nil"/>
            </w:tcBorders>
            <w:shd w:val="clear" w:color="auto" w:fill="auto"/>
            <w:noWrap/>
            <w:vAlign w:val="bottom"/>
            <w:hideMark/>
          </w:tcPr>
          <w:p w14:paraId="29D15B7A" w14:textId="77777777" w:rsidR="00CA0DEA" w:rsidRPr="00CA0DEA" w:rsidRDefault="00CA0DEA" w:rsidP="008F01AD">
            <w:pPr>
              <w:jc w:val="center"/>
              <w:rPr>
                <w:rFonts w:ascii="Times New Roman" w:eastAsia="Times New Roman" w:hAnsi="Times New Roman" w:cs="Times New Roman"/>
                <w:sz w:val="18"/>
                <w:szCs w:val="18"/>
              </w:rPr>
            </w:pPr>
          </w:p>
        </w:tc>
        <w:tc>
          <w:tcPr>
            <w:tcW w:w="960" w:type="dxa"/>
            <w:tcBorders>
              <w:top w:val="nil"/>
              <w:left w:val="nil"/>
              <w:bottom w:val="single" w:sz="4" w:space="0" w:color="auto"/>
              <w:right w:val="nil"/>
            </w:tcBorders>
            <w:shd w:val="clear" w:color="auto" w:fill="auto"/>
            <w:noWrap/>
            <w:vAlign w:val="bottom"/>
            <w:hideMark/>
          </w:tcPr>
          <w:p w14:paraId="5FAF168F"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12-Oct</w:t>
            </w:r>
          </w:p>
        </w:tc>
        <w:tc>
          <w:tcPr>
            <w:tcW w:w="4530" w:type="dxa"/>
            <w:tcBorders>
              <w:top w:val="nil"/>
              <w:left w:val="nil"/>
              <w:bottom w:val="single" w:sz="4" w:space="0" w:color="auto"/>
              <w:right w:val="nil"/>
            </w:tcBorders>
            <w:shd w:val="clear" w:color="auto" w:fill="auto"/>
            <w:noWrap/>
            <w:vAlign w:val="bottom"/>
            <w:hideMark/>
          </w:tcPr>
          <w:p w14:paraId="5B01517A" w14:textId="77777777" w:rsidR="00CA0DEA" w:rsidRPr="00CA0DEA" w:rsidRDefault="00CA0DEA" w:rsidP="008F01AD">
            <w:pP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EXAM II (on Chapters 5-7, 25)</w:t>
            </w:r>
          </w:p>
        </w:tc>
        <w:tc>
          <w:tcPr>
            <w:tcW w:w="1560" w:type="dxa"/>
            <w:tcBorders>
              <w:top w:val="nil"/>
              <w:left w:val="nil"/>
              <w:bottom w:val="single" w:sz="4" w:space="0" w:color="auto"/>
              <w:right w:val="nil"/>
            </w:tcBorders>
            <w:shd w:val="clear" w:color="auto" w:fill="auto"/>
            <w:noWrap/>
            <w:vAlign w:val="bottom"/>
            <w:hideMark/>
          </w:tcPr>
          <w:p w14:paraId="5C9F93E1" w14:textId="77777777" w:rsidR="00CA0DEA" w:rsidRPr="00CA0DEA" w:rsidRDefault="00CA0DEA" w:rsidP="008F01AD">
            <w:pPr>
              <w:jc w:val="center"/>
              <w:rPr>
                <w:rFonts w:ascii="Times New Roman" w:eastAsia="Times New Roman" w:hAnsi="Times New Roman" w:cs="Times New Roman"/>
                <w:sz w:val="18"/>
                <w:szCs w:val="18"/>
              </w:rPr>
            </w:pPr>
          </w:p>
        </w:tc>
        <w:tc>
          <w:tcPr>
            <w:tcW w:w="1118" w:type="dxa"/>
            <w:tcBorders>
              <w:top w:val="nil"/>
              <w:left w:val="nil"/>
              <w:bottom w:val="single" w:sz="4" w:space="0" w:color="auto"/>
              <w:right w:val="nil"/>
            </w:tcBorders>
            <w:shd w:val="clear" w:color="auto" w:fill="auto"/>
            <w:noWrap/>
            <w:vAlign w:val="bottom"/>
            <w:hideMark/>
          </w:tcPr>
          <w:p w14:paraId="70F9016B"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PM</w:t>
            </w:r>
          </w:p>
        </w:tc>
      </w:tr>
      <w:tr w:rsidR="00CA0DEA" w:rsidRPr="001754B0" w14:paraId="0A4BF27A" w14:textId="77777777" w:rsidTr="00CA0DEA">
        <w:tc>
          <w:tcPr>
            <w:tcW w:w="810" w:type="dxa"/>
            <w:tcBorders>
              <w:top w:val="single" w:sz="4" w:space="0" w:color="auto"/>
              <w:left w:val="nil"/>
              <w:right w:val="nil"/>
            </w:tcBorders>
            <w:shd w:val="clear" w:color="auto" w:fill="auto"/>
            <w:noWrap/>
            <w:vAlign w:val="bottom"/>
            <w:hideMark/>
          </w:tcPr>
          <w:p w14:paraId="07B5CC2E"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9</w:t>
            </w:r>
          </w:p>
        </w:tc>
        <w:tc>
          <w:tcPr>
            <w:tcW w:w="960" w:type="dxa"/>
            <w:tcBorders>
              <w:top w:val="single" w:sz="4" w:space="0" w:color="auto"/>
              <w:left w:val="nil"/>
              <w:right w:val="nil"/>
            </w:tcBorders>
            <w:shd w:val="clear" w:color="auto" w:fill="auto"/>
            <w:noWrap/>
            <w:vAlign w:val="bottom"/>
            <w:hideMark/>
          </w:tcPr>
          <w:p w14:paraId="6466AE6A"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15-Oct</w:t>
            </w:r>
          </w:p>
        </w:tc>
        <w:tc>
          <w:tcPr>
            <w:tcW w:w="4530" w:type="dxa"/>
            <w:tcBorders>
              <w:top w:val="single" w:sz="4" w:space="0" w:color="auto"/>
              <w:left w:val="nil"/>
              <w:right w:val="nil"/>
            </w:tcBorders>
            <w:shd w:val="clear" w:color="auto" w:fill="auto"/>
            <w:noWrap/>
            <w:vAlign w:val="bottom"/>
            <w:hideMark/>
          </w:tcPr>
          <w:p w14:paraId="523E1111" w14:textId="2683DF82" w:rsidR="00CA0DEA" w:rsidRPr="00CA0DEA" w:rsidRDefault="008D34FA" w:rsidP="008F01AD">
            <w:pPr>
              <w:rPr>
                <w:rFonts w:ascii="Times New Roman" w:eastAsia="Times New Roman" w:hAnsi="Times New Roman" w:cs="Times New Roman"/>
                <w:sz w:val="18"/>
                <w:szCs w:val="18"/>
              </w:rPr>
            </w:pPr>
            <w:r>
              <w:rPr>
                <w:rFonts w:ascii="Times New Roman" w:eastAsia="Times New Roman" w:hAnsi="Times New Roman" w:cs="Times New Roman"/>
              </w:rPr>
              <w:t>DNA Structure and Analysis</w:t>
            </w:r>
          </w:p>
        </w:tc>
        <w:tc>
          <w:tcPr>
            <w:tcW w:w="1560" w:type="dxa"/>
            <w:tcBorders>
              <w:top w:val="single" w:sz="4" w:space="0" w:color="auto"/>
              <w:left w:val="nil"/>
              <w:right w:val="nil"/>
            </w:tcBorders>
            <w:shd w:val="clear" w:color="auto" w:fill="auto"/>
            <w:noWrap/>
            <w:vAlign w:val="bottom"/>
            <w:hideMark/>
          </w:tcPr>
          <w:p w14:paraId="32219CFB" w14:textId="75F98524" w:rsidR="00CA0DEA" w:rsidRPr="00CA0DEA" w:rsidRDefault="008D34FA" w:rsidP="008F01AD">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10</w:t>
            </w:r>
          </w:p>
        </w:tc>
        <w:tc>
          <w:tcPr>
            <w:tcW w:w="1118" w:type="dxa"/>
            <w:tcBorders>
              <w:top w:val="single" w:sz="4" w:space="0" w:color="auto"/>
              <w:left w:val="nil"/>
              <w:right w:val="nil"/>
            </w:tcBorders>
            <w:shd w:val="clear" w:color="auto" w:fill="auto"/>
            <w:noWrap/>
            <w:vAlign w:val="bottom"/>
            <w:hideMark/>
          </w:tcPr>
          <w:p w14:paraId="4E9020ED"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MT</w:t>
            </w:r>
          </w:p>
        </w:tc>
      </w:tr>
      <w:tr w:rsidR="00CA0DEA" w:rsidRPr="001754B0" w14:paraId="09E0BCCC" w14:textId="77777777" w:rsidTr="00CA0DEA">
        <w:tc>
          <w:tcPr>
            <w:tcW w:w="810" w:type="dxa"/>
            <w:tcBorders>
              <w:left w:val="nil"/>
              <w:right w:val="nil"/>
            </w:tcBorders>
            <w:shd w:val="clear" w:color="auto" w:fill="auto"/>
            <w:noWrap/>
            <w:vAlign w:val="bottom"/>
          </w:tcPr>
          <w:p w14:paraId="1EA1E5A6" w14:textId="77777777" w:rsidR="00CA0DEA" w:rsidRPr="00CA0DEA" w:rsidRDefault="00CA0DEA" w:rsidP="008F01AD">
            <w:pPr>
              <w:jc w:val="center"/>
              <w:rPr>
                <w:rFonts w:ascii="Times New Roman" w:eastAsia="Times New Roman" w:hAnsi="Times New Roman" w:cs="Times New Roman"/>
                <w:sz w:val="18"/>
                <w:szCs w:val="18"/>
              </w:rPr>
            </w:pPr>
          </w:p>
        </w:tc>
        <w:tc>
          <w:tcPr>
            <w:tcW w:w="960" w:type="dxa"/>
            <w:tcBorders>
              <w:left w:val="nil"/>
              <w:right w:val="nil"/>
            </w:tcBorders>
            <w:shd w:val="clear" w:color="auto" w:fill="auto"/>
            <w:noWrap/>
            <w:vAlign w:val="bottom"/>
          </w:tcPr>
          <w:p w14:paraId="43F3D50A"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17-Oct</w:t>
            </w:r>
          </w:p>
        </w:tc>
        <w:tc>
          <w:tcPr>
            <w:tcW w:w="4530" w:type="dxa"/>
            <w:tcBorders>
              <w:left w:val="nil"/>
              <w:right w:val="nil"/>
            </w:tcBorders>
            <w:shd w:val="clear" w:color="auto" w:fill="auto"/>
            <w:noWrap/>
            <w:vAlign w:val="bottom"/>
          </w:tcPr>
          <w:p w14:paraId="7C40C243" w14:textId="2C223899" w:rsidR="00CA0DEA" w:rsidRPr="00CA0DEA" w:rsidRDefault="008D34FA" w:rsidP="008F01AD">
            <w:pPr>
              <w:rPr>
                <w:rFonts w:ascii="Times New Roman" w:eastAsia="Times New Roman" w:hAnsi="Times New Roman" w:cs="Times New Roman"/>
                <w:sz w:val="18"/>
                <w:szCs w:val="18"/>
              </w:rPr>
            </w:pPr>
            <w:r>
              <w:rPr>
                <w:rFonts w:ascii="Times New Roman" w:eastAsia="Times New Roman" w:hAnsi="Times New Roman" w:cs="Times New Roman"/>
              </w:rPr>
              <w:t>DNA Structure and Analysis</w:t>
            </w:r>
          </w:p>
        </w:tc>
        <w:tc>
          <w:tcPr>
            <w:tcW w:w="1560" w:type="dxa"/>
            <w:tcBorders>
              <w:left w:val="nil"/>
              <w:right w:val="nil"/>
            </w:tcBorders>
            <w:shd w:val="clear" w:color="auto" w:fill="auto"/>
            <w:noWrap/>
            <w:vAlign w:val="bottom"/>
          </w:tcPr>
          <w:p w14:paraId="5B69782D" w14:textId="37E20C2A" w:rsidR="00CA0DEA" w:rsidRPr="00CA0DEA" w:rsidRDefault="008D34FA" w:rsidP="008F01AD">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10</w:t>
            </w:r>
          </w:p>
        </w:tc>
        <w:tc>
          <w:tcPr>
            <w:tcW w:w="1118" w:type="dxa"/>
            <w:tcBorders>
              <w:left w:val="nil"/>
              <w:right w:val="nil"/>
            </w:tcBorders>
            <w:shd w:val="clear" w:color="auto" w:fill="auto"/>
            <w:noWrap/>
            <w:vAlign w:val="bottom"/>
          </w:tcPr>
          <w:p w14:paraId="78344FA7" w14:textId="77777777" w:rsidR="00CA0DEA" w:rsidRPr="00CA0DEA" w:rsidRDefault="00CA0DEA" w:rsidP="008F01AD">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MT</w:t>
            </w:r>
          </w:p>
        </w:tc>
      </w:tr>
      <w:tr w:rsidR="008D34FA" w:rsidRPr="001754B0" w14:paraId="4F9B2ADC" w14:textId="77777777" w:rsidTr="00CA0DEA">
        <w:tc>
          <w:tcPr>
            <w:tcW w:w="810" w:type="dxa"/>
            <w:tcBorders>
              <w:top w:val="nil"/>
              <w:left w:val="nil"/>
              <w:bottom w:val="single" w:sz="4" w:space="0" w:color="auto"/>
              <w:right w:val="nil"/>
            </w:tcBorders>
            <w:shd w:val="clear" w:color="auto" w:fill="auto"/>
            <w:noWrap/>
            <w:vAlign w:val="bottom"/>
            <w:hideMark/>
          </w:tcPr>
          <w:p w14:paraId="0DB78CCB" w14:textId="77777777" w:rsidR="008D34FA" w:rsidRPr="00CA0DEA" w:rsidRDefault="008D34FA" w:rsidP="008D34FA">
            <w:pPr>
              <w:jc w:val="center"/>
              <w:rPr>
                <w:rFonts w:ascii="Times New Roman" w:eastAsia="Times New Roman" w:hAnsi="Times New Roman" w:cs="Times New Roman"/>
                <w:sz w:val="18"/>
                <w:szCs w:val="18"/>
              </w:rPr>
            </w:pPr>
          </w:p>
        </w:tc>
        <w:tc>
          <w:tcPr>
            <w:tcW w:w="960" w:type="dxa"/>
            <w:tcBorders>
              <w:top w:val="nil"/>
              <w:left w:val="nil"/>
              <w:bottom w:val="single" w:sz="4" w:space="0" w:color="auto"/>
              <w:right w:val="nil"/>
            </w:tcBorders>
            <w:shd w:val="clear" w:color="auto" w:fill="auto"/>
            <w:noWrap/>
            <w:vAlign w:val="bottom"/>
            <w:hideMark/>
          </w:tcPr>
          <w:p w14:paraId="55A10171" w14:textId="77777777" w:rsidR="008D34FA" w:rsidRPr="00CA0DEA" w:rsidRDefault="008D34FA" w:rsidP="008D34FA">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19-Oct</w:t>
            </w:r>
          </w:p>
        </w:tc>
        <w:tc>
          <w:tcPr>
            <w:tcW w:w="4530" w:type="dxa"/>
            <w:tcBorders>
              <w:top w:val="nil"/>
              <w:left w:val="nil"/>
              <w:bottom w:val="single" w:sz="4" w:space="0" w:color="auto"/>
              <w:right w:val="nil"/>
            </w:tcBorders>
            <w:shd w:val="clear" w:color="auto" w:fill="auto"/>
            <w:noWrap/>
            <w:vAlign w:val="bottom"/>
            <w:hideMark/>
          </w:tcPr>
          <w:p w14:paraId="1CC120A6" w14:textId="32E7543E" w:rsidR="008D34FA" w:rsidRPr="00CA0DEA" w:rsidRDefault="008D34FA" w:rsidP="008D34FA">
            <w:pPr>
              <w:rPr>
                <w:rFonts w:ascii="Times New Roman" w:eastAsia="Times New Roman" w:hAnsi="Times New Roman" w:cs="Times New Roman"/>
                <w:sz w:val="18"/>
                <w:szCs w:val="18"/>
              </w:rPr>
            </w:pPr>
            <w:r>
              <w:rPr>
                <w:rFonts w:ascii="Times New Roman" w:eastAsia="Times New Roman" w:hAnsi="Times New Roman" w:cs="Times New Roman"/>
              </w:rPr>
              <w:t>DNA Replication and Recombination</w:t>
            </w:r>
          </w:p>
        </w:tc>
        <w:tc>
          <w:tcPr>
            <w:tcW w:w="1560" w:type="dxa"/>
            <w:tcBorders>
              <w:top w:val="nil"/>
              <w:left w:val="nil"/>
              <w:bottom w:val="single" w:sz="4" w:space="0" w:color="auto"/>
              <w:right w:val="nil"/>
            </w:tcBorders>
            <w:shd w:val="clear" w:color="auto" w:fill="auto"/>
            <w:noWrap/>
            <w:vAlign w:val="bottom"/>
            <w:hideMark/>
          </w:tcPr>
          <w:p w14:paraId="380E368E" w14:textId="47A30FEB" w:rsidR="008D34FA" w:rsidRPr="00CA0DEA" w:rsidRDefault="008D34FA" w:rsidP="008D34FA">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11</w:t>
            </w:r>
          </w:p>
        </w:tc>
        <w:tc>
          <w:tcPr>
            <w:tcW w:w="1118" w:type="dxa"/>
            <w:tcBorders>
              <w:top w:val="nil"/>
              <w:left w:val="nil"/>
              <w:bottom w:val="single" w:sz="4" w:space="0" w:color="auto"/>
              <w:right w:val="nil"/>
            </w:tcBorders>
            <w:shd w:val="clear" w:color="auto" w:fill="auto"/>
            <w:noWrap/>
            <w:vAlign w:val="bottom"/>
            <w:hideMark/>
          </w:tcPr>
          <w:p w14:paraId="144FAC8C" w14:textId="77777777" w:rsidR="008D34FA" w:rsidRPr="00CA0DEA" w:rsidRDefault="008D34FA" w:rsidP="008D34FA">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MT</w:t>
            </w:r>
          </w:p>
        </w:tc>
      </w:tr>
      <w:tr w:rsidR="008D34FA" w:rsidRPr="001754B0" w14:paraId="689F4BB9" w14:textId="77777777" w:rsidTr="00CA0DEA">
        <w:tc>
          <w:tcPr>
            <w:tcW w:w="810" w:type="dxa"/>
            <w:tcBorders>
              <w:top w:val="single" w:sz="4" w:space="0" w:color="auto"/>
              <w:left w:val="nil"/>
              <w:right w:val="nil"/>
            </w:tcBorders>
            <w:shd w:val="clear" w:color="auto" w:fill="auto"/>
            <w:noWrap/>
            <w:vAlign w:val="bottom"/>
            <w:hideMark/>
          </w:tcPr>
          <w:p w14:paraId="0EC81603" w14:textId="77777777" w:rsidR="008D34FA" w:rsidRPr="00CA0DEA" w:rsidRDefault="008D34FA" w:rsidP="008D34FA">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10</w:t>
            </w:r>
          </w:p>
        </w:tc>
        <w:tc>
          <w:tcPr>
            <w:tcW w:w="960" w:type="dxa"/>
            <w:tcBorders>
              <w:top w:val="single" w:sz="4" w:space="0" w:color="auto"/>
              <w:left w:val="nil"/>
              <w:right w:val="nil"/>
            </w:tcBorders>
            <w:shd w:val="clear" w:color="auto" w:fill="auto"/>
            <w:noWrap/>
            <w:vAlign w:val="bottom"/>
            <w:hideMark/>
          </w:tcPr>
          <w:p w14:paraId="2D012DA2" w14:textId="77777777" w:rsidR="008D34FA" w:rsidRPr="00CA0DEA" w:rsidRDefault="008D34FA" w:rsidP="008D34FA">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22-Oct</w:t>
            </w:r>
          </w:p>
        </w:tc>
        <w:tc>
          <w:tcPr>
            <w:tcW w:w="4530" w:type="dxa"/>
            <w:tcBorders>
              <w:top w:val="single" w:sz="4" w:space="0" w:color="auto"/>
              <w:left w:val="nil"/>
              <w:right w:val="nil"/>
            </w:tcBorders>
            <w:shd w:val="clear" w:color="auto" w:fill="auto"/>
            <w:noWrap/>
            <w:vAlign w:val="bottom"/>
            <w:hideMark/>
          </w:tcPr>
          <w:p w14:paraId="214070B4" w14:textId="25264147" w:rsidR="008D34FA" w:rsidRPr="00CA0DEA" w:rsidRDefault="008D34FA" w:rsidP="008D34FA">
            <w:pPr>
              <w:rPr>
                <w:rFonts w:ascii="Times New Roman" w:eastAsia="Times New Roman" w:hAnsi="Times New Roman" w:cs="Times New Roman"/>
                <w:sz w:val="18"/>
                <w:szCs w:val="18"/>
              </w:rPr>
            </w:pPr>
            <w:r>
              <w:rPr>
                <w:rFonts w:ascii="Times New Roman" w:eastAsia="Times New Roman" w:hAnsi="Times New Roman" w:cs="Times New Roman"/>
              </w:rPr>
              <w:t>DNA Replication and Recombination</w:t>
            </w:r>
          </w:p>
        </w:tc>
        <w:tc>
          <w:tcPr>
            <w:tcW w:w="1560" w:type="dxa"/>
            <w:tcBorders>
              <w:top w:val="single" w:sz="4" w:space="0" w:color="auto"/>
              <w:left w:val="nil"/>
              <w:right w:val="nil"/>
            </w:tcBorders>
            <w:shd w:val="clear" w:color="auto" w:fill="auto"/>
            <w:noWrap/>
            <w:vAlign w:val="bottom"/>
            <w:hideMark/>
          </w:tcPr>
          <w:p w14:paraId="40305C7E" w14:textId="55A67D04" w:rsidR="008D34FA" w:rsidRPr="00CA0DEA" w:rsidRDefault="008D34FA" w:rsidP="008D34FA">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11</w:t>
            </w:r>
          </w:p>
        </w:tc>
        <w:tc>
          <w:tcPr>
            <w:tcW w:w="1118" w:type="dxa"/>
            <w:tcBorders>
              <w:top w:val="single" w:sz="4" w:space="0" w:color="auto"/>
              <w:left w:val="nil"/>
              <w:right w:val="nil"/>
            </w:tcBorders>
            <w:shd w:val="clear" w:color="auto" w:fill="auto"/>
            <w:noWrap/>
            <w:vAlign w:val="bottom"/>
            <w:hideMark/>
          </w:tcPr>
          <w:p w14:paraId="1A5922F8" w14:textId="77777777" w:rsidR="008D34FA" w:rsidRPr="00CA0DEA" w:rsidRDefault="008D34FA" w:rsidP="008D34FA">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MT</w:t>
            </w:r>
          </w:p>
        </w:tc>
      </w:tr>
      <w:tr w:rsidR="008D34FA" w:rsidRPr="001754B0" w14:paraId="4C2DFF20" w14:textId="77777777" w:rsidTr="00CA0DEA">
        <w:tc>
          <w:tcPr>
            <w:tcW w:w="810" w:type="dxa"/>
            <w:tcBorders>
              <w:left w:val="nil"/>
              <w:right w:val="nil"/>
            </w:tcBorders>
            <w:shd w:val="clear" w:color="auto" w:fill="auto"/>
            <w:noWrap/>
            <w:vAlign w:val="bottom"/>
          </w:tcPr>
          <w:p w14:paraId="4228EAEC" w14:textId="77777777" w:rsidR="008D34FA" w:rsidRPr="00CA0DEA" w:rsidRDefault="008D34FA" w:rsidP="008D34FA">
            <w:pPr>
              <w:jc w:val="center"/>
              <w:rPr>
                <w:rFonts w:ascii="Times New Roman" w:eastAsia="Times New Roman" w:hAnsi="Times New Roman" w:cs="Times New Roman"/>
                <w:sz w:val="18"/>
                <w:szCs w:val="18"/>
              </w:rPr>
            </w:pPr>
          </w:p>
        </w:tc>
        <w:tc>
          <w:tcPr>
            <w:tcW w:w="960" w:type="dxa"/>
            <w:tcBorders>
              <w:left w:val="nil"/>
              <w:right w:val="nil"/>
            </w:tcBorders>
            <w:shd w:val="clear" w:color="auto" w:fill="auto"/>
            <w:noWrap/>
            <w:vAlign w:val="bottom"/>
          </w:tcPr>
          <w:p w14:paraId="36C93D19" w14:textId="77777777" w:rsidR="008D34FA" w:rsidRPr="00CA0DEA" w:rsidRDefault="008D34FA" w:rsidP="008D34FA">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24-Oct</w:t>
            </w:r>
          </w:p>
        </w:tc>
        <w:tc>
          <w:tcPr>
            <w:tcW w:w="4530" w:type="dxa"/>
            <w:tcBorders>
              <w:left w:val="nil"/>
              <w:right w:val="nil"/>
            </w:tcBorders>
            <w:shd w:val="clear" w:color="auto" w:fill="auto"/>
            <w:noWrap/>
            <w:vAlign w:val="bottom"/>
          </w:tcPr>
          <w:p w14:paraId="6139A7FF" w14:textId="71A790B3" w:rsidR="008D34FA" w:rsidRPr="00CA0DEA" w:rsidRDefault="008D34FA" w:rsidP="008D34FA">
            <w:pPr>
              <w:rPr>
                <w:rFonts w:ascii="Times New Roman" w:eastAsia="Times New Roman" w:hAnsi="Times New Roman" w:cs="Times New Roman"/>
                <w:sz w:val="18"/>
                <w:szCs w:val="18"/>
              </w:rPr>
            </w:pPr>
            <w:r>
              <w:rPr>
                <w:rFonts w:ascii="Times New Roman" w:eastAsia="Times New Roman" w:hAnsi="Times New Roman" w:cs="Times New Roman"/>
              </w:rPr>
              <w:t>DNA Organization in Chromosomes</w:t>
            </w:r>
          </w:p>
        </w:tc>
        <w:tc>
          <w:tcPr>
            <w:tcW w:w="1560" w:type="dxa"/>
            <w:tcBorders>
              <w:left w:val="nil"/>
              <w:right w:val="nil"/>
            </w:tcBorders>
            <w:shd w:val="clear" w:color="auto" w:fill="auto"/>
            <w:noWrap/>
            <w:vAlign w:val="bottom"/>
          </w:tcPr>
          <w:p w14:paraId="7BEEB926" w14:textId="4467058F" w:rsidR="008D34FA" w:rsidRPr="00CA0DEA" w:rsidRDefault="008D34FA" w:rsidP="008D34FA">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12</w:t>
            </w:r>
          </w:p>
        </w:tc>
        <w:tc>
          <w:tcPr>
            <w:tcW w:w="1118" w:type="dxa"/>
            <w:tcBorders>
              <w:left w:val="nil"/>
              <w:right w:val="nil"/>
            </w:tcBorders>
            <w:shd w:val="clear" w:color="auto" w:fill="auto"/>
            <w:noWrap/>
            <w:vAlign w:val="bottom"/>
          </w:tcPr>
          <w:p w14:paraId="1041ED01" w14:textId="77777777" w:rsidR="008D34FA" w:rsidRPr="00CA0DEA" w:rsidRDefault="008D34FA" w:rsidP="008D34FA">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MT</w:t>
            </w:r>
          </w:p>
        </w:tc>
      </w:tr>
      <w:tr w:rsidR="008D34FA" w:rsidRPr="001754B0" w14:paraId="489C88B9" w14:textId="77777777" w:rsidTr="00CA0DEA">
        <w:tc>
          <w:tcPr>
            <w:tcW w:w="810" w:type="dxa"/>
            <w:tcBorders>
              <w:top w:val="nil"/>
              <w:left w:val="nil"/>
              <w:bottom w:val="single" w:sz="4" w:space="0" w:color="auto"/>
              <w:right w:val="nil"/>
            </w:tcBorders>
            <w:shd w:val="clear" w:color="auto" w:fill="auto"/>
            <w:noWrap/>
            <w:vAlign w:val="bottom"/>
            <w:hideMark/>
          </w:tcPr>
          <w:p w14:paraId="1BA15E92" w14:textId="77777777" w:rsidR="008D34FA" w:rsidRPr="00CA0DEA" w:rsidRDefault="008D34FA" w:rsidP="008D34FA">
            <w:pPr>
              <w:jc w:val="center"/>
              <w:rPr>
                <w:rFonts w:ascii="Times New Roman" w:eastAsia="Times New Roman" w:hAnsi="Times New Roman" w:cs="Times New Roman"/>
                <w:sz w:val="18"/>
                <w:szCs w:val="18"/>
              </w:rPr>
            </w:pPr>
          </w:p>
        </w:tc>
        <w:tc>
          <w:tcPr>
            <w:tcW w:w="960" w:type="dxa"/>
            <w:tcBorders>
              <w:top w:val="nil"/>
              <w:left w:val="nil"/>
              <w:bottom w:val="single" w:sz="4" w:space="0" w:color="auto"/>
              <w:right w:val="nil"/>
            </w:tcBorders>
            <w:shd w:val="clear" w:color="auto" w:fill="auto"/>
            <w:noWrap/>
            <w:vAlign w:val="bottom"/>
            <w:hideMark/>
          </w:tcPr>
          <w:p w14:paraId="18B5C8C1" w14:textId="77777777" w:rsidR="008D34FA" w:rsidRPr="00CA0DEA" w:rsidRDefault="008D34FA" w:rsidP="008D34FA">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26-Oct</w:t>
            </w:r>
          </w:p>
        </w:tc>
        <w:tc>
          <w:tcPr>
            <w:tcW w:w="4530" w:type="dxa"/>
            <w:tcBorders>
              <w:top w:val="nil"/>
              <w:left w:val="nil"/>
              <w:bottom w:val="single" w:sz="4" w:space="0" w:color="auto"/>
              <w:right w:val="nil"/>
            </w:tcBorders>
            <w:shd w:val="clear" w:color="auto" w:fill="auto"/>
            <w:noWrap/>
            <w:vAlign w:val="bottom"/>
            <w:hideMark/>
          </w:tcPr>
          <w:p w14:paraId="10E3530E" w14:textId="3F4D1365" w:rsidR="008D34FA" w:rsidRPr="00CA0DEA" w:rsidRDefault="008D34FA" w:rsidP="008D34FA">
            <w:pPr>
              <w:rPr>
                <w:rFonts w:ascii="Times New Roman" w:eastAsia="Times New Roman" w:hAnsi="Times New Roman" w:cs="Times New Roman"/>
                <w:sz w:val="18"/>
                <w:szCs w:val="18"/>
              </w:rPr>
            </w:pPr>
            <w:r>
              <w:rPr>
                <w:rFonts w:ascii="Times New Roman" w:eastAsia="Times New Roman" w:hAnsi="Times New Roman" w:cs="Times New Roman"/>
                <w:sz w:val="18"/>
                <w:szCs w:val="18"/>
              </w:rPr>
              <w:t>Recombinant DNA Technology</w:t>
            </w:r>
          </w:p>
        </w:tc>
        <w:tc>
          <w:tcPr>
            <w:tcW w:w="1560" w:type="dxa"/>
            <w:tcBorders>
              <w:top w:val="nil"/>
              <w:left w:val="nil"/>
              <w:bottom w:val="single" w:sz="4" w:space="0" w:color="auto"/>
              <w:right w:val="nil"/>
            </w:tcBorders>
            <w:shd w:val="clear" w:color="auto" w:fill="auto"/>
            <w:noWrap/>
            <w:vAlign w:val="bottom"/>
            <w:hideMark/>
          </w:tcPr>
          <w:p w14:paraId="7BF609BD" w14:textId="0AEDD85F" w:rsidR="008D34FA" w:rsidRPr="00CA0DEA" w:rsidRDefault="008D34FA" w:rsidP="008D34FA">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20</w:t>
            </w:r>
          </w:p>
        </w:tc>
        <w:tc>
          <w:tcPr>
            <w:tcW w:w="1118" w:type="dxa"/>
            <w:tcBorders>
              <w:top w:val="nil"/>
              <w:left w:val="nil"/>
              <w:bottom w:val="single" w:sz="4" w:space="0" w:color="auto"/>
              <w:right w:val="nil"/>
            </w:tcBorders>
            <w:shd w:val="clear" w:color="auto" w:fill="auto"/>
            <w:noWrap/>
            <w:vAlign w:val="bottom"/>
            <w:hideMark/>
          </w:tcPr>
          <w:p w14:paraId="28E086B5" w14:textId="77777777" w:rsidR="008D34FA" w:rsidRPr="00CA0DEA" w:rsidRDefault="008D34FA" w:rsidP="008D34FA">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MT</w:t>
            </w:r>
          </w:p>
        </w:tc>
      </w:tr>
      <w:tr w:rsidR="008D34FA" w:rsidRPr="001754B0" w14:paraId="27DDA674" w14:textId="77777777" w:rsidTr="00CA0DEA">
        <w:tc>
          <w:tcPr>
            <w:tcW w:w="810" w:type="dxa"/>
            <w:tcBorders>
              <w:top w:val="single" w:sz="4" w:space="0" w:color="auto"/>
              <w:left w:val="nil"/>
              <w:right w:val="nil"/>
            </w:tcBorders>
            <w:shd w:val="clear" w:color="auto" w:fill="auto"/>
            <w:noWrap/>
            <w:vAlign w:val="bottom"/>
            <w:hideMark/>
          </w:tcPr>
          <w:p w14:paraId="3835F92C" w14:textId="77777777" w:rsidR="008D34FA" w:rsidRPr="00CA0DEA" w:rsidRDefault="008D34FA" w:rsidP="008D34FA">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11</w:t>
            </w:r>
          </w:p>
        </w:tc>
        <w:tc>
          <w:tcPr>
            <w:tcW w:w="960" w:type="dxa"/>
            <w:tcBorders>
              <w:top w:val="single" w:sz="4" w:space="0" w:color="auto"/>
              <w:left w:val="nil"/>
              <w:right w:val="nil"/>
            </w:tcBorders>
            <w:shd w:val="clear" w:color="auto" w:fill="auto"/>
            <w:noWrap/>
            <w:vAlign w:val="bottom"/>
            <w:hideMark/>
          </w:tcPr>
          <w:p w14:paraId="09A4F045" w14:textId="77777777" w:rsidR="008D34FA" w:rsidRPr="00CA0DEA" w:rsidRDefault="008D34FA" w:rsidP="008D34FA">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29-Oct</w:t>
            </w:r>
          </w:p>
        </w:tc>
        <w:tc>
          <w:tcPr>
            <w:tcW w:w="4530" w:type="dxa"/>
            <w:tcBorders>
              <w:top w:val="single" w:sz="4" w:space="0" w:color="auto"/>
              <w:left w:val="nil"/>
              <w:right w:val="nil"/>
            </w:tcBorders>
            <w:shd w:val="clear" w:color="auto" w:fill="auto"/>
            <w:noWrap/>
            <w:vAlign w:val="bottom"/>
            <w:hideMark/>
          </w:tcPr>
          <w:p w14:paraId="17A22E08" w14:textId="4713F8F2" w:rsidR="008D34FA" w:rsidRPr="00CA0DEA" w:rsidRDefault="008D34FA" w:rsidP="008D34FA">
            <w:pPr>
              <w:rPr>
                <w:rFonts w:ascii="Times New Roman" w:eastAsia="Times New Roman" w:hAnsi="Times New Roman" w:cs="Times New Roman"/>
                <w:sz w:val="18"/>
                <w:szCs w:val="18"/>
              </w:rPr>
            </w:pPr>
            <w:r>
              <w:rPr>
                <w:rFonts w:ascii="Times New Roman" w:eastAsia="Times New Roman" w:hAnsi="Times New Roman" w:cs="Times New Roman"/>
                <w:sz w:val="18"/>
                <w:szCs w:val="18"/>
              </w:rPr>
              <w:t>Recombinant DNA Technology</w:t>
            </w:r>
          </w:p>
        </w:tc>
        <w:tc>
          <w:tcPr>
            <w:tcW w:w="1560" w:type="dxa"/>
            <w:tcBorders>
              <w:top w:val="single" w:sz="4" w:space="0" w:color="auto"/>
              <w:left w:val="nil"/>
              <w:right w:val="nil"/>
            </w:tcBorders>
            <w:shd w:val="clear" w:color="auto" w:fill="auto"/>
            <w:noWrap/>
            <w:vAlign w:val="bottom"/>
            <w:hideMark/>
          </w:tcPr>
          <w:p w14:paraId="43CCADC4" w14:textId="64423F0B" w:rsidR="008D34FA" w:rsidRPr="00CA0DEA" w:rsidRDefault="008D34FA" w:rsidP="008D34FA">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20</w:t>
            </w:r>
          </w:p>
        </w:tc>
        <w:tc>
          <w:tcPr>
            <w:tcW w:w="1118" w:type="dxa"/>
            <w:tcBorders>
              <w:top w:val="single" w:sz="4" w:space="0" w:color="auto"/>
              <w:left w:val="nil"/>
              <w:right w:val="nil"/>
            </w:tcBorders>
            <w:shd w:val="clear" w:color="auto" w:fill="auto"/>
            <w:noWrap/>
            <w:vAlign w:val="bottom"/>
            <w:hideMark/>
          </w:tcPr>
          <w:p w14:paraId="1E330F46" w14:textId="77777777" w:rsidR="008D34FA" w:rsidRPr="00CA0DEA" w:rsidRDefault="008D34FA" w:rsidP="008D34FA">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MT</w:t>
            </w:r>
          </w:p>
        </w:tc>
      </w:tr>
      <w:tr w:rsidR="008D34FA" w:rsidRPr="001754B0" w14:paraId="093A5F6F" w14:textId="77777777" w:rsidTr="00CA0DEA">
        <w:tc>
          <w:tcPr>
            <w:tcW w:w="810" w:type="dxa"/>
            <w:tcBorders>
              <w:left w:val="nil"/>
              <w:right w:val="nil"/>
            </w:tcBorders>
            <w:shd w:val="clear" w:color="auto" w:fill="auto"/>
            <w:noWrap/>
            <w:vAlign w:val="bottom"/>
          </w:tcPr>
          <w:p w14:paraId="7D47888D" w14:textId="77777777" w:rsidR="008D34FA" w:rsidRPr="00CA0DEA" w:rsidRDefault="008D34FA" w:rsidP="008D34FA">
            <w:pPr>
              <w:jc w:val="center"/>
              <w:rPr>
                <w:rFonts w:ascii="Times New Roman" w:eastAsia="Times New Roman" w:hAnsi="Times New Roman" w:cs="Times New Roman"/>
                <w:sz w:val="18"/>
                <w:szCs w:val="18"/>
              </w:rPr>
            </w:pPr>
          </w:p>
        </w:tc>
        <w:tc>
          <w:tcPr>
            <w:tcW w:w="960" w:type="dxa"/>
            <w:tcBorders>
              <w:left w:val="nil"/>
              <w:right w:val="nil"/>
            </w:tcBorders>
            <w:shd w:val="clear" w:color="auto" w:fill="auto"/>
            <w:noWrap/>
            <w:vAlign w:val="bottom"/>
          </w:tcPr>
          <w:p w14:paraId="3C4E9650" w14:textId="77777777" w:rsidR="008D34FA" w:rsidRPr="00CA0DEA" w:rsidRDefault="008D34FA" w:rsidP="008D34FA">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31-Oct</w:t>
            </w:r>
          </w:p>
        </w:tc>
        <w:tc>
          <w:tcPr>
            <w:tcW w:w="4530" w:type="dxa"/>
            <w:tcBorders>
              <w:left w:val="nil"/>
              <w:right w:val="nil"/>
            </w:tcBorders>
            <w:shd w:val="clear" w:color="auto" w:fill="auto"/>
            <w:noWrap/>
            <w:vAlign w:val="bottom"/>
          </w:tcPr>
          <w:p w14:paraId="2DE9561A" w14:textId="5C796EBF" w:rsidR="008D34FA" w:rsidRPr="00CA0DEA" w:rsidRDefault="008D34FA" w:rsidP="008D34FA">
            <w:pPr>
              <w:rPr>
                <w:rFonts w:ascii="Times New Roman" w:eastAsia="Times New Roman" w:hAnsi="Times New Roman" w:cs="Times New Roman"/>
                <w:sz w:val="18"/>
                <w:szCs w:val="18"/>
              </w:rPr>
            </w:pPr>
            <w:r>
              <w:rPr>
                <w:rFonts w:ascii="Times New Roman" w:eastAsia="Times New Roman" w:hAnsi="Times New Roman" w:cs="Times New Roman"/>
                <w:sz w:val="18"/>
                <w:szCs w:val="18"/>
              </w:rPr>
              <w:t>DNA Forensics</w:t>
            </w:r>
          </w:p>
        </w:tc>
        <w:tc>
          <w:tcPr>
            <w:tcW w:w="1560" w:type="dxa"/>
            <w:tcBorders>
              <w:left w:val="nil"/>
              <w:right w:val="nil"/>
            </w:tcBorders>
            <w:shd w:val="clear" w:color="auto" w:fill="auto"/>
            <w:noWrap/>
            <w:vAlign w:val="bottom"/>
          </w:tcPr>
          <w:p w14:paraId="6B98F185" w14:textId="399A88DA" w:rsidR="008D34FA" w:rsidRPr="00CA0DEA" w:rsidRDefault="008D34FA" w:rsidP="008D34FA">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ST02</w:t>
            </w:r>
          </w:p>
        </w:tc>
        <w:tc>
          <w:tcPr>
            <w:tcW w:w="1118" w:type="dxa"/>
            <w:tcBorders>
              <w:left w:val="nil"/>
              <w:right w:val="nil"/>
            </w:tcBorders>
            <w:shd w:val="clear" w:color="auto" w:fill="auto"/>
            <w:noWrap/>
            <w:vAlign w:val="bottom"/>
          </w:tcPr>
          <w:p w14:paraId="65765F7E" w14:textId="77777777" w:rsidR="008D34FA" w:rsidRPr="00CA0DEA" w:rsidRDefault="008D34FA" w:rsidP="008D34FA">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MT</w:t>
            </w:r>
          </w:p>
        </w:tc>
      </w:tr>
      <w:tr w:rsidR="008D34FA" w:rsidRPr="001754B0" w14:paraId="1E74793B" w14:textId="77777777" w:rsidTr="00CA0DEA">
        <w:tc>
          <w:tcPr>
            <w:tcW w:w="810" w:type="dxa"/>
            <w:tcBorders>
              <w:top w:val="nil"/>
              <w:left w:val="nil"/>
              <w:bottom w:val="single" w:sz="4" w:space="0" w:color="auto"/>
              <w:right w:val="nil"/>
            </w:tcBorders>
            <w:shd w:val="clear" w:color="auto" w:fill="auto"/>
            <w:noWrap/>
            <w:vAlign w:val="bottom"/>
            <w:hideMark/>
          </w:tcPr>
          <w:p w14:paraId="1F6BE611" w14:textId="77777777" w:rsidR="008D34FA" w:rsidRPr="00CA0DEA" w:rsidRDefault="008D34FA" w:rsidP="008D34FA">
            <w:pPr>
              <w:jc w:val="center"/>
              <w:rPr>
                <w:rFonts w:ascii="Times New Roman" w:eastAsia="Times New Roman" w:hAnsi="Times New Roman" w:cs="Times New Roman"/>
                <w:sz w:val="18"/>
                <w:szCs w:val="18"/>
              </w:rPr>
            </w:pPr>
          </w:p>
        </w:tc>
        <w:tc>
          <w:tcPr>
            <w:tcW w:w="960" w:type="dxa"/>
            <w:tcBorders>
              <w:top w:val="nil"/>
              <w:left w:val="nil"/>
              <w:bottom w:val="single" w:sz="4" w:space="0" w:color="auto"/>
              <w:right w:val="nil"/>
            </w:tcBorders>
            <w:shd w:val="clear" w:color="auto" w:fill="auto"/>
            <w:noWrap/>
            <w:vAlign w:val="bottom"/>
            <w:hideMark/>
          </w:tcPr>
          <w:p w14:paraId="0965CB42" w14:textId="77777777" w:rsidR="008D34FA" w:rsidRPr="00CA0DEA" w:rsidRDefault="008D34FA" w:rsidP="008D34FA">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2-Nov</w:t>
            </w:r>
          </w:p>
        </w:tc>
        <w:tc>
          <w:tcPr>
            <w:tcW w:w="4530" w:type="dxa"/>
            <w:tcBorders>
              <w:top w:val="nil"/>
              <w:left w:val="nil"/>
              <w:bottom w:val="single" w:sz="4" w:space="0" w:color="auto"/>
              <w:right w:val="nil"/>
            </w:tcBorders>
            <w:shd w:val="clear" w:color="auto" w:fill="auto"/>
            <w:noWrap/>
            <w:vAlign w:val="bottom"/>
            <w:hideMark/>
          </w:tcPr>
          <w:p w14:paraId="2133557B" w14:textId="7880E982" w:rsidR="008D34FA" w:rsidRPr="00CA0DEA" w:rsidRDefault="008D34FA" w:rsidP="008D34FA">
            <w:pPr>
              <w:rPr>
                <w:rFonts w:ascii="Times New Roman" w:eastAsia="Times New Roman" w:hAnsi="Times New Roman" w:cs="Times New Roman"/>
                <w:sz w:val="18"/>
                <w:szCs w:val="18"/>
              </w:rPr>
            </w:pPr>
            <w:r>
              <w:rPr>
                <w:rFonts w:ascii="Times New Roman" w:eastAsia="Times New Roman" w:hAnsi="Times New Roman" w:cs="Times New Roman"/>
                <w:sz w:val="18"/>
                <w:szCs w:val="18"/>
              </w:rPr>
              <w:t>Review</w:t>
            </w:r>
          </w:p>
        </w:tc>
        <w:tc>
          <w:tcPr>
            <w:tcW w:w="1560" w:type="dxa"/>
            <w:tcBorders>
              <w:top w:val="nil"/>
              <w:left w:val="nil"/>
              <w:bottom w:val="single" w:sz="4" w:space="0" w:color="auto"/>
              <w:right w:val="nil"/>
            </w:tcBorders>
            <w:shd w:val="clear" w:color="auto" w:fill="auto"/>
            <w:noWrap/>
            <w:vAlign w:val="bottom"/>
            <w:hideMark/>
          </w:tcPr>
          <w:p w14:paraId="4963137E" w14:textId="77777777" w:rsidR="008D34FA" w:rsidRPr="00CA0DEA" w:rsidRDefault="008D34FA" w:rsidP="008D34FA">
            <w:pPr>
              <w:jc w:val="center"/>
              <w:rPr>
                <w:rFonts w:ascii="Times New Roman" w:eastAsia="Times New Roman" w:hAnsi="Times New Roman" w:cs="Times New Roman"/>
                <w:sz w:val="18"/>
                <w:szCs w:val="18"/>
              </w:rPr>
            </w:pPr>
          </w:p>
        </w:tc>
        <w:tc>
          <w:tcPr>
            <w:tcW w:w="1118" w:type="dxa"/>
            <w:tcBorders>
              <w:top w:val="nil"/>
              <w:left w:val="nil"/>
              <w:bottom w:val="single" w:sz="4" w:space="0" w:color="auto"/>
              <w:right w:val="nil"/>
            </w:tcBorders>
            <w:shd w:val="clear" w:color="auto" w:fill="auto"/>
            <w:noWrap/>
            <w:vAlign w:val="bottom"/>
            <w:hideMark/>
          </w:tcPr>
          <w:p w14:paraId="78EFB15F" w14:textId="77777777" w:rsidR="008D34FA" w:rsidRPr="00CA0DEA" w:rsidRDefault="008D34FA" w:rsidP="008D34FA">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MT</w:t>
            </w:r>
          </w:p>
        </w:tc>
      </w:tr>
      <w:tr w:rsidR="008D34FA" w:rsidRPr="001754B0" w14:paraId="3E55EC86" w14:textId="77777777" w:rsidTr="00CA0DEA">
        <w:tc>
          <w:tcPr>
            <w:tcW w:w="810" w:type="dxa"/>
            <w:tcBorders>
              <w:top w:val="single" w:sz="4" w:space="0" w:color="auto"/>
              <w:left w:val="nil"/>
              <w:right w:val="nil"/>
            </w:tcBorders>
            <w:shd w:val="clear" w:color="auto" w:fill="auto"/>
            <w:noWrap/>
            <w:vAlign w:val="bottom"/>
            <w:hideMark/>
          </w:tcPr>
          <w:p w14:paraId="755B9FAD" w14:textId="77777777" w:rsidR="008D34FA" w:rsidRPr="00CA0DEA" w:rsidRDefault="008D34FA" w:rsidP="008D34FA">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12</w:t>
            </w:r>
          </w:p>
        </w:tc>
        <w:tc>
          <w:tcPr>
            <w:tcW w:w="960" w:type="dxa"/>
            <w:tcBorders>
              <w:top w:val="single" w:sz="4" w:space="0" w:color="auto"/>
              <w:left w:val="nil"/>
              <w:right w:val="nil"/>
            </w:tcBorders>
            <w:shd w:val="clear" w:color="auto" w:fill="auto"/>
            <w:noWrap/>
            <w:vAlign w:val="bottom"/>
            <w:hideMark/>
          </w:tcPr>
          <w:p w14:paraId="5709A87B" w14:textId="77777777" w:rsidR="008D34FA" w:rsidRPr="00CA0DEA" w:rsidRDefault="008D34FA" w:rsidP="008D34FA">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5-Nov</w:t>
            </w:r>
          </w:p>
        </w:tc>
        <w:tc>
          <w:tcPr>
            <w:tcW w:w="4530" w:type="dxa"/>
            <w:tcBorders>
              <w:top w:val="single" w:sz="4" w:space="0" w:color="auto"/>
              <w:left w:val="nil"/>
              <w:right w:val="nil"/>
            </w:tcBorders>
            <w:shd w:val="clear" w:color="auto" w:fill="auto"/>
            <w:noWrap/>
            <w:vAlign w:val="bottom"/>
            <w:hideMark/>
          </w:tcPr>
          <w:p w14:paraId="2891619C" w14:textId="77777777" w:rsidR="008D34FA" w:rsidRPr="00CA0DEA" w:rsidRDefault="008D34FA" w:rsidP="008D34FA">
            <w:pP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EXAM III</w:t>
            </w:r>
          </w:p>
        </w:tc>
        <w:tc>
          <w:tcPr>
            <w:tcW w:w="1560" w:type="dxa"/>
            <w:tcBorders>
              <w:top w:val="single" w:sz="4" w:space="0" w:color="auto"/>
              <w:left w:val="nil"/>
              <w:right w:val="nil"/>
            </w:tcBorders>
            <w:shd w:val="clear" w:color="auto" w:fill="auto"/>
            <w:noWrap/>
            <w:vAlign w:val="bottom"/>
            <w:hideMark/>
          </w:tcPr>
          <w:p w14:paraId="6C5A58DD" w14:textId="77777777" w:rsidR="008D34FA" w:rsidRPr="00CA0DEA" w:rsidRDefault="008D34FA" w:rsidP="008D34FA">
            <w:pPr>
              <w:jc w:val="center"/>
              <w:rPr>
                <w:rFonts w:ascii="Times New Roman" w:eastAsia="Times New Roman" w:hAnsi="Times New Roman" w:cs="Times New Roman"/>
                <w:sz w:val="18"/>
                <w:szCs w:val="18"/>
              </w:rPr>
            </w:pPr>
          </w:p>
        </w:tc>
        <w:tc>
          <w:tcPr>
            <w:tcW w:w="1118" w:type="dxa"/>
            <w:tcBorders>
              <w:top w:val="single" w:sz="4" w:space="0" w:color="auto"/>
              <w:left w:val="nil"/>
              <w:right w:val="nil"/>
            </w:tcBorders>
            <w:shd w:val="clear" w:color="auto" w:fill="auto"/>
            <w:noWrap/>
            <w:vAlign w:val="bottom"/>
            <w:hideMark/>
          </w:tcPr>
          <w:p w14:paraId="61100327" w14:textId="77777777" w:rsidR="008D34FA" w:rsidRPr="00CA0DEA" w:rsidRDefault="008D34FA" w:rsidP="008D34FA">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MT</w:t>
            </w:r>
          </w:p>
        </w:tc>
      </w:tr>
      <w:tr w:rsidR="008D34FA" w:rsidRPr="001754B0" w14:paraId="48161BAB" w14:textId="77777777" w:rsidTr="00CA0DEA">
        <w:tc>
          <w:tcPr>
            <w:tcW w:w="810" w:type="dxa"/>
            <w:tcBorders>
              <w:left w:val="nil"/>
              <w:right w:val="nil"/>
            </w:tcBorders>
            <w:shd w:val="clear" w:color="auto" w:fill="auto"/>
            <w:noWrap/>
            <w:vAlign w:val="bottom"/>
          </w:tcPr>
          <w:p w14:paraId="015FA61A" w14:textId="77777777" w:rsidR="008D34FA" w:rsidRPr="00CA0DEA" w:rsidRDefault="008D34FA" w:rsidP="008D34FA">
            <w:pPr>
              <w:jc w:val="center"/>
              <w:rPr>
                <w:rFonts w:ascii="Times New Roman" w:eastAsia="Times New Roman" w:hAnsi="Times New Roman" w:cs="Times New Roman"/>
                <w:sz w:val="18"/>
                <w:szCs w:val="18"/>
              </w:rPr>
            </w:pPr>
          </w:p>
        </w:tc>
        <w:tc>
          <w:tcPr>
            <w:tcW w:w="960" w:type="dxa"/>
            <w:tcBorders>
              <w:left w:val="nil"/>
              <w:right w:val="nil"/>
            </w:tcBorders>
            <w:shd w:val="clear" w:color="auto" w:fill="auto"/>
            <w:noWrap/>
            <w:vAlign w:val="bottom"/>
          </w:tcPr>
          <w:p w14:paraId="4D73E99E" w14:textId="77777777" w:rsidR="008D34FA" w:rsidRPr="00CA0DEA" w:rsidRDefault="008D34FA" w:rsidP="008D34FA">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7-Nov</w:t>
            </w:r>
          </w:p>
        </w:tc>
        <w:tc>
          <w:tcPr>
            <w:tcW w:w="4530" w:type="dxa"/>
            <w:tcBorders>
              <w:left w:val="nil"/>
              <w:right w:val="nil"/>
            </w:tcBorders>
            <w:shd w:val="clear" w:color="auto" w:fill="auto"/>
            <w:noWrap/>
            <w:vAlign w:val="bottom"/>
          </w:tcPr>
          <w:p w14:paraId="72D638C0" w14:textId="194C0B1F" w:rsidR="008D34FA" w:rsidRPr="00CA0DEA" w:rsidRDefault="008D34FA" w:rsidP="008D34FA">
            <w:pPr>
              <w:rPr>
                <w:rFonts w:ascii="Times New Roman" w:eastAsia="Times New Roman" w:hAnsi="Times New Roman" w:cs="Times New Roman"/>
                <w:sz w:val="18"/>
                <w:szCs w:val="18"/>
              </w:rPr>
            </w:pPr>
            <w:r>
              <w:rPr>
                <w:rFonts w:ascii="Times New Roman" w:eastAsia="Times New Roman" w:hAnsi="Times New Roman" w:cs="Times New Roman"/>
              </w:rPr>
              <w:t>The Genetic Code and Transcription</w:t>
            </w:r>
          </w:p>
        </w:tc>
        <w:tc>
          <w:tcPr>
            <w:tcW w:w="1560" w:type="dxa"/>
            <w:tcBorders>
              <w:left w:val="nil"/>
              <w:right w:val="nil"/>
            </w:tcBorders>
            <w:shd w:val="clear" w:color="auto" w:fill="auto"/>
            <w:noWrap/>
            <w:vAlign w:val="bottom"/>
          </w:tcPr>
          <w:p w14:paraId="1F4C07B3" w14:textId="70800E3B" w:rsidR="008D34FA" w:rsidRPr="00CA0DEA" w:rsidRDefault="008D34FA" w:rsidP="008D34FA">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13</w:t>
            </w:r>
          </w:p>
        </w:tc>
        <w:tc>
          <w:tcPr>
            <w:tcW w:w="1118" w:type="dxa"/>
            <w:tcBorders>
              <w:left w:val="nil"/>
              <w:right w:val="nil"/>
            </w:tcBorders>
            <w:shd w:val="clear" w:color="auto" w:fill="auto"/>
            <w:noWrap/>
            <w:vAlign w:val="bottom"/>
          </w:tcPr>
          <w:p w14:paraId="42D031DF" w14:textId="77777777" w:rsidR="008D34FA" w:rsidRPr="00CA0DEA" w:rsidRDefault="008D34FA" w:rsidP="008D34FA">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MT</w:t>
            </w:r>
          </w:p>
        </w:tc>
      </w:tr>
      <w:tr w:rsidR="008D34FA" w:rsidRPr="001754B0" w14:paraId="1E5C3AC5" w14:textId="77777777" w:rsidTr="00CA0DEA">
        <w:tc>
          <w:tcPr>
            <w:tcW w:w="810" w:type="dxa"/>
            <w:tcBorders>
              <w:top w:val="nil"/>
              <w:left w:val="nil"/>
              <w:bottom w:val="single" w:sz="4" w:space="0" w:color="auto"/>
              <w:right w:val="nil"/>
            </w:tcBorders>
            <w:shd w:val="clear" w:color="auto" w:fill="auto"/>
            <w:noWrap/>
            <w:vAlign w:val="bottom"/>
            <w:hideMark/>
          </w:tcPr>
          <w:p w14:paraId="133038EE" w14:textId="77777777" w:rsidR="008D34FA" w:rsidRPr="00CA0DEA" w:rsidRDefault="008D34FA" w:rsidP="008D34FA">
            <w:pPr>
              <w:jc w:val="center"/>
              <w:rPr>
                <w:rFonts w:ascii="Times New Roman" w:eastAsia="Times New Roman" w:hAnsi="Times New Roman" w:cs="Times New Roman"/>
                <w:sz w:val="18"/>
                <w:szCs w:val="18"/>
              </w:rPr>
            </w:pPr>
          </w:p>
        </w:tc>
        <w:tc>
          <w:tcPr>
            <w:tcW w:w="960" w:type="dxa"/>
            <w:tcBorders>
              <w:top w:val="nil"/>
              <w:left w:val="nil"/>
              <w:bottom w:val="single" w:sz="4" w:space="0" w:color="auto"/>
              <w:right w:val="nil"/>
            </w:tcBorders>
            <w:shd w:val="clear" w:color="auto" w:fill="auto"/>
            <w:noWrap/>
            <w:vAlign w:val="bottom"/>
            <w:hideMark/>
          </w:tcPr>
          <w:p w14:paraId="3C04B2B7" w14:textId="77777777" w:rsidR="008D34FA" w:rsidRPr="00CA0DEA" w:rsidRDefault="008D34FA" w:rsidP="008D34FA">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9-Nov</w:t>
            </w:r>
          </w:p>
        </w:tc>
        <w:tc>
          <w:tcPr>
            <w:tcW w:w="4530" w:type="dxa"/>
            <w:tcBorders>
              <w:top w:val="nil"/>
              <w:left w:val="nil"/>
              <w:bottom w:val="single" w:sz="4" w:space="0" w:color="auto"/>
              <w:right w:val="nil"/>
            </w:tcBorders>
            <w:shd w:val="clear" w:color="auto" w:fill="auto"/>
            <w:noWrap/>
            <w:vAlign w:val="bottom"/>
            <w:hideMark/>
          </w:tcPr>
          <w:p w14:paraId="1B48EF6C" w14:textId="15535199" w:rsidR="008D34FA" w:rsidRPr="00CA0DEA" w:rsidRDefault="008D34FA" w:rsidP="008D34FA">
            <w:pPr>
              <w:rPr>
                <w:rFonts w:ascii="Times New Roman" w:eastAsia="Times New Roman" w:hAnsi="Times New Roman" w:cs="Times New Roman"/>
                <w:sz w:val="18"/>
                <w:szCs w:val="18"/>
              </w:rPr>
            </w:pPr>
            <w:r>
              <w:rPr>
                <w:rFonts w:ascii="Times New Roman" w:eastAsia="Times New Roman" w:hAnsi="Times New Roman" w:cs="Times New Roman"/>
              </w:rPr>
              <w:t>The Genetic Code and Transcription</w:t>
            </w:r>
          </w:p>
        </w:tc>
        <w:tc>
          <w:tcPr>
            <w:tcW w:w="1560" w:type="dxa"/>
            <w:tcBorders>
              <w:top w:val="nil"/>
              <w:left w:val="nil"/>
              <w:bottom w:val="single" w:sz="4" w:space="0" w:color="auto"/>
              <w:right w:val="nil"/>
            </w:tcBorders>
            <w:shd w:val="clear" w:color="auto" w:fill="auto"/>
            <w:noWrap/>
            <w:vAlign w:val="bottom"/>
            <w:hideMark/>
          </w:tcPr>
          <w:p w14:paraId="5815CD03" w14:textId="386E09F0" w:rsidR="008D34FA" w:rsidRPr="00CA0DEA" w:rsidRDefault="008D34FA" w:rsidP="008D34FA">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13</w:t>
            </w:r>
          </w:p>
        </w:tc>
        <w:tc>
          <w:tcPr>
            <w:tcW w:w="1118" w:type="dxa"/>
            <w:tcBorders>
              <w:top w:val="nil"/>
              <w:left w:val="nil"/>
              <w:bottom w:val="single" w:sz="4" w:space="0" w:color="auto"/>
              <w:right w:val="nil"/>
            </w:tcBorders>
            <w:shd w:val="clear" w:color="auto" w:fill="auto"/>
            <w:noWrap/>
            <w:vAlign w:val="bottom"/>
            <w:hideMark/>
          </w:tcPr>
          <w:p w14:paraId="5766D091" w14:textId="77777777" w:rsidR="008D34FA" w:rsidRPr="00CA0DEA" w:rsidRDefault="008D34FA" w:rsidP="008D34FA">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MT</w:t>
            </w:r>
          </w:p>
        </w:tc>
      </w:tr>
      <w:tr w:rsidR="008D34FA" w:rsidRPr="001754B0" w14:paraId="626B30E6" w14:textId="77777777" w:rsidTr="00CA0DEA">
        <w:tc>
          <w:tcPr>
            <w:tcW w:w="810" w:type="dxa"/>
            <w:tcBorders>
              <w:top w:val="single" w:sz="4" w:space="0" w:color="auto"/>
              <w:left w:val="nil"/>
              <w:right w:val="nil"/>
            </w:tcBorders>
            <w:shd w:val="clear" w:color="auto" w:fill="auto"/>
            <w:noWrap/>
            <w:vAlign w:val="bottom"/>
            <w:hideMark/>
          </w:tcPr>
          <w:p w14:paraId="53476737" w14:textId="77777777" w:rsidR="008D34FA" w:rsidRPr="00CA0DEA" w:rsidRDefault="008D34FA" w:rsidP="008D34FA">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13</w:t>
            </w:r>
          </w:p>
        </w:tc>
        <w:tc>
          <w:tcPr>
            <w:tcW w:w="960" w:type="dxa"/>
            <w:tcBorders>
              <w:top w:val="single" w:sz="4" w:space="0" w:color="auto"/>
              <w:left w:val="nil"/>
              <w:right w:val="nil"/>
            </w:tcBorders>
            <w:shd w:val="clear" w:color="auto" w:fill="auto"/>
            <w:noWrap/>
            <w:vAlign w:val="bottom"/>
            <w:hideMark/>
          </w:tcPr>
          <w:p w14:paraId="754F860A" w14:textId="77777777" w:rsidR="008D34FA" w:rsidRPr="00CA0DEA" w:rsidRDefault="008D34FA" w:rsidP="008D34FA">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12-Nov</w:t>
            </w:r>
          </w:p>
        </w:tc>
        <w:tc>
          <w:tcPr>
            <w:tcW w:w="4530" w:type="dxa"/>
            <w:tcBorders>
              <w:top w:val="single" w:sz="4" w:space="0" w:color="auto"/>
              <w:left w:val="nil"/>
              <w:right w:val="nil"/>
            </w:tcBorders>
            <w:shd w:val="clear" w:color="auto" w:fill="auto"/>
            <w:noWrap/>
            <w:vAlign w:val="bottom"/>
            <w:hideMark/>
          </w:tcPr>
          <w:p w14:paraId="06D61E67" w14:textId="7BAEE9A9" w:rsidR="008D34FA" w:rsidRPr="00CA0DEA" w:rsidRDefault="008D34FA" w:rsidP="008D34FA">
            <w:pPr>
              <w:rPr>
                <w:rFonts w:ascii="Times New Roman" w:eastAsia="Times New Roman" w:hAnsi="Times New Roman" w:cs="Times New Roman"/>
                <w:sz w:val="18"/>
                <w:szCs w:val="18"/>
              </w:rPr>
            </w:pPr>
            <w:r>
              <w:rPr>
                <w:rFonts w:ascii="Times New Roman" w:eastAsia="Times New Roman" w:hAnsi="Times New Roman" w:cs="Times New Roman"/>
                <w:sz w:val="18"/>
                <w:szCs w:val="18"/>
              </w:rPr>
              <w:t>Translation and Proteins</w:t>
            </w:r>
          </w:p>
        </w:tc>
        <w:tc>
          <w:tcPr>
            <w:tcW w:w="1560" w:type="dxa"/>
            <w:tcBorders>
              <w:top w:val="single" w:sz="4" w:space="0" w:color="auto"/>
              <w:left w:val="nil"/>
              <w:right w:val="nil"/>
            </w:tcBorders>
            <w:shd w:val="clear" w:color="auto" w:fill="auto"/>
            <w:noWrap/>
            <w:vAlign w:val="bottom"/>
            <w:hideMark/>
          </w:tcPr>
          <w:p w14:paraId="5F591721" w14:textId="0046FEE5" w:rsidR="008D34FA" w:rsidRPr="00CA0DEA" w:rsidRDefault="008D34FA" w:rsidP="008D34FA">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14</w:t>
            </w:r>
          </w:p>
        </w:tc>
        <w:tc>
          <w:tcPr>
            <w:tcW w:w="1118" w:type="dxa"/>
            <w:tcBorders>
              <w:top w:val="single" w:sz="4" w:space="0" w:color="auto"/>
              <w:left w:val="nil"/>
              <w:right w:val="nil"/>
            </w:tcBorders>
            <w:shd w:val="clear" w:color="auto" w:fill="auto"/>
            <w:noWrap/>
            <w:vAlign w:val="bottom"/>
            <w:hideMark/>
          </w:tcPr>
          <w:p w14:paraId="77D9324A" w14:textId="77777777" w:rsidR="008D34FA" w:rsidRPr="00CA0DEA" w:rsidRDefault="008D34FA" w:rsidP="008D34FA">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MT</w:t>
            </w:r>
          </w:p>
        </w:tc>
      </w:tr>
      <w:tr w:rsidR="008D34FA" w:rsidRPr="001754B0" w14:paraId="348064F0" w14:textId="77777777" w:rsidTr="00CA0DEA">
        <w:tc>
          <w:tcPr>
            <w:tcW w:w="810" w:type="dxa"/>
            <w:tcBorders>
              <w:left w:val="nil"/>
              <w:right w:val="nil"/>
            </w:tcBorders>
            <w:shd w:val="clear" w:color="auto" w:fill="auto"/>
            <w:noWrap/>
            <w:vAlign w:val="bottom"/>
          </w:tcPr>
          <w:p w14:paraId="453FD6AC" w14:textId="77777777" w:rsidR="008D34FA" w:rsidRPr="00CA0DEA" w:rsidRDefault="008D34FA" w:rsidP="008D34FA">
            <w:pPr>
              <w:jc w:val="center"/>
              <w:rPr>
                <w:rFonts w:ascii="Times New Roman" w:eastAsia="Times New Roman" w:hAnsi="Times New Roman" w:cs="Times New Roman"/>
                <w:sz w:val="18"/>
                <w:szCs w:val="18"/>
              </w:rPr>
            </w:pPr>
          </w:p>
        </w:tc>
        <w:tc>
          <w:tcPr>
            <w:tcW w:w="960" w:type="dxa"/>
            <w:tcBorders>
              <w:left w:val="nil"/>
              <w:right w:val="nil"/>
            </w:tcBorders>
            <w:shd w:val="clear" w:color="auto" w:fill="auto"/>
            <w:noWrap/>
            <w:vAlign w:val="bottom"/>
          </w:tcPr>
          <w:p w14:paraId="3D1B6CA3" w14:textId="77777777" w:rsidR="008D34FA" w:rsidRPr="00CA0DEA" w:rsidRDefault="008D34FA" w:rsidP="008D34FA">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14-Nov</w:t>
            </w:r>
          </w:p>
        </w:tc>
        <w:tc>
          <w:tcPr>
            <w:tcW w:w="4530" w:type="dxa"/>
            <w:tcBorders>
              <w:left w:val="nil"/>
              <w:right w:val="nil"/>
            </w:tcBorders>
            <w:shd w:val="clear" w:color="auto" w:fill="auto"/>
            <w:noWrap/>
            <w:vAlign w:val="bottom"/>
          </w:tcPr>
          <w:p w14:paraId="60236F1F" w14:textId="3EAD4C77" w:rsidR="008D34FA" w:rsidRPr="00CA0DEA" w:rsidRDefault="008D34FA" w:rsidP="008D34FA">
            <w:pPr>
              <w:rPr>
                <w:rFonts w:ascii="Times New Roman" w:eastAsia="Times New Roman" w:hAnsi="Times New Roman" w:cs="Times New Roman"/>
                <w:sz w:val="18"/>
                <w:szCs w:val="18"/>
              </w:rPr>
            </w:pPr>
            <w:r>
              <w:rPr>
                <w:rFonts w:ascii="Times New Roman" w:eastAsia="Times New Roman" w:hAnsi="Times New Roman" w:cs="Times New Roman"/>
                <w:sz w:val="18"/>
                <w:szCs w:val="18"/>
              </w:rPr>
              <w:t>Gene Mutation, DNA Repair, and Transposition</w:t>
            </w:r>
          </w:p>
        </w:tc>
        <w:tc>
          <w:tcPr>
            <w:tcW w:w="1560" w:type="dxa"/>
            <w:tcBorders>
              <w:left w:val="nil"/>
              <w:right w:val="nil"/>
            </w:tcBorders>
            <w:shd w:val="clear" w:color="auto" w:fill="auto"/>
            <w:noWrap/>
            <w:vAlign w:val="bottom"/>
          </w:tcPr>
          <w:p w14:paraId="4A6AE428" w14:textId="0B9CAD2C" w:rsidR="008D34FA" w:rsidRPr="00CA0DEA" w:rsidRDefault="008D34FA" w:rsidP="008D34FA">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15</w:t>
            </w:r>
          </w:p>
        </w:tc>
        <w:tc>
          <w:tcPr>
            <w:tcW w:w="1118" w:type="dxa"/>
            <w:tcBorders>
              <w:left w:val="nil"/>
              <w:right w:val="nil"/>
            </w:tcBorders>
            <w:shd w:val="clear" w:color="auto" w:fill="auto"/>
            <w:noWrap/>
            <w:vAlign w:val="bottom"/>
          </w:tcPr>
          <w:p w14:paraId="01BFC1F4" w14:textId="5225B4FA" w:rsidR="008D34FA" w:rsidRPr="00CA0DEA" w:rsidRDefault="008D34FA" w:rsidP="008D34FA">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MT</w:t>
            </w:r>
          </w:p>
        </w:tc>
      </w:tr>
      <w:tr w:rsidR="008D34FA" w:rsidRPr="001754B0" w14:paraId="6FDF7255" w14:textId="77777777" w:rsidTr="00CA0DEA">
        <w:tc>
          <w:tcPr>
            <w:tcW w:w="810" w:type="dxa"/>
            <w:tcBorders>
              <w:top w:val="nil"/>
              <w:left w:val="nil"/>
              <w:bottom w:val="single" w:sz="4" w:space="0" w:color="auto"/>
              <w:right w:val="nil"/>
            </w:tcBorders>
            <w:shd w:val="clear" w:color="auto" w:fill="auto"/>
            <w:noWrap/>
            <w:vAlign w:val="bottom"/>
            <w:hideMark/>
          </w:tcPr>
          <w:p w14:paraId="3CAD26FA" w14:textId="77777777" w:rsidR="008D34FA" w:rsidRPr="00CA0DEA" w:rsidRDefault="008D34FA" w:rsidP="008D34FA">
            <w:pPr>
              <w:jc w:val="center"/>
              <w:rPr>
                <w:rFonts w:ascii="Times New Roman" w:eastAsia="Times New Roman" w:hAnsi="Times New Roman" w:cs="Times New Roman"/>
                <w:sz w:val="18"/>
                <w:szCs w:val="18"/>
              </w:rPr>
            </w:pPr>
          </w:p>
        </w:tc>
        <w:tc>
          <w:tcPr>
            <w:tcW w:w="960" w:type="dxa"/>
            <w:tcBorders>
              <w:top w:val="nil"/>
              <w:left w:val="nil"/>
              <w:bottom w:val="single" w:sz="4" w:space="0" w:color="auto"/>
              <w:right w:val="nil"/>
            </w:tcBorders>
            <w:shd w:val="clear" w:color="auto" w:fill="auto"/>
            <w:noWrap/>
            <w:vAlign w:val="bottom"/>
            <w:hideMark/>
          </w:tcPr>
          <w:p w14:paraId="59BD22DB" w14:textId="77777777" w:rsidR="008D34FA" w:rsidRPr="00CA0DEA" w:rsidRDefault="008D34FA" w:rsidP="008D34FA">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16-Nov</w:t>
            </w:r>
          </w:p>
        </w:tc>
        <w:tc>
          <w:tcPr>
            <w:tcW w:w="4530" w:type="dxa"/>
            <w:tcBorders>
              <w:top w:val="nil"/>
              <w:left w:val="nil"/>
              <w:bottom w:val="single" w:sz="4" w:space="0" w:color="auto"/>
              <w:right w:val="nil"/>
            </w:tcBorders>
            <w:shd w:val="clear" w:color="auto" w:fill="auto"/>
            <w:noWrap/>
            <w:vAlign w:val="bottom"/>
            <w:hideMark/>
          </w:tcPr>
          <w:p w14:paraId="47EF03D3" w14:textId="52BFAAC5" w:rsidR="008D34FA" w:rsidRPr="00CA0DEA" w:rsidRDefault="008D34FA" w:rsidP="008D34FA">
            <w:pPr>
              <w:rPr>
                <w:rFonts w:ascii="Times New Roman" w:eastAsia="Times New Roman" w:hAnsi="Times New Roman" w:cs="Times New Roman"/>
                <w:sz w:val="18"/>
                <w:szCs w:val="18"/>
              </w:rPr>
            </w:pPr>
            <w:r>
              <w:rPr>
                <w:rFonts w:ascii="Times New Roman" w:eastAsia="Times New Roman" w:hAnsi="Times New Roman" w:cs="Times New Roman"/>
                <w:sz w:val="18"/>
                <w:szCs w:val="18"/>
              </w:rPr>
              <w:t>Gene Mutation, DNA Repair, and Transposition</w:t>
            </w:r>
          </w:p>
        </w:tc>
        <w:tc>
          <w:tcPr>
            <w:tcW w:w="1560" w:type="dxa"/>
            <w:tcBorders>
              <w:top w:val="nil"/>
              <w:left w:val="nil"/>
              <w:bottom w:val="single" w:sz="4" w:space="0" w:color="auto"/>
              <w:right w:val="nil"/>
            </w:tcBorders>
            <w:shd w:val="clear" w:color="auto" w:fill="auto"/>
            <w:noWrap/>
            <w:vAlign w:val="bottom"/>
            <w:hideMark/>
          </w:tcPr>
          <w:p w14:paraId="37728E71" w14:textId="14AC1600" w:rsidR="008D34FA" w:rsidRPr="00CA0DEA" w:rsidRDefault="008D34FA" w:rsidP="008D34FA">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15</w:t>
            </w:r>
          </w:p>
        </w:tc>
        <w:tc>
          <w:tcPr>
            <w:tcW w:w="1118" w:type="dxa"/>
            <w:tcBorders>
              <w:top w:val="nil"/>
              <w:left w:val="nil"/>
              <w:bottom w:val="single" w:sz="4" w:space="0" w:color="auto"/>
              <w:right w:val="nil"/>
            </w:tcBorders>
            <w:shd w:val="clear" w:color="auto" w:fill="auto"/>
            <w:noWrap/>
            <w:vAlign w:val="bottom"/>
            <w:hideMark/>
          </w:tcPr>
          <w:p w14:paraId="40CF6842" w14:textId="77777777" w:rsidR="008D34FA" w:rsidRPr="00CA0DEA" w:rsidRDefault="008D34FA" w:rsidP="008D34FA">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MT</w:t>
            </w:r>
          </w:p>
        </w:tc>
      </w:tr>
      <w:tr w:rsidR="008D34FA" w:rsidRPr="001754B0" w14:paraId="5324703C" w14:textId="77777777" w:rsidTr="00CA0DEA">
        <w:tc>
          <w:tcPr>
            <w:tcW w:w="810" w:type="dxa"/>
            <w:tcBorders>
              <w:top w:val="single" w:sz="4" w:space="0" w:color="auto"/>
              <w:left w:val="nil"/>
              <w:right w:val="nil"/>
            </w:tcBorders>
            <w:shd w:val="clear" w:color="auto" w:fill="auto"/>
            <w:noWrap/>
            <w:vAlign w:val="bottom"/>
            <w:hideMark/>
          </w:tcPr>
          <w:p w14:paraId="6A321638" w14:textId="77777777" w:rsidR="008D34FA" w:rsidRPr="00CA0DEA" w:rsidRDefault="008D34FA" w:rsidP="008D34FA">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14</w:t>
            </w:r>
          </w:p>
        </w:tc>
        <w:tc>
          <w:tcPr>
            <w:tcW w:w="960" w:type="dxa"/>
            <w:tcBorders>
              <w:top w:val="single" w:sz="4" w:space="0" w:color="auto"/>
              <w:left w:val="nil"/>
              <w:right w:val="nil"/>
            </w:tcBorders>
            <w:shd w:val="clear" w:color="auto" w:fill="auto"/>
            <w:noWrap/>
            <w:vAlign w:val="bottom"/>
            <w:hideMark/>
          </w:tcPr>
          <w:p w14:paraId="1E8B5F8D" w14:textId="77777777" w:rsidR="008D34FA" w:rsidRPr="00CA0DEA" w:rsidRDefault="008D34FA" w:rsidP="008D34FA">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19-Nov</w:t>
            </w:r>
          </w:p>
        </w:tc>
        <w:tc>
          <w:tcPr>
            <w:tcW w:w="4530" w:type="dxa"/>
            <w:tcBorders>
              <w:top w:val="single" w:sz="4" w:space="0" w:color="auto"/>
              <w:left w:val="nil"/>
              <w:right w:val="nil"/>
            </w:tcBorders>
            <w:shd w:val="clear" w:color="auto" w:fill="auto"/>
            <w:noWrap/>
            <w:vAlign w:val="bottom"/>
            <w:hideMark/>
          </w:tcPr>
          <w:p w14:paraId="63DD6BB4" w14:textId="1E072ED2" w:rsidR="008D34FA" w:rsidRPr="00CA0DEA" w:rsidRDefault="008D34FA" w:rsidP="008D34FA">
            <w:pPr>
              <w:rPr>
                <w:rFonts w:ascii="Times New Roman" w:eastAsia="Times New Roman" w:hAnsi="Times New Roman" w:cs="Times New Roman"/>
                <w:sz w:val="18"/>
                <w:szCs w:val="18"/>
              </w:rPr>
            </w:pPr>
            <w:r>
              <w:rPr>
                <w:rFonts w:ascii="Times New Roman" w:eastAsia="Times New Roman" w:hAnsi="Times New Roman" w:cs="Times New Roman"/>
                <w:sz w:val="18"/>
                <w:szCs w:val="18"/>
              </w:rPr>
              <w:t>Regulation of Gene Expression in Bacteria</w:t>
            </w:r>
          </w:p>
        </w:tc>
        <w:tc>
          <w:tcPr>
            <w:tcW w:w="1560" w:type="dxa"/>
            <w:tcBorders>
              <w:top w:val="single" w:sz="4" w:space="0" w:color="auto"/>
              <w:left w:val="nil"/>
              <w:right w:val="nil"/>
            </w:tcBorders>
            <w:shd w:val="clear" w:color="auto" w:fill="auto"/>
            <w:noWrap/>
            <w:vAlign w:val="bottom"/>
            <w:hideMark/>
          </w:tcPr>
          <w:p w14:paraId="4079BD2B" w14:textId="149BED4F" w:rsidR="008D34FA" w:rsidRPr="00CA0DEA" w:rsidRDefault="008D34FA" w:rsidP="008D34FA">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16</w:t>
            </w:r>
          </w:p>
        </w:tc>
        <w:tc>
          <w:tcPr>
            <w:tcW w:w="1118" w:type="dxa"/>
            <w:tcBorders>
              <w:top w:val="single" w:sz="4" w:space="0" w:color="auto"/>
              <w:left w:val="nil"/>
              <w:right w:val="nil"/>
            </w:tcBorders>
            <w:shd w:val="clear" w:color="auto" w:fill="auto"/>
            <w:noWrap/>
            <w:vAlign w:val="bottom"/>
            <w:hideMark/>
          </w:tcPr>
          <w:p w14:paraId="195B003A" w14:textId="77777777" w:rsidR="008D34FA" w:rsidRPr="00CA0DEA" w:rsidRDefault="008D34FA" w:rsidP="008D34FA">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MT</w:t>
            </w:r>
          </w:p>
        </w:tc>
      </w:tr>
      <w:tr w:rsidR="008D34FA" w:rsidRPr="001754B0" w14:paraId="2973B204" w14:textId="77777777" w:rsidTr="00CA0DEA">
        <w:tc>
          <w:tcPr>
            <w:tcW w:w="810" w:type="dxa"/>
            <w:tcBorders>
              <w:left w:val="nil"/>
              <w:right w:val="nil"/>
            </w:tcBorders>
            <w:shd w:val="clear" w:color="auto" w:fill="auto"/>
            <w:noWrap/>
            <w:vAlign w:val="bottom"/>
          </w:tcPr>
          <w:p w14:paraId="37F28C5B" w14:textId="77777777" w:rsidR="008D34FA" w:rsidRPr="00CA0DEA" w:rsidRDefault="008D34FA" w:rsidP="008D34FA">
            <w:pPr>
              <w:jc w:val="center"/>
              <w:rPr>
                <w:rFonts w:ascii="Times New Roman" w:eastAsia="Times New Roman" w:hAnsi="Times New Roman" w:cs="Times New Roman"/>
                <w:sz w:val="18"/>
                <w:szCs w:val="18"/>
              </w:rPr>
            </w:pPr>
          </w:p>
        </w:tc>
        <w:tc>
          <w:tcPr>
            <w:tcW w:w="960" w:type="dxa"/>
            <w:tcBorders>
              <w:left w:val="nil"/>
              <w:right w:val="nil"/>
            </w:tcBorders>
            <w:shd w:val="clear" w:color="auto" w:fill="auto"/>
            <w:noWrap/>
            <w:vAlign w:val="bottom"/>
          </w:tcPr>
          <w:p w14:paraId="6EFF61BD" w14:textId="77777777" w:rsidR="008D34FA" w:rsidRPr="00CA0DEA" w:rsidRDefault="008D34FA" w:rsidP="008D34FA">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21-Nov</w:t>
            </w:r>
          </w:p>
        </w:tc>
        <w:tc>
          <w:tcPr>
            <w:tcW w:w="4530" w:type="dxa"/>
            <w:tcBorders>
              <w:left w:val="nil"/>
              <w:right w:val="nil"/>
            </w:tcBorders>
            <w:shd w:val="clear" w:color="auto" w:fill="auto"/>
            <w:noWrap/>
            <w:vAlign w:val="bottom"/>
          </w:tcPr>
          <w:p w14:paraId="565571F7" w14:textId="77777777" w:rsidR="008D34FA" w:rsidRPr="00CA0DEA" w:rsidRDefault="008D34FA" w:rsidP="008D34FA">
            <w:pP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No class – Thanksgiving break</w:t>
            </w:r>
          </w:p>
        </w:tc>
        <w:tc>
          <w:tcPr>
            <w:tcW w:w="1560" w:type="dxa"/>
            <w:tcBorders>
              <w:left w:val="nil"/>
              <w:right w:val="nil"/>
            </w:tcBorders>
            <w:shd w:val="clear" w:color="auto" w:fill="auto"/>
            <w:noWrap/>
            <w:vAlign w:val="bottom"/>
          </w:tcPr>
          <w:p w14:paraId="2701F68F" w14:textId="77777777" w:rsidR="008D34FA" w:rsidRPr="00CA0DEA" w:rsidRDefault="008D34FA" w:rsidP="008D34FA">
            <w:pPr>
              <w:jc w:val="center"/>
              <w:rPr>
                <w:rFonts w:ascii="Times New Roman" w:eastAsia="Times New Roman" w:hAnsi="Times New Roman" w:cs="Times New Roman"/>
                <w:sz w:val="18"/>
                <w:szCs w:val="18"/>
              </w:rPr>
            </w:pPr>
          </w:p>
        </w:tc>
        <w:tc>
          <w:tcPr>
            <w:tcW w:w="1118" w:type="dxa"/>
            <w:tcBorders>
              <w:left w:val="nil"/>
              <w:right w:val="nil"/>
            </w:tcBorders>
            <w:shd w:val="clear" w:color="auto" w:fill="auto"/>
            <w:noWrap/>
            <w:vAlign w:val="bottom"/>
          </w:tcPr>
          <w:p w14:paraId="115CA006" w14:textId="77777777" w:rsidR="008D34FA" w:rsidRPr="00CA0DEA" w:rsidRDefault="008D34FA" w:rsidP="008D34FA">
            <w:pPr>
              <w:jc w:val="center"/>
              <w:rPr>
                <w:rFonts w:ascii="Times New Roman" w:eastAsia="Times New Roman" w:hAnsi="Times New Roman" w:cs="Times New Roman"/>
                <w:sz w:val="18"/>
                <w:szCs w:val="18"/>
              </w:rPr>
            </w:pPr>
          </w:p>
        </w:tc>
      </w:tr>
      <w:tr w:rsidR="008D34FA" w:rsidRPr="001754B0" w14:paraId="08FC19E7" w14:textId="77777777" w:rsidTr="00CA0DEA">
        <w:tc>
          <w:tcPr>
            <w:tcW w:w="810" w:type="dxa"/>
            <w:tcBorders>
              <w:top w:val="nil"/>
              <w:left w:val="nil"/>
              <w:bottom w:val="single" w:sz="4" w:space="0" w:color="auto"/>
              <w:right w:val="nil"/>
            </w:tcBorders>
            <w:shd w:val="clear" w:color="auto" w:fill="auto"/>
            <w:noWrap/>
            <w:vAlign w:val="bottom"/>
            <w:hideMark/>
          </w:tcPr>
          <w:p w14:paraId="568100E5" w14:textId="77777777" w:rsidR="008D34FA" w:rsidRPr="00CA0DEA" w:rsidRDefault="008D34FA" w:rsidP="008D34FA">
            <w:pPr>
              <w:jc w:val="center"/>
              <w:rPr>
                <w:rFonts w:ascii="Times New Roman" w:eastAsia="Times New Roman" w:hAnsi="Times New Roman" w:cs="Times New Roman"/>
                <w:sz w:val="18"/>
                <w:szCs w:val="18"/>
              </w:rPr>
            </w:pPr>
          </w:p>
        </w:tc>
        <w:tc>
          <w:tcPr>
            <w:tcW w:w="960" w:type="dxa"/>
            <w:tcBorders>
              <w:top w:val="nil"/>
              <w:left w:val="nil"/>
              <w:bottom w:val="single" w:sz="4" w:space="0" w:color="auto"/>
              <w:right w:val="nil"/>
            </w:tcBorders>
            <w:shd w:val="clear" w:color="auto" w:fill="auto"/>
            <w:noWrap/>
            <w:vAlign w:val="bottom"/>
            <w:hideMark/>
          </w:tcPr>
          <w:p w14:paraId="2E0C28EF" w14:textId="77777777" w:rsidR="008D34FA" w:rsidRPr="00CA0DEA" w:rsidRDefault="008D34FA" w:rsidP="008D34FA">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23-Nov</w:t>
            </w:r>
          </w:p>
        </w:tc>
        <w:tc>
          <w:tcPr>
            <w:tcW w:w="4530" w:type="dxa"/>
            <w:tcBorders>
              <w:top w:val="nil"/>
              <w:left w:val="nil"/>
              <w:bottom w:val="single" w:sz="4" w:space="0" w:color="auto"/>
              <w:right w:val="nil"/>
            </w:tcBorders>
            <w:shd w:val="clear" w:color="auto" w:fill="auto"/>
            <w:noWrap/>
            <w:vAlign w:val="bottom"/>
            <w:hideMark/>
          </w:tcPr>
          <w:p w14:paraId="238B2734" w14:textId="77777777" w:rsidR="008D34FA" w:rsidRPr="00CA0DEA" w:rsidRDefault="008D34FA" w:rsidP="008D34FA">
            <w:pP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No class – Thanksgiving break</w:t>
            </w:r>
          </w:p>
        </w:tc>
        <w:tc>
          <w:tcPr>
            <w:tcW w:w="1560" w:type="dxa"/>
            <w:tcBorders>
              <w:top w:val="nil"/>
              <w:left w:val="nil"/>
              <w:bottom w:val="single" w:sz="4" w:space="0" w:color="auto"/>
              <w:right w:val="nil"/>
            </w:tcBorders>
            <w:shd w:val="clear" w:color="auto" w:fill="auto"/>
            <w:noWrap/>
            <w:vAlign w:val="bottom"/>
            <w:hideMark/>
          </w:tcPr>
          <w:p w14:paraId="2C6BA938" w14:textId="77777777" w:rsidR="008D34FA" w:rsidRPr="00CA0DEA" w:rsidRDefault="008D34FA" w:rsidP="008D34FA">
            <w:pPr>
              <w:jc w:val="center"/>
              <w:rPr>
                <w:rFonts w:ascii="Times New Roman" w:eastAsia="Times New Roman" w:hAnsi="Times New Roman" w:cs="Times New Roman"/>
                <w:sz w:val="18"/>
                <w:szCs w:val="18"/>
              </w:rPr>
            </w:pPr>
          </w:p>
        </w:tc>
        <w:tc>
          <w:tcPr>
            <w:tcW w:w="1118" w:type="dxa"/>
            <w:tcBorders>
              <w:top w:val="nil"/>
              <w:left w:val="nil"/>
              <w:bottom w:val="single" w:sz="4" w:space="0" w:color="auto"/>
              <w:right w:val="nil"/>
            </w:tcBorders>
            <w:shd w:val="clear" w:color="auto" w:fill="auto"/>
            <w:noWrap/>
            <w:vAlign w:val="bottom"/>
            <w:hideMark/>
          </w:tcPr>
          <w:p w14:paraId="39478D14" w14:textId="77777777" w:rsidR="008D34FA" w:rsidRPr="00CA0DEA" w:rsidRDefault="008D34FA" w:rsidP="008D34FA">
            <w:pPr>
              <w:jc w:val="center"/>
              <w:rPr>
                <w:rFonts w:ascii="Times New Roman" w:eastAsia="Times New Roman" w:hAnsi="Times New Roman" w:cs="Times New Roman"/>
                <w:sz w:val="18"/>
                <w:szCs w:val="18"/>
              </w:rPr>
            </w:pPr>
          </w:p>
        </w:tc>
      </w:tr>
      <w:tr w:rsidR="008D34FA" w:rsidRPr="001754B0" w14:paraId="479EACE4" w14:textId="77777777" w:rsidTr="00CA0DEA">
        <w:tc>
          <w:tcPr>
            <w:tcW w:w="810" w:type="dxa"/>
            <w:tcBorders>
              <w:top w:val="single" w:sz="4" w:space="0" w:color="auto"/>
              <w:left w:val="nil"/>
              <w:right w:val="nil"/>
            </w:tcBorders>
            <w:shd w:val="clear" w:color="auto" w:fill="auto"/>
            <w:noWrap/>
            <w:vAlign w:val="bottom"/>
            <w:hideMark/>
          </w:tcPr>
          <w:p w14:paraId="4A7A5A08" w14:textId="77777777" w:rsidR="008D34FA" w:rsidRPr="00CA0DEA" w:rsidRDefault="008D34FA" w:rsidP="008D34FA">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15</w:t>
            </w:r>
          </w:p>
        </w:tc>
        <w:tc>
          <w:tcPr>
            <w:tcW w:w="960" w:type="dxa"/>
            <w:tcBorders>
              <w:top w:val="single" w:sz="4" w:space="0" w:color="auto"/>
              <w:left w:val="nil"/>
              <w:right w:val="nil"/>
            </w:tcBorders>
            <w:shd w:val="clear" w:color="auto" w:fill="auto"/>
            <w:noWrap/>
            <w:vAlign w:val="bottom"/>
            <w:hideMark/>
          </w:tcPr>
          <w:p w14:paraId="52DCB7B4" w14:textId="77777777" w:rsidR="008D34FA" w:rsidRPr="00CA0DEA" w:rsidRDefault="008D34FA" w:rsidP="008D34FA">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26-Nov</w:t>
            </w:r>
          </w:p>
        </w:tc>
        <w:tc>
          <w:tcPr>
            <w:tcW w:w="4530" w:type="dxa"/>
            <w:tcBorders>
              <w:top w:val="single" w:sz="4" w:space="0" w:color="auto"/>
              <w:left w:val="nil"/>
              <w:right w:val="nil"/>
            </w:tcBorders>
            <w:shd w:val="clear" w:color="auto" w:fill="auto"/>
            <w:noWrap/>
            <w:vAlign w:val="bottom"/>
            <w:hideMark/>
          </w:tcPr>
          <w:p w14:paraId="78804336" w14:textId="460E03A7" w:rsidR="008D34FA" w:rsidRPr="00CA0DEA" w:rsidRDefault="008D34FA" w:rsidP="008D34FA">
            <w:pPr>
              <w:rPr>
                <w:rFonts w:ascii="Times New Roman" w:eastAsia="Times New Roman" w:hAnsi="Times New Roman" w:cs="Times New Roman"/>
                <w:sz w:val="18"/>
                <w:szCs w:val="18"/>
              </w:rPr>
            </w:pPr>
            <w:r>
              <w:rPr>
                <w:rFonts w:ascii="Times New Roman" w:eastAsia="Times New Roman" w:hAnsi="Times New Roman" w:cs="Times New Roman"/>
                <w:sz w:val="18"/>
                <w:szCs w:val="18"/>
              </w:rPr>
              <w:t>Regulation of Gene Expression in Bacteria</w:t>
            </w:r>
          </w:p>
        </w:tc>
        <w:tc>
          <w:tcPr>
            <w:tcW w:w="1560" w:type="dxa"/>
            <w:tcBorders>
              <w:top w:val="single" w:sz="4" w:space="0" w:color="auto"/>
              <w:left w:val="nil"/>
              <w:right w:val="nil"/>
            </w:tcBorders>
            <w:shd w:val="clear" w:color="auto" w:fill="auto"/>
            <w:noWrap/>
            <w:vAlign w:val="bottom"/>
            <w:hideMark/>
          </w:tcPr>
          <w:p w14:paraId="6B9F721D" w14:textId="22AF0A8A" w:rsidR="008D34FA" w:rsidRPr="00CA0DEA" w:rsidRDefault="008D34FA" w:rsidP="008D34FA">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16</w:t>
            </w:r>
          </w:p>
        </w:tc>
        <w:tc>
          <w:tcPr>
            <w:tcW w:w="1118" w:type="dxa"/>
            <w:tcBorders>
              <w:top w:val="single" w:sz="4" w:space="0" w:color="auto"/>
              <w:left w:val="nil"/>
              <w:right w:val="nil"/>
            </w:tcBorders>
            <w:shd w:val="clear" w:color="auto" w:fill="auto"/>
            <w:noWrap/>
            <w:vAlign w:val="bottom"/>
            <w:hideMark/>
          </w:tcPr>
          <w:p w14:paraId="5EE9BA58" w14:textId="77777777" w:rsidR="008D34FA" w:rsidRPr="00CA0DEA" w:rsidRDefault="008D34FA" w:rsidP="008D34FA">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MT</w:t>
            </w:r>
          </w:p>
        </w:tc>
      </w:tr>
      <w:tr w:rsidR="008D34FA" w:rsidRPr="001754B0" w14:paraId="0DEE92AE" w14:textId="77777777" w:rsidTr="00CA0DEA">
        <w:tc>
          <w:tcPr>
            <w:tcW w:w="810" w:type="dxa"/>
            <w:tcBorders>
              <w:left w:val="nil"/>
              <w:right w:val="nil"/>
            </w:tcBorders>
            <w:shd w:val="clear" w:color="auto" w:fill="auto"/>
            <w:noWrap/>
            <w:vAlign w:val="bottom"/>
          </w:tcPr>
          <w:p w14:paraId="2D5B8863" w14:textId="77777777" w:rsidR="008D34FA" w:rsidRPr="00CA0DEA" w:rsidRDefault="008D34FA" w:rsidP="008D34FA">
            <w:pPr>
              <w:jc w:val="center"/>
              <w:rPr>
                <w:rFonts w:ascii="Times New Roman" w:eastAsia="Times New Roman" w:hAnsi="Times New Roman" w:cs="Times New Roman"/>
                <w:sz w:val="18"/>
                <w:szCs w:val="18"/>
              </w:rPr>
            </w:pPr>
          </w:p>
        </w:tc>
        <w:tc>
          <w:tcPr>
            <w:tcW w:w="960" w:type="dxa"/>
            <w:tcBorders>
              <w:left w:val="nil"/>
              <w:right w:val="nil"/>
            </w:tcBorders>
            <w:shd w:val="clear" w:color="auto" w:fill="auto"/>
            <w:noWrap/>
            <w:vAlign w:val="bottom"/>
          </w:tcPr>
          <w:p w14:paraId="2B8C0479" w14:textId="77777777" w:rsidR="008D34FA" w:rsidRPr="00CA0DEA" w:rsidRDefault="008D34FA" w:rsidP="008D34FA">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28-Nov</w:t>
            </w:r>
          </w:p>
        </w:tc>
        <w:tc>
          <w:tcPr>
            <w:tcW w:w="4530" w:type="dxa"/>
            <w:tcBorders>
              <w:left w:val="nil"/>
              <w:right w:val="nil"/>
            </w:tcBorders>
            <w:shd w:val="clear" w:color="auto" w:fill="auto"/>
            <w:noWrap/>
            <w:vAlign w:val="bottom"/>
          </w:tcPr>
          <w:p w14:paraId="35946CE0" w14:textId="3034270D" w:rsidR="008D34FA" w:rsidRPr="00CA0DEA" w:rsidRDefault="008D34FA" w:rsidP="008D34FA">
            <w:pPr>
              <w:rPr>
                <w:rFonts w:ascii="Times New Roman" w:eastAsia="Times New Roman" w:hAnsi="Times New Roman" w:cs="Times New Roman"/>
                <w:sz w:val="18"/>
                <w:szCs w:val="18"/>
              </w:rPr>
            </w:pPr>
            <w:r>
              <w:rPr>
                <w:rFonts w:ascii="Times New Roman" w:eastAsia="Times New Roman" w:hAnsi="Times New Roman" w:cs="Times New Roman"/>
                <w:sz w:val="18"/>
                <w:szCs w:val="18"/>
              </w:rPr>
              <w:t>Cancer Genetics</w:t>
            </w:r>
          </w:p>
        </w:tc>
        <w:tc>
          <w:tcPr>
            <w:tcW w:w="1560" w:type="dxa"/>
            <w:tcBorders>
              <w:left w:val="nil"/>
              <w:right w:val="nil"/>
            </w:tcBorders>
            <w:shd w:val="clear" w:color="auto" w:fill="auto"/>
            <w:noWrap/>
            <w:vAlign w:val="bottom"/>
          </w:tcPr>
          <w:p w14:paraId="1A219BD4" w14:textId="5BCAEC2C" w:rsidR="008D34FA" w:rsidRPr="00CA0DEA" w:rsidRDefault="008D34FA" w:rsidP="008D34FA">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24</w:t>
            </w:r>
          </w:p>
        </w:tc>
        <w:tc>
          <w:tcPr>
            <w:tcW w:w="1118" w:type="dxa"/>
            <w:tcBorders>
              <w:left w:val="nil"/>
              <w:right w:val="nil"/>
            </w:tcBorders>
            <w:shd w:val="clear" w:color="auto" w:fill="auto"/>
            <w:noWrap/>
            <w:vAlign w:val="bottom"/>
          </w:tcPr>
          <w:p w14:paraId="1663CE50" w14:textId="77777777" w:rsidR="008D34FA" w:rsidRPr="00CA0DEA" w:rsidRDefault="008D34FA" w:rsidP="008D34FA">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MT</w:t>
            </w:r>
          </w:p>
        </w:tc>
      </w:tr>
      <w:tr w:rsidR="008D34FA" w:rsidRPr="001754B0" w14:paraId="1641E4BF" w14:textId="77777777" w:rsidTr="00CA0DEA">
        <w:tc>
          <w:tcPr>
            <w:tcW w:w="810" w:type="dxa"/>
            <w:tcBorders>
              <w:top w:val="nil"/>
              <w:left w:val="nil"/>
              <w:bottom w:val="single" w:sz="4" w:space="0" w:color="auto"/>
              <w:right w:val="nil"/>
            </w:tcBorders>
            <w:shd w:val="clear" w:color="auto" w:fill="auto"/>
            <w:noWrap/>
            <w:vAlign w:val="bottom"/>
            <w:hideMark/>
          </w:tcPr>
          <w:p w14:paraId="147DD8DB" w14:textId="77777777" w:rsidR="008D34FA" w:rsidRPr="00CA0DEA" w:rsidRDefault="008D34FA" w:rsidP="008D34FA">
            <w:pPr>
              <w:jc w:val="center"/>
              <w:rPr>
                <w:rFonts w:ascii="Times New Roman" w:eastAsia="Times New Roman" w:hAnsi="Times New Roman" w:cs="Times New Roman"/>
                <w:sz w:val="18"/>
                <w:szCs w:val="18"/>
              </w:rPr>
            </w:pPr>
          </w:p>
        </w:tc>
        <w:tc>
          <w:tcPr>
            <w:tcW w:w="960" w:type="dxa"/>
            <w:tcBorders>
              <w:top w:val="nil"/>
              <w:left w:val="nil"/>
              <w:bottom w:val="single" w:sz="4" w:space="0" w:color="auto"/>
              <w:right w:val="nil"/>
            </w:tcBorders>
            <w:shd w:val="clear" w:color="auto" w:fill="auto"/>
            <w:noWrap/>
            <w:vAlign w:val="bottom"/>
            <w:hideMark/>
          </w:tcPr>
          <w:p w14:paraId="3AF51383" w14:textId="77777777" w:rsidR="008D34FA" w:rsidRPr="00CA0DEA" w:rsidRDefault="008D34FA" w:rsidP="008D34FA">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30-Nov</w:t>
            </w:r>
          </w:p>
        </w:tc>
        <w:tc>
          <w:tcPr>
            <w:tcW w:w="4530" w:type="dxa"/>
            <w:tcBorders>
              <w:top w:val="nil"/>
              <w:left w:val="nil"/>
              <w:bottom w:val="single" w:sz="4" w:space="0" w:color="auto"/>
              <w:right w:val="nil"/>
            </w:tcBorders>
            <w:shd w:val="clear" w:color="auto" w:fill="auto"/>
            <w:noWrap/>
            <w:vAlign w:val="bottom"/>
            <w:hideMark/>
          </w:tcPr>
          <w:p w14:paraId="66FA6D24" w14:textId="08ECF299" w:rsidR="008D34FA" w:rsidRPr="00CA0DEA" w:rsidRDefault="008D34FA" w:rsidP="008D34FA">
            <w:pPr>
              <w:rPr>
                <w:rFonts w:ascii="Times New Roman" w:eastAsia="Times New Roman" w:hAnsi="Times New Roman" w:cs="Times New Roman"/>
                <w:sz w:val="18"/>
                <w:szCs w:val="18"/>
              </w:rPr>
            </w:pPr>
            <w:r>
              <w:rPr>
                <w:rFonts w:ascii="Times New Roman" w:eastAsia="Times New Roman" w:hAnsi="Times New Roman" w:cs="Times New Roman"/>
                <w:sz w:val="18"/>
                <w:szCs w:val="18"/>
              </w:rPr>
              <w:t>CRISPR-Cas and Genome Editing</w:t>
            </w:r>
          </w:p>
        </w:tc>
        <w:tc>
          <w:tcPr>
            <w:tcW w:w="1560" w:type="dxa"/>
            <w:tcBorders>
              <w:top w:val="nil"/>
              <w:left w:val="nil"/>
              <w:bottom w:val="single" w:sz="4" w:space="0" w:color="auto"/>
              <w:right w:val="nil"/>
            </w:tcBorders>
            <w:shd w:val="clear" w:color="auto" w:fill="auto"/>
            <w:noWrap/>
            <w:vAlign w:val="bottom"/>
            <w:hideMark/>
          </w:tcPr>
          <w:p w14:paraId="3039F524" w14:textId="05237B2D" w:rsidR="008D34FA" w:rsidRPr="00CA0DEA" w:rsidRDefault="008D34FA" w:rsidP="008D34FA">
            <w:pP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ST01</w:t>
            </w:r>
          </w:p>
        </w:tc>
        <w:tc>
          <w:tcPr>
            <w:tcW w:w="1118" w:type="dxa"/>
            <w:tcBorders>
              <w:top w:val="nil"/>
              <w:left w:val="nil"/>
              <w:bottom w:val="single" w:sz="4" w:space="0" w:color="auto"/>
              <w:right w:val="nil"/>
            </w:tcBorders>
            <w:shd w:val="clear" w:color="auto" w:fill="auto"/>
            <w:noWrap/>
            <w:vAlign w:val="bottom"/>
            <w:hideMark/>
          </w:tcPr>
          <w:p w14:paraId="3A7E319B" w14:textId="77777777" w:rsidR="008D34FA" w:rsidRPr="00CA0DEA" w:rsidRDefault="008D34FA" w:rsidP="008D34FA">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MT</w:t>
            </w:r>
          </w:p>
        </w:tc>
      </w:tr>
      <w:tr w:rsidR="008D34FA" w:rsidRPr="001754B0" w14:paraId="371F3C93" w14:textId="77777777" w:rsidTr="00CA0DEA">
        <w:tc>
          <w:tcPr>
            <w:tcW w:w="810" w:type="dxa"/>
            <w:tcBorders>
              <w:top w:val="single" w:sz="4" w:space="0" w:color="auto"/>
              <w:left w:val="nil"/>
              <w:right w:val="nil"/>
            </w:tcBorders>
            <w:shd w:val="clear" w:color="auto" w:fill="auto"/>
            <w:noWrap/>
            <w:vAlign w:val="bottom"/>
            <w:hideMark/>
          </w:tcPr>
          <w:p w14:paraId="78F13A44" w14:textId="77777777" w:rsidR="008D34FA" w:rsidRPr="00CA0DEA" w:rsidRDefault="008D34FA" w:rsidP="008D34FA">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16</w:t>
            </w:r>
          </w:p>
        </w:tc>
        <w:tc>
          <w:tcPr>
            <w:tcW w:w="960" w:type="dxa"/>
            <w:tcBorders>
              <w:top w:val="single" w:sz="4" w:space="0" w:color="auto"/>
              <w:left w:val="nil"/>
              <w:right w:val="nil"/>
            </w:tcBorders>
            <w:shd w:val="clear" w:color="auto" w:fill="auto"/>
            <w:noWrap/>
            <w:vAlign w:val="bottom"/>
            <w:hideMark/>
          </w:tcPr>
          <w:p w14:paraId="59553C76" w14:textId="77777777" w:rsidR="008D34FA" w:rsidRPr="00CA0DEA" w:rsidRDefault="008D34FA" w:rsidP="008D34FA">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3-Dec</w:t>
            </w:r>
          </w:p>
        </w:tc>
        <w:tc>
          <w:tcPr>
            <w:tcW w:w="4530" w:type="dxa"/>
            <w:tcBorders>
              <w:top w:val="single" w:sz="4" w:space="0" w:color="auto"/>
              <w:left w:val="nil"/>
              <w:right w:val="nil"/>
            </w:tcBorders>
            <w:shd w:val="clear" w:color="auto" w:fill="auto"/>
            <w:noWrap/>
            <w:vAlign w:val="bottom"/>
            <w:hideMark/>
          </w:tcPr>
          <w:p w14:paraId="35FD5B27" w14:textId="77777777" w:rsidR="008D34FA" w:rsidRPr="00CA0DEA" w:rsidRDefault="008D34FA" w:rsidP="008D34FA">
            <w:pP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Final instruction day</w:t>
            </w:r>
          </w:p>
        </w:tc>
        <w:tc>
          <w:tcPr>
            <w:tcW w:w="1560" w:type="dxa"/>
            <w:tcBorders>
              <w:top w:val="single" w:sz="4" w:space="0" w:color="auto"/>
              <w:left w:val="nil"/>
              <w:right w:val="nil"/>
            </w:tcBorders>
            <w:shd w:val="clear" w:color="auto" w:fill="auto"/>
            <w:noWrap/>
            <w:vAlign w:val="bottom"/>
            <w:hideMark/>
          </w:tcPr>
          <w:p w14:paraId="539EAA4E" w14:textId="77777777" w:rsidR="008D34FA" w:rsidRPr="00CA0DEA" w:rsidRDefault="008D34FA" w:rsidP="008D34FA">
            <w:pPr>
              <w:jc w:val="center"/>
              <w:rPr>
                <w:rFonts w:ascii="Times New Roman" w:eastAsia="Times New Roman" w:hAnsi="Times New Roman" w:cs="Times New Roman"/>
                <w:sz w:val="18"/>
                <w:szCs w:val="18"/>
              </w:rPr>
            </w:pPr>
          </w:p>
        </w:tc>
        <w:tc>
          <w:tcPr>
            <w:tcW w:w="1118" w:type="dxa"/>
            <w:tcBorders>
              <w:top w:val="single" w:sz="4" w:space="0" w:color="auto"/>
              <w:left w:val="nil"/>
              <w:right w:val="nil"/>
            </w:tcBorders>
            <w:shd w:val="clear" w:color="auto" w:fill="auto"/>
            <w:noWrap/>
            <w:vAlign w:val="bottom"/>
            <w:hideMark/>
          </w:tcPr>
          <w:p w14:paraId="08F84296" w14:textId="77777777" w:rsidR="008D34FA" w:rsidRPr="00CA0DEA" w:rsidRDefault="008D34FA" w:rsidP="008D34FA">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MT</w:t>
            </w:r>
          </w:p>
        </w:tc>
      </w:tr>
      <w:tr w:rsidR="008D34FA" w:rsidRPr="001754B0" w14:paraId="7979D9F0" w14:textId="77777777" w:rsidTr="00CA0DEA">
        <w:tc>
          <w:tcPr>
            <w:tcW w:w="810" w:type="dxa"/>
            <w:tcBorders>
              <w:left w:val="nil"/>
              <w:right w:val="nil"/>
            </w:tcBorders>
            <w:shd w:val="clear" w:color="auto" w:fill="auto"/>
            <w:noWrap/>
            <w:vAlign w:val="bottom"/>
          </w:tcPr>
          <w:p w14:paraId="4463A333" w14:textId="77777777" w:rsidR="008D34FA" w:rsidRPr="00CA0DEA" w:rsidRDefault="008D34FA" w:rsidP="008D34FA">
            <w:pPr>
              <w:jc w:val="center"/>
              <w:rPr>
                <w:rFonts w:ascii="Times New Roman" w:eastAsia="Times New Roman" w:hAnsi="Times New Roman" w:cs="Times New Roman"/>
                <w:sz w:val="18"/>
                <w:szCs w:val="18"/>
              </w:rPr>
            </w:pPr>
          </w:p>
        </w:tc>
        <w:tc>
          <w:tcPr>
            <w:tcW w:w="960" w:type="dxa"/>
            <w:tcBorders>
              <w:left w:val="nil"/>
              <w:right w:val="nil"/>
            </w:tcBorders>
            <w:shd w:val="clear" w:color="auto" w:fill="auto"/>
            <w:noWrap/>
            <w:vAlign w:val="bottom"/>
          </w:tcPr>
          <w:p w14:paraId="3D78C687" w14:textId="77777777" w:rsidR="008D34FA" w:rsidRPr="00CA0DEA" w:rsidRDefault="008D34FA" w:rsidP="008D34FA">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5-Dec</w:t>
            </w:r>
          </w:p>
        </w:tc>
        <w:tc>
          <w:tcPr>
            <w:tcW w:w="4530" w:type="dxa"/>
            <w:tcBorders>
              <w:left w:val="nil"/>
              <w:right w:val="nil"/>
            </w:tcBorders>
            <w:shd w:val="clear" w:color="auto" w:fill="auto"/>
            <w:noWrap/>
            <w:vAlign w:val="bottom"/>
          </w:tcPr>
          <w:p w14:paraId="5D64EB34" w14:textId="77777777" w:rsidR="008D34FA" w:rsidRPr="00CA0DEA" w:rsidRDefault="008D34FA" w:rsidP="008D34FA">
            <w:pP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 xml:space="preserve">No class </w:t>
            </w:r>
          </w:p>
        </w:tc>
        <w:tc>
          <w:tcPr>
            <w:tcW w:w="1560" w:type="dxa"/>
            <w:tcBorders>
              <w:left w:val="nil"/>
              <w:right w:val="nil"/>
            </w:tcBorders>
            <w:shd w:val="clear" w:color="auto" w:fill="auto"/>
            <w:noWrap/>
            <w:vAlign w:val="bottom"/>
          </w:tcPr>
          <w:p w14:paraId="03A012A5" w14:textId="77777777" w:rsidR="008D34FA" w:rsidRPr="00CA0DEA" w:rsidRDefault="008D34FA" w:rsidP="008D34FA">
            <w:pPr>
              <w:jc w:val="center"/>
              <w:rPr>
                <w:rFonts w:ascii="Times New Roman" w:eastAsia="Times New Roman" w:hAnsi="Times New Roman" w:cs="Times New Roman"/>
                <w:sz w:val="18"/>
                <w:szCs w:val="18"/>
              </w:rPr>
            </w:pPr>
          </w:p>
        </w:tc>
        <w:tc>
          <w:tcPr>
            <w:tcW w:w="1118" w:type="dxa"/>
            <w:tcBorders>
              <w:left w:val="nil"/>
              <w:right w:val="nil"/>
            </w:tcBorders>
            <w:shd w:val="clear" w:color="auto" w:fill="auto"/>
            <w:noWrap/>
            <w:vAlign w:val="bottom"/>
          </w:tcPr>
          <w:p w14:paraId="2EF7F4DF" w14:textId="77777777" w:rsidR="008D34FA" w:rsidRPr="00CA0DEA" w:rsidRDefault="008D34FA" w:rsidP="008D34FA">
            <w:pPr>
              <w:jc w:val="center"/>
              <w:rPr>
                <w:rFonts w:ascii="Times New Roman" w:eastAsia="Times New Roman" w:hAnsi="Times New Roman" w:cs="Times New Roman"/>
                <w:sz w:val="18"/>
                <w:szCs w:val="18"/>
              </w:rPr>
            </w:pPr>
          </w:p>
        </w:tc>
      </w:tr>
      <w:tr w:rsidR="008D34FA" w:rsidRPr="001754B0" w14:paraId="7D3A31F2" w14:textId="77777777" w:rsidTr="00CA0DEA">
        <w:tc>
          <w:tcPr>
            <w:tcW w:w="810" w:type="dxa"/>
            <w:tcBorders>
              <w:top w:val="nil"/>
              <w:left w:val="nil"/>
              <w:bottom w:val="single" w:sz="4" w:space="0" w:color="auto"/>
              <w:right w:val="nil"/>
            </w:tcBorders>
            <w:shd w:val="clear" w:color="auto" w:fill="auto"/>
            <w:noWrap/>
            <w:vAlign w:val="bottom"/>
            <w:hideMark/>
          </w:tcPr>
          <w:p w14:paraId="52AABE9A" w14:textId="77777777" w:rsidR="008D34FA" w:rsidRPr="00CA0DEA" w:rsidRDefault="008D34FA" w:rsidP="008D34FA">
            <w:pPr>
              <w:jc w:val="center"/>
              <w:rPr>
                <w:rFonts w:ascii="Times New Roman" w:eastAsia="Times New Roman" w:hAnsi="Times New Roman" w:cs="Times New Roman"/>
                <w:sz w:val="18"/>
                <w:szCs w:val="18"/>
              </w:rPr>
            </w:pPr>
          </w:p>
        </w:tc>
        <w:tc>
          <w:tcPr>
            <w:tcW w:w="960" w:type="dxa"/>
            <w:tcBorders>
              <w:top w:val="nil"/>
              <w:left w:val="nil"/>
              <w:bottom w:val="single" w:sz="4" w:space="0" w:color="auto"/>
              <w:right w:val="nil"/>
            </w:tcBorders>
            <w:shd w:val="clear" w:color="auto" w:fill="auto"/>
            <w:noWrap/>
            <w:vAlign w:val="bottom"/>
            <w:hideMark/>
          </w:tcPr>
          <w:p w14:paraId="7B5F01DE" w14:textId="77777777" w:rsidR="008D34FA" w:rsidRPr="00CA0DEA" w:rsidRDefault="008D34FA" w:rsidP="008D34FA">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7-Dec</w:t>
            </w:r>
          </w:p>
        </w:tc>
        <w:tc>
          <w:tcPr>
            <w:tcW w:w="4530" w:type="dxa"/>
            <w:tcBorders>
              <w:top w:val="nil"/>
              <w:left w:val="nil"/>
              <w:bottom w:val="single" w:sz="4" w:space="0" w:color="auto"/>
              <w:right w:val="nil"/>
            </w:tcBorders>
            <w:shd w:val="clear" w:color="auto" w:fill="auto"/>
            <w:noWrap/>
            <w:vAlign w:val="bottom"/>
            <w:hideMark/>
          </w:tcPr>
          <w:p w14:paraId="06D79F62" w14:textId="77777777" w:rsidR="008D34FA" w:rsidRPr="00CA0DEA" w:rsidRDefault="008D34FA" w:rsidP="008D34FA">
            <w:pP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No class</w:t>
            </w:r>
          </w:p>
        </w:tc>
        <w:tc>
          <w:tcPr>
            <w:tcW w:w="1560" w:type="dxa"/>
            <w:tcBorders>
              <w:top w:val="nil"/>
              <w:left w:val="nil"/>
              <w:bottom w:val="single" w:sz="4" w:space="0" w:color="auto"/>
              <w:right w:val="nil"/>
            </w:tcBorders>
            <w:shd w:val="clear" w:color="auto" w:fill="auto"/>
            <w:noWrap/>
            <w:vAlign w:val="bottom"/>
            <w:hideMark/>
          </w:tcPr>
          <w:p w14:paraId="190A1E4A" w14:textId="77777777" w:rsidR="008D34FA" w:rsidRPr="00CA0DEA" w:rsidRDefault="008D34FA" w:rsidP="008D34FA">
            <w:pPr>
              <w:jc w:val="center"/>
              <w:rPr>
                <w:rFonts w:ascii="Times New Roman" w:eastAsia="Times New Roman" w:hAnsi="Times New Roman" w:cs="Times New Roman"/>
                <w:sz w:val="18"/>
                <w:szCs w:val="18"/>
              </w:rPr>
            </w:pPr>
          </w:p>
        </w:tc>
        <w:tc>
          <w:tcPr>
            <w:tcW w:w="1118" w:type="dxa"/>
            <w:tcBorders>
              <w:top w:val="nil"/>
              <w:left w:val="nil"/>
              <w:bottom w:val="single" w:sz="4" w:space="0" w:color="auto"/>
              <w:right w:val="nil"/>
            </w:tcBorders>
            <w:shd w:val="clear" w:color="auto" w:fill="auto"/>
            <w:noWrap/>
            <w:vAlign w:val="bottom"/>
            <w:hideMark/>
          </w:tcPr>
          <w:p w14:paraId="3438AC63" w14:textId="77777777" w:rsidR="008D34FA" w:rsidRPr="00CA0DEA" w:rsidRDefault="008D34FA" w:rsidP="008D34FA">
            <w:pPr>
              <w:jc w:val="center"/>
              <w:rPr>
                <w:rFonts w:ascii="Times New Roman" w:eastAsia="Times New Roman" w:hAnsi="Times New Roman" w:cs="Times New Roman"/>
                <w:sz w:val="18"/>
                <w:szCs w:val="18"/>
              </w:rPr>
            </w:pPr>
          </w:p>
        </w:tc>
      </w:tr>
      <w:tr w:rsidR="008D34FA" w:rsidRPr="001754B0" w14:paraId="00C43C08" w14:textId="77777777" w:rsidTr="00CA0DEA">
        <w:tc>
          <w:tcPr>
            <w:tcW w:w="810" w:type="dxa"/>
            <w:tcBorders>
              <w:top w:val="single" w:sz="4" w:space="0" w:color="auto"/>
              <w:left w:val="nil"/>
              <w:bottom w:val="single" w:sz="4" w:space="0" w:color="auto"/>
              <w:right w:val="nil"/>
            </w:tcBorders>
            <w:shd w:val="clear" w:color="auto" w:fill="auto"/>
            <w:noWrap/>
            <w:vAlign w:val="bottom"/>
            <w:hideMark/>
          </w:tcPr>
          <w:p w14:paraId="3C9B04E7" w14:textId="77777777" w:rsidR="008D34FA" w:rsidRPr="00CA0DEA" w:rsidRDefault="008D34FA" w:rsidP="008D34FA">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17</w:t>
            </w:r>
          </w:p>
        </w:tc>
        <w:tc>
          <w:tcPr>
            <w:tcW w:w="960" w:type="dxa"/>
            <w:tcBorders>
              <w:top w:val="single" w:sz="4" w:space="0" w:color="auto"/>
              <w:left w:val="nil"/>
              <w:bottom w:val="single" w:sz="4" w:space="0" w:color="auto"/>
              <w:right w:val="nil"/>
            </w:tcBorders>
            <w:shd w:val="clear" w:color="auto" w:fill="auto"/>
            <w:noWrap/>
            <w:vAlign w:val="bottom"/>
            <w:hideMark/>
          </w:tcPr>
          <w:p w14:paraId="2217F2A7" w14:textId="77777777" w:rsidR="008D34FA" w:rsidRPr="00CA0DEA" w:rsidRDefault="008D34FA" w:rsidP="008D34FA">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13-Dec</w:t>
            </w:r>
          </w:p>
        </w:tc>
        <w:tc>
          <w:tcPr>
            <w:tcW w:w="4530" w:type="dxa"/>
            <w:tcBorders>
              <w:top w:val="single" w:sz="4" w:space="0" w:color="auto"/>
              <w:left w:val="nil"/>
              <w:bottom w:val="single" w:sz="4" w:space="0" w:color="auto"/>
              <w:right w:val="nil"/>
            </w:tcBorders>
            <w:shd w:val="clear" w:color="auto" w:fill="auto"/>
            <w:noWrap/>
            <w:vAlign w:val="bottom"/>
            <w:hideMark/>
          </w:tcPr>
          <w:p w14:paraId="0BC4B741" w14:textId="77777777" w:rsidR="008D34FA" w:rsidRPr="00CA0DEA" w:rsidRDefault="008D34FA" w:rsidP="008D34FA">
            <w:pP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FINAL EXAM (8:00 – 10:50 AM)</w:t>
            </w:r>
          </w:p>
        </w:tc>
        <w:tc>
          <w:tcPr>
            <w:tcW w:w="1560" w:type="dxa"/>
            <w:tcBorders>
              <w:top w:val="single" w:sz="4" w:space="0" w:color="auto"/>
              <w:left w:val="nil"/>
              <w:bottom w:val="single" w:sz="4" w:space="0" w:color="auto"/>
              <w:right w:val="nil"/>
            </w:tcBorders>
            <w:shd w:val="clear" w:color="auto" w:fill="auto"/>
            <w:noWrap/>
            <w:vAlign w:val="bottom"/>
            <w:hideMark/>
          </w:tcPr>
          <w:p w14:paraId="14B6F023" w14:textId="77777777" w:rsidR="008D34FA" w:rsidRPr="00CA0DEA" w:rsidRDefault="008D34FA" w:rsidP="008D34FA">
            <w:pPr>
              <w:jc w:val="center"/>
              <w:rPr>
                <w:rFonts w:ascii="Times New Roman" w:eastAsia="Times New Roman" w:hAnsi="Times New Roman" w:cs="Times New Roman"/>
                <w:sz w:val="18"/>
                <w:szCs w:val="18"/>
              </w:rPr>
            </w:pPr>
          </w:p>
        </w:tc>
        <w:tc>
          <w:tcPr>
            <w:tcW w:w="1118" w:type="dxa"/>
            <w:tcBorders>
              <w:top w:val="single" w:sz="4" w:space="0" w:color="auto"/>
              <w:left w:val="nil"/>
              <w:bottom w:val="single" w:sz="4" w:space="0" w:color="auto"/>
              <w:right w:val="nil"/>
            </w:tcBorders>
            <w:shd w:val="clear" w:color="auto" w:fill="auto"/>
            <w:noWrap/>
            <w:vAlign w:val="bottom"/>
            <w:hideMark/>
          </w:tcPr>
          <w:p w14:paraId="4927390B" w14:textId="77777777" w:rsidR="008D34FA" w:rsidRPr="00CA0DEA" w:rsidRDefault="008D34FA" w:rsidP="008D34FA">
            <w:pPr>
              <w:jc w:val="center"/>
              <w:rPr>
                <w:rFonts w:ascii="Times New Roman" w:eastAsia="Times New Roman" w:hAnsi="Times New Roman" w:cs="Times New Roman"/>
                <w:sz w:val="18"/>
                <w:szCs w:val="18"/>
              </w:rPr>
            </w:pPr>
            <w:r w:rsidRPr="00CA0DEA">
              <w:rPr>
                <w:rFonts w:ascii="Times New Roman" w:eastAsia="Times New Roman" w:hAnsi="Times New Roman" w:cs="Times New Roman"/>
                <w:sz w:val="18"/>
                <w:szCs w:val="18"/>
              </w:rPr>
              <w:t>MT</w:t>
            </w:r>
          </w:p>
        </w:tc>
      </w:tr>
    </w:tbl>
    <w:p w14:paraId="033FBB01" w14:textId="77777777" w:rsidR="00CA0DEA" w:rsidRPr="00EC5A0E" w:rsidRDefault="00CA0DEA" w:rsidP="00CA0DEA">
      <w:pPr>
        <w:spacing w:before="2"/>
        <w:rPr>
          <w:rFonts w:ascii="Times New Roman" w:eastAsia="Times New Roman" w:hAnsi="Times New Roman" w:cs="Times New Roman"/>
          <w:sz w:val="24"/>
          <w:szCs w:val="24"/>
        </w:rPr>
      </w:pPr>
    </w:p>
    <w:p w14:paraId="3E8F86EB" w14:textId="77777777" w:rsidR="00CA0DEA" w:rsidRDefault="00CA0DEA" w:rsidP="00B76089">
      <w:pPr>
        <w:rPr>
          <w:b/>
          <w:color w:val="262626" w:themeColor="text1" w:themeTint="D9"/>
          <w:sz w:val="24"/>
          <w:szCs w:val="24"/>
        </w:rPr>
      </w:pPr>
    </w:p>
    <w:sectPr w:rsidR="00CA0DEA">
      <w:footerReference w:type="default" r:id="rId31"/>
      <w:pgSz w:w="12240" w:h="15840"/>
      <w:pgMar w:top="1152" w:right="1253" w:bottom="2160" w:left="1253"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85A381" w14:textId="77777777" w:rsidR="001D0035" w:rsidRDefault="001D0035">
      <w:pPr>
        <w:spacing w:after="0"/>
      </w:pPr>
      <w:r>
        <w:separator/>
      </w:r>
    </w:p>
  </w:endnote>
  <w:endnote w:type="continuationSeparator" w:id="0">
    <w:p w14:paraId="60556E8E" w14:textId="77777777" w:rsidR="001D0035" w:rsidRDefault="001D00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Light1"/>
      <w:tblW w:w="9734" w:type="dxa"/>
      <w:tblBorders>
        <w:top w:val="single" w:sz="4" w:space="0" w:color="0F6FC6" w:themeColor="accent1"/>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9734"/>
    </w:tblGrid>
    <w:tr w:rsidR="001C5E8D" w14:paraId="551363FA" w14:textId="77777777" w:rsidTr="001C5E8D">
      <w:trPr>
        <w:cnfStyle w:val="100000000000" w:firstRow="1" w:lastRow="0" w:firstColumn="0" w:lastColumn="0" w:oddVBand="0" w:evenVBand="0" w:oddHBand="0" w:evenHBand="0" w:firstRowFirstColumn="0" w:firstRowLastColumn="0" w:lastRowFirstColumn="0" w:lastRowLastColumn="0"/>
      </w:trPr>
      <w:tc>
        <w:tcPr>
          <w:tcW w:w="9734" w:type="dxa"/>
          <w:tcBorders>
            <w:bottom w:val="none" w:sz="0" w:space="0" w:color="auto"/>
          </w:tcBorders>
        </w:tcPr>
        <w:p w14:paraId="3581F150" w14:textId="3CB4258E" w:rsidR="001C5E8D" w:rsidRDefault="00463815">
          <w:pPr>
            <w:pStyle w:val="Footer"/>
            <w:rPr>
              <w:noProof/>
            </w:rPr>
          </w:pPr>
          <w:r>
            <w:t xml:space="preserve">Page </w:t>
          </w:r>
          <w:r>
            <w:fldChar w:fldCharType="begin"/>
          </w:r>
          <w:r>
            <w:instrText xml:space="preserve"> PAGE   \* MERGEFORMAT </w:instrText>
          </w:r>
          <w:r>
            <w:fldChar w:fldCharType="separate"/>
          </w:r>
          <w:r w:rsidR="00CF4004">
            <w:rPr>
              <w:noProof/>
            </w:rPr>
            <w:t>2</w:t>
          </w:r>
          <w:r>
            <w:rPr>
              <w:noProof/>
            </w:rPr>
            <w:fldChar w:fldCharType="end"/>
          </w:r>
        </w:p>
      </w:tc>
    </w:tr>
  </w:tbl>
  <w:p w14:paraId="63EF4675" w14:textId="77777777" w:rsidR="001C5E8D" w:rsidRDefault="001C5E8D">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50FBDB" w14:textId="77777777" w:rsidR="001D0035" w:rsidRDefault="001D0035">
      <w:pPr>
        <w:spacing w:after="0"/>
      </w:pPr>
      <w:r>
        <w:separator/>
      </w:r>
    </w:p>
  </w:footnote>
  <w:footnote w:type="continuationSeparator" w:id="0">
    <w:p w14:paraId="1C94BFA4" w14:textId="77777777" w:rsidR="001D0035" w:rsidRDefault="001D003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CC4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260C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16E3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798184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4123D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06C5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C854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5ED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54CF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64A0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603413"/>
    <w:multiLevelType w:val="hybridMultilevel"/>
    <w:tmpl w:val="0D5CE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E2FB2"/>
    <w:multiLevelType w:val="hybridMultilevel"/>
    <w:tmpl w:val="2A52FD24"/>
    <w:lvl w:ilvl="0" w:tplc="1C065B5A">
      <w:start w:val="1"/>
      <w:numFmt w:val="bullet"/>
      <w:lvlText w:val=""/>
      <w:lvlJc w:val="left"/>
      <w:pPr>
        <w:ind w:left="780" w:hanging="360"/>
      </w:pPr>
      <w:rPr>
        <w:rFonts w:ascii="Symbol" w:hAnsi="Symbol" w:hint="default"/>
        <w:color w:val="7D9532" w:themeColor="accent6" w:themeShade="BF"/>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1632BEF"/>
    <w:multiLevelType w:val="hybridMultilevel"/>
    <w:tmpl w:val="4746C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A16E25"/>
    <w:multiLevelType w:val="hybridMultilevel"/>
    <w:tmpl w:val="AB14A688"/>
    <w:lvl w:ilvl="0" w:tplc="4B7AE5CA">
      <w:start w:val="1"/>
      <w:numFmt w:val="decimal"/>
      <w:lvlText w:val="(%1)"/>
      <w:lvlJc w:val="left"/>
      <w:pPr>
        <w:ind w:left="820" w:hanging="340"/>
      </w:pPr>
      <w:rPr>
        <w:rFonts w:ascii="Times New Roman" w:eastAsia="Times New Roman" w:hAnsi="Times New Roman" w:hint="default"/>
        <w:sz w:val="24"/>
        <w:szCs w:val="24"/>
      </w:rPr>
    </w:lvl>
    <w:lvl w:ilvl="1" w:tplc="03DA2C70">
      <w:start w:val="1"/>
      <w:numFmt w:val="bullet"/>
      <w:lvlText w:val="•"/>
      <w:lvlJc w:val="left"/>
      <w:pPr>
        <w:ind w:left="1688" w:hanging="340"/>
      </w:pPr>
      <w:rPr>
        <w:rFonts w:hint="default"/>
      </w:rPr>
    </w:lvl>
    <w:lvl w:ilvl="2" w:tplc="21DC4CDE">
      <w:start w:val="1"/>
      <w:numFmt w:val="bullet"/>
      <w:lvlText w:val="•"/>
      <w:lvlJc w:val="left"/>
      <w:pPr>
        <w:ind w:left="2556" w:hanging="340"/>
      </w:pPr>
      <w:rPr>
        <w:rFonts w:hint="default"/>
      </w:rPr>
    </w:lvl>
    <w:lvl w:ilvl="3" w:tplc="590449CC">
      <w:start w:val="1"/>
      <w:numFmt w:val="bullet"/>
      <w:lvlText w:val="•"/>
      <w:lvlJc w:val="left"/>
      <w:pPr>
        <w:ind w:left="3424" w:hanging="340"/>
      </w:pPr>
      <w:rPr>
        <w:rFonts w:hint="default"/>
      </w:rPr>
    </w:lvl>
    <w:lvl w:ilvl="4" w:tplc="6A92F99E">
      <w:start w:val="1"/>
      <w:numFmt w:val="bullet"/>
      <w:lvlText w:val="•"/>
      <w:lvlJc w:val="left"/>
      <w:pPr>
        <w:ind w:left="4292" w:hanging="340"/>
      </w:pPr>
      <w:rPr>
        <w:rFonts w:hint="default"/>
      </w:rPr>
    </w:lvl>
    <w:lvl w:ilvl="5" w:tplc="C40E099A">
      <w:start w:val="1"/>
      <w:numFmt w:val="bullet"/>
      <w:lvlText w:val="•"/>
      <w:lvlJc w:val="left"/>
      <w:pPr>
        <w:ind w:left="5160" w:hanging="340"/>
      </w:pPr>
      <w:rPr>
        <w:rFonts w:hint="default"/>
      </w:rPr>
    </w:lvl>
    <w:lvl w:ilvl="6" w:tplc="CD548F70">
      <w:start w:val="1"/>
      <w:numFmt w:val="bullet"/>
      <w:lvlText w:val="•"/>
      <w:lvlJc w:val="left"/>
      <w:pPr>
        <w:ind w:left="6028" w:hanging="340"/>
      </w:pPr>
      <w:rPr>
        <w:rFonts w:hint="default"/>
      </w:rPr>
    </w:lvl>
    <w:lvl w:ilvl="7" w:tplc="60749A46">
      <w:start w:val="1"/>
      <w:numFmt w:val="bullet"/>
      <w:lvlText w:val="•"/>
      <w:lvlJc w:val="left"/>
      <w:pPr>
        <w:ind w:left="6896" w:hanging="340"/>
      </w:pPr>
      <w:rPr>
        <w:rFonts w:hint="default"/>
      </w:rPr>
    </w:lvl>
    <w:lvl w:ilvl="8" w:tplc="F222A7FE">
      <w:start w:val="1"/>
      <w:numFmt w:val="bullet"/>
      <w:lvlText w:val="•"/>
      <w:lvlJc w:val="left"/>
      <w:pPr>
        <w:ind w:left="7764" w:hanging="340"/>
      </w:pPr>
      <w:rPr>
        <w:rFonts w:hint="default"/>
      </w:rPr>
    </w:lvl>
  </w:abstractNum>
  <w:abstractNum w:abstractNumId="15" w15:restartNumberingAfterBreak="0">
    <w:nsid w:val="623858DE"/>
    <w:multiLevelType w:val="hybridMultilevel"/>
    <w:tmpl w:val="92AE8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3"/>
  </w:num>
  <w:num w:numId="14">
    <w:abstractNumId w:val="10"/>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efaultTableStyle w:val="SyllabusTable-withBor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E8D"/>
    <w:rsid w:val="00003409"/>
    <w:rsid w:val="0000427A"/>
    <w:rsid w:val="00062C8D"/>
    <w:rsid w:val="00086515"/>
    <w:rsid w:val="0011125A"/>
    <w:rsid w:val="00161AC4"/>
    <w:rsid w:val="00162D02"/>
    <w:rsid w:val="00171F1A"/>
    <w:rsid w:val="00174C89"/>
    <w:rsid w:val="00177FF3"/>
    <w:rsid w:val="00190365"/>
    <w:rsid w:val="001A70A1"/>
    <w:rsid w:val="001C5E8D"/>
    <w:rsid w:val="001C71D4"/>
    <w:rsid w:val="001D0035"/>
    <w:rsid w:val="002001DA"/>
    <w:rsid w:val="00270222"/>
    <w:rsid w:val="00280C9B"/>
    <w:rsid w:val="002A4BA1"/>
    <w:rsid w:val="002B6D93"/>
    <w:rsid w:val="002C3E4B"/>
    <w:rsid w:val="002C7849"/>
    <w:rsid w:val="002D42BC"/>
    <w:rsid w:val="002F6E86"/>
    <w:rsid w:val="003017F8"/>
    <w:rsid w:val="003517FD"/>
    <w:rsid w:val="003651F1"/>
    <w:rsid w:val="00365253"/>
    <w:rsid w:val="003B632F"/>
    <w:rsid w:val="00406F0F"/>
    <w:rsid w:val="00425E17"/>
    <w:rsid w:val="00444C32"/>
    <w:rsid w:val="00463815"/>
    <w:rsid w:val="0049747E"/>
    <w:rsid w:val="004A0979"/>
    <w:rsid w:val="004B2A40"/>
    <w:rsid w:val="004E2AFB"/>
    <w:rsid w:val="004F0A94"/>
    <w:rsid w:val="0050697D"/>
    <w:rsid w:val="005178AF"/>
    <w:rsid w:val="00564828"/>
    <w:rsid w:val="0059438B"/>
    <w:rsid w:val="005A39EF"/>
    <w:rsid w:val="005C3649"/>
    <w:rsid w:val="005E60ED"/>
    <w:rsid w:val="005F67A8"/>
    <w:rsid w:val="00610EFD"/>
    <w:rsid w:val="00611637"/>
    <w:rsid w:val="00645BCE"/>
    <w:rsid w:val="00690CC8"/>
    <w:rsid w:val="006D44BF"/>
    <w:rsid w:val="007415EF"/>
    <w:rsid w:val="00756BF1"/>
    <w:rsid w:val="00764E33"/>
    <w:rsid w:val="0079739C"/>
    <w:rsid w:val="007A3DBC"/>
    <w:rsid w:val="007A7848"/>
    <w:rsid w:val="007E2146"/>
    <w:rsid w:val="00807A3A"/>
    <w:rsid w:val="008506C1"/>
    <w:rsid w:val="0086266A"/>
    <w:rsid w:val="0086301F"/>
    <w:rsid w:val="008C441D"/>
    <w:rsid w:val="008D34FA"/>
    <w:rsid w:val="008D6E8D"/>
    <w:rsid w:val="008E0D1F"/>
    <w:rsid w:val="008E3402"/>
    <w:rsid w:val="009038BE"/>
    <w:rsid w:val="009277D2"/>
    <w:rsid w:val="009B5A9D"/>
    <w:rsid w:val="009E3F85"/>
    <w:rsid w:val="009F0EFA"/>
    <w:rsid w:val="009F74EB"/>
    <w:rsid w:val="00A00066"/>
    <w:rsid w:val="00A11086"/>
    <w:rsid w:val="00A1623D"/>
    <w:rsid w:val="00A35346"/>
    <w:rsid w:val="00A649D3"/>
    <w:rsid w:val="00AB31AD"/>
    <w:rsid w:val="00AB7C47"/>
    <w:rsid w:val="00B558DB"/>
    <w:rsid w:val="00B65D1A"/>
    <w:rsid w:val="00B76089"/>
    <w:rsid w:val="00BF7199"/>
    <w:rsid w:val="00C31FF0"/>
    <w:rsid w:val="00CA0DEA"/>
    <w:rsid w:val="00CE5C2B"/>
    <w:rsid w:val="00CE70C4"/>
    <w:rsid w:val="00CF183A"/>
    <w:rsid w:val="00CF4004"/>
    <w:rsid w:val="00D1225A"/>
    <w:rsid w:val="00D2397D"/>
    <w:rsid w:val="00D51416"/>
    <w:rsid w:val="00D51688"/>
    <w:rsid w:val="00D60B19"/>
    <w:rsid w:val="00DA53F2"/>
    <w:rsid w:val="00DA6EF6"/>
    <w:rsid w:val="00DD3DDB"/>
    <w:rsid w:val="00DE6F88"/>
    <w:rsid w:val="00DE7977"/>
    <w:rsid w:val="00E051FB"/>
    <w:rsid w:val="00E0569B"/>
    <w:rsid w:val="00E16050"/>
    <w:rsid w:val="00E47757"/>
    <w:rsid w:val="00EE4568"/>
    <w:rsid w:val="00EE6774"/>
    <w:rsid w:val="00F1528B"/>
    <w:rsid w:val="00F21205"/>
    <w:rsid w:val="00F35776"/>
    <w:rsid w:val="00FA3291"/>
    <w:rsid w:val="00FA7CC1"/>
    <w:rsid w:val="00FB4ED5"/>
    <w:rsid w:val="00FE4E1C"/>
    <w:rsid w:val="00FF3C03"/>
    <w:rsid w:val="1177F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838A3"/>
  <w15:docId w15:val="{4F265554-C8A5-4A7E-AF9E-1F24AEBF9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3"/>
    <w:qFormat/>
    <w:pPr>
      <w:keepNext/>
      <w:keepLines/>
      <w:spacing w:before="56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4"/>
    <w:unhideWhenUsed/>
    <w:qFormat/>
    <w:pPr>
      <w:keepNext/>
      <w:keepLines/>
      <w:spacing w:before="200" w:after="80"/>
      <w:outlineLvl w:val="1"/>
    </w:pPr>
    <w:rPr>
      <w:rFonts w:asciiTheme="majorHAnsi" w:eastAsiaTheme="majorEastAsia" w:hAnsiTheme="majorHAnsi" w:cstheme="majorBidi"/>
      <w:b/>
      <w:bCs/>
      <w:color w:val="0F6FC6" w:themeColor="accent1"/>
      <w:sz w:val="22"/>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F6FC6" w:themeColor="accent1"/>
      <w:sz w:val="22"/>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0F6FC6" w:themeColor="accent1"/>
      <w:sz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olor w:val="0F6FC6" w:themeColor="accent1"/>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F6FC6" w:themeColor="accent1"/>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F6FC6" w:themeColor="accent1"/>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before="120" w:after="0"/>
      <w:jc w:val="right"/>
    </w:pPr>
    <w:rPr>
      <w:b/>
      <w:bCs/>
      <w:color w:val="262626" w:themeColor="text1" w:themeTint="D9"/>
    </w:rPr>
  </w:style>
  <w:style w:type="character" w:customStyle="1" w:styleId="FooterChar">
    <w:name w:val="Footer Char"/>
    <w:basedOn w:val="DefaultParagraphFont"/>
    <w:link w:val="Footer"/>
    <w:uiPriority w:val="99"/>
    <w:rPr>
      <w:b/>
      <w:bCs/>
      <w:color w:val="262626" w:themeColor="text1" w:themeTint="D9"/>
      <w:sz w:val="18"/>
      <w:szCs w:val="20"/>
      <w:lang w:eastAsia="ja-JP"/>
    </w:rPr>
  </w:style>
  <w:style w:type="table" w:styleId="TableGrid">
    <w:name w:val="Table Grid"/>
    <w:basedOn w:val="TableNormal"/>
    <w:uiPriority w:val="39"/>
    <w:pPr>
      <w:spacing w:after="0"/>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i w:val="0"/>
        <w:color w:val="0F6FC6" w:themeColor="accent1"/>
      </w:rPr>
      <w:tblPr/>
      <w:tcPr>
        <w:tcBorders>
          <w:bottom w:val="nil"/>
        </w:tcBorders>
      </w:tcPr>
    </w:tblStylePr>
  </w:style>
  <w:style w:type="character" w:customStyle="1" w:styleId="Heading1Char">
    <w:name w:val="Heading 1 Char"/>
    <w:basedOn w:val="DefaultParagraphFont"/>
    <w:link w:val="Heading1"/>
    <w:uiPriority w:val="3"/>
    <w:rPr>
      <w:rFonts w:asciiTheme="majorHAnsi" w:eastAsiaTheme="majorEastAsia" w:hAnsiTheme="majorHAnsi" w:cstheme="majorBidi"/>
      <w:b/>
      <w:bCs/>
      <w:color w:val="262626" w:themeColor="text1" w:themeTint="D9"/>
      <w:sz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color w:val="0F6FC6" w:themeColor="accent1"/>
      <w:sz w:val="22"/>
    </w:rPr>
  </w:style>
  <w:style w:type="paragraph" w:styleId="ListBullet">
    <w:name w:val="List Bullet"/>
    <w:basedOn w:val="Normal"/>
    <w:uiPriority w:val="14"/>
    <w:unhideWhenUsed/>
    <w:qFormat/>
    <w:pPr>
      <w:numPr>
        <w:numId w:val="2"/>
      </w:numPr>
    </w:pPr>
  </w:style>
  <w:style w:type="character" w:styleId="Strong">
    <w:name w:val="Strong"/>
    <w:basedOn w:val="DefaultParagraphFont"/>
    <w:uiPriority w:val="15"/>
    <w:qFormat/>
    <w:rPr>
      <w:b/>
      <w:bCs/>
      <w:color w:val="262626" w:themeColor="text1" w:themeTint="D9"/>
    </w:rPr>
  </w:style>
  <w:style w:type="paragraph" w:styleId="Subtitle">
    <w:name w:val="Subtitle"/>
    <w:basedOn w:val="Normal"/>
    <w:next w:val="Normal"/>
    <w:link w:val="SubtitleChar"/>
    <w:uiPriority w:val="2"/>
    <w:qFormat/>
    <w:pPr>
      <w:numPr>
        <w:ilvl w:val="1"/>
      </w:numPr>
      <w:spacing w:after="800"/>
    </w:pPr>
    <w:rPr>
      <w:rFonts w:asciiTheme="majorHAnsi" w:hAnsiTheme="majorHAnsi"/>
      <w:b/>
      <w:bCs/>
      <w:color w:val="262626" w:themeColor="text1" w:themeTint="D9"/>
      <w:sz w:val="24"/>
    </w:rPr>
  </w:style>
  <w:style w:type="character" w:customStyle="1" w:styleId="SubtitleChar">
    <w:name w:val="Subtitle Char"/>
    <w:basedOn w:val="DefaultParagraphFont"/>
    <w:link w:val="Subtitle"/>
    <w:uiPriority w:val="2"/>
    <w:rPr>
      <w:rFonts w:asciiTheme="majorHAnsi" w:hAnsiTheme="majorHAnsi"/>
      <w:b/>
      <w:bCs/>
      <w:color w:val="262626" w:themeColor="text1" w:themeTint="D9"/>
      <w:sz w:val="24"/>
    </w:rPr>
  </w:style>
  <w:style w:type="paragraph" w:styleId="Title">
    <w:name w:val="Title"/>
    <w:basedOn w:val="Normal"/>
    <w:next w:val="Normal"/>
    <w:link w:val="TitleChar"/>
    <w:uiPriority w:val="1"/>
    <w:qFormat/>
    <w:pPr>
      <w:spacing w:after="80"/>
      <w:contextualSpacing/>
    </w:pPr>
    <w:rPr>
      <w:rFonts w:asciiTheme="majorHAnsi" w:eastAsiaTheme="majorEastAsia" w:hAnsiTheme="majorHAnsi" w:cstheme="majorBidi"/>
      <w:b/>
      <w:bCs/>
      <w:color w:val="0F6FC6" w:themeColor="accent1"/>
      <w:kern w:val="28"/>
      <w:sz w:val="44"/>
    </w:rPr>
  </w:style>
  <w:style w:type="character" w:customStyle="1" w:styleId="TitleChar">
    <w:name w:val="Title Char"/>
    <w:basedOn w:val="DefaultParagraphFont"/>
    <w:link w:val="Title"/>
    <w:uiPriority w:val="1"/>
    <w:rPr>
      <w:rFonts w:asciiTheme="majorHAnsi" w:eastAsiaTheme="majorEastAsia" w:hAnsiTheme="majorHAnsi" w:cstheme="majorBidi"/>
      <w:b/>
      <w:bCs/>
      <w:color w:val="0F6FC6" w:themeColor="accent1"/>
      <w:kern w:val="28"/>
      <w:sz w:val="44"/>
    </w:rPr>
  </w:style>
  <w:style w:type="table" w:customStyle="1" w:styleId="PlainTable41">
    <w:name w:val="Plain Table 41"/>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yllabusTable-NoBorders">
    <w:name w:val="Syllabus Table - No Borders"/>
    <w:basedOn w:val="TableNormal"/>
    <w:uiPriority w:val="99"/>
    <w:pPr>
      <w:spacing w:after="0"/>
    </w:pPr>
    <w:rPr>
      <w:lang w:eastAsia="ja-JP"/>
    </w:rPr>
    <w:tblPr>
      <w:tblCellMar>
        <w:left w:w="0" w:type="dxa"/>
        <w:right w:w="115" w:type="dxa"/>
      </w:tblCellMar>
    </w:tblPr>
    <w:tblStylePr w:type="firstRow">
      <w:pPr>
        <w:wordWrap/>
        <w:spacing w:afterLines="0" w:after="80" w:afterAutospacing="0"/>
      </w:pPr>
      <w:rPr>
        <w:rFonts w:asciiTheme="majorHAnsi" w:hAnsiTheme="majorHAnsi"/>
        <w:b/>
        <w:color w:val="0F6FC6" w:themeColor="accent1"/>
        <w:sz w:val="20"/>
      </w:rPr>
      <w:tblPr/>
      <w:trPr>
        <w:tblHeader/>
      </w:trPr>
    </w:tblStylePr>
  </w:style>
  <w:style w:type="table" w:customStyle="1" w:styleId="SyllabusTable-withBorders">
    <w:name w:val="Syllabus Table - with Borders"/>
    <w:basedOn w:val="TableNormal"/>
    <w:uiPriority w:val="99"/>
    <w:pPr>
      <w:spacing w:before="80" w:after="80"/>
    </w:pPr>
    <w:rPr>
      <w:lang w:eastAsia="ja-JP"/>
    </w:rPr>
    <w:tblPr>
      <w:tblBorders>
        <w:bottom w:val="single" w:sz="4" w:space="0" w:color="0F6FC6"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0F6FC6" w:themeColor="accent1"/>
        <w:sz w:val="20"/>
      </w:rPr>
      <w:tblPr/>
      <w:trPr>
        <w:tblHeader/>
      </w:trPr>
      <w:tcPr>
        <w:tcBorders>
          <w:top w:val="nil"/>
          <w:left w:val="nil"/>
          <w:bottom w:val="single" w:sz="4" w:space="0" w:color="0F6FC6" w:themeColor="accent1"/>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NoSpacing">
    <w:name w:val="No Spacing"/>
    <w:uiPriority w:val="36"/>
    <w:qFormat/>
    <w:pPr>
      <w:spacing w:after="0"/>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F6FC6" w:themeColor="accent1"/>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0F6FC6"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F6FC6"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F6FC6" w:themeColor="accent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pPr>
      <w:spacing w:after="200"/>
    </w:pPr>
    <w:rPr>
      <w:i/>
      <w:iCs/>
      <w:color w:val="000000" w:themeColor="text1"/>
      <w:sz w:val="18"/>
      <w:szCs w:val="18"/>
    </w:rPr>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0F6FC6" w:themeColor="accent1"/>
      <w:spacing w:val="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F6FC6" w:themeColor="accent1"/>
      <w:sz w:val="22"/>
      <w:szCs w:val="24"/>
    </w:rPr>
  </w:style>
  <w:style w:type="paragraph" w:styleId="TOCHeading">
    <w:name w:val="TOC Heading"/>
    <w:basedOn w:val="Heading1"/>
    <w:next w:val="Normal"/>
    <w:uiPriority w:val="39"/>
    <w:semiHidden/>
    <w:unhideWhenUsed/>
    <w:qFormat/>
    <w:pPr>
      <w:spacing w:before="240" w:after="0"/>
      <w:outlineLvl w:val="9"/>
    </w:pPr>
    <w:rPr>
      <w:b w:val="0"/>
      <w:bCs w:val="0"/>
      <w:color w:val="0F6FC6" w:themeColor="accent1"/>
      <w:sz w:val="32"/>
      <w:szCs w:val="32"/>
    </w:rPr>
  </w:style>
  <w:style w:type="paragraph" w:customStyle="1" w:styleId="Default">
    <w:name w:val="Default"/>
    <w:rsid w:val="004E2AFB"/>
    <w:pPr>
      <w:autoSpaceDE w:val="0"/>
      <w:autoSpaceDN w:val="0"/>
      <w:adjustRightInd w:val="0"/>
      <w:spacing w:after="0"/>
    </w:pPr>
    <w:rPr>
      <w:rFonts w:ascii="Arial" w:hAnsi="Arial" w:cs="Arial"/>
      <w:color w:val="000000"/>
      <w:sz w:val="24"/>
      <w:szCs w:val="24"/>
    </w:rPr>
  </w:style>
  <w:style w:type="character" w:styleId="Hyperlink">
    <w:name w:val="Hyperlink"/>
    <w:basedOn w:val="DefaultParagraphFont"/>
    <w:uiPriority w:val="99"/>
    <w:unhideWhenUsed/>
    <w:rsid w:val="0086301F"/>
    <w:rPr>
      <w:color w:val="F49100" w:themeColor="hyperlink"/>
      <w:u w:val="single"/>
    </w:rPr>
  </w:style>
  <w:style w:type="paragraph" w:styleId="BalloonText">
    <w:name w:val="Balloon Text"/>
    <w:basedOn w:val="Normal"/>
    <w:link w:val="BalloonTextChar"/>
    <w:uiPriority w:val="99"/>
    <w:semiHidden/>
    <w:unhideWhenUsed/>
    <w:rsid w:val="00E1605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050"/>
    <w:rPr>
      <w:rFonts w:ascii="Segoe UI" w:hAnsi="Segoe UI" w:cs="Segoe UI"/>
      <w:sz w:val="18"/>
      <w:szCs w:val="18"/>
    </w:rPr>
  </w:style>
  <w:style w:type="character" w:styleId="FollowedHyperlink">
    <w:name w:val="FollowedHyperlink"/>
    <w:basedOn w:val="DefaultParagraphFont"/>
    <w:uiPriority w:val="99"/>
    <w:semiHidden/>
    <w:unhideWhenUsed/>
    <w:rsid w:val="008C441D"/>
    <w:rPr>
      <w:color w:val="85DFD0" w:themeColor="followedHyperlink"/>
      <w:u w:val="single"/>
    </w:rPr>
  </w:style>
  <w:style w:type="paragraph" w:styleId="ListParagraph">
    <w:name w:val="List Paragraph"/>
    <w:basedOn w:val="Normal"/>
    <w:uiPriority w:val="34"/>
    <w:qFormat/>
    <w:rsid w:val="00FA7CC1"/>
    <w:pPr>
      <w:ind w:left="720"/>
      <w:contextualSpacing/>
    </w:pPr>
  </w:style>
  <w:style w:type="character" w:styleId="CommentReference">
    <w:name w:val="annotation reference"/>
    <w:basedOn w:val="DefaultParagraphFont"/>
    <w:uiPriority w:val="99"/>
    <w:semiHidden/>
    <w:unhideWhenUsed/>
    <w:rsid w:val="00062C8D"/>
    <w:rPr>
      <w:sz w:val="16"/>
      <w:szCs w:val="16"/>
    </w:rPr>
  </w:style>
  <w:style w:type="paragraph" w:styleId="CommentText">
    <w:name w:val="annotation text"/>
    <w:basedOn w:val="Normal"/>
    <w:link w:val="CommentTextChar"/>
    <w:uiPriority w:val="99"/>
    <w:semiHidden/>
    <w:unhideWhenUsed/>
    <w:rsid w:val="00062C8D"/>
  </w:style>
  <w:style w:type="character" w:customStyle="1" w:styleId="CommentTextChar">
    <w:name w:val="Comment Text Char"/>
    <w:basedOn w:val="DefaultParagraphFont"/>
    <w:link w:val="CommentText"/>
    <w:uiPriority w:val="99"/>
    <w:semiHidden/>
    <w:rsid w:val="00062C8D"/>
  </w:style>
  <w:style w:type="paragraph" w:styleId="CommentSubject">
    <w:name w:val="annotation subject"/>
    <w:basedOn w:val="CommentText"/>
    <w:next w:val="CommentText"/>
    <w:link w:val="CommentSubjectChar"/>
    <w:uiPriority w:val="99"/>
    <w:semiHidden/>
    <w:unhideWhenUsed/>
    <w:rsid w:val="00062C8D"/>
    <w:rPr>
      <w:b/>
      <w:bCs/>
    </w:rPr>
  </w:style>
  <w:style w:type="character" w:customStyle="1" w:styleId="CommentSubjectChar">
    <w:name w:val="Comment Subject Char"/>
    <w:basedOn w:val="CommentTextChar"/>
    <w:link w:val="CommentSubject"/>
    <w:uiPriority w:val="99"/>
    <w:semiHidden/>
    <w:rsid w:val="00062C8D"/>
    <w:rPr>
      <w:b/>
      <w:bCs/>
    </w:rPr>
  </w:style>
  <w:style w:type="character" w:customStyle="1" w:styleId="apple-converted-space">
    <w:name w:val="apple-converted-space"/>
    <w:basedOn w:val="DefaultParagraphFont"/>
    <w:rsid w:val="00DA6EF6"/>
  </w:style>
  <w:style w:type="character" w:customStyle="1" w:styleId="UnresolvedMention">
    <w:name w:val="Unresolved Mention"/>
    <w:basedOn w:val="DefaultParagraphFont"/>
    <w:uiPriority w:val="99"/>
    <w:semiHidden/>
    <w:unhideWhenUsed/>
    <w:rsid w:val="00CE5C2B"/>
    <w:rPr>
      <w:color w:val="605E5C"/>
      <w:shd w:val="clear" w:color="auto" w:fill="E1DFDD"/>
    </w:rPr>
  </w:style>
  <w:style w:type="paragraph" w:styleId="BodyText">
    <w:name w:val="Body Text"/>
    <w:basedOn w:val="Normal"/>
    <w:link w:val="BodyTextChar"/>
    <w:uiPriority w:val="1"/>
    <w:qFormat/>
    <w:rsid w:val="00CA0DEA"/>
    <w:pPr>
      <w:widowControl w:val="0"/>
      <w:spacing w:after="0"/>
      <w:ind w:left="100"/>
    </w:pPr>
    <w:rPr>
      <w:rFonts w:ascii="Times New Roman" w:eastAsia="Times New Roman" w:hAnsi="Times New Roman"/>
      <w:color w:val="auto"/>
      <w:sz w:val="24"/>
      <w:szCs w:val="24"/>
      <w:u w:val="single"/>
    </w:rPr>
  </w:style>
  <w:style w:type="character" w:customStyle="1" w:styleId="BodyTextChar">
    <w:name w:val="Body Text Char"/>
    <w:basedOn w:val="DefaultParagraphFont"/>
    <w:link w:val="BodyText"/>
    <w:uiPriority w:val="1"/>
    <w:rsid w:val="00CA0DEA"/>
    <w:rPr>
      <w:rFonts w:ascii="Times New Roman" w:eastAsia="Times New Roman" w:hAnsi="Times New Roman"/>
      <w:color w:val="auto"/>
      <w:sz w:val="24"/>
      <w:szCs w:val="24"/>
      <w:u w:val="single"/>
    </w:rPr>
  </w:style>
  <w:style w:type="character" w:customStyle="1" w:styleId="contentline-75">
    <w:name w:val="contentline-75"/>
    <w:basedOn w:val="DefaultParagraphFont"/>
    <w:rsid w:val="008E3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256388">
      <w:bodyDiv w:val="1"/>
      <w:marLeft w:val="0"/>
      <w:marRight w:val="0"/>
      <w:marTop w:val="0"/>
      <w:marBottom w:val="0"/>
      <w:divBdr>
        <w:top w:val="none" w:sz="0" w:space="0" w:color="auto"/>
        <w:left w:val="none" w:sz="0" w:space="0" w:color="auto"/>
        <w:bottom w:val="none" w:sz="0" w:space="0" w:color="auto"/>
        <w:right w:val="none" w:sz="0" w:space="0" w:color="auto"/>
      </w:divBdr>
    </w:div>
    <w:div w:id="1399212291">
      <w:bodyDiv w:val="1"/>
      <w:marLeft w:val="0"/>
      <w:marRight w:val="0"/>
      <w:marTop w:val="0"/>
      <w:marBottom w:val="0"/>
      <w:divBdr>
        <w:top w:val="none" w:sz="0" w:space="0" w:color="auto"/>
        <w:left w:val="none" w:sz="0" w:space="0" w:color="auto"/>
        <w:bottom w:val="none" w:sz="0" w:space="0" w:color="auto"/>
        <w:right w:val="none" w:sz="0" w:space="0" w:color="auto"/>
      </w:divBdr>
      <w:divsChild>
        <w:div w:id="429861509">
          <w:marLeft w:val="0"/>
          <w:marRight w:val="0"/>
          <w:marTop w:val="0"/>
          <w:marBottom w:val="0"/>
          <w:divBdr>
            <w:top w:val="none" w:sz="0" w:space="0" w:color="auto"/>
            <w:left w:val="none" w:sz="0" w:space="0" w:color="auto"/>
            <w:bottom w:val="none" w:sz="0" w:space="0" w:color="auto"/>
            <w:right w:val="none" w:sz="0" w:space="0" w:color="auto"/>
          </w:divBdr>
          <w:divsChild>
            <w:div w:id="1399596399">
              <w:marLeft w:val="0"/>
              <w:marRight w:val="0"/>
              <w:marTop w:val="0"/>
              <w:marBottom w:val="0"/>
              <w:divBdr>
                <w:top w:val="none" w:sz="0" w:space="0" w:color="auto"/>
                <w:left w:val="none" w:sz="0" w:space="0" w:color="auto"/>
                <w:bottom w:val="none" w:sz="0" w:space="0" w:color="auto"/>
                <w:right w:val="none" w:sz="0" w:space="0" w:color="auto"/>
              </w:divBdr>
              <w:divsChild>
                <w:div w:id="278729515">
                  <w:marLeft w:val="0"/>
                  <w:marRight w:val="0"/>
                  <w:marTop w:val="0"/>
                  <w:marBottom w:val="0"/>
                  <w:divBdr>
                    <w:top w:val="none" w:sz="0" w:space="0" w:color="auto"/>
                    <w:left w:val="none" w:sz="0" w:space="0" w:color="auto"/>
                    <w:bottom w:val="none" w:sz="0" w:space="0" w:color="auto"/>
                    <w:right w:val="none" w:sz="0" w:space="0" w:color="auto"/>
                  </w:divBdr>
                  <w:divsChild>
                    <w:div w:id="132987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trick.mcgrath@biology.gatech.edu" TargetMode="External"/><Relationship Id="rId13" Type="http://schemas.openxmlformats.org/officeDocument/2006/relationships/hyperlink" Target="http://www.catalog.gatech.edu/rules/4/" TargetMode="External"/><Relationship Id="rId18" Type="http://schemas.openxmlformats.org/officeDocument/2006/relationships/hyperlink" Target="https://housing.gatech.edu/learning-assistance-program" TargetMode="External"/><Relationship Id="rId26" Type="http://schemas.openxmlformats.org/officeDocument/2006/relationships/hyperlink" Target="https://health.gatech.edu" TargetMode="External"/><Relationship Id="rId3" Type="http://schemas.openxmlformats.org/officeDocument/2006/relationships/styles" Target="styles.xml"/><Relationship Id="rId21" Type="http://schemas.openxmlformats.org/officeDocument/2006/relationships/hyperlink" Target="http://advising.gatech.edu/" TargetMode="External"/><Relationship Id="rId7" Type="http://schemas.openxmlformats.org/officeDocument/2006/relationships/endnotes" Target="endnotes.xml"/><Relationship Id="rId12" Type="http://schemas.openxmlformats.org/officeDocument/2006/relationships/hyperlink" Target="http://disabilityservices.gatech.edu/" TargetMode="External"/><Relationship Id="rId17" Type="http://schemas.openxmlformats.org/officeDocument/2006/relationships/hyperlink" Target="http://success.gatech.edu/tutoring/plus" TargetMode="External"/><Relationship Id="rId25" Type="http://schemas.openxmlformats.org/officeDocument/2006/relationships/hyperlink" Target="http://studentlife.gatech.edu/content/need-help"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uccess.gatech.edu/1-1-tutoring" TargetMode="External"/><Relationship Id="rId20" Type="http://schemas.openxmlformats.org/officeDocument/2006/relationships/hyperlink" Target="http://www.communicationcenter.gatech.edu" TargetMode="External"/><Relationship Id="rId29" Type="http://schemas.openxmlformats.org/officeDocument/2006/relationships/hyperlink" Target="http://lgbtqia.gatech.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talog.gatech.edu/rules/18/" TargetMode="External"/><Relationship Id="rId24" Type="http://schemas.openxmlformats.org/officeDocument/2006/relationships/hyperlink" Target="http://counseling.gatech.edu"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ccess.gatech.edu" TargetMode="External"/><Relationship Id="rId23" Type="http://schemas.openxmlformats.org/officeDocument/2006/relationships/hyperlink" Target="https://gatech-advocate.symplicity.com/care_report/index.php/pid383662?" TargetMode="External"/><Relationship Id="rId28" Type="http://schemas.openxmlformats.org/officeDocument/2006/relationships/hyperlink" Target="http://www.womenscenter.gatech.edu" TargetMode="External"/><Relationship Id="rId10" Type="http://schemas.openxmlformats.org/officeDocument/2006/relationships/hyperlink" Target="http://registrar.gatech.edu/info/grading-system" TargetMode="External"/><Relationship Id="rId19" Type="http://schemas.openxmlformats.org/officeDocument/2006/relationships/hyperlink" Target="http://omed.gatech.edu/programs/academic-support"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torres35@gatech.edu" TargetMode="External"/><Relationship Id="rId14" Type="http://schemas.openxmlformats.org/officeDocument/2006/relationships/hyperlink" Target="http://www.catalog.gatech.edu/rules/22/" TargetMode="External"/><Relationship Id="rId22" Type="http://schemas.openxmlformats.org/officeDocument/2006/relationships/hyperlink" Target="http://studentlife.gatech.edu/content/services" TargetMode="External"/><Relationship Id="rId27" Type="http://schemas.openxmlformats.org/officeDocument/2006/relationships/hyperlink" Target="http://www.omed.gatech.edu" TargetMode="External"/><Relationship Id="rId30" Type="http://schemas.openxmlformats.org/officeDocument/2006/relationships/hyperlink" Target="http://veterans.gatech.edu/" TargetMode="External"/></Relationships>
</file>

<file path=word/theme/theme1.xml><?xml version="1.0" encoding="utf-8"?>
<a:theme xmlns:a="http://schemas.openxmlformats.org/drawingml/2006/main" name="Syllabus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FE8EF-1D5B-4FD5-B8AE-CFEC4EBAE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2477</Words>
  <Characters>14125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Wall, Victoria L</dc:creator>
  <cp:lastModifiedBy>Kerr, Shana C</cp:lastModifiedBy>
  <cp:revision>5</cp:revision>
  <cp:lastPrinted>2015-12-08T16:53:00Z</cp:lastPrinted>
  <dcterms:created xsi:type="dcterms:W3CDTF">2018-10-28T17:59:00Z</dcterms:created>
  <dcterms:modified xsi:type="dcterms:W3CDTF">2018-11-26T21:18:00Z</dcterms:modified>
</cp:coreProperties>
</file>